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51272" w14:textId="77777777" w:rsidR="00FA1CDF" w:rsidRDefault="00FA1CDF" w:rsidP="00F92641">
      <w:bookmarkStart w:id="0" w:name="_GoBack"/>
      <w:bookmarkEnd w:id="0"/>
    </w:p>
    <w:p w14:paraId="3DB171B0" w14:textId="77777777" w:rsidR="008422BC" w:rsidRDefault="008422BC" w:rsidP="00F92641"/>
    <w:p w14:paraId="5B633158" w14:textId="77777777" w:rsidR="00A3455E" w:rsidRDefault="00A3455E" w:rsidP="00F92641"/>
    <w:p w14:paraId="0768F6F5" w14:textId="77777777" w:rsidR="00B27BDD" w:rsidRDefault="00B27BDD" w:rsidP="00F92641"/>
    <w:p w14:paraId="60D6BD63" w14:textId="77777777" w:rsidR="00A3455E" w:rsidRDefault="00A3455E" w:rsidP="00F92641"/>
    <w:p w14:paraId="292C7B7F" w14:textId="77777777" w:rsidR="00A3455E" w:rsidRDefault="00A3455E" w:rsidP="00F92641"/>
    <w:p w14:paraId="2A8A8CA2" w14:textId="77777777" w:rsidR="00A3455E" w:rsidRDefault="00A3455E" w:rsidP="00F92641"/>
    <w:p w14:paraId="2041DFFF" w14:textId="77777777" w:rsidR="00A3455E" w:rsidRDefault="00A3455E" w:rsidP="00F92641"/>
    <w:p w14:paraId="0C8E70C8" w14:textId="77777777" w:rsidR="00143C31" w:rsidRPr="00143C31" w:rsidRDefault="00143C31" w:rsidP="00143C31">
      <w:pPr>
        <w:pStyle w:val="ListParagraph"/>
        <w:kinsoku w:val="0"/>
        <w:overflowPunct w:val="0"/>
        <w:spacing w:before="10"/>
        <w:rPr>
          <w:rFonts w:ascii="Times New Roman" w:hAnsi="Times New Roman" w:cs="Times New Roman"/>
          <w:sz w:val="18"/>
          <w:szCs w:val="18"/>
        </w:rPr>
      </w:pPr>
    </w:p>
    <w:p w14:paraId="524228E3" w14:textId="77777777" w:rsidR="00143C31" w:rsidRPr="00143C31" w:rsidRDefault="00143C31" w:rsidP="00143C31">
      <w:pPr>
        <w:widowControl/>
        <w:kinsoku w:val="0"/>
        <w:overflowPunct w:val="0"/>
        <w:autoSpaceDE w:val="0"/>
        <w:autoSpaceDN w:val="0"/>
        <w:adjustRightInd w:val="0"/>
        <w:spacing w:before="7" w:after="0" w:line="240" w:lineRule="auto"/>
        <w:ind w:right="0"/>
        <w:rPr>
          <w:rFonts w:ascii="Times New Roman" w:hAnsi="Times New Roman" w:cs="Times New Roman"/>
          <w:sz w:val="12"/>
          <w:szCs w:val="12"/>
        </w:rPr>
      </w:pPr>
    </w:p>
    <w:p w14:paraId="4F277F7B" w14:textId="38D413A7" w:rsidR="00143C31" w:rsidRPr="00143C31" w:rsidRDefault="007F5637" w:rsidP="00143C31">
      <w:pPr>
        <w:widowControl/>
        <w:kinsoku w:val="0"/>
        <w:overflowPunct w:val="0"/>
        <w:autoSpaceDE w:val="0"/>
        <w:autoSpaceDN w:val="0"/>
        <w:adjustRightInd w:val="0"/>
        <w:spacing w:before="0" w:after="0" w:line="200" w:lineRule="atLeast"/>
        <w:ind w:right="0"/>
        <w:jc w:val="center"/>
        <w:rPr>
          <w:rFonts w:ascii="Times New Roman" w:hAnsi="Times New Roman" w:cs="Times New Roman"/>
          <w:sz w:val="20"/>
          <w:szCs w:val="20"/>
        </w:rPr>
      </w:pPr>
      <w:r w:rsidRPr="00640AD1">
        <w:rPr>
          <w:b/>
          <w:noProof/>
          <w:color w:val="0070C0"/>
          <w:sz w:val="72"/>
          <w:szCs w:val="72"/>
          <w:lang w:eastAsia="en-AU"/>
        </w:rPr>
        <w:drawing>
          <wp:inline distT="0" distB="0" distL="0" distR="0" wp14:anchorId="3B02D1C6" wp14:editId="4114C278">
            <wp:extent cx="5920740" cy="1269270"/>
            <wp:effectExtent l="0" t="0" r="3810" b="7620"/>
            <wp:docPr id="25" name="Picture 25" descr="S:\COMMUNICATIONS\APC Branding and Templates\APC Logos &amp; Banners\2016 - APC &amp; APCO Logos\APC Logo - 2016\APC Green 576C\JPG (CMYK)\2016_APC 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MMUNICATIONS\APC Branding and Templates\APC Logos &amp; Banners\2016 - APC &amp; APCO Logos\APC Logo - 2016\APC Green 576C\JPG (CMYK)\2016_APC Logo Horizo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0740" cy="1269270"/>
                    </a:xfrm>
                    <a:prstGeom prst="rect">
                      <a:avLst/>
                    </a:prstGeom>
                    <a:noFill/>
                    <a:ln>
                      <a:noFill/>
                    </a:ln>
                  </pic:spPr>
                </pic:pic>
              </a:graphicData>
            </a:graphic>
          </wp:inline>
        </w:drawing>
      </w:r>
    </w:p>
    <w:p w14:paraId="4B56745B" w14:textId="77777777" w:rsidR="00143C31" w:rsidRDefault="00143C31" w:rsidP="00A3455E">
      <w:pPr>
        <w:jc w:val="center"/>
        <w:rPr>
          <w:b/>
          <w:color w:val="76923C" w:themeColor="accent3" w:themeShade="BF"/>
          <w:spacing w:val="-1"/>
          <w:sz w:val="36"/>
          <w:szCs w:val="36"/>
        </w:rPr>
      </w:pPr>
    </w:p>
    <w:p w14:paraId="19B16615" w14:textId="60C2EDED" w:rsidR="00143C31" w:rsidRDefault="00143C31" w:rsidP="00A3455E">
      <w:pPr>
        <w:jc w:val="center"/>
        <w:rPr>
          <w:b/>
          <w:color w:val="76923C" w:themeColor="accent3" w:themeShade="BF"/>
          <w:spacing w:val="-1"/>
          <w:sz w:val="36"/>
          <w:szCs w:val="36"/>
        </w:rPr>
      </w:pPr>
    </w:p>
    <w:p w14:paraId="56CBBA9D" w14:textId="77777777" w:rsidR="00143C31" w:rsidRDefault="00143C31" w:rsidP="00A3455E">
      <w:pPr>
        <w:jc w:val="center"/>
        <w:rPr>
          <w:b/>
          <w:color w:val="76923C" w:themeColor="accent3" w:themeShade="BF"/>
          <w:spacing w:val="-1"/>
          <w:sz w:val="36"/>
          <w:szCs w:val="36"/>
        </w:rPr>
      </w:pPr>
    </w:p>
    <w:p w14:paraId="1EDC9BE1" w14:textId="77777777" w:rsidR="009F33ED" w:rsidRPr="004263E0" w:rsidRDefault="00E9066F" w:rsidP="00A3455E">
      <w:pPr>
        <w:jc w:val="center"/>
        <w:rPr>
          <w:b/>
          <w:color w:val="76923C" w:themeColor="accent3" w:themeShade="BF"/>
          <w:spacing w:val="-1"/>
          <w:sz w:val="36"/>
          <w:szCs w:val="36"/>
        </w:rPr>
      </w:pPr>
      <w:r w:rsidRPr="004263E0">
        <w:rPr>
          <w:b/>
          <w:color w:val="76923C" w:themeColor="accent3" w:themeShade="BF"/>
          <w:spacing w:val="-1"/>
          <w:sz w:val="36"/>
          <w:szCs w:val="36"/>
        </w:rPr>
        <w:t>1 J</w:t>
      </w:r>
      <w:r w:rsidR="00003F8E" w:rsidRPr="004263E0">
        <w:rPr>
          <w:b/>
          <w:color w:val="76923C" w:themeColor="accent3" w:themeShade="BF"/>
          <w:spacing w:val="-1"/>
          <w:sz w:val="36"/>
          <w:szCs w:val="36"/>
        </w:rPr>
        <w:t>anuary 2017</w:t>
      </w:r>
    </w:p>
    <w:p w14:paraId="1054C7B4" w14:textId="77777777" w:rsidR="00A3455E" w:rsidRDefault="00A3455E" w:rsidP="00A3455E">
      <w:pPr>
        <w:jc w:val="center"/>
      </w:pPr>
    </w:p>
    <w:p w14:paraId="1F7E0A60" w14:textId="77777777" w:rsidR="00A3455E" w:rsidRDefault="00A3455E" w:rsidP="00A3455E">
      <w:pPr>
        <w:jc w:val="center"/>
      </w:pPr>
    </w:p>
    <w:p w14:paraId="3A4D3B2C" w14:textId="77777777" w:rsidR="00A3455E" w:rsidRDefault="00A3455E" w:rsidP="00A3455E">
      <w:pPr>
        <w:jc w:val="center"/>
      </w:pPr>
    </w:p>
    <w:p w14:paraId="3FE3E505" w14:textId="77777777" w:rsidR="00A3455E" w:rsidRDefault="00A3455E" w:rsidP="00A3455E">
      <w:pPr>
        <w:jc w:val="center"/>
      </w:pPr>
    </w:p>
    <w:p w14:paraId="24D5C915" w14:textId="77777777" w:rsidR="00A3455E" w:rsidRDefault="00A3455E" w:rsidP="00A3455E">
      <w:pPr>
        <w:jc w:val="center"/>
      </w:pPr>
    </w:p>
    <w:p w14:paraId="3890036B" w14:textId="77777777" w:rsidR="00A3455E" w:rsidRDefault="00A3455E" w:rsidP="00A3455E">
      <w:pPr>
        <w:jc w:val="center"/>
      </w:pPr>
    </w:p>
    <w:p w14:paraId="07E00314" w14:textId="77777777" w:rsidR="00A3455E" w:rsidRDefault="00A3455E" w:rsidP="00A3455E">
      <w:pPr>
        <w:jc w:val="center"/>
      </w:pPr>
    </w:p>
    <w:p w14:paraId="37E2DCA0" w14:textId="77777777" w:rsidR="00A3455E" w:rsidRDefault="00A3455E" w:rsidP="00A3455E">
      <w:pPr>
        <w:jc w:val="center"/>
      </w:pPr>
    </w:p>
    <w:p w14:paraId="1536AF1C" w14:textId="77777777" w:rsidR="00B27BDD" w:rsidRDefault="00B27BDD" w:rsidP="00A3455E">
      <w:pPr>
        <w:jc w:val="center"/>
      </w:pPr>
    </w:p>
    <w:p w14:paraId="6DE87580" w14:textId="77777777" w:rsidR="00B27BDD" w:rsidRDefault="00B27BDD" w:rsidP="00A3455E">
      <w:pPr>
        <w:jc w:val="center"/>
      </w:pPr>
    </w:p>
    <w:p w14:paraId="09F08F69" w14:textId="77777777" w:rsidR="00B27BDD" w:rsidRDefault="00B27BDD" w:rsidP="00A3455E">
      <w:pPr>
        <w:jc w:val="center"/>
      </w:pPr>
    </w:p>
    <w:p w14:paraId="6CBA75CD" w14:textId="77777777" w:rsidR="00A3455E" w:rsidRDefault="00A3455E" w:rsidP="00A3455E">
      <w:pPr>
        <w:jc w:val="center"/>
      </w:pPr>
    </w:p>
    <w:p w14:paraId="450642E0" w14:textId="369A0433" w:rsidR="00145B7A" w:rsidRDefault="009F33ED" w:rsidP="00143C31">
      <w:pPr>
        <w:jc w:val="center"/>
      </w:pPr>
      <w:r w:rsidRPr="00143C31">
        <w:rPr>
          <w:color w:val="262626" w:themeColor="text1" w:themeTint="D9"/>
        </w:rPr>
        <w:t>Re</w:t>
      </w:r>
      <w:r w:rsidR="00666B06" w:rsidRPr="00143C31">
        <w:rPr>
          <w:color w:val="262626" w:themeColor="text1" w:themeTint="D9"/>
        </w:rPr>
        <w:t xml:space="preserve">places the Australian Packaging Covenant </w:t>
      </w:r>
      <w:r w:rsidR="00F92E56" w:rsidRPr="00143C31">
        <w:rPr>
          <w:color w:val="262626" w:themeColor="text1" w:themeTint="D9"/>
        </w:rPr>
        <w:t>201</w:t>
      </w:r>
      <w:r w:rsidR="00B34776" w:rsidRPr="00143C31">
        <w:rPr>
          <w:color w:val="262626" w:themeColor="text1" w:themeTint="D9"/>
        </w:rPr>
        <w:t>0</w:t>
      </w:r>
      <w:r w:rsidR="00A3455E">
        <w:br w:type="page"/>
      </w:r>
    </w:p>
    <w:p w14:paraId="4CC4B00D" w14:textId="77777777" w:rsidR="00F538B0" w:rsidRPr="00D43805" w:rsidRDefault="00F538B0" w:rsidP="00FE3059">
      <w:pPr>
        <w:pStyle w:val="TOC1"/>
        <w:jc w:val="center"/>
        <w:rPr>
          <w:rFonts w:ascii="Calibri Light" w:hAnsi="Calibri Light"/>
          <w:color w:val="0070C0"/>
          <w:sz w:val="32"/>
          <w:szCs w:val="32"/>
        </w:rPr>
      </w:pPr>
      <w:r w:rsidRPr="00143C31">
        <w:rPr>
          <w:rFonts w:ascii="Calibri Light" w:hAnsi="Calibri Light"/>
          <w:color w:val="76923C" w:themeColor="accent3" w:themeShade="BF"/>
          <w:sz w:val="32"/>
          <w:szCs w:val="32"/>
        </w:rPr>
        <w:lastRenderedPageBreak/>
        <w:t>contents</w:t>
      </w:r>
      <w:r w:rsidR="00137508" w:rsidRPr="00143C31">
        <w:rPr>
          <w:rFonts w:ascii="Calibri Light" w:hAnsi="Calibri Light"/>
          <w:color w:val="76923C" w:themeColor="accent3" w:themeShade="BF"/>
          <w:sz w:val="32"/>
          <w:szCs w:val="32"/>
        </w:rPr>
        <w:br/>
      </w:r>
    </w:p>
    <w:p w14:paraId="30A2C794" w14:textId="77777777" w:rsidR="00F11125" w:rsidRPr="00143C31" w:rsidRDefault="00BB7B0B">
      <w:pPr>
        <w:pStyle w:val="TOC2"/>
        <w:rPr>
          <w:rFonts w:asciiTheme="minorHAnsi" w:eastAsiaTheme="minorEastAsia" w:hAnsiTheme="minorHAnsi" w:cstheme="minorBidi"/>
          <w:bCs w:val="0"/>
          <w:color w:val="262626" w:themeColor="text1" w:themeTint="D9"/>
          <w:lang w:eastAsia="en-AU"/>
        </w:rPr>
      </w:pPr>
      <w:r w:rsidRPr="00143C31">
        <w:rPr>
          <w:b/>
          <w:color w:val="262626" w:themeColor="text1" w:themeTint="D9"/>
          <w:lang w:val="en-US"/>
        </w:rPr>
        <w:fldChar w:fldCharType="begin"/>
      </w:r>
      <w:r w:rsidR="00F538B0" w:rsidRPr="00143C31">
        <w:rPr>
          <w:color w:val="262626" w:themeColor="text1" w:themeTint="D9"/>
          <w:lang w:val="en-US"/>
        </w:rPr>
        <w:instrText xml:space="preserve"> TOC \o "1-2" \h \z \u </w:instrText>
      </w:r>
      <w:r w:rsidRPr="00143C31">
        <w:rPr>
          <w:b/>
          <w:color w:val="262626" w:themeColor="text1" w:themeTint="D9"/>
          <w:lang w:val="en-US"/>
        </w:rPr>
        <w:fldChar w:fldCharType="separate"/>
      </w:r>
      <w:hyperlink w:anchor="_Toc464835913" w:history="1">
        <w:r w:rsidR="00F11125" w:rsidRPr="00143C31">
          <w:rPr>
            <w:rStyle w:val="Hyperlink"/>
            <w:color w:val="262626" w:themeColor="text1" w:themeTint="D9"/>
          </w:rPr>
          <w:t>Introduction</w:t>
        </w:r>
        <w:r w:rsidR="00F11125" w:rsidRPr="00143C31">
          <w:rPr>
            <w:webHidden/>
            <w:color w:val="262626" w:themeColor="text1" w:themeTint="D9"/>
          </w:rPr>
          <w:tab/>
        </w:r>
        <w:r w:rsidRPr="00143C31">
          <w:rPr>
            <w:webHidden/>
            <w:color w:val="262626" w:themeColor="text1" w:themeTint="D9"/>
          </w:rPr>
          <w:fldChar w:fldCharType="begin"/>
        </w:r>
        <w:r w:rsidR="00F11125" w:rsidRPr="00143C31">
          <w:rPr>
            <w:webHidden/>
            <w:color w:val="262626" w:themeColor="text1" w:themeTint="D9"/>
          </w:rPr>
          <w:instrText xml:space="preserve"> PAGEREF _Toc464835913 \h </w:instrText>
        </w:r>
        <w:r w:rsidRPr="00143C31">
          <w:rPr>
            <w:webHidden/>
            <w:color w:val="262626" w:themeColor="text1" w:themeTint="D9"/>
          </w:rPr>
        </w:r>
        <w:r w:rsidRPr="00143C31">
          <w:rPr>
            <w:webHidden/>
            <w:color w:val="262626" w:themeColor="text1" w:themeTint="D9"/>
          </w:rPr>
          <w:fldChar w:fldCharType="separate"/>
        </w:r>
        <w:r w:rsidR="00D972FE">
          <w:rPr>
            <w:webHidden/>
            <w:color w:val="262626" w:themeColor="text1" w:themeTint="D9"/>
          </w:rPr>
          <w:t>1</w:t>
        </w:r>
        <w:r w:rsidRPr="00143C31">
          <w:rPr>
            <w:webHidden/>
            <w:color w:val="262626" w:themeColor="text1" w:themeTint="D9"/>
          </w:rPr>
          <w:fldChar w:fldCharType="end"/>
        </w:r>
      </w:hyperlink>
    </w:p>
    <w:p w14:paraId="6FCF3EF9" w14:textId="77777777" w:rsidR="00F11125" w:rsidRPr="00143C31" w:rsidRDefault="00C420F9">
      <w:pPr>
        <w:pStyle w:val="TOC1"/>
        <w:tabs>
          <w:tab w:val="right" w:leader="dot" w:pos="9314"/>
        </w:tabs>
        <w:rPr>
          <w:rFonts w:asciiTheme="minorHAnsi" w:eastAsiaTheme="minorEastAsia" w:hAnsiTheme="minorHAnsi" w:cstheme="minorBidi"/>
          <w:b w:val="0"/>
          <w:bCs w:val="0"/>
          <w:caps w:val="0"/>
          <w:noProof/>
          <w:color w:val="262626" w:themeColor="text1" w:themeTint="D9"/>
          <w:sz w:val="22"/>
          <w:szCs w:val="22"/>
          <w:lang w:eastAsia="en-AU"/>
        </w:rPr>
      </w:pPr>
      <w:hyperlink w:anchor="_Toc464835914" w:history="1">
        <w:r w:rsidR="00F11125" w:rsidRPr="00143C31">
          <w:rPr>
            <w:rStyle w:val="Hyperlink"/>
            <w:noProof/>
            <w:color w:val="262626" w:themeColor="text1" w:themeTint="D9"/>
          </w:rPr>
          <w:t>PART A  -  legislative framework and history</w:t>
        </w:r>
        <w:r w:rsidR="00F11125" w:rsidRPr="00143C31">
          <w:rPr>
            <w:noProof/>
            <w:webHidden/>
            <w:color w:val="262626" w:themeColor="text1" w:themeTint="D9"/>
          </w:rPr>
          <w:tab/>
        </w:r>
        <w:r w:rsidR="00BB7B0B" w:rsidRPr="00143C31">
          <w:rPr>
            <w:noProof/>
            <w:webHidden/>
            <w:color w:val="262626" w:themeColor="text1" w:themeTint="D9"/>
          </w:rPr>
          <w:fldChar w:fldCharType="begin"/>
        </w:r>
        <w:r w:rsidR="00F11125" w:rsidRPr="00143C31">
          <w:rPr>
            <w:noProof/>
            <w:webHidden/>
            <w:color w:val="262626" w:themeColor="text1" w:themeTint="D9"/>
          </w:rPr>
          <w:instrText xml:space="preserve"> PAGEREF _Toc464835914 \h </w:instrText>
        </w:r>
        <w:r w:rsidR="00BB7B0B" w:rsidRPr="00143C31">
          <w:rPr>
            <w:noProof/>
            <w:webHidden/>
            <w:color w:val="262626" w:themeColor="text1" w:themeTint="D9"/>
          </w:rPr>
        </w:r>
        <w:r w:rsidR="00BB7B0B" w:rsidRPr="00143C31">
          <w:rPr>
            <w:noProof/>
            <w:webHidden/>
            <w:color w:val="262626" w:themeColor="text1" w:themeTint="D9"/>
          </w:rPr>
          <w:fldChar w:fldCharType="separate"/>
        </w:r>
        <w:r w:rsidR="00D972FE">
          <w:rPr>
            <w:noProof/>
            <w:webHidden/>
            <w:color w:val="262626" w:themeColor="text1" w:themeTint="D9"/>
          </w:rPr>
          <w:t>3</w:t>
        </w:r>
        <w:r w:rsidR="00BB7B0B" w:rsidRPr="00143C31">
          <w:rPr>
            <w:noProof/>
            <w:webHidden/>
            <w:color w:val="262626" w:themeColor="text1" w:themeTint="D9"/>
          </w:rPr>
          <w:fldChar w:fldCharType="end"/>
        </w:r>
      </w:hyperlink>
    </w:p>
    <w:p w14:paraId="7CAFB7DC" w14:textId="77777777" w:rsidR="00F11125" w:rsidRPr="00143C31" w:rsidRDefault="00C420F9">
      <w:pPr>
        <w:pStyle w:val="TOC2"/>
        <w:rPr>
          <w:rFonts w:asciiTheme="minorHAnsi" w:eastAsiaTheme="minorEastAsia" w:hAnsiTheme="minorHAnsi" w:cstheme="minorBidi"/>
          <w:bCs w:val="0"/>
          <w:color w:val="262626" w:themeColor="text1" w:themeTint="D9"/>
          <w:lang w:eastAsia="en-AU"/>
        </w:rPr>
      </w:pPr>
      <w:hyperlink w:anchor="_Toc464835915" w:history="1">
        <w:r w:rsidR="00F11125" w:rsidRPr="00143C31">
          <w:rPr>
            <w:rStyle w:val="Hyperlink"/>
            <w:color w:val="262626" w:themeColor="text1" w:themeTint="D9"/>
          </w:rPr>
          <w:t>1</w:t>
        </w:r>
        <w:r w:rsidR="00F11125" w:rsidRPr="00143C31">
          <w:rPr>
            <w:rFonts w:asciiTheme="minorHAnsi" w:eastAsiaTheme="minorEastAsia" w:hAnsiTheme="minorHAnsi" w:cstheme="minorBidi"/>
            <w:bCs w:val="0"/>
            <w:color w:val="262626" w:themeColor="text1" w:themeTint="D9"/>
            <w:lang w:eastAsia="en-AU"/>
          </w:rPr>
          <w:tab/>
        </w:r>
        <w:r w:rsidR="00F11125" w:rsidRPr="00143C31">
          <w:rPr>
            <w:rStyle w:val="Hyperlink"/>
            <w:color w:val="262626" w:themeColor="text1" w:themeTint="D9"/>
          </w:rPr>
          <w:t>Legislative Framework</w:t>
        </w:r>
        <w:r w:rsidR="00F11125" w:rsidRPr="00143C31">
          <w:rPr>
            <w:webHidden/>
            <w:color w:val="262626" w:themeColor="text1" w:themeTint="D9"/>
          </w:rPr>
          <w:tab/>
        </w:r>
        <w:r w:rsidR="00BB7B0B" w:rsidRPr="00143C31">
          <w:rPr>
            <w:webHidden/>
            <w:color w:val="262626" w:themeColor="text1" w:themeTint="D9"/>
          </w:rPr>
          <w:fldChar w:fldCharType="begin"/>
        </w:r>
        <w:r w:rsidR="00F11125" w:rsidRPr="00143C31">
          <w:rPr>
            <w:webHidden/>
            <w:color w:val="262626" w:themeColor="text1" w:themeTint="D9"/>
          </w:rPr>
          <w:instrText xml:space="preserve"> PAGEREF _Toc464835915 \h </w:instrText>
        </w:r>
        <w:r w:rsidR="00BB7B0B" w:rsidRPr="00143C31">
          <w:rPr>
            <w:webHidden/>
            <w:color w:val="262626" w:themeColor="text1" w:themeTint="D9"/>
          </w:rPr>
        </w:r>
        <w:r w:rsidR="00BB7B0B" w:rsidRPr="00143C31">
          <w:rPr>
            <w:webHidden/>
            <w:color w:val="262626" w:themeColor="text1" w:themeTint="D9"/>
          </w:rPr>
          <w:fldChar w:fldCharType="separate"/>
        </w:r>
        <w:r w:rsidR="00D972FE">
          <w:rPr>
            <w:webHidden/>
            <w:color w:val="262626" w:themeColor="text1" w:themeTint="D9"/>
          </w:rPr>
          <w:t>3</w:t>
        </w:r>
        <w:r w:rsidR="00BB7B0B" w:rsidRPr="00143C31">
          <w:rPr>
            <w:webHidden/>
            <w:color w:val="262626" w:themeColor="text1" w:themeTint="D9"/>
          </w:rPr>
          <w:fldChar w:fldCharType="end"/>
        </w:r>
      </w:hyperlink>
    </w:p>
    <w:p w14:paraId="7C2D7837" w14:textId="77777777" w:rsidR="00F11125" w:rsidRPr="00143C31" w:rsidRDefault="00C420F9">
      <w:pPr>
        <w:pStyle w:val="TOC2"/>
        <w:rPr>
          <w:rFonts w:asciiTheme="minorHAnsi" w:eastAsiaTheme="minorEastAsia" w:hAnsiTheme="minorHAnsi" w:cstheme="minorBidi"/>
          <w:bCs w:val="0"/>
          <w:color w:val="262626" w:themeColor="text1" w:themeTint="D9"/>
          <w:lang w:eastAsia="en-AU"/>
        </w:rPr>
      </w:pPr>
      <w:hyperlink w:anchor="_Toc464835916" w:history="1">
        <w:r w:rsidR="00F11125" w:rsidRPr="00143C31">
          <w:rPr>
            <w:rStyle w:val="Hyperlink"/>
            <w:color w:val="262626" w:themeColor="text1" w:themeTint="D9"/>
          </w:rPr>
          <w:t>2</w:t>
        </w:r>
        <w:r w:rsidR="00F11125" w:rsidRPr="00143C31">
          <w:rPr>
            <w:rFonts w:asciiTheme="minorHAnsi" w:eastAsiaTheme="minorEastAsia" w:hAnsiTheme="minorHAnsi" w:cstheme="minorBidi"/>
            <w:bCs w:val="0"/>
            <w:color w:val="262626" w:themeColor="text1" w:themeTint="D9"/>
            <w:lang w:eastAsia="en-AU"/>
          </w:rPr>
          <w:tab/>
        </w:r>
        <w:r w:rsidR="00F11125" w:rsidRPr="00143C31">
          <w:rPr>
            <w:rStyle w:val="Hyperlink"/>
            <w:color w:val="262626" w:themeColor="text1" w:themeTint="D9"/>
          </w:rPr>
          <w:t>History of the Covenant</w:t>
        </w:r>
        <w:r w:rsidR="00F11125" w:rsidRPr="00143C31">
          <w:rPr>
            <w:webHidden/>
            <w:color w:val="262626" w:themeColor="text1" w:themeTint="D9"/>
          </w:rPr>
          <w:tab/>
        </w:r>
        <w:r w:rsidR="00BB7B0B" w:rsidRPr="00143C31">
          <w:rPr>
            <w:webHidden/>
            <w:color w:val="262626" w:themeColor="text1" w:themeTint="D9"/>
          </w:rPr>
          <w:fldChar w:fldCharType="begin"/>
        </w:r>
        <w:r w:rsidR="00F11125" w:rsidRPr="00143C31">
          <w:rPr>
            <w:webHidden/>
            <w:color w:val="262626" w:themeColor="text1" w:themeTint="D9"/>
          </w:rPr>
          <w:instrText xml:space="preserve"> PAGEREF _Toc464835916 \h </w:instrText>
        </w:r>
        <w:r w:rsidR="00BB7B0B" w:rsidRPr="00143C31">
          <w:rPr>
            <w:webHidden/>
            <w:color w:val="262626" w:themeColor="text1" w:themeTint="D9"/>
          </w:rPr>
        </w:r>
        <w:r w:rsidR="00BB7B0B" w:rsidRPr="00143C31">
          <w:rPr>
            <w:webHidden/>
            <w:color w:val="262626" w:themeColor="text1" w:themeTint="D9"/>
          </w:rPr>
          <w:fldChar w:fldCharType="separate"/>
        </w:r>
        <w:r w:rsidR="00D972FE">
          <w:rPr>
            <w:webHidden/>
            <w:color w:val="262626" w:themeColor="text1" w:themeTint="D9"/>
          </w:rPr>
          <w:t>5</w:t>
        </w:r>
        <w:r w:rsidR="00BB7B0B" w:rsidRPr="00143C31">
          <w:rPr>
            <w:webHidden/>
            <w:color w:val="262626" w:themeColor="text1" w:themeTint="D9"/>
          </w:rPr>
          <w:fldChar w:fldCharType="end"/>
        </w:r>
      </w:hyperlink>
    </w:p>
    <w:p w14:paraId="7769DB93" w14:textId="77777777" w:rsidR="00F11125" w:rsidRPr="00143C31" w:rsidRDefault="00C420F9">
      <w:pPr>
        <w:pStyle w:val="TOC1"/>
        <w:tabs>
          <w:tab w:val="right" w:leader="dot" w:pos="9314"/>
        </w:tabs>
        <w:rPr>
          <w:rFonts w:asciiTheme="minorHAnsi" w:eastAsiaTheme="minorEastAsia" w:hAnsiTheme="minorHAnsi" w:cstheme="minorBidi"/>
          <w:b w:val="0"/>
          <w:bCs w:val="0"/>
          <w:caps w:val="0"/>
          <w:noProof/>
          <w:color w:val="262626" w:themeColor="text1" w:themeTint="D9"/>
          <w:sz w:val="22"/>
          <w:szCs w:val="22"/>
          <w:lang w:eastAsia="en-AU"/>
        </w:rPr>
      </w:pPr>
      <w:hyperlink w:anchor="_Toc464835917" w:history="1">
        <w:r w:rsidR="00F11125" w:rsidRPr="00143C31">
          <w:rPr>
            <w:rStyle w:val="Hyperlink"/>
            <w:noProof/>
            <w:color w:val="262626" w:themeColor="text1" w:themeTint="D9"/>
          </w:rPr>
          <w:t>PART B  -  COVENANT IMPLEMENATION</w:t>
        </w:r>
        <w:r w:rsidR="00F11125" w:rsidRPr="00143C31">
          <w:rPr>
            <w:noProof/>
            <w:webHidden/>
            <w:color w:val="262626" w:themeColor="text1" w:themeTint="D9"/>
          </w:rPr>
          <w:tab/>
        </w:r>
        <w:r w:rsidR="00BB7B0B" w:rsidRPr="00143C31">
          <w:rPr>
            <w:noProof/>
            <w:webHidden/>
            <w:color w:val="262626" w:themeColor="text1" w:themeTint="D9"/>
          </w:rPr>
          <w:fldChar w:fldCharType="begin"/>
        </w:r>
        <w:r w:rsidR="00F11125" w:rsidRPr="00143C31">
          <w:rPr>
            <w:noProof/>
            <w:webHidden/>
            <w:color w:val="262626" w:themeColor="text1" w:themeTint="D9"/>
          </w:rPr>
          <w:instrText xml:space="preserve"> PAGEREF _Toc464835917 \h </w:instrText>
        </w:r>
        <w:r w:rsidR="00BB7B0B" w:rsidRPr="00143C31">
          <w:rPr>
            <w:noProof/>
            <w:webHidden/>
            <w:color w:val="262626" w:themeColor="text1" w:themeTint="D9"/>
          </w:rPr>
        </w:r>
        <w:r w:rsidR="00BB7B0B" w:rsidRPr="00143C31">
          <w:rPr>
            <w:noProof/>
            <w:webHidden/>
            <w:color w:val="262626" w:themeColor="text1" w:themeTint="D9"/>
          </w:rPr>
          <w:fldChar w:fldCharType="separate"/>
        </w:r>
        <w:r w:rsidR="00D972FE">
          <w:rPr>
            <w:noProof/>
            <w:webHidden/>
            <w:color w:val="262626" w:themeColor="text1" w:themeTint="D9"/>
          </w:rPr>
          <w:t>7</w:t>
        </w:r>
        <w:r w:rsidR="00BB7B0B" w:rsidRPr="00143C31">
          <w:rPr>
            <w:noProof/>
            <w:webHidden/>
            <w:color w:val="262626" w:themeColor="text1" w:themeTint="D9"/>
          </w:rPr>
          <w:fldChar w:fldCharType="end"/>
        </w:r>
      </w:hyperlink>
    </w:p>
    <w:p w14:paraId="33199183" w14:textId="77777777" w:rsidR="00F11125" w:rsidRPr="00143C31" w:rsidRDefault="00C420F9">
      <w:pPr>
        <w:pStyle w:val="TOC2"/>
        <w:rPr>
          <w:rFonts w:asciiTheme="minorHAnsi" w:eastAsiaTheme="minorEastAsia" w:hAnsiTheme="minorHAnsi" w:cstheme="minorBidi"/>
          <w:bCs w:val="0"/>
          <w:color w:val="262626" w:themeColor="text1" w:themeTint="D9"/>
          <w:lang w:eastAsia="en-AU"/>
        </w:rPr>
      </w:pPr>
      <w:hyperlink w:anchor="_Toc464835918" w:history="1">
        <w:r w:rsidR="00F11125" w:rsidRPr="00143C31">
          <w:rPr>
            <w:rStyle w:val="Hyperlink"/>
            <w:color w:val="262626" w:themeColor="text1" w:themeTint="D9"/>
          </w:rPr>
          <w:t>3</w:t>
        </w:r>
        <w:r w:rsidR="00F11125" w:rsidRPr="00143C31">
          <w:rPr>
            <w:rFonts w:asciiTheme="minorHAnsi" w:eastAsiaTheme="minorEastAsia" w:hAnsiTheme="minorHAnsi" w:cstheme="minorBidi"/>
            <w:bCs w:val="0"/>
            <w:color w:val="262626" w:themeColor="text1" w:themeTint="D9"/>
            <w:lang w:eastAsia="en-AU"/>
          </w:rPr>
          <w:tab/>
        </w:r>
        <w:r w:rsidR="00F11125" w:rsidRPr="00143C31">
          <w:rPr>
            <w:rStyle w:val="Hyperlink"/>
            <w:color w:val="262626" w:themeColor="text1" w:themeTint="D9"/>
          </w:rPr>
          <w:t>Supporting Documentation</w:t>
        </w:r>
        <w:r w:rsidR="00F11125" w:rsidRPr="00143C31">
          <w:rPr>
            <w:webHidden/>
            <w:color w:val="262626" w:themeColor="text1" w:themeTint="D9"/>
          </w:rPr>
          <w:tab/>
        </w:r>
        <w:r w:rsidR="00BB7B0B" w:rsidRPr="00143C31">
          <w:rPr>
            <w:webHidden/>
            <w:color w:val="262626" w:themeColor="text1" w:themeTint="D9"/>
          </w:rPr>
          <w:fldChar w:fldCharType="begin"/>
        </w:r>
        <w:r w:rsidR="00F11125" w:rsidRPr="00143C31">
          <w:rPr>
            <w:webHidden/>
            <w:color w:val="262626" w:themeColor="text1" w:themeTint="D9"/>
          </w:rPr>
          <w:instrText xml:space="preserve"> PAGEREF _Toc464835918 \h </w:instrText>
        </w:r>
        <w:r w:rsidR="00BB7B0B" w:rsidRPr="00143C31">
          <w:rPr>
            <w:webHidden/>
            <w:color w:val="262626" w:themeColor="text1" w:themeTint="D9"/>
          </w:rPr>
        </w:r>
        <w:r w:rsidR="00BB7B0B" w:rsidRPr="00143C31">
          <w:rPr>
            <w:webHidden/>
            <w:color w:val="262626" w:themeColor="text1" w:themeTint="D9"/>
          </w:rPr>
          <w:fldChar w:fldCharType="separate"/>
        </w:r>
        <w:r w:rsidR="00D972FE">
          <w:rPr>
            <w:webHidden/>
            <w:color w:val="262626" w:themeColor="text1" w:themeTint="D9"/>
          </w:rPr>
          <w:t>7</w:t>
        </w:r>
        <w:r w:rsidR="00BB7B0B" w:rsidRPr="00143C31">
          <w:rPr>
            <w:webHidden/>
            <w:color w:val="262626" w:themeColor="text1" w:themeTint="D9"/>
          </w:rPr>
          <w:fldChar w:fldCharType="end"/>
        </w:r>
      </w:hyperlink>
    </w:p>
    <w:p w14:paraId="76F012D9" w14:textId="77777777" w:rsidR="00F11125" w:rsidRPr="00143C31" w:rsidRDefault="00C420F9">
      <w:pPr>
        <w:pStyle w:val="TOC2"/>
        <w:rPr>
          <w:rFonts w:asciiTheme="minorHAnsi" w:eastAsiaTheme="minorEastAsia" w:hAnsiTheme="minorHAnsi" w:cstheme="minorBidi"/>
          <w:bCs w:val="0"/>
          <w:color w:val="262626" w:themeColor="text1" w:themeTint="D9"/>
          <w:lang w:eastAsia="en-AU"/>
        </w:rPr>
      </w:pPr>
      <w:hyperlink w:anchor="_Toc464835919" w:history="1">
        <w:r w:rsidR="00F11125" w:rsidRPr="00143C31">
          <w:rPr>
            <w:rStyle w:val="Hyperlink"/>
            <w:color w:val="262626" w:themeColor="text1" w:themeTint="D9"/>
          </w:rPr>
          <w:t>4</w:t>
        </w:r>
        <w:r w:rsidR="00F11125" w:rsidRPr="00143C31">
          <w:rPr>
            <w:rFonts w:asciiTheme="minorHAnsi" w:eastAsiaTheme="minorEastAsia" w:hAnsiTheme="minorHAnsi" w:cstheme="minorBidi"/>
            <w:bCs w:val="0"/>
            <w:color w:val="262626" w:themeColor="text1" w:themeTint="D9"/>
            <w:lang w:eastAsia="en-AU"/>
          </w:rPr>
          <w:tab/>
        </w:r>
        <w:r w:rsidR="00F11125" w:rsidRPr="00143C31">
          <w:rPr>
            <w:rStyle w:val="Hyperlink"/>
            <w:color w:val="262626" w:themeColor="text1" w:themeTint="D9"/>
          </w:rPr>
          <w:t>Governance arrangements</w:t>
        </w:r>
        <w:r w:rsidR="00F11125" w:rsidRPr="00143C31">
          <w:rPr>
            <w:webHidden/>
            <w:color w:val="262626" w:themeColor="text1" w:themeTint="D9"/>
          </w:rPr>
          <w:tab/>
        </w:r>
        <w:r w:rsidR="00BB7B0B" w:rsidRPr="00143C31">
          <w:rPr>
            <w:webHidden/>
            <w:color w:val="262626" w:themeColor="text1" w:themeTint="D9"/>
          </w:rPr>
          <w:fldChar w:fldCharType="begin"/>
        </w:r>
        <w:r w:rsidR="00F11125" w:rsidRPr="00143C31">
          <w:rPr>
            <w:webHidden/>
            <w:color w:val="262626" w:themeColor="text1" w:themeTint="D9"/>
          </w:rPr>
          <w:instrText xml:space="preserve"> PAGEREF _Toc464835919 \h </w:instrText>
        </w:r>
        <w:r w:rsidR="00BB7B0B" w:rsidRPr="00143C31">
          <w:rPr>
            <w:webHidden/>
            <w:color w:val="262626" w:themeColor="text1" w:themeTint="D9"/>
          </w:rPr>
        </w:r>
        <w:r w:rsidR="00BB7B0B" w:rsidRPr="00143C31">
          <w:rPr>
            <w:webHidden/>
            <w:color w:val="262626" w:themeColor="text1" w:themeTint="D9"/>
          </w:rPr>
          <w:fldChar w:fldCharType="separate"/>
        </w:r>
        <w:r w:rsidR="00D972FE">
          <w:rPr>
            <w:webHidden/>
            <w:color w:val="262626" w:themeColor="text1" w:themeTint="D9"/>
          </w:rPr>
          <w:t>9</w:t>
        </w:r>
        <w:r w:rsidR="00BB7B0B" w:rsidRPr="00143C31">
          <w:rPr>
            <w:webHidden/>
            <w:color w:val="262626" w:themeColor="text1" w:themeTint="D9"/>
          </w:rPr>
          <w:fldChar w:fldCharType="end"/>
        </w:r>
      </w:hyperlink>
    </w:p>
    <w:p w14:paraId="730FFAE0" w14:textId="77777777" w:rsidR="00F11125" w:rsidRPr="00143C31" w:rsidRDefault="00C420F9">
      <w:pPr>
        <w:pStyle w:val="TOC2"/>
        <w:rPr>
          <w:rFonts w:asciiTheme="minorHAnsi" w:eastAsiaTheme="minorEastAsia" w:hAnsiTheme="minorHAnsi" w:cstheme="minorBidi"/>
          <w:bCs w:val="0"/>
          <w:color w:val="262626" w:themeColor="text1" w:themeTint="D9"/>
          <w:lang w:eastAsia="en-AU"/>
        </w:rPr>
      </w:pPr>
      <w:hyperlink w:anchor="_Toc464835920" w:history="1">
        <w:r w:rsidR="00F11125" w:rsidRPr="00143C31">
          <w:rPr>
            <w:rStyle w:val="Hyperlink"/>
            <w:color w:val="262626" w:themeColor="text1" w:themeTint="D9"/>
          </w:rPr>
          <w:t>5</w:t>
        </w:r>
        <w:r w:rsidR="00F11125" w:rsidRPr="00143C31">
          <w:rPr>
            <w:rFonts w:asciiTheme="minorHAnsi" w:eastAsiaTheme="minorEastAsia" w:hAnsiTheme="minorHAnsi" w:cstheme="minorBidi"/>
            <w:bCs w:val="0"/>
            <w:color w:val="262626" w:themeColor="text1" w:themeTint="D9"/>
            <w:lang w:eastAsia="en-AU"/>
          </w:rPr>
          <w:tab/>
        </w:r>
        <w:r w:rsidR="00F11125" w:rsidRPr="00143C31">
          <w:rPr>
            <w:rStyle w:val="Hyperlink"/>
            <w:color w:val="262626" w:themeColor="text1" w:themeTint="D9"/>
          </w:rPr>
          <w:t>Funding</w:t>
        </w:r>
        <w:r w:rsidR="00F11125" w:rsidRPr="00143C31">
          <w:rPr>
            <w:webHidden/>
            <w:color w:val="262626" w:themeColor="text1" w:themeTint="D9"/>
          </w:rPr>
          <w:tab/>
        </w:r>
        <w:r w:rsidR="00BB7B0B" w:rsidRPr="00143C31">
          <w:rPr>
            <w:webHidden/>
            <w:color w:val="262626" w:themeColor="text1" w:themeTint="D9"/>
          </w:rPr>
          <w:fldChar w:fldCharType="begin"/>
        </w:r>
        <w:r w:rsidR="00F11125" w:rsidRPr="00143C31">
          <w:rPr>
            <w:webHidden/>
            <w:color w:val="262626" w:themeColor="text1" w:themeTint="D9"/>
          </w:rPr>
          <w:instrText xml:space="preserve"> PAGEREF _Toc464835920 \h </w:instrText>
        </w:r>
        <w:r w:rsidR="00BB7B0B" w:rsidRPr="00143C31">
          <w:rPr>
            <w:webHidden/>
            <w:color w:val="262626" w:themeColor="text1" w:themeTint="D9"/>
          </w:rPr>
        </w:r>
        <w:r w:rsidR="00BB7B0B" w:rsidRPr="00143C31">
          <w:rPr>
            <w:webHidden/>
            <w:color w:val="262626" w:themeColor="text1" w:themeTint="D9"/>
          </w:rPr>
          <w:fldChar w:fldCharType="separate"/>
        </w:r>
        <w:r w:rsidR="00D972FE">
          <w:rPr>
            <w:webHidden/>
            <w:color w:val="262626" w:themeColor="text1" w:themeTint="D9"/>
          </w:rPr>
          <w:t>10</w:t>
        </w:r>
        <w:r w:rsidR="00BB7B0B" w:rsidRPr="00143C31">
          <w:rPr>
            <w:webHidden/>
            <w:color w:val="262626" w:themeColor="text1" w:themeTint="D9"/>
          </w:rPr>
          <w:fldChar w:fldCharType="end"/>
        </w:r>
      </w:hyperlink>
    </w:p>
    <w:p w14:paraId="471860E1" w14:textId="77777777" w:rsidR="00F11125" w:rsidRPr="00143C31" w:rsidRDefault="00C420F9">
      <w:pPr>
        <w:pStyle w:val="TOC2"/>
        <w:rPr>
          <w:rFonts w:asciiTheme="minorHAnsi" w:eastAsiaTheme="minorEastAsia" w:hAnsiTheme="minorHAnsi" w:cstheme="minorBidi"/>
          <w:bCs w:val="0"/>
          <w:color w:val="262626" w:themeColor="text1" w:themeTint="D9"/>
          <w:lang w:eastAsia="en-AU"/>
        </w:rPr>
      </w:pPr>
      <w:hyperlink w:anchor="_Toc464835921" w:history="1">
        <w:r w:rsidR="00F11125" w:rsidRPr="00143C31">
          <w:rPr>
            <w:rStyle w:val="Hyperlink"/>
            <w:color w:val="262626" w:themeColor="text1" w:themeTint="D9"/>
          </w:rPr>
          <w:t>6</w:t>
        </w:r>
        <w:r w:rsidR="00F11125" w:rsidRPr="00143C31">
          <w:rPr>
            <w:rFonts w:asciiTheme="minorHAnsi" w:eastAsiaTheme="minorEastAsia" w:hAnsiTheme="minorHAnsi" w:cstheme="minorBidi"/>
            <w:bCs w:val="0"/>
            <w:color w:val="262626" w:themeColor="text1" w:themeTint="D9"/>
            <w:lang w:eastAsia="en-AU"/>
          </w:rPr>
          <w:tab/>
        </w:r>
        <w:r w:rsidR="00F11125" w:rsidRPr="00143C31">
          <w:rPr>
            <w:rStyle w:val="Hyperlink"/>
            <w:color w:val="262626" w:themeColor="text1" w:themeTint="D9"/>
          </w:rPr>
          <w:t>Compliance</w:t>
        </w:r>
        <w:r w:rsidR="00F11125" w:rsidRPr="00143C31">
          <w:rPr>
            <w:webHidden/>
            <w:color w:val="262626" w:themeColor="text1" w:themeTint="D9"/>
          </w:rPr>
          <w:tab/>
        </w:r>
        <w:r w:rsidR="00BB7B0B" w:rsidRPr="00143C31">
          <w:rPr>
            <w:webHidden/>
            <w:color w:val="262626" w:themeColor="text1" w:themeTint="D9"/>
          </w:rPr>
          <w:fldChar w:fldCharType="begin"/>
        </w:r>
        <w:r w:rsidR="00F11125" w:rsidRPr="00143C31">
          <w:rPr>
            <w:webHidden/>
            <w:color w:val="262626" w:themeColor="text1" w:themeTint="D9"/>
          </w:rPr>
          <w:instrText xml:space="preserve"> PAGEREF _Toc464835921 \h </w:instrText>
        </w:r>
        <w:r w:rsidR="00BB7B0B" w:rsidRPr="00143C31">
          <w:rPr>
            <w:webHidden/>
            <w:color w:val="262626" w:themeColor="text1" w:themeTint="D9"/>
          </w:rPr>
        </w:r>
        <w:r w:rsidR="00BB7B0B" w:rsidRPr="00143C31">
          <w:rPr>
            <w:webHidden/>
            <w:color w:val="262626" w:themeColor="text1" w:themeTint="D9"/>
          </w:rPr>
          <w:fldChar w:fldCharType="separate"/>
        </w:r>
        <w:r w:rsidR="00D972FE">
          <w:rPr>
            <w:webHidden/>
            <w:color w:val="262626" w:themeColor="text1" w:themeTint="D9"/>
          </w:rPr>
          <w:t>11</w:t>
        </w:r>
        <w:r w:rsidR="00BB7B0B" w:rsidRPr="00143C31">
          <w:rPr>
            <w:webHidden/>
            <w:color w:val="262626" w:themeColor="text1" w:themeTint="D9"/>
          </w:rPr>
          <w:fldChar w:fldCharType="end"/>
        </w:r>
      </w:hyperlink>
    </w:p>
    <w:p w14:paraId="0D497B2C" w14:textId="77777777" w:rsidR="00F11125" w:rsidRPr="00143C31" w:rsidRDefault="00C420F9">
      <w:pPr>
        <w:pStyle w:val="TOC2"/>
        <w:rPr>
          <w:rFonts w:asciiTheme="minorHAnsi" w:eastAsiaTheme="minorEastAsia" w:hAnsiTheme="minorHAnsi" w:cstheme="minorBidi"/>
          <w:bCs w:val="0"/>
          <w:color w:val="262626" w:themeColor="text1" w:themeTint="D9"/>
          <w:lang w:eastAsia="en-AU"/>
        </w:rPr>
      </w:pPr>
      <w:hyperlink w:anchor="_Toc464835922" w:history="1">
        <w:r w:rsidR="00F11125" w:rsidRPr="00143C31">
          <w:rPr>
            <w:rStyle w:val="Hyperlink"/>
            <w:color w:val="262626" w:themeColor="text1" w:themeTint="D9"/>
          </w:rPr>
          <w:t>7</w:t>
        </w:r>
        <w:r w:rsidR="00F11125" w:rsidRPr="00143C31">
          <w:rPr>
            <w:rFonts w:asciiTheme="minorHAnsi" w:eastAsiaTheme="minorEastAsia" w:hAnsiTheme="minorHAnsi" w:cstheme="minorBidi"/>
            <w:bCs w:val="0"/>
            <w:color w:val="262626" w:themeColor="text1" w:themeTint="D9"/>
            <w:lang w:eastAsia="en-AU"/>
          </w:rPr>
          <w:tab/>
        </w:r>
        <w:r w:rsidR="00F11125" w:rsidRPr="00143C31">
          <w:rPr>
            <w:rStyle w:val="Hyperlink"/>
            <w:color w:val="262626" w:themeColor="text1" w:themeTint="D9"/>
          </w:rPr>
          <w:t>Performance Assessment and Reporting</w:t>
        </w:r>
        <w:r w:rsidR="00F11125" w:rsidRPr="00143C31">
          <w:rPr>
            <w:webHidden/>
            <w:color w:val="262626" w:themeColor="text1" w:themeTint="D9"/>
          </w:rPr>
          <w:tab/>
        </w:r>
        <w:r w:rsidR="00BB7B0B" w:rsidRPr="00143C31">
          <w:rPr>
            <w:webHidden/>
            <w:color w:val="262626" w:themeColor="text1" w:themeTint="D9"/>
          </w:rPr>
          <w:fldChar w:fldCharType="begin"/>
        </w:r>
        <w:r w:rsidR="00F11125" w:rsidRPr="00143C31">
          <w:rPr>
            <w:webHidden/>
            <w:color w:val="262626" w:themeColor="text1" w:themeTint="D9"/>
          </w:rPr>
          <w:instrText xml:space="preserve"> PAGEREF _Toc464835922 \h </w:instrText>
        </w:r>
        <w:r w:rsidR="00BB7B0B" w:rsidRPr="00143C31">
          <w:rPr>
            <w:webHidden/>
            <w:color w:val="262626" w:themeColor="text1" w:themeTint="D9"/>
          </w:rPr>
        </w:r>
        <w:r w:rsidR="00BB7B0B" w:rsidRPr="00143C31">
          <w:rPr>
            <w:webHidden/>
            <w:color w:val="262626" w:themeColor="text1" w:themeTint="D9"/>
          </w:rPr>
          <w:fldChar w:fldCharType="separate"/>
        </w:r>
        <w:r w:rsidR="00D972FE">
          <w:rPr>
            <w:webHidden/>
            <w:color w:val="262626" w:themeColor="text1" w:themeTint="D9"/>
          </w:rPr>
          <w:t>12</w:t>
        </w:r>
        <w:r w:rsidR="00BB7B0B" w:rsidRPr="00143C31">
          <w:rPr>
            <w:webHidden/>
            <w:color w:val="262626" w:themeColor="text1" w:themeTint="D9"/>
          </w:rPr>
          <w:fldChar w:fldCharType="end"/>
        </w:r>
      </w:hyperlink>
    </w:p>
    <w:p w14:paraId="5706FBE2" w14:textId="77777777" w:rsidR="00F11125" w:rsidRPr="00143C31" w:rsidRDefault="00C420F9">
      <w:pPr>
        <w:pStyle w:val="TOC2"/>
        <w:rPr>
          <w:rFonts w:asciiTheme="minorHAnsi" w:eastAsiaTheme="minorEastAsia" w:hAnsiTheme="minorHAnsi" w:cstheme="minorBidi"/>
          <w:bCs w:val="0"/>
          <w:color w:val="262626" w:themeColor="text1" w:themeTint="D9"/>
          <w:lang w:eastAsia="en-AU"/>
        </w:rPr>
      </w:pPr>
      <w:hyperlink w:anchor="_Toc464835923" w:history="1">
        <w:r w:rsidR="00F11125" w:rsidRPr="00143C31">
          <w:rPr>
            <w:rStyle w:val="Hyperlink"/>
            <w:color w:val="262626" w:themeColor="text1" w:themeTint="D9"/>
          </w:rPr>
          <w:t>8</w:t>
        </w:r>
        <w:r w:rsidR="00F11125" w:rsidRPr="00143C31">
          <w:rPr>
            <w:rFonts w:asciiTheme="minorHAnsi" w:eastAsiaTheme="minorEastAsia" w:hAnsiTheme="minorHAnsi" w:cstheme="minorBidi"/>
            <w:bCs w:val="0"/>
            <w:color w:val="262626" w:themeColor="text1" w:themeTint="D9"/>
            <w:lang w:eastAsia="en-AU"/>
          </w:rPr>
          <w:tab/>
        </w:r>
        <w:r w:rsidR="00F11125" w:rsidRPr="00143C31">
          <w:rPr>
            <w:rStyle w:val="Hyperlink"/>
            <w:color w:val="262626" w:themeColor="text1" w:themeTint="D9"/>
          </w:rPr>
          <w:t>Amendments and Termination</w:t>
        </w:r>
        <w:r w:rsidR="00F11125" w:rsidRPr="00143C31">
          <w:rPr>
            <w:webHidden/>
            <w:color w:val="262626" w:themeColor="text1" w:themeTint="D9"/>
          </w:rPr>
          <w:tab/>
        </w:r>
        <w:r w:rsidR="00BB7B0B" w:rsidRPr="00143C31">
          <w:rPr>
            <w:webHidden/>
            <w:color w:val="262626" w:themeColor="text1" w:themeTint="D9"/>
          </w:rPr>
          <w:fldChar w:fldCharType="begin"/>
        </w:r>
        <w:r w:rsidR="00F11125" w:rsidRPr="00143C31">
          <w:rPr>
            <w:webHidden/>
            <w:color w:val="262626" w:themeColor="text1" w:themeTint="D9"/>
          </w:rPr>
          <w:instrText xml:space="preserve"> PAGEREF _Toc464835923 \h </w:instrText>
        </w:r>
        <w:r w:rsidR="00BB7B0B" w:rsidRPr="00143C31">
          <w:rPr>
            <w:webHidden/>
            <w:color w:val="262626" w:themeColor="text1" w:themeTint="D9"/>
          </w:rPr>
        </w:r>
        <w:r w:rsidR="00BB7B0B" w:rsidRPr="00143C31">
          <w:rPr>
            <w:webHidden/>
            <w:color w:val="262626" w:themeColor="text1" w:themeTint="D9"/>
          </w:rPr>
          <w:fldChar w:fldCharType="separate"/>
        </w:r>
        <w:r w:rsidR="00D972FE">
          <w:rPr>
            <w:webHidden/>
            <w:color w:val="262626" w:themeColor="text1" w:themeTint="D9"/>
          </w:rPr>
          <w:t>13</w:t>
        </w:r>
        <w:r w:rsidR="00BB7B0B" w:rsidRPr="00143C31">
          <w:rPr>
            <w:webHidden/>
            <w:color w:val="262626" w:themeColor="text1" w:themeTint="D9"/>
          </w:rPr>
          <w:fldChar w:fldCharType="end"/>
        </w:r>
      </w:hyperlink>
    </w:p>
    <w:p w14:paraId="41F9F015" w14:textId="77777777" w:rsidR="00F11125" w:rsidRPr="00143C31" w:rsidRDefault="00C420F9">
      <w:pPr>
        <w:pStyle w:val="TOC1"/>
        <w:tabs>
          <w:tab w:val="right" w:leader="dot" w:pos="9314"/>
        </w:tabs>
        <w:rPr>
          <w:rFonts w:asciiTheme="minorHAnsi" w:eastAsiaTheme="minorEastAsia" w:hAnsiTheme="minorHAnsi" w:cstheme="minorBidi"/>
          <w:b w:val="0"/>
          <w:bCs w:val="0"/>
          <w:caps w:val="0"/>
          <w:noProof/>
          <w:color w:val="262626" w:themeColor="text1" w:themeTint="D9"/>
          <w:sz w:val="22"/>
          <w:szCs w:val="22"/>
          <w:lang w:eastAsia="en-AU"/>
        </w:rPr>
      </w:pPr>
      <w:hyperlink w:anchor="_Toc464835924" w:history="1">
        <w:r w:rsidR="00F11125" w:rsidRPr="00143C31">
          <w:rPr>
            <w:rStyle w:val="Hyperlink"/>
            <w:noProof/>
            <w:color w:val="262626" w:themeColor="text1" w:themeTint="D9"/>
          </w:rPr>
          <w:t>PART C  -  Signatory eligibility and obligations</w:t>
        </w:r>
        <w:r w:rsidR="00F11125" w:rsidRPr="00143C31">
          <w:rPr>
            <w:noProof/>
            <w:webHidden/>
            <w:color w:val="262626" w:themeColor="text1" w:themeTint="D9"/>
          </w:rPr>
          <w:tab/>
        </w:r>
        <w:r w:rsidR="00BB7B0B" w:rsidRPr="00143C31">
          <w:rPr>
            <w:noProof/>
            <w:webHidden/>
            <w:color w:val="262626" w:themeColor="text1" w:themeTint="D9"/>
          </w:rPr>
          <w:fldChar w:fldCharType="begin"/>
        </w:r>
        <w:r w:rsidR="00F11125" w:rsidRPr="00143C31">
          <w:rPr>
            <w:noProof/>
            <w:webHidden/>
            <w:color w:val="262626" w:themeColor="text1" w:themeTint="D9"/>
          </w:rPr>
          <w:instrText xml:space="preserve"> PAGEREF _Toc464835924 \h </w:instrText>
        </w:r>
        <w:r w:rsidR="00BB7B0B" w:rsidRPr="00143C31">
          <w:rPr>
            <w:noProof/>
            <w:webHidden/>
            <w:color w:val="262626" w:themeColor="text1" w:themeTint="D9"/>
          </w:rPr>
        </w:r>
        <w:r w:rsidR="00BB7B0B" w:rsidRPr="00143C31">
          <w:rPr>
            <w:noProof/>
            <w:webHidden/>
            <w:color w:val="262626" w:themeColor="text1" w:themeTint="D9"/>
          </w:rPr>
          <w:fldChar w:fldCharType="separate"/>
        </w:r>
        <w:r w:rsidR="00D972FE">
          <w:rPr>
            <w:noProof/>
            <w:webHidden/>
            <w:color w:val="262626" w:themeColor="text1" w:themeTint="D9"/>
          </w:rPr>
          <w:t>14</w:t>
        </w:r>
        <w:r w:rsidR="00BB7B0B" w:rsidRPr="00143C31">
          <w:rPr>
            <w:noProof/>
            <w:webHidden/>
            <w:color w:val="262626" w:themeColor="text1" w:themeTint="D9"/>
          </w:rPr>
          <w:fldChar w:fldCharType="end"/>
        </w:r>
      </w:hyperlink>
    </w:p>
    <w:p w14:paraId="2C7C2D72" w14:textId="77777777" w:rsidR="00F11125" w:rsidRPr="00143C31" w:rsidRDefault="00C420F9">
      <w:pPr>
        <w:pStyle w:val="TOC2"/>
        <w:rPr>
          <w:rFonts w:asciiTheme="minorHAnsi" w:eastAsiaTheme="minorEastAsia" w:hAnsiTheme="minorHAnsi" w:cstheme="minorBidi"/>
          <w:bCs w:val="0"/>
          <w:color w:val="262626" w:themeColor="text1" w:themeTint="D9"/>
          <w:lang w:eastAsia="en-AU"/>
        </w:rPr>
      </w:pPr>
      <w:hyperlink w:anchor="_Toc464835925" w:history="1">
        <w:r w:rsidR="00F11125" w:rsidRPr="00143C31">
          <w:rPr>
            <w:rStyle w:val="Hyperlink"/>
            <w:color w:val="262626" w:themeColor="text1" w:themeTint="D9"/>
          </w:rPr>
          <w:t>9</w:t>
        </w:r>
        <w:r w:rsidR="00F11125" w:rsidRPr="00143C31">
          <w:rPr>
            <w:rFonts w:asciiTheme="minorHAnsi" w:eastAsiaTheme="minorEastAsia" w:hAnsiTheme="minorHAnsi" w:cstheme="minorBidi"/>
            <w:bCs w:val="0"/>
            <w:color w:val="262626" w:themeColor="text1" w:themeTint="D9"/>
            <w:lang w:eastAsia="en-AU"/>
          </w:rPr>
          <w:tab/>
        </w:r>
        <w:r w:rsidR="00F11125" w:rsidRPr="00143C31">
          <w:rPr>
            <w:rStyle w:val="Hyperlink"/>
            <w:color w:val="262626" w:themeColor="text1" w:themeTint="D9"/>
          </w:rPr>
          <w:t>Eligibility</w:t>
        </w:r>
        <w:r w:rsidR="00F11125" w:rsidRPr="00143C31">
          <w:rPr>
            <w:webHidden/>
            <w:color w:val="262626" w:themeColor="text1" w:themeTint="D9"/>
          </w:rPr>
          <w:tab/>
        </w:r>
        <w:r w:rsidR="00BB7B0B" w:rsidRPr="00143C31">
          <w:rPr>
            <w:webHidden/>
            <w:color w:val="262626" w:themeColor="text1" w:themeTint="D9"/>
          </w:rPr>
          <w:fldChar w:fldCharType="begin"/>
        </w:r>
        <w:r w:rsidR="00F11125" w:rsidRPr="00143C31">
          <w:rPr>
            <w:webHidden/>
            <w:color w:val="262626" w:themeColor="text1" w:themeTint="D9"/>
          </w:rPr>
          <w:instrText xml:space="preserve"> PAGEREF _Toc464835925 \h </w:instrText>
        </w:r>
        <w:r w:rsidR="00BB7B0B" w:rsidRPr="00143C31">
          <w:rPr>
            <w:webHidden/>
            <w:color w:val="262626" w:themeColor="text1" w:themeTint="D9"/>
          </w:rPr>
        </w:r>
        <w:r w:rsidR="00BB7B0B" w:rsidRPr="00143C31">
          <w:rPr>
            <w:webHidden/>
            <w:color w:val="262626" w:themeColor="text1" w:themeTint="D9"/>
          </w:rPr>
          <w:fldChar w:fldCharType="separate"/>
        </w:r>
        <w:r w:rsidR="00D972FE">
          <w:rPr>
            <w:webHidden/>
            <w:color w:val="262626" w:themeColor="text1" w:themeTint="D9"/>
          </w:rPr>
          <w:t>14</w:t>
        </w:r>
        <w:r w:rsidR="00BB7B0B" w:rsidRPr="00143C31">
          <w:rPr>
            <w:webHidden/>
            <w:color w:val="262626" w:themeColor="text1" w:themeTint="D9"/>
          </w:rPr>
          <w:fldChar w:fldCharType="end"/>
        </w:r>
      </w:hyperlink>
    </w:p>
    <w:p w14:paraId="32E843C2" w14:textId="77777777" w:rsidR="00F11125" w:rsidRPr="00143C31" w:rsidRDefault="00C420F9">
      <w:pPr>
        <w:pStyle w:val="TOC2"/>
        <w:rPr>
          <w:rFonts w:asciiTheme="minorHAnsi" w:eastAsiaTheme="minorEastAsia" w:hAnsiTheme="minorHAnsi" w:cstheme="minorBidi"/>
          <w:bCs w:val="0"/>
          <w:color w:val="262626" w:themeColor="text1" w:themeTint="D9"/>
          <w:lang w:eastAsia="en-AU"/>
        </w:rPr>
      </w:pPr>
      <w:hyperlink w:anchor="_Toc464835926" w:history="1">
        <w:r w:rsidR="00F11125" w:rsidRPr="00143C31">
          <w:rPr>
            <w:rStyle w:val="Hyperlink"/>
            <w:color w:val="262626" w:themeColor="text1" w:themeTint="D9"/>
          </w:rPr>
          <w:t>10</w:t>
        </w:r>
        <w:r w:rsidR="00F11125" w:rsidRPr="00143C31">
          <w:rPr>
            <w:rFonts w:asciiTheme="minorHAnsi" w:eastAsiaTheme="minorEastAsia" w:hAnsiTheme="minorHAnsi" w:cstheme="minorBidi"/>
            <w:bCs w:val="0"/>
            <w:color w:val="262626" w:themeColor="text1" w:themeTint="D9"/>
            <w:lang w:eastAsia="en-AU"/>
          </w:rPr>
          <w:tab/>
        </w:r>
        <w:r w:rsidR="00F11125" w:rsidRPr="00143C31">
          <w:rPr>
            <w:rStyle w:val="Hyperlink"/>
            <w:color w:val="262626" w:themeColor="text1" w:themeTint="D9"/>
          </w:rPr>
          <w:t>Obligations</w:t>
        </w:r>
        <w:r w:rsidR="00F11125" w:rsidRPr="00143C31">
          <w:rPr>
            <w:webHidden/>
            <w:color w:val="262626" w:themeColor="text1" w:themeTint="D9"/>
          </w:rPr>
          <w:tab/>
        </w:r>
        <w:r w:rsidR="00BB7B0B" w:rsidRPr="00143C31">
          <w:rPr>
            <w:webHidden/>
            <w:color w:val="262626" w:themeColor="text1" w:themeTint="D9"/>
          </w:rPr>
          <w:fldChar w:fldCharType="begin"/>
        </w:r>
        <w:r w:rsidR="00F11125" w:rsidRPr="00143C31">
          <w:rPr>
            <w:webHidden/>
            <w:color w:val="262626" w:themeColor="text1" w:themeTint="D9"/>
          </w:rPr>
          <w:instrText xml:space="preserve"> PAGEREF _Toc464835926 \h </w:instrText>
        </w:r>
        <w:r w:rsidR="00BB7B0B" w:rsidRPr="00143C31">
          <w:rPr>
            <w:webHidden/>
            <w:color w:val="262626" w:themeColor="text1" w:themeTint="D9"/>
          </w:rPr>
        </w:r>
        <w:r w:rsidR="00BB7B0B" w:rsidRPr="00143C31">
          <w:rPr>
            <w:webHidden/>
            <w:color w:val="262626" w:themeColor="text1" w:themeTint="D9"/>
          </w:rPr>
          <w:fldChar w:fldCharType="separate"/>
        </w:r>
        <w:r w:rsidR="00D972FE">
          <w:rPr>
            <w:webHidden/>
            <w:color w:val="262626" w:themeColor="text1" w:themeTint="D9"/>
          </w:rPr>
          <w:t>15</w:t>
        </w:r>
        <w:r w:rsidR="00BB7B0B" w:rsidRPr="00143C31">
          <w:rPr>
            <w:webHidden/>
            <w:color w:val="262626" w:themeColor="text1" w:themeTint="D9"/>
          </w:rPr>
          <w:fldChar w:fldCharType="end"/>
        </w:r>
      </w:hyperlink>
    </w:p>
    <w:p w14:paraId="137C3F0C" w14:textId="77777777" w:rsidR="00F11125" w:rsidRPr="00143C31" w:rsidRDefault="00C420F9">
      <w:pPr>
        <w:pStyle w:val="TOC2"/>
        <w:rPr>
          <w:rFonts w:asciiTheme="minorHAnsi" w:eastAsiaTheme="minorEastAsia" w:hAnsiTheme="minorHAnsi" w:cstheme="minorBidi"/>
          <w:bCs w:val="0"/>
          <w:color w:val="262626" w:themeColor="text1" w:themeTint="D9"/>
          <w:lang w:eastAsia="en-AU"/>
        </w:rPr>
      </w:pPr>
      <w:hyperlink w:anchor="_Toc464835927" w:history="1">
        <w:r w:rsidR="00F11125" w:rsidRPr="00143C31">
          <w:rPr>
            <w:rStyle w:val="Hyperlink"/>
            <w:color w:val="262626" w:themeColor="text1" w:themeTint="D9"/>
          </w:rPr>
          <w:t>11</w:t>
        </w:r>
        <w:r w:rsidR="00F11125" w:rsidRPr="00143C31">
          <w:rPr>
            <w:rFonts w:asciiTheme="minorHAnsi" w:eastAsiaTheme="minorEastAsia" w:hAnsiTheme="minorHAnsi" w:cstheme="minorBidi"/>
            <w:bCs w:val="0"/>
            <w:color w:val="262626" w:themeColor="text1" w:themeTint="D9"/>
            <w:lang w:eastAsia="en-AU"/>
          </w:rPr>
          <w:tab/>
        </w:r>
        <w:r w:rsidR="00F11125" w:rsidRPr="00143C31">
          <w:rPr>
            <w:rStyle w:val="Hyperlink"/>
            <w:color w:val="262626" w:themeColor="text1" w:themeTint="D9"/>
          </w:rPr>
          <w:t>Withdrawing from the Covenant</w:t>
        </w:r>
        <w:r w:rsidR="00F11125" w:rsidRPr="00143C31">
          <w:rPr>
            <w:webHidden/>
            <w:color w:val="262626" w:themeColor="text1" w:themeTint="D9"/>
          </w:rPr>
          <w:tab/>
        </w:r>
        <w:r w:rsidR="00BB7B0B" w:rsidRPr="00143C31">
          <w:rPr>
            <w:webHidden/>
            <w:color w:val="262626" w:themeColor="text1" w:themeTint="D9"/>
          </w:rPr>
          <w:fldChar w:fldCharType="begin"/>
        </w:r>
        <w:r w:rsidR="00F11125" w:rsidRPr="00143C31">
          <w:rPr>
            <w:webHidden/>
            <w:color w:val="262626" w:themeColor="text1" w:themeTint="D9"/>
          </w:rPr>
          <w:instrText xml:space="preserve"> PAGEREF _Toc464835927 \h </w:instrText>
        </w:r>
        <w:r w:rsidR="00BB7B0B" w:rsidRPr="00143C31">
          <w:rPr>
            <w:webHidden/>
            <w:color w:val="262626" w:themeColor="text1" w:themeTint="D9"/>
          </w:rPr>
        </w:r>
        <w:r w:rsidR="00BB7B0B" w:rsidRPr="00143C31">
          <w:rPr>
            <w:webHidden/>
            <w:color w:val="262626" w:themeColor="text1" w:themeTint="D9"/>
          </w:rPr>
          <w:fldChar w:fldCharType="separate"/>
        </w:r>
        <w:r w:rsidR="00D972FE">
          <w:rPr>
            <w:webHidden/>
            <w:color w:val="262626" w:themeColor="text1" w:themeTint="D9"/>
          </w:rPr>
          <w:t>17</w:t>
        </w:r>
        <w:r w:rsidR="00BB7B0B" w:rsidRPr="00143C31">
          <w:rPr>
            <w:webHidden/>
            <w:color w:val="262626" w:themeColor="text1" w:themeTint="D9"/>
          </w:rPr>
          <w:fldChar w:fldCharType="end"/>
        </w:r>
      </w:hyperlink>
    </w:p>
    <w:p w14:paraId="208B7379" w14:textId="77777777" w:rsidR="00F11125" w:rsidRPr="00143C31" w:rsidRDefault="00C420F9">
      <w:pPr>
        <w:pStyle w:val="TOC1"/>
        <w:tabs>
          <w:tab w:val="right" w:leader="dot" w:pos="9314"/>
        </w:tabs>
        <w:rPr>
          <w:rFonts w:asciiTheme="minorHAnsi" w:eastAsiaTheme="minorEastAsia" w:hAnsiTheme="minorHAnsi" w:cstheme="minorBidi"/>
          <w:b w:val="0"/>
          <w:bCs w:val="0"/>
          <w:caps w:val="0"/>
          <w:noProof/>
          <w:color w:val="262626" w:themeColor="text1" w:themeTint="D9"/>
          <w:sz w:val="22"/>
          <w:szCs w:val="22"/>
          <w:lang w:eastAsia="en-AU"/>
        </w:rPr>
      </w:pPr>
      <w:hyperlink w:anchor="_Toc464835928" w:history="1">
        <w:r w:rsidR="00F11125" w:rsidRPr="00143C31">
          <w:rPr>
            <w:rStyle w:val="Hyperlink"/>
            <w:noProof/>
            <w:color w:val="262626" w:themeColor="text1" w:themeTint="D9"/>
          </w:rPr>
          <w:t>part d  -  schedules</w:t>
        </w:r>
        <w:r w:rsidR="00F11125" w:rsidRPr="00143C31">
          <w:rPr>
            <w:noProof/>
            <w:webHidden/>
            <w:color w:val="262626" w:themeColor="text1" w:themeTint="D9"/>
          </w:rPr>
          <w:tab/>
        </w:r>
        <w:r w:rsidR="00BB7B0B" w:rsidRPr="00143C31">
          <w:rPr>
            <w:noProof/>
            <w:webHidden/>
            <w:color w:val="262626" w:themeColor="text1" w:themeTint="D9"/>
          </w:rPr>
          <w:fldChar w:fldCharType="begin"/>
        </w:r>
        <w:r w:rsidR="00F11125" w:rsidRPr="00143C31">
          <w:rPr>
            <w:noProof/>
            <w:webHidden/>
            <w:color w:val="262626" w:themeColor="text1" w:themeTint="D9"/>
          </w:rPr>
          <w:instrText xml:space="preserve"> PAGEREF _Toc464835928 \h </w:instrText>
        </w:r>
        <w:r w:rsidR="00BB7B0B" w:rsidRPr="00143C31">
          <w:rPr>
            <w:noProof/>
            <w:webHidden/>
            <w:color w:val="262626" w:themeColor="text1" w:themeTint="D9"/>
          </w:rPr>
        </w:r>
        <w:r w:rsidR="00BB7B0B" w:rsidRPr="00143C31">
          <w:rPr>
            <w:noProof/>
            <w:webHidden/>
            <w:color w:val="262626" w:themeColor="text1" w:themeTint="D9"/>
          </w:rPr>
          <w:fldChar w:fldCharType="separate"/>
        </w:r>
        <w:r w:rsidR="00D972FE">
          <w:rPr>
            <w:noProof/>
            <w:webHidden/>
            <w:color w:val="262626" w:themeColor="text1" w:themeTint="D9"/>
          </w:rPr>
          <w:t>18</w:t>
        </w:r>
        <w:r w:rsidR="00BB7B0B" w:rsidRPr="00143C31">
          <w:rPr>
            <w:noProof/>
            <w:webHidden/>
            <w:color w:val="262626" w:themeColor="text1" w:themeTint="D9"/>
          </w:rPr>
          <w:fldChar w:fldCharType="end"/>
        </w:r>
      </w:hyperlink>
    </w:p>
    <w:p w14:paraId="20D9A0B5" w14:textId="77777777" w:rsidR="00F11125" w:rsidRPr="00143C31" w:rsidRDefault="00C420F9">
      <w:pPr>
        <w:pStyle w:val="TOC2"/>
        <w:rPr>
          <w:rFonts w:asciiTheme="minorHAnsi" w:eastAsiaTheme="minorEastAsia" w:hAnsiTheme="minorHAnsi" w:cstheme="minorBidi"/>
          <w:bCs w:val="0"/>
          <w:color w:val="262626" w:themeColor="text1" w:themeTint="D9"/>
          <w:lang w:eastAsia="en-AU"/>
        </w:rPr>
      </w:pPr>
      <w:hyperlink w:anchor="_Toc464835929" w:history="1">
        <w:r w:rsidR="00F11125" w:rsidRPr="00143C31">
          <w:rPr>
            <w:rStyle w:val="Hyperlink"/>
            <w:color w:val="262626" w:themeColor="text1" w:themeTint="D9"/>
          </w:rPr>
          <w:t>Schedule 1  –  Definitions</w:t>
        </w:r>
        <w:r w:rsidR="00F11125" w:rsidRPr="00143C31">
          <w:rPr>
            <w:webHidden/>
            <w:color w:val="262626" w:themeColor="text1" w:themeTint="D9"/>
          </w:rPr>
          <w:tab/>
        </w:r>
        <w:r w:rsidR="00BB7B0B" w:rsidRPr="00143C31">
          <w:rPr>
            <w:webHidden/>
            <w:color w:val="262626" w:themeColor="text1" w:themeTint="D9"/>
          </w:rPr>
          <w:fldChar w:fldCharType="begin"/>
        </w:r>
        <w:r w:rsidR="00F11125" w:rsidRPr="00143C31">
          <w:rPr>
            <w:webHidden/>
            <w:color w:val="262626" w:themeColor="text1" w:themeTint="D9"/>
          </w:rPr>
          <w:instrText xml:space="preserve"> PAGEREF _Toc464835929 \h </w:instrText>
        </w:r>
        <w:r w:rsidR="00BB7B0B" w:rsidRPr="00143C31">
          <w:rPr>
            <w:webHidden/>
            <w:color w:val="262626" w:themeColor="text1" w:themeTint="D9"/>
          </w:rPr>
        </w:r>
        <w:r w:rsidR="00BB7B0B" w:rsidRPr="00143C31">
          <w:rPr>
            <w:webHidden/>
            <w:color w:val="262626" w:themeColor="text1" w:themeTint="D9"/>
          </w:rPr>
          <w:fldChar w:fldCharType="separate"/>
        </w:r>
        <w:r w:rsidR="00D972FE">
          <w:rPr>
            <w:webHidden/>
            <w:color w:val="262626" w:themeColor="text1" w:themeTint="D9"/>
          </w:rPr>
          <w:t>18</w:t>
        </w:r>
        <w:r w:rsidR="00BB7B0B" w:rsidRPr="00143C31">
          <w:rPr>
            <w:webHidden/>
            <w:color w:val="262626" w:themeColor="text1" w:themeTint="D9"/>
          </w:rPr>
          <w:fldChar w:fldCharType="end"/>
        </w:r>
      </w:hyperlink>
    </w:p>
    <w:p w14:paraId="57F6F8A0" w14:textId="77777777" w:rsidR="00F11125" w:rsidRPr="00143C31" w:rsidRDefault="00C420F9">
      <w:pPr>
        <w:pStyle w:val="TOC2"/>
        <w:rPr>
          <w:rFonts w:asciiTheme="minorHAnsi" w:eastAsiaTheme="minorEastAsia" w:hAnsiTheme="minorHAnsi" w:cstheme="minorBidi"/>
          <w:bCs w:val="0"/>
          <w:color w:val="262626" w:themeColor="text1" w:themeTint="D9"/>
          <w:lang w:eastAsia="en-AU"/>
        </w:rPr>
      </w:pPr>
      <w:hyperlink w:anchor="_Toc464835930" w:history="1">
        <w:r w:rsidR="00F11125" w:rsidRPr="00143C31">
          <w:rPr>
            <w:rStyle w:val="Hyperlink"/>
            <w:color w:val="262626" w:themeColor="text1" w:themeTint="D9"/>
          </w:rPr>
          <w:t>Schedule 2  –  Environment ministers approvals</w:t>
        </w:r>
        <w:r w:rsidR="00F11125" w:rsidRPr="00143C31">
          <w:rPr>
            <w:webHidden/>
            <w:color w:val="262626" w:themeColor="text1" w:themeTint="D9"/>
          </w:rPr>
          <w:tab/>
        </w:r>
        <w:r w:rsidR="00BB7B0B" w:rsidRPr="00143C31">
          <w:rPr>
            <w:webHidden/>
            <w:color w:val="262626" w:themeColor="text1" w:themeTint="D9"/>
          </w:rPr>
          <w:fldChar w:fldCharType="begin"/>
        </w:r>
        <w:r w:rsidR="00F11125" w:rsidRPr="00143C31">
          <w:rPr>
            <w:webHidden/>
            <w:color w:val="262626" w:themeColor="text1" w:themeTint="D9"/>
          </w:rPr>
          <w:instrText xml:space="preserve"> PAGEREF _Toc464835930 \h </w:instrText>
        </w:r>
        <w:r w:rsidR="00BB7B0B" w:rsidRPr="00143C31">
          <w:rPr>
            <w:webHidden/>
            <w:color w:val="262626" w:themeColor="text1" w:themeTint="D9"/>
          </w:rPr>
        </w:r>
        <w:r w:rsidR="00BB7B0B" w:rsidRPr="00143C31">
          <w:rPr>
            <w:webHidden/>
            <w:color w:val="262626" w:themeColor="text1" w:themeTint="D9"/>
          </w:rPr>
          <w:fldChar w:fldCharType="separate"/>
        </w:r>
        <w:r w:rsidR="00D972FE">
          <w:rPr>
            <w:webHidden/>
            <w:color w:val="262626" w:themeColor="text1" w:themeTint="D9"/>
          </w:rPr>
          <w:t>22</w:t>
        </w:r>
        <w:r w:rsidR="00BB7B0B" w:rsidRPr="00143C31">
          <w:rPr>
            <w:webHidden/>
            <w:color w:val="262626" w:themeColor="text1" w:themeTint="D9"/>
          </w:rPr>
          <w:fldChar w:fldCharType="end"/>
        </w:r>
      </w:hyperlink>
    </w:p>
    <w:p w14:paraId="38ACE6CB" w14:textId="77777777" w:rsidR="00F11125" w:rsidRPr="00143C31" w:rsidRDefault="00C420F9">
      <w:pPr>
        <w:pStyle w:val="TOC2"/>
        <w:rPr>
          <w:rFonts w:asciiTheme="minorHAnsi" w:eastAsiaTheme="minorEastAsia" w:hAnsiTheme="minorHAnsi" w:cstheme="minorBidi"/>
          <w:bCs w:val="0"/>
          <w:color w:val="262626" w:themeColor="text1" w:themeTint="D9"/>
          <w:lang w:eastAsia="en-AU"/>
        </w:rPr>
      </w:pPr>
      <w:hyperlink w:anchor="_Toc464835931" w:history="1">
        <w:r w:rsidR="00F11125" w:rsidRPr="00143C31">
          <w:rPr>
            <w:rStyle w:val="Hyperlink"/>
            <w:color w:val="262626" w:themeColor="text1" w:themeTint="D9"/>
          </w:rPr>
          <w:t>Schedule 3  –  Role and responsibilities of the australian Packaging Covenant organisation</w:t>
        </w:r>
        <w:r w:rsidR="00F11125" w:rsidRPr="00143C31">
          <w:rPr>
            <w:webHidden/>
            <w:color w:val="262626" w:themeColor="text1" w:themeTint="D9"/>
          </w:rPr>
          <w:tab/>
        </w:r>
        <w:r w:rsidR="00BB7B0B" w:rsidRPr="00143C31">
          <w:rPr>
            <w:webHidden/>
            <w:color w:val="262626" w:themeColor="text1" w:themeTint="D9"/>
          </w:rPr>
          <w:fldChar w:fldCharType="begin"/>
        </w:r>
        <w:r w:rsidR="00F11125" w:rsidRPr="00143C31">
          <w:rPr>
            <w:webHidden/>
            <w:color w:val="262626" w:themeColor="text1" w:themeTint="D9"/>
          </w:rPr>
          <w:instrText xml:space="preserve"> PAGEREF _Toc464835931 \h </w:instrText>
        </w:r>
        <w:r w:rsidR="00BB7B0B" w:rsidRPr="00143C31">
          <w:rPr>
            <w:webHidden/>
            <w:color w:val="262626" w:themeColor="text1" w:themeTint="D9"/>
          </w:rPr>
        </w:r>
        <w:r w:rsidR="00BB7B0B" w:rsidRPr="00143C31">
          <w:rPr>
            <w:webHidden/>
            <w:color w:val="262626" w:themeColor="text1" w:themeTint="D9"/>
          </w:rPr>
          <w:fldChar w:fldCharType="separate"/>
        </w:r>
        <w:r w:rsidR="00D972FE">
          <w:rPr>
            <w:webHidden/>
            <w:color w:val="262626" w:themeColor="text1" w:themeTint="D9"/>
          </w:rPr>
          <w:t>23</w:t>
        </w:r>
        <w:r w:rsidR="00BB7B0B" w:rsidRPr="00143C31">
          <w:rPr>
            <w:webHidden/>
            <w:color w:val="262626" w:themeColor="text1" w:themeTint="D9"/>
          </w:rPr>
          <w:fldChar w:fldCharType="end"/>
        </w:r>
      </w:hyperlink>
    </w:p>
    <w:p w14:paraId="5C1EDD53" w14:textId="77777777" w:rsidR="00F11125" w:rsidRPr="00143C31" w:rsidRDefault="00C420F9">
      <w:pPr>
        <w:pStyle w:val="TOC2"/>
        <w:rPr>
          <w:rFonts w:asciiTheme="minorHAnsi" w:eastAsiaTheme="minorEastAsia" w:hAnsiTheme="minorHAnsi" w:cstheme="minorBidi"/>
          <w:bCs w:val="0"/>
          <w:color w:val="262626" w:themeColor="text1" w:themeTint="D9"/>
          <w:lang w:eastAsia="en-AU"/>
        </w:rPr>
      </w:pPr>
      <w:hyperlink w:anchor="_Toc464835932" w:history="1">
        <w:r w:rsidR="00F11125" w:rsidRPr="00143C31">
          <w:rPr>
            <w:rStyle w:val="Hyperlink"/>
            <w:color w:val="262626" w:themeColor="text1" w:themeTint="D9"/>
          </w:rPr>
          <w:t>Schedule 4  –  Role and responsibilities of the Government officials group</w:t>
        </w:r>
        <w:r w:rsidR="00F11125" w:rsidRPr="00143C31">
          <w:rPr>
            <w:webHidden/>
            <w:color w:val="262626" w:themeColor="text1" w:themeTint="D9"/>
          </w:rPr>
          <w:tab/>
        </w:r>
        <w:r w:rsidR="00BB7B0B" w:rsidRPr="00143C31">
          <w:rPr>
            <w:webHidden/>
            <w:color w:val="262626" w:themeColor="text1" w:themeTint="D9"/>
          </w:rPr>
          <w:fldChar w:fldCharType="begin"/>
        </w:r>
        <w:r w:rsidR="00F11125" w:rsidRPr="00143C31">
          <w:rPr>
            <w:webHidden/>
            <w:color w:val="262626" w:themeColor="text1" w:themeTint="D9"/>
          </w:rPr>
          <w:instrText xml:space="preserve"> PAGEREF _Toc464835932 \h </w:instrText>
        </w:r>
        <w:r w:rsidR="00BB7B0B" w:rsidRPr="00143C31">
          <w:rPr>
            <w:webHidden/>
            <w:color w:val="262626" w:themeColor="text1" w:themeTint="D9"/>
          </w:rPr>
        </w:r>
        <w:r w:rsidR="00BB7B0B" w:rsidRPr="00143C31">
          <w:rPr>
            <w:webHidden/>
            <w:color w:val="262626" w:themeColor="text1" w:themeTint="D9"/>
          </w:rPr>
          <w:fldChar w:fldCharType="separate"/>
        </w:r>
        <w:r w:rsidR="00D972FE">
          <w:rPr>
            <w:webHidden/>
            <w:color w:val="262626" w:themeColor="text1" w:themeTint="D9"/>
          </w:rPr>
          <w:t>25</w:t>
        </w:r>
        <w:r w:rsidR="00BB7B0B" w:rsidRPr="00143C31">
          <w:rPr>
            <w:webHidden/>
            <w:color w:val="262626" w:themeColor="text1" w:themeTint="D9"/>
          </w:rPr>
          <w:fldChar w:fldCharType="end"/>
        </w:r>
      </w:hyperlink>
    </w:p>
    <w:p w14:paraId="271DA25A" w14:textId="77777777" w:rsidR="00F11125" w:rsidRPr="00143C31" w:rsidRDefault="00C420F9">
      <w:pPr>
        <w:pStyle w:val="TOC2"/>
        <w:rPr>
          <w:rFonts w:asciiTheme="minorHAnsi" w:eastAsiaTheme="minorEastAsia" w:hAnsiTheme="minorHAnsi" w:cstheme="minorBidi"/>
          <w:bCs w:val="0"/>
          <w:color w:val="262626" w:themeColor="text1" w:themeTint="D9"/>
          <w:lang w:eastAsia="en-AU"/>
        </w:rPr>
      </w:pPr>
      <w:hyperlink w:anchor="_Toc464835933" w:history="1">
        <w:r w:rsidR="00F11125" w:rsidRPr="00143C31">
          <w:rPr>
            <w:rStyle w:val="Hyperlink"/>
            <w:color w:val="262626" w:themeColor="text1" w:themeTint="D9"/>
          </w:rPr>
          <w:t>Schedule 5 – Compliance Procedures</w:t>
        </w:r>
        <w:r w:rsidR="00F11125" w:rsidRPr="00143C31">
          <w:rPr>
            <w:webHidden/>
            <w:color w:val="262626" w:themeColor="text1" w:themeTint="D9"/>
          </w:rPr>
          <w:tab/>
        </w:r>
        <w:r w:rsidR="00BB7B0B" w:rsidRPr="00143C31">
          <w:rPr>
            <w:webHidden/>
            <w:color w:val="262626" w:themeColor="text1" w:themeTint="D9"/>
          </w:rPr>
          <w:fldChar w:fldCharType="begin"/>
        </w:r>
        <w:r w:rsidR="00F11125" w:rsidRPr="00143C31">
          <w:rPr>
            <w:webHidden/>
            <w:color w:val="262626" w:themeColor="text1" w:themeTint="D9"/>
          </w:rPr>
          <w:instrText xml:space="preserve"> PAGEREF _Toc464835933 \h </w:instrText>
        </w:r>
        <w:r w:rsidR="00BB7B0B" w:rsidRPr="00143C31">
          <w:rPr>
            <w:webHidden/>
            <w:color w:val="262626" w:themeColor="text1" w:themeTint="D9"/>
          </w:rPr>
        </w:r>
        <w:r w:rsidR="00BB7B0B" w:rsidRPr="00143C31">
          <w:rPr>
            <w:webHidden/>
            <w:color w:val="262626" w:themeColor="text1" w:themeTint="D9"/>
          </w:rPr>
          <w:fldChar w:fldCharType="separate"/>
        </w:r>
        <w:r w:rsidR="00D972FE">
          <w:rPr>
            <w:webHidden/>
            <w:color w:val="262626" w:themeColor="text1" w:themeTint="D9"/>
          </w:rPr>
          <w:t>26</w:t>
        </w:r>
        <w:r w:rsidR="00BB7B0B" w:rsidRPr="00143C31">
          <w:rPr>
            <w:webHidden/>
            <w:color w:val="262626" w:themeColor="text1" w:themeTint="D9"/>
          </w:rPr>
          <w:fldChar w:fldCharType="end"/>
        </w:r>
      </w:hyperlink>
    </w:p>
    <w:p w14:paraId="36EA316F" w14:textId="77777777" w:rsidR="00112934" w:rsidRPr="00271BD6" w:rsidRDefault="00BB7B0B" w:rsidP="002B6F3C">
      <w:pPr>
        <w:spacing w:before="0" w:after="0"/>
        <w:rPr>
          <w:lang w:val="en-US"/>
        </w:rPr>
      </w:pPr>
      <w:r w:rsidRPr="00143C31">
        <w:rPr>
          <w:color w:val="262626" w:themeColor="text1" w:themeTint="D9"/>
          <w:lang w:val="en-US"/>
        </w:rPr>
        <w:fldChar w:fldCharType="end"/>
      </w:r>
    </w:p>
    <w:p w14:paraId="517747E4" w14:textId="77777777" w:rsidR="00BE6106" w:rsidRPr="00271BD6" w:rsidRDefault="00BE6106" w:rsidP="007E57BA">
      <w:pPr>
        <w:pStyle w:val="Heading1"/>
        <w:rPr>
          <w:sz w:val="22"/>
          <w:szCs w:val="22"/>
        </w:rPr>
        <w:sectPr w:rsidR="00BE6106" w:rsidRPr="00271BD6" w:rsidSect="0092626E">
          <w:headerReference w:type="even" r:id="rId9"/>
          <w:headerReference w:type="default" r:id="rId10"/>
          <w:footerReference w:type="even" r:id="rId11"/>
          <w:footerReference w:type="default" r:id="rId12"/>
          <w:headerReference w:type="first" r:id="rId13"/>
          <w:footerReference w:type="first" r:id="rId14"/>
          <w:pgSz w:w="11920" w:h="16860"/>
          <w:pgMar w:top="1134" w:right="1298" w:bottom="567" w:left="1298" w:header="0" w:footer="765" w:gutter="0"/>
          <w:cols w:space="720"/>
        </w:sectPr>
      </w:pPr>
      <w:bookmarkStart w:id="1" w:name="_Toc432068759"/>
    </w:p>
    <w:p w14:paraId="680DC420" w14:textId="77777777" w:rsidR="00791D46" w:rsidRPr="00143C31" w:rsidRDefault="00791D46" w:rsidP="0035210B">
      <w:pPr>
        <w:pStyle w:val="Heading2"/>
      </w:pPr>
      <w:bookmarkStart w:id="2" w:name="_Toc432086991"/>
      <w:bookmarkStart w:id="3" w:name="_Toc432087127"/>
      <w:bookmarkStart w:id="4" w:name="_Toc432087406"/>
      <w:bookmarkStart w:id="5" w:name="_Toc464835913"/>
      <w:bookmarkEnd w:id="1"/>
      <w:r w:rsidRPr="00143C31">
        <w:t>Introduction</w:t>
      </w:r>
      <w:bookmarkEnd w:id="2"/>
      <w:bookmarkEnd w:id="3"/>
      <w:bookmarkEnd w:id="4"/>
      <w:bookmarkEnd w:id="5"/>
      <w:r w:rsidRPr="00143C31">
        <w:t xml:space="preserve">  </w:t>
      </w:r>
    </w:p>
    <w:p w14:paraId="7329F8B5" w14:textId="77777777" w:rsidR="00791D46" w:rsidRPr="00143C31" w:rsidRDefault="00791D46" w:rsidP="00791D46">
      <w:pPr>
        <w:spacing w:before="200"/>
        <w:rPr>
          <w:color w:val="262626" w:themeColor="text1" w:themeTint="D9"/>
        </w:rPr>
      </w:pPr>
      <w:r w:rsidRPr="00143C31">
        <w:rPr>
          <w:color w:val="262626" w:themeColor="text1" w:themeTint="D9"/>
        </w:rPr>
        <w:t xml:space="preserve">The Australian Packaging Covenant (Covenant) has been the principal national instrument to reduce the environmental impacts of </w:t>
      </w:r>
      <w:r w:rsidR="007454CA" w:rsidRPr="00143C31">
        <w:rPr>
          <w:color w:val="262626" w:themeColor="text1" w:themeTint="D9"/>
        </w:rPr>
        <w:t>Consumer Packaging</w:t>
      </w:r>
      <w:r w:rsidRPr="00143C31">
        <w:rPr>
          <w:color w:val="262626" w:themeColor="text1" w:themeTint="D9"/>
        </w:rPr>
        <w:t xml:space="preserve"> in Australia since 1999, complementing the work the States and Territories have undertaken on packaging and litter.  </w:t>
      </w:r>
    </w:p>
    <w:p w14:paraId="2C3725FA" w14:textId="77777777" w:rsidR="00791D46" w:rsidRPr="00143C31" w:rsidRDefault="00791D46" w:rsidP="00791D46">
      <w:pPr>
        <w:spacing w:before="200"/>
        <w:rPr>
          <w:color w:val="262626" w:themeColor="text1" w:themeTint="D9"/>
        </w:rPr>
      </w:pPr>
      <w:r w:rsidRPr="00143C31">
        <w:rPr>
          <w:color w:val="262626" w:themeColor="text1" w:themeTint="D9"/>
        </w:rPr>
        <w:t xml:space="preserve">The Covenant is agreed between the Australian Packaging Covenant Organisation Ltd. (APCO), representing industry participants in the packaging supply chain, and commonwealth, state and territory governments, and endorsed by environment ministers. </w:t>
      </w:r>
    </w:p>
    <w:p w14:paraId="5AB8A2CA" w14:textId="77777777" w:rsidR="00791D46" w:rsidRPr="00143C31" w:rsidRDefault="00791D46" w:rsidP="00791D46">
      <w:pPr>
        <w:spacing w:before="0" w:after="200"/>
        <w:ind w:right="101"/>
        <w:rPr>
          <w:color w:val="262626" w:themeColor="text1" w:themeTint="D9"/>
        </w:rPr>
      </w:pPr>
      <w:r w:rsidRPr="00143C31">
        <w:rPr>
          <w:color w:val="262626" w:themeColor="text1" w:themeTint="D9"/>
        </w:rPr>
        <w:t xml:space="preserve">The Covenant aims to reduce the environmental impacts of </w:t>
      </w:r>
      <w:r w:rsidR="007454CA" w:rsidRPr="00143C31">
        <w:rPr>
          <w:color w:val="262626" w:themeColor="text1" w:themeTint="D9"/>
        </w:rPr>
        <w:t>Consumer Packaging</w:t>
      </w:r>
      <w:r w:rsidRPr="00143C31">
        <w:rPr>
          <w:color w:val="262626" w:themeColor="text1" w:themeTint="D9"/>
        </w:rPr>
        <w:t xml:space="preserve"> by supporting two goals:</w:t>
      </w:r>
    </w:p>
    <w:p w14:paraId="7849F758" w14:textId="77777777" w:rsidR="00791D46" w:rsidRPr="00143C31" w:rsidRDefault="00791D46" w:rsidP="00AF4D27">
      <w:pPr>
        <w:pStyle w:val="ListBullet"/>
        <w:numPr>
          <w:ilvl w:val="0"/>
          <w:numId w:val="36"/>
        </w:numPr>
        <w:spacing w:after="0"/>
        <w:ind w:left="567" w:right="101" w:hanging="283"/>
        <w:contextualSpacing w:val="0"/>
        <w:rPr>
          <w:color w:val="262626" w:themeColor="text1" w:themeTint="D9"/>
        </w:rPr>
      </w:pPr>
      <w:r w:rsidRPr="00143C31">
        <w:rPr>
          <w:b/>
          <w:color w:val="262626" w:themeColor="text1" w:themeTint="D9"/>
        </w:rPr>
        <w:t xml:space="preserve">Optimising resource recovery of </w:t>
      </w:r>
      <w:r w:rsidR="007454CA" w:rsidRPr="00143C31">
        <w:rPr>
          <w:b/>
          <w:color w:val="262626" w:themeColor="text1" w:themeTint="D9"/>
        </w:rPr>
        <w:t>Consumer Packaging</w:t>
      </w:r>
      <w:r w:rsidRPr="00143C31">
        <w:rPr>
          <w:b/>
          <w:color w:val="262626" w:themeColor="text1" w:themeTint="D9"/>
        </w:rPr>
        <w:t xml:space="preserve"> through the supply chain</w:t>
      </w:r>
      <w:r w:rsidRPr="00143C31">
        <w:rPr>
          <w:color w:val="262626" w:themeColor="text1" w:themeTint="D9"/>
        </w:rPr>
        <w:t xml:space="preserve"> </w:t>
      </w:r>
    </w:p>
    <w:p w14:paraId="48A2F49D" w14:textId="77777777" w:rsidR="00791D46" w:rsidRPr="00143C31" w:rsidRDefault="00791D46" w:rsidP="00791D46">
      <w:pPr>
        <w:pStyle w:val="ListBullet"/>
        <w:spacing w:before="0" w:after="200"/>
        <w:ind w:left="567" w:right="101"/>
        <w:contextualSpacing w:val="0"/>
        <w:rPr>
          <w:color w:val="262626" w:themeColor="text1" w:themeTint="D9"/>
        </w:rPr>
      </w:pPr>
      <w:r w:rsidRPr="00143C31">
        <w:rPr>
          <w:color w:val="262626" w:themeColor="text1" w:themeTint="D9"/>
        </w:rPr>
        <w:t xml:space="preserve">by adopting approaches that make changes in the way we design use and buy packaging and packaged products so that packaging uses less resources and is more easily recycled, and enable packaging materials to be returned to the economy thereby minimising waste associated with the generation and consumption of </w:t>
      </w:r>
      <w:r w:rsidR="007454CA" w:rsidRPr="00143C31">
        <w:rPr>
          <w:color w:val="262626" w:themeColor="text1" w:themeTint="D9"/>
        </w:rPr>
        <w:t>Consumer Packaging</w:t>
      </w:r>
      <w:r w:rsidRPr="00143C31">
        <w:rPr>
          <w:color w:val="262626" w:themeColor="text1" w:themeTint="D9"/>
        </w:rPr>
        <w:t xml:space="preserve"> across the supply chain.</w:t>
      </w:r>
      <w:r w:rsidRPr="00143C31">
        <w:rPr>
          <w:rStyle w:val="FootnoteReference"/>
          <w:color w:val="262626" w:themeColor="text1" w:themeTint="D9"/>
        </w:rPr>
        <w:footnoteReference w:id="1"/>
      </w:r>
    </w:p>
    <w:p w14:paraId="2E8EF870" w14:textId="77777777" w:rsidR="00791D46" w:rsidRPr="00143C31" w:rsidRDefault="00791D46" w:rsidP="00AF4D27">
      <w:pPr>
        <w:pStyle w:val="ListBullet"/>
        <w:numPr>
          <w:ilvl w:val="0"/>
          <w:numId w:val="36"/>
        </w:numPr>
        <w:ind w:left="567" w:hanging="283"/>
        <w:rPr>
          <w:color w:val="262626" w:themeColor="text1" w:themeTint="D9"/>
        </w:rPr>
      </w:pPr>
      <w:r w:rsidRPr="00143C31">
        <w:rPr>
          <w:b/>
          <w:color w:val="262626" w:themeColor="text1" w:themeTint="D9"/>
        </w:rPr>
        <w:t>Preventing the impacts of fugitive packaging on the environment</w:t>
      </w:r>
    </w:p>
    <w:p w14:paraId="3DDDAC84" w14:textId="77777777" w:rsidR="00791D46" w:rsidRPr="00143C31" w:rsidRDefault="00791D46" w:rsidP="00791D46">
      <w:pPr>
        <w:pStyle w:val="ListBullet"/>
        <w:ind w:left="567"/>
        <w:rPr>
          <w:color w:val="262626" w:themeColor="text1" w:themeTint="D9"/>
        </w:rPr>
      </w:pPr>
      <w:r w:rsidRPr="00143C31">
        <w:rPr>
          <w:color w:val="262626" w:themeColor="text1" w:themeTint="D9"/>
        </w:rPr>
        <w:t>by adopting approaches that support new innovations and find solutions to capture packaging materials or waste before it enters the environment, or support the adoption of new or alternative types of packaging.</w:t>
      </w:r>
      <w:r w:rsidRPr="00143C31">
        <w:rPr>
          <w:rStyle w:val="FootnoteReference"/>
          <w:color w:val="262626" w:themeColor="text1" w:themeTint="D9"/>
        </w:rPr>
        <w:footnoteReference w:id="2"/>
      </w:r>
      <w:r w:rsidRPr="00143C31">
        <w:rPr>
          <w:color w:val="262626" w:themeColor="text1" w:themeTint="D9"/>
        </w:rPr>
        <w:t xml:space="preserve">  </w:t>
      </w:r>
    </w:p>
    <w:p w14:paraId="7C3016E5" w14:textId="77777777" w:rsidR="00791D46" w:rsidRPr="00143C31" w:rsidRDefault="00791D46" w:rsidP="00791D46">
      <w:pPr>
        <w:spacing w:before="200"/>
        <w:rPr>
          <w:color w:val="262626" w:themeColor="text1" w:themeTint="D9"/>
        </w:rPr>
      </w:pPr>
      <w:r w:rsidRPr="00143C31">
        <w:rPr>
          <w:color w:val="262626" w:themeColor="text1" w:themeTint="D9"/>
        </w:rPr>
        <w:t xml:space="preserve">The Covenant supports an industry-led component of a co-regulatory arrangement underpinned by the </w:t>
      </w:r>
      <w:r w:rsidRPr="00143C31">
        <w:rPr>
          <w:i/>
          <w:color w:val="262626" w:themeColor="text1" w:themeTint="D9"/>
        </w:rPr>
        <w:t xml:space="preserve">National Environment Protection (Used Packaging Materials) Measure 2011 </w:t>
      </w:r>
      <w:r w:rsidRPr="00143C31">
        <w:rPr>
          <w:color w:val="262626" w:themeColor="text1" w:themeTint="D9"/>
        </w:rPr>
        <w:t>(NEPM). It embodies product stewardship and shared responsibility approaches that are founded on seven principles:</w:t>
      </w:r>
    </w:p>
    <w:p w14:paraId="5BEB5251" w14:textId="77777777" w:rsidR="00791D46" w:rsidRPr="00143C31" w:rsidRDefault="00791D46" w:rsidP="00791D46">
      <w:pPr>
        <w:pStyle w:val="ListNumber"/>
        <w:tabs>
          <w:tab w:val="clear" w:pos="786"/>
          <w:tab w:val="num" w:pos="567"/>
        </w:tabs>
        <w:spacing w:line="276" w:lineRule="auto"/>
        <w:ind w:left="567" w:hanging="283"/>
        <w:contextualSpacing w:val="0"/>
        <w:rPr>
          <w:rFonts w:ascii="Calibri Light" w:eastAsiaTheme="minorHAnsi" w:hAnsi="Calibri Light"/>
          <w:color w:val="262626" w:themeColor="text1" w:themeTint="D9"/>
          <w:szCs w:val="22"/>
          <w:lang w:eastAsia="en-US"/>
        </w:rPr>
      </w:pPr>
      <w:r w:rsidRPr="00143C31">
        <w:rPr>
          <w:rFonts w:ascii="Calibri Light" w:eastAsiaTheme="minorHAnsi" w:hAnsi="Calibri Light"/>
          <w:color w:val="262626" w:themeColor="text1" w:themeTint="D9"/>
          <w:szCs w:val="22"/>
          <w:lang w:eastAsia="en-US"/>
        </w:rPr>
        <w:t>The Covenant provides public benefit by reducing the environmental impacts of packaging.</w:t>
      </w:r>
    </w:p>
    <w:p w14:paraId="6DC1C278" w14:textId="77777777" w:rsidR="00791D46" w:rsidRPr="00143C31" w:rsidRDefault="00791D46" w:rsidP="00791D46">
      <w:pPr>
        <w:pStyle w:val="ListNumber"/>
        <w:tabs>
          <w:tab w:val="clear" w:pos="786"/>
          <w:tab w:val="num" w:pos="567"/>
        </w:tabs>
        <w:spacing w:line="276" w:lineRule="auto"/>
        <w:ind w:left="567" w:hanging="283"/>
        <w:contextualSpacing w:val="0"/>
        <w:rPr>
          <w:rFonts w:ascii="Calibri Light" w:eastAsiaTheme="minorHAnsi" w:hAnsi="Calibri Light"/>
          <w:color w:val="262626" w:themeColor="text1" w:themeTint="D9"/>
          <w:szCs w:val="22"/>
          <w:lang w:eastAsia="en-US"/>
        </w:rPr>
      </w:pPr>
      <w:r w:rsidRPr="00143C31">
        <w:rPr>
          <w:rFonts w:ascii="Calibri Light" w:eastAsiaTheme="minorHAnsi" w:hAnsi="Calibri Light"/>
          <w:color w:val="262626" w:themeColor="text1" w:themeTint="D9"/>
          <w:szCs w:val="22"/>
          <w:lang w:eastAsia="en-US"/>
        </w:rPr>
        <w:t xml:space="preserve">Participation in the Covenant delivers benefit across all relevant industries and all types of packaging, including business-to-business packaging. </w:t>
      </w:r>
    </w:p>
    <w:p w14:paraId="3D4E55A7" w14:textId="77777777" w:rsidR="00791D46" w:rsidRPr="00143C31" w:rsidRDefault="00791D46" w:rsidP="00791D46">
      <w:pPr>
        <w:pStyle w:val="ListNumber"/>
        <w:tabs>
          <w:tab w:val="clear" w:pos="786"/>
          <w:tab w:val="num" w:pos="567"/>
        </w:tabs>
        <w:spacing w:line="276" w:lineRule="auto"/>
        <w:ind w:left="567" w:hanging="283"/>
        <w:contextualSpacing w:val="0"/>
        <w:rPr>
          <w:rFonts w:ascii="Calibri Light" w:eastAsiaTheme="minorHAnsi" w:hAnsi="Calibri Light"/>
          <w:color w:val="262626" w:themeColor="text1" w:themeTint="D9"/>
          <w:szCs w:val="22"/>
          <w:lang w:eastAsia="en-US"/>
        </w:rPr>
      </w:pPr>
      <w:r w:rsidRPr="00143C31">
        <w:rPr>
          <w:rFonts w:ascii="Calibri Light" w:eastAsiaTheme="minorHAnsi" w:hAnsi="Calibri Light"/>
          <w:color w:val="262626" w:themeColor="text1" w:themeTint="D9"/>
          <w:szCs w:val="22"/>
          <w:lang w:eastAsia="en-US"/>
        </w:rPr>
        <w:t xml:space="preserve">Decisions and actions are evidence-based and draw on the best available expertise and knowledge of leading practice in Australia and overseas. </w:t>
      </w:r>
    </w:p>
    <w:p w14:paraId="0138BC6B" w14:textId="77777777" w:rsidR="00791D46" w:rsidRPr="00143C31" w:rsidRDefault="00791D46" w:rsidP="00791D46">
      <w:pPr>
        <w:pStyle w:val="ListNumber"/>
        <w:tabs>
          <w:tab w:val="clear" w:pos="786"/>
          <w:tab w:val="num" w:pos="567"/>
        </w:tabs>
        <w:spacing w:line="276" w:lineRule="auto"/>
        <w:ind w:left="567" w:hanging="283"/>
        <w:contextualSpacing w:val="0"/>
        <w:rPr>
          <w:rFonts w:ascii="Calibri Light" w:eastAsiaTheme="minorHAnsi" w:hAnsi="Calibri Light"/>
          <w:color w:val="262626" w:themeColor="text1" w:themeTint="D9"/>
          <w:szCs w:val="22"/>
          <w:lang w:eastAsia="en-US"/>
        </w:rPr>
      </w:pPr>
      <w:r w:rsidRPr="00143C31">
        <w:rPr>
          <w:rFonts w:ascii="Calibri Light" w:eastAsiaTheme="minorHAnsi" w:hAnsi="Calibri Light"/>
          <w:color w:val="262626" w:themeColor="text1" w:themeTint="D9"/>
          <w:szCs w:val="22"/>
          <w:lang w:eastAsia="en-US"/>
        </w:rPr>
        <w:t xml:space="preserve">As a national-level, industry-driven arrangement, the focus of the Covenant is on strategies that deliver national-level outcomes that industry is better able than governments to deliver. </w:t>
      </w:r>
    </w:p>
    <w:p w14:paraId="78A0F2B0" w14:textId="77777777" w:rsidR="00791D46" w:rsidRPr="00143C31" w:rsidRDefault="00791D46" w:rsidP="00791D46">
      <w:pPr>
        <w:pStyle w:val="ListNumber"/>
        <w:tabs>
          <w:tab w:val="clear" w:pos="786"/>
          <w:tab w:val="num" w:pos="567"/>
        </w:tabs>
        <w:spacing w:line="276" w:lineRule="auto"/>
        <w:ind w:left="567" w:hanging="283"/>
        <w:contextualSpacing w:val="0"/>
        <w:rPr>
          <w:rFonts w:ascii="Calibri Light" w:eastAsiaTheme="minorHAnsi" w:hAnsi="Calibri Light"/>
          <w:color w:val="262626" w:themeColor="text1" w:themeTint="D9"/>
          <w:szCs w:val="22"/>
          <w:lang w:eastAsia="en-US"/>
        </w:rPr>
      </w:pPr>
      <w:r w:rsidRPr="00143C31">
        <w:rPr>
          <w:rFonts w:ascii="Calibri Light" w:eastAsiaTheme="minorHAnsi" w:hAnsi="Calibri Light"/>
          <w:color w:val="262626" w:themeColor="text1" w:themeTint="D9"/>
          <w:szCs w:val="22"/>
          <w:lang w:eastAsia="en-US"/>
        </w:rPr>
        <w:t xml:space="preserve">Actions taken under the Covenant have measurable outcomes and targets and align with the strategic goals. </w:t>
      </w:r>
    </w:p>
    <w:p w14:paraId="518B5561" w14:textId="77777777" w:rsidR="00791D46" w:rsidRPr="00143C31" w:rsidRDefault="00791D46" w:rsidP="00791D46">
      <w:pPr>
        <w:pStyle w:val="ListNumber"/>
        <w:tabs>
          <w:tab w:val="clear" w:pos="786"/>
          <w:tab w:val="num" w:pos="567"/>
        </w:tabs>
        <w:spacing w:line="276" w:lineRule="auto"/>
        <w:ind w:left="567" w:hanging="283"/>
        <w:contextualSpacing w:val="0"/>
        <w:rPr>
          <w:rFonts w:ascii="Calibri Light" w:eastAsiaTheme="minorHAnsi" w:hAnsi="Calibri Light"/>
          <w:color w:val="262626" w:themeColor="text1" w:themeTint="D9"/>
          <w:szCs w:val="22"/>
          <w:lang w:eastAsia="en-US"/>
        </w:rPr>
      </w:pPr>
      <w:r w:rsidRPr="00143C31">
        <w:rPr>
          <w:rFonts w:ascii="Calibri Light" w:eastAsiaTheme="minorHAnsi" w:hAnsi="Calibri Light"/>
          <w:color w:val="262626" w:themeColor="text1" w:themeTint="D9"/>
          <w:szCs w:val="22"/>
          <w:lang w:eastAsia="en-US"/>
        </w:rPr>
        <w:t xml:space="preserve">Information on the work and outcomes of the Covenant, including performance against targets, are reported publicly and has applicability across Australia. </w:t>
      </w:r>
    </w:p>
    <w:p w14:paraId="695750F6" w14:textId="77777777" w:rsidR="00791D46" w:rsidRPr="00143C31" w:rsidRDefault="00791D46" w:rsidP="00791D46">
      <w:pPr>
        <w:pStyle w:val="ListNumber"/>
        <w:tabs>
          <w:tab w:val="clear" w:pos="786"/>
          <w:tab w:val="num" w:pos="567"/>
        </w:tabs>
        <w:spacing w:line="276" w:lineRule="auto"/>
        <w:ind w:left="567" w:hanging="283"/>
        <w:contextualSpacing w:val="0"/>
        <w:rPr>
          <w:rFonts w:ascii="Calibri Light" w:hAnsi="Calibri Light"/>
          <w:color w:val="262626" w:themeColor="text1" w:themeTint="D9"/>
        </w:rPr>
      </w:pPr>
      <w:r w:rsidRPr="00143C31">
        <w:rPr>
          <w:rFonts w:ascii="Calibri Light" w:eastAsiaTheme="minorHAnsi" w:hAnsi="Calibri Light"/>
          <w:color w:val="262626" w:themeColor="text1" w:themeTint="D9"/>
          <w:szCs w:val="22"/>
          <w:lang w:eastAsia="en-US"/>
        </w:rPr>
        <w:t>The govern</w:t>
      </w:r>
      <w:r w:rsidRPr="00143C31">
        <w:rPr>
          <w:rFonts w:ascii="Calibri Light" w:hAnsi="Calibri Light"/>
          <w:color w:val="262626" w:themeColor="text1" w:themeTint="D9"/>
        </w:rPr>
        <w:t xml:space="preserve">ance of the Covenant is apolitical and includes </w:t>
      </w:r>
      <w:r w:rsidR="002C26EF" w:rsidRPr="00143C31">
        <w:rPr>
          <w:rFonts w:ascii="Calibri Light" w:hAnsi="Calibri Light"/>
          <w:color w:val="262626" w:themeColor="text1" w:themeTint="D9"/>
        </w:rPr>
        <w:t>independent</w:t>
      </w:r>
      <w:r w:rsidRPr="00143C31">
        <w:rPr>
          <w:rFonts w:ascii="Calibri Light" w:hAnsi="Calibri Light"/>
          <w:color w:val="262626" w:themeColor="text1" w:themeTint="D9"/>
        </w:rPr>
        <w:t xml:space="preserve"> representation. </w:t>
      </w:r>
    </w:p>
    <w:p w14:paraId="55C9EEB1" w14:textId="77777777" w:rsidR="00791D46" w:rsidRPr="00143C31" w:rsidRDefault="00791D46" w:rsidP="00791D46">
      <w:pPr>
        <w:keepLines/>
        <w:spacing w:before="200" w:after="200"/>
        <w:rPr>
          <w:color w:val="262626" w:themeColor="text1" w:themeTint="D9"/>
        </w:rPr>
      </w:pPr>
      <w:r w:rsidRPr="00143C31">
        <w:rPr>
          <w:color w:val="262626" w:themeColor="text1" w:themeTint="D9"/>
        </w:rPr>
        <w:t>The Covenant applies to businesses in a supply chain that are consumers of packaging or packaged products that have an annual turnover of $5 million or more.  These businesses are required to choose between becoming a Signatory to the Covenant, and contribut</w:t>
      </w:r>
      <w:r w:rsidR="00AF4D27" w:rsidRPr="00143C31">
        <w:rPr>
          <w:color w:val="262626" w:themeColor="text1" w:themeTint="D9"/>
        </w:rPr>
        <w:t>ing</w:t>
      </w:r>
      <w:r w:rsidRPr="00143C31">
        <w:rPr>
          <w:color w:val="262626" w:themeColor="text1" w:themeTint="D9"/>
        </w:rPr>
        <w:t xml:space="preserve"> to collective national efforts in managing packaging waste, or meet</w:t>
      </w:r>
      <w:r w:rsidR="00AF4D27" w:rsidRPr="00143C31">
        <w:rPr>
          <w:color w:val="262626" w:themeColor="text1" w:themeTint="D9"/>
        </w:rPr>
        <w:t>ing</w:t>
      </w:r>
      <w:r w:rsidRPr="00143C31">
        <w:rPr>
          <w:color w:val="262626" w:themeColor="text1" w:themeTint="D9"/>
        </w:rPr>
        <w:t xml:space="preserve"> compliance obligations under the NEPM, which are implemented by the laws and other arrangements of participating states and territories where a business sells or distributes its products. The NEPM thus provides free-rider protection to ensure Signatories are not competitively disadvantaged by participating in the Covenant.</w:t>
      </w:r>
    </w:p>
    <w:p w14:paraId="3ED6E9C5" w14:textId="77777777" w:rsidR="00791D46" w:rsidRPr="00143C31" w:rsidRDefault="00791D46" w:rsidP="00791D46">
      <w:pPr>
        <w:spacing w:before="200" w:after="200"/>
        <w:rPr>
          <w:color w:val="262626" w:themeColor="text1" w:themeTint="D9"/>
        </w:rPr>
      </w:pPr>
      <w:r w:rsidRPr="00143C31">
        <w:rPr>
          <w:color w:val="262626" w:themeColor="text1" w:themeTint="D9"/>
        </w:rPr>
        <w:t xml:space="preserve">The Covenant is supported by a five-year Strategic Plan that is developed and implemented by the Australian Packaging Covenant Organisation Ltd (APCO), in consultation with commonwealth, state and territory governments.  </w:t>
      </w:r>
      <w:r w:rsidRPr="00143C31" w:rsidDel="00C568B9">
        <w:rPr>
          <w:color w:val="262626" w:themeColor="text1" w:themeTint="D9"/>
        </w:rPr>
        <w:t xml:space="preserve">Signatories contribute </w:t>
      </w:r>
      <w:r w:rsidRPr="00143C31">
        <w:rPr>
          <w:color w:val="262626" w:themeColor="text1" w:themeTint="D9"/>
        </w:rPr>
        <w:t>membership fees that support the administration of the Covenant, the provision of services to Signatories and projects. An independently audited annual report on the performance of the Covenant is provided to environment ministers.</w:t>
      </w:r>
    </w:p>
    <w:p w14:paraId="55D312DE" w14:textId="77777777" w:rsidR="00791D46" w:rsidRPr="00143C31" w:rsidRDefault="00791D46" w:rsidP="00791D46">
      <w:pPr>
        <w:spacing w:before="200"/>
        <w:rPr>
          <w:color w:val="262626" w:themeColor="text1" w:themeTint="D9"/>
        </w:rPr>
      </w:pPr>
      <w:r w:rsidRPr="00143C31">
        <w:rPr>
          <w:color w:val="262626" w:themeColor="text1" w:themeTint="D9"/>
        </w:rPr>
        <w:t>The information contained in the Covenant is set out in four parts:</w:t>
      </w:r>
    </w:p>
    <w:p w14:paraId="1D87A27F" w14:textId="77777777" w:rsidR="00791D46" w:rsidRPr="00143C31" w:rsidRDefault="00791D46" w:rsidP="00791D46">
      <w:pPr>
        <w:pStyle w:val="ListBullet"/>
        <w:numPr>
          <w:ilvl w:val="0"/>
          <w:numId w:val="3"/>
        </w:numPr>
        <w:tabs>
          <w:tab w:val="clear" w:pos="360"/>
          <w:tab w:val="num" w:pos="567"/>
        </w:tabs>
        <w:ind w:left="567" w:hanging="283"/>
        <w:contextualSpacing w:val="0"/>
        <w:rPr>
          <w:color w:val="262626" w:themeColor="text1" w:themeTint="D9"/>
        </w:rPr>
      </w:pPr>
      <w:r w:rsidRPr="00143C31">
        <w:rPr>
          <w:b/>
          <w:color w:val="262626" w:themeColor="text1" w:themeTint="D9"/>
        </w:rPr>
        <w:t>Part A Legislative framework and history</w:t>
      </w:r>
      <w:r w:rsidRPr="00143C31">
        <w:rPr>
          <w:color w:val="262626" w:themeColor="text1" w:themeTint="D9"/>
        </w:rPr>
        <w:t xml:space="preserve"> sets out the policy and legislative framework for the Covenant and the development of the Covenant over time.</w:t>
      </w:r>
    </w:p>
    <w:p w14:paraId="77719F6D" w14:textId="77777777" w:rsidR="00791D46" w:rsidRPr="00143C31" w:rsidRDefault="00791D46" w:rsidP="00791D46">
      <w:pPr>
        <w:pStyle w:val="ListBullet"/>
        <w:numPr>
          <w:ilvl w:val="0"/>
          <w:numId w:val="3"/>
        </w:numPr>
        <w:tabs>
          <w:tab w:val="clear" w:pos="360"/>
          <w:tab w:val="num" w:pos="567"/>
        </w:tabs>
        <w:ind w:left="567" w:hanging="283"/>
        <w:contextualSpacing w:val="0"/>
        <w:rPr>
          <w:color w:val="262626" w:themeColor="text1" w:themeTint="D9"/>
        </w:rPr>
      </w:pPr>
      <w:r w:rsidRPr="00143C31">
        <w:rPr>
          <w:b/>
          <w:color w:val="262626" w:themeColor="text1" w:themeTint="D9"/>
        </w:rPr>
        <w:t>Part B Covenant implementation</w:t>
      </w:r>
      <w:r w:rsidRPr="00143C31">
        <w:rPr>
          <w:color w:val="262626" w:themeColor="text1" w:themeTint="D9"/>
        </w:rPr>
        <w:t xml:space="preserve"> provides information supporting the delivery of the Covenant.</w:t>
      </w:r>
    </w:p>
    <w:p w14:paraId="5CFE08C4" w14:textId="77777777" w:rsidR="00791D46" w:rsidRPr="00143C31" w:rsidRDefault="00791D46" w:rsidP="00791D46">
      <w:pPr>
        <w:pStyle w:val="ListBullet"/>
        <w:numPr>
          <w:ilvl w:val="0"/>
          <w:numId w:val="3"/>
        </w:numPr>
        <w:tabs>
          <w:tab w:val="clear" w:pos="360"/>
          <w:tab w:val="num" w:pos="567"/>
        </w:tabs>
        <w:ind w:left="567" w:hanging="283"/>
        <w:contextualSpacing w:val="0"/>
        <w:rPr>
          <w:color w:val="262626" w:themeColor="text1" w:themeTint="D9"/>
        </w:rPr>
      </w:pPr>
      <w:r w:rsidRPr="00143C31">
        <w:rPr>
          <w:b/>
          <w:color w:val="262626" w:themeColor="text1" w:themeTint="D9"/>
        </w:rPr>
        <w:t>Part C Signatory eligibility and obligations</w:t>
      </w:r>
      <w:r w:rsidRPr="00143C31">
        <w:rPr>
          <w:color w:val="262626" w:themeColor="text1" w:themeTint="D9"/>
        </w:rPr>
        <w:t xml:space="preserve"> sets out the eligibility criteria for Signatories to the Covenant and their obligations in participating in the Covenant.</w:t>
      </w:r>
    </w:p>
    <w:p w14:paraId="18A31DE6" w14:textId="77777777" w:rsidR="00791D46" w:rsidRPr="00143C31" w:rsidRDefault="00791D46" w:rsidP="00791D46">
      <w:pPr>
        <w:pStyle w:val="ListBullet"/>
        <w:numPr>
          <w:ilvl w:val="0"/>
          <w:numId w:val="3"/>
        </w:numPr>
        <w:tabs>
          <w:tab w:val="clear" w:pos="360"/>
          <w:tab w:val="num" w:pos="567"/>
        </w:tabs>
        <w:ind w:left="567" w:hanging="283"/>
        <w:contextualSpacing w:val="0"/>
        <w:rPr>
          <w:color w:val="262626" w:themeColor="text1" w:themeTint="D9"/>
        </w:rPr>
      </w:pPr>
      <w:r w:rsidRPr="00143C31">
        <w:rPr>
          <w:b/>
          <w:color w:val="262626" w:themeColor="text1" w:themeTint="D9"/>
        </w:rPr>
        <w:t>Part D Schedules</w:t>
      </w:r>
      <w:r w:rsidRPr="00143C31">
        <w:rPr>
          <w:color w:val="262626" w:themeColor="text1" w:themeTint="D9"/>
        </w:rPr>
        <w:t xml:space="preserve"> contains information on the definitions used in the Covenant, operations of the governing bodies for the Covenant, </w:t>
      </w:r>
      <w:r w:rsidR="00AF4D27" w:rsidRPr="00143C31">
        <w:rPr>
          <w:color w:val="262626" w:themeColor="text1" w:themeTint="D9"/>
        </w:rPr>
        <w:t xml:space="preserve">and </w:t>
      </w:r>
      <w:r w:rsidRPr="00143C31">
        <w:rPr>
          <w:color w:val="262626" w:themeColor="text1" w:themeTint="D9"/>
        </w:rPr>
        <w:t xml:space="preserve">compliance procedures for Signatories. </w:t>
      </w:r>
      <w:r w:rsidRPr="00143C31">
        <w:rPr>
          <w:color w:val="262626" w:themeColor="text1" w:themeTint="D9"/>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6923C" w:themeFill="accent3" w:themeFillShade="BF"/>
        <w:tblLook w:val="04A0" w:firstRow="1" w:lastRow="0" w:firstColumn="1" w:lastColumn="0" w:noHBand="0" w:noVBand="1"/>
      </w:tblPr>
      <w:tblGrid>
        <w:gridCol w:w="9540"/>
      </w:tblGrid>
      <w:tr w:rsidR="00791D46" w:rsidRPr="007E57BA" w14:paraId="63F63E1A" w14:textId="77777777" w:rsidTr="00143C31">
        <w:tc>
          <w:tcPr>
            <w:tcW w:w="9540" w:type="dxa"/>
            <w:shd w:val="clear" w:color="auto" w:fill="76923C" w:themeFill="accent3" w:themeFillShade="BF"/>
          </w:tcPr>
          <w:p w14:paraId="44BEBA1A" w14:textId="77777777" w:rsidR="00791D46" w:rsidRPr="007E57BA" w:rsidRDefault="00791D46" w:rsidP="00AE122C">
            <w:pPr>
              <w:pStyle w:val="Heading1"/>
              <w:outlineLvl w:val="0"/>
            </w:pPr>
            <w:r w:rsidRPr="007E57BA">
              <w:br w:type="page"/>
            </w:r>
            <w:bookmarkStart w:id="6" w:name="_Toc464835914"/>
            <w:bookmarkStart w:id="7" w:name="_Toc432086992"/>
            <w:bookmarkStart w:id="8" w:name="_Toc432087128"/>
            <w:bookmarkStart w:id="9" w:name="_Toc432087407"/>
            <w:r w:rsidRPr="007E57BA">
              <w:t>PART A  -  legislative framework and history</w:t>
            </w:r>
            <w:bookmarkEnd w:id="6"/>
          </w:p>
        </w:tc>
      </w:tr>
    </w:tbl>
    <w:p w14:paraId="78B9504C" w14:textId="77777777" w:rsidR="00791D46" w:rsidRPr="007E57BA" w:rsidRDefault="00791D46" w:rsidP="0035210B">
      <w:pPr>
        <w:pStyle w:val="Heading2"/>
      </w:pPr>
      <w:bookmarkStart w:id="10" w:name="_Toc464835915"/>
      <w:r w:rsidRPr="007E57BA">
        <w:t>1</w:t>
      </w:r>
      <w:r w:rsidRPr="007E57BA">
        <w:tab/>
      </w:r>
      <w:bookmarkEnd w:id="7"/>
      <w:bookmarkEnd w:id="8"/>
      <w:bookmarkEnd w:id="9"/>
      <w:r w:rsidRPr="007E57BA">
        <w:t xml:space="preserve">Legislative </w:t>
      </w:r>
      <w:r w:rsidRPr="0035210B">
        <w:t>Framework</w:t>
      </w:r>
      <w:bookmarkEnd w:id="10"/>
    </w:p>
    <w:p w14:paraId="784A602D" w14:textId="77777777" w:rsidR="00791D46" w:rsidRPr="00C64EDE" w:rsidRDefault="00791D46" w:rsidP="00791D46">
      <w:pPr>
        <w:rPr>
          <w:color w:val="262626" w:themeColor="text1" w:themeTint="D9"/>
          <w:lang w:val="en-US"/>
        </w:rPr>
      </w:pPr>
      <w:r w:rsidRPr="00C64EDE">
        <w:rPr>
          <w:color w:val="262626" w:themeColor="text1" w:themeTint="D9"/>
          <w:lang w:val="en-US"/>
        </w:rPr>
        <w:t xml:space="preserve">The legislative framework for the Covenant, shown in Figure 1, arises from an agreement between the commonwealth, state and territory governments, and local government through the </w:t>
      </w:r>
      <w:r w:rsidRPr="00C64EDE">
        <w:rPr>
          <w:i/>
          <w:color w:val="262626" w:themeColor="text1" w:themeTint="D9"/>
          <w:lang w:val="en-US"/>
        </w:rPr>
        <w:t xml:space="preserve">Intergovernmental Agreement on the Environment in 1992 </w:t>
      </w:r>
      <w:r w:rsidRPr="00C64EDE">
        <w:rPr>
          <w:color w:val="262626" w:themeColor="text1" w:themeTint="D9"/>
          <w:lang w:val="en-US"/>
        </w:rPr>
        <w:t xml:space="preserve">(Agreement). This Agreement provides a mechanism in which to facilitate: </w:t>
      </w:r>
    </w:p>
    <w:p w14:paraId="5858A631" w14:textId="77777777" w:rsidR="00791D46" w:rsidRPr="00C64EDE" w:rsidRDefault="00791D46" w:rsidP="00791D46">
      <w:pPr>
        <w:numPr>
          <w:ilvl w:val="0"/>
          <w:numId w:val="19"/>
        </w:numPr>
        <w:tabs>
          <w:tab w:val="clear" w:pos="720"/>
          <w:tab w:val="num" w:pos="567"/>
        </w:tabs>
        <w:spacing w:after="0"/>
        <w:ind w:left="568" w:hanging="284"/>
        <w:rPr>
          <w:color w:val="262626" w:themeColor="text1" w:themeTint="D9"/>
          <w:lang w:val="en-US"/>
        </w:rPr>
      </w:pPr>
      <w:r w:rsidRPr="00C64EDE">
        <w:rPr>
          <w:color w:val="262626" w:themeColor="text1" w:themeTint="D9"/>
          <w:lang w:val="en-US"/>
        </w:rPr>
        <w:t>a cooperative national approach to the environment</w:t>
      </w:r>
    </w:p>
    <w:p w14:paraId="5BEC8BC7" w14:textId="77777777" w:rsidR="00791D46" w:rsidRPr="00C64EDE" w:rsidRDefault="00791D46" w:rsidP="00791D46">
      <w:pPr>
        <w:numPr>
          <w:ilvl w:val="0"/>
          <w:numId w:val="19"/>
        </w:numPr>
        <w:tabs>
          <w:tab w:val="clear" w:pos="720"/>
          <w:tab w:val="num" w:pos="567"/>
        </w:tabs>
        <w:ind w:left="568" w:hanging="284"/>
        <w:rPr>
          <w:color w:val="262626" w:themeColor="text1" w:themeTint="D9"/>
          <w:lang w:val="en-US"/>
        </w:rPr>
      </w:pPr>
      <w:r w:rsidRPr="00C64EDE">
        <w:rPr>
          <w:color w:val="262626" w:themeColor="text1" w:themeTint="D9"/>
          <w:lang w:val="en-US"/>
        </w:rPr>
        <w:t>a better definition of the roles of the respective governments</w:t>
      </w:r>
    </w:p>
    <w:p w14:paraId="1CBB334D" w14:textId="77777777" w:rsidR="00791D46" w:rsidRPr="00C64EDE" w:rsidRDefault="00791D46" w:rsidP="00791D46">
      <w:pPr>
        <w:numPr>
          <w:ilvl w:val="0"/>
          <w:numId w:val="19"/>
        </w:numPr>
        <w:tabs>
          <w:tab w:val="clear" w:pos="720"/>
          <w:tab w:val="num" w:pos="567"/>
        </w:tabs>
        <w:ind w:left="568" w:hanging="284"/>
        <w:rPr>
          <w:color w:val="262626" w:themeColor="text1" w:themeTint="D9"/>
          <w:lang w:val="en-US"/>
        </w:rPr>
      </w:pPr>
      <w:r w:rsidRPr="00C64EDE">
        <w:rPr>
          <w:color w:val="262626" w:themeColor="text1" w:themeTint="D9"/>
          <w:lang w:val="en-US"/>
        </w:rPr>
        <w:t>a reduction in the number of disputes between the commonwealth and the states and territories on environment issues</w:t>
      </w:r>
    </w:p>
    <w:p w14:paraId="54ABDAED" w14:textId="77777777" w:rsidR="00791D46" w:rsidRPr="00C64EDE" w:rsidRDefault="00791D46" w:rsidP="00791D46">
      <w:pPr>
        <w:numPr>
          <w:ilvl w:val="0"/>
          <w:numId w:val="19"/>
        </w:numPr>
        <w:tabs>
          <w:tab w:val="clear" w:pos="720"/>
          <w:tab w:val="num" w:pos="567"/>
        </w:tabs>
        <w:ind w:left="568" w:hanging="284"/>
        <w:rPr>
          <w:color w:val="262626" w:themeColor="text1" w:themeTint="D9"/>
          <w:lang w:val="en-US"/>
        </w:rPr>
      </w:pPr>
      <w:r w:rsidRPr="00C64EDE">
        <w:rPr>
          <w:color w:val="262626" w:themeColor="text1" w:themeTint="D9"/>
          <w:lang w:val="en-US"/>
        </w:rPr>
        <w:t>greater certainty of government and business decision making, and</w:t>
      </w:r>
    </w:p>
    <w:p w14:paraId="5FFA9AA6" w14:textId="77777777" w:rsidR="00791D46" w:rsidRPr="00C64EDE" w:rsidRDefault="00791D46" w:rsidP="00791D46">
      <w:pPr>
        <w:numPr>
          <w:ilvl w:val="0"/>
          <w:numId w:val="19"/>
        </w:numPr>
        <w:tabs>
          <w:tab w:val="clear" w:pos="720"/>
          <w:tab w:val="num" w:pos="567"/>
        </w:tabs>
        <w:spacing w:after="200"/>
        <w:ind w:left="568" w:hanging="284"/>
        <w:rPr>
          <w:color w:val="262626" w:themeColor="text1" w:themeTint="D9"/>
          <w:lang w:val="en-US"/>
        </w:rPr>
      </w:pPr>
      <w:r w:rsidRPr="00C64EDE">
        <w:rPr>
          <w:color w:val="262626" w:themeColor="text1" w:themeTint="D9"/>
          <w:lang w:val="en-US"/>
        </w:rPr>
        <w:t>better environment protection.</w:t>
      </w:r>
    </w:p>
    <w:p w14:paraId="2C0BC95E" w14:textId="77777777" w:rsidR="00791D46" w:rsidRPr="00C64EDE" w:rsidRDefault="00791D46" w:rsidP="00791D46">
      <w:pPr>
        <w:spacing w:before="200"/>
        <w:rPr>
          <w:i/>
          <w:color w:val="262626" w:themeColor="text1" w:themeTint="D9"/>
          <w:sz w:val="20"/>
          <w:szCs w:val="20"/>
          <w:lang w:val="en-US"/>
        </w:rPr>
      </w:pPr>
      <w:r w:rsidRPr="00C64EDE">
        <w:rPr>
          <w:i/>
          <w:color w:val="262626" w:themeColor="text1" w:themeTint="D9"/>
          <w:sz w:val="20"/>
          <w:szCs w:val="20"/>
          <w:lang w:val="en-US"/>
        </w:rPr>
        <w:t>Figure 1</w:t>
      </w:r>
      <w:r w:rsidRPr="00C64EDE">
        <w:rPr>
          <w:i/>
          <w:color w:val="262626" w:themeColor="text1" w:themeTint="D9"/>
          <w:sz w:val="20"/>
          <w:szCs w:val="20"/>
          <w:lang w:val="en-US"/>
        </w:rPr>
        <w:tab/>
        <w:t>Legislative framework for the Australian Packaging Covenant</w:t>
      </w:r>
    </w:p>
    <w:p w14:paraId="5B38E6AD" w14:textId="6BBCC828" w:rsidR="00791D46" w:rsidRDefault="00FE2A94" w:rsidP="00791D46">
      <w:pPr>
        <w:rPr>
          <w:noProof/>
          <w:lang w:eastAsia="en-AU"/>
        </w:rPr>
      </w:pPr>
      <w:r>
        <w:rPr>
          <w:noProof/>
          <w:lang w:eastAsia="en-AU"/>
        </w:rPr>
        <mc:AlternateContent>
          <mc:Choice Requires="wpc">
            <w:drawing>
              <wp:inline distT="0" distB="0" distL="0" distR="0" wp14:anchorId="71C8EDB1" wp14:editId="5CE245BD">
                <wp:extent cx="6225540" cy="2436495"/>
                <wp:effectExtent l="0" t="0" r="3810" b="1905"/>
                <wp:docPr id="48" name="Canvas 101"/>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lumMod val="95000"/>
                          </a:schemeClr>
                        </a:solidFill>
                      </wpc:bg>
                      <wpc:whole/>
                      <wps:wsp>
                        <wps:cNvPr id="16" name="AutoShape 21"/>
                        <wps:cNvSpPr>
                          <a:spLocks noChangeArrowheads="1"/>
                        </wps:cNvSpPr>
                        <wps:spPr bwMode="auto">
                          <a:xfrm>
                            <a:off x="603804" y="106604"/>
                            <a:ext cx="4964532" cy="469318"/>
                          </a:xfrm>
                          <a:prstGeom prst="roundRect">
                            <a:avLst>
                              <a:gd name="adj" fmla="val 16667"/>
                            </a:avLst>
                          </a:prstGeom>
                          <a:solidFill>
                            <a:schemeClr val="accent3">
                              <a:lumMod val="60000"/>
                              <a:lumOff val="40000"/>
                            </a:schemeClr>
                          </a:solidFill>
                          <a:ln w="9525">
                            <a:solidFill>
                              <a:schemeClr val="accent3">
                                <a:lumMod val="75000"/>
                              </a:schemeClr>
                            </a:solidFill>
                            <a:round/>
                            <a:headEnd/>
                            <a:tailEnd/>
                          </a:ln>
                        </wps:spPr>
                        <wps:txbx>
                          <w:txbxContent>
                            <w:p w14:paraId="44E524D4" w14:textId="77777777" w:rsidR="004263E0" w:rsidRPr="00C64EDE" w:rsidRDefault="004263E0" w:rsidP="00791D46">
                              <w:pPr>
                                <w:spacing w:before="0" w:after="0" w:line="240" w:lineRule="auto"/>
                                <w:jc w:val="center"/>
                                <w:rPr>
                                  <w:b/>
                                  <w:color w:val="262626" w:themeColor="text1" w:themeTint="D9"/>
                                  <w:sz w:val="20"/>
                                  <w:szCs w:val="20"/>
                                </w:rPr>
                              </w:pPr>
                              <w:r w:rsidRPr="00C64EDE">
                                <w:rPr>
                                  <w:b/>
                                  <w:color w:val="262626" w:themeColor="text1" w:themeTint="D9"/>
                                  <w:sz w:val="20"/>
                                  <w:szCs w:val="20"/>
                                </w:rPr>
                                <w:t>Intergovernmental Agreement on the Environment (1992)</w:t>
                              </w:r>
                            </w:p>
                            <w:p w14:paraId="25C2B0E9" w14:textId="77777777" w:rsidR="004263E0" w:rsidRPr="00C64EDE" w:rsidRDefault="004263E0" w:rsidP="00791D46">
                              <w:pPr>
                                <w:spacing w:before="0" w:after="0" w:line="240" w:lineRule="auto"/>
                                <w:jc w:val="center"/>
                                <w:rPr>
                                  <w:color w:val="262626" w:themeColor="text1" w:themeTint="D9"/>
                                  <w:sz w:val="20"/>
                                  <w:szCs w:val="20"/>
                                </w:rPr>
                              </w:pPr>
                              <w:r w:rsidRPr="00C64EDE">
                                <w:rPr>
                                  <w:color w:val="262626" w:themeColor="text1" w:themeTint="D9"/>
                                  <w:sz w:val="20"/>
                                  <w:szCs w:val="20"/>
                                </w:rPr>
                                <w:t>Provides for the development of the NEPC Act and NEPMs</w:t>
                              </w:r>
                            </w:p>
                          </w:txbxContent>
                        </wps:txbx>
                        <wps:bodyPr rot="0" vert="horz" wrap="square" lIns="91440" tIns="45720" rIns="91440" bIns="45720" anchor="ctr" anchorCtr="0" upright="1">
                          <a:noAutofit/>
                        </wps:bodyPr>
                      </wps:wsp>
                      <wps:wsp>
                        <wps:cNvPr id="17" name="AutoShape 22"/>
                        <wps:cNvSpPr>
                          <a:spLocks noChangeArrowheads="1"/>
                        </wps:cNvSpPr>
                        <wps:spPr bwMode="auto">
                          <a:xfrm>
                            <a:off x="603804" y="711228"/>
                            <a:ext cx="4964532" cy="464818"/>
                          </a:xfrm>
                          <a:prstGeom prst="roundRect">
                            <a:avLst>
                              <a:gd name="adj" fmla="val 16667"/>
                            </a:avLst>
                          </a:prstGeom>
                          <a:solidFill>
                            <a:schemeClr val="accent3">
                              <a:lumMod val="60000"/>
                              <a:lumOff val="40000"/>
                            </a:schemeClr>
                          </a:solidFill>
                          <a:ln w="9525">
                            <a:solidFill>
                              <a:schemeClr val="accent3">
                                <a:lumMod val="75000"/>
                              </a:schemeClr>
                            </a:solidFill>
                            <a:round/>
                            <a:headEnd/>
                            <a:tailEnd/>
                          </a:ln>
                        </wps:spPr>
                        <wps:txbx>
                          <w:txbxContent>
                            <w:p w14:paraId="3EFCE8AB" w14:textId="77777777" w:rsidR="004263E0" w:rsidRPr="00C64EDE" w:rsidRDefault="004263E0" w:rsidP="00791D46">
                              <w:pPr>
                                <w:spacing w:before="0" w:after="0" w:line="240" w:lineRule="auto"/>
                                <w:jc w:val="center"/>
                                <w:rPr>
                                  <w:b/>
                                  <w:color w:val="262626" w:themeColor="text1" w:themeTint="D9"/>
                                  <w:sz w:val="20"/>
                                  <w:szCs w:val="20"/>
                                </w:rPr>
                              </w:pPr>
                              <w:r w:rsidRPr="00C64EDE">
                                <w:rPr>
                                  <w:b/>
                                  <w:color w:val="262626" w:themeColor="text1" w:themeTint="D9"/>
                                  <w:sz w:val="20"/>
                                  <w:szCs w:val="20"/>
                                </w:rPr>
                                <w:t>National Environment Protection Council Act 1994</w:t>
                              </w:r>
                            </w:p>
                            <w:p w14:paraId="0776AC9C" w14:textId="77777777" w:rsidR="004263E0" w:rsidRPr="00C64EDE" w:rsidRDefault="004263E0" w:rsidP="00791D46">
                              <w:pPr>
                                <w:spacing w:before="0" w:after="0" w:line="240" w:lineRule="auto"/>
                                <w:jc w:val="center"/>
                                <w:rPr>
                                  <w:color w:val="262626" w:themeColor="text1" w:themeTint="D9"/>
                                  <w:sz w:val="20"/>
                                  <w:szCs w:val="20"/>
                                </w:rPr>
                              </w:pPr>
                              <w:r w:rsidRPr="00C64EDE">
                                <w:rPr>
                                  <w:color w:val="262626" w:themeColor="text1" w:themeTint="D9"/>
                                  <w:sz w:val="20"/>
                                  <w:szCs w:val="20"/>
                                </w:rPr>
                                <w:t>Provides for the establishment of the NEPM</w:t>
                              </w:r>
                            </w:p>
                          </w:txbxContent>
                        </wps:txbx>
                        <wps:bodyPr rot="0" vert="horz" wrap="square" lIns="91440" tIns="45720" rIns="91440" bIns="45720" anchor="ctr" anchorCtr="0" upright="1">
                          <a:noAutofit/>
                        </wps:bodyPr>
                      </wps:wsp>
                      <wps:wsp>
                        <wps:cNvPr id="18" name="AutoShape 23"/>
                        <wps:cNvSpPr>
                          <a:spLocks noChangeArrowheads="1"/>
                        </wps:cNvSpPr>
                        <wps:spPr bwMode="auto">
                          <a:xfrm>
                            <a:off x="601904" y="1287750"/>
                            <a:ext cx="4964532" cy="489019"/>
                          </a:xfrm>
                          <a:prstGeom prst="roundRect">
                            <a:avLst>
                              <a:gd name="adj" fmla="val 16667"/>
                            </a:avLst>
                          </a:prstGeom>
                          <a:solidFill>
                            <a:schemeClr val="accent3">
                              <a:lumMod val="60000"/>
                              <a:lumOff val="40000"/>
                            </a:schemeClr>
                          </a:solidFill>
                          <a:ln w="9525">
                            <a:solidFill>
                              <a:schemeClr val="accent3">
                                <a:lumMod val="75000"/>
                              </a:schemeClr>
                            </a:solidFill>
                            <a:round/>
                            <a:headEnd/>
                            <a:tailEnd/>
                          </a:ln>
                        </wps:spPr>
                        <wps:txbx>
                          <w:txbxContent>
                            <w:p w14:paraId="1F6B9230" w14:textId="77777777" w:rsidR="004263E0" w:rsidRPr="00C64EDE" w:rsidRDefault="004263E0" w:rsidP="00791D46">
                              <w:pPr>
                                <w:spacing w:before="0" w:after="0" w:line="240" w:lineRule="auto"/>
                                <w:jc w:val="center"/>
                                <w:rPr>
                                  <w:b/>
                                  <w:color w:val="262626" w:themeColor="text1" w:themeTint="D9"/>
                                  <w:sz w:val="20"/>
                                  <w:szCs w:val="20"/>
                                </w:rPr>
                              </w:pPr>
                              <w:r w:rsidRPr="00C64EDE">
                                <w:rPr>
                                  <w:b/>
                                  <w:color w:val="262626" w:themeColor="text1" w:themeTint="D9"/>
                                  <w:sz w:val="20"/>
                                  <w:szCs w:val="20"/>
                                </w:rPr>
                                <w:t>National Environment Protection (Used Packaging Materials) Measure</w:t>
                              </w:r>
                            </w:p>
                            <w:p w14:paraId="7CD3EB9D" w14:textId="77777777" w:rsidR="004263E0" w:rsidRPr="00C64EDE" w:rsidRDefault="004263E0" w:rsidP="00791D46">
                              <w:pPr>
                                <w:spacing w:before="0" w:after="0" w:line="240" w:lineRule="auto"/>
                                <w:jc w:val="center"/>
                                <w:rPr>
                                  <w:color w:val="262626" w:themeColor="text1" w:themeTint="D9"/>
                                  <w:sz w:val="20"/>
                                  <w:szCs w:val="20"/>
                                </w:rPr>
                              </w:pPr>
                              <w:r w:rsidRPr="00C64EDE">
                                <w:rPr>
                                  <w:color w:val="262626" w:themeColor="text1" w:themeTint="D9"/>
                                  <w:sz w:val="20"/>
                                  <w:szCs w:val="20"/>
                                </w:rPr>
                                <w:t>Provides parameters for the Covenant and state and territory regulation and policies</w:t>
                              </w:r>
                            </w:p>
                            <w:p w14:paraId="6902DE5E" w14:textId="77777777" w:rsidR="004263E0" w:rsidRPr="00C64EDE" w:rsidRDefault="004263E0" w:rsidP="00791D46">
                              <w:pPr>
                                <w:spacing w:before="0" w:after="0" w:line="240" w:lineRule="auto"/>
                                <w:jc w:val="center"/>
                                <w:rPr>
                                  <w:color w:val="262626" w:themeColor="text1" w:themeTint="D9"/>
                                  <w:sz w:val="20"/>
                                  <w:szCs w:val="20"/>
                                </w:rPr>
                              </w:pPr>
                            </w:p>
                            <w:p w14:paraId="2E19B190" w14:textId="77777777" w:rsidR="004263E0" w:rsidRPr="00C64EDE" w:rsidRDefault="004263E0" w:rsidP="00791D46">
                              <w:pPr>
                                <w:spacing w:before="0" w:after="0" w:line="240" w:lineRule="auto"/>
                                <w:rPr>
                                  <w:color w:val="262626" w:themeColor="text1" w:themeTint="D9"/>
                                  <w:sz w:val="20"/>
                                  <w:szCs w:val="20"/>
                                </w:rPr>
                              </w:pPr>
                            </w:p>
                          </w:txbxContent>
                        </wps:txbx>
                        <wps:bodyPr rot="0" vert="horz" wrap="square" lIns="91440" tIns="45720" rIns="91440" bIns="45720" anchor="ctr" anchorCtr="0" upright="1">
                          <a:noAutofit/>
                        </wps:bodyPr>
                      </wps:wsp>
                      <wps:wsp>
                        <wps:cNvPr id="19" name="AutoShape 24"/>
                        <wps:cNvSpPr>
                          <a:spLocks noChangeArrowheads="1"/>
                        </wps:cNvSpPr>
                        <wps:spPr bwMode="auto">
                          <a:xfrm>
                            <a:off x="603804" y="1927875"/>
                            <a:ext cx="1999013" cy="357514"/>
                          </a:xfrm>
                          <a:prstGeom prst="roundRect">
                            <a:avLst>
                              <a:gd name="adj" fmla="val 16667"/>
                            </a:avLst>
                          </a:prstGeom>
                          <a:solidFill>
                            <a:schemeClr val="accent3">
                              <a:lumMod val="60000"/>
                              <a:lumOff val="40000"/>
                            </a:schemeClr>
                          </a:solidFill>
                          <a:ln w="9525">
                            <a:solidFill>
                              <a:srgbClr val="0070C0"/>
                            </a:solidFill>
                            <a:round/>
                            <a:headEnd/>
                            <a:tailEnd/>
                          </a:ln>
                        </wps:spPr>
                        <wps:txbx>
                          <w:txbxContent>
                            <w:p w14:paraId="49A25148" w14:textId="77777777" w:rsidR="004263E0" w:rsidRPr="00C64EDE" w:rsidRDefault="004263E0" w:rsidP="00791D46">
                              <w:pPr>
                                <w:spacing w:before="0" w:after="0" w:line="240" w:lineRule="auto"/>
                                <w:jc w:val="center"/>
                                <w:rPr>
                                  <w:b/>
                                  <w:color w:val="262626" w:themeColor="text1" w:themeTint="D9"/>
                                  <w:sz w:val="20"/>
                                  <w:szCs w:val="20"/>
                                </w:rPr>
                              </w:pPr>
                              <w:r w:rsidRPr="00C64EDE">
                                <w:rPr>
                                  <w:b/>
                                  <w:color w:val="262626" w:themeColor="text1" w:themeTint="D9"/>
                                  <w:sz w:val="20"/>
                                  <w:szCs w:val="20"/>
                                </w:rPr>
                                <w:t>State and territory regulation</w:t>
                              </w:r>
                            </w:p>
                          </w:txbxContent>
                        </wps:txbx>
                        <wps:bodyPr rot="0" vert="horz" wrap="square" lIns="91440" tIns="45720" rIns="91440" bIns="45720" anchor="ctr" anchorCtr="0" upright="1">
                          <a:noAutofit/>
                        </wps:bodyPr>
                      </wps:wsp>
                      <wps:wsp>
                        <wps:cNvPr id="20" name="AutoShape 25"/>
                        <wps:cNvSpPr>
                          <a:spLocks noChangeArrowheads="1"/>
                        </wps:cNvSpPr>
                        <wps:spPr bwMode="auto">
                          <a:xfrm>
                            <a:off x="3455622" y="1927875"/>
                            <a:ext cx="2091113" cy="357514"/>
                          </a:xfrm>
                          <a:prstGeom prst="roundRect">
                            <a:avLst>
                              <a:gd name="adj" fmla="val 16667"/>
                            </a:avLst>
                          </a:prstGeom>
                          <a:solidFill>
                            <a:schemeClr val="accent3">
                              <a:lumMod val="60000"/>
                              <a:lumOff val="40000"/>
                            </a:schemeClr>
                          </a:solidFill>
                          <a:ln w="9525">
                            <a:solidFill>
                              <a:schemeClr val="accent3">
                                <a:lumMod val="75000"/>
                              </a:schemeClr>
                            </a:solidFill>
                            <a:round/>
                            <a:headEnd/>
                            <a:tailEnd/>
                          </a:ln>
                        </wps:spPr>
                        <wps:txbx>
                          <w:txbxContent>
                            <w:p w14:paraId="0BE6250B" w14:textId="77777777" w:rsidR="004263E0" w:rsidRPr="00C64EDE" w:rsidRDefault="004263E0" w:rsidP="00791D46">
                              <w:pPr>
                                <w:spacing w:before="0" w:after="0" w:line="240" w:lineRule="auto"/>
                                <w:jc w:val="center"/>
                                <w:rPr>
                                  <w:b/>
                                  <w:color w:val="262626" w:themeColor="text1" w:themeTint="D9"/>
                                  <w:sz w:val="20"/>
                                  <w:szCs w:val="20"/>
                                </w:rPr>
                              </w:pPr>
                              <w:r w:rsidRPr="00C64EDE">
                                <w:rPr>
                                  <w:b/>
                                  <w:color w:val="262626" w:themeColor="text1" w:themeTint="D9"/>
                                  <w:sz w:val="20"/>
                                  <w:szCs w:val="20"/>
                                </w:rPr>
                                <w:t>Australian Packaging Covenant</w:t>
                              </w:r>
                            </w:p>
                          </w:txbxContent>
                        </wps:txbx>
                        <wps:bodyPr rot="0" vert="horz" wrap="square" lIns="91440" tIns="45720" rIns="91440" bIns="45720" anchor="ctr" anchorCtr="0" upright="1">
                          <a:noAutofit/>
                        </wps:bodyPr>
                      </wps:wsp>
                      <wps:wsp>
                        <wps:cNvPr id="21" name="AutoShape 26"/>
                        <wps:cNvCnPr>
                          <a:cxnSpLocks noChangeShapeType="1"/>
                        </wps:cNvCnPr>
                        <wps:spPr bwMode="auto">
                          <a:xfrm>
                            <a:off x="3086120" y="575922"/>
                            <a:ext cx="600" cy="135305"/>
                          </a:xfrm>
                          <a:prstGeom prst="straightConnector1">
                            <a:avLst/>
                          </a:prstGeom>
                          <a:noFill/>
                          <a:ln w="254000">
                            <a:solidFill>
                              <a:schemeClr val="accent3">
                                <a:lumMod val="75000"/>
                              </a:schemeClr>
                            </a:solidFill>
                            <a:round/>
                            <a:headEnd/>
                            <a:tailEnd/>
                          </a:ln>
                          <a:extLst>
                            <a:ext uri="{909E8E84-426E-40DD-AFC4-6F175D3DCCD1}">
                              <a14:hiddenFill xmlns:a14="http://schemas.microsoft.com/office/drawing/2010/main">
                                <a:noFill/>
                              </a14:hiddenFill>
                            </a:ext>
                          </a:extLst>
                        </wps:spPr>
                        <wps:bodyPr/>
                      </wps:wsp>
                      <wps:wsp>
                        <wps:cNvPr id="22" name="AutoShape 27"/>
                        <wps:cNvCnPr>
                          <a:cxnSpLocks noChangeShapeType="1"/>
                        </wps:cNvCnPr>
                        <wps:spPr bwMode="auto">
                          <a:xfrm>
                            <a:off x="3086120" y="1176046"/>
                            <a:ext cx="600" cy="111704"/>
                          </a:xfrm>
                          <a:prstGeom prst="straightConnector1">
                            <a:avLst/>
                          </a:prstGeom>
                          <a:noFill/>
                          <a:ln w="254000">
                            <a:solidFill>
                              <a:schemeClr val="accent3">
                                <a:lumMod val="75000"/>
                              </a:schemeClr>
                            </a:solidFill>
                            <a:round/>
                            <a:headEnd/>
                            <a:tailEnd/>
                          </a:ln>
                          <a:extLst>
                            <a:ext uri="{909E8E84-426E-40DD-AFC4-6F175D3DCCD1}">
                              <a14:hiddenFill xmlns:a14="http://schemas.microsoft.com/office/drawing/2010/main">
                                <a:noFill/>
                              </a14:hiddenFill>
                            </a:ext>
                          </a:extLst>
                        </wps:spPr>
                        <wps:bodyPr/>
                      </wps:wsp>
                      <wps:wsp>
                        <wps:cNvPr id="23" name="AutoShape 28"/>
                        <wps:cNvCnPr>
                          <a:cxnSpLocks noChangeShapeType="1"/>
                        </wps:cNvCnPr>
                        <wps:spPr bwMode="auto">
                          <a:xfrm>
                            <a:off x="1553210" y="1776769"/>
                            <a:ext cx="600" cy="151106"/>
                          </a:xfrm>
                          <a:prstGeom prst="straightConnector1">
                            <a:avLst/>
                          </a:prstGeom>
                          <a:noFill/>
                          <a:ln w="254000">
                            <a:solidFill>
                              <a:schemeClr val="accent3">
                                <a:lumMod val="75000"/>
                              </a:schemeClr>
                            </a:solidFill>
                            <a:round/>
                            <a:headEnd/>
                            <a:tailEnd/>
                          </a:ln>
                          <a:extLst>
                            <a:ext uri="{909E8E84-426E-40DD-AFC4-6F175D3DCCD1}">
                              <a14:hiddenFill xmlns:a14="http://schemas.microsoft.com/office/drawing/2010/main">
                                <a:noFill/>
                              </a14:hiddenFill>
                            </a:ext>
                          </a:extLst>
                        </wps:spPr>
                        <wps:bodyPr/>
                      </wps:wsp>
                      <wps:wsp>
                        <wps:cNvPr id="24" name="AutoShape 29"/>
                        <wps:cNvCnPr>
                          <a:cxnSpLocks noChangeShapeType="1"/>
                        </wps:cNvCnPr>
                        <wps:spPr bwMode="auto">
                          <a:xfrm>
                            <a:off x="4499629" y="1776769"/>
                            <a:ext cx="600" cy="151106"/>
                          </a:xfrm>
                          <a:prstGeom prst="straightConnector1">
                            <a:avLst/>
                          </a:prstGeom>
                          <a:noFill/>
                          <a:ln w="254000">
                            <a:solidFill>
                              <a:schemeClr val="accent3">
                                <a:lumMod val="75000"/>
                              </a:scheme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1C8EDB1" id="Canvas 101" o:spid="_x0000_s1026" editas="canvas" style="width:490.2pt;height:191.85pt;mso-position-horizontal-relative:char;mso-position-vertical-relative:line" coordsize="62255,2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255;height:24364;visibility:visible;mso-wrap-style:square" filled="t" fillcolor="#f2f2f2 [3052]">
                  <v:fill o:detectmouseclick="t"/>
                  <v:path o:connecttype="none"/>
                </v:shape>
                <v:roundrect id="AutoShape 21" o:spid="_x0000_s1028" style="position:absolute;left:6038;top:1066;width:49645;height:46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6tqsEA&#10;AADbAAAADwAAAGRycy9kb3ducmV2LnhtbERPTYvCMBC9C/6HMII3m64uslSjLIroZRHrFvE2NGNb&#10;bCaliVr/vVlY8DaP9znzZWdqcafWVZYVfEQxCOLc6ooLBb/HzegLhPPIGmvLpOBJDpaLfm+OibYP&#10;PtA99YUIIewSVFB63yRSurwkgy6yDXHgLrY16ANsC6lbfIRwU8txHE+lwYpDQ4kNrUrKr+nNKDin&#10;6ybbr87ZKfv8GRfPwy3eTkip4aD7noHw1Pm3+N+902H+FP5+C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rarBAAAA2wAAAA8AAAAAAAAAAAAAAAAAmAIAAGRycy9kb3du&#10;cmV2LnhtbFBLBQYAAAAABAAEAPUAAACGAwAAAAA=&#10;" fillcolor="#c2d69b [1942]" strokecolor="#76923c [2406]">
                  <v:textbox>
                    <w:txbxContent>
                      <w:p w14:paraId="44E524D4" w14:textId="77777777" w:rsidR="004263E0" w:rsidRPr="00C64EDE" w:rsidRDefault="004263E0" w:rsidP="00791D46">
                        <w:pPr>
                          <w:spacing w:before="0" w:after="0" w:line="240" w:lineRule="auto"/>
                          <w:jc w:val="center"/>
                          <w:rPr>
                            <w:b/>
                            <w:color w:val="262626" w:themeColor="text1" w:themeTint="D9"/>
                            <w:sz w:val="20"/>
                            <w:szCs w:val="20"/>
                          </w:rPr>
                        </w:pPr>
                        <w:r w:rsidRPr="00C64EDE">
                          <w:rPr>
                            <w:b/>
                            <w:color w:val="262626" w:themeColor="text1" w:themeTint="D9"/>
                            <w:sz w:val="20"/>
                            <w:szCs w:val="20"/>
                          </w:rPr>
                          <w:t>Intergovernmental Agreement on the Environment (1992)</w:t>
                        </w:r>
                      </w:p>
                      <w:p w14:paraId="25C2B0E9" w14:textId="77777777" w:rsidR="004263E0" w:rsidRPr="00C64EDE" w:rsidRDefault="004263E0" w:rsidP="00791D46">
                        <w:pPr>
                          <w:spacing w:before="0" w:after="0" w:line="240" w:lineRule="auto"/>
                          <w:jc w:val="center"/>
                          <w:rPr>
                            <w:color w:val="262626" w:themeColor="text1" w:themeTint="D9"/>
                            <w:sz w:val="20"/>
                            <w:szCs w:val="20"/>
                          </w:rPr>
                        </w:pPr>
                        <w:r w:rsidRPr="00C64EDE">
                          <w:rPr>
                            <w:color w:val="262626" w:themeColor="text1" w:themeTint="D9"/>
                            <w:sz w:val="20"/>
                            <w:szCs w:val="20"/>
                          </w:rPr>
                          <w:t>Provides for the development of the NEPC Act and NEPMs</w:t>
                        </w:r>
                      </w:p>
                    </w:txbxContent>
                  </v:textbox>
                </v:roundrect>
                <v:roundrect id="AutoShape 22" o:spid="_x0000_s1029" style="position:absolute;left:6038;top:7112;width:49645;height:46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IIMcMA&#10;AADbAAAADwAAAGRycy9kb3ducmV2LnhtbERPS2vCQBC+F/wPywi91Y1abEldgyjSXkoxGoq3ITtN&#10;gtnZkN08/PfdgtDbfHzPWSejqUVPrassK5jPIhDEudUVFwrOp8PTKwjnkTXWlknBjRwkm8nDGmNt&#10;Bz5Sn/pChBB2MSoovW9iKV1ekkE3sw1x4H5sa9AH2BZStziEcFPLRRStpMGKQ0OJDe1Kyq9pZxRc&#10;0n2Tfe0u2Xf2/Lkobscuel+SUo/TcfsGwtPo/8V394cO81/g75dw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IIMcMAAADbAAAADwAAAAAAAAAAAAAAAACYAgAAZHJzL2Rv&#10;d25yZXYueG1sUEsFBgAAAAAEAAQA9QAAAIgDAAAAAA==&#10;" fillcolor="#c2d69b [1942]" strokecolor="#76923c [2406]">
                  <v:textbox>
                    <w:txbxContent>
                      <w:p w14:paraId="3EFCE8AB" w14:textId="77777777" w:rsidR="004263E0" w:rsidRPr="00C64EDE" w:rsidRDefault="004263E0" w:rsidP="00791D46">
                        <w:pPr>
                          <w:spacing w:before="0" w:after="0" w:line="240" w:lineRule="auto"/>
                          <w:jc w:val="center"/>
                          <w:rPr>
                            <w:b/>
                            <w:color w:val="262626" w:themeColor="text1" w:themeTint="D9"/>
                            <w:sz w:val="20"/>
                            <w:szCs w:val="20"/>
                          </w:rPr>
                        </w:pPr>
                        <w:r w:rsidRPr="00C64EDE">
                          <w:rPr>
                            <w:b/>
                            <w:color w:val="262626" w:themeColor="text1" w:themeTint="D9"/>
                            <w:sz w:val="20"/>
                            <w:szCs w:val="20"/>
                          </w:rPr>
                          <w:t>National Environment Protection Council Act 1994</w:t>
                        </w:r>
                      </w:p>
                      <w:p w14:paraId="0776AC9C" w14:textId="77777777" w:rsidR="004263E0" w:rsidRPr="00C64EDE" w:rsidRDefault="004263E0" w:rsidP="00791D46">
                        <w:pPr>
                          <w:spacing w:before="0" w:after="0" w:line="240" w:lineRule="auto"/>
                          <w:jc w:val="center"/>
                          <w:rPr>
                            <w:color w:val="262626" w:themeColor="text1" w:themeTint="D9"/>
                            <w:sz w:val="20"/>
                            <w:szCs w:val="20"/>
                          </w:rPr>
                        </w:pPr>
                        <w:r w:rsidRPr="00C64EDE">
                          <w:rPr>
                            <w:color w:val="262626" w:themeColor="text1" w:themeTint="D9"/>
                            <w:sz w:val="20"/>
                            <w:szCs w:val="20"/>
                          </w:rPr>
                          <w:t>Provides for the establishment of the NEPM</w:t>
                        </w:r>
                      </w:p>
                    </w:txbxContent>
                  </v:textbox>
                </v:roundrect>
                <v:roundrect id="AutoShape 23" o:spid="_x0000_s1030" style="position:absolute;left:6019;top:12877;width:49645;height:48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cQ8UA&#10;AADbAAAADwAAAGRycy9kb3ducmV2LnhtbESPQWvCQBCF74X+h2WE3upGW0qJ2UixiF5ETBuKtyE7&#10;JqHZ2ZBdNf77zkHobYb35r1vsuXoOnWhIbSeDcymCSjiytuWawPfX+vnd1AhIlvsPJOBGwVY5o8P&#10;GabWX/lAlyLWSkI4pGigibFPtQ5VQw7D1PfEop384DDKOtTaDniVcNfpeZK8aYctS0ODPa0aqn6L&#10;szNwLD77cr86lj/l625e3w7nZPNCxjxNxo8FqEhj/Dffr7dW8AVWfpEBd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ZxDxQAAANsAAAAPAAAAAAAAAAAAAAAAAJgCAABkcnMv&#10;ZG93bnJldi54bWxQSwUGAAAAAAQABAD1AAAAigMAAAAA&#10;" fillcolor="#c2d69b [1942]" strokecolor="#76923c [2406]">
                  <v:textbox>
                    <w:txbxContent>
                      <w:p w14:paraId="1F6B9230" w14:textId="77777777" w:rsidR="004263E0" w:rsidRPr="00C64EDE" w:rsidRDefault="004263E0" w:rsidP="00791D46">
                        <w:pPr>
                          <w:spacing w:before="0" w:after="0" w:line="240" w:lineRule="auto"/>
                          <w:jc w:val="center"/>
                          <w:rPr>
                            <w:b/>
                            <w:color w:val="262626" w:themeColor="text1" w:themeTint="D9"/>
                            <w:sz w:val="20"/>
                            <w:szCs w:val="20"/>
                          </w:rPr>
                        </w:pPr>
                        <w:r w:rsidRPr="00C64EDE">
                          <w:rPr>
                            <w:b/>
                            <w:color w:val="262626" w:themeColor="text1" w:themeTint="D9"/>
                            <w:sz w:val="20"/>
                            <w:szCs w:val="20"/>
                          </w:rPr>
                          <w:t>National Environment Protection (Used Packaging Materials) Measure</w:t>
                        </w:r>
                      </w:p>
                      <w:p w14:paraId="7CD3EB9D" w14:textId="77777777" w:rsidR="004263E0" w:rsidRPr="00C64EDE" w:rsidRDefault="004263E0" w:rsidP="00791D46">
                        <w:pPr>
                          <w:spacing w:before="0" w:after="0" w:line="240" w:lineRule="auto"/>
                          <w:jc w:val="center"/>
                          <w:rPr>
                            <w:color w:val="262626" w:themeColor="text1" w:themeTint="D9"/>
                            <w:sz w:val="20"/>
                            <w:szCs w:val="20"/>
                          </w:rPr>
                        </w:pPr>
                        <w:r w:rsidRPr="00C64EDE">
                          <w:rPr>
                            <w:color w:val="262626" w:themeColor="text1" w:themeTint="D9"/>
                            <w:sz w:val="20"/>
                            <w:szCs w:val="20"/>
                          </w:rPr>
                          <w:t>Provides parameters for the Covenant and state and territory regulation and policies</w:t>
                        </w:r>
                      </w:p>
                      <w:p w14:paraId="6902DE5E" w14:textId="77777777" w:rsidR="004263E0" w:rsidRPr="00C64EDE" w:rsidRDefault="004263E0" w:rsidP="00791D46">
                        <w:pPr>
                          <w:spacing w:before="0" w:after="0" w:line="240" w:lineRule="auto"/>
                          <w:jc w:val="center"/>
                          <w:rPr>
                            <w:color w:val="262626" w:themeColor="text1" w:themeTint="D9"/>
                            <w:sz w:val="20"/>
                            <w:szCs w:val="20"/>
                          </w:rPr>
                        </w:pPr>
                      </w:p>
                      <w:p w14:paraId="2E19B190" w14:textId="77777777" w:rsidR="004263E0" w:rsidRPr="00C64EDE" w:rsidRDefault="004263E0" w:rsidP="00791D46">
                        <w:pPr>
                          <w:spacing w:before="0" w:after="0" w:line="240" w:lineRule="auto"/>
                          <w:rPr>
                            <w:color w:val="262626" w:themeColor="text1" w:themeTint="D9"/>
                            <w:sz w:val="20"/>
                            <w:szCs w:val="20"/>
                          </w:rPr>
                        </w:pPr>
                      </w:p>
                    </w:txbxContent>
                  </v:textbox>
                </v:roundrect>
                <v:roundrect id="AutoShape 24" o:spid="_x0000_s1031" style="position:absolute;left:6038;top:19278;width:19990;height:35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Hx6cEA&#10;AADbAAAADwAAAGRycy9kb3ducmV2LnhtbERPS4vCMBC+C/6HMAt701QPi1ajuKIgix58XLzNJrNt&#10;aTMpTaz1328Ewdt8fM+ZLztbiZYaXzhWMBomIIi1MwVnCi7n7WACwgdkg5VjUvAgD8tFvzfH1Lg7&#10;H6k9hUzEEPYpKshDqFMpvc7Joh+6mjhyf66xGCJsMmkavMdwW8lxknxJiwXHhhxrWueky9PNKvg5&#10;1Hr92H+XIdG/LRarcnTdlEp9fnSrGYhAXXiLX+6difOn8PwlH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B8enBAAAA2wAAAA8AAAAAAAAAAAAAAAAAmAIAAGRycy9kb3du&#10;cmV2LnhtbFBLBQYAAAAABAAEAPUAAACGAwAAAAA=&#10;" fillcolor="#c2d69b [1942]" strokecolor="#0070c0">
                  <v:textbox>
                    <w:txbxContent>
                      <w:p w14:paraId="49A25148" w14:textId="77777777" w:rsidR="004263E0" w:rsidRPr="00C64EDE" w:rsidRDefault="004263E0" w:rsidP="00791D46">
                        <w:pPr>
                          <w:spacing w:before="0" w:after="0" w:line="240" w:lineRule="auto"/>
                          <w:jc w:val="center"/>
                          <w:rPr>
                            <w:b/>
                            <w:color w:val="262626" w:themeColor="text1" w:themeTint="D9"/>
                            <w:sz w:val="20"/>
                            <w:szCs w:val="20"/>
                          </w:rPr>
                        </w:pPr>
                        <w:r w:rsidRPr="00C64EDE">
                          <w:rPr>
                            <w:b/>
                            <w:color w:val="262626" w:themeColor="text1" w:themeTint="D9"/>
                            <w:sz w:val="20"/>
                            <w:szCs w:val="20"/>
                          </w:rPr>
                          <w:t>State and territory regulation</w:t>
                        </w:r>
                      </w:p>
                    </w:txbxContent>
                  </v:textbox>
                </v:roundrect>
                <v:roundrect id="AutoShape 25" o:spid="_x0000_s1032" style="position:absolute;left:34556;top:19278;width:20911;height:35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a+MEA&#10;AADbAAAADwAAAGRycy9kb3ducmV2LnhtbERPTYvCMBC9C/sfwgh7s6ldEalGEZdl97KI1SLehmZs&#10;i82kNFHrvzcHwePjfS9WvWnEjTpXW1YwjmIQxIXVNZcKDvuf0QyE88gaG8uk4EEOVsuPwQJTbe+8&#10;o1vmSxFC2KWooPK+TaV0RUUGXWRb4sCdbWfQB9iVUnd4D+GmkUkcT6XBmkNDhS1tKiou2dUoOGXf&#10;bb7dnPJjPvlPysfuGv9+kVKfw349B+Gp92/xy/2nFSRhffgSfo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3WvjBAAAA2wAAAA8AAAAAAAAAAAAAAAAAmAIAAGRycy9kb3du&#10;cmV2LnhtbFBLBQYAAAAABAAEAPUAAACGAwAAAAA=&#10;" fillcolor="#c2d69b [1942]" strokecolor="#76923c [2406]">
                  <v:textbox>
                    <w:txbxContent>
                      <w:p w14:paraId="0BE6250B" w14:textId="77777777" w:rsidR="004263E0" w:rsidRPr="00C64EDE" w:rsidRDefault="004263E0" w:rsidP="00791D46">
                        <w:pPr>
                          <w:spacing w:before="0" w:after="0" w:line="240" w:lineRule="auto"/>
                          <w:jc w:val="center"/>
                          <w:rPr>
                            <w:b/>
                            <w:color w:val="262626" w:themeColor="text1" w:themeTint="D9"/>
                            <w:sz w:val="20"/>
                            <w:szCs w:val="20"/>
                          </w:rPr>
                        </w:pPr>
                        <w:r w:rsidRPr="00C64EDE">
                          <w:rPr>
                            <w:b/>
                            <w:color w:val="262626" w:themeColor="text1" w:themeTint="D9"/>
                            <w:sz w:val="20"/>
                            <w:szCs w:val="20"/>
                          </w:rPr>
                          <w:t>Australian Packaging Covenant</w:t>
                        </w:r>
                      </w:p>
                    </w:txbxContent>
                  </v:textbox>
                </v:roundrect>
                <v:shapetype id="_x0000_t32" coordsize="21600,21600" o:spt="32" o:oned="t" path="m,l21600,21600e" filled="f">
                  <v:path arrowok="t" fillok="f" o:connecttype="none"/>
                  <o:lock v:ext="edit" shapetype="t"/>
                </v:shapetype>
                <v:shape id="AutoShape 26" o:spid="_x0000_s1033" type="#_x0000_t32" style="position:absolute;left:30861;top:5759;width:6;height:13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NDl8MAAADbAAAADwAAAGRycy9kb3ducmV2LnhtbESP0WrCQBRE3wv+w3ILfaubWBSJrlKE&#10;glIQjH7AJXtNQrJ3l+w2iX69WxB8HGbmDLPejqYVPXW+tqwgnSYgiAuray4VXM4/n0sQPiBrbC2T&#10;ght52G4mb2vMtB34RH0eShEh7DNUUIXgMil9UZFBP7WOOHpX2xkMUXal1B0OEW5aOUuShTRYc1yo&#10;0NGuoqLJ/4wCe3CneT7a9Gt5bI5Nf3XD7/2g1Mf7+L0CEWgMr/CzvdcKZin8f4k/QG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DQ5fDAAAA2wAAAA8AAAAAAAAAAAAA&#10;AAAAoQIAAGRycy9kb3ducmV2LnhtbFBLBQYAAAAABAAEAPkAAACRAwAAAAA=&#10;" strokecolor="#76923c [2406]" strokeweight="20pt"/>
                <v:shape id="AutoShape 27" o:spid="_x0000_s1034" type="#_x0000_t32" style="position:absolute;left:30861;top:11760;width:6;height:11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Hd4MQAAADbAAAADwAAAGRycy9kb3ducmV2LnhtbESPwWrDMBBE74X+g9hCb40cl4TgWg6l&#10;UEgoBOL0AxZrYxtbK2GptpOvjwqBHIeZecPk29n0YqTBt5YVLBcJCOLK6pZrBb+n77cNCB+QNfaW&#10;ScGFPGyL56ccM20nPtJYhlpECPsMFTQhuExKXzVk0C+sI47e2Q4GQ5RDLfWAU4SbXqZJspYGW44L&#10;DTr6aqjqyj+jwO7dcVXOdvm+OXSHbjy76ee6V+r1Zf78ABFoDo/wvb3TCtIU/r/EHy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0d3gxAAAANsAAAAPAAAAAAAAAAAA&#10;AAAAAKECAABkcnMvZG93bnJldi54bWxQSwUGAAAAAAQABAD5AAAAkgMAAAAA&#10;" strokecolor="#76923c [2406]" strokeweight="20pt"/>
                <v:shape id="AutoShape 28" o:spid="_x0000_s1035" type="#_x0000_t32" style="position:absolute;left:15532;top:17767;width:6;height:15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14e8IAAADbAAAADwAAAGRycy9kb3ducmV2LnhtbESP0YrCMBRE3wX/IVzBN01VXKQaRYSF&#10;lQXB7n7Apbm2pc1NaGJb/XqzIOzjMDNnmN1hMI3oqPWVZQWLeQKCOLe64kLB78/nbAPCB2SNjWVS&#10;8CAPh/14tMNU256v1GWhEBHCPkUFZQguldLnJRn0c+uIo3ezrcEQZVtI3WIf4aaRyyT5kAYrjgsl&#10;OjqVlNfZ3SiwZ3ddZ4NdrDaX+lJ3N9d/P89KTSfDcQsi0BD+w+/2l1awXMHfl/gD5P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14e8IAAADbAAAADwAAAAAAAAAAAAAA&#10;AAChAgAAZHJzL2Rvd25yZXYueG1sUEsFBgAAAAAEAAQA+QAAAJADAAAAAA==&#10;" strokecolor="#76923c [2406]" strokeweight="20pt"/>
                <v:shape id="AutoShape 29" o:spid="_x0000_s1036" type="#_x0000_t32" style="position:absolute;left:44996;top:17767;width:6;height:15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TgD8MAAADbAAAADwAAAGRycy9kb3ducmV2LnhtbESP3WrCQBSE7wu+w3KE3tWNPy0SXUUE&#10;QREEUx/gkD0mIdmzS3ZN0j59VxB6OczMN8x6O5hGdNT6yrKC6SQBQZxbXXGh4PZ9+FiC8AFZY2OZ&#10;FPyQh+1m9LbGVNuer9RloRARwj5FBWUILpXS5yUZ9BPriKN3t63BEGVbSN1iH+GmkbMk+ZIGK44L&#10;JTral5TX2cMosCd3/cwGO50vL/Wl7u6uP/+elHofD7sViEBD+A+/2ketYLaA55f4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04A/DAAAA2wAAAA8AAAAAAAAAAAAA&#10;AAAAoQIAAGRycy9kb3ducmV2LnhtbFBLBQYAAAAABAAEAPkAAACRAwAAAAA=&#10;" strokecolor="#76923c [2406]" strokeweight="20pt"/>
                <w10:anchorlock/>
              </v:group>
            </w:pict>
          </mc:Fallback>
        </mc:AlternateContent>
      </w:r>
    </w:p>
    <w:p w14:paraId="30F65849" w14:textId="77777777" w:rsidR="00791D46" w:rsidRPr="00C64EDE" w:rsidRDefault="00791D46" w:rsidP="00791D46">
      <w:pPr>
        <w:spacing w:before="200" w:after="200"/>
        <w:rPr>
          <w:color w:val="262626" w:themeColor="text1" w:themeTint="D9"/>
          <w:lang w:val="en-US"/>
        </w:rPr>
      </w:pPr>
      <w:r w:rsidRPr="00C64EDE">
        <w:rPr>
          <w:color w:val="262626" w:themeColor="text1" w:themeTint="D9"/>
          <w:lang w:val="en-US"/>
        </w:rPr>
        <w:t xml:space="preserve">The Agreement forms the basis for the development of the </w:t>
      </w:r>
      <w:r w:rsidRPr="00C64EDE">
        <w:rPr>
          <w:i/>
          <w:color w:val="262626" w:themeColor="text1" w:themeTint="D9"/>
          <w:lang w:val="en-US"/>
        </w:rPr>
        <w:t>National Environment Protection Council Act 1994</w:t>
      </w:r>
      <w:r w:rsidRPr="00C64EDE">
        <w:rPr>
          <w:color w:val="262626" w:themeColor="text1" w:themeTint="D9"/>
          <w:lang w:val="en-US"/>
        </w:rPr>
        <w:t>. This Act contains provisions to enable the National Environment Protection Council, consisting of commonwealth and state and territory environment ministers, to develop National Environment Protection Measures for the re-use and recycling of used materials.</w:t>
      </w:r>
      <w:r w:rsidRPr="00C64EDE">
        <w:rPr>
          <w:rStyle w:val="FootnoteReference"/>
          <w:color w:val="262626" w:themeColor="text1" w:themeTint="D9"/>
        </w:rPr>
        <w:footnoteReference w:id="3"/>
      </w:r>
      <w:r w:rsidRPr="00C64EDE">
        <w:rPr>
          <w:color w:val="262626" w:themeColor="text1" w:themeTint="D9"/>
          <w:lang w:val="en-US"/>
        </w:rPr>
        <w:t xml:space="preserve"> </w:t>
      </w:r>
    </w:p>
    <w:p w14:paraId="75A5AF66" w14:textId="77777777" w:rsidR="00791D46" w:rsidRPr="00C64EDE" w:rsidRDefault="00791D46" w:rsidP="00791D46">
      <w:pPr>
        <w:keepLines/>
        <w:spacing w:before="200"/>
        <w:rPr>
          <w:i/>
          <w:color w:val="262626" w:themeColor="text1" w:themeTint="D9"/>
        </w:rPr>
      </w:pPr>
      <w:bookmarkStart w:id="11" w:name="_Toc432068761"/>
      <w:bookmarkStart w:id="12" w:name="_Toc432086993"/>
      <w:bookmarkStart w:id="13" w:name="_Toc432087129"/>
      <w:bookmarkStart w:id="14" w:name="_Toc432087408"/>
      <w:r w:rsidRPr="00C64EDE">
        <w:rPr>
          <w:color w:val="262626" w:themeColor="text1" w:themeTint="D9"/>
        </w:rPr>
        <w:t xml:space="preserve">Together, the </w:t>
      </w:r>
      <w:r w:rsidRPr="00C64EDE">
        <w:rPr>
          <w:i/>
          <w:color w:val="262626" w:themeColor="text1" w:themeTint="D9"/>
          <w:lang w:val="en-US"/>
        </w:rPr>
        <w:t>National Environment Protection (Used Packaging Materials) Measure 2011</w:t>
      </w:r>
      <w:r w:rsidRPr="00C64EDE">
        <w:rPr>
          <w:color w:val="262626" w:themeColor="text1" w:themeTint="D9"/>
          <w:lang w:val="en-US"/>
        </w:rPr>
        <w:t xml:space="preserve"> (NEPM) </w:t>
      </w:r>
      <w:r w:rsidRPr="00C64EDE">
        <w:rPr>
          <w:color w:val="262626" w:themeColor="text1" w:themeTint="D9"/>
        </w:rPr>
        <w:t xml:space="preserve">and Australian Packaging Covenant establish the co-regulatory arrangements for managing packaging waste in Australia. The Covenant aims to ensure that all involved in the </w:t>
      </w:r>
      <w:r w:rsidR="007454CA" w:rsidRPr="00C64EDE">
        <w:rPr>
          <w:color w:val="262626" w:themeColor="text1" w:themeTint="D9"/>
        </w:rPr>
        <w:t>Consumer Packaging</w:t>
      </w:r>
      <w:r w:rsidRPr="00C64EDE">
        <w:rPr>
          <w:color w:val="262626" w:themeColor="text1" w:themeTint="D9"/>
        </w:rPr>
        <w:t xml:space="preserve"> supply chain play their part in managing packaging waste, and pursues the National Environment Protection Goal of the NEPM:  </w:t>
      </w:r>
    </w:p>
    <w:p w14:paraId="7046D5CF" w14:textId="77777777" w:rsidR="00791D46" w:rsidRPr="00C64EDE" w:rsidRDefault="00791D46" w:rsidP="00791D46">
      <w:pPr>
        <w:ind w:left="567"/>
        <w:rPr>
          <w:i/>
          <w:color w:val="262626" w:themeColor="text1" w:themeTint="D9"/>
        </w:rPr>
      </w:pPr>
      <w:r w:rsidRPr="00C64EDE">
        <w:rPr>
          <w:i/>
          <w:color w:val="262626" w:themeColor="text1" w:themeTint="D9"/>
        </w:rPr>
        <w:t xml:space="preserve">to reduce environmental degradation arising from the disposal of used packaging and conserve virgin materials through the encouragement of waste avoidance and the re-use and recycling of used packaging materials by supporting and complementing the voluntary strategies in the Covenant and by assisting the assessment of the performance of the Covenant. </w:t>
      </w:r>
    </w:p>
    <w:p w14:paraId="68856CD8" w14:textId="77777777" w:rsidR="00791D46" w:rsidRPr="00C64EDE" w:rsidRDefault="00791D46" w:rsidP="00791D46">
      <w:pPr>
        <w:spacing w:before="200" w:after="200"/>
        <w:rPr>
          <w:color w:val="262626" w:themeColor="text1" w:themeTint="D9"/>
          <w:lang w:val="en-US"/>
        </w:rPr>
      </w:pPr>
      <w:r w:rsidRPr="00C64EDE">
        <w:rPr>
          <w:color w:val="262626" w:themeColor="text1" w:themeTint="D9"/>
        </w:rPr>
        <w:t xml:space="preserve">The NEPM supports and complements the voluntary strategies in the Covenant, ensuring that Signatories to the Covenant are not unfairly disadvantaged in the market place. </w:t>
      </w:r>
      <w:bookmarkEnd w:id="11"/>
      <w:bookmarkEnd w:id="12"/>
      <w:bookmarkEnd w:id="13"/>
      <w:bookmarkEnd w:id="14"/>
      <w:r w:rsidRPr="00C64EDE">
        <w:rPr>
          <w:color w:val="262626" w:themeColor="text1" w:themeTint="D9"/>
        </w:rPr>
        <w:t>In</w:t>
      </w:r>
      <w:r w:rsidRPr="00C64EDE">
        <w:rPr>
          <w:color w:val="262626" w:themeColor="text1" w:themeTint="D9"/>
          <w:lang w:val="en-US"/>
        </w:rPr>
        <w:t xml:space="preserve"> providing the </w:t>
      </w:r>
      <w:r w:rsidRPr="00C64EDE">
        <w:rPr>
          <w:color w:val="262626" w:themeColor="text1" w:themeTint="D9"/>
        </w:rPr>
        <w:t xml:space="preserve">regulatory underpinning for the Covenant, the NEPM includes </w:t>
      </w:r>
      <w:r w:rsidRPr="00C64EDE">
        <w:rPr>
          <w:color w:val="262626" w:themeColor="text1" w:themeTint="D9"/>
          <w:lang w:val="en-US"/>
        </w:rPr>
        <w:t xml:space="preserve">guidance on the scope of the Covenant and specifies Signatory commitments. It also provides </w:t>
      </w:r>
      <w:r w:rsidRPr="00C64EDE">
        <w:rPr>
          <w:color w:val="262626" w:themeColor="text1" w:themeTint="D9"/>
        </w:rPr>
        <w:t xml:space="preserve">guidance on compliance measures for Brand Owners (see Section 10) who are not Signatories to the Covenant or fail to comply with the requirements of the Covenant (see Section 11). This provides a regulatory safety net for those businesses participating in the Covenant in preventing eligible businesses in the </w:t>
      </w:r>
      <w:r w:rsidR="007454CA" w:rsidRPr="00C64EDE">
        <w:rPr>
          <w:color w:val="262626" w:themeColor="text1" w:themeTint="D9"/>
        </w:rPr>
        <w:t>Consumer Packaging</w:t>
      </w:r>
      <w:r w:rsidRPr="00C64EDE">
        <w:rPr>
          <w:color w:val="262626" w:themeColor="text1" w:themeTint="D9"/>
        </w:rPr>
        <w:t xml:space="preserve"> supply chain that choose not to participate in the Covenant from gaining a competitive advantage as free-riders.  </w:t>
      </w:r>
    </w:p>
    <w:p w14:paraId="61AD840A" w14:textId="77777777" w:rsidR="00791D46" w:rsidRPr="00C64EDE" w:rsidRDefault="00791D46" w:rsidP="00791D46">
      <w:pPr>
        <w:spacing w:before="200" w:after="200"/>
        <w:rPr>
          <w:color w:val="262626" w:themeColor="text1" w:themeTint="D9"/>
        </w:rPr>
      </w:pPr>
      <w:r w:rsidRPr="00C64EDE">
        <w:rPr>
          <w:color w:val="262626" w:themeColor="text1" w:themeTint="D9"/>
        </w:rPr>
        <w:t xml:space="preserve">The compliance measures in the NEPM are enforced by the laws and other arrangements in each of the states and territories where a business distributes or sells its products. The NEPM is therefore enforced by the relevant regulatory authority in each of the states and territories participating in the Covenant. </w:t>
      </w:r>
    </w:p>
    <w:p w14:paraId="58AF7136" w14:textId="77777777" w:rsidR="00791D46" w:rsidRPr="00C64EDE" w:rsidRDefault="00791D46" w:rsidP="00791D46">
      <w:pPr>
        <w:spacing w:before="200" w:after="200"/>
        <w:rPr>
          <w:color w:val="262626" w:themeColor="text1" w:themeTint="D9"/>
        </w:rPr>
      </w:pPr>
      <w:r w:rsidRPr="00C64EDE">
        <w:rPr>
          <w:color w:val="262626" w:themeColor="text1" w:themeTint="D9"/>
        </w:rPr>
        <w:t xml:space="preserve">Signatories fulfilling their obligations under the Covenant are exempt from the NEPM requirements of participating jurisdictions, as are industries or industry sectors that achieve equivalent outcomes to the Covenant (see Section 9).   </w:t>
      </w:r>
    </w:p>
    <w:p w14:paraId="5D970EF0" w14:textId="77777777" w:rsidR="00791D46" w:rsidRPr="00C64EDE" w:rsidRDefault="00791D46" w:rsidP="00791D46">
      <w:pPr>
        <w:widowControl/>
        <w:spacing w:before="0" w:after="200"/>
        <w:ind w:right="0"/>
        <w:rPr>
          <w:color w:val="262626" w:themeColor="text1" w:themeTint="D9"/>
        </w:rPr>
      </w:pPr>
      <w:r w:rsidRPr="00C64EDE">
        <w:rPr>
          <w:color w:val="262626" w:themeColor="text1" w:themeTint="D9"/>
        </w:rPr>
        <w:br w:type="page"/>
      </w:r>
    </w:p>
    <w:p w14:paraId="072503BA" w14:textId="77777777" w:rsidR="00791D46" w:rsidRPr="00E4031B" w:rsidRDefault="00791D46" w:rsidP="0035210B">
      <w:pPr>
        <w:pStyle w:val="Heading2"/>
      </w:pPr>
      <w:bookmarkStart w:id="15" w:name="_Toc432086995"/>
      <w:bookmarkStart w:id="16" w:name="_Toc432087131"/>
      <w:bookmarkStart w:id="17" w:name="_Toc432087410"/>
      <w:bookmarkStart w:id="18" w:name="_Toc464835916"/>
      <w:r>
        <w:t>2</w:t>
      </w:r>
      <w:r>
        <w:tab/>
        <w:t>History of the Covenant</w:t>
      </w:r>
      <w:bookmarkEnd w:id="15"/>
      <w:bookmarkEnd w:id="16"/>
      <w:bookmarkEnd w:id="17"/>
      <w:bookmarkEnd w:id="18"/>
    </w:p>
    <w:p w14:paraId="320CB7AF" w14:textId="77777777" w:rsidR="00791D46" w:rsidRPr="00C64EDE" w:rsidRDefault="00791D46" w:rsidP="00791D46">
      <w:pPr>
        <w:pStyle w:val="ListBullet"/>
        <w:rPr>
          <w:color w:val="262626" w:themeColor="text1" w:themeTint="D9"/>
        </w:rPr>
      </w:pPr>
      <w:r w:rsidRPr="00C64EDE">
        <w:rPr>
          <w:color w:val="262626" w:themeColor="text1" w:themeTint="D9"/>
        </w:rPr>
        <w:t xml:space="preserve">Discussions on the need for a Covenant commenced in 1996, and in 1999 the first Covenant was endorsed as the lead national instrument for managing packaging waste in Australia. Now in its fourth iteration, the focus of the Covenant has changed overtime in response to ongoing challenges in the management of packaging waste. The history of these developments is as outlined below.  </w:t>
      </w:r>
    </w:p>
    <w:p w14:paraId="2CEF887F" w14:textId="77777777" w:rsidR="00791D46" w:rsidRPr="00C64EDE" w:rsidRDefault="00791D46" w:rsidP="0035210B">
      <w:pPr>
        <w:pStyle w:val="Heading3"/>
      </w:pPr>
      <w:r w:rsidRPr="00C64EDE">
        <w:t>1996-1999</w:t>
      </w:r>
    </w:p>
    <w:p w14:paraId="7C543465" w14:textId="77777777" w:rsidR="00791D46" w:rsidRPr="00C64EDE" w:rsidRDefault="00791D46" w:rsidP="00791D46">
      <w:pPr>
        <w:widowControl/>
        <w:spacing w:before="200" w:after="200"/>
        <w:ind w:right="0"/>
        <w:rPr>
          <w:color w:val="262626" w:themeColor="text1" w:themeTint="D9"/>
        </w:rPr>
      </w:pPr>
      <w:r w:rsidRPr="00C64EDE">
        <w:rPr>
          <w:color w:val="262626" w:themeColor="text1" w:themeTint="D9"/>
        </w:rPr>
        <w:t xml:space="preserve">In 1996, the Australian and New Zealand Environment and Conservation Council (ANZECC) directed its Standing Committee on Environment Protection to commence negotiations on a national packaging agreement based on the principle of shared responsibility. ANZECC determined that the agreement should cover the question of the distribution of responsibilities and costs and aim to secure the kerbside system. </w:t>
      </w:r>
    </w:p>
    <w:p w14:paraId="456AF2BD" w14:textId="77777777" w:rsidR="00791D46" w:rsidRPr="00C64EDE" w:rsidRDefault="00791D46" w:rsidP="00791D46">
      <w:pPr>
        <w:widowControl/>
        <w:spacing w:before="200" w:after="200"/>
        <w:ind w:right="0"/>
        <w:rPr>
          <w:color w:val="262626" w:themeColor="text1" w:themeTint="D9"/>
        </w:rPr>
      </w:pPr>
      <w:r w:rsidRPr="00C64EDE">
        <w:rPr>
          <w:color w:val="262626" w:themeColor="text1" w:themeTint="D9"/>
        </w:rPr>
        <w:t xml:space="preserve">In 1997, ANZECC Ministers resolved to endorse the development of the first National Packaging Covenant involving all parts of the packaging supply chain. </w:t>
      </w:r>
    </w:p>
    <w:p w14:paraId="32EF13CE" w14:textId="77777777" w:rsidR="00791D46" w:rsidRPr="00C64EDE" w:rsidRDefault="00791D46" w:rsidP="0035210B">
      <w:pPr>
        <w:pStyle w:val="Heading3"/>
      </w:pPr>
      <w:r w:rsidRPr="00C64EDE">
        <w:t>1999-2005</w:t>
      </w:r>
    </w:p>
    <w:p w14:paraId="18D782D5" w14:textId="77777777" w:rsidR="00791D46" w:rsidRPr="00C64EDE" w:rsidRDefault="00791D46" w:rsidP="00791D46">
      <w:pPr>
        <w:pStyle w:val="ListBullet"/>
        <w:spacing w:before="200" w:after="200"/>
        <w:contextualSpacing w:val="0"/>
        <w:rPr>
          <w:color w:val="262626" w:themeColor="text1" w:themeTint="D9"/>
        </w:rPr>
      </w:pPr>
      <w:r w:rsidRPr="00C64EDE">
        <w:rPr>
          <w:color w:val="262626" w:themeColor="text1" w:themeTint="D9"/>
        </w:rPr>
        <w:t xml:space="preserve">In 1999, ANZECC endorsed the first National Packaging Covenant. The Covenant was built on earlier strategies, guidelines and agreements and took into account the Intergovernmental Agreement on the Environment and the National Strategy for Ecologically Sustainable Development. It addressed problems being experienced with the management and disposal of used packaging and paper, particularly through the kerbside recycling system, and established the basis for voluntary participation by businesses operating in the packaging supply chain. </w:t>
      </w:r>
    </w:p>
    <w:p w14:paraId="1EC2D350" w14:textId="77777777" w:rsidR="00791D46" w:rsidRPr="00C64EDE" w:rsidRDefault="00791D46" w:rsidP="00791D46">
      <w:pPr>
        <w:pStyle w:val="ListBullet"/>
        <w:spacing w:before="200" w:after="200"/>
        <w:contextualSpacing w:val="0"/>
        <w:rPr>
          <w:color w:val="262626" w:themeColor="text1" w:themeTint="D9"/>
        </w:rPr>
      </w:pPr>
      <w:r w:rsidRPr="00C64EDE">
        <w:rPr>
          <w:color w:val="262626" w:themeColor="text1" w:themeTint="D9"/>
        </w:rPr>
        <w:t>The NEPM was also made in 1999 by the National Environment Protection Council. Both the Covenant and NEPM expired in July 2005.</w:t>
      </w:r>
    </w:p>
    <w:p w14:paraId="333164CD" w14:textId="77777777" w:rsidR="00791D46" w:rsidRPr="00C64EDE" w:rsidRDefault="00791D46" w:rsidP="0035210B">
      <w:pPr>
        <w:pStyle w:val="Heading3"/>
      </w:pPr>
      <w:r w:rsidRPr="00C64EDE">
        <w:t>2005-2010</w:t>
      </w:r>
    </w:p>
    <w:p w14:paraId="08F4E3EB" w14:textId="77777777" w:rsidR="00791D46" w:rsidRPr="00C64EDE" w:rsidRDefault="00791D46" w:rsidP="00791D46">
      <w:pPr>
        <w:pStyle w:val="ListBullet"/>
        <w:spacing w:before="200" w:after="200"/>
        <w:contextualSpacing w:val="0"/>
        <w:rPr>
          <w:color w:val="262626" w:themeColor="text1" w:themeTint="D9"/>
        </w:rPr>
      </w:pPr>
      <w:r w:rsidRPr="00C64EDE">
        <w:rPr>
          <w:color w:val="262626" w:themeColor="text1" w:themeTint="D9"/>
        </w:rPr>
        <w:t xml:space="preserve">The Environment Protection and Heritage Council, incorporating the National Environment Protection Council, endorsed the second National Packaging Covenant in July 2005 and agreed to amend the NEPM so that it aligned more closely with the Covenant. </w:t>
      </w:r>
    </w:p>
    <w:p w14:paraId="35D860E0" w14:textId="77777777" w:rsidR="00791D46" w:rsidRPr="00C64EDE" w:rsidRDefault="00791D46" w:rsidP="00791D46">
      <w:pPr>
        <w:pStyle w:val="ListBullet"/>
        <w:keepLines/>
        <w:spacing w:before="200" w:after="200"/>
        <w:contextualSpacing w:val="0"/>
        <w:rPr>
          <w:color w:val="262626" w:themeColor="text1" w:themeTint="D9"/>
        </w:rPr>
      </w:pPr>
      <w:r w:rsidRPr="00C64EDE">
        <w:rPr>
          <w:color w:val="262626" w:themeColor="text1" w:themeTint="D9"/>
        </w:rPr>
        <w:t xml:space="preserve">The revised Covenant, supported to 2010, focussed on building recycling infrastructure and incorporated the outcomes of an extensive review undertaken in 2004.  </w:t>
      </w:r>
    </w:p>
    <w:p w14:paraId="4909352F" w14:textId="77777777" w:rsidR="00791D46" w:rsidRPr="00C64EDE" w:rsidRDefault="00791D46" w:rsidP="00791D46">
      <w:pPr>
        <w:widowControl/>
        <w:spacing w:before="0" w:after="200"/>
        <w:ind w:right="0"/>
        <w:rPr>
          <w:color w:val="262626" w:themeColor="text1" w:themeTint="D9"/>
        </w:rPr>
      </w:pPr>
      <w:r w:rsidRPr="00C64EDE">
        <w:rPr>
          <w:color w:val="262626" w:themeColor="text1" w:themeTint="D9"/>
        </w:rPr>
        <w:t xml:space="preserve">In June 2006, the National Environment Protection Council endorsed an application threshold for Brand Owners (see Section 10) in Australia with an annual turnover of $5 million or greater, to be subject to obligations under the NEPM. The threshold was set on the basis that it was not the intent of the NEPM to unduly penalise those who do not contribute to the packaging waste stream.  </w:t>
      </w:r>
      <w:r w:rsidRPr="00C64EDE">
        <w:rPr>
          <w:color w:val="262626" w:themeColor="text1" w:themeTint="D9"/>
        </w:rPr>
        <w:br w:type="page"/>
      </w:r>
    </w:p>
    <w:p w14:paraId="014A34AE" w14:textId="77777777" w:rsidR="00791D46" w:rsidRPr="00C64EDE" w:rsidRDefault="00791D46" w:rsidP="0035210B">
      <w:pPr>
        <w:pStyle w:val="Heading3"/>
      </w:pPr>
      <w:r w:rsidRPr="00C64EDE">
        <w:t>2010-2015</w:t>
      </w:r>
    </w:p>
    <w:p w14:paraId="16D39A35" w14:textId="77777777" w:rsidR="00791D46" w:rsidRPr="00C64EDE" w:rsidRDefault="00791D46" w:rsidP="00791D46">
      <w:pPr>
        <w:pStyle w:val="ListBullet"/>
        <w:spacing w:before="200" w:after="200"/>
        <w:contextualSpacing w:val="0"/>
        <w:rPr>
          <w:color w:val="262626" w:themeColor="text1" w:themeTint="D9"/>
        </w:rPr>
      </w:pPr>
      <w:r w:rsidRPr="00C64EDE">
        <w:rPr>
          <w:color w:val="262626" w:themeColor="text1" w:themeTint="D9"/>
        </w:rPr>
        <w:t xml:space="preserve">In June 2010, the Environment Protection and Heritage Council, incorporating the National Environment Protection Council, endorsed the third Covenant as the Australian Packaging Covenant. A minor variation to the NEPM was also endorsed at this time. </w:t>
      </w:r>
    </w:p>
    <w:p w14:paraId="4ECF9010" w14:textId="77777777" w:rsidR="00791D46" w:rsidRPr="00C64EDE" w:rsidRDefault="00791D46" w:rsidP="00791D46">
      <w:pPr>
        <w:pStyle w:val="ListBullet"/>
        <w:spacing w:before="200" w:after="200"/>
        <w:contextualSpacing w:val="0"/>
        <w:rPr>
          <w:color w:val="262626" w:themeColor="text1" w:themeTint="D9"/>
        </w:rPr>
      </w:pPr>
      <w:r w:rsidRPr="00C64EDE">
        <w:rPr>
          <w:color w:val="262626" w:themeColor="text1" w:themeTint="D9"/>
        </w:rPr>
        <w:t xml:space="preserve">The third Covenant was an on-going arrangement, supported by a five-year Strategic Plan that was reported against annually. It set clear goals for packaging design, recycling and product stewardship, and had an increased focus on workplace and public place recycling and litter reduction programs. It also significantly reduced the administrative burden on Signatories, and strengthened governance and compliance procedures.  </w:t>
      </w:r>
    </w:p>
    <w:p w14:paraId="0BD68C9F" w14:textId="77777777" w:rsidR="00791D46" w:rsidRPr="00C64EDE" w:rsidRDefault="00791D46" w:rsidP="00791D46">
      <w:pPr>
        <w:spacing w:before="200" w:after="200"/>
        <w:rPr>
          <w:color w:val="262626" w:themeColor="text1" w:themeTint="D9"/>
        </w:rPr>
      </w:pPr>
      <w:r w:rsidRPr="00C64EDE">
        <w:rPr>
          <w:color w:val="262626" w:themeColor="text1" w:themeTint="D9"/>
        </w:rPr>
        <w:t xml:space="preserve">The Sustainable Packaging Guidelines (see Section 3), which replaced the Environmental Code of Practice for Packaging, were incorporated into the new Covenant. The Guidelines were developed to assist Signatories and others to review and optimise </w:t>
      </w:r>
      <w:r w:rsidR="007454CA" w:rsidRPr="00C64EDE">
        <w:rPr>
          <w:color w:val="262626" w:themeColor="text1" w:themeTint="D9"/>
        </w:rPr>
        <w:t>Consumer Packaging</w:t>
      </w:r>
      <w:r w:rsidRPr="00C64EDE">
        <w:rPr>
          <w:color w:val="262626" w:themeColor="text1" w:themeTint="D9"/>
        </w:rPr>
        <w:t xml:space="preserve"> to make efficient use of resources and reduce environmental impact without compromising product quality and safety.  </w:t>
      </w:r>
    </w:p>
    <w:p w14:paraId="40DD609E" w14:textId="77777777" w:rsidR="00791D46" w:rsidRPr="00C64EDE" w:rsidRDefault="00791D46" w:rsidP="00791D46">
      <w:pPr>
        <w:pStyle w:val="ListBullet"/>
        <w:spacing w:before="200" w:after="200"/>
        <w:contextualSpacing w:val="0"/>
        <w:rPr>
          <w:color w:val="262626" w:themeColor="text1" w:themeTint="D9"/>
        </w:rPr>
      </w:pPr>
      <w:r w:rsidRPr="00C64EDE">
        <w:rPr>
          <w:color w:val="262626" w:themeColor="text1" w:themeTint="D9"/>
        </w:rPr>
        <w:t xml:space="preserve">The NEPM was amended in 2011 to address identified administrative issues and ensure that it continued to provide a satisfactory regulatory underpinning of the Covenant. </w:t>
      </w:r>
    </w:p>
    <w:p w14:paraId="07D0515D" w14:textId="77777777" w:rsidR="00791D46" w:rsidRPr="00C64EDE" w:rsidRDefault="00791D46" w:rsidP="0035210B">
      <w:pPr>
        <w:pStyle w:val="Heading3"/>
      </w:pPr>
      <w:r w:rsidRPr="00C64EDE">
        <w:t>2016</w:t>
      </w:r>
    </w:p>
    <w:p w14:paraId="5DCE0698" w14:textId="1E2D1A59" w:rsidR="00791D46" w:rsidRPr="00C64EDE" w:rsidRDefault="00791D46" w:rsidP="00791D46">
      <w:pPr>
        <w:pStyle w:val="ListBullet"/>
        <w:spacing w:before="200" w:after="200"/>
        <w:contextualSpacing w:val="0"/>
        <w:rPr>
          <w:color w:val="262626" w:themeColor="text1" w:themeTint="D9"/>
        </w:rPr>
      </w:pPr>
      <w:r w:rsidRPr="00C64EDE">
        <w:rPr>
          <w:color w:val="262626" w:themeColor="text1" w:themeTint="D9"/>
        </w:rPr>
        <w:t xml:space="preserve">In </w:t>
      </w:r>
      <w:r w:rsidR="004234CE" w:rsidRPr="00C64EDE">
        <w:rPr>
          <w:color w:val="262626" w:themeColor="text1" w:themeTint="D9"/>
        </w:rPr>
        <w:t>November</w:t>
      </w:r>
      <w:r w:rsidRPr="00C64EDE">
        <w:rPr>
          <w:color w:val="262626" w:themeColor="text1" w:themeTint="D9"/>
        </w:rPr>
        <w:t xml:space="preserve"> 2016, the </w:t>
      </w:r>
      <w:r w:rsidR="004D2828" w:rsidRPr="00C64EDE">
        <w:rPr>
          <w:color w:val="262626" w:themeColor="text1" w:themeTint="D9"/>
        </w:rPr>
        <w:t xml:space="preserve">National Environment Protection Council reached consensus in favour of the </w:t>
      </w:r>
      <w:r w:rsidRPr="00C64EDE">
        <w:rPr>
          <w:color w:val="262626" w:themeColor="text1" w:themeTint="D9"/>
        </w:rPr>
        <w:t xml:space="preserve">fourth Australian Packaging Covenant. This </w:t>
      </w:r>
      <w:r w:rsidR="004D2828" w:rsidRPr="00C64EDE">
        <w:rPr>
          <w:color w:val="262626" w:themeColor="text1" w:themeTint="D9"/>
        </w:rPr>
        <w:t xml:space="preserve">improved </w:t>
      </w:r>
      <w:r w:rsidRPr="00C64EDE">
        <w:rPr>
          <w:color w:val="262626" w:themeColor="text1" w:themeTint="D9"/>
        </w:rPr>
        <w:t>Covenant refocussed the goals to areas where industry could have the most influence, such as sustainable packaging design and supply chain collaboration.</w:t>
      </w:r>
    </w:p>
    <w:p w14:paraId="43DFDCB2" w14:textId="77777777" w:rsidR="00791D46" w:rsidRPr="00C64EDE" w:rsidRDefault="00791D46" w:rsidP="00791D46">
      <w:pPr>
        <w:pStyle w:val="ListBullet"/>
        <w:spacing w:before="200" w:after="200"/>
        <w:contextualSpacing w:val="0"/>
        <w:rPr>
          <w:color w:val="262626" w:themeColor="text1" w:themeTint="D9"/>
        </w:rPr>
      </w:pPr>
      <w:r w:rsidRPr="00C64EDE">
        <w:rPr>
          <w:color w:val="262626" w:themeColor="text1" w:themeTint="D9"/>
        </w:rPr>
        <w:t xml:space="preserve">The governance arrangements were modified to achieve greater transparency and accountability in the delivery on the work of the Covenant and account for industry forming APCO, a company limited by guarantee registered under Australian Securities Investment Commission. Operational features of the Covenant were removed to improve efficiencies in delivery. For example, the Sustainable Packaging Guidelines and details on Signatory action plans and annual reports were removed from the 2017 Covenant and no longer require environment ministers to endorse amendments to them. </w:t>
      </w:r>
    </w:p>
    <w:p w14:paraId="7E226C95" w14:textId="77777777" w:rsidR="00791D46" w:rsidRPr="00C64EDE" w:rsidRDefault="00791D46" w:rsidP="00791D46">
      <w:pPr>
        <w:widowControl/>
        <w:spacing w:before="0" w:after="200"/>
        <w:ind w:right="0"/>
        <w:rPr>
          <w:color w:val="262626" w:themeColor="text1" w:themeTint="D9"/>
        </w:rPr>
      </w:pPr>
      <w:r w:rsidRPr="00C64EDE">
        <w:rPr>
          <w:color w:val="262626" w:themeColor="text1" w:themeTint="D9"/>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6923C" w:themeFill="accent3" w:themeFillShade="BF"/>
        <w:tblLook w:val="04A0" w:firstRow="1" w:lastRow="0" w:firstColumn="1" w:lastColumn="0" w:noHBand="0" w:noVBand="1"/>
      </w:tblPr>
      <w:tblGrid>
        <w:gridCol w:w="9540"/>
      </w:tblGrid>
      <w:tr w:rsidR="00C64EDE" w:rsidRPr="00C64EDE" w14:paraId="38EE03DF" w14:textId="77777777" w:rsidTr="00C64EDE">
        <w:tc>
          <w:tcPr>
            <w:tcW w:w="9540" w:type="dxa"/>
            <w:shd w:val="clear" w:color="auto" w:fill="76923C" w:themeFill="accent3" w:themeFillShade="BF"/>
          </w:tcPr>
          <w:p w14:paraId="09AC7AC1" w14:textId="7D124A5C" w:rsidR="00791D46" w:rsidRPr="00C64EDE" w:rsidRDefault="00C64EDE" w:rsidP="00AE122C">
            <w:pPr>
              <w:pStyle w:val="Heading1"/>
              <w:outlineLvl w:val="0"/>
            </w:pPr>
            <w:bookmarkStart w:id="19" w:name="_Toc464835917"/>
            <w:r w:rsidRPr="00C64EDE">
              <w:t>PART B</w:t>
            </w:r>
            <w:r w:rsidR="00791D46" w:rsidRPr="00C64EDE">
              <w:t xml:space="preserve"> </w:t>
            </w:r>
            <w:r w:rsidRPr="00C64EDE">
              <w:t xml:space="preserve"> </w:t>
            </w:r>
            <w:r w:rsidR="00791D46" w:rsidRPr="00C64EDE">
              <w:t>-  COVENANT IMPLEMENATION</w:t>
            </w:r>
            <w:bookmarkEnd w:id="19"/>
          </w:p>
        </w:tc>
      </w:tr>
    </w:tbl>
    <w:p w14:paraId="1E175FF9" w14:textId="77777777" w:rsidR="00791D46" w:rsidRPr="00746874" w:rsidRDefault="00791D46" w:rsidP="0035210B">
      <w:pPr>
        <w:pStyle w:val="Heading2"/>
      </w:pPr>
      <w:bookmarkStart w:id="20" w:name="_Toc464835918"/>
      <w:r w:rsidRPr="00746874">
        <w:t>3</w:t>
      </w:r>
      <w:r w:rsidRPr="00746874">
        <w:tab/>
        <w:t>Supporting Documentation</w:t>
      </w:r>
      <w:bookmarkEnd w:id="20"/>
    </w:p>
    <w:p w14:paraId="01C9A4C2" w14:textId="77777777" w:rsidR="00791D46" w:rsidRPr="00C64EDE" w:rsidRDefault="00791D46" w:rsidP="00C64EDE">
      <w:pPr>
        <w:rPr>
          <w:color w:val="262626" w:themeColor="text1" w:themeTint="D9"/>
        </w:rPr>
      </w:pPr>
      <w:r w:rsidRPr="00C64EDE">
        <w:rPr>
          <w:color w:val="262626" w:themeColor="text1" w:themeTint="D9"/>
        </w:rPr>
        <w:t xml:space="preserve">Implementation of the Covenant is supported by a Strategic Plan and two-year Statement of Intent. Sustainable Packaging Guidelines assist in optimising the outcomes from the Covenant. </w:t>
      </w:r>
    </w:p>
    <w:p w14:paraId="2FC25D07" w14:textId="77777777" w:rsidR="00791D46" w:rsidRPr="008668B2" w:rsidRDefault="00791D46" w:rsidP="0035210B">
      <w:pPr>
        <w:pStyle w:val="Heading3"/>
      </w:pPr>
      <w:r>
        <w:t>Strategic Plan</w:t>
      </w:r>
    </w:p>
    <w:p w14:paraId="4E779203" w14:textId="77777777" w:rsidR="00791D46" w:rsidRPr="00C64EDE" w:rsidRDefault="00791D46" w:rsidP="00791D46">
      <w:pPr>
        <w:spacing w:before="200" w:after="200"/>
        <w:rPr>
          <w:color w:val="262626" w:themeColor="text1" w:themeTint="D9"/>
        </w:rPr>
      </w:pPr>
      <w:r w:rsidRPr="00C64EDE">
        <w:rPr>
          <w:color w:val="262626" w:themeColor="text1" w:themeTint="D9"/>
        </w:rPr>
        <w:t xml:space="preserve">The Strategic Plan identifies strategies in priority areas that align with the aim and goals of the Covenant over a five-year period. </w:t>
      </w:r>
    </w:p>
    <w:p w14:paraId="5C295DF9" w14:textId="77777777" w:rsidR="00791D46" w:rsidRPr="00C64EDE" w:rsidRDefault="00791D46" w:rsidP="00791D46">
      <w:pPr>
        <w:spacing w:before="200" w:after="200"/>
        <w:rPr>
          <w:color w:val="262626" w:themeColor="text1" w:themeTint="D9"/>
        </w:rPr>
      </w:pPr>
      <w:r w:rsidRPr="00C64EDE">
        <w:rPr>
          <w:color w:val="262626" w:themeColor="text1" w:themeTint="D9"/>
        </w:rPr>
        <w:t xml:space="preserve">The Strategic Plan is developed by APCO (see Section 4), on behalf Covenant Signatories, and agreed with Commonwealth, state and territory governments, and endorsed by environment ministers. </w:t>
      </w:r>
    </w:p>
    <w:p w14:paraId="3A06EDFA" w14:textId="77777777" w:rsidR="00791D46" w:rsidRPr="00C64EDE" w:rsidRDefault="00791D46" w:rsidP="00791D46">
      <w:pPr>
        <w:spacing w:before="200" w:after="200"/>
        <w:rPr>
          <w:color w:val="262626" w:themeColor="text1" w:themeTint="D9"/>
        </w:rPr>
      </w:pPr>
      <w:r w:rsidRPr="00C64EDE">
        <w:rPr>
          <w:color w:val="262626" w:themeColor="text1" w:themeTint="D9"/>
        </w:rPr>
        <w:t>APCO is responsible for the delivery of the Strategic Plan. The Government Officials Group provides advice to environment ministers on the suitability of any five-year Strategic Plan in meeting the Covenant’s aim.</w:t>
      </w:r>
    </w:p>
    <w:p w14:paraId="36E46577" w14:textId="77777777" w:rsidR="00791D46" w:rsidRPr="00C64EDE" w:rsidRDefault="00791D46" w:rsidP="00791D46">
      <w:pPr>
        <w:rPr>
          <w:color w:val="262626" w:themeColor="text1" w:themeTint="D9"/>
        </w:rPr>
      </w:pPr>
      <w:r w:rsidRPr="00C64EDE">
        <w:rPr>
          <w:color w:val="262626" w:themeColor="text1" w:themeTint="D9"/>
        </w:rPr>
        <w:t>The Strategic Plan includes:</w:t>
      </w:r>
    </w:p>
    <w:p w14:paraId="7315514E" w14:textId="77777777" w:rsidR="00791D46" w:rsidRPr="00C64EDE" w:rsidRDefault="00791D46" w:rsidP="00791D46">
      <w:pPr>
        <w:pStyle w:val="ListBullet"/>
        <w:numPr>
          <w:ilvl w:val="0"/>
          <w:numId w:val="14"/>
        </w:numPr>
        <w:tabs>
          <w:tab w:val="clear" w:pos="360"/>
          <w:tab w:val="num" w:pos="567"/>
        </w:tabs>
        <w:ind w:left="568" w:hanging="284"/>
        <w:contextualSpacing w:val="0"/>
        <w:rPr>
          <w:color w:val="262626" w:themeColor="text1" w:themeTint="D9"/>
          <w:lang w:eastAsia="ja-JP"/>
        </w:rPr>
      </w:pPr>
      <w:r w:rsidRPr="00C64EDE">
        <w:rPr>
          <w:color w:val="262626" w:themeColor="text1" w:themeTint="D9"/>
          <w:lang w:eastAsia="ja-JP"/>
        </w:rPr>
        <w:t>strategies that have been guided by adequate consultation with Signatories to the Covenant, and domestic and international movements and trends</w:t>
      </w:r>
    </w:p>
    <w:p w14:paraId="13DD1DB1" w14:textId="77777777" w:rsidR="00791D46" w:rsidRPr="00C64EDE" w:rsidRDefault="00791D46" w:rsidP="00791D46">
      <w:pPr>
        <w:pStyle w:val="ListBullet"/>
        <w:numPr>
          <w:ilvl w:val="0"/>
          <w:numId w:val="14"/>
        </w:numPr>
        <w:tabs>
          <w:tab w:val="clear" w:pos="360"/>
          <w:tab w:val="num" w:pos="567"/>
        </w:tabs>
        <w:ind w:left="568" w:hanging="284"/>
        <w:contextualSpacing w:val="0"/>
        <w:rPr>
          <w:color w:val="262626" w:themeColor="text1" w:themeTint="D9"/>
          <w:lang w:eastAsia="ja-JP"/>
        </w:rPr>
      </w:pPr>
      <w:r w:rsidRPr="00C64EDE">
        <w:rPr>
          <w:color w:val="262626" w:themeColor="text1" w:themeTint="D9"/>
          <w:lang w:eastAsia="ja-JP"/>
        </w:rPr>
        <w:t>strategies and actions that are nationally applicable, to provide leadership in finding solutions to better manage packaging so it doesn’t become waste, and to provide benefits to all Signatories that contribute membership fees to the Covenant</w:t>
      </w:r>
    </w:p>
    <w:p w14:paraId="24C8C89F" w14:textId="77777777" w:rsidR="00791D46" w:rsidRPr="00C64EDE" w:rsidRDefault="00791D46" w:rsidP="00791D46">
      <w:pPr>
        <w:pStyle w:val="ListBullet"/>
        <w:numPr>
          <w:ilvl w:val="0"/>
          <w:numId w:val="14"/>
        </w:numPr>
        <w:tabs>
          <w:tab w:val="clear" w:pos="360"/>
          <w:tab w:val="num" w:pos="567"/>
        </w:tabs>
        <w:ind w:left="568" w:hanging="284"/>
        <w:contextualSpacing w:val="0"/>
        <w:rPr>
          <w:color w:val="262626" w:themeColor="text1" w:themeTint="D9"/>
          <w:lang w:eastAsia="ja-JP"/>
        </w:rPr>
      </w:pPr>
      <w:r w:rsidRPr="00C64EDE">
        <w:rPr>
          <w:color w:val="262626" w:themeColor="text1" w:themeTint="D9"/>
          <w:lang w:eastAsia="ja-JP"/>
        </w:rPr>
        <w:t>performance indicators, to monitor whether the Plan is achieving its desired outcomes, which must be meaningful, measurable and can be evaluated</w:t>
      </w:r>
    </w:p>
    <w:p w14:paraId="45C553E1" w14:textId="77777777" w:rsidR="00791D46" w:rsidRPr="00C64EDE" w:rsidRDefault="00791D46" w:rsidP="00791D46">
      <w:pPr>
        <w:pStyle w:val="ListBullet"/>
        <w:numPr>
          <w:ilvl w:val="0"/>
          <w:numId w:val="14"/>
        </w:numPr>
        <w:tabs>
          <w:tab w:val="clear" w:pos="360"/>
          <w:tab w:val="num" w:pos="567"/>
        </w:tabs>
        <w:ind w:left="568" w:hanging="284"/>
        <w:contextualSpacing w:val="0"/>
        <w:rPr>
          <w:color w:val="262626" w:themeColor="text1" w:themeTint="D9"/>
          <w:lang w:eastAsia="ja-JP"/>
        </w:rPr>
      </w:pPr>
      <w:r w:rsidRPr="00C64EDE">
        <w:rPr>
          <w:color w:val="262626" w:themeColor="text1" w:themeTint="D9"/>
          <w:lang w:eastAsia="ja-JP"/>
        </w:rPr>
        <w:t>how the Strategic Plan is to be evaluated and reported, and</w:t>
      </w:r>
    </w:p>
    <w:p w14:paraId="3E2FA998" w14:textId="77777777" w:rsidR="00791D46" w:rsidRPr="00C64EDE" w:rsidRDefault="00791D46" w:rsidP="00791D46">
      <w:pPr>
        <w:pStyle w:val="ListBullet"/>
        <w:numPr>
          <w:ilvl w:val="0"/>
          <w:numId w:val="14"/>
        </w:numPr>
        <w:tabs>
          <w:tab w:val="clear" w:pos="360"/>
          <w:tab w:val="num" w:pos="567"/>
        </w:tabs>
        <w:ind w:left="568" w:hanging="284"/>
        <w:contextualSpacing w:val="0"/>
        <w:rPr>
          <w:color w:val="262626" w:themeColor="text1" w:themeTint="D9"/>
          <w:lang w:eastAsia="ja-JP"/>
        </w:rPr>
      </w:pPr>
      <w:r w:rsidRPr="00C64EDE">
        <w:rPr>
          <w:color w:val="262626" w:themeColor="text1" w:themeTint="D9"/>
          <w:lang w:eastAsia="ja-JP"/>
        </w:rPr>
        <w:t>an indication of the level of funding to support the activities to be undertaken.</w:t>
      </w:r>
    </w:p>
    <w:p w14:paraId="4589F14D" w14:textId="77777777" w:rsidR="00791D46" w:rsidRPr="00C64EDE" w:rsidRDefault="00791D46" w:rsidP="00791D46">
      <w:pPr>
        <w:spacing w:before="200" w:after="200"/>
        <w:rPr>
          <w:color w:val="262626" w:themeColor="text1" w:themeTint="D9"/>
        </w:rPr>
      </w:pPr>
      <w:r w:rsidRPr="00C64EDE">
        <w:rPr>
          <w:color w:val="262626" w:themeColor="text1" w:themeTint="D9"/>
        </w:rPr>
        <w:t xml:space="preserve">Annual reporting against the performance indicators in the Plan are provided to environment ministers by APCO through the Government Officials Group (refer Section 4).  </w:t>
      </w:r>
    </w:p>
    <w:p w14:paraId="57FB02F1" w14:textId="77777777" w:rsidR="00791D46" w:rsidRPr="00C64EDE" w:rsidRDefault="00791D46" w:rsidP="00791D46">
      <w:pPr>
        <w:spacing w:before="200" w:after="200"/>
        <w:rPr>
          <w:color w:val="262626" w:themeColor="text1" w:themeTint="D9"/>
        </w:rPr>
      </w:pPr>
      <w:r w:rsidRPr="00C64EDE">
        <w:rPr>
          <w:color w:val="262626" w:themeColor="text1" w:themeTint="D9"/>
        </w:rPr>
        <w:t xml:space="preserve">The Strategic Plan and its annual reports are made publicly available, in an easily accessible form, by APCO. </w:t>
      </w:r>
    </w:p>
    <w:p w14:paraId="53ACCDF0" w14:textId="77777777" w:rsidR="00791D46" w:rsidRPr="00C64EDE" w:rsidRDefault="00791D46" w:rsidP="00791D46">
      <w:pPr>
        <w:spacing w:before="200" w:after="200"/>
        <w:rPr>
          <w:color w:val="262626" w:themeColor="text1" w:themeTint="D9"/>
        </w:rPr>
      </w:pPr>
      <w:r w:rsidRPr="00C64EDE">
        <w:rPr>
          <w:color w:val="262626" w:themeColor="text1" w:themeTint="D9"/>
        </w:rPr>
        <w:t xml:space="preserve">The Strategic Plan may be updated within its five-year period. Environment ministers are to be notified of any changes to the Plan. Endorsement by Environment ministers is required for </w:t>
      </w:r>
      <w:r w:rsidR="007C524B" w:rsidRPr="00C64EDE">
        <w:rPr>
          <w:color w:val="262626" w:themeColor="text1" w:themeTint="D9"/>
        </w:rPr>
        <w:t>any significant</w:t>
      </w:r>
      <w:r w:rsidRPr="00C64EDE">
        <w:rPr>
          <w:color w:val="262626" w:themeColor="text1" w:themeTint="D9"/>
        </w:rPr>
        <w:t xml:space="preserve"> change the endorsed Plan. </w:t>
      </w:r>
    </w:p>
    <w:p w14:paraId="276549BB" w14:textId="77777777" w:rsidR="00791D46" w:rsidRDefault="00791D46" w:rsidP="00791D46">
      <w:pPr>
        <w:spacing w:before="200" w:after="200"/>
        <w:rPr>
          <w:color w:val="262626" w:themeColor="text1" w:themeTint="D9"/>
        </w:rPr>
      </w:pPr>
      <w:r w:rsidRPr="00C64EDE">
        <w:rPr>
          <w:color w:val="262626" w:themeColor="text1" w:themeTint="D9"/>
        </w:rPr>
        <w:t>A formal independent review of the Strategic Plan is to occur in year five of its implementation, to assess the success of its delivery. The review is to be conducted by APCO and provided to environment ministers.</w:t>
      </w:r>
    </w:p>
    <w:p w14:paraId="3C894849" w14:textId="77777777" w:rsidR="00C64EDE" w:rsidRPr="00C64EDE" w:rsidRDefault="00C64EDE" w:rsidP="00791D46">
      <w:pPr>
        <w:spacing w:before="200" w:after="200"/>
        <w:rPr>
          <w:color w:val="262626" w:themeColor="text1" w:themeTint="D9"/>
        </w:rPr>
      </w:pPr>
    </w:p>
    <w:p w14:paraId="73CA40BB" w14:textId="77777777" w:rsidR="00791D46" w:rsidRPr="00292FE4" w:rsidRDefault="00791D46" w:rsidP="0035210B">
      <w:pPr>
        <w:pStyle w:val="Heading3"/>
      </w:pPr>
      <w:r>
        <w:t>Statement of Intent</w:t>
      </w:r>
    </w:p>
    <w:p w14:paraId="31222FCF" w14:textId="77777777" w:rsidR="00791D46" w:rsidRPr="00C64EDE" w:rsidRDefault="00791D46" w:rsidP="00791D46">
      <w:pPr>
        <w:keepLines/>
        <w:spacing w:before="200" w:after="200"/>
        <w:rPr>
          <w:color w:val="262626" w:themeColor="text1" w:themeTint="D9"/>
        </w:rPr>
      </w:pPr>
      <w:r w:rsidRPr="00C64EDE">
        <w:rPr>
          <w:color w:val="262626" w:themeColor="text1" w:themeTint="D9"/>
        </w:rPr>
        <w:t>A rolling two-year Statement of Intent (Statement) supports the implementation of the Strategic Plan by providing further information on how APCO intends to deliver on the Strategic Plan over a two year period.</w:t>
      </w:r>
    </w:p>
    <w:p w14:paraId="0790E501" w14:textId="77777777" w:rsidR="00791D46" w:rsidRPr="00C64EDE" w:rsidRDefault="00791D46" w:rsidP="00791D46">
      <w:pPr>
        <w:spacing w:before="200" w:after="200"/>
        <w:rPr>
          <w:color w:val="262626" w:themeColor="text1" w:themeTint="D9"/>
        </w:rPr>
      </w:pPr>
      <w:r w:rsidRPr="00C64EDE">
        <w:rPr>
          <w:color w:val="262626" w:themeColor="text1" w:themeTint="D9"/>
        </w:rPr>
        <w:t xml:space="preserve">The Statement is developed, reviewed and updated annually by APCO. In any five-year period, the first Statement is to be provided with the Strategic Plan to environment ministers. Subsequent Statements are to be provided to the Government Officials Group. </w:t>
      </w:r>
    </w:p>
    <w:p w14:paraId="5CAE11CE" w14:textId="77777777" w:rsidR="00791D46" w:rsidRPr="00FE3059" w:rsidRDefault="00791D46" w:rsidP="0035210B">
      <w:pPr>
        <w:pStyle w:val="Heading3"/>
      </w:pPr>
      <w:bookmarkStart w:id="21" w:name="_Toc432068764"/>
      <w:bookmarkStart w:id="22" w:name="_Toc432086998"/>
      <w:bookmarkStart w:id="23" w:name="_Toc432087134"/>
      <w:bookmarkStart w:id="24" w:name="_Toc432087413"/>
      <w:r w:rsidRPr="00FE3059">
        <w:t>Sustainable Packaging Guidelines</w:t>
      </w:r>
      <w:bookmarkEnd w:id="21"/>
      <w:bookmarkEnd w:id="22"/>
      <w:bookmarkEnd w:id="23"/>
      <w:bookmarkEnd w:id="24"/>
    </w:p>
    <w:p w14:paraId="1CEDFFC1" w14:textId="77777777" w:rsidR="00791D46" w:rsidRPr="00C64EDE" w:rsidRDefault="00791D46" w:rsidP="00791D46">
      <w:pPr>
        <w:spacing w:before="200" w:after="200"/>
        <w:rPr>
          <w:color w:val="262626" w:themeColor="text1" w:themeTint="D9"/>
        </w:rPr>
      </w:pPr>
      <w:r w:rsidRPr="00C64EDE">
        <w:rPr>
          <w:color w:val="262626" w:themeColor="text1" w:themeTint="D9"/>
        </w:rPr>
        <w:t>The Sustainable Packaging Guidelines (the Guidelines) have an essential role in optimising the outcomes of the Covenant. The aim of the Guidelines is to assist in the design and manufacture of packaging that meets the sometimes conflicting demands of the market, consumer protection and the environment.</w:t>
      </w:r>
    </w:p>
    <w:p w14:paraId="71794283" w14:textId="77777777" w:rsidR="00791D46" w:rsidRPr="00C64EDE" w:rsidRDefault="00791D46" w:rsidP="00791D46">
      <w:pPr>
        <w:spacing w:before="200" w:after="200"/>
        <w:rPr>
          <w:color w:val="262626" w:themeColor="text1" w:themeTint="D9"/>
        </w:rPr>
      </w:pPr>
      <w:r w:rsidRPr="00C64EDE">
        <w:rPr>
          <w:color w:val="262626" w:themeColor="text1" w:themeTint="D9"/>
        </w:rPr>
        <w:t>Packaging design is a critical element in achieving the Covenant’s objective. In applying the Guidelines, the aim for Signatories is to reduce packaging waste at the design stage by minimising materials used, optimising recyclability or re-use and reducing the potential for fugitive packaging.</w:t>
      </w:r>
    </w:p>
    <w:p w14:paraId="53F98CA8" w14:textId="77777777" w:rsidR="00791D46" w:rsidRPr="00C64EDE" w:rsidRDefault="00791D46" w:rsidP="00791D46">
      <w:pPr>
        <w:spacing w:before="200" w:after="200"/>
        <w:rPr>
          <w:color w:val="262626" w:themeColor="text1" w:themeTint="D9"/>
        </w:rPr>
      </w:pPr>
      <w:r w:rsidRPr="00C64EDE">
        <w:rPr>
          <w:color w:val="262626" w:themeColor="text1" w:themeTint="D9"/>
        </w:rPr>
        <w:t xml:space="preserve">The Guidelines include advice on a process that companies can apply to review their packaging and demonstrate that it has been designed for resource efficiency and reduced environmental impact. The application of the Guidelines varies depending on the nature of Signatories’ operations. </w:t>
      </w:r>
    </w:p>
    <w:p w14:paraId="2795E69E" w14:textId="77777777" w:rsidR="00791D46" w:rsidRPr="00C64EDE" w:rsidRDefault="00791D46" w:rsidP="00791D46">
      <w:pPr>
        <w:spacing w:before="200" w:after="200"/>
        <w:rPr>
          <w:color w:val="262626" w:themeColor="text1" w:themeTint="D9"/>
        </w:rPr>
      </w:pPr>
      <w:r w:rsidRPr="00C64EDE">
        <w:rPr>
          <w:color w:val="262626" w:themeColor="text1" w:themeTint="D9"/>
        </w:rPr>
        <w:t xml:space="preserve">APCO retains responsibility for maintaining and updating the guidelines and providing information on the changes to the Government Officials Group. </w:t>
      </w:r>
    </w:p>
    <w:p w14:paraId="3CBD1038" w14:textId="77777777" w:rsidR="00791D46" w:rsidRPr="00C64EDE" w:rsidRDefault="00791D46" w:rsidP="00791D46">
      <w:pPr>
        <w:spacing w:before="200" w:after="200"/>
        <w:rPr>
          <w:color w:val="262626" w:themeColor="text1" w:themeTint="D9"/>
        </w:rPr>
      </w:pPr>
      <w:r w:rsidRPr="00C64EDE">
        <w:rPr>
          <w:color w:val="262626" w:themeColor="text1" w:themeTint="D9"/>
        </w:rPr>
        <w:t xml:space="preserve">A summary of Signatory obligations as they relate to the Guidelines are set out in Section 10. </w:t>
      </w:r>
      <w:bookmarkStart w:id="25" w:name="_Toc432068765"/>
      <w:bookmarkStart w:id="26" w:name="_Toc432086999"/>
      <w:bookmarkStart w:id="27" w:name="_Toc432087135"/>
      <w:bookmarkStart w:id="28" w:name="_Toc432087414"/>
    </w:p>
    <w:p w14:paraId="3C23FF7F" w14:textId="77777777" w:rsidR="00791D46" w:rsidRPr="00C64EDE" w:rsidRDefault="00791D46" w:rsidP="00791D46">
      <w:pPr>
        <w:widowControl/>
        <w:spacing w:before="0" w:after="200"/>
        <w:ind w:right="0"/>
        <w:rPr>
          <w:color w:val="262626" w:themeColor="text1" w:themeTint="D9"/>
        </w:rPr>
      </w:pPr>
      <w:r w:rsidRPr="00C64EDE">
        <w:rPr>
          <w:color w:val="262626" w:themeColor="text1" w:themeTint="D9"/>
        </w:rPr>
        <w:br w:type="page"/>
      </w:r>
    </w:p>
    <w:p w14:paraId="4C0D8C18" w14:textId="77777777" w:rsidR="00791D46" w:rsidRPr="00990BF7" w:rsidRDefault="00791D46" w:rsidP="0035210B">
      <w:pPr>
        <w:pStyle w:val="Heading2"/>
        <w:rPr>
          <w:color w:val="000000"/>
          <w:sz w:val="22"/>
          <w:szCs w:val="22"/>
          <w:lang w:val="en-AU"/>
          <w14:textFill>
            <w14:solidFill>
              <w14:srgbClr w14:val="000000">
                <w14:lumMod w14:val="75000"/>
              </w14:srgbClr>
            </w14:solidFill>
          </w14:textFill>
        </w:rPr>
      </w:pPr>
      <w:bookmarkStart w:id="29" w:name="_Toc464835919"/>
      <w:r w:rsidRPr="00990BF7">
        <w:t>4</w:t>
      </w:r>
      <w:r w:rsidRPr="00990BF7">
        <w:tab/>
        <w:t>Governance arrangements</w:t>
      </w:r>
      <w:bookmarkEnd w:id="25"/>
      <w:bookmarkEnd w:id="26"/>
      <w:bookmarkEnd w:id="27"/>
      <w:bookmarkEnd w:id="28"/>
      <w:bookmarkEnd w:id="29"/>
    </w:p>
    <w:p w14:paraId="3EC45035" w14:textId="77777777" w:rsidR="00791D46" w:rsidRPr="00C64EDE" w:rsidRDefault="00791D46" w:rsidP="00791D46">
      <w:pPr>
        <w:spacing w:before="200"/>
        <w:rPr>
          <w:i/>
          <w:color w:val="262626" w:themeColor="text1" w:themeTint="D9"/>
          <w:sz w:val="20"/>
          <w:szCs w:val="20"/>
        </w:rPr>
      </w:pPr>
      <w:r w:rsidRPr="00C64EDE">
        <w:rPr>
          <w:color w:val="262626" w:themeColor="text1" w:themeTint="D9"/>
        </w:rPr>
        <w:t xml:space="preserve">The governance arrangements supporting the implementation of the Covenant are as set out in Figure 2. The governance and operation of the Covenant is apolitical to ensure that there is no bias against, or favour of, any industry sector, to ensure the goals of the Covenant are met.  </w:t>
      </w:r>
    </w:p>
    <w:p w14:paraId="0C45D2C8" w14:textId="77777777" w:rsidR="00791D46" w:rsidRPr="00C64EDE" w:rsidRDefault="00791D46" w:rsidP="00791D46">
      <w:pPr>
        <w:pStyle w:val="ListBullet"/>
        <w:keepNext/>
        <w:tabs>
          <w:tab w:val="left" w:pos="851"/>
        </w:tabs>
        <w:spacing w:before="200"/>
        <w:ind w:left="357" w:hanging="357"/>
        <w:contextualSpacing w:val="0"/>
        <w:rPr>
          <w:i/>
          <w:color w:val="262626" w:themeColor="text1" w:themeTint="D9"/>
          <w:sz w:val="20"/>
          <w:szCs w:val="20"/>
        </w:rPr>
      </w:pPr>
      <w:r w:rsidRPr="00C64EDE">
        <w:rPr>
          <w:rFonts w:eastAsia="Arial"/>
          <w:i/>
          <w:color w:val="262626" w:themeColor="text1" w:themeTint="D9"/>
          <w:spacing w:val="2"/>
          <w:sz w:val="20"/>
          <w:szCs w:val="20"/>
        </w:rPr>
        <w:t xml:space="preserve"> </w:t>
      </w:r>
      <w:r w:rsidRPr="00C64EDE">
        <w:rPr>
          <w:i/>
          <w:color w:val="262626" w:themeColor="text1" w:themeTint="D9"/>
          <w:sz w:val="20"/>
          <w:szCs w:val="20"/>
        </w:rPr>
        <w:t>Figure 2</w:t>
      </w:r>
      <w:r w:rsidRPr="00C64EDE">
        <w:rPr>
          <w:i/>
          <w:color w:val="262626" w:themeColor="text1" w:themeTint="D9"/>
          <w:sz w:val="20"/>
          <w:szCs w:val="20"/>
        </w:rPr>
        <w:tab/>
        <w:t xml:space="preserve"> Governance structure to support implementation of the Covenant</w:t>
      </w:r>
    </w:p>
    <w:p w14:paraId="6DB3E7BE" w14:textId="7A1A264A" w:rsidR="00791D46" w:rsidRDefault="00FE2A94" w:rsidP="00791D46">
      <w:pPr>
        <w:rPr>
          <w:noProof/>
          <w:lang w:eastAsia="en-AU"/>
        </w:rPr>
      </w:pPr>
      <w:r>
        <w:rPr>
          <w:noProof/>
          <w:lang w:eastAsia="en-AU"/>
        </w:rPr>
        <mc:AlternateContent>
          <mc:Choice Requires="wpc">
            <w:drawing>
              <wp:inline distT="0" distB="0" distL="0" distR="0" wp14:anchorId="54C50482" wp14:editId="4ECA70E6">
                <wp:extent cx="6136640" cy="2495550"/>
                <wp:effectExtent l="0" t="0" r="0" b="0"/>
                <wp:docPr id="31" name="Canvas 2"/>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lumMod val="95000"/>
                          </a:schemeClr>
                        </a:solidFill>
                      </wpc:bg>
                      <wpc:whole/>
                      <wps:wsp>
                        <wps:cNvPr id="1" name="Text Box 36"/>
                        <wps:cNvSpPr txBox="1">
                          <a:spLocks noChangeArrowheads="1"/>
                        </wps:cNvSpPr>
                        <wps:spPr bwMode="auto">
                          <a:xfrm>
                            <a:off x="2620617" y="1326527"/>
                            <a:ext cx="1216708" cy="24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856A9" w14:textId="77777777" w:rsidR="004263E0" w:rsidRPr="00A24DA4" w:rsidRDefault="004263E0" w:rsidP="00791D46">
                              <w:pPr>
                                <w:spacing w:before="0" w:after="0" w:line="240" w:lineRule="auto"/>
                                <w:rPr>
                                  <w:color w:val="262626" w:themeColor="text1" w:themeTint="D9"/>
                                  <w:sz w:val="16"/>
                                  <w:szCs w:val="16"/>
                                </w:rPr>
                              </w:pPr>
                              <w:r w:rsidRPr="00A24DA4">
                                <w:rPr>
                                  <w:color w:val="262626" w:themeColor="text1" w:themeTint="D9"/>
                                  <w:sz w:val="16"/>
                                  <w:szCs w:val="16"/>
                                </w:rPr>
                                <w:t xml:space="preserve">Feedback on progress </w:t>
                              </w:r>
                            </w:p>
                          </w:txbxContent>
                        </wps:txbx>
                        <wps:bodyPr rot="0" vert="horz" wrap="square" lIns="91440" tIns="45720" rIns="91440" bIns="45720" anchor="t" anchorCtr="0" upright="1">
                          <a:noAutofit/>
                        </wps:bodyPr>
                      </wps:wsp>
                      <wps:wsp>
                        <wps:cNvPr id="2" name="Text Box 40"/>
                        <wps:cNvSpPr txBox="1">
                          <a:spLocks noChangeArrowheads="1"/>
                        </wps:cNvSpPr>
                        <wps:spPr bwMode="auto">
                          <a:xfrm>
                            <a:off x="581004" y="605712"/>
                            <a:ext cx="1795112" cy="324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B366A" w14:textId="77777777" w:rsidR="004263E0" w:rsidRPr="00A24DA4" w:rsidRDefault="004263E0" w:rsidP="00791D46">
                              <w:pPr>
                                <w:rPr>
                                  <w:color w:val="262626" w:themeColor="text1" w:themeTint="D9"/>
                                  <w:sz w:val="16"/>
                                  <w:szCs w:val="16"/>
                                </w:rPr>
                              </w:pPr>
                              <w:r w:rsidRPr="00A24DA4">
                                <w:rPr>
                                  <w:color w:val="262626" w:themeColor="text1" w:themeTint="D9"/>
                                  <w:sz w:val="16"/>
                                  <w:szCs w:val="16"/>
                                </w:rPr>
                                <w:t>Reports on performance</w:t>
                              </w:r>
                            </w:p>
                          </w:txbxContent>
                        </wps:txbx>
                        <wps:bodyPr rot="0" vert="horz" wrap="square" lIns="91440" tIns="45720" rIns="91440" bIns="45720" anchor="t" anchorCtr="0" upright="1">
                          <a:noAutofit/>
                        </wps:bodyPr>
                      </wps:wsp>
                      <wps:wsp>
                        <wps:cNvPr id="3" name="AutoShape 6"/>
                        <wps:cNvSpPr>
                          <a:spLocks noChangeArrowheads="1"/>
                        </wps:cNvSpPr>
                        <wps:spPr bwMode="auto">
                          <a:xfrm>
                            <a:off x="3703924" y="1020420"/>
                            <a:ext cx="1653511" cy="482610"/>
                          </a:xfrm>
                          <a:prstGeom prst="roundRect">
                            <a:avLst>
                              <a:gd name="adj" fmla="val 16667"/>
                            </a:avLst>
                          </a:prstGeom>
                          <a:solidFill>
                            <a:schemeClr val="accent3">
                              <a:lumMod val="60000"/>
                              <a:lumOff val="40000"/>
                            </a:schemeClr>
                          </a:solidFill>
                          <a:ln>
                            <a:solidFill>
                              <a:schemeClr val="accent3">
                                <a:lumMod val="75000"/>
                              </a:schemeClr>
                            </a:solidFill>
                          </a:ln>
                          <a:extLst/>
                        </wps:spPr>
                        <wps:txbx>
                          <w:txbxContent>
                            <w:p w14:paraId="083595AB" w14:textId="77777777" w:rsidR="004263E0" w:rsidRPr="00A24DA4" w:rsidRDefault="004263E0" w:rsidP="00791D46">
                              <w:pPr>
                                <w:spacing w:before="0" w:after="0" w:line="240" w:lineRule="auto"/>
                                <w:jc w:val="center"/>
                                <w:rPr>
                                  <w:b/>
                                  <w:color w:val="262626" w:themeColor="text1" w:themeTint="D9"/>
                                  <w:sz w:val="20"/>
                                  <w:szCs w:val="20"/>
                                </w:rPr>
                              </w:pPr>
                              <w:r w:rsidRPr="00A24DA4">
                                <w:rPr>
                                  <w:b/>
                                  <w:color w:val="262626" w:themeColor="text1" w:themeTint="D9"/>
                                  <w:sz w:val="20"/>
                                  <w:szCs w:val="20"/>
                                </w:rPr>
                                <w:t>Government</w:t>
                              </w:r>
                            </w:p>
                            <w:p w14:paraId="0ABB6D08" w14:textId="77777777" w:rsidR="004263E0" w:rsidRPr="00A24DA4" w:rsidRDefault="004263E0" w:rsidP="00791D46">
                              <w:pPr>
                                <w:spacing w:before="0" w:after="0" w:line="240" w:lineRule="auto"/>
                                <w:jc w:val="center"/>
                                <w:rPr>
                                  <w:b/>
                                  <w:color w:val="262626" w:themeColor="text1" w:themeTint="D9"/>
                                  <w:sz w:val="20"/>
                                  <w:szCs w:val="20"/>
                                </w:rPr>
                              </w:pPr>
                              <w:r w:rsidRPr="00A24DA4">
                                <w:rPr>
                                  <w:b/>
                                  <w:color w:val="262626" w:themeColor="text1" w:themeTint="D9"/>
                                  <w:sz w:val="20"/>
                                  <w:szCs w:val="20"/>
                                </w:rPr>
                                <w:t>Officials Group</w:t>
                              </w:r>
                            </w:p>
                          </w:txbxContent>
                        </wps:txbx>
                        <wps:bodyPr rot="0" vert="horz" wrap="square" lIns="91440" tIns="45720" rIns="91440" bIns="45720" anchor="t" anchorCtr="0" upright="1">
                          <a:noAutofit/>
                        </wps:bodyPr>
                      </wps:wsp>
                      <wps:wsp>
                        <wps:cNvPr id="4" name="AutoShape 7"/>
                        <wps:cNvSpPr>
                          <a:spLocks noChangeArrowheads="1"/>
                        </wps:cNvSpPr>
                        <wps:spPr bwMode="auto">
                          <a:xfrm>
                            <a:off x="896606" y="1020420"/>
                            <a:ext cx="1724011" cy="482610"/>
                          </a:xfrm>
                          <a:prstGeom prst="roundRect">
                            <a:avLst>
                              <a:gd name="adj" fmla="val 16667"/>
                            </a:avLst>
                          </a:prstGeom>
                          <a:solidFill>
                            <a:schemeClr val="accent3">
                              <a:lumMod val="60000"/>
                              <a:lumOff val="40000"/>
                            </a:schemeClr>
                          </a:solidFill>
                          <a:ln w="9525">
                            <a:solidFill>
                              <a:schemeClr val="accent3">
                                <a:lumMod val="75000"/>
                              </a:schemeClr>
                            </a:solidFill>
                            <a:round/>
                            <a:headEnd/>
                            <a:tailEnd/>
                          </a:ln>
                          <a:extLst/>
                        </wps:spPr>
                        <wps:txbx>
                          <w:txbxContent>
                            <w:p w14:paraId="2177470C" w14:textId="77777777" w:rsidR="004263E0" w:rsidRPr="00A24DA4" w:rsidRDefault="004263E0" w:rsidP="00791D46">
                              <w:pPr>
                                <w:spacing w:before="0" w:after="0" w:line="240" w:lineRule="auto"/>
                                <w:jc w:val="center"/>
                                <w:rPr>
                                  <w:b/>
                                  <w:color w:val="262626" w:themeColor="text1" w:themeTint="D9"/>
                                  <w:sz w:val="20"/>
                                  <w:szCs w:val="20"/>
                                </w:rPr>
                              </w:pPr>
                              <w:r w:rsidRPr="00A24DA4">
                                <w:rPr>
                                  <w:b/>
                                  <w:color w:val="262626" w:themeColor="text1" w:themeTint="D9"/>
                                  <w:sz w:val="20"/>
                                  <w:szCs w:val="20"/>
                                </w:rPr>
                                <w:t>Australian Packaging Covenant Organisation</w:t>
                              </w:r>
                            </w:p>
                          </w:txbxContent>
                        </wps:txbx>
                        <wps:bodyPr rot="0" vert="horz" wrap="square" lIns="91440" tIns="45720" rIns="91440" bIns="45720" anchor="t" anchorCtr="0" upright="1">
                          <a:noAutofit/>
                        </wps:bodyPr>
                      </wps:wsp>
                      <wps:wsp>
                        <wps:cNvPr id="5" name="AutoShape 8"/>
                        <wps:cNvSpPr>
                          <a:spLocks noChangeArrowheads="1"/>
                        </wps:cNvSpPr>
                        <wps:spPr bwMode="auto">
                          <a:xfrm>
                            <a:off x="1574810" y="177104"/>
                            <a:ext cx="3126720" cy="394408"/>
                          </a:xfrm>
                          <a:prstGeom prst="roundRect">
                            <a:avLst>
                              <a:gd name="adj" fmla="val 16667"/>
                            </a:avLst>
                          </a:prstGeom>
                          <a:solidFill>
                            <a:schemeClr val="accent3">
                              <a:lumMod val="60000"/>
                              <a:lumOff val="40000"/>
                            </a:schemeClr>
                          </a:solidFill>
                          <a:ln>
                            <a:solidFill>
                              <a:schemeClr val="accent3">
                                <a:lumMod val="75000"/>
                              </a:schemeClr>
                            </a:solidFill>
                          </a:ln>
                          <a:extLst/>
                        </wps:spPr>
                        <wps:txbx>
                          <w:txbxContent>
                            <w:p w14:paraId="69731656" w14:textId="77777777" w:rsidR="004263E0" w:rsidRPr="00A24DA4" w:rsidRDefault="004263E0" w:rsidP="00791D46">
                              <w:pPr>
                                <w:jc w:val="center"/>
                                <w:rPr>
                                  <w:b/>
                                  <w:color w:val="9BBB59" w:themeColor="accent3"/>
                                  <w:sz w:val="20"/>
                                  <w:szCs w:val="20"/>
                                  <w14:textFill>
                                    <w14:gradFill>
                                      <w14:gsLst>
                                        <w14:gs w14:pos="0">
                                          <w14:schemeClr w14:val="accent3">
                                            <w14:lumMod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A24DA4">
                                <w:rPr>
                                  <w:b/>
                                  <w:color w:val="262626" w:themeColor="text1" w:themeTint="D9"/>
                                  <w:sz w:val="20"/>
                                  <w:szCs w:val="20"/>
                                </w:rPr>
                                <w:t>Environment</w:t>
                              </w:r>
                              <w:r w:rsidRPr="00496ED7">
                                <w:rPr>
                                  <w:b/>
                                  <w:sz w:val="20"/>
                                  <w:szCs w:val="20"/>
                                </w:rPr>
                                <w:t xml:space="preserve"> Ministers</w:t>
                              </w:r>
                            </w:p>
                          </w:txbxContent>
                        </wps:txbx>
                        <wps:bodyPr rot="0" vert="horz" wrap="square" lIns="91440" tIns="45720" rIns="91440" bIns="45720" anchor="ctr" anchorCtr="0" upright="1">
                          <a:noAutofit/>
                        </wps:bodyPr>
                      </wps:wsp>
                      <wps:wsp>
                        <wps:cNvPr id="6" name="Text Box 40"/>
                        <wps:cNvSpPr txBox="1">
                          <a:spLocks noChangeArrowheads="1"/>
                        </wps:cNvSpPr>
                        <wps:spPr bwMode="auto">
                          <a:xfrm>
                            <a:off x="4456429" y="619112"/>
                            <a:ext cx="1680211" cy="311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0AB53" w14:textId="77777777" w:rsidR="004263E0" w:rsidRPr="00A24DA4" w:rsidRDefault="004263E0" w:rsidP="00791D46">
                              <w:pPr>
                                <w:rPr>
                                  <w:color w:val="262626" w:themeColor="text1" w:themeTint="D9"/>
                                  <w:sz w:val="16"/>
                                  <w:szCs w:val="16"/>
                                </w:rPr>
                              </w:pPr>
                              <w:r w:rsidRPr="00A24DA4">
                                <w:rPr>
                                  <w:color w:val="262626" w:themeColor="text1" w:themeTint="D9"/>
                                  <w:sz w:val="16"/>
                                  <w:szCs w:val="16"/>
                                </w:rPr>
                                <w:t>Advises on performance</w:t>
                              </w:r>
                            </w:p>
                          </w:txbxContent>
                        </wps:txbx>
                        <wps:bodyPr rot="0" vert="horz" wrap="square" lIns="91440" tIns="45720" rIns="91440" bIns="45720" anchor="t" anchorCtr="0" upright="1">
                          <a:noAutofit/>
                        </wps:bodyPr>
                      </wps:wsp>
                      <wps:wsp>
                        <wps:cNvPr id="7" name="AutoShape 10"/>
                        <wps:cNvSpPr>
                          <a:spLocks noChangeArrowheads="1"/>
                        </wps:cNvSpPr>
                        <wps:spPr bwMode="auto">
                          <a:xfrm>
                            <a:off x="905506" y="1732935"/>
                            <a:ext cx="765805" cy="647013"/>
                          </a:xfrm>
                          <a:prstGeom prst="roundRect">
                            <a:avLst>
                              <a:gd name="adj" fmla="val 16667"/>
                            </a:avLst>
                          </a:prstGeom>
                          <a:solidFill>
                            <a:schemeClr val="accent3">
                              <a:lumMod val="60000"/>
                              <a:lumOff val="40000"/>
                            </a:schemeClr>
                          </a:solidFill>
                          <a:ln w="9525">
                            <a:solidFill>
                              <a:schemeClr val="accent3">
                                <a:lumMod val="75000"/>
                              </a:schemeClr>
                            </a:solidFill>
                            <a:round/>
                            <a:headEnd/>
                            <a:tailEnd/>
                          </a:ln>
                          <a:extLst/>
                        </wps:spPr>
                        <wps:bodyPr rot="0" vert="horz" wrap="square" lIns="91440" tIns="45720" rIns="91440" bIns="45720" anchor="t" anchorCtr="0" upright="1">
                          <a:noAutofit/>
                        </wps:bodyPr>
                      </wps:wsp>
                      <wps:wsp>
                        <wps:cNvPr id="8" name="Text Box 11"/>
                        <wps:cNvSpPr txBox="1">
                          <a:spLocks noChangeArrowheads="1"/>
                        </wps:cNvSpPr>
                        <wps:spPr bwMode="auto">
                          <a:xfrm>
                            <a:off x="865506" y="1706234"/>
                            <a:ext cx="888306" cy="655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8E74A" w14:textId="77777777" w:rsidR="004263E0" w:rsidRPr="00A24DA4" w:rsidRDefault="004263E0" w:rsidP="00791D46">
                              <w:pPr>
                                <w:jc w:val="center"/>
                                <w:rPr>
                                  <w:color w:val="262626" w:themeColor="text1" w:themeTint="D9"/>
                                  <w:sz w:val="20"/>
                                  <w:szCs w:val="20"/>
                                </w:rPr>
                              </w:pPr>
                              <w:r w:rsidRPr="00A24DA4">
                                <w:rPr>
                                  <w:color w:val="262626" w:themeColor="text1" w:themeTint="D9"/>
                                  <w:sz w:val="20"/>
                                  <w:szCs w:val="20"/>
                                </w:rPr>
                                <w:t>Stakeholder Advisory Group</w:t>
                              </w:r>
                            </w:p>
                          </w:txbxContent>
                        </wps:txbx>
                        <wps:bodyPr rot="0" vert="horz" wrap="square" lIns="91440" tIns="45720" rIns="91440" bIns="45720" anchor="t" anchorCtr="0" upright="1">
                          <a:noAutofit/>
                        </wps:bodyPr>
                      </wps:wsp>
                      <wps:wsp>
                        <wps:cNvPr id="9" name="AutoShape 12"/>
                        <wps:cNvSpPr>
                          <a:spLocks noChangeArrowheads="1"/>
                        </wps:cNvSpPr>
                        <wps:spPr bwMode="auto">
                          <a:xfrm>
                            <a:off x="1894812" y="1732935"/>
                            <a:ext cx="765805" cy="647013"/>
                          </a:xfrm>
                          <a:prstGeom prst="roundRect">
                            <a:avLst>
                              <a:gd name="adj" fmla="val 16667"/>
                            </a:avLst>
                          </a:prstGeom>
                          <a:solidFill>
                            <a:schemeClr val="accent3">
                              <a:lumMod val="60000"/>
                              <a:lumOff val="40000"/>
                            </a:schemeClr>
                          </a:solidFill>
                          <a:ln w="9525">
                            <a:solidFill>
                              <a:schemeClr val="accent3">
                                <a:lumMod val="75000"/>
                              </a:schemeClr>
                            </a:solidFill>
                            <a:round/>
                            <a:headEnd/>
                            <a:tailEnd/>
                          </a:ln>
                          <a:extLst/>
                        </wps:spPr>
                        <wps:bodyPr rot="0" vert="horz" wrap="square" lIns="91440" tIns="45720" rIns="91440" bIns="45720" anchor="t" anchorCtr="0" upright="1">
                          <a:noAutofit/>
                        </wps:bodyPr>
                      </wps:wsp>
                      <wps:wsp>
                        <wps:cNvPr id="10" name="Text Box 13"/>
                        <wps:cNvSpPr txBox="1">
                          <a:spLocks noChangeArrowheads="1"/>
                        </wps:cNvSpPr>
                        <wps:spPr bwMode="auto">
                          <a:xfrm>
                            <a:off x="1868112" y="1679534"/>
                            <a:ext cx="888406" cy="655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4CB14" w14:textId="77777777" w:rsidR="004263E0" w:rsidRPr="00A24DA4" w:rsidRDefault="004263E0" w:rsidP="00791D46">
                              <w:pPr>
                                <w:jc w:val="center"/>
                                <w:rPr>
                                  <w:color w:val="262626" w:themeColor="text1" w:themeTint="D9"/>
                                  <w:sz w:val="20"/>
                                  <w:szCs w:val="20"/>
                                </w:rPr>
                              </w:pPr>
                              <w:r w:rsidRPr="00A24DA4">
                                <w:rPr>
                                  <w:color w:val="262626" w:themeColor="text1" w:themeTint="D9"/>
                                  <w:sz w:val="20"/>
                                  <w:szCs w:val="20"/>
                                </w:rPr>
                                <w:t>Technical Reference Group</w:t>
                              </w:r>
                            </w:p>
                          </w:txbxContent>
                        </wps:txbx>
                        <wps:bodyPr rot="0" vert="horz" wrap="square" lIns="91440" tIns="45720" rIns="91440" bIns="45720" anchor="t" anchorCtr="0" upright="1">
                          <a:noAutofit/>
                        </wps:bodyPr>
                      </wps:wsp>
                      <wps:wsp>
                        <wps:cNvPr id="11" name="AutoShape 14"/>
                        <wps:cNvCnPr>
                          <a:cxnSpLocks noChangeShapeType="1"/>
                        </wps:cNvCnPr>
                        <wps:spPr bwMode="auto">
                          <a:xfrm flipV="1">
                            <a:off x="1298508" y="1503030"/>
                            <a:ext cx="700" cy="245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5"/>
                        <wps:cNvCnPr>
                          <a:cxnSpLocks noChangeShapeType="1"/>
                        </wps:cNvCnPr>
                        <wps:spPr bwMode="auto">
                          <a:xfrm flipV="1">
                            <a:off x="2264415" y="1487830"/>
                            <a:ext cx="600" cy="245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6"/>
                        <wps:cNvCnPr>
                          <a:cxnSpLocks noChangeShapeType="1"/>
                        </wps:cNvCnPr>
                        <wps:spPr bwMode="auto">
                          <a:xfrm flipV="1">
                            <a:off x="1723311" y="580312"/>
                            <a:ext cx="700" cy="4014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7"/>
                        <wps:cNvCnPr>
                          <a:cxnSpLocks noChangeShapeType="1"/>
                        </wps:cNvCnPr>
                        <wps:spPr bwMode="auto">
                          <a:xfrm flipV="1">
                            <a:off x="4502129" y="619112"/>
                            <a:ext cx="600" cy="4013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8"/>
                        <wps:cNvCnPr>
                          <a:cxnSpLocks noChangeShapeType="1"/>
                        </wps:cNvCnPr>
                        <wps:spPr bwMode="auto">
                          <a:xfrm flipV="1">
                            <a:off x="2837818" y="1247125"/>
                            <a:ext cx="716205" cy="82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4C50482" id="Canvas 2" o:spid="_x0000_s1037" editas="canvas" style="width:483.2pt;height:196.5pt;mso-position-horizontal-relative:char;mso-position-vertical-relative:line" coordsize="61366,2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">
                <v:shape id="_x0000_s1038" type="#_x0000_t75" style="position:absolute;width:61366;height:24955;visibility:visible;mso-wrap-style:square" filled="t" fillcolor="#f2f2f2 [3052]">
                  <v:fill o:detectmouseclick="t"/>
                  <v:path o:connecttype="none"/>
                </v:shape>
                <v:shapetype id="_x0000_t202" coordsize="21600,21600" o:spt="202" path="m,l,21600r21600,l21600,xe">
                  <v:stroke joinstyle="miter"/>
                  <v:path gradientshapeok="t" o:connecttype="rect"/>
                </v:shapetype>
                <v:shape id="Text Box 36" o:spid="_x0000_s1039" type="#_x0000_t202" style="position:absolute;left:26206;top:13265;width:12167;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14:paraId="6C7856A9" w14:textId="77777777" w:rsidR="004263E0" w:rsidRPr="00A24DA4" w:rsidRDefault="004263E0" w:rsidP="00791D46">
                        <w:pPr>
                          <w:spacing w:before="0" w:after="0" w:line="240" w:lineRule="auto"/>
                          <w:rPr>
                            <w:color w:val="262626" w:themeColor="text1" w:themeTint="D9"/>
                            <w:sz w:val="16"/>
                            <w:szCs w:val="16"/>
                          </w:rPr>
                        </w:pPr>
                        <w:r w:rsidRPr="00A24DA4">
                          <w:rPr>
                            <w:color w:val="262626" w:themeColor="text1" w:themeTint="D9"/>
                            <w:sz w:val="16"/>
                            <w:szCs w:val="16"/>
                          </w:rPr>
                          <w:t xml:space="preserve">Feedback on progress </w:t>
                        </w:r>
                      </w:p>
                    </w:txbxContent>
                  </v:textbox>
                </v:shape>
                <v:shape id="Text Box 40" o:spid="_x0000_s1040" type="#_x0000_t202" style="position:absolute;left:5810;top:6057;width:17951;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537B366A" w14:textId="77777777" w:rsidR="004263E0" w:rsidRPr="00A24DA4" w:rsidRDefault="004263E0" w:rsidP="00791D46">
                        <w:pPr>
                          <w:rPr>
                            <w:color w:val="262626" w:themeColor="text1" w:themeTint="D9"/>
                            <w:sz w:val="16"/>
                            <w:szCs w:val="16"/>
                          </w:rPr>
                        </w:pPr>
                        <w:r w:rsidRPr="00A24DA4">
                          <w:rPr>
                            <w:color w:val="262626" w:themeColor="text1" w:themeTint="D9"/>
                            <w:sz w:val="16"/>
                            <w:szCs w:val="16"/>
                          </w:rPr>
                          <w:t>Reports on performance</w:t>
                        </w:r>
                      </w:p>
                    </w:txbxContent>
                  </v:textbox>
                </v:shape>
                <v:roundrect id="AutoShape 6" o:spid="_x0000_s1041" style="position:absolute;left:37039;top:10204;width:16535;height:48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ZwsYA&#10;AADaAAAADwAAAGRycy9kb3ducmV2LnhtbESPT2vCQBTE74LfYXkFL6IbLS02zUaqJaAHD/VPsbdH&#10;9jWJzb4N2a3Gb98VCh6HmfkNk8w7U4szta6yrGAyjkAQ51ZXXCjY77LRDITzyBpry6TgSg7mab+X&#10;YKzthT/ovPWFCBB2MSoovW9iKV1ekkE3tg1x8L5ta9AH2RZSt3gJcFPLaRQ9S4MVh4USG1qWlP9s&#10;f42CDIdP78evafZSu89DcVycZuvNTqnBQ/f2CsJT5+/h//ZKK3iE25VwA2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ZwsYAAADaAAAADwAAAAAAAAAAAAAAAACYAgAAZHJz&#10;L2Rvd25yZXYueG1sUEsFBgAAAAAEAAQA9QAAAIsDAAAAAA==&#10;" fillcolor="#c2d69b [1942]" strokecolor="#76923c [2406]">
                  <v:textbox>
                    <w:txbxContent>
                      <w:p w14:paraId="083595AB" w14:textId="77777777" w:rsidR="004263E0" w:rsidRPr="00A24DA4" w:rsidRDefault="004263E0" w:rsidP="00791D46">
                        <w:pPr>
                          <w:spacing w:before="0" w:after="0" w:line="240" w:lineRule="auto"/>
                          <w:jc w:val="center"/>
                          <w:rPr>
                            <w:b/>
                            <w:color w:val="262626" w:themeColor="text1" w:themeTint="D9"/>
                            <w:sz w:val="20"/>
                            <w:szCs w:val="20"/>
                          </w:rPr>
                        </w:pPr>
                        <w:r w:rsidRPr="00A24DA4">
                          <w:rPr>
                            <w:b/>
                            <w:color w:val="262626" w:themeColor="text1" w:themeTint="D9"/>
                            <w:sz w:val="20"/>
                            <w:szCs w:val="20"/>
                          </w:rPr>
                          <w:t>Government</w:t>
                        </w:r>
                      </w:p>
                      <w:p w14:paraId="0ABB6D08" w14:textId="77777777" w:rsidR="004263E0" w:rsidRPr="00A24DA4" w:rsidRDefault="004263E0" w:rsidP="00791D46">
                        <w:pPr>
                          <w:spacing w:before="0" w:after="0" w:line="240" w:lineRule="auto"/>
                          <w:jc w:val="center"/>
                          <w:rPr>
                            <w:b/>
                            <w:color w:val="262626" w:themeColor="text1" w:themeTint="D9"/>
                            <w:sz w:val="20"/>
                            <w:szCs w:val="20"/>
                          </w:rPr>
                        </w:pPr>
                        <w:r w:rsidRPr="00A24DA4">
                          <w:rPr>
                            <w:b/>
                            <w:color w:val="262626" w:themeColor="text1" w:themeTint="D9"/>
                            <w:sz w:val="20"/>
                            <w:szCs w:val="20"/>
                          </w:rPr>
                          <w:t>Officials Group</w:t>
                        </w:r>
                      </w:p>
                    </w:txbxContent>
                  </v:textbox>
                </v:roundrect>
                <v:roundrect id="AutoShape 7" o:spid="_x0000_s1042" style="position:absolute;left:8966;top:10204;width:17240;height:48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5BtsYA&#10;AADaAAAADwAAAGRycy9kb3ducmV2LnhtbESPT2vCQBTE74LfYXkFL6IbpS02zUaqJaAHD/VPsbdH&#10;9jWJzb4N2a3Gb98VCh6HmfkNk8w7U4szta6yrGAyjkAQ51ZXXCjY77LRDITzyBpry6TgSg7mab+X&#10;YKzthT/ovPWFCBB2MSoovW9iKV1ekkE3tg1x8L5ta9AH2RZSt3gJcFPLaRQ9S4MVh4USG1qWlP9s&#10;f42CDIdP78evafZSu89DcVycZuvNTqnBQ/f2CsJT5+/h//ZKK3iE25VwA2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5BtsYAAADaAAAADwAAAAAAAAAAAAAAAACYAgAAZHJz&#10;L2Rvd25yZXYueG1sUEsFBgAAAAAEAAQA9QAAAIsDAAAAAA==&#10;" fillcolor="#c2d69b [1942]" strokecolor="#76923c [2406]">
                  <v:textbox>
                    <w:txbxContent>
                      <w:p w14:paraId="2177470C" w14:textId="77777777" w:rsidR="004263E0" w:rsidRPr="00A24DA4" w:rsidRDefault="004263E0" w:rsidP="00791D46">
                        <w:pPr>
                          <w:spacing w:before="0" w:after="0" w:line="240" w:lineRule="auto"/>
                          <w:jc w:val="center"/>
                          <w:rPr>
                            <w:b/>
                            <w:color w:val="262626" w:themeColor="text1" w:themeTint="D9"/>
                            <w:sz w:val="20"/>
                            <w:szCs w:val="20"/>
                          </w:rPr>
                        </w:pPr>
                        <w:r w:rsidRPr="00A24DA4">
                          <w:rPr>
                            <w:b/>
                            <w:color w:val="262626" w:themeColor="text1" w:themeTint="D9"/>
                            <w:sz w:val="20"/>
                            <w:szCs w:val="20"/>
                          </w:rPr>
                          <w:t>Australian Packaging Covenant Organisation</w:t>
                        </w:r>
                      </w:p>
                    </w:txbxContent>
                  </v:textbox>
                </v:roundrect>
                <v:roundrect id="AutoShape 8" o:spid="_x0000_s1043" style="position:absolute;left:15748;top:1771;width:31267;height:39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tf8UA&#10;AADaAAAADwAAAGRycy9kb3ducmV2LnhtbESPT2vCQBTE7wW/w/KE3upGraWkrkEUaS+lGA3F2yP7&#10;mgSzb0N288dv3y0IPQ4z8xtmnYymFj21rrKsYD6LQBDnVldcKDifDk+vIJxH1lhbJgU3cpBsJg9r&#10;jLUd+Eh96gsRIOxiVFB638RSurwkg25mG+Lg/djWoA+yLaRucQhwU8tFFL1IgxWHhRIb2pWUX9PO&#10;KLik+yb72l2y7+z5c1Hcjl30viSlHqfj9g2Ep9H/h+/tD61gBX9Xwg2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1/xQAAANoAAAAPAAAAAAAAAAAAAAAAAJgCAABkcnMv&#10;ZG93bnJldi54bWxQSwUGAAAAAAQABAD1AAAAigMAAAAA&#10;" fillcolor="#c2d69b [1942]" strokecolor="#76923c [2406]">
                  <v:textbox>
                    <w:txbxContent>
                      <w:p w14:paraId="69731656" w14:textId="77777777" w:rsidR="004263E0" w:rsidRPr="00A24DA4" w:rsidRDefault="004263E0" w:rsidP="00791D46">
                        <w:pPr>
                          <w:jc w:val="center"/>
                          <w:rPr>
                            <w:b/>
                            <w:color w:val="9BBB59" w:themeColor="accent3"/>
                            <w:sz w:val="20"/>
                            <w:szCs w:val="20"/>
                            <w14:textFill>
                              <w14:gradFill>
                                <w14:gsLst>
                                  <w14:gs w14:pos="0">
                                    <w14:schemeClr w14:val="accent3">
                                      <w14:lumMod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A24DA4">
                          <w:rPr>
                            <w:b/>
                            <w:color w:val="262626" w:themeColor="text1" w:themeTint="D9"/>
                            <w:sz w:val="20"/>
                            <w:szCs w:val="20"/>
                          </w:rPr>
                          <w:t>Environment</w:t>
                        </w:r>
                        <w:r w:rsidRPr="00496ED7">
                          <w:rPr>
                            <w:b/>
                            <w:sz w:val="20"/>
                            <w:szCs w:val="20"/>
                          </w:rPr>
                          <w:t xml:space="preserve"> Ministers</w:t>
                        </w:r>
                      </w:p>
                    </w:txbxContent>
                  </v:textbox>
                </v:roundrect>
                <v:shape id="Text Box 40" o:spid="_x0000_s1044" type="#_x0000_t202" style="position:absolute;left:44564;top:6191;width:16802;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7730AB53" w14:textId="77777777" w:rsidR="004263E0" w:rsidRPr="00A24DA4" w:rsidRDefault="004263E0" w:rsidP="00791D46">
                        <w:pPr>
                          <w:rPr>
                            <w:color w:val="262626" w:themeColor="text1" w:themeTint="D9"/>
                            <w:sz w:val="16"/>
                            <w:szCs w:val="16"/>
                          </w:rPr>
                        </w:pPr>
                        <w:r w:rsidRPr="00A24DA4">
                          <w:rPr>
                            <w:color w:val="262626" w:themeColor="text1" w:themeTint="D9"/>
                            <w:sz w:val="16"/>
                            <w:szCs w:val="16"/>
                          </w:rPr>
                          <w:t>Advises on performance</w:t>
                        </w:r>
                      </w:p>
                    </w:txbxContent>
                  </v:textbox>
                </v:shape>
                <v:roundrect id="AutoShape 10" o:spid="_x0000_s1045" style="position:absolute;left:9055;top:17329;width:7658;height:64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zfwcYA&#10;AADaAAAADwAAAGRycy9kb3ducmV2LnhtbESPT2vCQBTE74LfYXkFL6IbhbY2zUaqJaAHD/VPsbdH&#10;9jWJzb4N2a3Gb98VCh6HmfkNk8w7U4szta6yrGAyjkAQ51ZXXCjY77LRDITzyBpry6TgSg7mab+X&#10;YKzthT/ovPWFCBB2MSoovW9iKV1ekkE3tg1x8L5ta9AH2RZSt3gJcFPLaRQ9SYMVh4USG1qWlP9s&#10;f42CDIeP78evafZSu89DcVycZuvNTqnBQ/f2CsJT5+/h//ZKK3iG25VwA2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zfwcYAAADaAAAADwAAAAAAAAAAAAAAAACYAgAAZHJz&#10;L2Rvd25yZXYueG1sUEsFBgAAAAAEAAQA9QAAAIsDAAAAAA==&#10;" fillcolor="#c2d69b [1942]" strokecolor="#76923c [2406]"/>
                <v:shape id="Text Box 11" o:spid="_x0000_s1046" type="#_x0000_t202" style="position:absolute;left:8655;top:17062;width:8883;height:6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5278E74A" w14:textId="77777777" w:rsidR="004263E0" w:rsidRPr="00A24DA4" w:rsidRDefault="004263E0" w:rsidP="00791D46">
                        <w:pPr>
                          <w:jc w:val="center"/>
                          <w:rPr>
                            <w:color w:val="262626" w:themeColor="text1" w:themeTint="D9"/>
                            <w:sz w:val="20"/>
                            <w:szCs w:val="20"/>
                          </w:rPr>
                        </w:pPr>
                        <w:r w:rsidRPr="00A24DA4">
                          <w:rPr>
                            <w:color w:val="262626" w:themeColor="text1" w:themeTint="D9"/>
                            <w:sz w:val="20"/>
                            <w:szCs w:val="20"/>
                          </w:rPr>
                          <w:t>Stakeholder Advisory Group</w:t>
                        </w:r>
                      </w:p>
                    </w:txbxContent>
                  </v:textbox>
                </v:shape>
                <v:roundrect id="AutoShape 12" o:spid="_x0000_s1047" style="position:absolute;left:18948;top:17329;width:7658;height:64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uKMUA&#10;AADaAAAADwAAAGRycy9kb3ducmV2LnhtbESPT2vCQBTE7wW/w/IEL0U3Ci0aXaUqgfbQg3/R2yP7&#10;TGKzb0N21fTbu4LgcZiZ3zCTWWNKcaXaFZYV9HsRCOLU6oIzBdtN0h2CcB5ZY2mZFPyTg9m09TbB&#10;WNsbr+i69pkIEHYxKsi9r2IpXZqTQdezFXHwTrY26IOsM6lrvAW4KeUgij6lwYLDQo4VLXJK/9YX&#10;oyDB94/l4ThIRqXb77LD/Dz8+d0o1Wk3X2MQnhr/Cj/b31rBCB5Xwg2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4oxQAAANoAAAAPAAAAAAAAAAAAAAAAAJgCAABkcnMv&#10;ZG93bnJldi54bWxQSwUGAAAAAAQABAD1AAAAigMAAAAA&#10;" fillcolor="#c2d69b [1942]" strokecolor="#76923c [2406]"/>
                <v:shape id="Text Box 13" o:spid="_x0000_s1048" type="#_x0000_t202" style="position:absolute;left:18681;top:16795;width:8884;height:6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5B74CB14" w14:textId="77777777" w:rsidR="004263E0" w:rsidRPr="00A24DA4" w:rsidRDefault="004263E0" w:rsidP="00791D46">
                        <w:pPr>
                          <w:jc w:val="center"/>
                          <w:rPr>
                            <w:color w:val="262626" w:themeColor="text1" w:themeTint="D9"/>
                            <w:sz w:val="20"/>
                            <w:szCs w:val="20"/>
                          </w:rPr>
                        </w:pPr>
                        <w:r w:rsidRPr="00A24DA4">
                          <w:rPr>
                            <w:color w:val="262626" w:themeColor="text1" w:themeTint="D9"/>
                            <w:sz w:val="20"/>
                            <w:szCs w:val="20"/>
                          </w:rPr>
                          <w:t>Technical Reference Group</w:t>
                        </w:r>
                      </w:p>
                    </w:txbxContent>
                  </v:textbox>
                </v:shape>
                <v:shape id="AutoShape 14" o:spid="_x0000_s1049" type="#_x0000_t32" style="position:absolute;left:12985;top:15030;width:7;height:24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shape id="AutoShape 15" o:spid="_x0000_s1050" type="#_x0000_t32" style="position:absolute;left:22644;top:14878;width:6;height:24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shape id="AutoShape 16" o:spid="_x0000_s1051" type="#_x0000_t32" style="position:absolute;left:17233;top:5803;width:7;height:40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17" o:spid="_x0000_s1052" type="#_x0000_t32" style="position:absolute;left:45021;top:6191;width:6;height:40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AutoShape 18" o:spid="_x0000_s1053" type="#_x0000_t32" style="position:absolute;left:28378;top:12471;width:7162;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kKzMEAAADbAAAADwAAAGRycy9kb3ducmV2LnhtbERPS4vCMBC+L/gfwgh7W1MFRapRRFT0&#10;suALPY7N2BabSUmytf77jbCwt/n4njOdt6YSDTlfWlbQ7yUgiDOrS84VnI7rrzEIH5A1VpZJwYs8&#10;zGedjymm2j55T80h5CKGsE9RQRFCnUrps4IM+p6tiSN3t85giNDlUjt8xnBTyUGSjKTBkmNDgTUt&#10;C8oehx+jYLfZjBtZfT8u6+Fo5ei2LbPzVanPbruYgAjUhn/xn3ur4/whvH+JB8jZ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GQrMwQAAANsAAAAPAAAAAAAAAAAAAAAA&#10;AKECAABkcnMvZG93bnJldi54bWxQSwUGAAAAAAQABAD5AAAAjwMAAAAA&#10;">
                  <v:stroke startarrow="block" endarrow="block"/>
                </v:shape>
                <w10:anchorlock/>
              </v:group>
            </w:pict>
          </mc:Fallback>
        </mc:AlternateContent>
      </w:r>
      <w:bookmarkStart w:id="30" w:name="_Toc425434021"/>
    </w:p>
    <w:bookmarkEnd w:id="30"/>
    <w:p w14:paraId="29CE60DB" w14:textId="77777777" w:rsidR="00791D46" w:rsidRPr="00AA5D4D" w:rsidRDefault="00791D46" w:rsidP="0035210B">
      <w:pPr>
        <w:pStyle w:val="Heading3"/>
      </w:pPr>
      <w:r>
        <w:t xml:space="preserve">Australian Packaging Covenant </w:t>
      </w:r>
      <w:r w:rsidRPr="00B71B8C">
        <w:rPr>
          <w:lang w:val="en-AU"/>
        </w:rPr>
        <w:t>Organisation</w:t>
      </w:r>
    </w:p>
    <w:p w14:paraId="6D667CB6" w14:textId="77777777" w:rsidR="00791D46" w:rsidRPr="00C64EDE" w:rsidRDefault="00791D46" w:rsidP="00791D46">
      <w:pPr>
        <w:keepLines/>
        <w:spacing w:before="200" w:after="200"/>
        <w:rPr>
          <w:color w:val="262626" w:themeColor="text1" w:themeTint="D9"/>
        </w:rPr>
      </w:pPr>
      <w:r w:rsidRPr="00C64EDE">
        <w:rPr>
          <w:color w:val="262626" w:themeColor="text1" w:themeTint="D9"/>
        </w:rPr>
        <w:t xml:space="preserve">APCO is a public company limited by guarantee registered under the Australian Securities Investment Commission. It manages the delivery of the Strategic Plan to support the achievement of the goals of the Covenant. It works with, provides feedback to, and seeks guidance from the Government Officials Group on a bi-annual basis to ensure the progress made against the Strategic Plan is aligning with the goals of the Covenant. </w:t>
      </w:r>
    </w:p>
    <w:p w14:paraId="0FCB3314" w14:textId="77777777" w:rsidR="00791D46" w:rsidRPr="00C64EDE" w:rsidRDefault="00791D46" w:rsidP="00791D46">
      <w:pPr>
        <w:rPr>
          <w:color w:val="262626" w:themeColor="text1" w:themeTint="D9"/>
        </w:rPr>
      </w:pPr>
      <w:r w:rsidRPr="00C64EDE">
        <w:rPr>
          <w:color w:val="262626" w:themeColor="text1" w:themeTint="D9"/>
        </w:rPr>
        <w:t xml:space="preserve">APCO enters into the Covenant on behalf of Signatories to the Covenant and is itself bound by its obligations under the Covenant. </w:t>
      </w:r>
    </w:p>
    <w:p w14:paraId="01733B8B" w14:textId="77777777" w:rsidR="00791D46" w:rsidRPr="00C64EDE" w:rsidRDefault="00791D46" w:rsidP="00791D46">
      <w:pPr>
        <w:rPr>
          <w:color w:val="262626" w:themeColor="text1" w:themeTint="D9"/>
        </w:rPr>
      </w:pPr>
      <w:r w:rsidRPr="00C64EDE">
        <w:rPr>
          <w:color w:val="262626" w:themeColor="text1" w:themeTint="D9"/>
        </w:rPr>
        <w:t>APCO has two non-governance advisory groups to support its work:</w:t>
      </w:r>
    </w:p>
    <w:p w14:paraId="3CBFFC98" w14:textId="77777777" w:rsidR="00791D46" w:rsidRPr="00C64EDE" w:rsidRDefault="00791D46" w:rsidP="00791D46">
      <w:pPr>
        <w:pStyle w:val="ListParagraph"/>
        <w:numPr>
          <w:ilvl w:val="0"/>
          <w:numId w:val="30"/>
        </w:numPr>
        <w:ind w:left="567" w:hanging="283"/>
        <w:contextualSpacing w:val="0"/>
        <w:rPr>
          <w:color w:val="262626" w:themeColor="text1" w:themeTint="D9"/>
        </w:rPr>
      </w:pPr>
      <w:r w:rsidRPr="00C64EDE">
        <w:rPr>
          <w:b/>
          <w:color w:val="262626" w:themeColor="text1" w:themeTint="D9"/>
        </w:rPr>
        <w:t>Stakeholder Advisory Committee</w:t>
      </w:r>
      <w:r w:rsidRPr="00C64EDE">
        <w:rPr>
          <w:color w:val="262626" w:themeColor="text1" w:themeTint="D9"/>
        </w:rPr>
        <w:t xml:space="preserve">, to inform the APCO Board and management of broader views and insights across the community to help inform their decisions, and </w:t>
      </w:r>
    </w:p>
    <w:p w14:paraId="2C4A166F" w14:textId="77777777" w:rsidR="00791D46" w:rsidRPr="00C64EDE" w:rsidRDefault="00791D46" w:rsidP="00791D46">
      <w:pPr>
        <w:pStyle w:val="ListParagraph"/>
        <w:numPr>
          <w:ilvl w:val="0"/>
          <w:numId w:val="30"/>
        </w:numPr>
        <w:ind w:left="567" w:hanging="283"/>
        <w:rPr>
          <w:color w:val="262626" w:themeColor="text1" w:themeTint="D9"/>
        </w:rPr>
      </w:pPr>
      <w:r w:rsidRPr="00C64EDE">
        <w:rPr>
          <w:b/>
          <w:color w:val="262626" w:themeColor="text1" w:themeTint="D9"/>
        </w:rPr>
        <w:t>Technical Reference Group</w:t>
      </w:r>
      <w:r w:rsidRPr="00C64EDE">
        <w:rPr>
          <w:color w:val="262626" w:themeColor="text1" w:themeTint="D9"/>
        </w:rPr>
        <w:t>, consisting of subject matter experts that provide advice to APCO management on technical packaging sustainability issues and assessment of research and project proposals.</w:t>
      </w:r>
    </w:p>
    <w:p w14:paraId="314B5CA5" w14:textId="77777777" w:rsidR="00791D46" w:rsidRPr="00C64EDE" w:rsidRDefault="00791D46" w:rsidP="00791D46">
      <w:pPr>
        <w:pStyle w:val="ListParagraph"/>
        <w:rPr>
          <w:color w:val="262626" w:themeColor="text1" w:themeTint="D9"/>
        </w:rPr>
      </w:pPr>
    </w:p>
    <w:p w14:paraId="332DE1E3" w14:textId="77777777" w:rsidR="00791D46" w:rsidRPr="00C64EDE" w:rsidRDefault="00791D46" w:rsidP="00791D46">
      <w:pPr>
        <w:pStyle w:val="ListParagraph"/>
        <w:ind w:left="0"/>
        <w:rPr>
          <w:color w:val="262626" w:themeColor="text1" w:themeTint="D9"/>
        </w:rPr>
      </w:pPr>
      <w:r w:rsidRPr="00C64EDE">
        <w:rPr>
          <w:color w:val="262626" w:themeColor="text1" w:themeTint="D9"/>
        </w:rPr>
        <w:t xml:space="preserve">The work of APCO is overseen by a Board, with an independent Chair, independent, Brand Owner and industry association representatives. The roles and responsibilities of APCO under the Covenant are set out in Schedule 3. </w:t>
      </w:r>
    </w:p>
    <w:p w14:paraId="023F80EF" w14:textId="77777777" w:rsidR="00791D46" w:rsidRDefault="00791D46" w:rsidP="0035210B">
      <w:pPr>
        <w:pStyle w:val="Heading3"/>
      </w:pPr>
      <w:r>
        <w:t>Government Officials Group</w:t>
      </w:r>
    </w:p>
    <w:p w14:paraId="5941FE87" w14:textId="77777777" w:rsidR="00791D46" w:rsidRPr="00C64EDE" w:rsidRDefault="00791D46" w:rsidP="00791D46">
      <w:pPr>
        <w:rPr>
          <w:color w:val="262626" w:themeColor="text1" w:themeTint="D9"/>
          <w:lang w:val="en-US"/>
        </w:rPr>
      </w:pPr>
      <w:r w:rsidRPr="00C64EDE">
        <w:rPr>
          <w:color w:val="262626" w:themeColor="text1" w:themeTint="D9"/>
          <w:lang w:val="en-US"/>
        </w:rPr>
        <w:t>The Government Officials Group is represented by senior officers in each participating jurisdiction. It is responsible for:</w:t>
      </w:r>
    </w:p>
    <w:p w14:paraId="53CE799B" w14:textId="77777777" w:rsidR="00791D46" w:rsidRPr="00C64EDE" w:rsidRDefault="00791D46" w:rsidP="00791D46">
      <w:pPr>
        <w:pStyle w:val="ListParagraph"/>
        <w:numPr>
          <w:ilvl w:val="0"/>
          <w:numId w:val="31"/>
        </w:numPr>
        <w:ind w:left="567" w:hanging="283"/>
        <w:contextualSpacing w:val="0"/>
        <w:rPr>
          <w:color w:val="262626" w:themeColor="text1" w:themeTint="D9"/>
          <w:lang w:val="en-US"/>
        </w:rPr>
      </w:pPr>
      <w:r w:rsidRPr="00C64EDE">
        <w:rPr>
          <w:color w:val="262626" w:themeColor="text1" w:themeTint="D9"/>
          <w:lang w:val="en-US"/>
        </w:rPr>
        <w:t xml:space="preserve">reporting annually to ministers on APCO’s progress against the Strategic Plan </w:t>
      </w:r>
    </w:p>
    <w:p w14:paraId="331C03C1" w14:textId="77777777" w:rsidR="00791D46" w:rsidRPr="00C64EDE" w:rsidRDefault="00791D46" w:rsidP="00791D46">
      <w:pPr>
        <w:pStyle w:val="ListParagraph"/>
        <w:numPr>
          <w:ilvl w:val="0"/>
          <w:numId w:val="31"/>
        </w:numPr>
        <w:ind w:left="567" w:hanging="283"/>
        <w:contextualSpacing w:val="0"/>
        <w:rPr>
          <w:color w:val="262626" w:themeColor="text1" w:themeTint="D9"/>
          <w:lang w:val="en-US"/>
        </w:rPr>
      </w:pPr>
      <w:r w:rsidRPr="00C64EDE">
        <w:rPr>
          <w:color w:val="262626" w:themeColor="text1" w:themeTint="D9"/>
        </w:rPr>
        <w:t>working with, providing feedback to, and giving guidance to APCO on a bi-annual basis to ensure the progress made against the Strategic Plan aligns with the Covenant goals</w:t>
      </w:r>
      <w:r w:rsidRPr="00C64EDE">
        <w:rPr>
          <w:color w:val="262626" w:themeColor="text1" w:themeTint="D9"/>
          <w:lang w:val="en-US"/>
        </w:rPr>
        <w:t xml:space="preserve">, and </w:t>
      </w:r>
    </w:p>
    <w:p w14:paraId="54C8D1C9" w14:textId="77777777" w:rsidR="00791D46" w:rsidRPr="00C64EDE" w:rsidRDefault="00791D46" w:rsidP="00791D46">
      <w:pPr>
        <w:pStyle w:val="ListParagraph"/>
        <w:numPr>
          <w:ilvl w:val="0"/>
          <w:numId w:val="31"/>
        </w:numPr>
        <w:ind w:left="567" w:hanging="283"/>
        <w:contextualSpacing w:val="0"/>
        <w:rPr>
          <w:color w:val="262626" w:themeColor="text1" w:themeTint="D9"/>
          <w:lang w:val="en-US"/>
        </w:rPr>
      </w:pPr>
      <w:r w:rsidRPr="00C64EDE">
        <w:rPr>
          <w:color w:val="262626" w:themeColor="text1" w:themeTint="D9"/>
          <w:lang w:val="en-US"/>
        </w:rPr>
        <w:t xml:space="preserve">providing feedback to APCO on compliance issues and NEPM regulation and enforcement. </w:t>
      </w:r>
    </w:p>
    <w:p w14:paraId="37250195" w14:textId="77777777" w:rsidR="00791D46" w:rsidRPr="00C64EDE" w:rsidRDefault="00791D46" w:rsidP="00791D46">
      <w:pPr>
        <w:spacing w:before="200"/>
        <w:rPr>
          <w:color w:val="262626" w:themeColor="text1" w:themeTint="D9"/>
          <w:lang w:val="en-US"/>
        </w:rPr>
      </w:pPr>
      <w:r w:rsidRPr="00C64EDE">
        <w:rPr>
          <w:color w:val="262626" w:themeColor="text1" w:themeTint="D9"/>
          <w:lang w:val="en-US"/>
        </w:rPr>
        <w:t>The roles and responsibilities for the Government Officials Group are set out in Schedule 4.</w:t>
      </w:r>
    </w:p>
    <w:p w14:paraId="21BA8ABF" w14:textId="77777777" w:rsidR="00791D46" w:rsidRPr="00750875" w:rsidRDefault="00791D46" w:rsidP="0035210B">
      <w:pPr>
        <w:pStyle w:val="Heading2"/>
      </w:pPr>
      <w:bookmarkStart w:id="31" w:name="_Toc432068769"/>
      <w:bookmarkStart w:id="32" w:name="_Toc432087003"/>
      <w:bookmarkStart w:id="33" w:name="_Toc432087139"/>
      <w:bookmarkStart w:id="34" w:name="_Toc432087418"/>
      <w:bookmarkStart w:id="35" w:name="_Toc464835920"/>
      <w:r>
        <w:t>5</w:t>
      </w:r>
      <w:r w:rsidRPr="00750875">
        <w:tab/>
        <w:t>Funding</w:t>
      </w:r>
      <w:bookmarkEnd w:id="31"/>
      <w:bookmarkEnd w:id="32"/>
      <w:bookmarkEnd w:id="33"/>
      <w:bookmarkEnd w:id="34"/>
      <w:bookmarkEnd w:id="35"/>
    </w:p>
    <w:p w14:paraId="0C697E28" w14:textId="77777777" w:rsidR="00791D46" w:rsidRDefault="00791D46" w:rsidP="00791D46">
      <w:pPr>
        <w:spacing w:before="200"/>
      </w:pPr>
      <w:r>
        <w:t>Funding of the Covenant is determined by APCO as set out in the Strategic Plan and endorsed by environment ministers. The funds are administered by APCO.</w:t>
      </w:r>
    </w:p>
    <w:p w14:paraId="461983EC" w14:textId="77777777" w:rsidR="00791D46" w:rsidRDefault="00791D46" w:rsidP="00791D46">
      <w:pPr>
        <w:spacing w:before="200"/>
      </w:pPr>
      <w:r>
        <w:t xml:space="preserve"> The funds are used to support the administration of the Covenant, services to Signatories, and projects, or activities, that support the delivery of the Covenant’s aim and strategies within the Strategic Plan.</w:t>
      </w:r>
    </w:p>
    <w:p w14:paraId="5BE6C1D6" w14:textId="77777777" w:rsidR="00791D46" w:rsidRDefault="00791D46" w:rsidP="00791D46">
      <w:pPr>
        <w:pStyle w:val="ListBullet"/>
        <w:spacing w:before="200"/>
        <w:contextualSpacing w:val="0"/>
      </w:pPr>
      <w:r>
        <w:t xml:space="preserve">Governments, and other parties, can co-fund projects that align with the Strategic Plan and as agreed with APCO. </w:t>
      </w:r>
    </w:p>
    <w:p w14:paraId="3EA7050F" w14:textId="77777777" w:rsidR="00791D46" w:rsidRDefault="00791D46" w:rsidP="00791D46">
      <w:pPr>
        <w:spacing w:before="200" w:after="200"/>
      </w:pPr>
      <w:r>
        <w:t xml:space="preserve">APCO is to undertake an annual assessment of whether the funding identified in the Strategic Plan is adequate to fulfil the work to support the strategies, and update the Government Officials Group on the outcomes of this assessment. </w:t>
      </w:r>
    </w:p>
    <w:p w14:paraId="2879F3E1" w14:textId="77777777" w:rsidR="00791D46" w:rsidRPr="001523A7" w:rsidRDefault="00791D46" w:rsidP="0035210B">
      <w:pPr>
        <w:pStyle w:val="Heading3"/>
      </w:pPr>
      <w:bookmarkStart w:id="36" w:name="_Toc432068771"/>
      <w:bookmarkStart w:id="37" w:name="_Toc432087005"/>
      <w:bookmarkStart w:id="38" w:name="_Toc432087141"/>
      <w:bookmarkStart w:id="39" w:name="_Toc432087420"/>
      <w:r w:rsidRPr="001523A7">
        <w:t>Membership Fees</w:t>
      </w:r>
      <w:bookmarkEnd w:id="36"/>
      <w:bookmarkEnd w:id="37"/>
      <w:bookmarkEnd w:id="38"/>
      <w:bookmarkEnd w:id="39"/>
    </w:p>
    <w:p w14:paraId="698DDA00" w14:textId="77777777" w:rsidR="00791D46" w:rsidRPr="00C64EDE" w:rsidRDefault="00791D46" w:rsidP="00791D46">
      <w:pPr>
        <w:spacing w:before="200" w:after="200"/>
        <w:rPr>
          <w:color w:val="262626" w:themeColor="text1" w:themeTint="D9"/>
        </w:rPr>
      </w:pPr>
      <w:r w:rsidRPr="00C64EDE">
        <w:rPr>
          <w:color w:val="262626" w:themeColor="text1" w:themeTint="D9"/>
        </w:rPr>
        <w:t xml:space="preserve">Industry’s contribution is obtained through APCO membership fees. The fees are set out in a schedule of fees determined by APCO. </w:t>
      </w:r>
    </w:p>
    <w:p w14:paraId="01F114FC" w14:textId="77777777" w:rsidR="00791D46" w:rsidRPr="00C64EDE" w:rsidRDefault="00791D46" w:rsidP="00791D46">
      <w:pPr>
        <w:spacing w:before="200" w:after="200"/>
        <w:rPr>
          <w:color w:val="262626" w:themeColor="text1" w:themeTint="D9"/>
        </w:rPr>
      </w:pPr>
      <w:r w:rsidRPr="00C64EDE">
        <w:rPr>
          <w:color w:val="262626" w:themeColor="text1" w:themeTint="D9"/>
        </w:rPr>
        <w:t xml:space="preserve">A membership fee applies only to Signatories that are Brand Owners (see Section 10), businesses involved in the packaging supply chain and industry associations. Local government associations and community groups who choose to support the Covenant as Signatories are not required to contribute to the Covenant’s funds. </w:t>
      </w:r>
    </w:p>
    <w:p w14:paraId="18BEB901" w14:textId="77777777" w:rsidR="00791D46" w:rsidRPr="00F92641" w:rsidRDefault="00791D46" w:rsidP="0035210B">
      <w:pPr>
        <w:pStyle w:val="Heading3"/>
      </w:pPr>
      <w:bookmarkStart w:id="40" w:name="_Toc432068772"/>
      <w:bookmarkStart w:id="41" w:name="_Toc432087006"/>
      <w:bookmarkStart w:id="42" w:name="_Toc432087142"/>
      <w:bookmarkStart w:id="43" w:name="_Toc432087421"/>
      <w:r w:rsidRPr="00F92641">
        <w:t>Review</w:t>
      </w:r>
      <w:bookmarkEnd w:id="40"/>
      <w:bookmarkEnd w:id="41"/>
      <w:bookmarkEnd w:id="42"/>
      <w:bookmarkEnd w:id="43"/>
      <w:r w:rsidRPr="00F92641">
        <w:t xml:space="preserve"> </w:t>
      </w:r>
    </w:p>
    <w:p w14:paraId="67CC0A58" w14:textId="77777777" w:rsidR="00747913" w:rsidRPr="00C64EDE" w:rsidRDefault="00791D46" w:rsidP="00BA50D4">
      <w:pPr>
        <w:spacing w:before="200" w:after="200"/>
        <w:rPr>
          <w:color w:val="262626" w:themeColor="text1" w:themeTint="D9"/>
        </w:rPr>
      </w:pPr>
      <w:r w:rsidRPr="00C64EDE">
        <w:rPr>
          <w:color w:val="262626" w:themeColor="text1" w:themeTint="D9"/>
        </w:rPr>
        <w:t xml:space="preserve">The allocation of funds is reviewed annually as part of APCO’s planning processes, and feedback provided to the Government Officials Group. </w:t>
      </w:r>
    </w:p>
    <w:p w14:paraId="19B5BE8B" w14:textId="77777777" w:rsidR="00747913" w:rsidRDefault="00747913">
      <w:pPr>
        <w:widowControl/>
        <w:spacing w:before="0" w:after="200"/>
        <w:ind w:right="0"/>
      </w:pPr>
      <w:r>
        <w:br w:type="page"/>
      </w:r>
    </w:p>
    <w:p w14:paraId="6C5B958A" w14:textId="77777777" w:rsidR="00791D46" w:rsidRPr="0039318D" w:rsidRDefault="00791D46" w:rsidP="00C74127">
      <w:pPr>
        <w:keepNext/>
        <w:spacing w:before="200" w:after="200"/>
        <w:rPr>
          <w:color w:val="262626" w:themeColor="text1" w:themeTint="D9"/>
        </w:rPr>
      </w:pPr>
      <w:r w:rsidRPr="0039318D">
        <w:rPr>
          <w:color w:val="262626" w:themeColor="text1" w:themeTint="D9"/>
        </w:rPr>
        <w:t xml:space="preserve">A review of industry’s financial commitment to the Covenant may occur where new regulation is imposed that will have a significant impact on Signatories to the Covenant, or achieving the goals of the Covenant.  APCO and the Government Officials Group are to notify environment ministers of any changes to the financial commitment. </w:t>
      </w:r>
    </w:p>
    <w:p w14:paraId="1084AE12" w14:textId="77777777" w:rsidR="00791D46" w:rsidRDefault="00791D46" w:rsidP="0035210B">
      <w:pPr>
        <w:pStyle w:val="Heading3"/>
      </w:pPr>
      <w:bookmarkStart w:id="44" w:name="_Toc432087007"/>
      <w:bookmarkStart w:id="45" w:name="_Toc432087143"/>
      <w:bookmarkStart w:id="46" w:name="_Toc432087422"/>
      <w:r>
        <w:t xml:space="preserve">Funding </w:t>
      </w:r>
      <w:bookmarkEnd w:id="44"/>
      <w:bookmarkEnd w:id="45"/>
      <w:bookmarkEnd w:id="46"/>
      <w:r>
        <w:t>activities</w:t>
      </w:r>
    </w:p>
    <w:p w14:paraId="4D16A169" w14:textId="77777777" w:rsidR="00791D46" w:rsidRPr="0039318D" w:rsidRDefault="00791D46" w:rsidP="00791D46">
      <w:pPr>
        <w:spacing w:before="200"/>
        <w:rPr>
          <w:color w:val="262626" w:themeColor="text1" w:themeTint="D9"/>
        </w:rPr>
      </w:pPr>
      <w:r w:rsidRPr="0039318D">
        <w:rPr>
          <w:color w:val="262626" w:themeColor="text1" w:themeTint="D9"/>
        </w:rPr>
        <w:t xml:space="preserve">The following principles underpin the funding of Covenant activities:  </w:t>
      </w:r>
    </w:p>
    <w:p w14:paraId="783B0DCF" w14:textId="77777777" w:rsidR="00791D46" w:rsidRPr="0039318D" w:rsidRDefault="00791D46" w:rsidP="00791D46">
      <w:pPr>
        <w:pStyle w:val="ListBullet"/>
        <w:numPr>
          <w:ilvl w:val="0"/>
          <w:numId w:val="32"/>
        </w:numPr>
        <w:ind w:left="567" w:hanging="283"/>
        <w:contextualSpacing w:val="0"/>
        <w:rPr>
          <w:color w:val="262626" w:themeColor="text1" w:themeTint="D9"/>
          <w:lang w:eastAsia="ja-JP"/>
        </w:rPr>
      </w:pPr>
      <w:r w:rsidRPr="0039318D">
        <w:rPr>
          <w:color w:val="262626" w:themeColor="text1" w:themeTint="D9"/>
          <w:lang w:eastAsia="ja-JP"/>
        </w:rPr>
        <w:t>all funding must contribute to the goals of the Covenant, and the priorities set out at a high level in the Strategic Plan and Statement of Intent.</w:t>
      </w:r>
    </w:p>
    <w:p w14:paraId="0C8DC825" w14:textId="77777777" w:rsidR="00791D46" w:rsidRPr="0039318D" w:rsidRDefault="00791D46" w:rsidP="00791D46">
      <w:pPr>
        <w:pStyle w:val="ListBullet"/>
        <w:numPr>
          <w:ilvl w:val="0"/>
          <w:numId w:val="32"/>
        </w:numPr>
        <w:ind w:left="567" w:hanging="283"/>
        <w:contextualSpacing w:val="0"/>
        <w:rPr>
          <w:color w:val="262626" w:themeColor="text1" w:themeTint="D9"/>
          <w:lang w:eastAsia="ja-JP"/>
        </w:rPr>
      </w:pPr>
      <w:r w:rsidRPr="0039318D">
        <w:rPr>
          <w:color w:val="262626" w:themeColor="text1" w:themeTint="D9"/>
          <w:lang w:eastAsia="ja-JP"/>
        </w:rPr>
        <w:t xml:space="preserve">in the event that a competitive process for the funding of projects occurs, all projects are to support the strategies in the Strategic Plan, and be assessed in accordance with the process established by APCO with a set of guidelines, including assessment criteria that are made publicly available.  </w:t>
      </w:r>
    </w:p>
    <w:p w14:paraId="3643F65A" w14:textId="77777777" w:rsidR="00791D46" w:rsidRPr="0039318D" w:rsidRDefault="00791D46" w:rsidP="00791D46">
      <w:pPr>
        <w:pStyle w:val="ListBullet"/>
        <w:numPr>
          <w:ilvl w:val="0"/>
          <w:numId w:val="32"/>
        </w:numPr>
        <w:ind w:left="567" w:hanging="283"/>
        <w:contextualSpacing w:val="0"/>
        <w:rPr>
          <w:color w:val="262626" w:themeColor="text1" w:themeTint="D9"/>
          <w:lang w:eastAsia="ja-JP"/>
        </w:rPr>
      </w:pPr>
      <w:r w:rsidRPr="0039318D">
        <w:rPr>
          <w:color w:val="262626" w:themeColor="text1" w:themeTint="D9"/>
          <w:lang w:eastAsia="ja-JP"/>
        </w:rPr>
        <w:t>funding of projects in a competitive process is not to be provided retrospectively. That is, funds are not provided for projects that are already under way at the time of application, or to projects that have already been completed.</w:t>
      </w:r>
    </w:p>
    <w:p w14:paraId="684EBC66" w14:textId="77777777" w:rsidR="00791D46" w:rsidRPr="0039318D" w:rsidRDefault="00791D46" w:rsidP="00791D46">
      <w:pPr>
        <w:pStyle w:val="ListBullet"/>
        <w:numPr>
          <w:ilvl w:val="0"/>
          <w:numId w:val="32"/>
        </w:numPr>
        <w:ind w:left="567" w:hanging="283"/>
        <w:contextualSpacing w:val="0"/>
        <w:rPr>
          <w:color w:val="262626" w:themeColor="text1" w:themeTint="D9"/>
        </w:rPr>
      </w:pPr>
      <w:r w:rsidRPr="0039318D">
        <w:rPr>
          <w:color w:val="262626" w:themeColor="text1" w:themeTint="D9"/>
          <w:lang w:eastAsia="ja-JP"/>
        </w:rPr>
        <w:t>funding is not provided to non-compliant Signatories, nor is it provided to non-Signatories (other than contracted service providers, such as consultants and research ins</w:t>
      </w:r>
      <w:r w:rsidR="004234CE" w:rsidRPr="0039318D">
        <w:rPr>
          <w:color w:val="262626" w:themeColor="text1" w:themeTint="D9"/>
          <w:lang w:eastAsia="ja-JP"/>
        </w:rPr>
        <w:t>t</w:t>
      </w:r>
      <w:r w:rsidRPr="0039318D">
        <w:rPr>
          <w:color w:val="262626" w:themeColor="text1" w:themeTint="D9"/>
          <w:lang w:eastAsia="ja-JP"/>
        </w:rPr>
        <w:t>itutions)</w:t>
      </w:r>
      <w:r w:rsidRPr="0039318D">
        <w:rPr>
          <w:color w:val="262626" w:themeColor="text1" w:themeTint="D9"/>
        </w:rPr>
        <w:t xml:space="preserve">. </w:t>
      </w:r>
    </w:p>
    <w:p w14:paraId="2F9E8FDD" w14:textId="77777777" w:rsidR="00791D46" w:rsidRPr="0039318D" w:rsidRDefault="00791D46" w:rsidP="00791D46">
      <w:pPr>
        <w:pStyle w:val="ListBullet"/>
        <w:numPr>
          <w:ilvl w:val="0"/>
          <w:numId w:val="32"/>
        </w:numPr>
        <w:ind w:left="567" w:hanging="283"/>
        <w:contextualSpacing w:val="0"/>
        <w:rPr>
          <w:color w:val="262626" w:themeColor="text1" w:themeTint="D9"/>
        </w:rPr>
      </w:pPr>
      <w:r w:rsidRPr="0039318D">
        <w:rPr>
          <w:color w:val="262626" w:themeColor="text1" w:themeTint="D9"/>
        </w:rPr>
        <w:t xml:space="preserve">funding of any state-based projects supported by government funds are to be agreed between APCO and the state or territory in which the project funds are to be spent. </w:t>
      </w:r>
    </w:p>
    <w:p w14:paraId="7101DFF5" w14:textId="77777777" w:rsidR="00791D46" w:rsidRPr="0039318D" w:rsidRDefault="00791D46" w:rsidP="00791D46">
      <w:pPr>
        <w:pStyle w:val="ListBullet"/>
        <w:spacing w:before="200"/>
        <w:contextualSpacing w:val="0"/>
        <w:rPr>
          <w:color w:val="262626" w:themeColor="text1" w:themeTint="D9"/>
        </w:rPr>
      </w:pPr>
      <w:r w:rsidRPr="0039318D">
        <w:rPr>
          <w:color w:val="262626" w:themeColor="text1" w:themeTint="D9"/>
        </w:rPr>
        <w:t>All activities funded through the Covenant Fund are managed by APCO and the outcomes reported to environment ministers, through the annual reporting process.</w:t>
      </w:r>
    </w:p>
    <w:p w14:paraId="6FF9AF90" w14:textId="77777777" w:rsidR="00791D46" w:rsidRPr="00746874" w:rsidRDefault="00791D46" w:rsidP="0035210B">
      <w:pPr>
        <w:pStyle w:val="Heading2"/>
      </w:pPr>
      <w:bookmarkStart w:id="47" w:name="_Toc432068783"/>
      <w:bookmarkStart w:id="48" w:name="_Toc432087021"/>
      <w:bookmarkStart w:id="49" w:name="_Toc432087157"/>
      <w:bookmarkStart w:id="50" w:name="_Toc432087436"/>
      <w:bookmarkStart w:id="51" w:name="_Toc464835921"/>
      <w:r>
        <w:t>6</w:t>
      </w:r>
      <w:r w:rsidRPr="00746874">
        <w:tab/>
      </w:r>
      <w:r w:rsidRPr="0035210B">
        <w:t>Compliance</w:t>
      </w:r>
      <w:bookmarkEnd w:id="47"/>
      <w:bookmarkEnd w:id="48"/>
      <w:bookmarkEnd w:id="49"/>
      <w:bookmarkEnd w:id="50"/>
      <w:bookmarkEnd w:id="51"/>
      <w:r w:rsidRPr="00746874">
        <w:t xml:space="preserve">  </w:t>
      </w:r>
    </w:p>
    <w:p w14:paraId="58D1275D" w14:textId="77777777" w:rsidR="00791D46" w:rsidRPr="0039318D" w:rsidRDefault="00791D46" w:rsidP="00791D46">
      <w:pPr>
        <w:pStyle w:val="ListBullet"/>
        <w:spacing w:after="200"/>
        <w:contextualSpacing w:val="0"/>
        <w:rPr>
          <w:color w:val="262626" w:themeColor="text1" w:themeTint="D9"/>
        </w:rPr>
      </w:pPr>
      <w:r w:rsidRPr="0039318D">
        <w:rPr>
          <w:color w:val="262626" w:themeColor="text1" w:themeTint="D9"/>
        </w:rPr>
        <w:t xml:space="preserve">The Commonwealth is responsible for providing APCO, on an annual basis, a list of possible Brand Owners that may be eligible under the Covenant, from available Commonwealth sources. </w:t>
      </w:r>
    </w:p>
    <w:p w14:paraId="6AE004F5" w14:textId="77777777" w:rsidR="00791D46" w:rsidRPr="0039318D" w:rsidRDefault="00791D46" w:rsidP="00791D46">
      <w:pPr>
        <w:spacing w:before="200"/>
        <w:rPr>
          <w:color w:val="262626" w:themeColor="text1" w:themeTint="D9"/>
        </w:rPr>
      </w:pPr>
      <w:r w:rsidRPr="0039318D">
        <w:rPr>
          <w:color w:val="262626" w:themeColor="text1" w:themeTint="D9"/>
        </w:rPr>
        <w:t xml:space="preserve">APCO is responsible for the following compliance matters relating to Signatories, or potential Signatories to the Covenant. </w:t>
      </w:r>
    </w:p>
    <w:p w14:paraId="2F2B139B" w14:textId="77777777" w:rsidR="00791D46" w:rsidRPr="0039318D" w:rsidRDefault="00791D46" w:rsidP="00791D46">
      <w:pPr>
        <w:pStyle w:val="ListBullet"/>
        <w:numPr>
          <w:ilvl w:val="0"/>
          <w:numId w:val="12"/>
        </w:numPr>
        <w:tabs>
          <w:tab w:val="clear" w:pos="360"/>
          <w:tab w:val="num" w:pos="567"/>
        </w:tabs>
        <w:ind w:left="568" w:hanging="284"/>
        <w:contextualSpacing w:val="0"/>
        <w:rPr>
          <w:color w:val="262626" w:themeColor="text1" w:themeTint="D9"/>
        </w:rPr>
      </w:pPr>
      <w:r w:rsidRPr="0039318D">
        <w:rPr>
          <w:color w:val="262626" w:themeColor="text1" w:themeTint="D9"/>
        </w:rPr>
        <w:t>Maintaining and publishing a register of Signatories that are compliant with the requirements of the Covenant, and publishing Signatory action plans and annual reports on its website.</w:t>
      </w:r>
    </w:p>
    <w:p w14:paraId="229BEAAA" w14:textId="77777777" w:rsidR="007454CA" w:rsidRPr="0039318D" w:rsidRDefault="007454CA" w:rsidP="00791D46">
      <w:pPr>
        <w:pStyle w:val="ListBullet"/>
        <w:numPr>
          <w:ilvl w:val="0"/>
          <w:numId w:val="12"/>
        </w:numPr>
        <w:tabs>
          <w:tab w:val="clear" w:pos="360"/>
          <w:tab w:val="num" w:pos="567"/>
        </w:tabs>
        <w:ind w:left="568" w:hanging="284"/>
        <w:contextualSpacing w:val="0"/>
        <w:rPr>
          <w:color w:val="262626" w:themeColor="text1" w:themeTint="D9"/>
        </w:rPr>
      </w:pPr>
      <w:r w:rsidRPr="0039318D">
        <w:rPr>
          <w:color w:val="262626" w:themeColor="text1" w:themeTint="D9"/>
        </w:rPr>
        <w:t>Maintaining and publishing a register on its website of Brand Owners that have ceased to be a Signatory to the Covenant.</w:t>
      </w:r>
    </w:p>
    <w:p w14:paraId="52864EED" w14:textId="77777777" w:rsidR="00791D46" w:rsidRPr="0039318D" w:rsidRDefault="00791D46" w:rsidP="00791D46">
      <w:pPr>
        <w:pStyle w:val="ListBullet"/>
        <w:numPr>
          <w:ilvl w:val="0"/>
          <w:numId w:val="12"/>
        </w:numPr>
        <w:tabs>
          <w:tab w:val="clear" w:pos="360"/>
          <w:tab w:val="num" w:pos="567"/>
        </w:tabs>
        <w:ind w:left="568" w:hanging="284"/>
        <w:contextualSpacing w:val="0"/>
        <w:rPr>
          <w:color w:val="262626" w:themeColor="text1" w:themeTint="D9"/>
        </w:rPr>
      </w:pPr>
      <w:r w:rsidRPr="0039318D">
        <w:rPr>
          <w:color w:val="262626" w:themeColor="text1" w:themeTint="D9"/>
        </w:rPr>
        <w:t>Monitoring Signatory compliance with the requirements of the Covenant.</w:t>
      </w:r>
    </w:p>
    <w:p w14:paraId="058ECBC5" w14:textId="77777777" w:rsidR="00791D46" w:rsidRPr="0039318D" w:rsidRDefault="00791D46" w:rsidP="00791D46">
      <w:pPr>
        <w:pStyle w:val="ListBullet"/>
        <w:numPr>
          <w:ilvl w:val="0"/>
          <w:numId w:val="12"/>
        </w:numPr>
        <w:tabs>
          <w:tab w:val="clear" w:pos="360"/>
          <w:tab w:val="num" w:pos="567"/>
        </w:tabs>
        <w:ind w:left="568" w:hanging="284"/>
        <w:contextualSpacing w:val="0"/>
        <w:rPr>
          <w:color w:val="262626" w:themeColor="text1" w:themeTint="D9"/>
        </w:rPr>
      </w:pPr>
      <w:r w:rsidRPr="0039318D">
        <w:rPr>
          <w:color w:val="262626" w:themeColor="text1" w:themeTint="D9"/>
        </w:rPr>
        <w:t>Administering procedures to address Signatory non-compliance.</w:t>
      </w:r>
    </w:p>
    <w:p w14:paraId="522BE6BC" w14:textId="77777777" w:rsidR="00791D46" w:rsidRPr="0039318D" w:rsidRDefault="00791D46" w:rsidP="00791D46">
      <w:pPr>
        <w:pStyle w:val="ListBullet"/>
        <w:keepLines/>
        <w:numPr>
          <w:ilvl w:val="0"/>
          <w:numId w:val="12"/>
        </w:numPr>
        <w:tabs>
          <w:tab w:val="clear" w:pos="360"/>
          <w:tab w:val="num" w:pos="567"/>
        </w:tabs>
        <w:ind w:left="568" w:hanging="284"/>
        <w:contextualSpacing w:val="0"/>
        <w:rPr>
          <w:color w:val="262626" w:themeColor="text1" w:themeTint="D9"/>
        </w:rPr>
      </w:pPr>
      <w:r w:rsidRPr="0039318D">
        <w:rPr>
          <w:color w:val="262626" w:themeColor="text1" w:themeTint="D9"/>
        </w:rPr>
        <w:t>Undertaking independent audits of Signatory annual reports and action plans, including the implementation of the Sustainable Packaging Guidelines (see Section 10), based on a robust method for the random selection of participants and ensuring proportional representation of different types and sizes of businesses in the audit.</w:t>
      </w:r>
    </w:p>
    <w:p w14:paraId="793F8D8A" w14:textId="77777777" w:rsidR="00791D46" w:rsidRPr="0039318D" w:rsidRDefault="00791D46" w:rsidP="00791D46">
      <w:pPr>
        <w:pStyle w:val="ListBullet"/>
        <w:numPr>
          <w:ilvl w:val="0"/>
          <w:numId w:val="12"/>
        </w:numPr>
        <w:tabs>
          <w:tab w:val="clear" w:pos="360"/>
          <w:tab w:val="num" w:pos="567"/>
        </w:tabs>
        <w:ind w:left="568" w:hanging="284"/>
        <w:contextualSpacing w:val="0"/>
        <w:rPr>
          <w:color w:val="262626" w:themeColor="text1" w:themeTint="D9"/>
        </w:rPr>
      </w:pPr>
      <w:r w:rsidRPr="0039318D">
        <w:rPr>
          <w:color w:val="262626" w:themeColor="text1" w:themeTint="D9"/>
        </w:rPr>
        <w:t xml:space="preserve">Undertaking a national Brand Owner audit of </w:t>
      </w:r>
      <w:r w:rsidR="00003529" w:rsidRPr="0039318D">
        <w:rPr>
          <w:color w:val="262626" w:themeColor="text1" w:themeTint="D9"/>
        </w:rPr>
        <w:t>packaging</w:t>
      </w:r>
      <w:r w:rsidRPr="0039318D">
        <w:rPr>
          <w:color w:val="262626" w:themeColor="text1" w:themeTint="D9"/>
        </w:rPr>
        <w:t xml:space="preserve"> annually, in accordance with the methodology agreed with governments, to identify Brand Owners that are not Signatories and to enable the compliance options open to these Brand Owners to be highlighted. </w:t>
      </w:r>
    </w:p>
    <w:p w14:paraId="1625DFC5" w14:textId="77777777" w:rsidR="00791D46" w:rsidRPr="0039318D" w:rsidRDefault="00791D46" w:rsidP="00791D46">
      <w:pPr>
        <w:pStyle w:val="ListBullet"/>
        <w:numPr>
          <w:ilvl w:val="0"/>
          <w:numId w:val="12"/>
        </w:numPr>
        <w:tabs>
          <w:tab w:val="clear" w:pos="360"/>
          <w:tab w:val="num" w:pos="567"/>
        </w:tabs>
        <w:ind w:left="568" w:hanging="284"/>
        <w:contextualSpacing w:val="0"/>
        <w:rPr>
          <w:color w:val="262626" w:themeColor="text1" w:themeTint="D9"/>
        </w:rPr>
      </w:pPr>
      <w:r w:rsidRPr="0039318D">
        <w:rPr>
          <w:color w:val="262626" w:themeColor="text1" w:themeTint="D9"/>
        </w:rPr>
        <w:t xml:space="preserve">Maintaining a process for receiving and responding to complaints. </w:t>
      </w:r>
    </w:p>
    <w:p w14:paraId="46064D20" w14:textId="77777777" w:rsidR="00791D46" w:rsidRPr="0039318D" w:rsidRDefault="00791D46" w:rsidP="00791D46">
      <w:pPr>
        <w:pStyle w:val="ListBullet"/>
        <w:numPr>
          <w:ilvl w:val="0"/>
          <w:numId w:val="12"/>
        </w:numPr>
        <w:tabs>
          <w:tab w:val="clear" w:pos="360"/>
          <w:tab w:val="num" w:pos="567"/>
        </w:tabs>
        <w:spacing w:after="200"/>
        <w:ind w:left="568" w:hanging="284"/>
        <w:contextualSpacing w:val="0"/>
        <w:rPr>
          <w:color w:val="262626" w:themeColor="text1" w:themeTint="D9"/>
        </w:rPr>
      </w:pPr>
      <w:r w:rsidRPr="0039318D">
        <w:rPr>
          <w:color w:val="262626" w:themeColor="text1" w:themeTint="D9"/>
        </w:rPr>
        <w:t xml:space="preserve">Reporting non-compliance matters to the states and territories. </w:t>
      </w:r>
    </w:p>
    <w:p w14:paraId="7AC9A62E" w14:textId="77777777" w:rsidR="00791D46" w:rsidRPr="0039318D" w:rsidRDefault="00791D46" w:rsidP="00791D46">
      <w:pPr>
        <w:pStyle w:val="ListBullet"/>
        <w:spacing w:after="200"/>
        <w:contextualSpacing w:val="0"/>
        <w:rPr>
          <w:color w:val="262626" w:themeColor="text1" w:themeTint="D9"/>
        </w:rPr>
      </w:pPr>
      <w:r w:rsidRPr="0039318D">
        <w:rPr>
          <w:color w:val="262626" w:themeColor="text1" w:themeTint="D9"/>
        </w:rPr>
        <w:t>The Government Officials Group is responsible for overseeing all state and territory compliance matters under the NEPM and responding to any compliance issues referred from APCO.</w:t>
      </w:r>
    </w:p>
    <w:p w14:paraId="24F91F95" w14:textId="77777777" w:rsidR="00791D46" w:rsidRPr="0039318D" w:rsidRDefault="00791D46" w:rsidP="00791D46">
      <w:pPr>
        <w:pStyle w:val="ListBullet"/>
        <w:spacing w:after="200"/>
        <w:contextualSpacing w:val="0"/>
        <w:rPr>
          <w:color w:val="262626" w:themeColor="text1" w:themeTint="D9"/>
        </w:rPr>
      </w:pPr>
      <w:r w:rsidRPr="0039318D">
        <w:rPr>
          <w:color w:val="262626" w:themeColor="text1" w:themeTint="D9"/>
        </w:rPr>
        <w:t>Each participating jurisdiction is responsible for reporting to APCO companies that are compliant in their jurisdiction under the NEPM and therefore potentially not requiring further follow up.</w:t>
      </w:r>
    </w:p>
    <w:p w14:paraId="043D6E20" w14:textId="77777777" w:rsidR="009B469F" w:rsidRDefault="009B469F" w:rsidP="0035210B">
      <w:pPr>
        <w:pStyle w:val="Heading3"/>
      </w:pPr>
      <w:r>
        <w:t>Non-compliance</w:t>
      </w:r>
    </w:p>
    <w:p w14:paraId="43B670AE" w14:textId="77777777" w:rsidR="00BA7047" w:rsidRPr="0039318D" w:rsidRDefault="00CF2E25" w:rsidP="009B469F">
      <w:pPr>
        <w:pStyle w:val="ListBullet"/>
        <w:keepLines/>
        <w:spacing w:after="200"/>
        <w:contextualSpacing w:val="0"/>
        <w:rPr>
          <w:color w:val="262626" w:themeColor="text1" w:themeTint="D9"/>
        </w:rPr>
      </w:pPr>
      <w:r w:rsidRPr="0039318D">
        <w:rPr>
          <w:color w:val="262626" w:themeColor="text1" w:themeTint="D9"/>
        </w:rPr>
        <w:t>S</w:t>
      </w:r>
      <w:r w:rsidR="0010389C" w:rsidRPr="0039318D">
        <w:rPr>
          <w:color w:val="262626" w:themeColor="text1" w:themeTint="D9"/>
        </w:rPr>
        <w:t>ignatories</w:t>
      </w:r>
      <w:r w:rsidR="00B56DF9" w:rsidRPr="0039318D">
        <w:rPr>
          <w:color w:val="262626" w:themeColor="text1" w:themeTint="D9"/>
        </w:rPr>
        <w:t xml:space="preserve"> found </w:t>
      </w:r>
      <w:r w:rsidR="0010389C" w:rsidRPr="0039318D">
        <w:rPr>
          <w:color w:val="262626" w:themeColor="text1" w:themeTint="D9"/>
        </w:rPr>
        <w:t>to be non-compliant</w:t>
      </w:r>
      <w:r w:rsidR="00B56DF9" w:rsidRPr="0039318D">
        <w:rPr>
          <w:color w:val="262626" w:themeColor="text1" w:themeTint="D9"/>
        </w:rPr>
        <w:t xml:space="preserve"> are removed fro</w:t>
      </w:r>
      <w:r w:rsidR="000307E4" w:rsidRPr="0039318D">
        <w:rPr>
          <w:color w:val="262626" w:themeColor="text1" w:themeTint="D9"/>
        </w:rPr>
        <w:t xml:space="preserve">m the register of Signatories. </w:t>
      </w:r>
      <w:r w:rsidR="00B56DF9" w:rsidRPr="0039318D">
        <w:rPr>
          <w:color w:val="262626" w:themeColor="text1" w:themeTint="D9"/>
        </w:rPr>
        <w:t xml:space="preserve">Non-compliant Brand Owner Signatories </w:t>
      </w:r>
      <w:r w:rsidR="00BA7047" w:rsidRPr="0039318D">
        <w:rPr>
          <w:color w:val="262626" w:themeColor="text1" w:themeTint="D9"/>
        </w:rPr>
        <w:t>are referred to the state</w:t>
      </w:r>
      <w:r w:rsidR="00C822E5" w:rsidRPr="0039318D">
        <w:rPr>
          <w:color w:val="262626" w:themeColor="text1" w:themeTint="D9"/>
        </w:rPr>
        <w:t>s</w:t>
      </w:r>
      <w:r w:rsidR="00BA7047" w:rsidRPr="0039318D">
        <w:rPr>
          <w:color w:val="262626" w:themeColor="text1" w:themeTint="D9"/>
        </w:rPr>
        <w:t xml:space="preserve"> and/or </w:t>
      </w:r>
      <w:r w:rsidR="00C822E5" w:rsidRPr="0039318D">
        <w:rPr>
          <w:color w:val="262626" w:themeColor="text1" w:themeTint="D9"/>
        </w:rPr>
        <w:t xml:space="preserve">territories </w:t>
      </w:r>
      <w:r w:rsidR="00BA7047" w:rsidRPr="0039318D">
        <w:rPr>
          <w:color w:val="262626" w:themeColor="text1" w:themeTint="D9"/>
        </w:rPr>
        <w:t xml:space="preserve">in which the Brand Owner’s products are distributed and sold, and are subject to the regulations or policies of the relevant </w:t>
      </w:r>
      <w:r w:rsidR="00161F98" w:rsidRPr="0039318D">
        <w:rPr>
          <w:color w:val="262626" w:themeColor="text1" w:themeTint="D9"/>
        </w:rPr>
        <w:t>state and/or territory</w:t>
      </w:r>
      <w:r w:rsidR="000307E4" w:rsidRPr="0039318D">
        <w:rPr>
          <w:color w:val="262626" w:themeColor="text1" w:themeTint="D9"/>
        </w:rPr>
        <w:t xml:space="preserve"> (see Section 1)</w:t>
      </w:r>
      <w:r w:rsidR="00BA7047" w:rsidRPr="0039318D">
        <w:rPr>
          <w:color w:val="262626" w:themeColor="text1" w:themeTint="D9"/>
        </w:rPr>
        <w:t xml:space="preserve">.   </w:t>
      </w:r>
    </w:p>
    <w:p w14:paraId="490D9FBF" w14:textId="77777777" w:rsidR="00CB2CAF" w:rsidRPr="0039318D" w:rsidRDefault="00CB2CAF" w:rsidP="0035210B">
      <w:pPr>
        <w:pStyle w:val="ListBullet"/>
        <w:keepLines/>
        <w:spacing w:after="0"/>
        <w:contextualSpacing w:val="0"/>
        <w:rPr>
          <w:color w:val="262626" w:themeColor="text1" w:themeTint="D9"/>
        </w:rPr>
      </w:pPr>
      <w:r w:rsidRPr="0039318D">
        <w:rPr>
          <w:color w:val="262626" w:themeColor="text1" w:themeTint="D9"/>
        </w:rPr>
        <w:t>Further detail on Signatory compliance is set out under Sig</w:t>
      </w:r>
      <w:r w:rsidR="000930B2" w:rsidRPr="0039318D">
        <w:rPr>
          <w:color w:val="262626" w:themeColor="text1" w:themeTint="D9"/>
        </w:rPr>
        <w:t>natory obligations in Section 10</w:t>
      </w:r>
      <w:r w:rsidRPr="0039318D">
        <w:rPr>
          <w:color w:val="262626" w:themeColor="text1" w:themeTint="D9"/>
        </w:rPr>
        <w:t xml:space="preserve">, with compliance procedures set out in Schedule 5. </w:t>
      </w:r>
    </w:p>
    <w:p w14:paraId="2AB648BE" w14:textId="77777777" w:rsidR="00CA13A2" w:rsidRPr="00496ED7" w:rsidRDefault="000930B2" w:rsidP="0035210B">
      <w:pPr>
        <w:pStyle w:val="Heading2"/>
        <w:spacing w:before="560"/>
      </w:pPr>
      <w:bookmarkStart w:id="52" w:name="_Toc432087013"/>
      <w:bookmarkStart w:id="53" w:name="_Toc432087149"/>
      <w:bookmarkStart w:id="54" w:name="_Toc432087428"/>
      <w:bookmarkStart w:id="55" w:name="_Toc464835922"/>
      <w:bookmarkStart w:id="56" w:name="_Toc432068785"/>
      <w:bookmarkStart w:id="57" w:name="_Toc432087025"/>
      <w:bookmarkStart w:id="58" w:name="_Toc432087161"/>
      <w:bookmarkStart w:id="59" w:name="_Toc432087440"/>
      <w:r>
        <w:t>7</w:t>
      </w:r>
      <w:r w:rsidR="00CA13A2" w:rsidRPr="00496ED7">
        <w:tab/>
        <w:t>Performance Assessment and Reporting</w:t>
      </w:r>
      <w:bookmarkEnd w:id="52"/>
      <w:bookmarkEnd w:id="53"/>
      <w:bookmarkEnd w:id="54"/>
      <w:bookmarkEnd w:id="55"/>
    </w:p>
    <w:p w14:paraId="2E115925" w14:textId="77777777" w:rsidR="00CA13A2" w:rsidRDefault="00CA13A2" w:rsidP="0035210B">
      <w:pPr>
        <w:pStyle w:val="Heading3"/>
        <w:spacing w:before="360"/>
      </w:pPr>
      <w:bookmarkStart w:id="60" w:name="_Toc432087014"/>
      <w:bookmarkStart w:id="61" w:name="_Toc432087150"/>
      <w:bookmarkStart w:id="62" w:name="_Toc432087429"/>
      <w:r>
        <w:t>Monitoring</w:t>
      </w:r>
      <w:bookmarkEnd w:id="60"/>
      <w:bookmarkEnd w:id="61"/>
      <w:bookmarkEnd w:id="62"/>
    </w:p>
    <w:p w14:paraId="6A95BC27" w14:textId="77777777" w:rsidR="00CA13A2" w:rsidRPr="0039318D" w:rsidRDefault="003466D5" w:rsidP="00CA13A2">
      <w:pPr>
        <w:spacing w:before="200" w:after="200"/>
        <w:rPr>
          <w:color w:val="262626" w:themeColor="text1" w:themeTint="D9"/>
          <w:spacing w:val="-3"/>
        </w:rPr>
      </w:pPr>
      <w:r w:rsidRPr="0039318D">
        <w:rPr>
          <w:color w:val="262626" w:themeColor="text1" w:themeTint="D9"/>
        </w:rPr>
        <w:t>APCO</w:t>
      </w:r>
      <w:r w:rsidR="00CA13A2" w:rsidRPr="0039318D">
        <w:rPr>
          <w:color w:val="262626" w:themeColor="text1" w:themeTint="D9"/>
        </w:rPr>
        <w:t xml:space="preserve"> is responsible for the </w:t>
      </w:r>
      <w:r w:rsidR="00D01D3D" w:rsidRPr="0039318D">
        <w:rPr>
          <w:color w:val="262626" w:themeColor="text1" w:themeTint="D9"/>
        </w:rPr>
        <w:t xml:space="preserve">management of the Covenant and therefore the </w:t>
      </w:r>
      <w:r w:rsidR="00CA13A2" w:rsidRPr="0039318D">
        <w:rPr>
          <w:color w:val="262626" w:themeColor="text1" w:themeTint="D9"/>
        </w:rPr>
        <w:t>ongoing monitoring and improvements to the delivery of services to Signatories, administration of the Covenant’s activities, and improvements to methods for co</w:t>
      </w:r>
      <w:r w:rsidR="00CA13A2" w:rsidRPr="0039318D">
        <w:rPr>
          <w:color w:val="262626" w:themeColor="text1" w:themeTint="D9"/>
          <w:spacing w:val="-1"/>
        </w:rPr>
        <w:t>ll</w:t>
      </w:r>
      <w:r w:rsidR="00CA13A2" w:rsidRPr="0039318D">
        <w:rPr>
          <w:color w:val="262626" w:themeColor="text1" w:themeTint="D9"/>
        </w:rPr>
        <w:t>ec</w:t>
      </w:r>
      <w:r w:rsidR="00CA13A2" w:rsidRPr="0039318D">
        <w:rPr>
          <w:color w:val="262626" w:themeColor="text1" w:themeTint="D9"/>
          <w:spacing w:val="1"/>
        </w:rPr>
        <w:t>t</w:t>
      </w:r>
      <w:r w:rsidR="00CA13A2" w:rsidRPr="0039318D">
        <w:rPr>
          <w:color w:val="262626" w:themeColor="text1" w:themeTint="D9"/>
          <w:spacing w:val="-1"/>
        </w:rPr>
        <w:t>i</w:t>
      </w:r>
      <w:r w:rsidR="00CA13A2" w:rsidRPr="0039318D">
        <w:rPr>
          <w:color w:val="262626" w:themeColor="text1" w:themeTint="D9"/>
        </w:rPr>
        <w:t>ng</w:t>
      </w:r>
      <w:r w:rsidR="00CA13A2" w:rsidRPr="0039318D">
        <w:rPr>
          <w:color w:val="262626" w:themeColor="text1" w:themeTint="D9"/>
          <w:spacing w:val="3"/>
        </w:rPr>
        <w:t xml:space="preserve"> </w:t>
      </w:r>
      <w:r w:rsidR="00CA13A2" w:rsidRPr="0039318D">
        <w:rPr>
          <w:color w:val="262626" w:themeColor="text1" w:themeTint="D9"/>
        </w:rPr>
        <w:t>and</w:t>
      </w:r>
      <w:r w:rsidR="00CA13A2" w:rsidRPr="0039318D">
        <w:rPr>
          <w:color w:val="262626" w:themeColor="text1" w:themeTint="D9"/>
          <w:spacing w:val="-2"/>
        </w:rPr>
        <w:t xml:space="preserve"> </w:t>
      </w:r>
      <w:r w:rsidR="00CA13A2" w:rsidRPr="0039318D">
        <w:rPr>
          <w:color w:val="262626" w:themeColor="text1" w:themeTint="D9"/>
        </w:rPr>
        <w:t>ana</w:t>
      </w:r>
      <w:r w:rsidR="00CA13A2" w:rsidRPr="0039318D">
        <w:rPr>
          <w:color w:val="262626" w:themeColor="text1" w:themeTint="D9"/>
          <w:spacing w:val="-1"/>
        </w:rPr>
        <w:t>l</w:t>
      </w:r>
      <w:r w:rsidR="00CA13A2" w:rsidRPr="0039318D">
        <w:rPr>
          <w:color w:val="262626" w:themeColor="text1" w:themeTint="D9"/>
          <w:spacing w:val="-2"/>
        </w:rPr>
        <w:t>y</w:t>
      </w:r>
      <w:r w:rsidR="00CA13A2" w:rsidRPr="0039318D">
        <w:rPr>
          <w:color w:val="262626" w:themeColor="text1" w:themeTint="D9"/>
        </w:rPr>
        <w:t>s</w:t>
      </w:r>
      <w:r w:rsidR="00CA13A2" w:rsidRPr="0039318D">
        <w:rPr>
          <w:color w:val="262626" w:themeColor="text1" w:themeTint="D9"/>
          <w:spacing w:val="-1"/>
        </w:rPr>
        <w:t>i</w:t>
      </w:r>
      <w:r w:rsidR="00CA13A2" w:rsidRPr="0039318D">
        <w:rPr>
          <w:color w:val="262626" w:themeColor="text1" w:themeTint="D9"/>
        </w:rPr>
        <w:t>ng</w:t>
      </w:r>
      <w:r w:rsidR="00CA13A2" w:rsidRPr="0039318D">
        <w:rPr>
          <w:color w:val="262626" w:themeColor="text1" w:themeTint="D9"/>
          <w:spacing w:val="1"/>
        </w:rPr>
        <w:t xml:space="preserve"> </w:t>
      </w:r>
      <w:r w:rsidR="00CA13A2" w:rsidRPr="0039318D">
        <w:rPr>
          <w:color w:val="262626" w:themeColor="text1" w:themeTint="D9"/>
        </w:rPr>
        <w:t>pe</w:t>
      </w:r>
      <w:r w:rsidR="00CA13A2" w:rsidRPr="0039318D">
        <w:rPr>
          <w:color w:val="262626" w:themeColor="text1" w:themeTint="D9"/>
          <w:spacing w:val="-2"/>
        </w:rPr>
        <w:t>r</w:t>
      </w:r>
      <w:r w:rsidR="00CA13A2" w:rsidRPr="0039318D">
        <w:rPr>
          <w:color w:val="262626" w:themeColor="text1" w:themeTint="D9"/>
          <w:spacing w:val="3"/>
        </w:rPr>
        <w:t>f</w:t>
      </w:r>
      <w:r w:rsidR="00CA13A2" w:rsidRPr="0039318D">
        <w:rPr>
          <w:color w:val="262626" w:themeColor="text1" w:themeTint="D9"/>
          <w:spacing w:val="-3"/>
        </w:rPr>
        <w:t>o</w:t>
      </w:r>
      <w:r w:rsidR="00CA13A2" w:rsidRPr="0039318D">
        <w:rPr>
          <w:color w:val="262626" w:themeColor="text1" w:themeTint="D9"/>
          <w:spacing w:val="1"/>
        </w:rPr>
        <w:t>rm</w:t>
      </w:r>
      <w:r w:rsidR="00CA13A2" w:rsidRPr="0039318D">
        <w:rPr>
          <w:color w:val="262626" w:themeColor="text1" w:themeTint="D9"/>
        </w:rPr>
        <w:t>ance</w:t>
      </w:r>
      <w:r w:rsidR="00CA13A2" w:rsidRPr="0039318D">
        <w:rPr>
          <w:color w:val="262626" w:themeColor="text1" w:themeTint="D9"/>
          <w:spacing w:val="-2"/>
        </w:rPr>
        <w:t xml:space="preserve"> </w:t>
      </w:r>
      <w:r w:rsidR="00CA13A2" w:rsidRPr="0039318D">
        <w:rPr>
          <w:color w:val="262626" w:themeColor="text1" w:themeTint="D9"/>
        </w:rPr>
        <w:t>da</w:t>
      </w:r>
      <w:r w:rsidR="00CA13A2" w:rsidRPr="0039318D">
        <w:rPr>
          <w:color w:val="262626" w:themeColor="text1" w:themeTint="D9"/>
          <w:spacing w:val="1"/>
        </w:rPr>
        <w:t>t</w:t>
      </w:r>
      <w:r w:rsidR="00CA13A2" w:rsidRPr="0039318D">
        <w:rPr>
          <w:color w:val="262626" w:themeColor="text1" w:themeTint="D9"/>
          <w:spacing w:val="-3"/>
        </w:rPr>
        <w:t xml:space="preserve">a. Any </w:t>
      </w:r>
      <w:r w:rsidR="00991032" w:rsidRPr="0039318D">
        <w:rPr>
          <w:color w:val="262626" w:themeColor="text1" w:themeTint="D9"/>
          <w:spacing w:val="-3"/>
        </w:rPr>
        <w:t xml:space="preserve">significant </w:t>
      </w:r>
      <w:r w:rsidR="00CA13A2" w:rsidRPr="0039318D">
        <w:rPr>
          <w:color w:val="262626" w:themeColor="text1" w:themeTint="D9"/>
          <w:spacing w:val="-3"/>
        </w:rPr>
        <w:t>changes to the agreed methods for collecting p</w:t>
      </w:r>
      <w:r w:rsidR="00991032" w:rsidRPr="0039318D">
        <w:rPr>
          <w:color w:val="262626" w:themeColor="text1" w:themeTint="D9"/>
          <w:spacing w:val="-3"/>
        </w:rPr>
        <w:t xml:space="preserve">erformance data are </w:t>
      </w:r>
      <w:r w:rsidRPr="0039318D">
        <w:rPr>
          <w:color w:val="262626" w:themeColor="text1" w:themeTint="D9"/>
          <w:spacing w:val="-3"/>
        </w:rPr>
        <w:t>discussed with the Government Officials Group.</w:t>
      </w:r>
      <w:r w:rsidR="00CA13A2" w:rsidRPr="0039318D">
        <w:rPr>
          <w:color w:val="262626" w:themeColor="text1" w:themeTint="D9"/>
          <w:spacing w:val="-3"/>
        </w:rPr>
        <w:t xml:space="preserve"> </w:t>
      </w:r>
    </w:p>
    <w:p w14:paraId="0D600A99" w14:textId="77777777" w:rsidR="00E35009" w:rsidRPr="0039318D" w:rsidRDefault="00B03E40" w:rsidP="00CA13A2">
      <w:pPr>
        <w:spacing w:before="200" w:after="200"/>
        <w:rPr>
          <w:color w:val="262626" w:themeColor="text1" w:themeTint="D9"/>
          <w:spacing w:val="-3"/>
        </w:rPr>
      </w:pPr>
      <w:r w:rsidRPr="0039318D">
        <w:rPr>
          <w:color w:val="262626" w:themeColor="text1" w:themeTint="D9"/>
          <w:spacing w:val="-3"/>
        </w:rPr>
        <w:t>T</w:t>
      </w:r>
      <w:r w:rsidR="00E35009" w:rsidRPr="0039318D">
        <w:rPr>
          <w:color w:val="262626" w:themeColor="text1" w:themeTint="D9"/>
          <w:spacing w:val="-3"/>
        </w:rPr>
        <w:t xml:space="preserve">he activities of the Covenant </w:t>
      </w:r>
      <w:r w:rsidRPr="0039318D">
        <w:rPr>
          <w:color w:val="262626" w:themeColor="text1" w:themeTint="D9"/>
          <w:spacing w:val="-3"/>
        </w:rPr>
        <w:t xml:space="preserve">are to be monitored </w:t>
      </w:r>
      <w:r w:rsidR="00E35009" w:rsidRPr="0039318D">
        <w:rPr>
          <w:color w:val="262626" w:themeColor="text1" w:themeTint="D9"/>
          <w:spacing w:val="-3"/>
        </w:rPr>
        <w:t>in accordance with the monitoring and e</w:t>
      </w:r>
      <w:r w:rsidR="003466D5" w:rsidRPr="0039318D">
        <w:rPr>
          <w:color w:val="262626" w:themeColor="text1" w:themeTint="D9"/>
          <w:spacing w:val="-3"/>
        </w:rPr>
        <w:t xml:space="preserve">valuation framework agreed </w:t>
      </w:r>
      <w:r w:rsidRPr="0039318D">
        <w:rPr>
          <w:color w:val="262626" w:themeColor="text1" w:themeTint="D9"/>
          <w:spacing w:val="-3"/>
        </w:rPr>
        <w:t xml:space="preserve">between APCO and the </w:t>
      </w:r>
      <w:r w:rsidR="003466D5" w:rsidRPr="0039318D">
        <w:rPr>
          <w:color w:val="262626" w:themeColor="text1" w:themeTint="D9"/>
          <w:spacing w:val="-3"/>
        </w:rPr>
        <w:t>Government Officials Group.</w:t>
      </w:r>
    </w:p>
    <w:p w14:paraId="38834EAC" w14:textId="77777777" w:rsidR="00815C43" w:rsidRDefault="00815C43" w:rsidP="0035210B">
      <w:pPr>
        <w:pStyle w:val="Heading3"/>
      </w:pPr>
      <w:r>
        <w:t xml:space="preserve">Progress </w:t>
      </w:r>
      <w:r w:rsidR="009030F0">
        <w:t>r</w:t>
      </w:r>
      <w:r>
        <w:t xml:space="preserve">eporting </w:t>
      </w:r>
    </w:p>
    <w:p w14:paraId="206DF414" w14:textId="77777777" w:rsidR="00DD3282" w:rsidRPr="0039318D" w:rsidRDefault="003466D5" w:rsidP="00BA50D4">
      <w:pPr>
        <w:pStyle w:val="ListBullet"/>
        <w:rPr>
          <w:color w:val="262626" w:themeColor="text1" w:themeTint="D9"/>
        </w:rPr>
      </w:pPr>
      <w:r w:rsidRPr="0039318D">
        <w:rPr>
          <w:color w:val="262626" w:themeColor="text1" w:themeTint="D9"/>
        </w:rPr>
        <w:t>APCO</w:t>
      </w:r>
      <w:r w:rsidR="00815C43" w:rsidRPr="0039318D">
        <w:rPr>
          <w:color w:val="262626" w:themeColor="text1" w:themeTint="D9"/>
        </w:rPr>
        <w:t xml:space="preserve"> </w:t>
      </w:r>
      <w:r w:rsidRPr="0039318D">
        <w:rPr>
          <w:color w:val="262626" w:themeColor="text1" w:themeTint="D9"/>
        </w:rPr>
        <w:t xml:space="preserve">and the Government Officials Group </w:t>
      </w:r>
      <w:r w:rsidR="00F558C5" w:rsidRPr="0039318D">
        <w:rPr>
          <w:color w:val="262626" w:themeColor="text1" w:themeTint="D9"/>
        </w:rPr>
        <w:t xml:space="preserve">are to </w:t>
      </w:r>
      <w:r w:rsidRPr="0039318D">
        <w:rPr>
          <w:color w:val="262626" w:themeColor="text1" w:themeTint="D9"/>
        </w:rPr>
        <w:t>meet bi-annually to discuss the progress</w:t>
      </w:r>
      <w:r w:rsidR="00815C43" w:rsidRPr="0039318D">
        <w:rPr>
          <w:color w:val="262626" w:themeColor="text1" w:themeTint="D9"/>
        </w:rPr>
        <w:t xml:space="preserve"> against the Strategic Plan</w:t>
      </w:r>
      <w:r w:rsidR="00666D40" w:rsidRPr="0039318D">
        <w:rPr>
          <w:color w:val="262626" w:themeColor="text1" w:themeTint="D9"/>
        </w:rPr>
        <w:t xml:space="preserve">, </w:t>
      </w:r>
      <w:r w:rsidR="000930B2" w:rsidRPr="0039318D">
        <w:rPr>
          <w:color w:val="262626" w:themeColor="text1" w:themeTint="D9"/>
        </w:rPr>
        <w:t>compliance</w:t>
      </w:r>
      <w:r w:rsidR="00666D40" w:rsidRPr="0039318D">
        <w:rPr>
          <w:color w:val="262626" w:themeColor="text1" w:themeTint="D9"/>
        </w:rPr>
        <w:t>, market and sustainability trends and general insights to guide the success of the Covenant.</w:t>
      </w:r>
      <w:r w:rsidR="00815C43" w:rsidRPr="0039318D">
        <w:rPr>
          <w:color w:val="262626" w:themeColor="text1" w:themeTint="D9"/>
        </w:rPr>
        <w:t xml:space="preserve"> </w:t>
      </w:r>
      <w:bookmarkStart w:id="63" w:name="_Toc432087015"/>
      <w:bookmarkStart w:id="64" w:name="_Toc432087151"/>
      <w:bookmarkStart w:id="65" w:name="_Toc432087430"/>
    </w:p>
    <w:p w14:paraId="353963B4" w14:textId="77777777" w:rsidR="00CA13A2" w:rsidRDefault="00CA13A2" w:rsidP="0035210B">
      <w:pPr>
        <w:pStyle w:val="Heading3"/>
      </w:pPr>
      <w:r>
        <w:t>Annual assessment and reporting</w:t>
      </w:r>
      <w:bookmarkEnd w:id="63"/>
      <w:bookmarkEnd w:id="64"/>
      <w:bookmarkEnd w:id="65"/>
    </w:p>
    <w:p w14:paraId="75B2D252" w14:textId="77777777" w:rsidR="00CA13A2" w:rsidRPr="0039318D" w:rsidRDefault="00CA13A2" w:rsidP="00CA13A2">
      <w:pPr>
        <w:spacing w:before="200" w:after="200"/>
        <w:rPr>
          <w:color w:val="262626" w:themeColor="text1" w:themeTint="D9"/>
          <w:spacing w:val="2"/>
        </w:rPr>
      </w:pPr>
      <w:r w:rsidRPr="0039318D">
        <w:rPr>
          <w:color w:val="262626" w:themeColor="text1" w:themeTint="D9"/>
          <w:spacing w:val="2"/>
        </w:rPr>
        <w:t xml:space="preserve">The performance of the Covenant in working towards its aim is evaluated on an annual basis against the key performance indicators set out in the Strategic Plan, which are updated every five years or more often if required (refer Section 3). </w:t>
      </w:r>
    </w:p>
    <w:p w14:paraId="683B7D23" w14:textId="77777777" w:rsidR="00CA13A2" w:rsidRPr="0039318D" w:rsidRDefault="002D0499" w:rsidP="00CA13A2">
      <w:pPr>
        <w:keepNext/>
        <w:spacing w:before="200"/>
        <w:rPr>
          <w:color w:val="262626" w:themeColor="text1" w:themeTint="D9"/>
        </w:rPr>
      </w:pPr>
      <w:r w:rsidRPr="0039318D">
        <w:rPr>
          <w:color w:val="262626" w:themeColor="text1" w:themeTint="D9"/>
          <w:spacing w:val="2"/>
        </w:rPr>
        <w:t>APCO</w:t>
      </w:r>
      <w:r w:rsidR="00CA13A2" w:rsidRPr="0039318D">
        <w:rPr>
          <w:color w:val="262626" w:themeColor="text1" w:themeTint="D9"/>
        </w:rPr>
        <w:t xml:space="preserve"> is responsible for collecting and</w:t>
      </w:r>
      <w:r w:rsidRPr="0039318D">
        <w:rPr>
          <w:color w:val="262626" w:themeColor="text1" w:themeTint="D9"/>
        </w:rPr>
        <w:t xml:space="preserve"> analysing information and data, </w:t>
      </w:r>
      <w:r w:rsidR="00CA13A2" w:rsidRPr="0039318D">
        <w:rPr>
          <w:color w:val="262626" w:themeColor="text1" w:themeTint="D9"/>
        </w:rPr>
        <w:t>which includes:</w:t>
      </w:r>
    </w:p>
    <w:p w14:paraId="4D3C908A" w14:textId="77777777" w:rsidR="00CA13A2" w:rsidRPr="0039318D" w:rsidRDefault="00CA13A2" w:rsidP="00AF5D8B">
      <w:pPr>
        <w:pStyle w:val="ListBullet"/>
        <w:numPr>
          <w:ilvl w:val="0"/>
          <w:numId w:val="11"/>
        </w:numPr>
        <w:tabs>
          <w:tab w:val="clear" w:pos="360"/>
          <w:tab w:val="num" w:pos="567"/>
        </w:tabs>
        <w:ind w:left="568" w:hanging="284"/>
        <w:contextualSpacing w:val="0"/>
        <w:rPr>
          <w:color w:val="262626" w:themeColor="text1" w:themeTint="D9"/>
        </w:rPr>
      </w:pPr>
      <w:r w:rsidRPr="0039318D">
        <w:rPr>
          <w:color w:val="262626" w:themeColor="text1" w:themeTint="D9"/>
        </w:rPr>
        <w:t xml:space="preserve">information from Signatories against key performance indicators set by </w:t>
      </w:r>
      <w:r w:rsidR="002D0499" w:rsidRPr="0039318D">
        <w:rPr>
          <w:color w:val="262626" w:themeColor="text1" w:themeTint="D9"/>
        </w:rPr>
        <w:t>APCO</w:t>
      </w:r>
      <w:r w:rsidRPr="0039318D">
        <w:rPr>
          <w:color w:val="262626" w:themeColor="text1" w:themeTint="D9"/>
        </w:rPr>
        <w:t>.</w:t>
      </w:r>
    </w:p>
    <w:p w14:paraId="2781DC65" w14:textId="77777777" w:rsidR="00CA13A2" w:rsidRPr="0039318D" w:rsidRDefault="00CA13A2" w:rsidP="00AF5D8B">
      <w:pPr>
        <w:pStyle w:val="ListBullet"/>
        <w:numPr>
          <w:ilvl w:val="0"/>
          <w:numId w:val="11"/>
        </w:numPr>
        <w:tabs>
          <w:tab w:val="clear" w:pos="360"/>
          <w:tab w:val="num" w:pos="567"/>
        </w:tabs>
        <w:ind w:left="568" w:hanging="284"/>
        <w:contextualSpacing w:val="0"/>
        <w:rPr>
          <w:color w:val="262626" w:themeColor="text1" w:themeTint="D9"/>
        </w:rPr>
      </w:pPr>
      <w:r w:rsidRPr="0039318D">
        <w:rPr>
          <w:color w:val="262626" w:themeColor="text1" w:themeTint="D9"/>
        </w:rPr>
        <w:t xml:space="preserve">outcomes of </w:t>
      </w:r>
      <w:r w:rsidR="00305EB9" w:rsidRPr="0039318D">
        <w:rPr>
          <w:color w:val="262626" w:themeColor="text1" w:themeTint="D9"/>
        </w:rPr>
        <w:t>projects and other activities and how they contribute to the achievement of the performance indicators set out in the Strategic Plan</w:t>
      </w:r>
      <w:r w:rsidRPr="0039318D">
        <w:rPr>
          <w:color w:val="262626" w:themeColor="text1" w:themeTint="D9"/>
        </w:rPr>
        <w:t xml:space="preserve">. </w:t>
      </w:r>
    </w:p>
    <w:p w14:paraId="3BF0D580" w14:textId="77777777" w:rsidR="00CA13A2" w:rsidRPr="0039318D" w:rsidRDefault="00CA13A2" w:rsidP="00AF5D8B">
      <w:pPr>
        <w:pStyle w:val="ListBullet"/>
        <w:keepLines/>
        <w:numPr>
          <w:ilvl w:val="0"/>
          <w:numId w:val="11"/>
        </w:numPr>
        <w:tabs>
          <w:tab w:val="clear" w:pos="360"/>
          <w:tab w:val="num" w:pos="567"/>
        </w:tabs>
        <w:spacing w:after="200"/>
        <w:ind w:left="568" w:hanging="284"/>
        <w:contextualSpacing w:val="0"/>
        <w:rPr>
          <w:color w:val="262626" w:themeColor="text1" w:themeTint="D9"/>
        </w:rPr>
      </w:pPr>
      <w:r w:rsidRPr="0039318D">
        <w:rPr>
          <w:color w:val="262626" w:themeColor="text1" w:themeTint="D9"/>
        </w:rPr>
        <w:t xml:space="preserve">the effectiveness of services and training provided to Signatories by </w:t>
      </w:r>
      <w:r w:rsidR="002D0499" w:rsidRPr="0039318D">
        <w:rPr>
          <w:color w:val="262626" w:themeColor="text1" w:themeTint="D9"/>
        </w:rPr>
        <w:t>APCO</w:t>
      </w:r>
      <w:r w:rsidRPr="0039318D">
        <w:rPr>
          <w:color w:val="262626" w:themeColor="text1" w:themeTint="D9"/>
        </w:rPr>
        <w:t>.</w:t>
      </w:r>
    </w:p>
    <w:p w14:paraId="213B5BEE" w14:textId="77777777" w:rsidR="002D0499" w:rsidRPr="0039318D" w:rsidRDefault="002D0499" w:rsidP="00CA13A2">
      <w:pPr>
        <w:spacing w:before="200" w:after="200"/>
        <w:rPr>
          <w:color w:val="262626" w:themeColor="text1" w:themeTint="D9"/>
        </w:rPr>
      </w:pPr>
      <w:r w:rsidRPr="0039318D">
        <w:rPr>
          <w:color w:val="262626" w:themeColor="text1" w:themeTint="D9"/>
        </w:rPr>
        <w:t>APCO</w:t>
      </w:r>
      <w:r w:rsidR="00CA13A2" w:rsidRPr="0039318D">
        <w:rPr>
          <w:color w:val="262626" w:themeColor="text1" w:themeTint="D9"/>
        </w:rPr>
        <w:t xml:space="preserve"> is to prepare an annual report that shows the performance of the Covenant against the key performance indicators</w:t>
      </w:r>
      <w:r w:rsidR="00CC1C91" w:rsidRPr="0039318D">
        <w:rPr>
          <w:color w:val="262626" w:themeColor="text1" w:themeTint="D9"/>
        </w:rPr>
        <w:t xml:space="preserve"> set out in the Strategic Plan</w:t>
      </w:r>
      <w:r w:rsidRPr="0039318D">
        <w:rPr>
          <w:color w:val="262626" w:themeColor="text1" w:themeTint="D9"/>
        </w:rPr>
        <w:t xml:space="preserve">. The report is to be provided to </w:t>
      </w:r>
      <w:r w:rsidR="00CC1C91" w:rsidRPr="0039318D">
        <w:rPr>
          <w:color w:val="262626" w:themeColor="text1" w:themeTint="D9"/>
        </w:rPr>
        <w:t>environment ministers</w:t>
      </w:r>
      <w:r w:rsidRPr="0039318D">
        <w:rPr>
          <w:color w:val="262626" w:themeColor="text1" w:themeTint="D9"/>
        </w:rPr>
        <w:t xml:space="preserve"> and be made available to </w:t>
      </w:r>
      <w:r w:rsidR="00CC1C91" w:rsidRPr="0039318D">
        <w:rPr>
          <w:color w:val="262626" w:themeColor="text1" w:themeTint="D9"/>
        </w:rPr>
        <w:t>all Signatories and the public.</w:t>
      </w:r>
      <w:r w:rsidR="00F558C5" w:rsidRPr="0039318D">
        <w:rPr>
          <w:color w:val="262626" w:themeColor="text1" w:themeTint="D9"/>
        </w:rPr>
        <w:t xml:space="preserve"> </w:t>
      </w:r>
    </w:p>
    <w:p w14:paraId="7D42776C" w14:textId="77777777" w:rsidR="00CA13A2" w:rsidRPr="0039318D" w:rsidRDefault="002D0499" w:rsidP="00CA13A2">
      <w:pPr>
        <w:spacing w:before="200" w:after="200"/>
        <w:rPr>
          <w:color w:val="262626" w:themeColor="text1" w:themeTint="D9"/>
        </w:rPr>
      </w:pPr>
      <w:r w:rsidRPr="0039318D">
        <w:rPr>
          <w:color w:val="262626" w:themeColor="text1" w:themeTint="D9"/>
        </w:rPr>
        <w:t xml:space="preserve">The Government Officials Group is to provide </w:t>
      </w:r>
      <w:r w:rsidR="00F558C5" w:rsidRPr="0039318D">
        <w:rPr>
          <w:color w:val="262626" w:themeColor="text1" w:themeTint="D9"/>
        </w:rPr>
        <w:t xml:space="preserve">environment </w:t>
      </w:r>
      <w:r w:rsidRPr="0039318D">
        <w:rPr>
          <w:color w:val="262626" w:themeColor="text1" w:themeTint="D9"/>
        </w:rPr>
        <w:t>ministers with an assessment of the annual report in achieving the Covenant’s aim.</w:t>
      </w:r>
    </w:p>
    <w:p w14:paraId="79EC72C0" w14:textId="77777777" w:rsidR="00CA13A2" w:rsidRDefault="00CA13A2" w:rsidP="0035210B">
      <w:pPr>
        <w:pStyle w:val="Heading3"/>
      </w:pPr>
      <w:bookmarkStart w:id="66" w:name="_Toc432087016"/>
      <w:bookmarkStart w:id="67" w:name="_Toc432087152"/>
      <w:bookmarkStart w:id="68" w:name="_Toc432087431"/>
      <w:r>
        <w:t>Five-year evaluation and reporting</w:t>
      </w:r>
      <w:bookmarkEnd w:id="66"/>
      <w:bookmarkEnd w:id="67"/>
      <w:bookmarkEnd w:id="68"/>
    </w:p>
    <w:p w14:paraId="7EFB2E27" w14:textId="77777777" w:rsidR="00CA13A2" w:rsidRPr="0039318D" w:rsidRDefault="00CA13A2" w:rsidP="00CA13A2">
      <w:pPr>
        <w:spacing w:before="200" w:after="200"/>
        <w:rPr>
          <w:color w:val="262626" w:themeColor="text1" w:themeTint="D9"/>
          <w:spacing w:val="1"/>
        </w:rPr>
      </w:pPr>
      <w:r w:rsidRPr="0039318D">
        <w:rPr>
          <w:color w:val="262626" w:themeColor="text1" w:themeTint="D9"/>
          <w:spacing w:val="2"/>
        </w:rPr>
        <w:t>A</w:t>
      </w:r>
      <w:r w:rsidR="000857B0" w:rsidRPr="0039318D">
        <w:rPr>
          <w:color w:val="262626" w:themeColor="text1" w:themeTint="D9"/>
          <w:spacing w:val="2"/>
        </w:rPr>
        <w:t>n</w:t>
      </w:r>
      <w:r w:rsidR="002D0499" w:rsidRPr="0039318D">
        <w:rPr>
          <w:color w:val="262626" w:themeColor="text1" w:themeTint="D9"/>
          <w:spacing w:val="2"/>
        </w:rPr>
        <w:t xml:space="preserve"> independent </w:t>
      </w:r>
      <w:r w:rsidRPr="0039318D">
        <w:rPr>
          <w:color w:val="262626" w:themeColor="text1" w:themeTint="D9"/>
          <w:spacing w:val="2"/>
        </w:rPr>
        <w:t xml:space="preserve">evaluation of the Covenant’s performance </w:t>
      </w:r>
      <w:r w:rsidR="00D01D3D" w:rsidRPr="0039318D">
        <w:rPr>
          <w:color w:val="262626" w:themeColor="text1" w:themeTint="D9"/>
          <w:spacing w:val="2"/>
        </w:rPr>
        <w:t>i</w:t>
      </w:r>
      <w:r w:rsidRPr="0039318D">
        <w:rPr>
          <w:color w:val="262626" w:themeColor="text1" w:themeTint="D9"/>
          <w:spacing w:val="2"/>
        </w:rPr>
        <w:t xml:space="preserve">s to be undertaken by </w:t>
      </w:r>
      <w:r w:rsidR="002D0499" w:rsidRPr="0039318D">
        <w:rPr>
          <w:color w:val="262626" w:themeColor="text1" w:themeTint="D9"/>
          <w:spacing w:val="2"/>
        </w:rPr>
        <w:t xml:space="preserve">APCO </w:t>
      </w:r>
      <w:r w:rsidR="00560CD3" w:rsidRPr="0039318D">
        <w:rPr>
          <w:color w:val="262626" w:themeColor="text1" w:themeTint="D9"/>
          <w:spacing w:val="-1"/>
        </w:rPr>
        <w:t xml:space="preserve">before the end of </w:t>
      </w:r>
      <w:r w:rsidR="000857B0" w:rsidRPr="0039318D">
        <w:rPr>
          <w:color w:val="262626" w:themeColor="text1" w:themeTint="D9"/>
        </w:rPr>
        <w:t xml:space="preserve">the fifth </w:t>
      </w:r>
      <w:r w:rsidRPr="0039318D">
        <w:rPr>
          <w:color w:val="262626" w:themeColor="text1" w:themeTint="D9"/>
          <w:spacing w:val="-2"/>
        </w:rPr>
        <w:t>y</w:t>
      </w:r>
      <w:r w:rsidRPr="0039318D">
        <w:rPr>
          <w:color w:val="262626" w:themeColor="text1" w:themeTint="D9"/>
        </w:rPr>
        <w:t>ea</w:t>
      </w:r>
      <w:r w:rsidRPr="0039318D">
        <w:rPr>
          <w:color w:val="262626" w:themeColor="text1" w:themeTint="D9"/>
          <w:spacing w:val="1"/>
        </w:rPr>
        <w:t>r</w:t>
      </w:r>
      <w:r w:rsidR="000857B0" w:rsidRPr="0039318D">
        <w:rPr>
          <w:color w:val="262626" w:themeColor="text1" w:themeTint="D9"/>
        </w:rPr>
        <w:t xml:space="preserve"> of the Strategic Plan’s implementation</w:t>
      </w:r>
      <w:r w:rsidRPr="0039318D">
        <w:rPr>
          <w:color w:val="262626" w:themeColor="text1" w:themeTint="D9"/>
          <w:spacing w:val="1"/>
        </w:rPr>
        <w:t xml:space="preserve"> </w:t>
      </w:r>
      <w:r w:rsidRPr="0039318D">
        <w:rPr>
          <w:color w:val="262626" w:themeColor="text1" w:themeTint="D9"/>
        </w:rPr>
        <w:t>and</w:t>
      </w:r>
      <w:r w:rsidRPr="0039318D">
        <w:rPr>
          <w:color w:val="262626" w:themeColor="text1" w:themeTint="D9"/>
          <w:spacing w:val="-2"/>
        </w:rPr>
        <w:t xml:space="preserve"> the outcomes </w:t>
      </w:r>
      <w:r w:rsidRPr="0039318D">
        <w:rPr>
          <w:color w:val="262626" w:themeColor="text1" w:themeTint="D9"/>
          <w:spacing w:val="1"/>
        </w:rPr>
        <w:t>r</w:t>
      </w:r>
      <w:r w:rsidRPr="0039318D">
        <w:rPr>
          <w:color w:val="262626" w:themeColor="text1" w:themeTint="D9"/>
        </w:rPr>
        <w:t>epo</w:t>
      </w:r>
      <w:r w:rsidRPr="0039318D">
        <w:rPr>
          <w:color w:val="262626" w:themeColor="text1" w:themeTint="D9"/>
          <w:spacing w:val="1"/>
        </w:rPr>
        <w:t>r</w:t>
      </w:r>
      <w:r w:rsidRPr="0039318D">
        <w:rPr>
          <w:color w:val="262626" w:themeColor="text1" w:themeTint="D9"/>
        </w:rPr>
        <w:t xml:space="preserve">ted </w:t>
      </w:r>
      <w:r w:rsidRPr="0039318D">
        <w:rPr>
          <w:color w:val="262626" w:themeColor="text1" w:themeTint="D9"/>
          <w:spacing w:val="1"/>
        </w:rPr>
        <w:t>t</w:t>
      </w:r>
      <w:r w:rsidRPr="0039318D">
        <w:rPr>
          <w:color w:val="262626" w:themeColor="text1" w:themeTint="D9"/>
        </w:rPr>
        <w:t>o</w:t>
      </w:r>
      <w:r w:rsidRPr="0039318D">
        <w:rPr>
          <w:color w:val="262626" w:themeColor="text1" w:themeTint="D9"/>
          <w:spacing w:val="-2"/>
        </w:rPr>
        <w:t xml:space="preserve"> </w:t>
      </w:r>
      <w:r w:rsidRPr="0039318D">
        <w:rPr>
          <w:color w:val="262626" w:themeColor="text1" w:themeTint="D9"/>
          <w:spacing w:val="1"/>
        </w:rPr>
        <w:t xml:space="preserve">environment ministers. </w:t>
      </w:r>
    </w:p>
    <w:p w14:paraId="0526787F" w14:textId="77777777" w:rsidR="002D0499" w:rsidRPr="0039318D" w:rsidRDefault="002D0499" w:rsidP="002D0499">
      <w:pPr>
        <w:spacing w:before="200" w:after="200"/>
        <w:rPr>
          <w:color w:val="262626" w:themeColor="text1" w:themeTint="D9"/>
        </w:rPr>
      </w:pPr>
      <w:r w:rsidRPr="0039318D">
        <w:rPr>
          <w:color w:val="262626" w:themeColor="text1" w:themeTint="D9"/>
        </w:rPr>
        <w:t>The Government Officials Group is to provide ministers with an assessment of the five-year evaluation in achieving the Covenant’s aim.</w:t>
      </w:r>
    </w:p>
    <w:p w14:paraId="2FE94A06" w14:textId="77777777" w:rsidR="00B211D7" w:rsidRPr="00746874" w:rsidRDefault="000930B2" w:rsidP="0035210B">
      <w:pPr>
        <w:pStyle w:val="Heading2"/>
      </w:pPr>
      <w:bookmarkStart w:id="69" w:name="_Toc432068786"/>
      <w:bookmarkStart w:id="70" w:name="_Toc432087026"/>
      <w:bookmarkStart w:id="71" w:name="_Toc432087162"/>
      <w:bookmarkStart w:id="72" w:name="_Toc432087441"/>
      <w:bookmarkStart w:id="73" w:name="_Toc464835923"/>
      <w:bookmarkEnd w:id="56"/>
      <w:bookmarkEnd w:id="57"/>
      <w:bookmarkEnd w:id="58"/>
      <w:bookmarkEnd w:id="59"/>
      <w:r>
        <w:t>8</w:t>
      </w:r>
      <w:r w:rsidR="00B211D7">
        <w:tab/>
      </w:r>
      <w:r w:rsidR="00746874" w:rsidRPr="00746874">
        <w:t>Amendments and T</w:t>
      </w:r>
      <w:r w:rsidR="00B211D7" w:rsidRPr="00746874">
        <w:t>ermination</w:t>
      </w:r>
      <w:bookmarkEnd w:id="69"/>
      <w:bookmarkEnd w:id="70"/>
      <w:bookmarkEnd w:id="71"/>
      <w:bookmarkEnd w:id="72"/>
      <w:bookmarkEnd w:id="73"/>
      <w:r w:rsidR="00B211D7" w:rsidRPr="00746874">
        <w:t xml:space="preserve">  </w:t>
      </w:r>
    </w:p>
    <w:p w14:paraId="23C99043" w14:textId="77777777" w:rsidR="000857B0" w:rsidRPr="0039318D" w:rsidRDefault="00B211D7" w:rsidP="00B211D7">
      <w:pPr>
        <w:rPr>
          <w:color w:val="262626" w:themeColor="text1" w:themeTint="D9"/>
        </w:rPr>
      </w:pPr>
      <w:r w:rsidRPr="0039318D">
        <w:rPr>
          <w:color w:val="262626" w:themeColor="text1" w:themeTint="D9"/>
        </w:rPr>
        <w:t>Any amendments to the Covenant, including its Schedules, are subject to the approval of environment ministers</w:t>
      </w:r>
      <w:r w:rsidR="000857B0" w:rsidRPr="0039318D">
        <w:rPr>
          <w:color w:val="262626" w:themeColor="text1" w:themeTint="D9"/>
        </w:rPr>
        <w:t>.</w:t>
      </w:r>
    </w:p>
    <w:p w14:paraId="06B02A24" w14:textId="77777777" w:rsidR="00907D7E" w:rsidRPr="0039318D" w:rsidRDefault="000857B0" w:rsidP="00560CD3">
      <w:pPr>
        <w:rPr>
          <w:color w:val="262626" w:themeColor="text1" w:themeTint="D9"/>
        </w:rPr>
      </w:pPr>
      <w:r w:rsidRPr="0039318D">
        <w:rPr>
          <w:color w:val="262626" w:themeColor="text1" w:themeTint="D9"/>
        </w:rPr>
        <w:t xml:space="preserve">Environment ministers or industry </w:t>
      </w:r>
      <w:r w:rsidR="00B211D7" w:rsidRPr="0039318D">
        <w:rPr>
          <w:color w:val="262626" w:themeColor="text1" w:themeTint="D9"/>
        </w:rPr>
        <w:t>may</w:t>
      </w:r>
      <w:r w:rsidR="00BA50D4" w:rsidRPr="0039318D">
        <w:rPr>
          <w:color w:val="262626" w:themeColor="text1" w:themeTint="D9"/>
        </w:rPr>
        <w:t>,</w:t>
      </w:r>
      <w:r w:rsidR="00915BB1" w:rsidRPr="0039318D">
        <w:rPr>
          <w:color w:val="262626" w:themeColor="text1" w:themeTint="D9"/>
        </w:rPr>
        <w:t xml:space="preserve"> </w:t>
      </w:r>
      <w:r w:rsidR="0027101D" w:rsidRPr="0039318D">
        <w:rPr>
          <w:color w:val="262626" w:themeColor="text1" w:themeTint="D9"/>
        </w:rPr>
        <w:t>with 12 months notice</w:t>
      </w:r>
      <w:r w:rsidR="00BA50D4" w:rsidRPr="0039318D">
        <w:rPr>
          <w:color w:val="262626" w:themeColor="text1" w:themeTint="D9"/>
        </w:rPr>
        <w:t>,</w:t>
      </w:r>
      <w:r w:rsidR="0027101D" w:rsidRPr="0039318D">
        <w:rPr>
          <w:color w:val="262626" w:themeColor="text1" w:themeTint="D9"/>
        </w:rPr>
        <w:t xml:space="preserve"> </w:t>
      </w:r>
      <w:r w:rsidR="00B211D7" w:rsidRPr="0039318D">
        <w:rPr>
          <w:color w:val="262626" w:themeColor="text1" w:themeTint="D9"/>
        </w:rPr>
        <w:t xml:space="preserve">terminate the Covenant. </w:t>
      </w:r>
      <w:r w:rsidR="00B211D7" w:rsidRPr="0039318D">
        <w:rPr>
          <w:color w:val="262626" w:themeColor="text1" w:themeTint="D9"/>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9540"/>
      </w:tblGrid>
      <w:tr w:rsidR="00750875" w14:paraId="482A0DA4" w14:textId="77777777" w:rsidTr="004A2433">
        <w:tc>
          <w:tcPr>
            <w:tcW w:w="9540" w:type="dxa"/>
            <w:shd w:val="clear" w:color="auto" w:fill="76923C" w:themeFill="accent3" w:themeFillShade="BF"/>
          </w:tcPr>
          <w:p w14:paraId="2F4D6BB7" w14:textId="77777777" w:rsidR="00750875" w:rsidRPr="00750875" w:rsidRDefault="00B211D7" w:rsidP="007E57BA">
            <w:pPr>
              <w:pStyle w:val="Heading1"/>
              <w:outlineLvl w:val="0"/>
            </w:pPr>
            <w:bookmarkStart w:id="74" w:name="_Toc464835924"/>
            <w:bookmarkStart w:id="75" w:name="_Toc432068776"/>
            <w:bookmarkStart w:id="76" w:name="_Toc432087017"/>
            <w:bookmarkStart w:id="77" w:name="_Toc432087153"/>
            <w:bookmarkStart w:id="78" w:name="_Toc432087432"/>
            <w:r>
              <w:t xml:space="preserve">PART C  -  </w:t>
            </w:r>
            <w:r w:rsidR="00750875" w:rsidRPr="00750875">
              <w:t>Signatory eligibility and obligations</w:t>
            </w:r>
            <w:bookmarkEnd w:id="74"/>
          </w:p>
        </w:tc>
      </w:tr>
    </w:tbl>
    <w:p w14:paraId="105A3555" w14:textId="77777777" w:rsidR="00ED1192" w:rsidRPr="00B211D7" w:rsidRDefault="000930B2" w:rsidP="0035210B">
      <w:pPr>
        <w:pStyle w:val="Heading2"/>
      </w:pPr>
      <w:bookmarkStart w:id="79" w:name="_Toc432068777"/>
      <w:bookmarkStart w:id="80" w:name="_Toc432087018"/>
      <w:bookmarkStart w:id="81" w:name="_Toc432087154"/>
      <w:bookmarkStart w:id="82" w:name="_Toc432087433"/>
      <w:bookmarkStart w:id="83" w:name="_Toc464835925"/>
      <w:bookmarkEnd w:id="75"/>
      <w:bookmarkEnd w:id="76"/>
      <w:bookmarkEnd w:id="77"/>
      <w:bookmarkEnd w:id="78"/>
      <w:r>
        <w:t>9</w:t>
      </w:r>
      <w:r w:rsidR="00C50B9C">
        <w:tab/>
      </w:r>
      <w:r w:rsidR="00B70560" w:rsidRPr="004A2433">
        <w:t>Eligibility</w:t>
      </w:r>
      <w:bookmarkEnd w:id="79"/>
      <w:bookmarkEnd w:id="80"/>
      <w:bookmarkEnd w:id="81"/>
      <w:bookmarkEnd w:id="82"/>
      <w:bookmarkEnd w:id="83"/>
    </w:p>
    <w:p w14:paraId="6FBCAECE" w14:textId="77777777" w:rsidR="00F6121D" w:rsidRPr="004A2433" w:rsidRDefault="00991032" w:rsidP="00F6121D">
      <w:pPr>
        <w:rPr>
          <w:color w:val="262626" w:themeColor="text1" w:themeTint="D9"/>
        </w:rPr>
      </w:pPr>
      <w:r w:rsidRPr="004A2433">
        <w:rPr>
          <w:color w:val="262626" w:themeColor="text1" w:themeTint="D9"/>
        </w:rPr>
        <w:t xml:space="preserve">The Covenant applies to all participants in the packaging supply chain, including businesses that </w:t>
      </w:r>
      <w:r w:rsidR="00560CD3" w:rsidRPr="004A2433">
        <w:rPr>
          <w:color w:val="262626" w:themeColor="text1" w:themeTint="D9"/>
        </w:rPr>
        <w:t xml:space="preserve">sell packaging or packaged products to other businesses or individuals. </w:t>
      </w:r>
      <w:r w:rsidRPr="004A2433">
        <w:rPr>
          <w:color w:val="262626" w:themeColor="text1" w:themeTint="D9"/>
        </w:rPr>
        <w:t xml:space="preserve">In the context of the Covenant, a consumer is the final purchaser of the product, including packaging. </w:t>
      </w:r>
      <w:r w:rsidR="00F6121D" w:rsidRPr="004A2433">
        <w:rPr>
          <w:color w:val="262626" w:themeColor="text1" w:themeTint="D9"/>
        </w:rPr>
        <w:t xml:space="preserve">The following sets out the requirements to become a Signatory to the Covenant and where a business may be considered a non-Signatory. </w:t>
      </w:r>
      <w:bookmarkStart w:id="84" w:name="_Toc432068778"/>
    </w:p>
    <w:p w14:paraId="348B0621" w14:textId="77777777" w:rsidR="005475A5" w:rsidRPr="00F5273B" w:rsidRDefault="005475A5" w:rsidP="0035210B">
      <w:pPr>
        <w:pStyle w:val="Heading3"/>
      </w:pPr>
      <w:r w:rsidRPr="00F5273B">
        <w:t xml:space="preserve">Brand </w:t>
      </w:r>
      <w:r w:rsidRPr="00746874">
        <w:t>Owner</w:t>
      </w:r>
      <w:bookmarkEnd w:id="84"/>
      <w:r w:rsidRPr="00F5273B">
        <w:t xml:space="preserve"> </w:t>
      </w:r>
      <w:r w:rsidR="00F6121D">
        <w:t>Signatory</w:t>
      </w:r>
    </w:p>
    <w:p w14:paraId="5476EC0A" w14:textId="77777777" w:rsidR="005475A5" w:rsidRPr="004A2433" w:rsidRDefault="005475A5" w:rsidP="001E3907">
      <w:pPr>
        <w:spacing w:before="200"/>
        <w:rPr>
          <w:color w:val="262626" w:themeColor="text1" w:themeTint="D9"/>
        </w:rPr>
      </w:pPr>
      <w:r w:rsidRPr="004A2433">
        <w:rPr>
          <w:color w:val="262626" w:themeColor="text1" w:themeTint="D9"/>
        </w:rPr>
        <w:t>A Brand Owner</w:t>
      </w:r>
      <w:r w:rsidR="00E505F8" w:rsidRPr="004A2433">
        <w:rPr>
          <w:color w:val="262626" w:themeColor="text1" w:themeTint="D9"/>
        </w:rPr>
        <w:t xml:space="preserve"> Signatory is a business with </w:t>
      </w:r>
      <w:r w:rsidR="0027101D" w:rsidRPr="004A2433">
        <w:rPr>
          <w:color w:val="262626" w:themeColor="text1" w:themeTint="D9"/>
        </w:rPr>
        <w:t xml:space="preserve">an </w:t>
      </w:r>
      <w:r w:rsidR="00E505F8" w:rsidRPr="004A2433">
        <w:rPr>
          <w:color w:val="262626" w:themeColor="text1" w:themeTint="D9"/>
        </w:rPr>
        <w:t>annual</w:t>
      </w:r>
      <w:r w:rsidRPr="004A2433">
        <w:rPr>
          <w:color w:val="262626" w:themeColor="text1" w:themeTint="D9"/>
        </w:rPr>
        <w:t xml:space="preserve"> turnover </w:t>
      </w:r>
      <w:r w:rsidR="002B7388" w:rsidRPr="004A2433">
        <w:rPr>
          <w:color w:val="262626" w:themeColor="text1" w:themeTint="D9"/>
        </w:rPr>
        <w:t xml:space="preserve">of </w:t>
      </w:r>
      <w:r w:rsidRPr="004A2433">
        <w:rPr>
          <w:color w:val="262626" w:themeColor="text1" w:themeTint="D9"/>
        </w:rPr>
        <w:t>$</w:t>
      </w:r>
      <w:r w:rsidR="00C0771F" w:rsidRPr="004A2433">
        <w:rPr>
          <w:color w:val="262626" w:themeColor="text1" w:themeTint="D9"/>
        </w:rPr>
        <w:t>5</w:t>
      </w:r>
      <w:r w:rsidRPr="004A2433">
        <w:rPr>
          <w:color w:val="262626" w:themeColor="text1" w:themeTint="D9"/>
        </w:rPr>
        <w:t> million</w:t>
      </w:r>
      <w:r w:rsidR="002B7388" w:rsidRPr="004A2433">
        <w:rPr>
          <w:color w:val="262626" w:themeColor="text1" w:themeTint="D9"/>
        </w:rPr>
        <w:t xml:space="preserve"> or more</w:t>
      </w:r>
      <w:r w:rsidR="00935C4E" w:rsidRPr="004A2433">
        <w:rPr>
          <w:color w:val="262626" w:themeColor="text1" w:themeTint="D9"/>
        </w:rPr>
        <w:t>, as specified in the s</w:t>
      </w:r>
      <w:r w:rsidR="00C0771F" w:rsidRPr="004A2433">
        <w:rPr>
          <w:color w:val="262626" w:themeColor="text1" w:themeTint="D9"/>
        </w:rPr>
        <w:t>chedule of fees prepared by APCO</w:t>
      </w:r>
      <w:r w:rsidR="00B8003B" w:rsidRPr="004A2433">
        <w:rPr>
          <w:color w:val="262626" w:themeColor="text1" w:themeTint="D9"/>
        </w:rPr>
        <w:t>,</w:t>
      </w:r>
      <w:r w:rsidR="00935C4E" w:rsidRPr="004A2433">
        <w:rPr>
          <w:color w:val="262626" w:themeColor="text1" w:themeTint="D9"/>
        </w:rPr>
        <w:t xml:space="preserve"> and: </w:t>
      </w:r>
      <w:r w:rsidRPr="004A2433">
        <w:rPr>
          <w:color w:val="262626" w:themeColor="text1" w:themeTint="D9"/>
        </w:rPr>
        <w:t xml:space="preserve">  </w:t>
      </w:r>
    </w:p>
    <w:p w14:paraId="714A237B" w14:textId="77777777" w:rsidR="005475A5" w:rsidRPr="004A2433" w:rsidRDefault="005475A5" w:rsidP="00AF5D8B">
      <w:pPr>
        <w:pStyle w:val="ListBullet"/>
        <w:numPr>
          <w:ilvl w:val="0"/>
          <w:numId w:val="16"/>
        </w:numPr>
        <w:tabs>
          <w:tab w:val="clear" w:pos="360"/>
          <w:tab w:val="num" w:pos="567"/>
        </w:tabs>
        <w:ind w:left="568" w:hanging="284"/>
        <w:contextualSpacing w:val="0"/>
        <w:rPr>
          <w:color w:val="262626" w:themeColor="text1" w:themeTint="D9"/>
          <w:lang w:eastAsia="ja-JP"/>
        </w:rPr>
      </w:pPr>
      <w:r w:rsidRPr="004A2433">
        <w:rPr>
          <w:color w:val="262626" w:themeColor="text1" w:themeTint="D9"/>
          <w:lang w:eastAsia="ja-JP"/>
        </w:rPr>
        <w:t xml:space="preserve">is either in the supply chain of </w:t>
      </w:r>
      <w:r w:rsidR="007454CA" w:rsidRPr="004A2433">
        <w:rPr>
          <w:color w:val="262626" w:themeColor="text1" w:themeTint="D9"/>
          <w:lang w:eastAsia="ja-JP"/>
        </w:rPr>
        <w:t>Consumer Packaging</w:t>
      </w:r>
      <w:r w:rsidRPr="004A2433">
        <w:rPr>
          <w:color w:val="262626" w:themeColor="text1" w:themeTint="D9"/>
          <w:lang w:eastAsia="ja-JP"/>
        </w:rPr>
        <w:t xml:space="preserve">, </w:t>
      </w:r>
      <w:r w:rsidR="00EA4057" w:rsidRPr="004A2433">
        <w:rPr>
          <w:color w:val="262626" w:themeColor="text1" w:themeTint="D9"/>
          <w:lang w:eastAsia="ja-JP"/>
        </w:rPr>
        <w:t>e.g.</w:t>
      </w:r>
      <w:r w:rsidRPr="004A2433">
        <w:rPr>
          <w:color w:val="262626" w:themeColor="text1" w:themeTint="D9"/>
          <w:lang w:eastAsia="ja-JP"/>
        </w:rPr>
        <w:t xml:space="preserve"> an importer, supplier of raw material, manufacturer, wholesaler, or </w:t>
      </w:r>
    </w:p>
    <w:p w14:paraId="44401C72" w14:textId="77777777" w:rsidR="005475A5" w:rsidRPr="004A2433" w:rsidRDefault="005475A5" w:rsidP="00AF5D8B">
      <w:pPr>
        <w:pStyle w:val="ListBullet"/>
        <w:numPr>
          <w:ilvl w:val="0"/>
          <w:numId w:val="16"/>
        </w:numPr>
        <w:tabs>
          <w:tab w:val="clear" w:pos="360"/>
          <w:tab w:val="num" w:pos="567"/>
        </w:tabs>
        <w:spacing w:after="200"/>
        <w:ind w:left="568" w:hanging="284"/>
        <w:contextualSpacing w:val="0"/>
        <w:rPr>
          <w:color w:val="262626" w:themeColor="text1" w:themeTint="D9"/>
          <w:lang w:eastAsia="ja-JP"/>
        </w:rPr>
      </w:pPr>
      <w:r w:rsidRPr="004A2433">
        <w:rPr>
          <w:color w:val="262626" w:themeColor="text1" w:themeTint="D9"/>
          <w:lang w:eastAsia="ja-JP"/>
        </w:rPr>
        <w:t>is a retailer that is a manufacturer, wholesaler or importer, or offers its branded products to consumers</w:t>
      </w:r>
      <w:r w:rsidR="00E4031B" w:rsidRPr="004A2433">
        <w:rPr>
          <w:color w:val="262626" w:themeColor="text1" w:themeTint="D9"/>
          <w:lang w:eastAsia="ja-JP"/>
        </w:rPr>
        <w:t xml:space="preserve">. </w:t>
      </w:r>
      <w:r w:rsidRPr="004A2433">
        <w:rPr>
          <w:color w:val="262626" w:themeColor="text1" w:themeTint="D9"/>
          <w:lang w:eastAsia="ja-JP"/>
        </w:rPr>
        <w:t xml:space="preserve"> </w:t>
      </w:r>
    </w:p>
    <w:p w14:paraId="6A901781" w14:textId="77777777" w:rsidR="00EF4117" w:rsidRPr="004A2433" w:rsidRDefault="005475A5" w:rsidP="001E3907">
      <w:pPr>
        <w:spacing w:before="200" w:after="200"/>
        <w:rPr>
          <w:color w:val="262626" w:themeColor="text1" w:themeTint="D9"/>
        </w:rPr>
      </w:pPr>
      <w:r w:rsidRPr="004A2433">
        <w:rPr>
          <w:color w:val="262626" w:themeColor="text1" w:themeTint="D9"/>
        </w:rPr>
        <w:t>Brand Owners that become Signatories to the Covenant pay an annual membership fee</w:t>
      </w:r>
      <w:r w:rsidR="001C3B31" w:rsidRPr="004A2433">
        <w:rPr>
          <w:color w:val="262626" w:themeColor="text1" w:themeTint="D9"/>
        </w:rPr>
        <w:t xml:space="preserve"> to APCO</w:t>
      </w:r>
      <w:r w:rsidRPr="004A2433">
        <w:rPr>
          <w:color w:val="262626" w:themeColor="text1" w:themeTint="D9"/>
        </w:rPr>
        <w:t xml:space="preserve"> </w:t>
      </w:r>
      <w:r w:rsidR="00EF4117" w:rsidRPr="004A2433">
        <w:rPr>
          <w:color w:val="262626" w:themeColor="text1" w:themeTint="D9"/>
        </w:rPr>
        <w:t xml:space="preserve">(see Section 5) </w:t>
      </w:r>
      <w:r w:rsidRPr="004A2433">
        <w:rPr>
          <w:color w:val="262626" w:themeColor="text1" w:themeTint="D9"/>
        </w:rPr>
        <w:t>and are required to meet the requirements of the Covenant, including the submission of an action plan and annual report</w:t>
      </w:r>
      <w:r w:rsidR="003B26DF" w:rsidRPr="004A2433">
        <w:rPr>
          <w:color w:val="262626" w:themeColor="text1" w:themeTint="D9"/>
        </w:rPr>
        <w:t>s</w:t>
      </w:r>
      <w:r w:rsidRPr="004A2433">
        <w:rPr>
          <w:color w:val="262626" w:themeColor="text1" w:themeTint="D9"/>
        </w:rPr>
        <w:t>. Brand Owner Signatories are exempt from the obligations under the NEPM</w:t>
      </w:r>
      <w:r w:rsidR="00EF4117" w:rsidRPr="004A2433">
        <w:rPr>
          <w:color w:val="262626" w:themeColor="text1" w:themeTint="D9"/>
        </w:rPr>
        <w:t xml:space="preserve">. </w:t>
      </w:r>
    </w:p>
    <w:p w14:paraId="34E2A4C1" w14:textId="77777777" w:rsidR="005475A5" w:rsidRPr="004A2433" w:rsidRDefault="003B26DF" w:rsidP="001E3907">
      <w:pPr>
        <w:spacing w:before="200" w:after="200"/>
        <w:rPr>
          <w:color w:val="262626" w:themeColor="text1" w:themeTint="D9"/>
        </w:rPr>
      </w:pPr>
      <w:r w:rsidRPr="004A2433">
        <w:rPr>
          <w:color w:val="262626" w:themeColor="text1" w:themeTint="D9"/>
        </w:rPr>
        <w:t xml:space="preserve">More </w:t>
      </w:r>
      <w:r w:rsidR="005475A5" w:rsidRPr="004A2433">
        <w:rPr>
          <w:color w:val="262626" w:themeColor="text1" w:themeTint="D9"/>
        </w:rPr>
        <w:t>detail on the obligations for Brand Owner Signatories</w:t>
      </w:r>
      <w:r w:rsidRPr="004A2433">
        <w:rPr>
          <w:color w:val="262626" w:themeColor="text1" w:themeTint="D9"/>
        </w:rPr>
        <w:t xml:space="preserve"> is provided in Section 1</w:t>
      </w:r>
      <w:r w:rsidR="000930B2" w:rsidRPr="004A2433">
        <w:rPr>
          <w:color w:val="262626" w:themeColor="text1" w:themeTint="D9"/>
        </w:rPr>
        <w:t>0</w:t>
      </w:r>
      <w:r w:rsidRPr="004A2433">
        <w:rPr>
          <w:color w:val="262626" w:themeColor="text1" w:themeTint="D9"/>
        </w:rPr>
        <w:t>. A definition of Brand Owner as identified in the NEPM is provided in Schedule 1.</w:t>
      </w:r>
    </w:p>
    <w:p w14:paraId="75D7415F" w14:textId="77777777" w:rsidR="005475A5" w:rsidRPr="001E3907" w:rsidRDefault="002543AE" w:rsidP="0035210B">
      <w:pPr>
        <w:pStyle w:val="Heading3"/>
      </w:pPr>
      <w:bookmarkStart w:id="85" w:name="_Toc432068779"/>
      <w:r>
        <w:t>Supporter</w:t>
      </w:r>
      <w:r w:rsidR="0032114C" w:rsidRPr="001E3907">
        <w:t xml:space="preserve"> Signatories</w:t>
      </w:r>
      <w:bookmarkEnd w:id="85"/>
    </w:p>
    <w:p w14:paraId="5DF3E1BB" w14:textId="77777777" w:rsidR="00935C4E" w:rsidRPr="004A2433" w:rsidRDefault="002543AE">
      <w:pPr>
        <w:pStyle w:val="ListParagraph"/>
        <w:spacing w:before="200"/>
        <w:ind w:left="0"/>
        <w:contextualSpacing w:val="0"/>
        <w:rPr>
          <w:color w:val="262626" w:themeColor="text1" w:themeTint="D9"/>
        </w:rPr>
      </w:pPr>
      <w:r w:rsidRPr="004A2433">
        <w:rPr>
          <w:color w:val="262626" w:themeColor="text1" w:themeTint="D9"/>
        </w:rPr>
        <w:t xml:space="preserve">Supporter </w:t>
      </w:r>
      <w:r w:rsidR="003B26DF" w:rsidRPr="004A2433">
        <w:rPr>
          <w:color w:val="262626" w:themeColor="text1" w:themeTint="D9"/>
        </w:rPr>
        <w:t xml:space="preserve">Signatories are </w:t>
      </w:r>
      <w:r w:rsidR="005475A5" w:rsidRPr="004A2433">
        <w:rPr>
          <w:color w:val="262626" w:themeColor="text1" w:themeTint="D9"/>
        </w:rPr>
        <w:t>local government associations</w:t>
      </w:r>
      <w:r w:rsidR="00306E42" w:rsidRPr="004A2433">
        <w:rPr>
          <w:color w:val="262626" w:themeColor="text1" w:themeTint="D9"/>
        </w:rPr>
        <w:t xml:space="preserve">, academia, </w:t>
      </w:r>
      <w:r w:rsidRPr="004A2433">
        <w:rPr>
          <w:color w:val="262626" w:themeColor="text1" w:themeTint="D9"/>
        </w:rPr>
        <w:t xml:space="preserve">community groups, and </w:t>
      </w:r>
      <w:r w:rsidR="00306E42" w:rsidRPr="004A2433">
        <w:rPr>
          <w:color w:val="262626" w:themeColor="text1" w:themeTint="D9"/>
        </w:rPr>
        <w:t xml:space="preserve">other non-industry organisations </w:t>
      </w:r>
      <w:r w:rsidR="00AE122C" w:rsidRPr="004A2433">
        <w:rPr>
          <w:color w:val="262626" w:themeColor="text1" w:themeTint="D9"/>
        </w:rPr>
        <w:t>that have agreed to</w:t>
      </w:r>
      <w:r w:rsidR="00306E42" w:rsidRPr="004A2433">
        <w:rPr>
          <w:color w:val="262626" w:themeColor="text1" w:themeTint="D9"/>
        </w:rPr>
        <w:t xml:space="preserve"> support the purpose of the Covenant, but are </w:t>
      </w:r>
      <w:r w:rsidR="005475A5" w:rsidRPr="004A2433">
        <w:rPr>
          <w:color w:val="262626" w:themeColor="text1" w:themeTint="D9"/>
          <w:u w:val="single"/>
        </w:rPr>
        <w:t>not required to</w:t>
      </w:r>
      <w:r w:rsidR="00935C4E" w:rsidRPr="004A2433">
        <w:rPr>
          <w:color w:val="262626" w:themeColor="text1" w:themeTint="D9"/>
        </w:rPr>
        <w:t>:</w:t>
      </w:r>
    </w:p>
    <w:p w14:paraId="7027A576" w14:textId="77777777" w:rsidR="00A06686" w:rsidRPr="004A2433" w:rsidRDefault="002543AE" w:rsidP="00D01D3D">
      <w:pPr>
        <w:pStyle w:val="ListBullet"/>
        <w:numPr>
          <w:ilvl w:val="0"/>
          <w:numId w:val="15"/>
        </w:numPr>
        <w:tabs>
          <w:tab w:val="clear" w:pos="360"/>
          <w:tab w:val="num" w:pos="567"/>
        </w:tabs>
        <w:ind w:left="568" w:hanging="284"/>
        <w:contextualSpacing w:val="0"/>
        <w:rPr>
          <w:color w:val="262626" w:themeColor="text1" w:themeTint="D9"/>
          <w:lang w:eastAsia="ja-JP"/>
        </w:rPr>
      </w:pPr>
      <w:r w:rsidRPr="004A2433">
        <w:rPr>
          <w:color w:val="262626" w:themeColor="text1" w:themeTint="D9"/>
          <w:lang w:eastAsia="ja-JP"/>
        </w:rPr>
        <w:t>contribute funds to the Covenant</w:t>
      </w:r>
    </w:p>
    <w:p w14:paraId="3C039A9A" w14:textId="77777777" w:rsidR="00D01D3D" w:rsidRPr="004A2433" w:rsidRDefault="00935C4E" w:rsidP="00D01D3D">
      <w:pPr>
        <w:pStyle w:val="ListBullet"/>
        <w:numPr>
          <w:ilvl w:val="0"/>
          <w:numId w:val="15"/>
        </w:numPr>
        <w:tabs>
          <w:tab w:val="clear" w:pos="360"/>
          <w:tab w:val="num" w:pos="567"/>
        </w:tabs>
        <w:ind w:left="568" w:hanging="284"/>
        <w:contextualSpacing w:val="0"/>
        <w:rPr>
          <w:color w:val="262626" w:themeColor="text1" w:themeTint="D9"/>
          <w:lang w:eastAsia="ja-JP"/>
        </w:rPr>
      </w:pPr>
      <w:r w:rsidRPr="004A2433">
        <w:rPr>
          <w:color w:val="262626" w:themeColor="text1" w:themeTint="D9"/>
          <w:lang w:eastAsia="ja-JP"/>
        </w:rPr>
        <w:t>s</w:t>
      </w:r>
      <w:r w:rsidR="005475A5" w:rsidRPr="004A2433">
        <w:rPr>
          <w:color w:val="262626" w:themeColor="text1" w:themeTint="D9"/>
          <w:lang w:eastAsia="ja-JP"/>
        </w:rPr>
        <w:t xml:space="preserve">ubmit an action plan or annual report, or </w:t>
      </w:r>
    </w:p>
    <w:p w14:paraId="714ECDCD" w14:textId="77777777" w:rsidR="00D01D3D" w:rsidRPr="004A2433" w:rsidRDefault="005475A5" w:rsidP="00AE122C">
      <w:pPr>
        <w:pStyle w:val="ListBullet"/>
        <w:numPr>
          <w:ilvl w:val="0"/>
          <w:numId w:val="15"/>
        </w:numPr>
        <w:tabs>
          <w:tab w:val="clear" w:pos="360"/>
          <w:tab w:val="num" w:pos="567"/>
        </w:tabs>
        <w:ind w:left="568" w:hanging="284"/>
        <w:contextualSpacing w:val="0"/>
        <w:rPr>
          <w:color w:val="262626" w:themeColor="text1" w:themeTint="D9"/>
          <w:lang w:eastAsia="ja-JP"/>
        </w:rPr>
      </w:pPr>
      <w:r w:rsidRPr="004A2433">
        <w:rPr>
          <w:color w:val="262626" w:themeColor="text1" w:themeTint="D9"/>
          <w:lang w:eastAsia="ja-JP"/>
        </w:rPr>
        <w:t xml:space="preserve">meet obligations under the NEPM. </w:t>
      </w:r>
    </w:p>
    <w:p w14:paraId="773A12BA" w14:textId="77777777" w:rsidR="001324BA" w:rsidRPr="004A2433" w:rsidRDefault="001324BA">
      <w:pPr>
        <w:widowControl/>
        <w:spacing w:before="0" w:after="200"/>
        <w:ind w:right="0"/>
        <w:rPr>
          <w:color w:val="262626" w:themeColor="text1" w:themeTint="D9"/>
          <w:lang w:eastAsia="ja-JP"/>
        </w:rPr>
      </w:pPr>
      <w:r w:rsidRPr="004A2433">
        <w:rPr>
          <w:color w:val="262626" w:themeColor="text1" w:themeTint="D9"/>
          <w:lang w:eastAsia="ja-JP"/>
        </w:rPr>
        <w:br w:type="page"/>
      </w:r>
    </w:p>
    <w:p w14:paraId="09ED6116" w14:textId="77777777" w:rsidR="005475A5" w:rsidRPr="00F5273B" w:rsidRDefault="005475A5" w:rsidP="0035210B">
      <w:pPr>
        <w:pStyle w:val="Heading3"/>
      </w:pPr>
      <w:bookmarkStart w:id="86" w:name="_Toc432068780"/>
      <w:r w:rsidRPr="00F5273B">
        <w:t>Non-Signatories</w:t>
      </w:r>
      <w:bookmarkEnd w:id="86"/>
    </w:p>
    <w:p w14:paraId="72B231AD" w14:textId="77777777" w:rsidR="005475A5" w:rsidRPr="004A2433" w:rsidRDefault="00B8003B" w:rsidP="001E3907">
      <w:pPr>
        <w:spacing w:before="200"/>
        <w:rPr>
          <w:color w:val="262626" w:themeColor="text1" w:themeTint="D9"/>
        </w:rPr>
      </w:pPr>
      <w:r w:rsidRPr="004A2433">
        <w:rPr>
          <w:color w:val="262626" w:themeColor="text1" w:themeTint="D9"/>
        </w:rPr>
        <w:t>A b</w:t>
      </w:r>
      <w:r w:rsidR="005475A5" w:rsidRPr="004A2433">
        <w:rPr>
          <w:color w:val="262626" w:themeColor="text1" w:themeTint="D9"/>
        </w:rPr>
        <w:t>usiness</w:t>
      </w:r>
      <w:r w:rsidR="00840157" w:rsidRPr="004A2433">
        <w:rPr>
          <w:color w:val="262626" w:themeColor="text1" w:themeTint="D9"/>
        </w:rPr>
        <w:t xml:space="preserve"> is </w:t>
      </w:r>
      <w:r w:rsidR="005475A5" w:rsidRPr="004A2433">
        <w:rPr>
          <w:color w:val="262626" w:themeColor="text1" w:themeTint="D9"/>
        </w:rPr>
        <w:t xml:space="preserve">a non-Signatory </w:t>
      </w:r>
      <w:r w:rsidRPr="004A2433">
        <w:rPr>
          <w:color w:val="262626" w:themeColor="text1" w:themeTint="D9"/>
        </w:rPr>
        <w:t xml:space="preserve">where it </w:t>
      </w:r>
      <w:r w:rsidR="00840157" w:rsidRPr="004A2433">
        <w:rPr>
          <w:color w:val="262626" w:themeColor="text1" w:themeTint="D9"/>
        </w:rPr>
        <w:t xml:space="preserve">meets the criteria that apply to a Signatory but has not joined the Covenant. </w:t>
      </w:r>
      <w:r w:rsidR="005475A5" w:rsidRPr="004A2433">
        <w:rPr>
          <w:color w:val="262626" w:themeColor="text1" w:themeTint="D9"/>
        </w:rPr>
        <w:t xml:space="preserve">There are two types of non-Signatory: </w:t>
      </w:r>
    </w:p>
    <w:p w14:paraId="3928ABE4" w14:textId="77777777" w:rsidR="005475A5" w:rsidRPr="004A2433" w:rsidRDefault="005475A5" w:rsidP="00AF5D8B">
      <w:pPr>
        <w:pStyle w:val="ListBullet"/>
        <w:numPr>
          <w:ilvl w:val="0"/>
          <w:numId w:val="15"/>
        </w:numPr>
        <w:tabs>
          <w:tab w:val="clear" w:pos="360"/>
          <w:tab w:val="num" w:pos="567"/>
        </w:tabs>
        <w:ind w:left="568" w:hanging="284"/>
        <w:contextualSpacing w:val="0"/>
        <w:rPr>
          <w:color w:val="262626" w:themeColor="text1" w:themeTint="D9"/>
          <w:lang w:eastAsia="ja-JP"/>
        </w:rPr>
      </w:pPr>
      <w:r w:rsidRPr="004A2433">
        <w:rPr>
          <w:color w:val="262626" w:themeColor="text1" w:themeTint="D9"/>
          <w:lang w:eastAsia="ja-JP"/>
        </w:rPr>
        <w:t xml:space="preserve">a free-rider that does not implement measures to manage packaging, thereby having an unfair advantage over competitors, </w:t>
      </w:r>
      <w:r w:rsidR="00B8003B" w:rsidRPr="004A2433">
        <w:rPr>
          <w:color w:val="262626" w:themeColor="text1" w:themeTint="D9"/>
          <w:lang w:eastAsia="ja-JP"/>
        </w:rPr>
        <w:t>and</w:t>
      </w:r>
    </w:p>
    <w:p w14:paraId="68570EFC" w14:textId="77777777" w:rsidR="00B8003B" w:rsidRPr="004A2433" w:rsidRDefault="005475A5" w:rsidP="00AF5D8B">
      <w:pPr>
        <w:pStyle w:val="ListBullet"/>
        <w:numPr>
          <w:ilvl w:val="0"/>
          <w:numId w:val="15"/>
        </w:numPr>
        <w:tabs>
          <w:tab w:val="clear" w:pos="360"/>
          <w:tab w:val="num" w:pos="567"/>
        </w:tabs>
        <w:spacing w:after="200"/>
        <w:ind w:left="568" w:hanging="284"/>
        <w:contextualSpacing w:val="0"/>
        <w:rPr>
          <w:color w:val="262626" w:themeColor="text1" w:themeTint="D9"/>
          <w:lang w:eastAsia="ja-JP"/>
        </w:rPr>
      </w:pPr>
      <w:r w:rsidRPr="004A2433">
        <w:rPr>
          <w:color w:val="262626" w:themeColor="text1" w:themeTint="D9"/>
          <w:lang w:eastAsia="ja-JP"/>
        </w:rPr>
        <w:t>a</w:t>
      </w:r>
      <w:r w:rsidR="003B26DF" w:rsidRPr="004A2433">
        <w:rPr>
          <w:color w:val="262626" w:themeColor="text1" w:themeTint="D9"/>
          <w:lang w:eastAsia="ja-JP"/>
        </w:rPr>
        <w:t>n industry or industry sector that</w:t>
      </w:r>
      <w:r w:rsidRPr="004A2433">
        <w:rPr>
          <w:color w:val="262626" w:themeColor="text1" w:themeTint="D9"/>
          <w:lang w:eastAsia="ja-JP"/>
        </w:rPr>
        <w:t xml:space="preserve"> can demonstrate that it achieves equivalent outcomes to the Covenant</w:t>
      </w:r>
      <w:r w:rsidR="00840157" w:rsidRPr="004A2433">
        <w:rPr>
          <w:color w:val="262626" w:themeColor="text1" w:themeTint="D9"/>
          <w:lang w:eastAsia="ja-JP"/>
        </w:rPr>
        <w:t xml:space="preserve"> under the NEPM</w:t>
      </w:r>
      <w:r w:rsidRPr="004A2433">
        <w:rPr>
          <w:color w:val="262626" w:themeColor="text1" w:themeTint="D9"/>
          <w:lang w:eastAsia="ja-JP"/>
        </w:rPr>
        <w:t>.</w:t>
      </w:r>
      <w:r w:rsidR="00B5796B" w:rsidRPr="004A2433">
        <w:rPr>
          <w:rStyle w:val="FootnoteReference"/>
          <w:color w:val="262626" w:themeColor="text1" w:themeTint="D9"/>
          <w:lang w:eastAsia="ja-JP"/>
        </w:rPr>
        <w:footnoteReference w:id="4"/>
      </w:r>
    </w:p>
    <w:p w14:paraId="6EE6CC7C" w14:textId="77777777" w:rsidR="00F1381D" w:rsidRPr="004A2433" w:rsidRDefault="005475A5" w:rsidP="001E3907">
      <w:pPr>
        <w:pStyle w:val="ListBullet"/>
        <w:spacing w:before="200" w:after="200"/>
        <w:contextualSpacing w:val="0"/>
        <w:rPr>
          <w:color w:val="262626" w:themeColor="text1" w:themeTint="D9"/>
        </w:rPr>
      </w:pPr>
      <w:r w:rsidRPr="004A2433">
        <w:rPr>
          <w:color w:val="262626" w:themeColor="text1" w:themeTint="D9"/>
        </w:rPr>
        <w:t xml:space="preserve">In each state and territory where a non-Signatory’s products are </w:t>
      </w:r>
      <w:r w:rsidR="00147509" w:rsidRPr="004A2433">
        <w:rPr>
          <w:color w:val="262626" w:themeColor="text1" w:themeTint="D9"/>
        </w:rPr>
        <w:t xml:space="preserve">distributed or sold, the </w:t>
      </w:r>
      <w:r w:rsidRPr="004A2433">
        <w:rPr>
          <w:color w:val="262626" w:themeColor="text1" w:themeTint="D9"/>
        </w:rPr>
        <w:t>non-Signator</w:t>
      </w:r>
      <w:r w:rsidR="00F1381D" w:rsidRPr="004A2433">
        <w:rPr>
          <w:color w:val="262626" w:themeColor="text1" w:themeTint="D9"/>
        </w:rPr>
        <w:t xml:space="preserve">y is </w:t>
      </w:r>
      <w:r w:rsidRPr="004A2433">
        <w:rPr>
          <w:color w:val="262626" w:themeColor="text1" w:themeTint="D9"/>
        </w:rPr>
        <w:t>required to comply with the laws</w:t>
      </w:r>
      <w:r w:rsidR="00F1381D" w:rsidRPr="004A2433">
        <w:rPr>
          <w:color w:val="262626" w:themeColor="text1" w:themeTint="D9"/>
        </w:rPr>
        <w:t xml:space="preserve">, policies or </w:t>
      </w:r>
      <w:r w:rsidRPr="004A2433">
        <w:rPr>
          <w:color w:val="262626" w:themeColor="text1" w:themeTint="D9"/>
        </w:rPr>
        <w:t>other arrangements that implement the NEPM</w:t>
      </w:r>
      <w:r w:rsidR="00574190" w:rsidRPr="004A2433">
        <w:rPr>
          <w:color w:val="262626" w:themeColor="text1" w:themeTint="D9"/>
        </w:rPr>
        <w:t xml:space="preserve"> (see Section 1). </w:t>
      </w:r>
      <w:r w:rsidR="00147509" w:rsidRPr="004A2433">
        <w:rPr>
          <w:color w:val="262626" w:themeColor="text1" w:themeTint="D9"/>
          <w:lang w:eastAsia="ja-JP"/>
        </w:rPr>
        <w:t>W</w:t>
      </w:r>
      <w:r w:rsidR="00840157" w:rsidRPr="004A2433">
        <w:rPr>
          <w:color w:val="262626" w:themeColor="text1" w:themeTint="D9"/>
          <w:lang w:eastAsia="ja-JP"/>
        </w:rPr>
        <w:t xml:space="preserve">here a Brand Owner has </w:t>
      </w:r>
      <w:r w:rsidR="00F1381D" w:rsidRPr="004A2433">
        <w:rPr>
          <w:color w:val="262626" w:themeColor="text1" w:themeTint="D9"/>
          <w:lang w:eastAsia="ja-JP"/>
        </w:rPr>
        <w:t>been removed from the register of Signatories</w:t>
      </w:r>
      <w:r w:rsidR="00840157" w:rsidRPr="004A2433">
        <w:rPr>
          <w:color w:val="262626" w:themeColor="text1" w:themeTint="D9"/>
          <w:lang w:eastAsia="ja-JP"/>
        </w:rPr>
        <w:t xml:space="preserve"> for non-compliance</w:t>
      </w:r>
      <w:r w:rsidR="00574190" w:rsidRPr="004A2433">
        <w:rPr>
          <w:color w:val="262626" w:themeColor="text1" w:themeTint="D9"/>
          <w:lang w:eastAsia="ja-JP"/>
        </w:rPr>
        <w:t xml:space="preserve"> (see Section</w:t>
      </w:r>
      <w:r w:rsidR="00EF4117" w:rsidRPr="004A2433">
        <w:rPr>
          <w:color w:val="262626" w:themeColor="text1" w:themeTint="D9"/>
          <w:lang w:eastAsia="ja-JP"/>
        </w:rPr>
        <w:t>s</w:t>
      </w:r>
      <w:r w:rsidR="001324BA" w:rsidRPr="004A2433">
        <w:rPr>
          <w:color w:val="262626" w:themeColor="text1" w:themeTint="D9"/>
          <w:lang w:eastAsia="ja-JP"/>
        </w:rPr>
        <w:t xml:space="preserve"> 6</w:t>
      </w:r>
      <w:r w:rsidR="00EF4117" w:rsidRPr="004A2433">
        <w:rPr>
          <w:color w:val="262626" w:themeColor="text1" w:themeTint="D9"/>
          <w:lang w:eastAsia="ja-JP"/>
        </w:rPr>
        <w:t xml:space="preserve"> and</w:t>
      </w:r>
      <w:r w:rsidR="00574190" w:rsidRPr="004A2433">
        <w:rPr>
          <w:color w:val="262626" w:themeColor="text1" w:themeTint="D9"/>
          <w:lang w:eastAsia="ja-JP"/>
        </w:rPr>
        <w:t xml:space="preserve"> 1</w:t>
      </w:r>
      <w:r w:rsidR="001324BA" w:rsidRPr="004A2433">
        <w:rPr>
          <w:color w:val="262626" w:themeColor="text1" w:themeTint="D9"/>
          <w:lang w:eastAsia="ja-JP"/>
        </w:rPr>
        <w:t>0</w:t>
      </w:r>
      <w:r w:rsidR="00574190" w:rsidRPr="004A2433">
        <w:rPr>
          <w:color w:val="262626" w:themeColor="text1" w:themeTint="D9"/>
          <w:lang w:eastAsia="ja-JP"/>
        </w:rPr>
        <w:t>)</w:t>
      </w:r>
      <w:r w:rsidR="00F1381D" w:rsidRPr="004A2433">
        <w:rPr>
          <w:color w:val="262626" w:themeColor="text1" w:themeTint="D9"/>
          <w:lang w:eastAsia="ja-JP"/>
        </w:rPr>
        <w:t xml:space="preserve">, </w:t>
      </w:r>
      <w:r w:rsidR="00840157" w:rsidRPr="004A2433">
        <w:rPr>
          <w:color w:val="262626" w:themeColor="text1" w:themeTint="D9"/>
          <w:lang w:eastAsia="ja-JP"/>
        </w:rPr>
        <w:t xml:space="preserve">it </w:t>
      </w:r>
      <w:r w:rsidR="00F1381D" w:rsidRPr="004A2433">
        <w:rPr>
          <w:color w:val="262626" w:themeColor="text1" w:themeTint="D9"/>
          <w:lang w:eastAsia="ja-JP"/>
        </w:rPr>
        <w:t xml:space="preserve">may seek to </w:t>
      </w:r>
      <w:r w:rsidR="00840157" w:rsidRPr="004A2433">
        <w:rPr>
          <w:color w:val="262626" w:themeColor="text1" w:themeTint="D9"/>
          <w:lang w:eastAsia="ja-JP"/>
        </w:rPr>
        <w:t xml:space="preserve">address its failings and </w:t>
      </w:r>
      <w:r w:rsidR="00F1381D" w:rsidRPr="004A2433">
        <w:rPr>
          <w:color w:val="262626" w:themeColor="text1" w:themeTint="D9"/>
          <w:lang w:eastAsia="ja-JP"/>
        </w:rPr>
        <w:t xml:space="preserve">renew its compliance with the Covenant or </w:t>
      </w:r>
      <w:r w:rsidR="00840157" w:rsidRPr="004A2433">
        <w:rPr>
          <w:color w:val="262626" w:themeColor="text1" w:themeTint="D9"/>
          <w:lang w:eastAsia="ja-JP"/>
        </w:rPr>
        <w:t xml:space="preserve">it may seek </w:t>
      </w:r>
      <w:r w:rsidR="00F1381D" w:rsidRPr="004A2433">
        <w:rPr>
          <w:color w:val="262626" w:themeColor="text1" w:themeTint="D9"/>
          <w:lang w:eastAsia="ja-JP"/>
        </w:rPr>
        <w:t xml:space="preserve">to achieve compliance with </w:t>
      </w:r>
      <w:r w:rsidR="00574190" w:rsidRPr="004A2433">
        <w:rPr>
          <w:color w:val="262626" w:themeColor="text1" w:themeTint="D9"/>
          <w:lang w:eastAsia="ja-JP"/>
        </w:rPr>
        <w:t>the NEPM in th</w:t>
      </w:r>
      <w:r w:rsidR="00F1381D" w:rsidRPr="004A2433">
        <w:rPr>
          <w:color w:val="262626" w:themeColor="text1" w:themeTint="D9"/>
          <w:lang w:eastAsia="ja-JP"/>
        </w:rPr>
        <w:t xml:space="preserve">e relevant </w:t>
      </w:r>
      <w:r w:rsidR="001449D0" w:rsidRPr="004A2433">
        <w:rPr>
          <w:color w:val="262626" w:themeColor="text1" w:themeTint="D9"/>
          <w:lang w:eastAsia="ja-JP"/>
        </w:rPr>
        <w:t>state or territory</w:t>
      </w:r>
      <w:r w:rsidR="00574190" w:rsidRPr="004A2433">
        <w:rPr>
          <w:color w:val="262626" w:themeColor="text1" w:themeTint="D9"/>
          <w:lang w:eastAsia="ja-JP"/>
        </w:rPr>
        <w:t xml:space="preserve"> </w:t>
      </w:r>
      <w:r w:rsidR="00F1381D" w:rsidRPr="004A2433">
        <w:rPr>
          <w:color w:val="262626" w:themeColor="text1" w:themeTint="D9"/>
          <w:lang w:eastAsia="ja-JP"/>
        </w:rPr>
        <w:t>where its products are distributed or sol</w:t>
      </w:r>
      <w:r w:rsidR="00840157" w:rsidRPr="004A2433">
        <w:rPr>
          <w:color w:val="262626" w:themeColor="text1" w:themeTint="D9"/>
          <w:lang w:eastAsia="ja-JP"/>
        </w:rPr>
        <w:t>d</w:t>
      </w:r>
      <w:r w:rsidR="00F1381D" w:rsidRPr="004A2433">
        <w:rPr>
          <w:color w:val="262626" w:themeColor="text1" w:themeTint="D9"/>
          <w:lang w:eastAsia="ja-JP"/>
        </w:rPr>
        <w:t xml:space="preserve">. </w:t>
      </w:r>
    </w:p>
    <w:p w14:paraId="273FA350" w14:textId="77777777" w:rsidR="00ED1192" w:rsidRPr="00F5273B" w:rsidRDefault="00C50B9C" w:rsidP="0035210B">
      <w:pPr>
        <w:pStyle w:val="Heading2"/>
      </w:pPr>
      <w:bookmarkStart w:id="87" w:name="_Toc432068781"/>
      <w:bookmarkStart w:id="88" w:name="_Toc432087019"/>
      <w:bookmarkStart w:id="89" w:name="_Toc432087155"/>
      <w:bookmarkStart w:id="90" w:name="_Toc432087434"/>
      <w:bookmarkStart w:id="91" w:name="_Toc464835926"/>
      <w:r>
        <w:t>1</w:t>
      </w:r>
      <w:r w:rsidR="001324BA">
        <w:t>0</w:t>
      </w:r>
      <w:r>
        <w:tab/>
      </w:r>
      <w:r w:rsidR="00542D82" w:rsidRPr="00F5273B">
        <w:t>Obligations</w:t>
      </w:r>
      <w:bookmarkEnd w:id="87"/>
      <w:bookmarkEnd w:id="88"/>
      <w:bookmarkEnd w:id="89"/>
      <w:bookmarkEnd w:id="90"/>
      <w:bookmarkEnd w:id="91"/>
    </w:p>
    <w:p w14:paraId="4F690E0D" w14:textId="77777777" w:rsidR="00542D82" w:rsidRPr="004A2433" w:rsidRDefault="00EF4117" w:rsidP="001E3907">
      <w:pPr>
        <w:spacing w:before="200"/>
        <w:rPr>
          <w:color w:val="262626" w:themeColor="text1" w:themeTint="D9"/>
        </w:rPr>
      </w:pPr>
      <w:r w:rsidRPr="004A2433">
        <w:rPr>
          <w:color w:val="262626" w:themeColor="text1" w:themeTint="D9"/>
        </w:rPr>
        <w:t xml:space="preserve">To comply with the Covenant, </w:t>
      </w:r>
      <w:r w:rsidR="005301DE" w:rsidRPr="004A2433">
        <w:rPr>
          <w:color w:val="262626" w:themeColor="text1" w:themeTint="D9"/>
        </w:rPr>
        <w:t xml:space="preserve">Brand Owner </w:t>
      </w:r>
      <w:r w:rsidR="00542D82" w:rsidRPr="004A2433">
        <w:rPr>
          <w:color w:val="262626" w:themeColor="text1" w:themeTint="D9"/>
        </w:rPr>
        <w:t>Signatories are required to</w:t>
      </w:r>
      <w:r w:rsidRPr="004A2433">
        <w:rPr>
          <w:color w:val="262626" w:themeColor="text1" w:themeTint="D9"/>
        </w:rPr>
        <w:t xml:space="preserve"> take the following actions</w:t>
      </w:r>
      <w:r w:rsidR="00542D82" w:rsidRPr="004A2433">
        <w:rPr>
          <w:color w:val="262626" w:themeColor="text1" w:themeTint="D9"/>
        </w:rPr>
        <w:t xml:space="preserve">: </w:t>
      </w:r>
    </w:p>
    <w:p w14:paraId="0C4CE856" w14:textId="77777777" w:rsidR="00542D82" w:rsidRPr="004A2433" w:rsidRDefault="00542D82" w:rsidP="00AF5D8B">
      <w:pPr>
        <w:pStyle w:val="ListBullet"/>
        <w:numPr>
          <w:ilvl w:val="0"/>
          <w:numId w:val="17"/>
        </w:numPr>
        <w:tabs>
          <w:tab w:val="clear" w:pos="360"/>
          <w:tab w:val="num" w:pos="567"/>
        </w:tabs>
        <w:ind w:left="568" w:hanging="284"/>
        <w:contextualSpacing w:val="0"/>
        <w:rPr>
          <w:color w:val="262626" w:themeColor="text1" w:themeTint="D9"/>
        </w:rPr>
      </w:pPr>
      <w:r w:rsidRPr="004A2433">
        <w:rPr>
          <w:color w:val="262626" w:themeColor="text1" w:themeTint="D9"/>
          <w:spacing w:val="5"/>
        </w:rPr>
        <w:t>w</w:t>
      </w:r>
      <w:r w:rsidRPr="004A2433">
        <w:rPr>
          <w:color w:val="262626" w:themeColor="text1" w:themeTint="D9"/>
        </w:rPr>
        <w:t>i</w:t>
      </w:r>
      <w:r w:rsidRPr="004A2433">
        <w:rPr>
          <w:color w:val="262626" w:themeColor="text1" w:themeTint="D9"/>
          <w:spacing w:val="-1"/>
        </w:rPr>
        <w:t>t</w:t>
      </w:r>
      <w:r w:rsidRPr="004A2433">
        <w:rPr>
          <w:color w:val="262626" w:themeColor="text1" w:themeTint="D9"/>
        </w:rPr>
        <w:t>h</w:t>
      </w:r>
      <w:r w:rsidRPr="004A2433">
        <w:rPr>
          <w:color w:val="262626" w:themeColor="text1" w:themeTint="D9"/>
          <w:spacing w:val="-1"/>
        </w:rPr>
        <w:t>i</w:t>
      </w:r>
      <w:r w:rsidRPr="004A2433">
        <w:rPr>
          <w:color w:val="262626" w:themeColor="text1" w:themeTint="D9"/>
        </w:rPr>
        <w:t>n</w:t>
      </w:r>
      <w:r w:rsidRPr="004A2433">
        <w:rPr>
          <w:color w:val="262626" w:themeColor="text1" w:themeTint="D9"/>
          <w:spacing w:val="1"/>
        </w:rPr>
        <w:t xml:space="preserve"> </w:t>
      </w:r>
      <w:r w:rsidR="00B231C6" w:rsidRPr="004A2433">
        <w:rPr>
          <w:color w:val="262626" w:themeColor="text1" w:themeTint="D9"/>
        </w:rPr>
        <w:t>three</w:t>
      </w:r>
      <w:r w:rsidRPr="004A2433">
        <w:rPr>
          <w:color w:val="262626" w:themeColor="text1" w:themeTint="D9"/>
          <w:spacing w:val="-2"/>
        </w:rPr>
        <w:t xml:space="preserve"> </w:t>
      </w:r>
      <w:r w:rsidRPr="004A2433">
        <w:rPr>
          <w:color w:val="262626" w:themeColor="text1" w:themeTint="D9"/>
          <w:spacing w:val="1"/>
        </w:rPr>
        <w:t>m</w:t>
      </w:r>
      <w:r w:rsidRPr="004A2433">
        <w:rPr>
          <w:color w:val="262626" w:themeColor="text1" w:themeTint="D9"/>
        </w:rPr>
        <w:t>on</w:t>
      </w:r>
      <w:r w:rsidRPr="004A2433">
        <w:rPr>
          <w:color w:val="262626" w:themeColor="text1" w:themeTint="D9"/>
          <w:spacing w:val="1"/>
        </w:rPr>
        <w:t>t</w:t>
      </w:r>
      <w:r w:rsidRPr="004A2433">
        <w:rPr>
          <w:color w:val="262626" w:themeColor="text1" w:themeTint="D9"/>
        </w:rPr>
        <w:t>hs</w:t>
      </w:r>
      <w:r w:rsidRPr="004A2433">
        <w:rPr>
          <w:color w:val="262626" w:themeColor="text1" w:themeTint="D9"/>
          <w:spacing w:val="1"/>
        </w:rPr>
        <w:t xml:space="preserve"> </w:t>
      </w:r>
      <w:r w:rsidRPr="004A2433">
        <w:rPr>
          <w:color w:val="262626" w:themeColor="text1" w:themeTint="D9"/>
        </w:rPr>
        <w:t>of</w:t>
      </w:r>
      <w:r w:rsidRPr="004A2433">
        <w:rPr>
          <w:color w:val="262626" w:themeColor="text1" w:themeTint="D9"/>
          <w:spacing w:val="2"/>
        </w:rPr>
        <w:t xml:space="preserve"> </w:t>
      </w:r>
      <w:r w:rsidRPr="004A2433">
        <w:rPr>
          <w:color w:val="262626" w:themeColor="text1" w:themeTint="D9"/>
        </w:rPr>
        <w:t>beco</w:t>
      </w:r>
      <w:r w:rsidRPr="004A2433">
        <w:rPr>
          <w:color w:val="262626" w:themeColor="text1" w:themeTint="D9"/>
          <w:spacing w:val="1"/>
        </w:rPr>
        <w:t>m</w:t>
      </w:r>
      <w:r w:rsidRPr="004A2433">
        <w:rPr>
          <w:color w:val="262626" w:themeColor="text1" w:themeTint="D9"/>
          <w:spacing w:val="-1"/>
        </w:rPr>
        <w:t>i</w:t>
      </w:r>
      <w:r w:rsidRPr="004A2433">
        <w:rPr>
          <w:color w:val="262626" w:themeColor="text1" w:themeTint="D9"/>
        </w:rPr>
        <w:t>ng</w:t>
      </w:r>
      <w:r w:rsidRPr="004A2433">
        <w:rPr>
          <w:color w:val="262626" w:themeColor="text1" w:themeTint="D9"/>
          <w:spacing w:val="1"/>
        </w:rPr>
        <w:t xml:space="preserve"> </w:t>
      </w:r>
      <w:r w:rsidRPr="004A2433">
        <w:rPr>
          <w:color w:val="262626" w:themeColor="text1" w:themeTint="D9"/>
        </w:rPr>
        <w:t>a</w:t>
      </w:r>
      <w:r w:rsidRPr="004A2433">
        <w:rPr>
          <w:color w:val="262626" w:themeColor="text1" w:themeTint="D9"/>
          <w:spacing w:val="-2"/>
        </w:rPr>
        <w:t xml:space="preserve"> </w:t>
      </w:r>
      <w:r w:rsidRPr="004A2433">
        <w:rPr>
          <w:color w:val="262626" w:themeColor="text1" w:themeTint="D9"/>
        </w:rPr>
        <w:t>Signatory, sub</w:t>
      </w:r>
      <w:r w:rsidRPr="004A2433">
        <w:rPr>
          <w:color w:val="262626" w:themeColor="text1" w:themeTint="D9"/>
          <w:spacing w:val="1"/>
        </w:rPr>
        <w:t>m</w:t>
      </w:r>
      <w:r w:rsidRPr="004A2433">
        <w:rPr>
          <w:color w:val="262626" w:themeColor="text1" w:themeTint="D9"/>
          <w:spacing w:val="-1"/>
        </w:rPr>
        <w:t>i</w:t>
      </w:r>
      <w:r w:rsidRPr="004A2433">
        <w:rPr>
          <w:color w:val="262626" w:themeColor="text1" w:themeTint="D9"/>
        </w:rPr>
        <w:t>t</w:t>
      </w:r>
      <w:r w:rsidRPr="004A2433">
        <w:rPr>
          <w:color w:val="262626" w:themeColor="text1" w:themeTint="D9"/>
          <w:spacing w:val="-2"/>
        </w:rPr>
        <w:t xml:space="preserve"> </w:t>
      </w:r>
      <w:r w:rsidRPr="004A2433">
        <w:rPr>
          <w:color w:val="262626" w:themeColor="text1" w:themeTint="D9"/>
        </w:rPr>
        <w:t>an</w:t>
      </w:r>
      <w:r w:rsidRPr="004A2433">
        <w:rPr>
          <w:color w:val="262626" w:themeColor="text1" w:themeTint="D9"/>
          <w:spacing w:val="1"/>
        </w:rPr>
        <w:t xml:space="preserve"> </w:t>
      </w:r>
      <w:r w:rsidRPr="004A2433">
        <w:rPr>
          <w:color w:val="262626" w:themeColor="text1" w:themeTint="D9"/>
        </w:rPr>
        <w:t>ac</w:t>
      </w:r>
      <w:r w:rsidRPr="004A2433">
        <w:rPr>
          <w:color w:val="262626" w:themeColor="text1" w:themeTint="D9"/>
          <w:spacing w:val="1"/>
        </w:rPr>
        <w:t>t</w:t>
      </w:r>
      <w:r w:rsidRPr="004A2433">
        <w:rPr>
          <w:color w:val="262626" w:themeColor="text1" w:themeTint="D9"/>
          <w:spacing w:val="-1"/>
        </w:rPr>
        <w:t>i</w:t>
      </w:r>
      <w:r w:rsidRPr="004A2433">
        <w:rPr>
          <w:color w:val="262626" w:themeColor="text1" w:themeTint="D9"/>
        </w:rPr>
        <w:t>on</w:t>
      </w:r>
      <w:r w:rsidRPr="004A2433">
        <w:rPr>
          <w:color w:val="262626" w:themeColor="text1" w:themeTint="D9"/>
          <w:spacing w:val="1"/>
        </w:rPr>
        <w:t xml:space="preserve"> </w:t>
      </w:r>
      <w:r w:rsidRPr="004A2433">
        <w:rPr>
          <w:color w:val="262626" w:themeColor="text1" w:themeTint="D9"/>
        </w:rPr>
        <w:t>p</w:t>
      </w:r>
      <w:r w:rsidRPr="004A2433">
        <w:rPr>
          <w:color w:val="262626" w:themeColor="text1" w:themeTint="D9"/>
          <w:spacing w:val="-1"/>
        </w:rPr>
        <w:t>l</w:t>
      </w:r>
      <w:r w:rsidRPr="004A2433">
        <w:rPr>
          <w:color w:val="262626" w:themeColor="text1" w:themeTint="D9"/>
        </w:rPr>
        <w:t>an</w:t>
      </w:r>
      <w:r w:rsidRPr="004A2433">
        <w:rPr>
          <w:color w:val="262626" w:themeColor="text1" w:themeTint="D9"/>
          <w:spacing w:val="-2"/>
        </w:rPr>
        <w:t xml:space="preserve"> </w:t>
      </w:r>
      <w:r w:rsidRPr="004A2433">
        <w:rPr>
          <w:color w:val="262626" w:themeColor="text1" w:themeTint="D9"/>
          <w:spacing w:val="1"/>
        </w:rPr>
        <w:t>t</w:t>
      </w:r>
      <w:r w:rsidRPr="004A2433">
        <w:rPr>
          <w:color w:val="262626" w:themeColor="text1" w:themeTint="D9"/>
        </w:rPr>
        <w:t xml:space="preserve">hat </w:t>
      </w:r>
      <w:r w:rsidR="00B231C6" w:rsidRPr="004A2433">
        <w:rPr>
          <w:color w:val="262626" w:themeColor="text1" w:themeTint="D9"/>
        </w:rPr>
        <w:t>se</w:t>
      </w:r>
      <w:r w:rsidR="00B231C6" w:rsidRPr="004A2433">
        <w:rPr>
          <w:color w:val="262626" w:themeColor="text1" w:themeTint="D9"/>
          <w:spacing w:val="1"/>
        </w:rPr>
        <w:t>t</w:t>
      </w:r>
      <w:r w:rsidR="00B231C6" w:rsidRPr="004A2433">
        <w:rPr>
          <w:color w:val="262626" w:themeColor="text1" w:themeTint="D9"/>
        </w:rPr>
        <w:t>s</w:t>
      </w:r>
      <w:r w:rsidR="00B231C6" w:rsidRPr="004A2433">
        <w:rPr>
          <w:color w:val="262626" w:themeColor="text1" w:themeTint="D9"/>
          <w:spacing w:val="-1"/>
        </w:rPr>
        <w:t xml:space="preserve"> </w:t>
      </w:r>
      <w:r w:rsidR="00B231C6" w:rsidRPr="004A2433">
        <w:rPr>
          <w:color w:val="262626" w:themeColor="text1" w:themeTint="D9"/>
        </w:rPr>
        <w:t xml:space="preserve">out </w:t>
      </w:r>
      <w:r w:rsidR="00B231C6" w:rsidRPr="004A2433">
        <w:rPr>
          <w:color w:val="262626" w:themeColor="text1" w:themeTint="D9"/>
          <w:spacing w:val="-4"/>
        </w:rPr>
        <w:t>w</w:t>
      </w:r>
      <w:r w:rsidR="00B231C6" w:rsidRPr="004A2433">
        <w:rPr>
          <w:color w:val="262626" w:themeColor="text1" w:themeTint="D9"/>
        </w:rPr>
        <w:t>hat</w:t>
      </w:r>
      <w:r w:rsidR="00B231C6" w:rsidRPr="004A2433">
        <w:rPr>
          <w:color w:val="262626" w:themeColor="text1" w:themeTint="D9"/>
          <w:spacing w:val="2"/>
        </w:rPr>
        <w:t xml:space="preserve"> </w:t>
      </w:r>
      <w:r w:rsidR="00B231C6" w:rsidRPr="004A2433">
        <w:rPr>
          <w:color w:val="262626" w:themeColor="text1" w:themeTint="D9"/>
          <w:spacing w:val="1"/>
        </w:rPr>
        <w:t>t</w:t>
      </w:r>
      <w:r w:rsidR="00B231C6" w:rsidRPr="004A2433">
        <w:rPr>
          <w:color w:val="262626" w:themeColor="text1" w:themeTint="D9"/>
        </w:rPr>
        <w:t>he</w:t>
      </w:r>
      <w:r w:rsidR="00B231C6" w:rsidRPr="004A2433">
        <w:rPr>
          <w:color w:val="262626" w:themeColor="text1" w:themeTint="D9"/>
          <w:spacing w:val="-2"/>
        </w:rPr>
        <w:t xml:space="preserve"> </w:t>
      </w:r>
      <w:r w:rsidR="00B231C6" w:rsidRPr="004A2433">
        <w:rPr>
          <w:color w:val="262626" w:themeColor="text1" w:themeTint="D9"/>
        </w:rPr>
        <w:t>Signatory</w:t>
      </w:r>
      <w:r w:rsidR="00B231C6" w:rsidRPr="004A2433">
        <w:rPr>
          <w:color w:val="262626" w:themeColor="text1" w:themeTint="D9"/>
          <w:spacing w:val="-1"/>
        </w:rPr>
        <w:t xml:space="preserve"> </w:t>
      </w:r>
      <w:r w:rsidR="00B231C6" w:rsidRPr="004A2433">
        <w:rPr>
          <w:color w:val="262626" w:themeColor="text1" w:themeTint="D9"/>
        </w:rPr>
        <w:t>p</w:t>
      </w:r>
      <w:r w:rsidR="00B231C6" w:rsidRPr="004A2433">
        <w:rPr>
          <w:color w:val="262626" w:themeColor="text1" w:themeTint="D9"/>
          <w:spacing w:val="1"/>
        </w:rPr>
        <w:t>r</w:t>
      </w:r>
      <w:r w:rsidR="00B231C6" w:rsidRPr="004A2433">
        <w:rPr>
          <w:color w:val="262626" w:themeColor="text1" w:themeTint="D9"/>
        </w:rPr>
        <w:t>oposes</w:t>
      </w:r>
      <w:r w:rsidR="00B231C6" w:rsidRPr="004A2433">
        <w:rPr>
          <w:color w:val="262626" w:themeColor="text1" w:themeTint="D9"/>
          <w:spacing w:val="-1"/>
        </w:rPr>
        <w:t xml:space="preserve"> </w:t>
      </w:r>
      <w:r w:rsidR="00B231C6" w:rsidRPr="004A2433">
        <w:rPr>
          <w:color w:val="262626" w:themeColor="text1" w:themeTint="D9"/>
          <w:spacing w:val="1"/>
        </w:rPr>
        <w:t>t</w:t>
      </w:r>
      <w:r w:rsidR="00B231C6" w:rsidRPr="004A2433">
        <w:rPr>
          <w:color w:val="262626" w:themeColor="text1" w:themeTint="D9"/>
        </w:rPr>
        <w:t>o</w:t>
      </w:r>
      <w:r w:rsidR="00B231C6" w:rsidRPr="004A2433">
        <w:rPr>
          <w:color w:val="262626" w:themeColor="text1" w:themeTint="D9"/>
          <w:spacing w:val="1"/>
        </w:rPr>
        <w:t xml:space="preserve"> </w:t>
      </w:r>
      <w:r w:rsidR="00B231C6" w:rsidRPr="004A2433">
        <w:rPr>
          <w:color w:val="262626" w:themeColor="text1" w:themeTint="D9"/>
        </w:rPr>
        <w:t>do</w:t>
      </w:r>
      <w:r w:rsidR="00B231C6" w:rsidRPr="004A2433">
        <w:rPr>
          <w:color w:val="262626" w:themeColor="text1" w:themeTint="D9"/>
          <w:spacing w:val="-2"/>
        </w:rPr>
        <w:t xml:space="preserve"> </w:t>
      </w:r>
      <w:r w:rsidR="00B231C6" w:rsidRPr="004A2433">
        <w:rPr>
          <w:color w:val="262626" w:themeColor="text1" w:themeTint="D9"/>
          <w:spacing w:val="-1"/>
        </w:rPr>
        <w:t>t</w:t>
      </w:r>
      <w:r w:rsidR="00B231C6" w:rsidRPr="004A2433">
        <w:rPr>
          <w:color w:val="262626" w:themeColor="text1" w:themeTint="D9"/>
        </w:rPr>
        <w:t>o con</w:t>
      </w:r>
      <w:r w:rsidR="00B231C6" w:rsidRPr="004A2433">
        <w:rPr>
          <w:color w:val="262626" w:themeColor="text1" w:themeTint="D9"/>
          <w:spacing w:val="1"/>
        </w:rPr>
        <w:t>tr</w:t>
      </w:r>
      <w:r w:rsidR="00B231C6" w:rsidRPr="004A2433">
        <w:rPr>
          <w:color w:val="262626" w:themeColor="text1" w:themeTint="D9"/>
          <w:spacing w:val="-1"/>
        </w:rPr>
        <w:t>i</w:t>
      </w:r>
      <w:r w:rsidR="00B231C6" w:rsidRPr="004A2433">
        <w:rPr>
          <w:color w:val="262626" w:themeColor="text1" w:themeTint="D9"/>
        </w:rPr>
        <w:t>bu</w:t>
      </w:r>
      <w:r w:rsidR="00B231C6" w:rsidRPr="004A2433">
        <w:rPr>
          <w:color w:val="262626" w:themeColor="text1" w:themeTint="D9"/>
          <w:spacing w:val="1"/>
        </w:rPr>
        <w:t>t</w:t>
      </w:r>
      <w:r w:rsidR="00B231C6" w:rsidRPr="004A2433">
        <w:rPr>
          <w:color w:val="262626" w:themeColor="text1" w:themeTint="D9"/>
        </w:rPr>
        <w:t>e</w:t>
      </w:r>
      <w:r w:rsidR="00B231C6" w:rsidRPr="004A2433">
        <w:rPr>
          <w:color w:val="262626" w:themeColor="text1" w:themeTint="D9"/>
          <w:spacing w:val="-2"/>
        </w:rPr>
        <w:t xml:space="preserve"> </w:t>
      </w:r>
      <w:r w:rsidR="00B231C6" w:rsidRPr="004A2433">
        <w:rPr>
          <w:color w:val="262626" w:themeColor="text1" w:themeTint="D9"/>
          <w:spacing w:val="1"/>
        </w:rPr>
        <w:t>t</w:t>
      </w:r>
      <w:r w:rsidR="00B231C6" w:rsidRPr="004A2433">
        <w:rPr>
          <w:color w:val="262626" w:themeColor="text1" w:themeTint="D9"/>
        </w:rPr>
        <w:t>o</w:t>
      </w:r>
      <w:r w:rsidR="00B231C6" w:rsidRPr="004A2433">
        <w:rPr>
          <w:color w:val="262626" w:themeColor="text1" w:themeTint="D9"/>
          <w:spacing w:val="-4"/>
        </w:rPr>
        <w:t xml:space="preserve"> </w:t>
      </w:r>
      <w:r w:rsidR="00B231C6" w:rsidRPr="004A2433">
        <w:rPr>
          <w:color w:val="262626" w:themeColor="text1" w:themeTint="D9"/>
          <w:spacing w:val="1"/>
        </w:rPr>
        <w:t>t</w:t>
      </w:r>
      <w:r w:rsidR="00B231C6" w:rsidRPr="004A2433">
        <w:rPr>
          <w:color w:val="262626" w:themeColor="text1" w:themeTint="D9"/>
        </w:rPr>
        <w:t>he</w:t>
      </w:r>
      <w:r w:rsidR="00B231C6" w:rsidRPr="004A2433">
        <w:rPr>
          <w:color w:val="262626" w:themeColor="text1" w:themeTint="D9"/>
          <w:spacing w:val="1"/>
        </w:rPr>
        <w:t xml:space="preserve"> </w:t>
      </w:r>
      <w:r w:rsidR="00B231C6" w:rsidRPr="004A2433">
        <w:rPr>
          <w:color w:val="262626" w:themeColor="text1" w:themeTint="D9"/>
          <w:spacing w:val="-1"/>
        </w:rPr>
        <w:t>C</w:t>
      </w:r>
      <w:r w:rsidR="00B231C6" w:rsidRPr="004A2433">
        <w:rPr>
          <w:color w:val="262626" w:themeColor="text1" w:themeTint="D9"/>
        </w:rPr>
        <w:t>o</w:t>
      </w:r>
      <w:r w:rsidR="00B231C6" w:rsidRPr="004A2433">
        <w:rPr>
          <w:color w:val="262626" w:themeColor="text1" w:themeTint="D9"/>
          <w:spacing w:val="-2"/>
        </w:rPr>
        <w:t>v</w:t>
      </w:r>
      <w:r w:rsidR="00B231C6" w:rsidRPr="004A2433">
        <w:rPr>
          <w:color w:val="262626" w:themeColor="text1" w:themeTint="D9"/>
        </w:rPr>
        <w:t>enan</w:t>
      </w:r>
      <w:r w:rsidR="00B231C6" w:rsidRPr="004A2433">
        <w:rPr>
          <w:color w:val="262626" w:themeColor="text1" w:themeTint="D9"/>
          <w:spacing w:val="1"/>
        </w:rPr>
        <w:t>t</w:t>
      </w:r>
      <w:r w:rsidR="00B231C6" w:rsidRPr="004A2433">
        <w:rPr>
          <w:color w:val="262626" w:themeColor="text1" w:themeTint="D9"/>
          <w:spacing w:val="-1"/>
        </w:rPr>
        <w:t>’</w:t>
      </w:r>
      <w:r w:rsidR="00B231C6" w:rsidRPr="004A2433">
        <w:rPr>
          <w:color w:val="262626" w:themeColor="text1" w:themeTint="D9"/>
        </w:rPr>
        <w:t>s</w:t>
      </w:r>
      <w:r w:rsidR="00B231C6" w:rsidRPr="004A2433">
        <w:rPr>
          <w:color w:val="262626" w:themeColor="text1" w:themeTint="D9"/>
          <w:spacing w:val="1"/>
        </w:rPr>
        <w:t xml:space="preserve"> </w:t>
      </w:r>
      <w:r w:rsidR="00B231C6" w:rsidRPr="004A2433">
        <w:rPr>
          <w:color w:val="262626" w:themeColor="text1" w:themeTint="D9"/>
        </w:rPr>
        <w:t>aim and</w:t>
      </w:r>
      <w:r w:rsidR="00B231C6" w:rsidRPr="004A2433">
        <w:rPr>
          <w:color w:val="262626" w:themeColor="text1" w:themeTint="D9"/>
          <w:spacing w:val="1"/>
        </w:rPr>
        <w:t xml:space="preserve"> </w:t>
      </w:r>
      <w:r w:rsidRPr="004A2433">
        <w:rPr>
          <w:color w:val="262626" w:themeColor="text1" w:themeTint="D9"/>
          <w:spacing w:val="1"/>
        </w:rPr>
        <w:t>m</w:t>
      </w:r>
      <w:r w:rsidRPr="004A2433">
        <w:rPr>
          <w:color w:val="262626" w:themeColor="text1" w:themeTint="D9"/>
        </w:rPr>
        <w:t>ee</w:t>
      </w:r>
      <w:r w:rsidRPr="004A2433">
        <w:rPr>
          <w:color w:val="262626" w:themeColor="text1" w:themeTint="D9"/>
          <w:spacing w:val="-1"/>
        </w:rPr>
        <w:t>t</w:t>
      </w:r>
      <w:r w:rsidRPr="004A2433">
        <w:rPr>
          <w:color w:val="262626" w:themeColor="text1" w:themeTint="D9"/>
        </w:rPr>
        <w:t>s</w:t>
      </w:r>
      <w:r w:rsidRPr="004A2433">
        <w:rPr>
          <w:color w:val="262626" w:themeColor="text1" w:themeTint="D9"/>
          <w:spacing w:val="1"/>
        </w:rPr>
        <w:t xml:space="preserve"> t</w:t>
      </w:r>
      <w:r w:rsidRPr="004A2433">
        <w:rPr>
          <w:color w:val="262626" w:themeColor="text1" w:themeTint="D9"/>
        </w:rPr>
        <w:t>he ob</w:t>
      </w:r>
      <w:r w:rsidRPr="004A2433">
        <w:rPr>
          <w:color w:val="262626" w:themeColor="text1" w:themeTint="D9"/>
          <w:spacing w:val="-1"/>
        </w:rPr>
        <w:t>li</w:t>
      </w:r>
      <w:r w:rsidRPr="004A2433">
        <w:rPr>
          <w:color w:val="262626" w:themeColor="text1" w:themeTint="D9"/>
          <w:spacing w:val="2"/>
        </w:rPr>
        <w:t>g</w:t>
      </w:r>
      <w:r w:rsidRPr="004A2433">
        <w:rPr>
          <w:color w:val="262626" w:themeColor="text1" w:themeTint="D9"/>
        </w:rPr>
        <w:t>a</w:t>
      </w:r>
      <w:r w:rsidRPr="004A2433">
        <w:rPr>
          <w:color w:val="262626" w:themeColor="text1" w:themeTint="D9"/>
          <w:spacing w:val="1"/>
        </w:rPr>
        <w:t>t</w:t>
      </w:r>
      <w:r w:rsidRPr="004A2433">
        <w:rPr>
          <w:color w:val="262626" w:themeColor="text1" w:themeTint="D9"/>
          <w:spacing w:val="-1"/>
        </w:rPr>
        <w:t>i</w:t>
      </w:r>
      <w:r w:rsidRPr="004A2433">
        <w:rPr>
          <w:color w:val="262626" w:themeColor="text1" w:themeTint="D9"/>
        </w:rPr>
        <w:t>ons</w:t>
      </w:r>
      <w:r w:rsidRPr="004A2433">
        <w:rPr>
          <w:color w:val="262626" w:themeColor="text1" w:themeTint="D9"/>
          <w:spacing w:val="1"/>
        </w:rPr>
        <w:t xml:space="preserve"> published by </w:t>
      </w:r>
      <w:r w:rsidR="0027101D" w:rsidRPr="004A2433">
        <w:rPr>
          <w:color w:val="262626" w:themeColor="text1" w:themeTint="D9"/>
          <w:spacing w:val="1"/>
        </w:rPr>
        <w:t>APCO</w:t>
      </w:r>
    </w:p>
    <w:p w14:paraId="7D79D606" w14:textId="77777777" w:rsidR="00542D82" w:rsidRPr="004A2433" w:rsidRDefault="00542D82" w:rsidP="00AF5D8B">
      <w:pPr>
        <w:pStyle w:val="ListBullet"/>
        <w:numPr>
          <w:ilvl w:val="0"/>
          <w:numId w:val="17"/>
        </w:numPr>
        <w:tabs>
          <w:tab w:val="clear" w:pos="360"/>
          <w:tab w:val="num" w:pos="567"/>
        </w:tabs>
        <w:ind w:left="568" w:hanging="284"/>
        <w:contextualSpacing w:val="0"/>
        <w:rPr>
          <w:color w:val="262626" w:themeColor="text1" w:themeTint="D9"/>
        </w:rPr>
      </w:pPr>
      <w:r w:rsidRPr="004A2433">
        <w:rPr>
          <w:color w:val="262626" w:themeColor="text1" w:themeTint="D9"/>
        </w:rPr>
        <w:t>by 31 March each year</w:t>
      </w:r>
      <w:r w:rsidR="00B231C6" w:rsidRPr="004A2433">
        <w:rPr>
          <w:color w:val="262626" w:themeColor="text1" w:themeTint="D9"/>
        </w:rPr>
        <w:t>,</w:t>
      </w:r>
      <w:r w:rsidRPr="004A2433">
        <w:rPr>
          <w:color w:val="262626" w:themeColor="text1" w:themeTint="D9"/>
        </w:rPr>
        <w:t xml:space="preserve"> </w:t>
      </w:r>
      <w:r w:rsidR="00305DAC" w:rsidRPr="004A2433">
        <w:rPr>
          <w:color w:val="262626" w:themeColor="text1" w:themeTint="D9"/>
        </w:rPr>
        <w:t xml:space="preserve">commencing in the financial year </w:t>
      </w:r>
      <w:r w:rsidRPr="004A2433">
        <w:rPr>
          <w:color w:val="262626" w:themeColor="text1" w:themeTint="D9"/>
        </w:rPr>
        <w:t xml:space="preserve">following the year in which a company becomes a Signatory, submit an annual report that </w:t>
      </w:r>
      <w:r w:rsidR="00B231C6" w:rsidRPr="004A2433">
        <w:rPr>
          <w:color w:val="262626" w:themeColor="text1" w:themeTint="D9"/>
        </w:rPr>
        <w:t xml:space="preserve">outlines performance against all of the action plan commitments and </w:t>
      </w:r>
      <w:r w:rsidRPr="004A2433">
        <w:rPr>
          <w:color w:val="262626" w:themeColor="text1" w:themeTint="D9"/>
        </w:rPr>
        <w:t>m</w:t>
      </w:r>
      <w:r w:rsidR="002C4544" w:rsidRPr="004A2433">
        <w:rPr>
          <w:color w:val="262626" w:themeColor="text1" w:themeTint="D9"/>
        </w:rPr>
        <w:t xml:space="preserve">eets the reporting obligations as </w:t>
      </w:r>
      <w:r w:rsidRPr="004A2433">
        <w:rPr>
          <w:color w:val="262626" w:themeColor="text1" w:themeTint="D9"/>
        </w:rPr>
        <w:t xml:space="preserve">published by </w:t>
      </w:r>
      <w:r w:rsidR="0027101D" w:rsidRPr="004A2433">
        <w:rPr>
          <w:color w:val="262626" w:themeColor="text1" w:themeTint="D9"/>
        </w:rPr>
        <w:t>APCO</w:t>
      </w:r>
    </w:p>
    <w:p w14:paraId="46149984" w14:textId="77777777" w:rsidR="00542D82" w:rsidRPr="004A2433" w:rsidRDefault="00542D82" w:rsidP="00AF5D8B">
      <w:pPr>
        <w:pStyle w:val="ListBullet"/>
        <w:numPr>
          <w:ilvl w:val="0"/>
          <w:numId w:val="17"/>
        </w:numPr>
        <w:tabs>
          <w:tab w:val="clear" w:pos="360"/>
          <w:tab w:val="num" w:pos="567"/>
        </w:tabs>
        <w:ind w:left="568" w:hanging="284"/>
        <w:contextualSpacing w:val="0"/>
        <w:rPr>
          <w:color w:val="262626" w:themeColor="text1" w:themeTint="D9"/>
        </w:rPr>
      </w:pPr>
      <w:r w:rsidRPr="004A2433">
        <w:rPr>
          <w:color w:val="262626" w:themeColor="text1" w:themeTint="D9"/>
        </w:rPr>
        <w:t xml:space="preserve">publish the action plan and annual reports on </w:t>
      </w:r>
      <w:r w:rsidR="002C4544" w:rsidRPr="004A2433">
        <w:rPr>
          <w:color w:val="262626" w:themeColor="text1" w:themeTint="D9"/>
        </w:rPr>
        <w:t xml:space="preserve">its </w:t>
      </w:r>
      <w:r w:rsidRPr="004A2433">
        <w:rPr>
          <w:color w:val="262626" w:themeColor="text1" w:themeTint="D9"/>
        </w:rPr>
        <w:t xml:space="preserve">website in a prominent and readily identifiable way. </w:t>
      </w:r>
    </w:p>
    <w:p w14:paraId="1F52482E" w14:textId="77777777" w:rsidR="002C4544" w:rsidRPr="004A2433" w:rsidRDefault="00542D82" w:rsidP="00AF5D8B">
      <w:pPr>
        <w:pStyle w:val="ListBullet"/>
        <w:numPr>
          <w:ilvl w:val="0"/>
          <w:numId w:val="17"/>
        </w:numPr>
        <w:tabs>
          <w:tab w:val="clear" w:pos="360"/>
          <w:tab w:val="num" w:pos="567"/>
        </w:tabs>
        <w:ind w:left="568" w:hanging="284"/>
        <w:contextualSpacing w:val="0"/>
        <w:rPr>
          <w:color w:val="262626" w:themeColor="text1" w:themeTint="D9"/>
        </w:rPr>
      </w:pPr>
      <w:r w:rsidRPr="004A2433">
        <w:rPr>
          <w:color w:val="262626" w:themeColor="text1" w:themeTint="D9"/>
        </w:rPr>
        <w:t>make annual financial cont</w:t>
      </w:r>
      <w:r w:rsidR="002C4544" w:rsidRPr="004A2433">
        <w:rPr>
          <w:color w:val="262626" w:themeColor="text1" w:themeTint="D9"/>
        </w:rPr>
        <w:t>ributions</w:t>
      </w:r>
      <w:r w:rsidR="001C3B31" w:rsidRPr="004A2433">
        <w:rPr>
          <w:color w:val="262626" w:themeColor="text1" w:themeTint="D9"/>
        </w:rPr>
        <w:t xml:space="preserve"> in the form of membership fees</w:t>
      </w:r>
      <w:r w:rsidR="002C4544" w:rsidRPr="004A2433">
        <w:rPr>
          <w:color w:val="262626" w:themeColor="text1" w:themeTint="D9"/>
        </w:rPr>
        <w:t xml:space="preserve"> </w:t>
      </w:r>
      <w:r w:rsidR="001C3B31" w:rsidRPr="004A2433">
        <w:rPr>
          <w:color w:val="262626" w:themeColor="text1" w:themeTint="D9"/>
        </w:rPr>
        <w:t xml:space="preserve">payable </w:t>
      </w:r>
      <w:r w:rsidR="002C4544" w:rsidRPr="004A2433">
        <w:rPr>
          <w:color w:val="262626" w:themeColor="text1" w:themeTint="D9"/>
        </w:rPr>
        <w:t xml:space="preserve">to </w:t>
      </w:r>
      <w:r w:rsidR="0027101D" w:rsidRPr="004A2433">
        <w:rPr>
          <w:color w:val="262626" w:themeColor="text1" w:themeTint="D9"/>
        </w:rPr>
        <w:t>APCO</w:t>
      </w:r>
      <w:r w:rsidR="002C4544" w:rsidRPr="004A2433">
        <w:rPr>
          <w:color w:val="262626" w:themeColor="text1" w:themeTint="D9"/>
        </w:rPr>
        <w:t xml:space="preserve"> (see S</w:t>
      </w:r>
      <w:r w:rsidR="00C93044" w:rsidRPr="004A2433">
        <w:rPr>
          <w:color w:val="262626" w:themeColor="text1" w:themeTint="D9"/>
        </w:rPr>
        <w:t>ection 5)</w:t>
      </w:r>
    </w:p>
    <w:p w14:paraId="32A7BD6A" w14:textId="77777777" w:rsidR="00542D82" w:rsidRPr="004A2433" w:rsidRDefault="00542D82" w:rsidP="00AF5D8B">
      <w:pPr>
        <w:pStyle w:val="ListBullet"/>
        <w:numPr>
          <w:ilvl w:val="0"/>
          <w:numId w:val="17"/>
        </w:numPr>
        <w:tabs>
          <w:tab w:val="clear" w:pos="360"/>
          <w:tab w:val="num" w:pos="567"/>
        </w:tabs>
        <w:ind w:left="568" w:hanging="284"/>
        <w:contextualSpacing w:val="0"/>
        <w:rPr>
          <w:color w:val="262626" w:themeColor="text1" w:themeTint="D9"/>
        </w:rPr>
      </w:pPr>
      <w:r w:rsidRPr="004A2433">
        <w:rPr>
          <w:color w:val="262626" w:themeColor="text1" w:themeTint="D9"/>
        </w:rPr>
        <w:t xml:space="preserve">implement policies or procedures to buy products made from recycled materials </w:t>
      </w:r>
    </w:p>
    <w:p w14:paraId="681A67E4" w14:textId="77777777" w:rsidR="00542D82" w:rsidRPr="004A2433" w:rsidRDefault="00542D82" w:rsidP="00AF5D8B">
      <w:pPr>
        <w:pStyle w:val="ListBullet"/>
        <w:numPr>
          <w:ilvl w:val="0"/>
          <w:numId w:val="17"/>
        </w:numPr>
        <w:tabs>
          <w:tab w:val="clear" w:pos="360"/>
          <w:tab w:val="num" w:pos="567"/>
        </w:tabs>
        <w:ind w:left="568" w:hanging="284"/>
        <w:contextualSpacing w:val="0"/>
        <w:rPr>
          <w:color w:val="262626" w:themeColor="text1" w:themeTint="D9"/>
        </w:rPr>
      </w:pPr>
      <w:r w:rsidRPr="004A2433">
        <w:rPr>
          <w:color w:val="262626" w:themeColor="text1" w:themeTint="D9"/>
        </w:rPr>
        <w:t xml:space="preserve">establish collection and recycling programs for used packaging materials generated on-site </w:t>
      </w:r>
    </w:p>
    <w:p w14:paraId="5810949B" w14:textId="77777777" w:rsidR="00542D82" w:rsidRPr="004A2433" w:rsidRDefault="00542D82" w:rsidP="00AF5D8B">
      <w:pPr>
        <w:pStyle w:val="ListBullet"/>
        <w:numPr>
          <w:ilvl w:val="0"/>
          <w:numId w:val="17"/>
        </w:numPr>
        <w:tabs>
          <w:tab w:val="clear" w:pos="360"/>
          <w:tab w:val="num" w:pos="567"/>
        </w:tabs>
        <w:ind w:left="568" w:hanging="284"/>
        <w:contextualSpacing w:val="0"/>
        <w:rPr>
          <w:color w:val="262626" w:themeColor="text1" w:themeTint="D9"/>
        </w:rPr>
      </w:pPr>
      <w:r w:rsidRPr="004A2433">
        <w:rPr>
          <w:color w:val="262626" w:themeColor="text1" w:themeTint="D9"/>
        </w:rPr>
        <w:t>take action, where appropriate, to reduce litter</w:t>
      </w:r>
    </w:p>
    <w:p w14:paraId="0F21E50A" w14:textId="77777777" w:rsidR="009D2A79" w:rsidRPr="004A2433" w:rsidRDefault="009D2A79" w:rsidP="00AF5D8B">
      <w:pPr>
        <w:pStyle w:val="ListBullet"/>
        <w:numPr>
          <w:ilvl w:val="0"/>
          <w:numId w:val="17"/>
        </w:numPr>
        <w:tabs>
          <w:tab w:val="clear" w:pos="360"/>
          <w:tab w:val="num" w:pos="567"/>
        </w:tabs>
        <w:ind w:left="568" w:hanging="284"/>
        <w:contextualSpacing w:val="0"/>
        <w:rPr>
          <w:color w:val="262626" w:themeColor="text1" w:themeTint="D9"/>
        </w:rPr>
      </w:pPr>
      <w:r w:rsidRPr="004A2433">
        <w:rPr>
          <w:color w:val="262626" w:themeColor="text1" w:themeTint="D9"/>
        </w:rPr>
        <w:t>allow independent audits of annual reports and the implementation of action plans, including allowing access to relevant supporting documentation demonstrating application of the Sustainable Packaging Guidelines, or a</w:t>
      </w:r>
      <w:r w:rsidR="002C4544" w:rsidRPr="004A2433">
        <w:rPr>
          <w:color w:val="262626" w:themeColor="text1" w:themeTint="D9"/>
        </w:rPr>
        <w:t>n alternative to the Guidelines, and</w:t>
      </w:r>
    </w:p>
    <w:p w14:paraId="225C653C" w14:textId="77777777" w:rsidR="00542D82" w:rsidRPr="004A2433" w:rsidRDefault="00542D82" w:rsidP="00AF5D8B">
      <w:pPr>
        <w:pStyle w:val="ListBullet"/>
        <w:keepLines/>
        <w:numPr>
          <w:ilvl w:val="0"/>
          <w:numId w:val="17"/>
        </w:numPr>
        <w:tabs>
          <w:tab w:val="clear" w:pos="360"/>
          <w:tab w:val="num" w:pos="567"/>
        </w:tabs>
        <w:spacing w:after="200"/>
        <w:ind w:left="568" w:hanging="284"/>
        <w:contextualSpacing w:val="0"/>
        <w:rPr>
          <w:color w:val="262626" w:themeColor="text1" w:themeTint="D9"/>
        </w:rPr>
      </w:pPr>
      <w:r w:rsidRPr="004A2433">
        <w:rPr>
          <w:color w:val="262626" w:themeColor="text1" w:themeTint="D9"/>
        </w:rPr>
        <w:t xml:space="preserve">assist </w:t>
      </w:r>
      <w:r w:rsidR="008E7EA7" w:rsidRPr="004A2433">
        <w:rPr>
          <w:color w:val="262626" w:themeColor="text1" w:themeTint="D9"/>
        </w:rPr>
        <w:t xml:space="preserve">APCO to </w:t>
      </w:r>
      <w:r w:rsidRPr="004A2433">
        <w:rPr>
          <w:color w:val="262626" w:themeColor="text1" w:themeTint="D9"/>
        </w:rPr>
        <w:t>respond to complaints from the public about the design and use of packaging materials</w:t>
      </w:r>
      <w:r w:rsidR="00E4031B" w:rsidRPr="004A2433">
        <w:rPr>
          <w:color w:val="262626" w:themeColor="text1" w:themeTint="D9"/>
        </w:rPr>
        <w:t xml:space="preserve">. </w:t>
      </w:r>
      <w:r w:rsidR="00304C3E" w:rsidRPr="004A2433">
        <w:rPr>
          <w:color w:val="262626" w:themeColor="text1" w:themeTint="D9"/>
        </w:rPr>
        <w:br/>
      </w:r>
      <w:r w:rsidR="00304C3E" w:rsidRPr="004A2433">
        <w:rPr>
          <w:color w:val="262626" w:themeColor="text1" w:themeTint="D9"/>
        </w:rPr>
        <w:br/>
      </w:r>
    </w:p>
    <w:p w14:paraId="4DA475E7" w14:textId="77777777" w:rsidR="004A6DC6" w:rsidRDefault="004A6DC6" w:rsidP="0035210B">
      <w:pPr>
        <w:pStyle w:val="Heading3"/>
      </w:pPr>
      <w:r>
        <w:t>Consideration of the Sustainable Packaging Guidelines</w:t>
      </w:r>
    </w:p>
    <w:p w14:paraId="394C0738" w14:textId="77777777" w:rsidR="002C4544" w:rsidRPr="004A2433" w:rsidRDefault="004A6DC6" w:rsidP="00161F98">
      <w:pPr>
        <w:pStyle w:val="ListBullet"/>
        <w:spacing w:before="200"/>
        <w:contextualSpacing w:val="0"/>
        <w:rPr>
          <w:color w:val="262626" w:themeColor="text1" w:themeTint="D9"/>
        </w:rPr>
      </w:pPr>
      <w:r w:rsidRPr="004A2433">
        <w:rPr>
          <w:color w:val="262626" w:themeColor="text1" w:themeTint="D9"/>
        </w:rPr>
        <w:t xml:space="preserve">Signatories are required to </w:t>
      </w:r>
      <w:r w:rsidR="00AA5B01" w:rsidRPr="004A2433">
        <w:rPr>
          <w:color w:val="262626" w:themeColor="text1" w:themeTint="D9"/>
        </w:rPr>
        <w:t xml:space="preserve">undertake the following in relation to the Sustainable Packaging Guidelines (see Section 3): </w:t>
      </w:r>
    </w:p>
    <w:p w14:paraId="34BDC331" w14:textId="77777777" w:rsidR="00AA5B01" w:rsidRPr="004A2433" w:rsidRDefault="00AA5B01" w:rsidP="00AF5D8B">
      <w:pPr>
        <w:pStyle w:val="ListBullet"/>
        <w:numPr>
          <w:ilvl w:val="0"/>
          <w:numId w:val="17"/>
        </w:numPr>
        <w:tabs>
          <w:tab w:val="clear" w:pos="360"/>
          <w:tab w:val="num" w:pos="567"/>
        </w:tabs>
        <w:ind w:left="567" w:hanging="283"/>
        <w:contextualSpacing w:val="0"/>
        <w:rPr>
          <w:color w:val="262626" w:themeColor="text1" w:themeTint="D9"/>
          <w:lang w:eastAsia="ja-JP"/>
        </w:rPr>
      </w:pPr>
      <w:r w:rsidRPr="004A2433">
        <w:rPr>
          <w:color w:val="262626" w:themeColor="text1" w:themeTint="D9"/>
        </w:rPr>
        <w:t>implement design and procurement processes that drive sustainable design of packaging, consistent with the Guidelines</w:t>
      </w:r>
    </w:p>
    <w:p w14:paraId="6EF5EC17" w14:textId="77777777" w:rsidR="004A6DC6" w:rsidRPr="004A2433" w:rsidRDefault="004A6DC6" w:rsidP="00AF5D8B">
      <w:pPr>
        <w:pStyle w:val="ListBullet"/>
        <w:numPr>
          <w:ilvl w:val="0"/>
          <w:numId w:val="17"/>
        </w:numPr>
        <w:tabs>
          <w:tab w:val="clear" w:pos="360"/>
          <w:tab w:val="num" w:pos="567"/>
        </w:tabs>
        <w:ind w:left="567" w:hanging="283"/>
        <w:contextualSpacing w:val="0"/>
        <w:rPr>
          <w:color w:val="262626" w:themeColor="text1" w:themeTint="D9"/>
          <w:lang w:eastAsia="ja-JP"/>
        </w:rPr>
      </w:pPr>
      <w:r w:rsidRPr="004A2433">
        <w:rPr>
          <w:color w:val="262626" w:themeColor="text1" w:themeTint="D9"/>
          <w:lang w:eastAsia="ja-JP"/>
        </w:rPr>
        <w:t>apply</w:t>
      </w:r>
      <w:r w:rsidR="002C4544" w:rsidRPr="004A2433">
        <w:rPr>
          <w:color w:val="262626" w:themeColor="text1" w:themeTint="D9"/>
          <w:lang w:eastAsia="ja-JP"/>
        </w:rPr>
        <w:t xml:space="preserve"> the Guid</w:t>
      </w:r>
      <w:r w:rsidRPr="004A2433">
        <w:rPr>
          <w:color w:val="262626" w:themeColor="text1" w:themeTint="D9"/>
          <w:lang w:eastAsia="ja-JP"/>
        </w:rPr>
        <w:t>elines to all new packaging</w:t>
      </w:r>
    </w:p>
    <w:p w14:paraId="6B6F1E85" w14:textId="77777777" w:rsidR="004A6DC6" w:rsidRPr="004A2433" w:rsidRDefault="004A6DC6" w:rsidP="00AF5D8B">
      <w:pPr>
        <w:pStyle w:val="ListBullet"/>
        <w:numPr>
          <w:ilvl w:val="0"/>
          <w:numId w:val="17"/>
        </w:numPr>
        <w:tabs>
          <w:tab w:val="clear" w:pos="360"/>
          <w:tab w:val="num" w:pos="567"/>
        </w:tabs>
        <w:ind w:left="567" w:hanging="283"/>
        <w:contextualSpacing w:val="0"/>
        <w:rPr>
          <w:color w:val="262626" w:themeColor="text1" w:themeTint="D9"/>
          <w:lang w:eastAsia="ja-JP"/>
        </w:rPr>
      </w:pPr>
      <w:r w:rsidRPr="004A2433">
        <w:rPr>
          <w:color w:val="262626" w:themeColor="text1" w:themeTint="D9"/>
          <w:lang w:eastAsia="ja-JP"/>
        </w:rPr>
        <w:t>commit</w:t>
      </w:r>
      <w:r w:rsidR="002C4544" w:rsidRPr="004A2433">
        <w:rPr>
          <w:color w:val="262626" w:themeColor="text1" w:themeTint="D9"/>
          <w:lang w:eastAsia="ja-JP"/>
        </w:rPr>
        <w:t xml:space="preserve"> to</w:t>
      </w:r>
      <w:r w:rsidR="003C0A1A" w:rsidRPr="004A2433">
        <w:rPr>
          <w:color w:val="262626" w:themeColor="text1" w:themeTint="D9"/>
          <w:lang w:eastAsia="ja-JP"/>
        </w:rPr>
        <w:t xml:space="preserve"> </w:t>
      </w:r>
      <w:r w:rsidR="002C4544" w:rsidRPr="004A2433">
        <w:rPr>
          <w:color w:val="262626" w:themeColor="text1" w:themeTint="D9"/>
          <w:lang w:eastAsia="ja-JP"/>
        </w:rPr>
        <w:t>review</w:t>
      </w:r>
      <w:r w:rsidR="003C0A1A" w:rsidRPr="004A2433">
        <w:rPr>
          <w:color w:val="262626" w:themeColor="text1" w:themeTint="D9"/>
          <w:lang w:eastAsia="ja-JP"/>
        </w:rPr>
        <w:t>ing</w:t>
      </w:r>
      <w:r w:rsidR="002C4544" w:rsidRPr="004A2433">
        <w:rPr>
          <w:color w:val="262626" w:themeColor="text1" w:themeTint="D9"/>
          <w:lang w:eastAsia="ja-JP"/>
        </w:rPr>
        <w:t xml:space="preserve"> all existing </w:t>
      </w:r>
      <w:r w:rsidR="007454CA" w:rsidRPr="004A2433">
        <w:rPr>
          <w:color w:val="262626" w:themeColor="text1" w:themeTint="D9"/>
          <w:lang w:eastAsia="ja-JP"/>
        </w:rPr>
        <w:t>Consumer Packaging</w:t>
      </w:r>
      <w:r w:rsidR="002C4544" w:rsidRPr="004A2433">
        <w:rPr>
          <w:color w:val="262626" w:themeColor="text1" w:themeTint="D9"/>
          <w:lang w:eastAsia="ja-JP"/>
        </w:rPr>
        <w:t xml:space="preserve"> within a reasonable timeframe in ac</w:t>
      </w:r>
      <w:r w:rsidRPr="004A2433">
        <w:rPr>
          <w:color w:val="262626" w:themeColor="text1" w:themeTint="D9"/>
          <w:lang w:eastAsia="ja-JP"/>
        </w:rPr>
        <w:t>cordance with the Guidelines</w:t>
      </w:r>
      <w:r w:rsidR="00304C3E" w:rsidRPr="004A2433">
        <w:rPr>
          <w:color w:val="262626" w:themeColor="text1" w:themeTint="D9"/>
          <w:lang w:eastAsia="ja-JP"/>
        </w:rPr>
        <w:t>, and</w:t>
      </w:r>
    </w:p>
    <w:p w14:paraId="20F2D160" w14:textId="77777777" w:rsidR="002C4544" w:rsidRPr="004A2433" w:rsidRDefault="002C4544" w:rsidP="00AF5D8B">
      <w:pPr>
        <w:pStyle w:val="ListBullet"/>
        <w:numPr>
          <w:ilvl w:val="0"/>
          <w:numId w:val="17"/>
        </w:numPr>
        <w:tabs>
          <w:tab w:val="clear" w:pos="360"/>
          <w:tab w:val="num" w:pos="567"/>
        </w:tabs>
        <w:ind w:left="567" w:hanging="283"/>
        <w:contextualSpacing w:val="0"/>
        <w:rPr>
          <w:color w:val="262626" w:themeColor="text1" w:themeTint="D9"/>
          <w:lang w:eastAsia="ja-JP"/>
        </w:rPr>
      </w:pPr>
      <w:r w:rsidRPr="004A2433">
        <w:rPr>
          <w:color w:val="262626" w:themeColor="text1" w:themeTint="D9"/>
        </w:rPr>
        <w:t xml:space="preserve">report on the actions they have taken to implement the Guidelines, </w:t>
      </w:r>
      <w:r w:rsidR="004A6DC6" w:rsidRPr="004A2433">
        <w:rPr>
          <w:color w:val="262626" w:themeColor="text1" w:themeTint="D9"/>
        </w:rPr>
        <w:t xml:space="preserve">including </w:t>
      </w:r>
      <w:r w:rsidRPr="004A2433">
        <w:rPr>
          <w:color w:val="262626" w:themeColor="text1" w:themeTint="D9"/>
        </w:rPr>
        <w:t>reporting on the outcomes of se</w:t>
      </w:r>
      <w:r w:rsidRPr="004A2433">
        <w:rPr>
          <w:color w:val="262626" w:themeColor="text1" w:themeTint="D9"/>
          <w:spacing w:val="-3"/>
        </w:rPr>
        <w:t>l</w:t>
      </w:r>
      <w:r w:rsidRPr="004A2433">
        <w:rPr>
          <w:color w:val="262626" w:themeColor="text1" w:themeTint="D9"/>
        </w:rPr>
        <w:t>f-asses</w:t>
      </w:r>
      <w:r w:rsidRPr="004A2433">
        <w:rPr>
          <w:color w:val="262626" w:themeColor="text1" w:themeTint="D9"/>
          <w:spacing w:val="-2"/>
        </w:rPr>
        <w:t>s</w:t>
      </w:r>
      <w:r w:rsidRPr="004A2433">
        <w:rPr>
          <w:color w:val="262626" w:themeColor="text1" w:themeTint="D9"/>
        </w:rPr>
        <w:t>men</w:t>
      </w:r>
      <w:r w:rsidRPr="004A2433">
        <w:rPr>
          <w:color w:val="262626" w:themeColor="text1" w:themeTint="D9"/>
          <w:spacing w:val="-1"/>
        </w:rPr>
        <w:t>t, leading to</w:t>
      </w:r>
      <w:r w:rsidRPr="004A2433">
        <w:rPr>
          <w:color w:val="262626" w:themeColor="text1" w:themeTint="D9"/>
          <w:spacing w:val="2"/>
        </w:rPr>
        <w:t xml:space="preserve">: </w:t>
      </w:r>
    </w:p>
    <w:p w14:paraId="1E57097F" w14:textId="77777777" w:rsidR="002C4544" w:rsidRPr="004A2433" w:rsidRDefault="002C4544" w:rsidP="00AF5D8B">
      <w:pPr>
        <w:pStyle w:val="ListBullet"/>
        <w:numPr>
          <w:ilvl w:val="1"/>
          <w:numId w:val="21"/>
        </w:numPr>
        <w:ind w:left="851" w:hanging="284"/>
        <w:contextualSpacing w:val="0"/>
        <w:rPr>
          <w:color w:val="262626" w:themeColor="text1" w:themeTint="D9"/>
          <w:lang w:eastAsia="ja-JP"/>
        </w:rPr>
      </w:pPr>
      <w:r w:rsidRPr="004A2433">
        <w:rPr>
          <w:color w:val="262626" w:themeColor="text1" w:themeTint="D9"/>
          <w:lang w:eastAsia="ja-JP"/>
        </w:rPr>
        <w:t>the design of packaging that is more resource efficient and more recyclable and increase in the recovery and recycling of used packaging from households and away-from-home sources, and</w:t>
      </w:r>
    </w:p>
    <w:p w14:paraId="0C141AC4" w14:textId="77777777" w:rsidR="002C4544" w:rsidRPr="004A2433" w:rsidRDefault="002C4544" w:rsidP="00AF5D8B">
      <w:pPr>
        <w:pStyle w:val="ListBullet"/>
        <w:numPr>
          <w:ilvl w:val="1"/>
          <w:numId w:val="21"/>
        </w:numPr>
        <w:spacing w:after="200"/>
        <w:ind w:left="851" w:hanging="284"/>
        <w:contextualSpacing w:val="0"/>
        <w:rPr>
          <w:color w:val="262626" w:themeColor="text1" w:themeTint="D9"/>
          <w:lang w:eastAsia="ja-JP"/>
        </w:rPr>
      </w:pPr>
      <w:r w:rsidRPr="004A2433">
        <w:rPr>
          <w:color w:val="262626" w:themeColor="text1" w:themeTint="D9"/>
          <w:lang w:eastAsia="ja-JP"/>
        </w:rPr>
        <w:t xml:space="preserve">action that reduces the </w:t>
      </w:r>
      <w:r w:rsidR="004A6DC6" w:rsidRPr="004A2433">
        <w:rPr>
          <w:color w:val="262626" w:themeColor="text1" w:themeTint="D9"/>
          <w:lang w:eastAsia="ja-JP"/>
        </w:rPr>
        <w:t>incidence and impacts of litter</w:t>
      </w:r>
      <w:r w:rsidR="00C93044" w:rsidRPr="004A2433">
        <w:rPr>
          <w:color w:val="262626" w:themeColor="text1" w:themeTint="D9"/>
          <w:lang w:eastAsia="ja-JP"/>
        </w:rPr>
        <w:t>.</w:t>
      </w:r>
    </w:p>
    <w:p w14:paraId="7A538B92" w14:textId="77777777" w:rsidR="002C4544" w:rsidRPr="004A2433" w:rsidRDefault="002C4544" w:rsidP="00161F98">
      <w:pPr>
        <w:spacing w:before="200"/>
        <w:rPr>
          <w:color w:val="262626" w:themeColor="text1" w:themeTint="D9"/>
        </w:rPr>
      </w:pPr>
      <w:r w:rsidRPr="004A2433">
        <w:rPr>
          <w:color w:val="262626" w:themeColor="text1" w:themeTint="D9"/>
        </w:rPr>
        <w:t>Where Signatories consider that they can achieve equivalent outcomes to the Guidelines based on alternative guidelines and assessment processes are required to:</w:t>
      </w:r>
    </w:p>
    <w:p w14:paraId="721E4CFB" w14:textId="77777777" w:rsidR="002C4544" w:rsidRPr="004A2433" w:rsidRDefault="002C4544" w:rsidP="00AF5D8B">
      <w:pPr>
        <w:pStyle w:val="ListBullet"/>
        <w:numPr>
          <w:ilvl w:val="0"/>
          <w:numId w:val="17"/>
        </w:numPr>
        <w:tabs>
          <w:tab w:val="clear" w:pos="360"/>
          <w:tab w:val="num" w:pos="567"/>
        </w:tabs>
        <w:ind w:left="567" w:hanging="283"/>
        <w:contextualSpacing w:val="0"/>
        <w:rPr>
          <w:color w:val="262626" w:themeColor="text1" w:themeTint="D9"/>
          <w:lang w:eastAsia="ja-JP"/>
        </w:rPr>
      </w:pPr>
      <w:r w:rsidRPr="004A2433">
        <w:rPr>
          <w:color w:val="262626" w:themeColor="text1" w:themeTint="D9"/>
          <w:lang w:eastAsia="ja-JP"/>
        </w:rPr>
        <w:t xml:space="preserve">demonstrate in their first action plan under the Covenant that these achieve equivalent outcomes to the </w:t>
      </w:r>
      <w:r w:rsidR="00C93044" w:rsidRPr="004A2433">
        <w:rPr>
          <w:color w:val="262626" w:themeColor="text1" w:themeTint="D9"/>
          <w:lang w:eastAsia="ja-JP"/>
        </w:rPr>
        <w:t>Guidelines</w:t>
      </w:r>
      <w:r w:rsidRPr="004A2433">
        <w:rPr>
          <w:color w:val="262626" w:themeColor="text1" w:themeTint="D9"/>
          <w:lang w:eastAsia="ja-JP"/>
        </w:rPr>
        <w:t>, and</w:t>
      </w:r>
    </w:p>
    <w:p w14:paraId="0F7C3D96" w14:textId="77777777" w:rsidR="002C4544" w:rsidRPr="004A2433" w:rsidRDefault="002C4544" w:rsidP="00AF5D8B">
      <w:pPr>
        <w:pStyle w:val="ListBullet"/>
        <w:numPr>
          <w:ilvl w:val="0"/>
          <w:numId w:val="17"/>
        </w:numPr>
        <w:tabs>
          <w:tab w:val="clear" w:pos="360"/>
          <w:tab w:val="num" w:pos="567"/>
        </w:tabs>
        <w:ind w:left="567" w:hanging="283"/>
        <w:contextualSpacing w:val="0"/>
        <w:rPr>
          <w:color w:val="262626" w:themeColor="text1" w:themeTint="D9"/>
          <w:lang w:eastAsia="ja-JP"/>
        </w:rPr>
      </w:pPr>
      <w:r w:rsidRPr="004A2433">
        <w:rPr>
          <w:color w:val="262626" w:themeColor="text1" w:themeTint="D9"/>
          <w:lang w:eastAsia="ja-JP"/>
        </w:rPr>
        <w:t xml:space="preserve">report annually on progress and achievements against these commitments. </w:t>
      </w:r>
    </w:p>
    <w:p w14:paraId="2C535579" w14:textId="77777777" w:rsidR="00876A94" w:rsidRDefault="00876A94" w:rsidP="0035210B">
      <w:pPr>
        <w:pStyle w:val="Heading3"/>
        <w:rPr>
          <w:lang w:eastAsia="ja-JP"/>
        </w:rPr>
      </w:pPr>
      <w:r>
        <w:rPr>
          <w:lang w:eastAsia="ja-JP"/>
        </w:rPr>
        <w:t>Non-compliance</w:t>
      </w:r>
    </w:p>
    <w:p w14:paraId="1402BC5B" w14:textId="77777777" w:rsidR="00CB2CAF" w:rsidRPr="004A2433" w:rsidRDefault="00CB2CAF" w:rsidP="00CB2CAF">
      <w:pPr>
        <w:spacing w:before="200"/>
        <w:rPr>
          <w:color w:val="262626" w:themeColor="text1" w:themeTint="D9"/>
        </w:rPr>
      </w:pPr>
      <w:bookmarkStart w:id="92" w:name="_Toc432068782"/>
      <w:bookmarkStart w:id="93" w:name="_Toc432087020"/>
      <w:bookmarkStart w:id="94" w:name="_Toc432087156"/>
      <w:bookmarkStart w:id="95" w:name="_Toc432087435"/>
      <w:r w:rsidRPr="004A2433">
        <w:rPr>
          <w:color w:val="262626" w:themeColor="text1" w:themeTint="D9"/>
        </w:rPr>
        <w:t xml:space="preserve">Signatories are considered to be non-compliant if they fail to carry out one or more of the following actions:  </w:t>
      </w:r>
    </w:p>
    <w:p w14:paraId="4800A7C7" w14:textId="77777777" w:rsidR="00CB2CAF" w:rsidRPr="004A2433" w:rsidRDefault="00CB2CAF" w:rsidP="00AF5D8B">
      <w:pPr>
        <w:pStyle w:val="ListBullet"/>
        <w:numPr>
          <w:ilvl w:val="0"/>
          <w:numId w:val="13"/>
        </w:numPr>
        <w:tabs>
          <w:tab w:val="clear" w:pos="360"/>
          <w:tab w:val="num" w:pos="567"/>
        </w:tabs>
        <w:ind w:left="568" w:hanging="284"/>
        <w:contextualSpacing w:val="0"/>
        <w:rPr>
          <w:color w:val="262626" w:themeColor="text1" w:themeTint="D9"/>
          <w:lang w:eastAsia="ja-JP"/>
        </w:rPr>
      </w:pPr>
      <w:r w:rsidRPr="004A2433">
        <w:rPr>
          <w:color w:val="262626" w:themeColor="text1" w:themeTint="D9"/>
          <w:lang w:eastAsia="ja-JP"/>
        </w:rPr>
        <w:t xml:space="preserve">submit an action plan within three months of becoming a Signatory, that includes the information required by  </w:t>
      </w:r>
      <w:r w:rsidR="00304C3E" w:rsidRPr="004A2433">
        <w:rPr>
          <w:color w:val="262626" w:themeColor="text1" w:themeTint="D9"/>
          <w:lang w:eastAsia="ja-JP"/>
        </w:rPr>
        <w:t>APCO</w:t>
      </w:r>
    </w:p>
    <w:p w14:paraId="5C316A63" w14:textId="77777777" w:rsidR="00CB2CAF" w:rsidRPr="004A2433" w:rsidRDefault="00CB2CAF" w:rsidP="00AF5D8B">
      <w:pPr>
        <w:pStyle w:val="ListBullet"/>
        <w:numPr>
          <w:ilvl w:val="0"/>
          <w:numId w:val="13"/>
        </w:numPr>
        <w:tabs>
          <w:tab w:val="clear" w:pos="360"/>
          <w:tab w:val="num" w:pos="567"/>
        </w:tabs>
        <w:ind w:left="568" w:hanging="284"/>
        <w:contextualSpacing w:val="0"/>
        <w:rPr>
          <w:color w:val="262626" w:themeColor="text1" w:themeTint="D9"/>
          <w:lang w:eastAsia="ja-JP"/>
        </w:rPr>
      </w:pPr>
      <w:r w:rsidRPr="004A2433">
        <w:rPr>
          <w:color w:val="262626" w:themeColor="text1" w:themeTint="D9"/>
          <w:lang w:eastAsia="ja-JP"/>
        </w:rPr>
        <w:t>implement their submitted action plan and the Sustainable Packa</w:t>
      </w:r>
      <w:r w:rsidR="0088654B" w:rsidRPr="004A2433">
        <w:rPr>
          <w:color w:val="262626" w:themeColor="text1" w:themeTint="D9"/>
          <w:lang w:eastAsia="ja-JP"/>
        </w:rPr>
        <w:t>ging Guidelines</w:t>
      </w:r>
    </w:p>
    <w:p w14:paraId="6ECB43C9" w14:textId="77777777" w:rsidR="00CB2CAF" w:rsidRPr="004A2433" w:rsidRDefault="00CB2CAF" w:rsidP="00AF5D8B">
      <w:pPr>
        <w:pStyle w:val="ListBullet"/>
        <w:numPr>
          <w:ilvl w:val="0"/>
          <w:numId w:val="13"/>
        </w:numPr>
        <w:tabs>
          <w:tab w:val="clear" w:pos="360"/>
          <w:tab w:val="num" w:pos="567"/>
        </w:tabs>
        <w:ind w:left="568" w:hanging="284"/>
        <w:contextualSpacing w:val="0"/>
        <w:rPr>
          <w:color w:val="262626" w:themeColor="text1" w:themeTint="D9"/>
          <w:lang w:eastAsia="ja-JP"/>
        </w:rPr>
      </w:pPr>
      <w:r w:rsidRPr="004A2433">
        <w:rPr>
          <w:color w:val="262626" w:themeColor="text1" w:themeTint="D9"/>
          <w:lang w:eastAsia="ja-JP"/>
        </w:rPr>
        <w:t xml:space="preserve">by 31 March each year, </w:t>
      </w:r>
      <w:r w:rsidR="004A656E" w:rsidRPr="004A2433">
        <w:rPr>
          <w:color w:val="262626" w:themeColor="text1" w:themeTint="D9"/>
          <w:lang w:eastAsia="ja-JP"/>
        </w:rPr>
        <w:t xml:space="preserve">commencing the financial year </w:t>
      </w:r>
      <w:r w:rsidRPr="004A2433">
        <w:rPr>
          <w:color w:val="262626" w:themeColor="text1" w:themeTint="D9"/>
          <w:lang w:eastAsia="ja-JP"/>
        </w:rPr>
        <w:t xml:space="preserve">following the year in which a Brand Owner becomes a Signatory, submit an annual report that includes the information required by </w:t>
      </w:r>
      <w:r w:rsidR="00304C3E" w:rsidRPr="004A2433">
        <w:rPr>
          <w:color w:val="262626" w:themeColor="text1" w:themeTint="D9"/>
          <w:lang w:eastAsia="ja-JP"/>
        </w:rPr>
        <w:t>APCO</w:t>
      </w:r>
    </w:p>
    <w:p w14:paraId="06F45E79" w14:textId="77777777" w:rsidR="00CB2CAF" w:rsidRPr="004A2433" w:rsidRDefault="00CB2CAF" w:rsidP="00AF5D8B">
      <w:pPr>
        <w:pStyle w:val="ListBullet"/>
        <w:numPr>
          <w:ilvl w:val="0"/>
          <w:numId w:val="13"/>
        </w:numPr>
        <w:tabs>
          <w:tab w:val="clear" w:pos="360"/>
          <w:tab w:val="num" w:pos="567"/>
        </w:tabs>
        <w:ind w:left="568" w:hanging="284"/>
        <w:contextualSpacing w:val="0"/>
        <w:rPr>
          <w:color w:val="262626" w:themeColor="text1" w:themeTint="D9"/>
          <w:lang w:eastAsia="ja-JP"/>
        </w:rPr>
      </w:pPr>
      <w:r w:rsidRPr="004A2433">
        <w:rPr>
          <w:color w:val="262626" w:themeColor="text1" w:themeTint="D9"/>
          <w:lang w:eastAsia="ja-JP"/>
        </w:rPr>
        <w:t>maintain and make available records of the implementation of action plans which can validate the da</w:t>
      </w:r>
      <w:r w:rsidR="00304C3E" w:rsidRPr="004A2433">
        <w:rPr>
          <w:color w:val="262626" w:themeColor="text1" w:themeTint="D9"/>
          <w:lang w:eastAsia="ja-JP"/>
        </w:rPr>
        <w:t>ta submitted in annual reports</w:t>
      </w:r>
    </w:p>
    <w:p w14:paraId="67D90386" w14:textId="77777777" w:rsidR="00CB2CAF" w:rsidRPr="004A2433" w:rsidRDefault="00CB2CAF" w:rsidP="00AF5D8B">
      <w:pPr>
        <w:pStyle w:val="ListBullet"/>
        <w:numPr>
          <w:ilvl w:val="0"/>
          <w:numId w:val="13"/>
        </w:numPr>
        <w:tabs>
          <w:tab w:val="clear" w:pos="360"/>
          <w:tab w:val="num" w:pos="567"/>
        </w:tabs>
        <w:ind w:left="568" w:hanging="284"/>
        <w:contextualSpacing w:val="0"/>
        <w:rPr>
          <w:color w:val="262626" w:themeColor="text1" w:themeTint="D9"/>
          <w:lang w:eastAsia="ja-JP"/>
        </w:rPr>
      </w:pPr>
      <w:r w:rsidRPr="004A2433">
        <w:rPr>
          <w:color w:val="262626" w:themeColor="text1" w:themeTint="D9"/>
          <w:lang w:eastAsia="ja-JP"/>
        </w:rPr>
        <w:t xml:space="preserve">pay the required contribution to </w:t>
      </w:r>
      <w:r w:rsidR="00ED08A7" w:rsidRPr="004A2433">
        <w:rPr>
          <w:color w:val="262626" w:themeColor="text1" w:themeTint="D9"/>
          <w:lang w:eastAsia="ja-JP"/>
        </w:rPr>
        <w:t xml:space="preserve">APCO </w:t>
      </w:r>
      <w:r w:rsidR="00304C3E" w:rsidRPr="004A2433">
        <w:rPr>
          <w:color w:val="262626" w:themeColor="text1" w:themeTint="D9"/>
          <w:lang w:eastAsia="ja-JP"/>
        </w:rPr>
        <w:t>(see Schedule 5)</w:t>
      </w:r>
      <w:r w:rsidRPr="004A2433">
        <w:rPr>
          <w:color w:val="262626" w:themeColor="text1" w:themeTint="D9"/>
          <w:lang w:eastAsia="ja-JP"/>
        </w:rPr>
        <w:t xml:space="preserve"> </w:t>
      </w:r>
    </w:p>
    <w:p w14:paraId="0B691508" w14:textId="77777777" w:rsidR="00CB2CAF" w:rsidRPr="004A2433" w:rsidRDefault="00CB2CAF" w:rsidP="00AF5D8B">
      <w:pPr>
        <w:pStyle w:val="ListBullet"/>
        <w:numPr>
          <w:ilvl w:val="0"/>
          <w:numId w:val="13"/>
        </w:numPr>
        <w:tabs>
          <w:tab w:val="clear" w:pos="360"/>
          <w:tab w:val="num" w:pos="567"/>
        </w:tabs>
        <w:spacing w:after="200"/>
        <w:ind w:left="568" w:hanging="284"/>
        <w:contextualSpacing w:val="0"/>
        <w:rPr>
          <w:color w:val="262626" w:themeColor="text1" w:themeTint="D9"/>
          <w:lang w:eastAsia="ja-JP"/>
        </w:rPr>
      </w:pPr>
      <w:r w:rsidRPr="004A2433">
        <w:rPr>
          <w:color w:val="262626" w:themeColor="text1" w:themeTint="D9"/>
          <w:lang w:eastAsia="ja-JP"/>
        </w:rPr>
        <w:t xml:space="preserve">assist </w:t>
      </w:r>
      <w:r w:rsidR="00ED08A7" w:rsidRPr="004A2433">
        <w:rPr>
          <w:color w:val="262626" w:themeColor="text1" w:themeTint="D9"/>
          <w:lang w:eastAsia="ja-JP"/>
        </w:rPr>
        <w:t xml:space="preserve">APCO </w:t>
      </w:r>
      <w:r w:rsidRPr="004A2433">
        <w:rPr>
          <w:color w:val="262626" w:themeColor="text1" w:themeTint="D9"/>
          <w:lang w:eastAsia="ja-JP"/>
        </w:rPr>
        <w:t>in responding to complaints about action plans or the design and use of packaging, and</w:t>
      </w:r>
    </w:p>
    <w:p w14:paraId="59589637" w14:textId="77777777" w:rsidR="00CB2CAF" w:rsidRPr="004A2433" w:rsidRDefault="00CB2CAF" w:rsidP="00AF5D8B">
      <w:pPr>
        <w:pStyle w:val="ListBullet"/>
        <w:numPr>
          <w:ilvl w:val="0"/>
          <w:numId w:val="13"/>
        </w:numPr>
        <w:tabs>
          <w:tab w:val="clear" w:pos="360"/>
          <w:tab w:val="num" w:pos="567"/>
        </w:tabs>
        <w:ind w:left="568" w:hanging="284"/>
        <w:contextualSpacing w:val="0"/>
        <w:rPr>
          <w:color w:val="262626" w:themeColor="text1" w:themeTint="D9"/>
          <w:lang w:eastAsia="ja-JP"/>
        </w:rPr>
      </w:pPr>
      <w:r w:rsidRPr="004A2433">
        <w:rPr>
          <w:color w:val="262626" w:themeColor="text1" w:themeTint="D9"/>
          <w:lang w:eastAsia="ja-JP"/>
        </w:rPr>
        <w:t>prepare clear documentation of (a) their process for reviewing their packaging and (b) the initiatives they undertake to make their packaging more sustainable. Failure to provide documented evidence of compliance with these requirements to an auditor can result in a show-cause letter to the Signatory.</w:t>
      </w:r>
    </w:p>
    <w:p w14:paraId="3687B2AB" w14:textId="77777777" w:rsidR="00CB2CAF" w:rsidRPr="004A2433" w:rsidRDefault="00CB2CAF" w:rsidP="00CB2CAF">
      <w:pPr>
        <w:pStyle w:val="ListBullet"/>
        <w:spacing w:before="200" w:after="200"/>
        <w:ind w:left="357" w:hanging="357"/>
        <w:contextualSpacing w:val="0"/>
        <w:rPr>
          <w:color w:val="262626" w:themeColor="text1" w:themeTint="D9"/>
        </w:rPr>
      </w:pPr>
      <w:r w:rsidRPr="004A2433">
        <w:rPr>
          <w:color w:val="262626" w:themeColor="text1" w:themeTint="D9"/>
        </w:rPr>
        <w:t>Further detail on the compliance procedures are set out in Schedule 5.</w:t>
      </w:r>
    </w:p>
    <w:p w14:paraId="0EDE192C" w14:textId="77777777" w:rsidR="00F5273B" w:rsidRDefault="00C50B9C" w:rsidP="0035210B">
      <w:pPr>
        <w:pStyle w:val="Heading2"/>
      </w:pPr>
      <w:bookmarkStart w:id="96" w:name="_Toc464835927"/>
      <w:r>
        <w:t>1</w:t>
      </w:r>
      <w:r w:rsidR="001324BA">
        <w:t>1</w:t>
      </w:r>
      <w:r>
        <w:tab/>
      </w:r>
      <w:r w:rsidR="00147509">
        <w:t>With</w:t>
      </w:r>
      <w:r w:rsidR="00F5273B">
        <w:t>drawing from the Covenant</w:t>
      </w:r>
      <w:bookmarkEnd w:id="92"/>
      <w:bookmarkEnd w:id="93"/>
      <w:bookmarkEnd w:id="94"/>
      <w:bookmarkEnd w:id="95"/>
      <w:bookmarkEnd w:id="96"/>
    </w:p>
    <w:p w14:paraId="797878A9" w14:textId="77777777" w:rsidR="001E3907" w:rsidRPr="004A2433" w:rsidRDefault="000B611A" w:rsidP="001E3907">
      <w:pPr>
        <w:spacing w:before="200" w:after="200"/>
        <w:rPr>
          <w:color w:val="262626" w:themeColor="text1" w:themeTint="D9"/>
        </w:rPr>
      </w:pPr>
      <w:r w:rsidRPr="004A2433">
        <w:rPr>
          <w:color w:val="262626" w:themeColor="text1" w:themeTint="D9"/>
        </w:rPr>
        <w:t xml:space="preserve"> A Brand Owner can </w:t>
      </w:r>
      <w:r w:rsidR="00876A94" w:rsidRPr="004A2433">
        <w:rPr>
          <w:color w:val="262626" w:themeColor="text1" w:themeTint="D9"/>
        </w:rPr>
        <w:t xml:space="preserve">at anytime </w:t>
      </w:r>
      <w:r w:rsidRPr="004A2433">
        <w:rPr>
          <w:color w:val="262626" w:themeColor="text1" w:themeTint="D9"/>
        </w:rPr>
        <w:t>withdraw from the Covenant</w:t>
      </w:r>
      <w:r w:rsidR="009418F6" w:rsidRPr="004A2433">
        <w:rPr>
          <w:color w:val="262626" w:themeColor="text1" w:themeTint="D9"/>
        </w:rPr>
        <w:t xml:space="preserve"> by giving written notice to APCO. After</w:t>
      </w:r>
      <w:r w:rsidRPr="004A2433">
        <w:rPr>
          <w:color w:val="262626" w:themeColor="text1" w:themeTint="D9"/>
        </w:rPr>
        <w:t xml:space="preserve"> ceasing to be a Signatory</w:t>
      </w:r>
      <w:r w:rsidR="009418F6" w:rsidRPr="004A2433">
        <w:rPr>
          <w:color w:val="262626" w:themeColor="text1" w:themeTint="D9"/>
        </w:rPr>
        <w:t xml:space="preserve"> the Brand Owner </w:t>
      </w:r>
      <w:r w:rsidR="00253F14" w:rsidRPr="004A2433">
        <w:rPr>
          <w:color w:val="262626" w:themeColor="text1" w:themeTint="D9"/>
        </w:rPr>
        <w:t xml:space="preserve">is then subject to the </w:t>
      </w:r>
      <w:r w:rsidR="0025306E" w:rsidRPr="004A2433">
        <w:rPr>
          <w:color w:val="262626" w:themeColor="text1" w:themeTint="D9"/>
        </w:rPr>
        <w:t xml:space="preserve">NEPM </w:t>
      </w:r>
      <w:r w:rsidR="00253F14" w:rsidRPr="004A2433">
        <w:rPr>
          <w:color w:val="262626" w:themeColor="text1" w:themeTint="D9"/>
        </w:rPr>
        <w:t>regulatory or policy requirements that apply in each of the states and territories where the Brand Owner’s products are distributed or sold</w:t>
      </w:r>
      <w:r w:rsidR="0025306E" w:rsidRPr="004A2433">
        <w:rPr>
          <w:color w:val="262626" w:themeColor="text1" w:themeTint="D9"/>
        </w:rPr>
        <w:t xml:space="preserve"> (see Section 1)</w:t>
      </w:r>
      <w:r w:rsidR="00E4031B" w:rsidRPr="004A2433">
        <w:rPr>
          <w:color w:val="262626" w:themeColor="text1" w:themeTint="D9"/>
        </w:rPr>
        <w:t xml:space="preserve">. </w:t>
      </w:r>
    </w:p>
    <w:p w14:paraId="1DB9D6C5" w14:textId="77777777" w:rsidR="00495326" w:rsidRDefault="00495326" w:rsidP="001E3907">
      <w:pPr>
        <w:spacing w:before="200" w:after="200"/>
      </w:pPr>
    </w:p>
    <w:p w14:paraId="7D710247" w14:textId="77777777" w:rsidR="001E3907" w:rsidRDefault="001E3907">
      <w:pPr>
        <w:widowControl/>
        <w:spacing w:before="0" w:after="200"/>
        <w:ind w:right="0"/>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9540"/>
      </w:tblGrid>
      <w:tr w:rsidR="00E07F5F" w:rsidRPr="00E07F5F" w14:paraId="5F60AF1C" w14:textId="77777777" w:rsidTr="004A2433">
        <w:tc>
          <w:tcPr>
            <w:tcW w:w="9540" w:type="dxa"/>
            <w:shd w:val="clear" w:color="auto" w:fill="76923C" w:themeFill="accent3" w:themeFillShade="BF"/>
          </w:tcPr>
          <w:p w14:paraId="73715F44" w14:textId="77777777" w:rsidR="00E07F5F" w:rsidRPr="00E07F5F" w:rsidRDefault="00B211D7" w:rsidP="007E57BA">
            <w:pPr>
              <w:pStyle w:val="Heading1"/>
              <w:outlineLvl w:val="0"/>
            </w:pPr>
            <w:bookmarkStart w:id="97" w:name="_Toc432068787"/>
            <w:bookmarkStart w:id="98" w:name="_Toc432087027"/>
            <w:bookmarkStart w:id="99" w:name="_Toc432087163"/>
            <w:bookmarkStart w:id="100" w:name="_Toc432087442"/>
            <w:r>
              <w:br w:type="page"/>
            </w:r>
            <w:bookmarkStart w:id="101" w:name="_Toc464835928"/>
            <w:r w:rsidR="00E07F5F" w:rsidRPr="00E07F5F">
              <w:t>part d  -  schedules</w:t>
            </w:r>
            <w:bookmarkEnd w:id="101"/>
          </w:p>
        </w:tc>
      </w:tr>
    </w:tbl>
    <w:p w14:paraId="1B2AA54F" w14:textId="77777777" w:rsidR="00137508" w:rsidRPr="00137508" w:rsidRDefault="00137508" w:rsidP="0035210B">
      <w:pPr>
        <w:pStyle w:val="Heading2"/>
      </w:pPr>
      <w:bookmarkStart w:id="102" w:name="_Toc464835929"/>
      <w:r w:rsidRPr="00137508">
        <w:t xml:space="preserve">Schedule 1 </w:t>
      </w:r>
      <w:r w:rsidR="001324BA">
        <w:t xml:space="preserve"> –  D</w:t>
      </w:r>
      <w:r w:rsidRPr="00137508">
        <w:t>efinitions</w:t>
      </w:r>
      <w:bookmarkEnd w:id="102"/>
    </w:p>
    <w:bookmarkEnd w:id="97"/>
    <w:bookmarkEnd w:id="98"/>
    <w:bookmarkEnd w:id="99"/>
    <w:bookmarkEnd w:id="100"/>
    <w:p w14:paraId="4E147CE6" w14:textId="77777777" w:rsidR="003336E2" w:rsidRPr="004A2433" w:rsidRDefault="003336E2" w:rsidP="00F92641">
      <w:pPr>
        <w:rPr>
          <w:color w:val="262626" w:themeColor="text1" w:themeTint="D9"/>
        </w:rPr>
      </w:pPr>
      <w:r w:rsidRPr="004A2433">
        <w:rPr>
          <w:color w:val="262626" w:themeColor="text1" w:themeTint="D9"/>
        </w:rPr>
        <w:t xml:space="preserve">The definitions </w:t>
      </w:r>
      <w:r w:rsidR="005B34D2" w:rsidRPr="004A2433">
        <w:rPr>
          <w:color w:val="262626" w:themeColor="text1" w:themeTint="D9"/>
        </w:rPr>
        <w:t xml:space="preserve">set out in this Schedule </w:t>
      </w:r>
      <w:r w:rsidRPr="004A2433">
        <w:rPr>
          <w:color w:val="262626" w:themeColor="text1" w:themeTint="D9"/>
        </w:rPr>
        <w:t xml:space="preserve">apply to terms </w:t>
      </w:r>
      <w:r w:rsidR="005B34D2" w:rsidRPr="004A2433">
        <w:rPr>
          <w:color w:val="262626" w:themeColor="text1" w:themeTint="D9"/>
        </w:rPr>
        <w:t xml:space="preserve">and acronyms </w:t>
      </w:r>
      <w:r w:rsidRPr="004A2433">
        <w:rPr>
          <w:color w:val="262626" w:themeColor="text1" w:themeTint="D9"/>
        </w:rPr>
        <w:t>that are used for the purposes of the Covenant</w:t>
      </w:r>
      <w:r w:rsidR="00E4031B" w:rsidRPr="004A2433">
        <w:rPr>
          <w:color w:val="262626" w:themeColor="text1" w:themeTint="D9"/>
        </w:rPr>
        <w:t xml:space="preserve">. </w:t>
      </w:r>
    </w:p>
    <w:p w14:paraId="03085C0D" w14:textId="77777777" w:rsidR="000964B3" w:rsidRPr="00A24DA4" w:rsidRDefault="000964B3" w:rsidP="00F92641">
      <w:pPr>
        <w:rPr>
          <w:b/>
          <w:color w:val="76923C" w:themeColor="accent3" w:themeShade="BF"/>
        </w:rPr>
      </w:pPr>
      <w:r w:rsidRPr="00A24DA4">
        <w:rPr>
          <w:b/>
          <w:color w:val="76923C" w:themeColor="accent3" w:themeShade="BF"/>
        </w:rPr>
        <w:t>ANZECC</w:t>
      </w:r>
    </w:p>
    <w:p w14:paraId="72BFFFB0" w14:textId="77777777" w:rsidR="00C91421" w:rsidRPr="004A2433" w:rsidRDefault="00C91421" w:rsidP="000964B3">
      <w:pPr>
        <w:ind w:left="284"/>
        <w:rPr>
          <w:color w:val="262626" w:themeColor="text1" w:themeTint="D9"/>
        </w:rPr>
      </w:pPr>
      <w:r w:rsidRPr="004A2433">
        <w:rPr>
          <w:color w:val="262626" w:themeColor="text1" w:themeTint="D9"/>
        </w:rPr>
        <w:t>Australian and New Zealand Environment a</w:t>
      </w:r>
      <w:r w:rsidR="000964B3" w:rsidRPr="004A2433">
        <w:rPr>
          <w:color w:val="262626" w:themeColor="text1" w:themeTint="D9"/>
        </w:rPr>
        <w:t>nd Conservation Council</w:t>
      </w:r>
    </w:p>
    <w:p w14:paraId="4AC10025" w14:textId="77777777" w:rsidR="00C0771F" w:rsidRPr="00A24DA4" w:rsidRDefault="00C0771F" w:rsidP="00C0771F">
      <w:pPr>
        <w:rPr>
          <w:b/>
          <w:color w:val="76923C" w:themeColor="accent3" w:themeShade="BF"/>
        </w:rPr>
      </w:pPr>
      <w:r w:rsidRPr="00A24DA4">
        <w:rPr>
          <w:b/>
          <w:color w:val="76923C" w:themeColor="accent3" w:themeShade="BF"/>
        </w:rPr>
        <w:t>APCO</w:t>
      </w:r>
    </w:p>
    <w:p w14:paraId="692F69EC" w14:textId="77777777" w:rsidR="00C0771F" w:rsidRPr="004A2433" w:rsidRDefault="00C0771F" w:rsidP="00C0771F">
      <w:pPr>
        <w:ind w:left="284"/>
        <w:rPr>
          <w:b/>
          <w:color w:val="262626" w:themeColor="text1" w:themeTint="D9"/>
          <w:spacing w:val="-1"/>
        </w:rPr>
      </w:pPr>
      <w:r w:rsidRPr="004A2433">
        <w:rPr>
          <w:color w:val="262626" w:themeColor="text1" w:themeTint="D9"/>
        </w:rPr>
        <w:t>Australian Packaging Covenant Organisation</w:t>
      </w:r>
      <w:r w:rsidR="00ED08A7" w:rsidRPr="004A2433">
        <w:rPr>
          <w:color w:val="262626" w:themeColor="text1" w:themeTint="D9"/>
        </w:rPr>
        <w:t xml:space="preserve"> Limited</w:t>
      </w:r>
      <w:r w:rsidR="00D311EC" w:rsidRPr="004A2433">
        <w:rPr>
          <w:color w:val="262626" w:themeColor="text1" w:themeTint="D9"/>
        </w:rPr>
        <w:t xml:space="preserve"> (ACN 614 026 587)</w:t>
      </w:r>
    </w:p>
    <w:p w14:paraId="5AFF84CF" w14:textId="77777777" w:rsidR="003336E2" w:rsidRPr="00A24DA4" w:rsidRDefault="003336E2" w:rsidP="00F92641">
      <w:pPr>
        <w:rPr>
          <w:b/>
          <w:color w:val="76923C" w:themeColor="accent3" w:themeShade="BF"/>
        </w:rPr>
      </w:pPr>
      <w:r w:rsidRPr="00A24DA4">
        <w:rPr>
          <w:b/>
          <w:color w:val="76923C" w:themeColor="accent3" w:themeShade="BF"/>
          <w:spacing w:val="-1"/>
        </w:rPr>
        <w:t>B</w:t>
      </w:r>
      <w:r w:rsidRPr="00A24DA4">
        <w:rPr>
          <w:b/>
          <w:color w:val="76923C" w:themeColor="accent3" w:themeShade="BF"/>
        </w:rPr>
        <w:t>rand</w:t>
      </w:r>
      <w:r w:rsidRPr="00A24DA4">
        <w:rPr>
          <w:b/>
          <w:color w:val="76923C" w:themeColor="accent3" w:themeShade="BF"/>
          <w:spacing w:val="1"/>
        </w:rPr>
        <w:t xml:space="preserve"> </w:t>
      </w:r>
      <w:r w:rsidR="0025306E" w:rsidRPr="00A24DA4">
        <w:rPr>
          <w:b/>
          <w:color w:val="76923C" w:themeColor="accent3" w:themeShade="BF"/>
          <w:spacing w:val="-5"/>
        </w:rPr>
        <w:t>O</w:t>
      </w:r>
      <w:r w:rsidRPr="00A24DA4">
        <w:rPr>
          <w:b/>
          <w:color w:val="76923C" w:themeColor="accent3" w:themeShade="BF"/>
          <w:spacing w:val="3"/>
        </w:rPr>
        <w:t>w</w:t>
      </w:r>
      <w:r w:rsidR="00C0771F" w:rsidRPr="00A24DA4">
        <w:rPr>
          <w:b/>
          <w:color w:val="76923C" w:themeColor="accent3" w:themeShade="BF"/>
        </w:rPr>
        <w:t>ner</w:t>
      </w:r>
    </w:p>
    <w:p w14:paraId="1796DFA1" w14:textId="77777777" w:rsidR="00A42957" w:rsidRPr="004A2433" w:rsidRDefault="00A42957" w:rsidP="00A42957">
      <w:pPr>
        <w:pStyle w:val="ListBullet"/>
        <w:ind w:left="284"/>
        <w:contextualSpacing w:val="0"/>
        <w:rPr>
          <w:color w:val="262626" w:themeColor="text1" w:themeTint="D9"/>
        </w:rPr>
      </w:pPr>
      <w:r w:rsidRPr="004A2433">
        <w:rPr>
          <w:color w:val="262626" w:themeColor="text1" w:themeTint="D9"/>
        </w:rPr>
        <w:t xml:space="preserve">Brand </w:t>
      </w:r>
      <w:r w:rsidR="00DA66F2" w:rsidRPr="004A2433">
        <w:rPr>
          <w:color w:val="262626" w:themeColor="text1" w:themeTint="D9"/>
        </w:rPr>
        <w:t>O</w:t>
      </w:r>
      <w:r w:rsidRPr="004A2433">
        <w:rPr>
          <w:color w:val="262626" w:themeColor="text1" w:themeTint="D9"/>
        </w:rPr>
        <w:t>wner is defined in the NEPM</w:t>
      </w:r>
      <w:r w:rsidR="00DA66F2" w:rsidRPr="004A2433">
        <w:rPr>
          <w:color w:val="262626" w:themeColor="text1" w:themeTint="D9"/>
        </w:rPr>
        <w:t xml:space="preserve"> </w:t>
      </w:r>
      <w:r w:rsidR="00E25E26" w:rsidRPr="004A2433">
        <w:rPr>
          <w:color w:val="262626" w:themeColor="text1" w:themeTint="D9"/>
        </w:rPr>
        <w:t>to mean:</w:t>
      </w:r>
    </w:p>
    <w:p w14:paraId="120DE295" w14:textId="77777777" w:rsidR="003336E2" w:rsidRPr="004A2433" w:rsidRDefault="003336E2" w:rsidP="00AF5D8B">
      <w:pPr>
        <w:pStyle w:val="ListBullet"/>
        <w:numPr>
          <w:ilvl w:val="0"/>
          <w:numId w:val="20"/>
        </w:numPr>
        <w:tabs>
          <w:tab w:val="clear" w:pos="360"/>
          <w:tab w:val="num" w:pos="567"/>
        </w:tabs>
        <w:ind w:left="567" w:hanging="283"/>
        <w:contextualSpacing w:val="0"/>
        <w:rPr>
          <w:color w:val="262626" w:themeColor="text1" w:themeTint="D9"/>
        </w:rPr>
      </w:pPr>
      <w:r w:rsidRPr="004A2433">
        <w:rPr>
          <w:color w:val="262626" w:themeColor="text1" w:themeTint="D9"/>
        </w:rPr>
        <w:t>a</w:t>
      </w:r>
      <w:r w:rsidRPr="004A2433">
        <w:rPr>
          <w:color w:val="262626" w:themeColor="text1" w:themeTint="D9"/>
          <w:spacing w:val="1"/>
        </w:rPr>
        <w:t xml:space="preserve"> </w:t>
      </w:r>
      <w:r w:rsidRPr="004A2433">
        <w:rPr>
          <w:color w:val="262626" w:themeColor="text1" w:themeTint="D9"/>
        </w:rPr>
        <w:t>pe</w:t>
      </w:r>
      <w:r w:rsidRPr="004A2433">
        <w:rPr>
          <w:color w:val="262626" w:themeColor="text1" w:themeTint="D9"/>
          <w:spacing w:val="1"/>
        </w:rPr>
        <w:t>r</w:t>
      </w:r>
      <w:r w:rsidRPr="004A2433">
        <w:rPr>
          <w:color w:val="262626" w:themeColor="text1" w:themeTint="D9"/>
        </w:rPr>
        <w:t>son</w:t>
      </w:r>
      <w:r w:rsidRPr="004A2433">
        <w:rPr>
          <w:color w:val="262626" w:themeColor="text1" w:themeTint="D9"/>
          <w:spacing w:val="-2"/>
        </w:rPr>
        <w:t xml:space="preserve"> </w:t>
      </w:r>
      <w:r w:rsidRPr="004A2433">
        <w:rPr>
          <w:color w:val="262626" w:themeColor="text1" w:themeTint="D9"/>
          <w:spacing w:val="-3"/>
        </w:rPr>
        <w:t>w</w:t>
      </w:r>
      <w:r w:rsidRPr="004A2433">
        <w:rPr>
          <w:color w:val="262626" w:themeColor="text1" w:themeTint="D9"/>
        </w:rPr>
        <w:t>ho</w:t>
      </w:r>
      <w:r w:rsidRPr="004A2433">
        <w:rPr>
          <w:color w:val="262626" w:themeColor="text1" w:themeTint="D9"/>
          <w:spacing w:val="1"/>
        </w:rPr>
        <w:t xml:space="preserve"> </w:t>
      </w:r>
      <w:r w:rsidRPr="004A2433">
        <w:rPr>
          <w:color w:val="262626" w:themeColor="text1" w:themeTint="D9"/>
          <w:spacing w:val="-1"/>
        </w:rPr>
        <w:t>i</w:t>
      </w:r>
      <w:r w:rsidRPr="004A2433">
        <w:rPr>
          <w:color w:val="262626" w:themeColor="text1" w:themeTint="D9"/>
        </w:rPr>
        <w:t>s</w:t>
      </w:r>
      <w:r w:rsidRPr="004A2433">
        <w:rPr>
          <w:color w:val="262626" w:themeColor="text1" w:themeTint="D9"/>
          <w:spacing w:val="1"/>
        </w:rPr>
        <w:t xml:space="preserve"> t</w:t>
      </w:r>
      <w:r w:rsidRPr="004A2433">
        <w:rPr>
          <w:color w:val="262626" w:themeColor="text1" w:themeTint="D9"/>
        </w:rPr>
        <w:t>he</w:t>
      </w:r>
      <w:r w:rsidRPr="004A2433">
        <w:rPr>
          <w:color w:val="262626" w:themeColor="text1" w:themeTint="D9"/>
          <w:spacing w:val="-2"/>
        </w:rPr>
        <w:t xml:space="preserve"> </w:t>
      </w:r>
      <w:r w:rsidRPr="004A2433">
        <w:rPr>
          <w:color w:val="262626" w:themeColor="text1" w:themeTint="D9"/>
        </w:rPr>
        <w:t>o</w:t>
      </w:r>
      <w:r w:rsidRPr="004A2433">
        <w:rPr>
          <w:color w:val="262626" w:themeColor="text1" w:themeTint="D9"/>
          <w:spacing w:val="-4"/>
        </w:rPr>
        <w:t>w</w:t>
      </w:r>
      <w:r w:rsidRPr="004A2433">
        <w:rPr>
          <w:color w:val="262626" w:themeColor="text1" w:themeTint="D9"/>
          <w:spacing w:val="2"/>
        </w:rPr>
        <w:t>n</w:t>
      </w:r>
      <w:r w:rsidRPr="004A2433">
        <w:rPr>
          <w:color w:val="262626" w:themeColor="text1" w:themeTint="D9"/>
        </w:rPr>
        <w:t>er</w:t>
      </w:r>
      <w:r w:rsidRPr="004A2433">
        <w:rPr>
          <w:color w:val="262626" w:themeColor="text1" w:themeTint="D9"/>
          <w:spacing w:val="2"/>
        </w:rPr>
        <w:t xml:space="preserve"> </w:t>
      </w:r>
      <w:r w:rsidRPr="004A2433">
        <w:rPr>
          <w:color w:val="262626" w:themeColor="text1" w:themeTint="D9"/>
          <w:spacing w:val="-2"/>
        </w:rPr>
        <w:t>o</w:t>
      </w:r>
      <w:r w:rsidRPr="004A2433">
        <w:rPr>
          <w:color w:val="262626" w:themeColor="text1" w:themeTint="D9"/>
        </w:rPr>
        <w:t>r</w:t>
      </w:r>
      <w:r w:rsidRPr="004A2433">
        <w:rPr>
          <w:color w:val="262626" w:themeColor="text1" w:themeTint="D9"/>
          <w:spacing w:val="2"/>
        </w:rPr>
        <w:t xml:space="preserve"> </w:t>
      </w:r>
      <w:r w:rsidRPr="004A2433">
        <w:rPr>
          <w:color w:val="262626" w:themeColor="text1" w:themeTint="D9"/>
          <w:spacing w:val="-1"/>
        </w:rPr>
        <w:t>li</w:t>
      </w:r>
      <w:r w:rsidRPr="004A2433">
        <w:rPr>
          <w:color w:val="262626" w:themeColor="text1" w:themeTint="D9"/>
        </w:rPr>
        <w:t>censee</w:t>
      </w:r>
      <w:r w:rsidRPr="004A2433">
        <w:rPr>
          <w:color w:val="262626" w:themeColor="text1" w:themeTint="D9"/>
          <w:spacing w:val="1"/>
        </w:rPr>
        <w:t xml:space="preserve"> </w:t>
      </w:r>
      <w:r w:rsidRPr="004A2433">
        <w:rPr>
          <w:color w:val="262626" w:themeColor="text1" w:themeTint="D9"/>
          <w:spacing w:val="-1"/>
        </w:rPr>
        <w:t>i</w:t>
      </w:r>
      <w:r w:rsidRPr="004A2433">
        <w:rPr>
          <w:color w:val="262626" w:themeColor="text1" w:themeTint="D9"/>
        </w:rPr>
        <w:t>n</w:t>
      </w:r>
      <w:r w:rsidRPr="004A2433">
        <w:rPr>
          <w:color w:val="262626" w:themeColor="text1" w:themeTint="D9"/>
          <w:spacing w:val="1"/>
        </w:rPr>
        <w:t xml:space="preserve"> </w:t>
      </w:r>
      <w:r w:rsidRPr="004A2433">
        <w:rPr>
          <w:color w:val="262626" w:themeColor="text1" w:themeTint="D9"/>
          <w:spacing w:val="-1"/>
        </w:rPr>
        <w:t>A</w:t>
      </w:r>
      <w:r w:rsidRPr="004A2433">
        <w:rPr>
          <w:color w:val="262626" w:themeColor="text1" w:themeTint="D9"/>
        </w:rPr>
        <w:t>u</w:t>
      </w:r>
      <w:r w:rsidRPr="004A2433">
        <w:rPr>
          <w:color w:val="262626" w:themeColor="text1" w:themeTint="D9"/>
          <w:spacing w:val="-2"/>
        </w:rPr>
        <w:t>s</w:t>
      </w:r>
      <w:r w:rsidRPr="004A2433">
        <w:rPr>
          <w:color w:val="262626" w:themeColor="text1" w:themeTint="D9"/>
          <w:spacing w:val="1"/>
        </w:rPr>
        <w:t>tr</w:t>
      </w:r>
      <w:r w:rsidRPr="004A2433">
        <w:rPr>
          <w:color w:val="262626" w:themeColor="text1" w:themeTint="D9"/>
        </w:rPr>
        <w:t>a</w:t>
      </w:r>
      <w:r w:rsidRPr="004A2433">
        <w:rPr>
          <w:color w:val="262626" w:themeColor="text1" w:themeTint="D9"/>
          <w:spacing w:val="-1"/>
        </w:rPr>
        <w:t>l</w:t>
      </w:r>
      <w:r w:rsidRPr="004A2433">
        <w:rPr>
          <w:color w:val="262626" w:themeColor="text1" w:themeTint="D9"/>
          <w:spacing w:val="-4"/>
        </w:rPr>
        <w:t>i</w:t>
      </w:r>
      <w:r w:rsidRPr="004A2433">
        <w:rPr>
          <w:color w:val="262626" w:themeColor="text1" w:themeTint="D9"/>
        </w:rPr>
        <w:t>a</w:t>
      </w:r>
      <w:r w:rsidRPr="004A2433">
        <w:rPr>
          <w:color w:val="262626" w:themeColor="text1" w:themeTint="D9"/>
          <w:spacing w:val="1"/>
        </w:rPr>
        <w:t xml:space="preserve"> </w:t>
      </w:r>
      <w:r w:rsidRPr="004A2433">
        <w:rPr>
          <w:color w:val="262626" w:themeColor="text1" w:themeTint="D9"/>
          <w:spacing w:val="-3"/>
        </w:rPr>
        <w:t>o</w:t>
      </w:r>
      <w:r w:rsidRPr="004A2433">
        <w:rPr>
          <w:color w:val="262626" w:themeColor="text1" w:themeTint="D9"/>
        </w:rPr>
        <w:t>f</w:t>
      </w:r>
      <w:r w:rsidRPr="004A2433">
        <w:rPr>
          <w:color w:val="262626" w:themeColor="text1" w:themeTint="D9"/>
          <w:spacing w:val="2"/>
        </w:rPr>
        <w:t xml:space="preserve"> </w:t>
      </w:r>
      <w:r w:rsidRPr="004A2433">
        <w:rPr>
          <w:color w:val="262626" w:themeColor="text1" w:themeTint="D9"/>
        </w:rPr>
        <w:t>a</w:t>
      </w:r>
      <w:r w:rsidRPr="004A2433">
        <w:rPr>
          <w:color w:val="262626" w:themeColor="text1" w:themeTint="D9"/>
          <w:spacing w:val="-2"/>
        </w:rPr>
        <w:t xml:space="preserve"> </w:t>
      </w:r>
      <w:r w:rsidRPr="004A2433">
        <w:rPr>
          <w:color w:val="262626" w:themeColor="text1" w:themeTint="D9"/>
          <w:spacing w:val="1"/>
        </w:rPr>
        <w:t>tr</w:t>
      </w:r>
      <w:r w:rsidRPr="004A2433">
        <w:rPr>
          <w:color w:val="262626" w:themeColor="text1" w:themeTint="D9"/>
        </w:rPr>
        <w:t>ade</w:t>
      </w:r>
      <w:r w:rsidRPr="004A2433">
        <w:rPr>
          <w:color w:val="262626" w:themeColor="text1" w:themeTint="D9"/>
          <w:spacing w:val="-2"/>
        </w:rPr>
        <w:t xml:space="preserve"> </w:t>
      </w:r>
      <w:r w:rsidRPr="004A2433">
        <w:rPr>
          <w:color w:val="262626" w:themeColor="text1" w:themeTint="D9"/>
          <w:spacing w:val="1"/>
        </w:rPr>
        <w:t>m</w:t>
      </w:r>
      <w:r w:rsidRPr="004A2433">
        <w:rPr>
          <w:color w:val="262626" w:themeColor="text1" w:themeTint="D9"/>
          <w:spacing w:val="-3"/>
        </w:rPr>
        <w:t>a</w:t>
      </w:r>
      <w:r w:rsidRPr="004A2433">
        <w:rPr>
          <w:color w:val="262626" w:themeColor="text1" w:themeTint="D9"/>
          <w:spacing w:val="-2"/>
        </w:rPr>
        <w:t>r</w:t>
      </w:r>
      <w:r w:rsidRPr="004A2433">
        <w:rPr>
          <w:color w:val="262626" w:themeColor="text1" w:themeTint="D9"/>
        </w:rPr>
        <w:t>k</w:t>
      </w:r>
      <w:r w:rsidRPr="004A2433">
        <w:rPr>
          <w:color w:val="262626" w:themeColor="text1" w:themeTint="D9"/>
          <w:spacing w:val="1"/>
        </w:rPr>
        <w:t xml:space="preserve"> </w:t>
      </w:r>
      <w:r w:rsidRPr="004A2433">
        <w:rPr>
          <w:color w:val="262626" w:themeColor="text1" w:themeTint="D9"/>
        </w:rPr>
        <w:t>under</w:t>
      </w:r>
      <w:r w:rsidRPr="004A2433">
        <w:rPr>
          <w:color w:val="262626" w:themeColor="text1" w:themeTint="D9"/>
          <w:spacing w:val="-3"/>
        </w:rPr>
        <w:t xml:space="preserve"> </w:t>
      </w:r>
      <w:r w:rsidRPr="004A2433">
        <w:rPr>
          <w:color w:val="262626" w:themeColor="text1" w:themeTint="D9"/>
          <w:spacing w:val="-4"/>
        </w:rPr>
        <w:t>w</w:t>
      </w:r>
      <w:r w:rsidRPr="004A2433">
        <w:rPr>
          <w:color w:val="262626" w:themeColor="text1" w:themeTint="D9"/>
          <w:spacing w:val="2"/>
        </w:rPr>
        <w:t>h</w:t>
      </w:r>
      <w:r w:rsidRPr="004A2433">
        <w:rPr>
          <w:color w:val="262626" w:themeColor="text1" w:themeTint="D9"/>
          <w:spacing w:val="-1"/>
        </w:rPr>
        <w:t>i</w:t>
      </w:r>
      <w:r w:rsidRPr="004A2433">
        <w:rPr>
          <w:color w:val="262626" w:themeColor="text1" w:themeTint="D9"/>
        </w:rPr>
        <w:t>ch</w:t>
      </w:r>
      <w:r w:rsidRPr="004A2433">
        <w:rPr>
          <w:color w:val="262626" w:themeColor="text1" w:themeTint="D9"/>
          <w:spacing w:val="1"/>
        </w:rPr>
        <w:t xml:space="preserve"> </w:t>
      </w:r>
      <w:r w:rsidRPr="004A2433">
        <w:rPr>
          <w:color w:val="262626" w:themeColor="text1" w:themeTint="D9"/>
        </w:rPr>
        <w:t>a p</w:t>
      </w:r>
      <w:r w:rsidRPr="004A2433">
        <w:rPr>
          <w:color w:val="262626" w:themeColor="text1" w:themeTint="D9"/>
          <w:spacing w:val="1"/>
        </w:rPr>
        <w:t>r</w:t>
      </w:r>
      <w:r w:rsidRPr="004A2433">
        <w:rPr>
          <w:color w:val="262626" w:themeColor="text1" w:themeTint="D9"/>
        </w:rPr>
        <w:t xml:space="preserve">oduct </w:t>
      </w:r>
      <w:r w:rsidRPr="004A2433">
        <w:rPr>
          <w:color w:val="262626" w:themeColor="text1" w:themeTint="D9"/>
          <w:spacing w:val="-1"/>
        </w:rPr>
        <w:t>i</w:t>
      </w:r>
      <w:r w:rsidRPr="004A2433">
        <w:rPr>
          <w:color w:val="262626" w:themeColor="text1" w:themeTint="D9"/>
        </w:rPr>
        <w:t>s</w:t>
      </w:r>
      <w:r w:rsidRPr="004A2433">
        <w:rPr>
          <w:color w:val="262626" w:themeColor="text1" w:themeTint="D9"/>
          <w:spacing w:val="1"/>
        </w:rPr>
        <w:t xml:space="preserve"> </w:t>
      </w:r>
      <w:r w:rsidRPr="004A2433">
        <w:rPr>
          <w:color w:val="262626" w:themeColor="text1" w:themeTint="D9"/>
        </w:rPr>
        <w:t>so</w:t>
      </w:r>
      <w:r w:rsidRPr="004A2433">
        <w:rPr>
          <w:color w:val="262626" w:themeColor="text1" w:themeTint="D9"/>
          <w:spacing w:val="-1"/>
        </w:rPr>
        <w:t>l</w:t>
      </w:r>
      <w:r w:rsidRPr="004A2433">
        <w:rPr>
          <w:color w:val="262626" w:themeColor="text1" w:themeTint="D9"/>
        </w:rPr>
        <w:t>d</w:t>
      </w:r>
      <w:r w:rsidRPr="004A2433">
        <w:rPr>
          <w:color w:val="262626" w:themeColor="text1" w:themeTint="D9"/>
          <w:spacing w:val="1"/>
        </w:rPr>
        <w:t xml:space="preserve"> </w:t>
      </w:r>
      <w:r w:rsidRPr="004A2433">
        <w:rPr>
          <w:color w:val="262626" w:themeColor="text1" w:themeTint="D9"/>
          <w:spacing w:val="-3"/>
        </w:rPr>
        <w:t>o</w:t>
      </w:r>
      <w:r w:rsidRPr="004A2433">
        <w:rPr>
          <w:color w:val="262626" w:themeColor="text1" w:themeTint="D9"/>
        </w:rPr>
        <w:t>r</w:t>
      </w:r>
      <w:r w:rsidRPr="004A2433">
        <w:rPr>
          <w:color w:val="262626" w:themeColor="text1" w:themeTint="D9"/>
          <w:spacing w:val="2"/>
        </w:rPr>
        <w:t xml:space="preserve"> </w:t>
      </w:r>
      <w:r w:rsidRPr="004A2433">
        <w:rPr>
          <w:color w:val="262626" w:themeColor="text1" w:themeTint="D9"/>
          <w:spacing w:val="-3"/>
        </w:rPr>
        <w:t>o</w:t>
      </w:r>
      <w:r w:rsidRPr="004A2433">
        <w:rPr>
          <w:color w:val="262626" w:themeColor="text1" w:themeTint="D9"/>
          <w:spacing w:val="1"/>
        </w:rPr>
        <w:t>t</w:t>
      </w:r>
      <w:r w:rsidRPr="004A2433">
        <w:rPr>
          <w:color w:val="262626" w:themeColor="text1" w:themeTint="D9"/>
        </w:rPr>
        <w:t>h</w:t>
      </w:r>
      <w:r w:rsidRPr="004A2433">
        <w:rPr>
          <w:color w:val="262626" w:themeColor="text1" w:themeTint="D9"/>
          <w:spacing w:val="-3"/>
        </w:rPr>
        <w:t>e</w:t>
      </w:r>
      <w:r w:rsidRPr="004A2433">
        <w:rPr>
          <w:color w:val="262626" w:themeColor="text1" w:themeTint="D9"/>
          <w:spacing w:val="1"/>
        </w:rPr>
        <w:t>r</w:t>
      </w:r>
      <w:r w:rsidRPr="004A2433">
        <w:rPr>
          <w:color w:val="262626" w:themeColor="text1" w:themeTint="D9"/>
          <w:spacing w:val="-4"/>
        </w:rPr>
        <w:t>w</w:t>
      </w:r>
      <w:r w:rsidRPr="004A2433">
        <w:rPr>
          <w:color w:val="262626" w:themeColor="text1" w:themeTint="D9"/>
          <w:spacing w:val="1"/>
        </w:rPr>
        <w:t>i</w:t>
      </w:r>
      <w:r w:rsidRPr="004A2433">
        <w:rPr>
          <w:color w:val="262626" w:themeColor="text1" w:themeTint="D9"/>
        </w:rPr>
        <w:t>se</w:t>
      </w:r>
      <w:r w:rsidRPr="004A2433">
        <w:rPr>
          <w:color w:val="262626" w:themeColor="text1" w:themeTint="D9"/>
          <w:spacing w:val="1"/>
        </w:rPr>
        <w:t xml:space="preserve"> </w:t>
      </w:r>
      <w:r w:rsidRPr="004A2433">
        <w:rPr>
          <w:color w:val="262626" w:themeColor="text1" w:themeTint="D9"/>
        </w:rPr>
        <w:t>d</w:t>
      </w:r>
      <w:r w:rsidRPr="004A2433">
        <w:rPr>
          <w:color w:val="262626" w:themeColor="text1" w:themeTint="D9"/>
          <w:spacing w:val="-1"/>
        </w:rPr>
        <w:t>i</w:t>
      </w:r>
      <w:r w:rsidRPr="004A2433">
        <w:rPr>
          <w:color w:val="262626" w:themeColor="text1" w:themeTint="D9"/>
        </w:rPr>
        <w:t>s</w:t>
      </w:r>
      <w:r w:rsidRPr="004A2433">
        <w:rPr>
          <w:color w:val="262626" w:themeColor="text1" w:themeTint="D9"/>
          <w:spacing w:val="-1"/>
        </w:rPr>
        <w:t>t</w:t>
      </w:r>
      <w:r w:rsidRPr="004A2433">
        <w:rPr>
          <w:color w:val="262626" w:themeColor="text1" w:themeTint="D9"/>
          <w:spacing w:val="1"/>
        </w:rPr>
        <w:t>r</w:t>
      </w:r>
      <w:r w:rsidRPr="004A2433">
        <w:rPr>
          <w:color w:val="262626" w:themeColor="text1" w:themeTint="D9"/>
          <w:spacing w:val="-1"/>
        </w:rPr>
        <w:t>i</w:t>
      </w:r>
      <w:r w:rsidRPr="004A2433">
        <w:rPr>
          <w:color w:val="262626" w:themeColor="text1" w:themeTint="D9"/>
        </w:rPr>
        <w:t>bu</w:t>
      </w:r>
      <w:r w:rsidRPr="004A2433">
        <w:rPr>
          <w:color w:val="262626" w:themeColor="text1" w:themeTint="D9"/>
          <w:spacing w:val="1"/>
        </w:rPr>
        <w:t>t</w:t>
      </w:r>
      <w:r w:rsidRPr="004A2433">
        <w:rPr>
          <w:color w:val="262626" w:themeColor="text1" w:themeTint="D9"/>
        </w:rPr>
        <w:t>ed</w:t>
      </w:r>
      <w:r w:rsidRPr="004A2433">
        <w:rPr>
          <w:color w:val="262626" w:themeColor="text1" w:themeTint="D9"/>
          <w:spacing w:val="1"/>
        </w:rPr>
        <w:t xml:space="preserve"> </w:t>
      </w:r>
      <w:r w:rsidRPr="004A2433">
        <w:rPr>
          <w:color w:val="262626" w:themeColor="text1" w:themeTint="D9"/>
          <w:spacing w:val="-1"/>
        </w:rPr>
        <w:t>i</w:t>
      </w:r>
      <w:r w:rsidRPr="004A2433">
        <w:rPr>
          <w:color w:val="262626" w:themeColor="text1" w:themeTint="D9"/>
        </w:rPr>
        <w:t>n</w:t>
      </w:r>
      <w:r w:rsidRPr="004A2433">
        <w:rPr>
          <w:color w:val="262626" w:themeColor="text1" w:themeTint="D9"/>
          <w:spacing w:val="1"/>
        </w:rPr>
        <w:t xml:space="preserve"> </w:t>
      </w:r>
      <w:r w:rsidRPr="004A2433">
        <w:rPr>
          <w:color w:val="262626" w:themeColor="text1" w:themeTint="D9"/>
          <w:spacing w:val="-1"/>
        </w:rPr>
        <w:t>A</w:t>
      </w:r>
      <w:r w:rsidRPr="004A2433">
        <w:rPr>
          <w:color w:val="262626" w:themeColor="text1" w:themeTint="D9"/>
        </w:rPr>
        <w:t>u</w:t>
      </w:r>
      <w:r w:rsidRPr="004A2433">
        <w:rPr>
          <w:color w:val="262626" w:themeColor="text1" w:themeTint="D9"/>
          <w:spacing w:val="-2"/>
        </w:rPr>
        <w:t>s</w:t>
      </w:r>
      <w:r w:rsidRPr="004A2433">
        <w:rPr>
          <w:color w:val="262626" w:themeColor="text1" w:themeTint="D9"/>
          <w:spacing w:val="1"/>
        </w:rPr>
        <w:t>t</w:t>
      </w:r>
      <w:r w:rsidRPr="004A2433">
        <w:rPr>
          <w:color w:val="262626" w:themeColor="text1" w:themeTint="D9"/>
          <w:spacing w:val="-2"/>
        </w:rPr>
        <w:t>r</w:t>
      </w:r>
      <w:r w:rsidRPr="004A2433">
        <w:rPr>
          <w:color w:val="262626" w:themeColor="text1" w:themeTint="D9"/>
        </w:rPr>
        <w:t>a</w:t>
      </w:r>
      <w:r w:rsidRPr="004A2433">
        <w:rPr>
          <w:color w:val="262626" w:themeColor="text1" w:themeTint="D9"/>
          <w:spacing w:val="-1"/>
        </w:rPr>
        <w:t>li</w:t>
      </w:r>
      <w:r w:rsidRPr="004A2433">
        <w:rPr>
          <w:color w:val="262626" w:themeColor="text1" w:themeTint="D9"/>
        </w:rPr>
        <w:t>a,</w:t>
      </w:r>
      <w:r w:rsidRPr="004A2433">
        <w:rPr>
          <w:color w:val="262626" w:themeColor="text1" w:themeTint="D9"/>
          <w:spacing w:val="2"/>
        </w:rPr>
        <w:t xml:space="preserve"> </w:t>
      </w:r>
      <w:r w:rsidRPr="004A2433">
        <w:rPr>
          <w:color w:val="262626" w:themeColor="text1" w:themeTint="D9"/>
          <w:spacing w:val="-4"/>
        </w:rPr>
        <w:t>w</w:t>
      </w:r>
      <w:r w:rsidRPr="004A2433">
        <w:rPr>
          <w:color w:val="262626" w:themeColor="text1" w:themeTint="D9"/>
        </w:rPr>
        <w:t>he</w:t>
      </w:r>
      <w:r w:rsidRPr="004A2433">
        <w:rPr>
          <w:color w:val="262626" w:themeColor="text1" w:themeTint="D9"/>
          <w:spacing w:val="1"/>
        </w:rPr>
        <w:t>t</w:t>
      </w:r>
      <w:r w:rsidRPr="004A2433">
        <w:rPr>
          <w:color w:val="262626" w:themeColor="text1" w:themeTint="D9"/>
        </w:rPr>
        <w:t xml:space="preserve">her </w:t>
      </w:r>
      <w:r w:rsidRPr="004A2433">
        <w:rPr>
          <w:color w:val="262626" w:themeColor="text1" w:themeTint="D9"/>
          <w:spacing w:val="1"/>
        </w:rPr>
        <w:t>t</w:t>
      </w:r>
      <w:r w:rsidRPr="004A2433">
        <w:rPr>
          <w:color w:val="262626" w:themeColor="text1" w:themeTint="D9"/>
        </w:rPr>
        <w:t>he</w:t>
      </w:r>
      <w:r w:rsidRPr="004A2433">
        <w:rPr>
          <w:color w:val="262626" w:themeColor="text1" w:themeTint="D9"/>
          <w:spacing w:val="-2"/>
        </w:rPr>
        <w:t xml:space="preserve"> </w:t>
      </w:r>
      <w:r w:rsidRPr="004A2433">
        <w:rPr>
          <w:color w:val="262626" w:themeColor="text1" w:themeTint="D9"/>
          <w:spacing w:val="-1"/>
        </w:rPr>
        <w:t>t</w:t>
      </w:r>
      <w:r w:rsidRPr="004A2433">
        <w:rPr>
          <w:color w:val="262626" w:themeColor="text1" w:themeTint="D9"/>
          <w:spacing w:val="1"/>
        </w:rPr>
        <w:t>r</w:t>
      </w:r>
      <w:r w:rsidRPr="004A2433">
        <w:rPr>
          <w:color w:val="262626" w:themeColor="text1" w:themeTint="D9"/>
        </w:rPr>
        <w:t>ade</w:t>
      </w:r>
      <w:r w:rsidRPr="004A2433">
        <w:rPr>
          <w:color w:val="262626" w:themeColor="text1" w:themeTint="D9"/>
          <w:spacing w:val="-2"/>
        </w:rPr>
        <w:t xml:space="preserve"> </w:t>
      </w:r>
      <w:r w:rsidRPr="004A2433">
        <w:rPr>
          <w:color w:val="262626" w:themeColor="text1" w:themeTint="D9"/>
          <w:spacing w:val="1"/>
        </w:rPr>
        <w:t>m</w:t>
      </w:r>
      <w:r w:rsidRPr="004A2433">
        <w:rPr>
          <w:color w:val="262626" w:themeColor="text1" w:themeTint="D9"/>
        </w:rPr>
        <w:t>a</w:t>
      </w:r>
      <w:r w:rsidRPr="004A2433">
        <w:rPr>
          <w:color w:val="262626" w:themeColor="text1" w:themeTint="D9"/>
          <w:spacing w:val="-2"/>
        </w:rPr>
        <w:t>r</w:t>
      </w:r>
      <w:r w:rsidRPr="004A2433">
        <w:rPr>
          <w:color w:val="262626" w:themeColor="text1" w:themeTint="D9"/>
        </w:rPr>
        <w:t>k</w:t>
      </w:r>
      <w:r w:rsidRPr="004A2433">
        <w:rPr>
          <w:color w:val="262626" w:themeColor="text1" w:themeTint="D9"/>
          <w:spacing w:val="1"/>
        </w:rPr>
        <w:t xml:space="preserve"> </w:t>
      </w:r>
      <w:r w:rsidRPr="004A2433">
        <w:rPr>
          <w:color w:val="262626" w:themeColor="text1" w:themeTint="D9"/>
          <w:spacing w:val="-1"/>
        </w:rPr>
        <w:t>i</w:t>
      </w:r>
      <w:r w:rsidRPr="004A2433">
        <w:rPr>
          <w:color w:val="262626" w:themeColor="text1" w:themeTint="D9"/>
        </w:rPr>
        <w:t xml:space="preserve">s </w:t>
      </w:r>
      <w:r w:rsidRPr="004A2433">
        <w:rPr>
          <w:color w:val="262626" w:themeColor="text1" w:themeTint="D9"/>
          <w:spacing w:val="1"/>
        </w:rPr>
        <w:t>r</w:t>
      </w:r>
      <w:r w:rsidRPr="004A2433">
        <w:rPr>
          <w:color w:val="262626" w:themeColor="text1" w:themeTint="D9"/>
          <w:spacing w:val="-3"/>
        </w:rPr>
        <w:t>e</w:t>
      </w:r>
      <w:r w:rsidRPr="004A2433">
        <w:rPr>
          <w:color w:val="262626" w:themeColor="text1" w:themeTint="D9"/>
          <w:spacing w:val="2"/>
        </w:rPr>
        <w:t>g</w:t>
      </w:r>
      <w:r w:rsidRPr="004A2433">
        <w:rPr>
          <w:color w:val="262626" w:themeColor="text1" w:themeTint="D9"/>
          <w:spacing w:val="-1"/>
        </w:rPr>
        <w:t>i</w:t>
      </w:r>
      <w:r w:rsidRPr="004A2433">
        <w:rPr>
          <w:color w:val="262626" w:themeColor="text1" w:themeTint="D9"/>
        </w:rPr>
        <w:t>s</w:t>
      </w:r>
      <w:r w:rsidRPr="004A2433">
        <w:rPr>
          <w:color w:val="262626" w:themeColor="text1" w:themeTint="D9"/>
          <w:spacing w:val="1"/>
        </w:rPr>
        <w:t>t</w:t>
      </w:r>
      <w:r w:rsidRPr="004A2433">
        <w:rPr>
          <w:color w:val="262626" w:themeColor="text1" w:themeTint="D9"/>
        </w:rPr>
        <w:t>e</w:t>
      </w:r>
      <w:r w:rsidRPr="004A2433">
        <w:rPr>
          <w:color w:val="262626" w:themeColor="text1" w:themeTint="D9"/>
          <w:spacing w:val="1"/>
        </w:rPr>
        <w:t>r</w:t>
      </w:r>
      <w:r w:rsidRPr="004A2433">
        <w:rPr>
          <w:color w:val="262626" w:themeColor="text1" w:themeTint="D9"/>
        </w:rPr>
        <w:t>ed</w:t>
      </w:r>
      <w:r w:rsidRPr="004A2433">
        <w:rPr>
          <w:color w:val="262626" w:themeColor="text1" w:themeTint="D9"/>
          <w:spacing w:val="-2"/>
        </w:rPr>
        <w:t xml:space="preserve"> </w:t>
      </w:r>
      <w:r w:rsidRPr="004A2433">
        <w:rPr>
          <w:color w:val="262626" w:themeColor="text1" w:themeTint="D9"/>
        </w:rPr>
        <w:t>or no</w:t>
      </w:r>
      <w:r w:rsidRPr="004A2433">
        <w:rPr>
          <w:color w:val="262626" w:themeColor="text1" w:themeTint="D9"/>
          <w:spacing w:val="-1"/>
        </w:rPr>
        <w:t>t</w:t>
      </w:r>
      <w:r w:rsidR="00E25E26" w:rsidRPr="004A2433">
        <w:rPr>
          <w:color w:val="262626" w:themeColor="text1" w:themeTint="D9"/>
          <w:spacing w:val="-1"/>
        </w:rPr>
        <w:t xml:space="preserve">; </w:t>
      </w:r>
      <w:r w:rsidR="00B416DB" w:rsidRPr="004A2433">
        <w:rPr>
          <w:color w:val="262626" w:themeColor="text1" w:themeTint="D9"/>
          <w:spacing w:val="-1"/>
        </w:rPr>
        <w:t>or</w:t>
      </w:r>
    </w:p>
    <w:p w14:paraId="39BA1F5C" w14:textId="77777777" w:rsidR="003336E2" w:rsidRPr="004A2433" w:rsidRDefault="003336E2" w:rsidP="00AF5D8B">
      <w:pPr>
        <w:pStyle w:val="ListBullet"/>
        <w:numPr>
          <w:ilvl w:val="0"/>
          <w:numId w:val="20"/>
        </w:numPr>
        <w:tabs>
          <w:tab w:val="clear" w:pos="360"/>
          <w:tab w:val="num" w:pos="567"/>
        </w:tabs>
        <w:ind w:left="567" w:hanging="283"/>
        <w:contextualSpacing w:val="0"/>
        <w:rPr>
          <w:color w:val="262626" w:themeColor="text1" w:themeTint="D9"/>
        </w:rPr>
      </w:pPr>
      <w:r w:rsidRPr="004A2433">
        <w:rPr>
          <w:color w:val="262626" w:themeColor="text1" w:themeTint="D9"/>
        </w:rPr>
        <w:t>a</w:t>
      </w:r>
      <w:r w:rsidRPr="004A2433">
        <w:rPr>
          <w:color w:val="262626" w:themeColor="text1" w:themeTint="D9"/>
          <w:spacing w:val="1"/>
        </w:rPr>
        <w:t xml:space="preserve"> </w:t>
      </w:r>
      <w:r w:rsidRPr="004A2433">
        <w:rPr>
          <w:color w:val="262626" w:themeColor="text1" w:themeTint="D9"/>
        </w:rPr>
        <w:t>pe</w:t>
      </w:r>
      <w:r w:rsidRPr="004A2433">
        <w:rPr>
          <w:color w:val="262626" w:themeColor="text1" w:themeTint="D9"/>
          <w:spacing w:val="1"/>
        </w:rPr>
        <w:t>r</w:t>
      </w:r>
      <w:r w:rsidRPr="004A2433">
        <w:rPr>
          <w:color w:val="262626" w:themeColor="text1" w:themeTint="D9"/>
        </w:rPr>
        <w:t>son</w:t>
      </w:r>
      <w:r w:rsidRPr="004A2433">
        <w:rPr>
          <w:color w:val="262626" w:themeColor="text1" w:themeTint="D9"/>
          <w:spacing w:val="-2"/>
        </w:rPr>
        <w:t xml:space="preserve"> </w:t>
      </w:r>
      <w:r w:rsidRPr="004A2433">
        <w:rPr>
          <w:color w:val="262626" w:themeColor="text1" w:themeTint="D9"/>
          <w:spacing w:val="-3"/>
        </w:rPr>
        <w:t>w</w:t>
      </w:r>
      <w:r w:rsidRPr="004A2433">
        <w:rPr>
          <w:color w:val="262626" w:themeColor="text1" w:themeTint="D9"/>
        </w:rPr>
        <w:t>ho</w:t>
      </w:r>
      <w:r w:rsidRPr="004A2433">
        <w:rPr>
          <w:color w:val="262626" w:themeColor="text1" w:themeTint="D9"/>
          <w:spacing w:val="1"/>
        </w:rPr>
        <w:t xml:space="preserve"> </w:t>
      </w:r>
      <w:r w:rsidRPr="004A2433">
        <w:rPr>
          <w:color w:val="262626" w:themeColor="text1" w:themeTint="D9"/>
          <w:spacing w:val="-1"/>
        </w:rPr>
        <w:t>i</w:t>
      </w:r>
      <w:r w:rsidRPr="004A2433">
        <w:rPr>
          <w:color w:val="262626" w:themeColor="text1" w:themeTint="D9"/>
        </w:rPr>
        <w:t>s</w:t>
      </w:r>
      <w:r w:rsidRPr="004A2433">
        <w:rPr>
          <w:color w:val="262626" w:themeColor="text1" w:themeTint="D9"/>
          <w:spacing w:val="1"/>
        </w:rPr>
        <w:t xml:space="preserve"> t</w:t>
      </w:r>
      <w:r w:rsidRPr="004A2433">
        <w:rPr>
          <w:color w:val="262626" w:themeColor="text1" w:themeTint="D9"/>
        </w:rPr>
        <w:t>he</w:t>
      </w:r>
      <w:r w:rsidRPr="004A2433">
        <w:rPr>
          <w:color w:val="262626" w:themeColor="text1" w:themeTint="D9"/>
          <w:spacing w:val="-4"/>
        </w:rPr>
        <w:t xml:space="preserve"> </w:t>
      </w:r>
      <w:r w:rsidRPr="004A2433">
        <w:rPr>
          <w:color w:val="262626" w:themeColor="text1" w:themeTint="D9"/>
          <w:spacing w:val="1"/>
        </w:rPr>
        <w:t>fr</w:t>
      </w:r>
      <w:r w:rsidRPr="004A2433">
        <w:rPr>
          <w:color w:val="262626" w:themeColor="text1" w:themeTint="D9"/>
        </w:rPr>
        <w:t>a</w:t>
      </w:r>
      <w:r w:rsidRPr="004A2433">
        <w:rPr>
          <w:color w:val="262626" w:themeColor="text1" w:themeTint="D9"/>
          <w:spacing w:val="-3"/>
        </w:rPr>
        <w:t>n</w:t>
      </w:r>
      <w:r w:rsidRPr="004A2433">
        <w:rPr>
          <w:color w:val="262626" w:themeColor="text1" w:themeTint="D9"/>
        </w:rPr>
        <w:t>ch</w:t>
      </w:r>
      <w:r w:rsidRPr="004A2433">
        <w:rPr>
          <w:color w:val="262626" w:themeColor="text1" w:themeTint="D9"/>
          <w:spacing w:val="-1"/>
        </w:rPr>
        <w:t>i</w:t>
      </w:r>
      <w:r w:rsidRPr="004A2433">
        <w:rPr>
          <w:color w:val="262626" w:themeColor="text1" w:themeTint="D9"/>
        </w:rPr>
        <w:t>see</w:t>
      </w:r>
      <w:r w:rsidRPr="004A2433">
        <w:rPr>
          <w:color w:val="262626" w:themeColor="text1" w:themeTint="D9"/>
          <w:spacing w:val="1"/>
        </w:rPr>
        <w:t xml:space="preserve"> </w:t>
      </w:r>
      <w:r w:rsidRPr="004A2433">
        <w:rPr>
          <w:color w:val="262626" w:themeColor="text1" w:themeTint="D9"/>
          <w:spacing w:val="-1"/>
        </w:rPr>
        <w:t>i</w:t>
      </w:r>
      <w:r w:rsidRPr="004A2433">
        <w:rPr>
          <w:color w:val="262626" w:themeColor="text1" w:themeTint="D9"/>
        </w:rPr>
        <w:t>n</w:t>
      </w:r>
      <w:r w:rsidRPr="004A2433">
        <w:rPr>
          <w:color w:val="262626" w:themeColor="text1" w:themeTint="D9"/>
          <w:spacing w:val="1"/>
        </w:rPr>
        <w:t xml:space="preserve"> </w:t>
      </w:r>
      <w:r w:rsidRPr="004A2433">
        <w:rPr>
          <w:color w:val="262626" w:themeColor="text1" w:themeTint="D9"/>
          <w:spacing w:val="-1"/>
        </w:rPr>
        <w:t>A</w:t>
      </w:r>
      <w:r w:rsidRPr="004A2433">
        <w:rPr>
          <w:color w:val="262626" w:themeColor="text1" w:themeTint="D9"/>
        </w:rPr>
        <w:t>us</w:t>
      </w:r>
      <w:r w:rsidRPr="004A2433">
        <w:rPr>
          <w:color w:val="262626" w:themeColor="text1" w:themeTint="D9"/>
          <w:spacing w:val="-1"/>
        </w:rPr>
        <w:t>t</w:t>
      </w:r>
      <w:r w:rsidRPr="004A2433">
        <w:rPr>
          <w:color w:val="262626" w:themeColor="text1" w:themeTint="D9"/>
          <w:spacing w:val="1"/>
        </w:rPr>
        <w:t>r</w:t>
      </w:r>
      <w:r w:rsidRPr="004A2433">
        <w:rPr>
          <w:color w:val="262626" w:themeColor="text1" w:themeTint="D9"/>
        </w:rPr>
        <w:t>a</w:t>
      </w:r>
      <w:r w:rsidRPr="004A2433">
        <w:rPr>
          <w:color w:val="262626" w:themeColor="text1" w:themeTint="D9"/>
          <w:spacing w:val="-1"/>
        </w:rPr>
        <w:t>li</w:t>
      </w:r>
      <w:r w:rsidRPr="004A2433">
        <w:rPr>
          <w:color w:val="262626" w:themeColor="text1" w:themeTint="D9"/>
        </w:rPr>
        <w:t>a</w:t>
      </w:r>
      <w:r w:rsidRPr="004A2433">
        <w:rPr>
          <w:color w:val="262626" w:themeColor="text1" w:themeTint="D9"/>
          <w:spacing w:val="1"/>
        </w:rPr>
        <w:t xml:space="preserve"> </w:t>
      </w:r>
      <w:r w:rsidRPr="004A2433">
        <w:rPr>
          <w:color w:val="262626" w:themeColor="text1" w:themeTint="D9"/>
          <w:spacing w:val="-3"/>
        </w:rPr>
        <w:t>o</w:t>
      </w:r>
      <w:r w:rsidRPr="004A2433">
        <w:rPr>
          <w:color w:val="262626" w:themeColor="text1" w:themeTint="D9"/>
        </w:rPr>
        <w:t>f</w:t>
      </w:r>
      <w:r w:rsidRPr="004A2433">
        <w:rPr>
          <w:color w:val="262626" w:themeColor="text1" w:themeTint="D9"/>
          <w:spacing w:val="2"/>
        </w:rPr>
        <w:t xml:space="preserve"> </w:t>
      </w:r>
      <w:r w:rsidRPr="004A2433">
        <w:rPr>
          <w:color w:val="262626" w:themeColor="text1" w:themeTint="D9"/>
        </w:rPr>
        <w:t>a</w:t>
      </w:r>
      <w:r w:rsidRPr="004A2433">
        <w:rPr>
          <w:color w:val="262626" w:themeColor="text1" w:themeTint="D9"/>
          <w:spacing w:val="1"/>
        </w:rPr>
        <w:t xml:space="preserve"> </w:t>
      </w:r>
      <w:r w:rsidRPr="004A2433">
        <w:rPr>
          <w:color w:val="262626" w:themeColor="text1" w:themeTint="D9"/>
          <w:spacing w:val="-3"/>
        </w:rPr>
        <w:t>b</w:t>
      </w:r>
      <w:r w:rsidRPr="004A2433">
        <w:rPr>
          <w:color w:val="262626" w:themeColor="text1" w:themeTint="D9"/>
        </w:rPr>
        <w:t>us</w:t>
      </w:r>
      <w:r w:rsidRPr="004A2433">
        <w:rPr>
          <w:color w:val="262626" w:themeColor="text1" w:themeTint="D9"/>
          <w:spacing w:val="-1"/>
        </w:rPr>
        <w:t>i</w:t>
      </w:r>
      <w:r w:rsidRPr="004A2433">
        <w:rPr>
          <w:color w:val="262626" w:themeColor="text1" w:themeTint="D9"/>
        </w:rPr>
        <w:t>ness</w:t>
      </w:r>
      <w:r w:rsidRPr="004A2433">
        <w:rPr>
          <w:color w:val="262626" w:themeColor="text1" w:themeTint="D9"/>
          <w:spacing w:val="1"/>
        </w:rPr>
        <w:t xml:space="preserve"> </w:t>
      </w:r>
      <w:r w:rsidRPr="004A2433">
        <w:rPr>
          <w:color w:val="262626" w:themeColor="text1" w:themeTint="D9"/>
        </w:rPr>
        <w:t>a</w:t>
      </w:r>
      <w:r w:rsidRPr="004A2433">
        <w:rPr>
          <w:color w:val="262626" w:themeColor="text1" w:themeTint="D9"/>
          <w:spacing w:val="-2"/>
        </w:rPr>
        <w:t>r</w:t>
      </w:r>
      <w:r w:rsidRPr="004A2433">
        <w:rPr>
          <w:color w:val="262626" w:themeColor="text1" w:themeTint="D9"/>
          <w:spacing w:val="1"/>
        </w:rPr>
        <w:t>r</w:t>
      </w:r>
      <w:r w:rsidRPr="004A2433">
        <w:rPr>
          <w:color w:val="262626" w:themeColor="text1" w:themeTint="D9"/>
        </w:rPr>
        <w:t>a</w:t>
      </w:r>
      <w:r w:rsidRPr="004A2433">
        <w:rPr>
          <w:color w:val="262626" w:themeColor="text1" w:themeTint="D9"/>
          <w:spacing w:val="-3"/>
        </w:rPr>
        <w:t>n</w:t>
      </w:r>
      <w:r w:rsidRPr="004A2433">
        <w:rPr>
          <w:color w:val="262626" w:themeColor="text1" w:themeTint="D9"/>
          <w:spacing w:val="2"/>
        </w:rPr>
        <w:t>g</w:t>
      </w:r>
      <w:r w:rsidRPr="004A2433">
        <w:rPr>
          <w:color w:val="262626" w:themeColor="text1" w:themeTint="D9"/>
        </w:rPr>
        <w:t>e</w:t>
      </w:r>
      <w:r w:rsidRPr="004A2433">
        <w:rPr>
          <w:color w:val="262626" w:themeColor="text1" w:themeTint="D9"/>
          <w:spacing w:val="1"/>
        </w:rPr>
        <w:t>m</w:t>
      </w:r>
      <w:r w:rsidRPr="004A2433">
        <w:rPr>
          <w:color w:val="262626" w:themeColor="text1" w:themeTint="D9"/>
        </w:rPr>
        <w:t>e</w:t>
      </w:r>
      <w:r w:rsidRPr="004A2433">
        <w:rPr>
          <w:color w:val="262626" w:themeColor="text1" w:themeTint="D9"/>
          <w:spacing w:val="-3"/>
        </w:rPr>
        <w:t>n</w:t>
      </w:r>
      <w:r w:rsidRPr="004A2433">
        <w:rPr>
          <w:color w:val="262626" w:themeColor="text1" w:themeTint="D9"/>
        </w:rPr>
        <w:t>t</w:t>
      </w:r>
      <w:r w:rsidRPr="004A2433">
        <w:rPr>
          <w:color w:val="262626" w:themeColor="text1" w:themeTint="D9"/>
          <w:spacing w:val="2"/>
        </w:rPr>
        <w:t xml:space="preserve"> </w:t>
      </w:r>
      <w:r w:rsidRPr="004A2433">
        <w:rPr>
          <w:color w:val="262626" w:themeColor="text1" w:themeTint="D9"/>
          <w:spacing w:val="-4"/>
        </w:rPr>
        <w:t>w</w:t>
      </w:r>
      <w:r w:rsidRPr="004A2433">
        <w:rPr>
          <w:color w:val="262626" w:themeColor="text1" w:themeTint="D9"/>
        </w:rPr>
        <w:t>h</w:t>
      </w:r>
      <w:r w:rsidRPr="004A2433">
        <w:rPr>
          <w:color w:val="262626" w:themeColor="text1" w:themeTint="D9"/>
          <w:spacing w:val="-1"/>
        </w:rPr>
        <w:t>i</w:t>
      </w:r>
      <w:r w:rsidRPr="004A2433">
        <w:rPr>
          <w:color w:val="262626" w:themeColor="text1" w:themeTint="D9"/>
        </w:rPr>
        <w:t>ch a</w:t>
      </w:r>
      <w:r w:rsidRPr="004A2433">
        <w:rPr>
          <w:color w:val="262626" w:themeColor="text1" w:themeTint="D9"/>
          <w:spacing w:val="-1"/>
        </w:rPr>
        <w:t>ll</w:t>
      </w:r>
      <w:r w:rsidRPr="004A2433">
        <w:rPr>
          <w:color w:val="262626" w:themeColor="text1" w:themeTint="D9"/>
          <w:spacing w:val="2"/>
        </w:rPr>
        <w:t>o</w:t>
      </w:r>
      <w:r w:rsidRPr="004A2433">
        <w:rPr>
          <w:color w:val="262626" w:themeColor="text1" w:themeTint="D9"/>
          <w:spacing w:val="-3"/>
        </w:rPr>
        <w:t>w</w:t>
      </w:r>
      <w:r w:rsidRPr="004A2433">
        <w:rPr>
          <w:color w:val="262626" w:themeColor="text1" w:themeTint="D9"/>
        </w:rPr>
        <w:t>s</w:t>
      </w:r>
      <w:r w:rsidRPr="004A2433">
        <w:rPr>
          <w:color w:val="262626" w:themeColor="text1" w:themeTint="D9"/>
          <w:spacing w:val="1"/>
        </w:rPr>
        <w:t xml:space="preserve"> </w:t>
      </w:r>
      <w:r w:rsidRPr="004A2433">
        <w:rPr>
          <w:color w:val="262626" w:themeColor="text1" w:themeTint="D9"/>
        </w:rPr>
        <w:t>an</w:t>
      </w:r>
      <w:r w:rsidRPr="004A2433">
        <w:rPr>
          <w:color w:val="262626" w:themeColor="text1" w:themeTint="D9"/>
          <w:spacing w:val="1"/>
        </w:rPr>
        <w:t xml:space="preserve"> </w:t>
      </w:r>
      <w:r w:rsidRPr="004A2433">
        <w:rPr>
          <w:color w:val="262626" w:themeColor="text1" w:themeTint="D9"/>
          <w:spacing w:val="-1"/>
        </w:rPr>
        <w:t>i</w:t>
      </w:r>
      <w:r w:rsidRPr="004A2433">
        <w:rPr>
          <w:color w:val="262626" w:themeColor="text1" w:themeTint="D9"/>
        </w:rPr>
        <w:t>nd</w:t>
      </w:r>
      <w:r w:rsidRPr="004A2433">
        <w:rPr>
          <w:color w:val="262626" w:themeColor="text1" w:themeTint="D9"/>
          <w:spacing w:val="-1"/>
        </w:rPr>
        <w:t>i</w:t>
      </w:r>
      <w:r w:rsidRPr="004A2433">
        <w:rPr>
          <w:color w:val="262626" w:themeColor="text1" w:themeTint="D9"/>
        </w:rPr>
        <w:t>v</w:t>
      </w:r>
      <w:r w:rsidRPr="004A2433">
        <w:rPr>
          <w:color w:val="262626" w:themeColor="text1" w:themeTint="D9"/>
          <w:spacing w:val="-1"/>
        </w:rPr>
        <w:t>i</w:t>
      </w:r>
      <w:r w:rsidRPr="004A2433">
        <w:rPr>
          <w:color w:val="262626" w:themeColor="text1" w:themeTint="D9"/>
        </w:rPr>
        <w:t>dua</w:t>
      </w:r>
      <w:r w:rsidRPr="004A2433">
        <w:rPr>
          <w:color w:val="262626" w:themeColor="text1" w:themeTint="D9"/>
          <w:spacing w:val="-1"/>
        </w:rPr>
        <w:t>l</w:t>
      </w:r>
      <w:r w:rsidRPr="004A2433">
        <w:rPr>
          <w:color w:val="262626" w:themeColor="text1" w:themeTint="D9"/>
        </w:rPr>
        <w:t>,</w:t>
      </w:r>
      <w:r w:rsidRPr="004A2433">
        <w:rPr>
          <w:color w:val="262626" w:themeColor="text1" w:themeTint="D9"/>
          <w:spacing w:val="2"/>
        </w:rPr>
        <w:t xml:space="preserve"> </w:t>
      </w:r>
      <w:r w:rsidRPr="004A2433">
        <w:rPr>
          <w:color w:val="262626" w:themeColor="text1" w:themeTint="D9"/>
        </w:rPr>
        <w:t>pa</w:t>
      </w:r>
      <w:r w:rsidRPr="004A2433">
        <w:rPr>
          <w:color w:val="262626" w:themeColor="text1" w:themeTint="D9"/>
          <w:spacing w:val="2"/>
        </w:rPr>
        <w:t>r</w:t>
      </w:r>
      <w:r w:rsidRPr="004A2433">
        <w:rPr>
          <w:color w:val="262626" w:themeColor="text1" w:themeTint="D9"/>
          <w:spacing w:val="-1"/>
        </w:rPr>
        <w:t>t</w:t>
      </w:r>
      <w:r w:rsidRPr="004A2433">
        <w:rPr>
          <w:color w:val="262626" w:themeColor="text1" w:themeTint="D9"/>
        </w:rPr>
        <w:t>ne</w:t>
      </w:r>
      <w:r w:rsidRPr="004A2433">
        <w:rPr>
          <w:color w:val="262626" w:themeColor="text1" w:themeTint="D9"/>
          <w:spacing w:val="1"/>
        </w:rPr>
        <w:t>r</w:t>
      </w:r>
      <w:r w:rsidRPr="004A2433">
        <w:rPr>
          <w:color w:val="262626" w:themeColor="text1" w:themeTint="D9"/>
        </w:rPr>
        <w:t>sh</w:t>
      </w:r>
      <w:r w:rsidRPr="004A2433">
        <w:rPr>
          <w:color w:val="262626" w:themeColor="text1" w:themeTint="D9"/>
          <w:spacing w:val="-1"/>
        </w:rPr>
        <w:t>i</w:t>
      </w:r>
      <w:r w:rsidRPr="004A2433">
        <w:rPr>
          <w:color w:val="262626" w:themeColor="text1" w:themeTint="D9"/>
        </w:rPr>
        <w:t>p</w:t>
      </w:r>
      <w:r w:rsidRPr="004A2433">
        <w:rPr>
          <w:color w:val="262626" w:themeColor="text1" w:themeTint="D9"/>
          <w:spacing w:val="2"/>
        </w:rPr>
        <w:t xml:space="preserve"> </w:t>
      </w:r>
      <w:r w:rsidRPr="004A2433">
        <w:rPr>
          <w:color w:val="262626" w:themeColor="text1" w:themeTint="D9"/>
          <w:spacing w:val="-3"/>
        </w:rPr>
        <w:t>o</w:t>
      </w:r>
      <w:r w:rsidRPr="004A2433">
        <w:rPr>
          <w:color w:val="262626" w:themeColor="text1" w:themeTint="D9"/>
        </w:rPr>
        <w:t>r co</w:t>
      </w:r>
      <w:r w:rsidRPr="004A2433">
        <w:rPr>
          <w:color w:val="262626" w:themeColor="text1" w:themeTint="D9"/>
          <w:spacing w:val="1"/>
        </w:rPr>
        <w:t>m</w:t>
      </w:r>
      <w:r w:rsidRPr="004A2433">
        <w:rPr>
          <w:color w:val="262626" w:themeColor="text1" w:themeTint="D9"/>
        </w:rPr>
        <w:t>pany</w:t>
      </w:r>
      <w:r w:rsidRPr="004A2433">
        <w:rPr>
          <w:color w:val="262626" w:themeColor="text1" w:themeTint="D9"/>
          <w:spacing w:val="-1"/>
        </w:rPr>
        <w:t xml:space="preserve"> t</w:t>
      </w:r>
      <w:r w:rsidRPr="004A2433">
        <w:rPr>
          <w:color w:val="262626" w:themeColor="text1" w:themeTint="D9"/>
        </w:rPr>
        <w:t>o</w:t>
      </w:r>
      <w:r w:rsidRPr="004A2433">
        <w:rPr>
          <w:color w:val="262626" w:themeColor="text1" w:themeTint="D9"/>
          <w:spacing w:val="1"/>
        </w:rPr>
        <w:t xml:space="preserve"> </w:t>
      </w:r>
      <w:r w:rsidRPr="004A2433">
        <w:rPr>
          <w:color w:val="262626" w:themeColor="text1" w:themeTint="D9"/>
          <w:spacing w:val="-3"/>
        </w:rPr>
        <w:t>o</w:t>
      </w:r>
      <w:r w:rsidRPr="004A2433">
        <w:rPr>
          <w:color w:val="262626" w:themeColor="text1" w:themeTint="D9"/>
        </w:rPr>
        <w:t>pe</w:t>
      </w:r>
      <w:r w:rsidRPr="004A2433">
        <w:rPr>
          <w:color w:val="262626" w:themeColor="text1" w:themeTint="D9"/>
          <w:spacing w:val="1"/>
        </w:rPr>
        <w:t>r</w:t>
      </w:r>
      <w:r w:rsidRPr="004A2433">
        <w:rPr>
          <w:color w:val="262626" w:themeColor="text1" w:themeTint="D9"/>
        </w:rPr>
        <w:t>a</w:t>
      </w:r>
      <w:r w:rsidRPr="004A2433">
        <w:rPr>
          <w:color w:val="262626" w:themeColor="text1" w:themeTint="D9"/>
          <w:spacing w:val="1"/>
        </w:rPr>
        <w:t>t</w:t>
      </w:r>
      <w:r w:rsidRPr="004A2433">
        <w:rPr>
          <w:color w:val="262626" w:themeColor="text1" w:themeTint="D9"/>
        </w:rPr>
        <w:t>e</w:t>
      </w:r>
      <w:r w:rsidRPr="004A2433">
        <w:rPr>
          <w:color w:val="262626" w:themeColor="text1" w:themeTint="D9"/>
          <w:spacing w:val="-2"/>
        </w:rPr>
        <w:t xml:space="preserve"> </w:t>
      </w:r>
      <w:r w:rsidRPr="004A2433">
        <w:rPr>
          <w:color w:val="262626" w:themeColor="text1" w:themeTint="D9"/>
        </w:rPr>
        <w:t xml:space="preserve">under </w:t>
      </w:r>
      <w:r w:rsidRPr="004A2433">
        <w:rPr>
          <w:color w:val="262626" w:themeColor="text1" w:themeTint="D9"/>
          <w:spacing w:val="1"/>
        </w:rPr>
        <w:t>t</w:t>
      </w:r>
      <w:r w:rsidRPr="004A2433">
        <w:rPr>
          <w:color w:val="262626" w:themeColor="text1" w:themeTint="D9"/>
        </w:rPr>
        <w:t>he</w:t>
      </w:r>
      <w:r w:rsidRPr="004A2433">
        <w:rPr>
          <w:color w:val="262626" w:themeColor="text1" w:themeTint="D9"/>
          <w:spacing w:val="-2"/>
        </w:rPr>
        <w:t xml:space="preserve"> </w:t>
      </w:r>
      <w:r w:rsidRPr="004A2433">
        <w:rPr>
          <w:color w:val="262626" w:themeColor="text1" w:themeTint="D9"/>
        </w:rPr>
        <w:t>na</w:t>
      </w:r>
      <w:r w:rsidRPr="004A2433">
        <w:rPr>
          <w:color w:val="262626" w:themeColor="text1" w:themeTint="D9"/>
          <w:spacing w:val="1"/>
        </w:rPr>
        <w:t>m</w:t>
      </w:r>
      <w:r w:rsidRPr="004A2433">
        <w:rPr>
          <w:color w:val="262626" w:themeColor="text1" w:themeTint="D9"/>
        </w:rPr>
        <w:t>e</w:t>
      </w:r>
      <w:r w:rsidRPr="004A2433">
        <w:rPr>
          <w:color w:val="262626" w:themeColor="text1" w:themeTint="D9"/>
          <w:spacing w:val="-2"/>
        </w:rPr>
        <w:t xml:space="preserve"> </w:t>
      </w:r>
      <w:r w:rsidRPr="004A2433">
        <w:rPr>
          <w:color w:val="262626" w:themeColor="text1" w:themeTint="D9"/>
          <w:spacing w:val="-3"/>
        </w:rPr>
        <w:t>o</w:t>
      </w:r>
      <w:r w:rsidRPr="004A2433">
        <w:rPr>
          <w:color w:val="262626" w:themeColor="text1" w:themeTint="D9"/>
        </w:rPr>
        <w:t>f</w:t>
      </w:r>
      <w:r w:rsidRPr="004A2433">
        <w:rPr>
          <w:color w:val="262626" w:themeColor="text1" w:themeTint="D9"/>
          <w:spacing w:val="2"/>
        </w:rPr>
        <w:t xml:space="preserve"> </w:t>
      </w:r>
      <w:r w:rsidRPr="004A2433">
        <w:rPr>
          <w:color w:val="262626" w:themeColor="text1" w:themeTint="D9"/>
        </w:rPr>
        <w:t>an a</w:t>
      </w:r>
      <w:r w:rsidRPr="004A2433">
        <w:rPr>
          <w:color w:val="262626" w:themeColor="text1" w:themeTint="D9"/>
          <w:spacing w:val="-1"/>
        </w:rPr>
        <w:t>l</w:t>
      </w:r>
      <w:r w:rsidRPr="004A2433">
        <w:rPr>
          <w:color w:val="262626" w:themeColor="text1" w:themeTint="D9"/>
          <w:spacing w:val="1"/>
        </w:rPr>
        <w:t>r</w:t>
      </w:r>
      <w:r w:rsidRPr="004A2433">
        <w:rPr>
          <w:color w:val="262626" w:themeColor="text1" w:themeTint="D9"/>
        </w:rPr>
        <w:t>eady</w:t>
      </w:r>
      <w:r w:rsidRPr="004A2433">
        <w:rPr>
          <w:color w:val="262626" w:themeColor="text1" w:themeTint="D9"/>
          <w:spacing w:val="-1"/>
        </w:rPr>
        <w:t xml:space="preserve"> </w:t>
      </w:r>
      <w:r w:rsidRPr="004A2433">
        <w:rPr>
          <w:color w:val="262626" w:themeColor="text1" w:themeTint="D9"/>
        </w:rPr>
        <w:t>es</w:t>
      </w:r>
      <w:r w:rsidRPr="004A2433">
        <w:rPr>
          <w:color w:val="262626" w:themeColor="text1" w:themeTint="D9"/>
          <w:spacing w:val="1"/>
        </w:rPr>
        <w:t>t</w:t>
      </w:r>
      <w:r w:rsidRPr="004A2433">
        <w:rPr>
          <w:color w:val="262626" w:themeColor="text1" w:themeTint="D9"/>
        </w:rPr>
        <w:t>ab</w:t>
      </w:r>
      <w:r w:rsidRPr="004A2433">
        <w:rPr>
          <w:color w:val="262626" w:themeColor="text1" w:themeTint="D9"/>
          <w:spacing w:val="-1"/>
        </w:rPr>
        <w:t>li</w:t>
      </w:r>
      <w:r w:rsidRPr="004A2433">
        <w:rPr>
          <w:color w:val="262626" w:themeColor="text1" w:themeTint="D9"/>
        </w:rPr>
        <w:t>shed</w:t>
      </w:r>
      <w:r w:rsidRPr="004A2433">
        <w:rPr>
          <w:color w:val="262626" w:themeColor="text1" w:themeTint="D9"/>
          <w:spacing w:val="1"/>
        </w:rPr>
        <w:t xml:space="preserve"> </w:t>
      </w:r>
      <w:r w:rsidRPr="004A2433">
        <w:rPr>
          <w:color w:val="262626" w:themeColor="text1" w:themeTint="D9"/>
        </w:rPr>
        <w:t>bus</w:t>
      </w:r>
      <w:r w:rsidRPr="004A2433">
        <w:rPr>
          <w:color w:val="262626" w:themeColor="text1" w:themeTint="D9"/>
          <w:spacing w:val="-1"/>
        </w:rPr>
        <w:t>i</w:t>
      </w:r>
      <w:r w:rsidRPr="004A2433">
        <w:rPr>
          <w:color w:val="262626" w:themeColor="text1" w:themeTint="D9"/>
        </w:rPr>
        <w:t>ness</w:t>
      </w:r>
      <w:r w:rsidR="00E25E26" w:rsidRPr="004A2433">
        <w:rPr>
          <w:color w:val="262626" w:themeColor="text1" w:themeTint="D9"/>
        </w:rPr>
        <w:t>;</w:t>
      </w:r>
      <w:r w:rsidR="00B416DB" w:rsidRPr="004A2433">
        <w:rPr>
          <w:color w:val="262626" w:themeColor="text1" w:themeTint="D9"/>
        </w:rPr>
        <w:t xml:space="preserve"> or</w:t>
      </w:r>
    </w:p>
    <w:p w14:paraId="3451CCDC" w14:textId="77777777" w:rsidR="003336E2" w:rsidRPr="004A2433" w:rsidRDefault="003336E2" w:rsidP="00AF5D8B">
      <w:pPr>
        <w:pStyle w:val="ListBullet"/>
        <w:numPr>
          <w:ilvl w:val="0"/>
          <w:numId w:val="20"/>
        </w:numPr>
        <w:tabs>
          <w:tab w:val="clear" w:pos="360"/>
          <w:tab w:val="num" w:pos="567"/>
        </w:tabs>
        <w:ind w:left="567" w:hanging="283"/>
        <w:contextualSpacing w:val="0"/>
        <w:rPr>
          <w:color w:val="262626" w:themeColor="text1" w:themeTint="D9"/>
        </w:rPr>
      </w:pPr>
      <w:r w:rsidRPr="004A2433">
        <w:rPr>
          <w:color w:val="262626" w:themeColor="text1" w:themeTint="D9"/>
          <w:spacing w:val="-1"/>
        </w:rPr>
        <w:t>i</w:t>
      </w:r>
      <w:r w:rsidRPr="004A2433">
        <w:rPr>
          <w:color w:val="262626" w:themeColor="text1" w:themeTint="D9"/>
        </w:rPr>
        <w:t>n</w:t>
      </w:r>
      <w:r w:rsidRPr="004A2433">
        <w:rPr>
          <w:color w:val="262626" w:themeColor="text1" w:themeTint="D9"/>
          <w:spacing w:val="1"/>
        </w:rPr>
        <w:t xml:space="preserve"> t</w:t>
      </w:r>
      <w:r w:rsidRPr="004A2433">
        <w:rPr>
          <w:color w:val="262626" w:themeColor="text1" w:themeTint="D9"/>
        </w:rPr>
        <w:t>he</w:t>
      </w:r>
      <w:r w:rsidRPr="004A2433">
        <w:rPr>
          <w:color w:val="262626" w:themeColor="text1" w:themeTint="D9"/>
          <w:spacing w:val="1"/>
        </w:rPr>
        <w:t xml:space="preserve"> </w:t>
      </w:r>
      <w:r w:rsidRPr="004A2433">
        <w:rPr>
          <w:color w:val="262626" w:themeColor="text1" w:themeTint="D9"/>
        </w:rPr>
        <w:t>c</w:t>
      </w:r>
      <w:r w:rsidRPr="004A2433">
        <w:rPr>
          <w:color w:val="262626" w:themeColor="text1" w:themeTint="D9"/>
          <w:spacing w:val="-3"/>
        </w:rPr>
        <w:t>a</w:t>
      </w:r>
      <w:r w:rsidRPr="004A2433">
        <w:rPr>
          <w:color w:val="262626" w:themeColor="text1" w:themeTint="D9"/>
        </w:rPr>
        <w:t>se</w:t>
      </w:r>
      <w:r w:rsidRPr="004A2433">
        <w:rPr>
          <w:color w:val="262626" w:themeColor="text1" w:themeTint="D9"/>
          <w:spacing w:val="1"/>
        </w:rPr>
        <w:t xml:space="preserve"> </w:t>
      </w:r>
      <w:r w:rsidRPr="004A2433">
        <w:rPr>
          <w:color w:val="262626" w:themeColor="text1" w:themeTint="D9"/>
          <w:spacing w:val="-3"/>
        </w:rPr>
        <w:t>o</w:t>
      </w:r>
      <w:r w:rsidRPr="004A2433">
        <w:rPr>
          <w:color w:val="262626" w:themeColor="text1" w:themeTint="D9"/>
        </w:rPr>
        <w:t>f</w:t>
      </w:r>
      <w:r w:rsidRPr="004A2433">
        <w:rPr>
          <w:color w:val="262626" w:themeColor="text1" w:themeTint="D9"/>
          <w:spacing w:val="2"/>
        </w:rPr>
        <w:t xml:space="preserve"> </w:t>
      </w:r>
      <w:r w:rsidRPr="004A2433">
        <w:rPr>
          <w:color w:val="262626" w:themeColor="text1" w:themeTint="D9"/>
        </w:rPr>
        <w:t>a</w:t>
      </w:r>
      <w:r w:rsidRPr="004A2433">
        <w:rPr>
          <w:color w:val="262626" w:themeColor="text1" w:themeTint="D9"/>
          <w:spacing w:val="-2"/>
        </w:rPr>
        <w:t xml:space="preserve"> </w:t>
      </w:r>
      <w:r w:rsidRPr="004A2433">
        <w:rPr>
          <w:color w:val="262626" w:themeColor="text1" w:themeTint="D9"/>
        </w:rPr>
        <w:t>p</w:t>
      </w:r>
      <w:r w:rsidRPr="004A2433">
        <w:rPr>
          <w:color w:val="262626" w:themeColor="text1" w:themeTint="D9"/>
          <w:spacing w:val="1"/>
        </w:rPr>
        <w:t>r</w:t>
      </w:r>
      <w:r w:rsidRPr="004A2433">
        <w:rPr>
          <w:color w:val="262626" w:themeColor="text1" w:themeTint="D9"/>
        </w:rPr>
        <w:t>odu</w:t>
      </w:r>
      <w:r w:rsidRPr="004A2433">
        <w:rPr>
          <w:color w:val="262626" w:themeColor="text1" w:themeTint="D9"/>
          <w:spacing w:val="-2"/>
        </w:rPr>
        <w:t>c</w:t>
      </w:r>
      <w:r w:rsidRPr="004A2433">
        <w:rPr>
          <w:color w:val="262626" w:themeColor="text1" w:themeTint="D9"/>
        </w:rPr>
        <w:t>t</w:t>
      </w:r>
      <w:r w:rsidRPr="004A2433">
        <w:rPr>
          <w:color w:val="262626" w:themeColor="text1" w:themeTint="D9"/>
          <w:spacing w:val="-2"/>
        </w:rPr>
        <w:t xml:space="preserve"> </w:t>
      </w:r>
      <w:r w:rsidRPr="004A2433">
        <w:rPr>
          <w:color w:val="262626" w:themeColor="text1" w:themeTint="D9"/>
          <w:spacing w:val="-4"/>
        </w:rPr>
        <w:t>w</w:t>
      </w:r>
      <w:r w:rsidRPr="004A2433">
        <w:rPr>
          <w:color w:val="262626" w:themeColor="text1" w:themeTint="D9"/>
          <w:spacing w:val="2"/>
        </w:rPr>
        <w:t>h</w:t>
      </w:r>
      <w:r w:rsidRPr="004A2433">
        <w:rPr>
          <w:color w:val="262626" w:themeColor="text1" w:themeTint="D9"/>
          <w:spacing w:val="-1"/>
        </w:rPr>
        <w:t>i</w:t>
      </w:r>
      <w:r w:rsidRPr="004A2433">
        <w:rPr>
          <w:color w:val="262626" w:themeColor="text1" w:themeTint="D9"/>
        </w:rPr>
        <w:t>ch</w:t>
      </w:r>
      <w:r w:rsidRPr="004A2433">
        <w:rPr>
          <w:color w:val="262626" w:themeColor="text1" w:themeTint="D9"/>
          <w:spacing w:val="1"/>
        </w:rPr>
        <w:t xml:space="preserve"> </w:t>
      </w:r>
      <w:r w:rsidRPr="004A2433">
        <w:rPr>
          <w:color w:val="262626" w:themeColor="text1" w:themeTint="D9"/>
        </w:rPr>
        <w:t>has</w:t>
      </w:r>
      <w:r w:rsidRPr="004A2433">
        <w:rPr>
          <w:color w:val="262626" w:themeColor="text1" w:themeTint="D9"/>
          <w:spacing w:val="1"/>
        </w:rPr>
        <w:t xml:space="preserve"> </w:t>
      </w:r>
      <w:r w:rsidRPr="004A2433">
        <w:rPr>
          <w:color w:val="262626" w:themeColor="text1" w:themeTint="D9"/>
        </w:rPr>
        <w:t>been</w:t>
      </w:r>
      <w:r w:rsidRPr="004A2433">
        <w:rPr>
          <w:color w:val="262626" w:themeColor="text1" w:themeTint="D9"/>
          <w:spacing w:val="1"/>
        </w:rPr>
        <w:t xml:space="preserve"> </w:t>
      </w:r>
      <w:r w:rsidRPr="004A2433">
        <w:rPr>
          <w:color w:val="262626" w:themeColor="text1" w:themeTint="D9"/>
          <w:spacing w:val="-4"/>
        </w:rPr>
        <w:t>i</w:t>
      </w:r>
      <w:r w:rsidRPr="004A2433">
        <w:rPr>
          <w:color w:val="262626" w:themeColor="text1" w:themeTint="D9"/>
          <w:spacing w:val="1"/>
        </w:rPr>
        <w:t>m</w:t>
      </w:r>
      <w:r w:rsidRPr="004A2433">
        <w:rPr>
          <w:color w:val="262626" w:themeColor="text1" w:themeTint="D9"/>
        </w:rPr>
        <w:t>po</w:t>
      </w:r>
      <w:r w:rsidRPr="004A2433">
        <w:rPr>
          <w:color w:val="262626" w:themeColor="text1" w:themeTint="D9"/>
          <w:spacing w:val="-2"/>
        </w:rPr>
        <w:t>r</w:t>
      </w:r>
      <w:r w:rsidRPr="004A2433">
        <w:rPr>
          <w:color w:val="262626" w:themeColor="text1" w:themeTint="D9"/>
          <w:spacing w:val="1"/>
        </w:rPr>
        <w:t>t</w:t>
      </w:r>
      <w:r w:rsidRPr="004A2433">
        <w:rPr>
          <w:color w:val="262626" w:themeColor="text1" w:themeTint="D9"/>
        </w:rPr>
        <w:t>e</w:t>
      </w:r>
      <w:r w:rsidRPr="004A2433">
        <w:rPr>
          <w:color w:val="262626" w:themeColor="text1" w:themeTint="D9"/>
          <w:spacing w:val="-3"/>
        </w:rPr>
        <w:t>d</w:t>
      </w:r>
      <w:r w:rsidRPr="004A2433">
        <w:rPr>
          <w:color w:val="262626" w:themeColor="text1" w:themeTint="D9"/>
        </w:rPr>
        <w:t xml:space="preserve">, </w:t>
      </w:r>
      <w:r w:rsidRPr="004A2433">
        <w:rPr>
          <w:color w:val="262626" w:themeColor="text1" w:themeTint="D9"/>
          <w:spacing w:val="1"/>
        </w:rPr>
        <w:t>t</w:t>
      </w:r>
      <w:r w:rsidRPr="004A2433">
        <w:rPr>
          <w:color w:val="262626" w:themeColor="text1" w:themeTint="D9"/>
        </w:rPr>
        <w:t>he</w:t>
      </w:r>
      <w:r w:rsidRPr="004A2433">
        <w:rPr>
          <w:color w:val="262626" w:themeColor="text1" w:themeTint="D9"/>
          <w:spacing w:val="-2"/>
        </w:rPr>
        <w:t xml:space="preserve"> </w:t>
      </w:r>
      <w:r w:rsidRPr="004A2433">
        <w:rPr>
          <w:color w:val="262626" w:themeColor="text1" w:themeTint="D9"/>
          <w:spacing w:val="3"/>
        </w:rPr>
        <w:t>f</w:t>
      </w:r>
      <w:r w:rsidRPr="004A2433">
        <w:rPr>
          <w:color w:val="262626" w:themeColor="text1" w:themeTint="D9"/>
          <w:spacing w:val="-4"/>
        </w:rPr>
        <w:t>i</w:t>
      </w:r>
      <w:r w:rsidRPr="004A2433">
        <w:rPr>
          <w:color w:val="262626" w:themeColor="text1" w:themeTint="D9"/>
          <w:spacing w:val="1"/>
        </w:rPr>
        <w:t>r</w:t>
      </w:r>
      <w:r w:rsidRPr="004A2433">
        <w:rPr>
          <w:color w:val="262626" w:themeColor="text1" w:themeTint="D9"/>
        </w:rPr>
        <w:t>st p</w:t>
      </w:r>
      <w:r w:rsidRPr="004A2433">
        <w:rPr>
          <w:color w:val="262626" w:themeColor="text1" w:themeTint="D9"/>
          <w:spacing w:val="-3"/>
        </w:rPr>
        <w:t>e</w:t>
      </w:r>
      <w:r w:rsidRPr="004A2433">
        <w:rPr>
          <w:color w:val="262626" w:themeColor="text1" w:themeTint="D9"/>
          <w:spacing w:val="1"/>
        </w:rPr>
        <w:t>r</w:t>
      </w:r>
      <w:r w:rsidRPr="004A2433">
        <w:rPr>
          <w:color w:val="262626" w:themeColor="text1" w:themeTint="D9"/>
        </w:rPr>
        <w:t>son</w:t>
      </w:r>
      <w:r w:rsidRPr="004A2433">
        <w:rPr>
          <w:color w:val="262626" w:themeColor="text1" w:themeTint="D9"/>
          <w:spacing w:val="-2"/>
        </w:rPr>
        <w:t xml:space="preserve"> </w:t>
      </w:r>
      <w:r w:rsidRPr="004A2433">
        <w:rPr>
          <w:color w:val="262626" w:themeColor="text1" w:themeTint="D9"/>
          <w:spacing w:val="1"/>
        </w:rPr>
        <w:t>t</w:t>
      </w:r>
      <w:r w:rsidRPr="004A2433">
        <w:rPr>
          <w:color w:val="262626" w:themeColor="text1" w:themeTint="D9"/>
        </w:rPr>
        <w:t>o</w:t>
      </w:r>
      <w:r w:rsidRPr="004A2433">
        <w:rPr>
          <w:color w:val="262626" w:themeColor="text1" w:themeTint="D9"/>
          <w:spacing w:val="1"/>
        </w:rPr>
        <w:t xml:space="preserve"> </w:t>
      </w:r>
      <w:r w:rsidRPr="004A2433">
        <w:rPr>
          <w:color w:val="262626" w:themeColor="text1" w:themeTint="D9"/>
        </w:rPr>
        <w:t>se</w:t>
      </w:r>
      <w:r w:rsidRPr="004A2433">
        <w:rPr>
          <w:color w:val="262626" w:themeColor="text1" w:themeTint="D9"/>
          <w:spacing w:val="-1"/>
        </w:rPr>
        <w:t>l</w:t>
      </w:r>
      <w:r w:rsidRPr="004A2433">
        <w:rPr>
          <w:color w:val="262626" w:themeColor="text1" w:themeTint="D9"/>
        </w:rPr>
        <w:t>l</w:t>
      </w:r>
      <w:r w:rsidRPr="004A2433">
        <w:rPr>
          <w:color w:val="262626" w:themeColor="text1" w:themeTint="D9"/>
          <w:spacing w:val="-2"/>
        </w:rPr>
        <w:t xml:space="preserve"> </w:t>
      </w:r>
      <w:r w:rsidRPr="004A2433">
        <w:rPr>
          <w:color w:val="262626" w:themeColor="text1" w:themeTint="D9"/>
          <w:spacing w:val="-1"/>
        </w:rPr>
        <w:t>t</w:t>
      </w:r>
      <w:r w:rsidRPr="004A2433">
        <w:rPr>
          <w:color w:val="262626" w:themeColor="text1" w:themeTint="D9"/>
        </w:rPr>
        <w:t>hat p</w:t>
      </w:r>
      <w:r w:rsidRPr="004A2433">
        <w:rPr>
          <w:color w:val="262626" w:themeColor="text1" w:themeTint="D9"/>
          <w:spacing w:val="1"/>
        </w:rPr>
        <w:t>r</w:t>
      </w:r>
      <w:r w:rsidRPr="004A2433">
        <w:rPr>
          <w:color w:val="262626" w:themeColor="text1" w:themeTint="D9"/>
        </w:rPr>
        <w:t xml:space="preserve">oduct </w:t>
      </w:r>
      <w:r w:rsidRPr="004A2433">
        <w:rPr>
          <w:color w:val="262626" w:themeColor="text1" w:themeTint="D9"/>
          <w:spacing w:val="-1"/>
        </w:rPr>
        <w:t>i</w:t>
      </w:r>
      <w:r w:rsidRPr="004A2433">
        <w:rPr>
          <w:color w:val="262626" w:themeColor="text1" w:themeTint="D9"/>
        </w:rPr>
        <w:t>n</w:t>
      </w:r>
      <w:r w:rsidRPr="004A2433">
        <w:rPr>
          <w:color w:val="262626" w:themeColor="text1" w:themeTint="D9"/>
          <w:spacing w:val="1"/>
        </w:rPr>
        <w:t xml:space="preserve"> </w:t>
      </w:r>
      <w:r w:rsidRPr="004A2433">
        <w:rPr>
          <w:color w:val="262626" w:themeColor="text1" w:themeTint="D9"/>
          <w:spacing w:val="-1"/>
        </w:rPr>
        <w:t>A</w:t>
      </w:r>
      <w:r w:rsidRPr="004A2433">
        <w:rPr>
          <w:color w:val="262626" w:themeColor="text1" w:themeTint="D9"/>
        </w:rPr>
        <w:t>us</w:t>
      </w:r>
      <w:r w:rsidRPr="004A2433">
        <w:rPr>
          <w:color w:val="262626" w:themeColor="text1" w:themeTint="D9"/>
          <w:spacing w:val="-1"/>
        </w:rPr>
        <w:t>t</w:t>
      </w:r>
      <w:r w:rsidRPr="004A2433">
        <w:rPr>
          <w:color w:val="262626" w:themeColor="text1" w:themeTint="D9"/>
          <w:spacing w:val="1"/>
        </w:rPr>
        <w:t>r</w:t>
      </w:r>
      <w:r w:rsidRPr="004A2433">
        <w:rPr>
          <w:color w:val="262626" w:themeColor="text1" w:themeTint="D9"/>
        </w:rPr>
        <w:t>a</w:t>
      </w:r>
      <w:r w:rsidRPr="004A2433">
        <w:rPr>
          <w:color w:val="262626" w:themeColor="text1" w:themeTint="D9"/>
          <w:spacing w:val="-1"/>
        </w:rPr>
        <w:t>li</w:t>
      </w:r>
      <w:r w:rsidRPr="004A2433">
        <w:rPr>
          <w:color w:val="262626" w:themeColor="text1" w:themeTint="D9"/>
        </w:rPr>
        <w:t>a</w:t>
      </w:r>
      <w:r w:rsidR="00E25E26" w:rsidRPr="004A2433">
        <w:rPr>
          <w:color w:val="262626" w:themeColor="text1" w:themeTint="D9"/>
        </w:rPr>
        <w:t>;</w:t>
      </w:r>
      <w:r w:rsidR="005E3A9B" w:rsidRPr="004A2433">
        <w:rPr>
          <w:color w:val="262626" w:themeColor="text1" w:themeTint="D9"/>
        </w:rPr>
        <w:t xml:space="preserve"> or</w:t>
      </w:r>
    </w:p>
    <w:p w14:paraId="412CF5DA" w14:textId="77777777" w:rsidR="003336E2" w:rsidRPr="004A2433" w:rsidRDefault="003336E2" w:rsidP="00AF5D8B">
      <w:pPr>
        <w:pStyle w:val="ListBullet"/>
        <w:numPr>
          <w:ilvl w:val="0"/>
          <w:numId w:val="20"/>
        </w:numPr>
        <w:tabs>
          <w:tab w:val="clear" w:pos="360"/>
          <w:tab w:val="num" w:pos="567"/>
        </w:tabs>
        <w:ind w:left="567" w:hanging="283"/>
        <w:contextualSpacing w:val="0"/>
        <w:rPr>
          <w:color w:val="262626" w:themeColor="text1" w:themeTint="D9"/>
        </w:rPr>
      </w:pPr>
      <w:r w:rsidRPr="004A2433">
        <w:rPr>
          <w:color w:val="262626" w:themeColor="text1" w:themeTint="D9"/>
          <w:spacing w:val="-1"/>
        </w:rPr>
        <w:t>i</w:t>
      </w:r>
      <w:r w:rsidRPr="004A2433">
        <w:rPr>
          <w:color w:val="262626" w:themeColor="text1" w:themeTint="D9"/>
        </w:rPr>
        <w:t>n</w:t>
      </w:r>
      <w:r w:rsidRPr="004A2433">
        <w:rPr>
          <w:color w:val="262626" w:themeColor="text1" w:themeTint="D9"/>
          <w:spacing w:val="1"/>
        </w:rPr>
        <w:t xml:space="preserve"> r</w:t>
      </w:r>
      <w:r w:rsidRPr="004A2433">
        <w:rPr>
          <w:color w:val="262626" w:themeColor="text1" w:themeTint="D9"/>
        </w:rPr>
        <w:t>espe</w:t>
      </w:r>
      <w:r w:rsidRPr="004A2433">
        <w:rPr>
          <w:color w:val="262626" w:themeColor="text1" w:themeTint="D9"/>
          <w:spacing w:val="-2"/>
        </w:rPr>
        <w:t>c</w:t>
      </w:r>
      <w:r w:rsidRPr="004A2433">
        <w:rPr>
          <w:color w:val="262626" w:themeColor="text1" w:themeTint="D9"/>
        </w:rPr>
        <w:t>t</w:t>
      </w:r>
      <w:r w:rsidRPr="004A2433">
        <w:rPr>
          <w:color w:val="262626" w:themeColor="text1" w:themeTint="D9"/>
          <w:spacing w:val="2"/>
        </w:rPr>
        <w:t xml:space="preserve"> </w:t>
      </w:r>
      <w:r w:rsidRPr="004A2433">
        <w:rPr>
          <w:color w:val="262626" w:themeColor="text1" w:themeTint="D9"/>
          <w:spacing w:val="-3"/>
        </w:rPr>
        <w:t>o</w:t>
      </w:r>
      <w:r w:rsidRPr="004A2433">
        <w:rPr>
          <w:color w:val="262626" w:themeColor="text1" w:themeTint="D9"/>
        </w:rPr>
        <w:t>f</w:t>
      </w:r>
      <w:r w:rsidRPr="004A2433">
        <w:rPr>
          <w:color w:val="262626" w:themeColor="text1" w:themeTint="D9"/>
          <w:spacing w:val="2"/>
        </w:rPr>
        <w:t xml:space="preserve"> </w:t>
      </w:r>
      <w:r w:rsidRPr="004A2433">
        <w:rPr>
          <w:color w:val="262626" w:themeColor="text1" w:themeTint="D9"/>
          <w:spacing w:val="-1"/>
        </w:rPr>
        <w:t>i</w:t>
      </w:r>
      <w:r w:rsidRPr="004A2433">
        <w:rPr>
          <w:color w:val="262626" w:themeColor="text1" w:themeTint="D9"/>
        </w:rPr>
        <w:t>n</w:t>
      </w:r>
      <w:r w:rsidRPr="004A2433">
        <w:rPr>
          <w:color w:val="262626" w:themeColor="text1" w:themeTint="D9"/>
          <w:spacing w:val="1"/>
        </w:rPr>
        <w:t>-</w:t>
      </w:r>
      <w:r w:rsidRPr="004A2433">
        <w:rPr>
          <w:color w:val="262626" w:themeColor="text1" w:themeTint="D9"/>
          <w:spacing w:val="-2"/>
        </w:rPr>
        <w:t>s</w:t>
      </w:r>
      <w:r w:rsidRPr="004A2433">
        <w:rPr>
          <w:color w:val="262626" w:themeColor="text1" w:themeTint="D9"/>
          <w:spacing w:val="1"/>
        </w:rPr>
        <w:t>t</w:t>
      </w:r>
      <w:r w:rsidRPr="004A2433">
        <w:rPr>
          <w:color w:val="262626" w:themeColor="text1" w:themeTint="D9"/>
        </w:rPr>
        <w:t>o</w:t>
      </w:r>
      <w:r w:rsidRPr="004A2433">
        <w:rPr>
          <w:color w:val="262626" w:themeColor="text1" w:themeTint="D9"/>
          <w:spacing w:val="1"/>
        </w:rPr>
        <w:t>r</w:t>
      </w:r>
      <w:r w:rsidRPr="004A2433">
        <w:rPr>
          <w:color w:val="262626" w:themeColor="text1" w:themeTint="D9"/>
        </w:rPr>
        <w:t>e</w:t>
      </w:r>
      <w:r w:rsidRPr="004A2433">
        <w:rPr>
          <w:color w:val="262626" w:themeColor="text1" w:themeTint="D9"/>
          <w:spacing w:val="-2"/>
        </w:rPr>
        <w:t xml:space="preserve"> </w:t>
      </w:r>
      <w:r w:rsidRPr="004A2433">
        <w:rPr>
          <w:color w:val="262626" w:themeColor="text1" w:themeTint="D9"/>
        </w:rPr>
        <w:t>pa</w:t>
      </w:r>
      <w:r w:rsidRPr="004A2433">
        <w:rPr>
          <w:color w:val="262626" w:themeColor="text1" w:themeTint="D9"/>
          <w:spacing w:val="-2"/>
        </w:rPr>
        <w:t>c</w:t>
      </w:r>
      <w:r w:rsidRPr="004A2433">
        <w:rPr>
          <w:color w:val="262626" w:themeColor="text1" w:themeTint="D9"/>
          <w:spacing w:val="2"/>
        </w:rPr>
        <w:t>k</w:t>
      </w:r>
      <w:r w:rsidRPr="004A2433">
        <w:rPr>
          <w:color w:val="262626" w:themeColor="text1" w:themeTint="D9"/>
          <w:spacing w:val="-3"/>
        </w:rPr>
        <w:t>a</w:t>
      </w:r>
      <w:r w:rsidRPr="004A2433">
        <w:rPr>
          <w:color w:val="262626" w:themeColor="text1" w:themeTint="D9"/>
          <w:spacing w:val="2"/>
        </w:rPr>
        <w:t>g</w:t>
      </w:r>
      <w:r w:rsidRPr="004A2433">
        <w:rPr>
          <w:color w:val="262626" w:themeColor="text1" w:themeTint="D9"/>
          <w:spacing w:val="-1"/>
        </w:rPr>
        <w:t>i</w:t>
      </w:r>
      <w:r w:rsidRPr="004A2433">
        <w:rPr>
          <w:color w:val="262626" w:themeColor="text1" w:themeTint="D9"/>
          <w:spacing w:val="-3"/>
        </w:rPr>
        <w:t>n</w:t>
      </w:r>
      <w:r w:rsidRPr="004A2433">
        <w:rPr>
          <w:color w:val="262626" w:themeColor="text1" w:themeTint="D9"/>
          <w:spacing w:val="2"/>
        </w:rPr>
        <w:t>g</w:t>
      </w:r>
      <w:r w:rsidRPr="004A2433">
        <w:rPr>
          <w:color w:val="262626" w:themeColor="text1" w:themeTint="D9"/>
        </w:rPr>
        <w:t xml:space="preserve">, </w:t>
      </w:r>
      <w:r w:rsidRPr="004A2433">
        <w:rPr>
          <w:color w:val="262626" w:themeColor="text1" w:themeTint="D9"/>
          <w:spacing w:val="1"/>
        </w:rPr>
        <w:t>t</w:t>
      </w:r>
      <w:r w:rsidRPr="004A2433">
        <w:rPr>
          <w:color w:val="262626" w:themeColor="text1" w:themeTint="D9"/>
        </w:rPr>
        <w:t>he</w:t>
      </w:r>
      <w:r w:rsidRPr="004A2433">
        <w:rPr>
          <w:color w:val="262626" w:themeColor="text1" w:themeTint="D9"/>
          <w:spacing w:val="-2"/>
        </w:rPr>
        <w:t xml:space="preserve"> </w:t>
      </w:r>
      <w:r w:rsidRPr="004A2433">
        <w:rPr>
          <w:color w:val="262626" w:themeColor="text1" w:themeTint="D9"/>
        </w:rPr>
        <w:t>supp</w:t>
      </w:r>
      <w:r w:rsidRPr="004A2433">
        <w:rPr>
          <w:color w:val="262626" w:themeColor="text1" w:themeTint="D9"/>
          <w:spacing w:val="-1"/>
        </w:rPr>
        <w:t>li</w:t>
      </w:r>
      <w:r w:rsidRPr="004A2433">
        <w:rPr>
          <w:color w:val="262626" w:themeColor="text1" w:themeTint="D9"/>
        </w:rPr>
        <w:t xml:space="preserve">er </w:t>
      </w:r>
      <w:r w:rsidRPr="004A2433">
        <w:rPr>
          <w:color w:val="262626" w:themeColor="text1" w:themeTint="D9"/>
          <w:spacing w:val="-3"/>
        </w:rPr>
        <w:t>o</w:t>
      </w:r>
      <w:r w:rsidRPr="004A2433">
        <w:rPr>
          <w:color w:val="262626" w:themeColor="text1" w:themeTint="D9"/>
        </w:rPr>
        <w:t>f</w:t>
      </w:r>
      <w:r w:rsidRPr="004A2433">
        <w:rPr>
          <w:color w:val="262626" w:themeColor="text1" w:themeTint="D9"/>
          <w:spacing w:val="2"/>
        </w:rPr>
        <w:t xml:space="preserve"> </w:t>
      </w:r>
      <w:r w:rsidRPr="004A2433">
        <w:rPr>
          <w:color w:val="262626" w:themeColor="text1" w:themeTint="D9"/>
          <w:spacing w:val="1"/>
        </w:rPr>
        <w:t>t</w:t>
      </w:r>
      <w:r w:rsidRPr="004A2433">
        <w:rPr>
          <w:color w:val="262626" w:themeColor="text1" w:themeTint="D9"/>
          <w:spacing w:val="-3"/>
        </w:rPr>
        <w:t>h</w:t>
      </w:r>
      <w:r w:rsidRPr="004A2433">
        <w:rPr>
          <w:color w:val="262626" w:themeColor="text1" w:themeTint="D9"/>
        </w:rPr>
        <w:t>e</w:t>
      </w:r>
      <w:r w:rsidRPr="004A2433">
        <w:rPr>
          <w:color w:val="262626" w:themeColor="text1" w:themeTint="D9"/>
          <w:spacing w:val="1"/>
        </w:rPr>
        <w:t xml:space="preserve"> </w:t>
      </w:r>
      <w:r w:rsidRPr="004A2433">
        <w:rPr>
          <w:color w:val="262626" w:themeColor="text1" w:themeTint="D9"/>
        </w:rPr>
        <w:t>pa</w:t>
      </w:r>
      <w:r w:rsidRPr="004A2433">
        <w:rPr>
          <w:color w:val="262626" w:themeColor="text1" w:themeTint="D9"/>
          <w:spacing w:val="-2"/>
        </w:rPr>
        <w:t>c</w:t>
      </w:r>
      <w:r w:rsidRPr="004A2433">
        <w:rPr>
          <w:color w:val="262626" w:themeColor="text1" w:themeTint="D9"/>
          <w:spacing w:val="2"/>
        </w:rPr>
        <w:t>k</w:t>
      </w:r>
      <w:r w:rsidRPr="004A2433">
        <w:rPr>
          <w:color w:val="262626" w:themeColor="text1" w:themeTint="D9"/>
          <w:spacing w:val="-3"/>
        </w:rPr>
        <w:t>a</w:t>
      </w:r>
      <w:r w:rsidRPr="004A2433">
        <w:rPr>
          <w:color w:val="262626" w:themeColor="text1" w:themeTint="D9"/>
          <w:spacing w:val="2"/>
        </w:rPr>
        <w:t>g</w:t>
      </w:r>
      <w:r w:rsidRPr="004A2433">
        <w:rPr>
          <w:color w:val="262626" w:themeColor="text1" w:themeTint="D9"/>
          <w:spacing w:val="-1"/>
        </w:rPr>
        <w:t>i</w:t>
      </w:r>
      <w:r w:rsidRPr="004A2433">
        <w:rPr>
          <w:color w:val="262626" w:themeColor="text1" w:themeTint="D9"/>
          <w:spacing w:val="-3"/>
        </w:rPr>
        <w:t>n</w:t>
      </w:r>
      <w:r w:rsidRPr="004A2433">
        <w:rPr>
          <w:color w:val="262626" w:themeColor="text1" w:themeTint="D9"/>
        </w:rPr>
        <w:t>g</w:t>
      </w:r>
      <w:r w:rsidRPr="004A2433">
        <w:rPr>
          <w:color w:val="262626" w:themeColor="text1" w:themeTint="D9"/>
          <w:spacing w:val="1"/>
        </w:rPr>
        <w:t xml:space="preserve"> t</w:t>
      </w:r>
      <w:r w:rsidRPr="004A2433">
        <w:rPr>
          <w:color w:val="262626" w:themeColor="text1" w:themeTint="D9"/>
        </w:rPr>
        <w:t>o</w:t>
      </w:r>
      <w:r w:rsidRPr="004A2433">
        <w:rPr>
          <w:color w:val="262626" w:themeColor="text1" w:themeTint="D9"/>
          <w:spacing w:val="-2"/>
        </w:rPr>
        <w:t xml:space="preserve"> </w:t>
      </w:r>
      <w:r w:rsidRPr="004A2433">
        <w:rPr>
          <w:color w:val="262626" w:themeColor="text1" w:themeTint="D9"/>
          <w:spacing w:val="1"/>
        </w:rPr>
        <w:t>t</w:t>
      </w:r>
      <w:r w:rsidRPr="004A2433">
        <w:rPr>
          <w:color w:val="262626" w:themeColor="text1" w:themeTint="D9"/>
        </w:rPr>
        <w:t>he</w:t>
      </w:r>
      <w:r w:rsidRPr="004A2433">
        <w:rPr>
          <w:color w:val="262626" w:themeColor="text1" w:themeTint="D9"/>
          <w:spacing w:val="1"/>
        </w:rPr>
        <w:t xml:space="preserve"> </w:t>
      </w:r>
      <w:r w:rsidRPr="004A2433">
        <w:rPr>
          <w:color w:val="262626" w:themeColor="text1" w:themeTint="D9"/>
          <w:spacing w:val="-3"/>
        </w:rPr>
        <w:t>retailer</w:t>
      </w:r>
      <w:r w:rsidR="00E25E26" w:rsidRPr="004A2433">
        <w:rPr>
          <w:color w:val="262626" w:themeColor="text1" w:themeTint="D9"/>
        </w:rPr>
        <w:t>;</w:t>
      </w:r>
      <w:r w:rsidRPr="004A2433">
        <w:rPr>
          <w:color w:val="262626" w:themeColor="text1" w:themeTint="D9"/>
        </w:rPr>
        <w:t xml:space="preserve"> or</w:t>
      </w:r>
    </w:p>
    <w:p w14:paraId="74E0958B" w14:textId="77777777" w:rsidR="003336E2" w:rsidRPr="004A2433" w:rsidRDefault="003336E2" w:rsidP="00AF5D8B">
      <w:pPr>
        <w:pStyle w:val="ListBullet"/>
        <w:numPr>
          <w:ilvl w:val="0"/>
          <w:numId w:val="20"/>
        </w:numPr>
        <w:tabs>
          <w:tab w:val="clear" w:pos="360"/>
          <w:tab w:val="num" w:pos="567"/>
        </w:tabs>
        <w:ind w:left="567" w:hanging="283"/>
        <w:contextualSpacing w:val="0"/>
        <w:rPr>
          <w:color w:val="262626" w:themeColor="text1" w:themeTint="D9"/>
        </w:rPr>
      </w:pPr>
      <w:r w:rsidRPr="004A2433">
        <w:rPr>
          <w:color w:val="262626" w:themeColor="text1" w:themeTint="D9"/>
          <w:spacing w:val="-1"/>
        </w:rPr>
        <w:t>i</w:t>
      </w:r>
      <w:r w:rsidRPr="004A2433">
        <w:rPr>
          <w:color w:val="262626" w:themeColor="text1" w:themeTint="D9"/>
        </w:rPr>
        <w:t>n</w:t>
      </w:r>
      <w:r w:rsidRPr="004A2433">
        <w:rPr>
          <w:color w:val="262626" w:themeColor="text1" w:themeTint="D9"/>
          <w:spacing w:val="1"/>
        </w:rPr>
        <w:t xml:space="preserve"> r</w:t>
      </w:r>
      <w:r w:rsidRPr="004A2433">
        <w:rPr>
          <w:color w:val="262626" w:themeColor="text1" w:themeTint="D9"/>
        </w:rPr>
        <w:t>espe</w:t>
      </w:r>
      <w:r w:rsidRPr="004A2433">
        <w:rPr>
          <w:color w:val="262626" w:themeColor="text1" w:themeTint="D9"/>
          <w:spacing w:val="-2"/>
        </w:rPr>
        <w:t>c</w:t>
      </w:r>
      <w:r w:rsidRPr="004A2433">
        <w:rPr>
          <w:color w:val="262626" w:themeColor="text1" w:themeTint="D9"/>
        </w:rPr>
        <w:t>t of</w:t>
      </w:r>
      <w:r w:rsidRPr="004A2433">
        <w:rPr>
          <w:color w:val="262626" w:themeColor="text1" w:themeTint="D9"/>
          <w:spacing w:val="1"/>
        </w:rPr>
        <w:t xml:space="preserve"> </w:t>
      </w:r>
      <w:r w:rsidRPr="004A2433">
        <w:rPr>
          <w:color w:val="262626" w:themeColor="text1" w:themeTint="D9"/>
        </w:rPr>
        <w:t>p</w:t>
      </w:r>
      <w:r w:rsidRPr="004A2433">
        <w:rPr>
          <w:color w:val="262626" w:themeColor="text1" w:themeTint="D9"/>
          <w:spacing w:val="-1"/>
        </w:rPr>
        <w:t>l</w:t>
      </w:r>
      <w:r w:rsidRPr="004A2433">
        <w:rPr>
          <w:color w:val="262626" w:themeColor="text1" w:themeTint="D9"/>
        </w:rPr>
        <w:t>a</w:t>
      </w:r>
      <w:r w:rsidRPr="004A2433">
        <w:rPr>
          <w:color w:val="262626" w:themeColor="text1" w:themeTint="D9"/>
          <w:spacing w:val="-2"/>
        </w:rPr>
        <w:t>s</w:t>
      </w:r>
      <w:r w:rsidRPr="004A2433">
        <w:rPr>
          <w:color w:val="262626" w:themeColor="text1" w:themeTint="D9"/>
          <w:spacing w:val="1"/>
        </w:rPr>
        <w:t>t</w:t>
      </w:r>
      <w:r w:rsidRPr="004A2433">
        <w:rPr>
          <w:color w:val="262626" w:themeColor="text1" w:themeTint="D9"/>
          <w:spacing w:val="-1"/>
        </w:rPr>
        <w:t>i</w:t>
      </w:r>
      <w:r w:rsidRPr="004A2433">
        <w:rPr>
          <w:color w:val="262626" w:themeColor="text1" w:themeTint="D9"/>
        </w:rPr>
        <w:t>c</w:t>
      </w:r>
      <w:r w:rsidRPr="004A2433">
        <w:rPr>
          <w:color w:val="262626" w:themeColor="text1" w:themeTint="D9"/>
          <w:spacing w:val="1"/>
        </w:rPr>
        <w:t xml:space="preserve"> </w:t>
      </w:r>
      <w:r w:rsidRPr="004A2433">
        <w:rPr>
          <w:color w:val="262626" w:themeColor="text1" w:themeTint="D9"/>
        </w:rPr>
        <w:t>b</w:t>
      </w:r>
      <w:r w:rsidRPr="004A2433">
        <w:rPr>
          <w:color w:val="262626" w:themeColor="text1" w:themeTint="D9"/>
          <w:spacing w:val="-3"/>
        </w:rPr>
        <w:t>a</w:t>
      </w:r>
      <w:r w:rsidRPr="004A2433">
        <w:rPr>
          <w:color w:val="262626" w:themeColor="text1" w:themeTint="D9"/>
          <w:spacing w:val="2"/>
        </w:rPr>
        <w:t>g</w:t>
      </w:r>
      <w:r w:rsidRPr="004A2433">
        <w:rPr>
          <w:color w:val="262626" w:themeColor="text1" w:themeTint="D9"/>
          <w:spacing w:val="-2"/>
        </w:rPr>
        <w:t>s</w:t>
      </w:r>
      <w:r w:rsidRPr="004A2433">
        <w:rPr>
          <w:color w:val="262626" w:themeColor="text1" w:themeTint="D9"/>
        </w:rPr>
        <w:t xml:space="preserve">, </w:t>
      </w:r>
      <w:r w:rsidRPr="004A2433">
        <w:rPr>
          <w:color w:val="262626" w:themeColor="text1" w:themeTint="D9"/>
          <w:spacing w:val="1"/>
        </w:rPr>
        <w:t>t</w:t>
      </w:r>
      <w:r w:rsidRPr="004A2433">
        <w:rPr>
          <w:color w:val="262626" w:themeColor="text1" w:themeTint="D9"/>
        </w:rPr>
        <w:t>he</w:t>
      </w:r>
      <w:r w:rsidRPr="004A2433">
        <w:rPr>
          <w:color w:val="262626" w:themeColor="text1" w:themeTint="D9"/>
          <w:spacing w:val="1"/>
        </w:rPr>
        <w:t xml:space="preserve"> </w:t>
      </w:r>
      <w:r w:rsidRPr="004A2433">
        <w:rPr>
          <w:color w:val="262626" w:themeColor="text1" w:themeTint="D9"/>
          <w:spacing w:val="-1"/>
        </w:rPr>
        <w:t>i</w:t>
      </w:r>
      <w:r w:rsidRPr="004A2433">
        <w:rPr>
          <w:color w:val="262626" w:themeColor="text1" w:themeTint="D9"/>
          <w:spacing w:val="1"/>
        </w:rPr>
        <w:t>m</w:t>
      </w:r>
      <w:r w:rsidRPr="004A2433">
        <w:rPr>
          <w:color w:val="262626" w:themeColor="text1" w:themeTint="D9"/>
        </w:rPr>
        <w:t>p</w:t>
      </w:r>
      <w:r w:rsidRPr="004A2433">
        <w:rPr>
          <w:color w:val="262626" w:themeColor="text1" w:themeTint="D9"/>
          <w:spacing w:val="-3"/>
        </w:rPr>
        <w:t>o</w:t>
      </w:r>
      <w:r w:rsidRPr="004A2433">
        <w:rPr>
          <w:color w:val="262626" w:themeColor="text1" w:themeTint="D9"/>
          <w:spacing w:val="1"/>
        </w:rPr>
        <w:t>rt</w:t>
      </w:r>
      <w:r w:rsidRPr="004A2433">
        <w:rPr>
          <w:color w:val="262626" w:themeColor="text1" w:themeTint="D9"/>
          <w:spacing w:val="-3"/>
        </w:rPr>
        <w:t>e</w:t>
      </w:r>
      <w:r w:rsidRPr="004A2433">
        <w:rPr>
          <w:color w:val="262626" w:themeColor="text1" w:themeTint="D9"/>
        </w:rPr>
        <w:t>r</w:t>
      </w:r>
      <w:r w:rsidRPr="004A2433">
        <w:rPr>
          <w:color w:val="262626" w:themeColor="text1" w:themeTint="D9"/>
          <w:spacing w:val="2"/>
        </w:rPr>
        <w:t xml:space="preserve"> </w:t>
      </w:r>
      <w:r w:rsidRPr="004A2433">
        <w:rPr>
          <w:color w:val="262626" w:themeColor="text1" w:themeTint="D9"/>
          <w:spacing w:val="-3"/>
        </w:rPr>
        <w:t>o</w:t>
      </w:r>
      <w:r w:rsidRPr="004A2433">
        <w:rPr>
          <w:color w:val="262626" w:themeColor="text1" w:themeTint="D9"/>
        </w:rPr>
        <w:t xml:space="preserve">r </w:t>
      </w:r>
      <w:r w:rsidRPr="004A2433">
        <w:rPr>
          <w:color w:val="262626" w:themeColor="text1" w:themeTint="D9"/>
          <w:spacing w:val="1"/>
        </w:rPr>
        <w:t>m</w:t>
      </w:r>
      <w:r w:rsidRPr="004A2433">
        <w:rPr>
          <w:color w:val="262626" w:themeColor="text1" w:themeTint="D9"/>
        </w:rPr>
        <w:t>an</w:t>
      </w:r>
      <w:r w:rsidRPr="004A2433">
        <w:rPr>
          <w:color w:val="262626" w:themeColor="text1" w:themeTint="D9"/>
          <w:spacing w:val="-3"/>
        </w:rPr>
        <w:t>u</w:t>
      </w:r>
      <w:r w:rsidRPr="004A2433">
        <w:rPr>
          <w:color w:val="262626" w:themeColor="text1" w:themeTint="D9"/>
          <w:spacing w:val="1"/>
        </w:rPr>
        <w:t>f</w:t>
      </w:r>
      <w:r w:rsidRPr="004A2433">
        <w:rPr>
          <w:color w:val="262626" w:themeColor="text1" w:themeTint="D9"/>
          <w:spacing w:val="-3"/>
        </w:rPr>
        <w:t>a</w:t>
      </w:r>
      <w:r w:rsidRPr="004A2433">
        <w:rPr>
          <w:color w:val="262626" w:themeColor="text1" w:themeTint="D9"/>
        </w:rPr>
        <w:t>c</w:t>
      </w:r>
      <w:r w:rsidRPr="004A2433">
        <w:rPr>
          <w:color w:val="262626" w:themeColor="text1" w:themeTint="D9"/>
          <w:spacing w:val="1"/>
        </w:rPr>
        <w:t>t</w:t>
      </w:r>
      <w:r w:rsidRPr="004A2433">
        <w:rPr>
          <w:color w:val="262626" w:themeColor="text1" w:themeTint="D9"/>
        </w:rPr>
        <w:t>u</w:t>
      </w:r>
      <w:r w:rsidRPr="004A2433">
        <w:rPr>
          <w:color w:val="262626" w:themeColor="text1" w:themeTint="D9"/>
          <w:spacing w:val="1"/>
        </w:rPr>
        <w:t>r</w:t>
      </w:r>
      <w:r w:rsidRPr="004A2433">
        <w:rPr>
          <w:color w:val="262626" w:themeColor="text1" w:themeTint="D9"/>
          <w:spacing w:val="-3"/>
        </w:rPr>
        <w:t>e</w:t>
      </w:r>
      <w:r w:rsidRPr="004A2433">
        <w:rPr>
          <w:color w:val="262626" w:themeColor="text1" w:themeTint="D9"/>
        </w:rPr>
        <w:t>r</w:t>
      </w:r>
      <w:r w:rsidRPr="004A2433">
        <w:rPr>
          <w:color w:val="262626" w:themeColor="text1" w:themeTint="D9"/>
          <w:spacing w:val="2"/>
        </w:rPr>
        <w:t xml:space="preserve"> </w:t>
      </w:r>
      <w:r w:rsidRPr="004A2433">
        <w:rPr>
          <w:color w:val="262626" w:themeColor="text1" w:themeTint="D9"/>
          <w:spacing w:val="-3"/>
        </w:rPr>
        <w:t>o</w:t>
      </w:r>
      <w:r w:rsidRPr="004A2433">
        <w:rPr>
          <w:color w:val="262626" w:themeColor="text1" w:themeTint="D9"/>
        </w:rPr>
        <w:t xml:space="preserve">f </w:t>
      </w:r>
      <w:r w:rsidRPr="004A2433">
        <w:rPr>
          <w:color w:val="262626" w:themeColor="text1" w:themeTint="D9"/>
          <w:spacing w:val="1"/>
        </w:rPr>
        <w:t>t</w:t>
      </w:r>
      <w:r w:rsidRPr="004A2433">
        <w:rPr>
          <w:color w:val="262626" w:themeColor="text1" w:themeTint="D9"/>
        </w:rPr>
        <w:t>he</w:t>
      </w:r>
      <w:r w:rsidRPr="004A2433">
        <w:rPr>
          <w:color w:val="262626" w:themeColor="text1" w:themeTint="D9"/>
          <w:spacing w:val="1"/>
        </w:rPr>
        <w:t xml:space="preserve"> </w:t>
      </w:r>
      <w:r w:rsidRPr="004A2433">
        <w:rPr>
          <w:color w:val="262626" w:themeColor="text1" w:themeTint="D9"/>
        </w:rPr>
        <w:t>p</w:t>
      </w:r>
      <w:r w:rsidRPr="004A2433">
        <w:rPr>
          <w:color w:val="262626" w:themeColor="text1" w:themeTint="D9"/>
          <w:spacing w:val="-1"/>
        </w:rPr>
        <w:t>l</w:t>
      </w:r>
      <w:r w:rsidRPr="004A2433">
        <w:rPr>
          <w:color w:val="262626" w:themeColor="text1" w:themeTint="D9"/>
        </w:rPr>
        <w:t>a</w:t>
      </w:r>
      <w:r w:rsidRPr="004A2433">
        <w:rPr>
          <w:color w:val="262626" w:themeColor="text1" w:themeTint="D9"/>
          <w:spacing w:val="-2"/>
        </w:rPr>
        <w:t>s</w:t>
      </w:r>
      <w:r w:rsidRPr="004A2433">
        <w:rPr>
          <w:color w:val="262626" w:themeColor="text1" w:themeTint="D9"/>
          <w:spacing w:val="1"/>
        </w:rPr>
        <w:t>t</w:t>
      </w:r>
      <w:r w:rsidRPr="004A2433">
        <w:rPr>
          <w:color w:val="262626" w:themeColor="text1" w:themeTint="D9"/>
          <w:spacing w:val="-1"/>
        </w:rPr>
        <w:t>i</w:t>
      </w:r>
      <w:r w:rsidRPr="004A2433">
        <w:rPr>
          <w:color w:val="262626" w:themeColor="text1" w:themeTint="D9"/>
        </w:rPr>
        <w:t>c</w:t>
      </w:r>
      <w:r w:rsidRPr="004A2433">
        <w:rPr>
          <w:color w:val="262626" w:themeColor="text1" w:themeTint="D9"/>
          <w:spacing w:val="1"/>
        </w:rPr>
        <w:t xml:space="preserve"> </w:t>
      </w:r>
      <w:r w:rsidRPr="004A2433">
        <w:rPr>
          <w:color w:val="262626" w:themeColor="text1" w:themeTint="D9"/>
        </w:rPr>
        <w:t>b</w:t>
      </w:r>
      <w:r w:rsidRPr="004A2433">
        <w:rPr>
          <w:color w:val="262626" w:themeColor="text1" w:themeTint="D9"/>
          <w:spacing w:val="-3"/>
        </w:rPr>
        <w:t>a</w:t>
      </w:r>
      <w:r w:rsidRPr="004A2433">
        <w:rPr>
          <w:color w:val="262626" w:themeColor="text1" w:themeTint="D9"/>
        </w:rPr>
        <w:t>gs</w:t>
      </w:r>
      <w:r w:rsidRPr="004A2433">
        <w:rPr>
          <w:color w:val="262626" w:themeColor="text1" w:themeTint="D9"/>
          <w:spacing w:val="-2"/>
        </w:rPr>
        <w:t xml:space="preserve"> </w:t>
      </w:r>
      <w:r w:rsidRPr="004A2433">
        <w:rPr>
          <w:color w:val="262626" w:themeColor="text1" w:themeTint="D9"/>
        </w:rPr>
        <w:t xml:space="preserve">or </w:t>
      </w:r>
      <w:r w:rsidRPr="004A2433">
        <w:rPr>
          <w:color w:val="262626" w:themeColor="text1" w:themeTint="D9"/>
          <w:spacing w:val="1"/>
        </w:rPr>
        <w:t>t</w:t>
      </w:r>
      <w:r w:rsidRPr="004A2433">
        <w:rPr>
          <w:color w:val="262626" w:themeColor="text1" w:themeTint="D9"/>
        </w:rPr>
        <w:t xml:space="preserve">he </w:t>
      </w:r>
      <w:r w:rsidRPr="004A2433">
        <w:rPr>
          <w:color w:val="262626" w:themeColor="text1" w:themeTint="D9"/>
          <w:spacing w:val="1"/>
        </w:rPr>
        <w:t>r</w:t>
      </w:r>
      <w:r w:rsidRPr="004A2433">
        <w:rPr>
          <w:color w:val="262626" w:themeColor="text1" w:themeTint="D9"/>
        </w:rPr>
        <w:t>e</w:t>
      </w:r>
      <w:r w:rsidRPr="004A2433">
        <w:rPr>
          <w:color w:val="262626" w:themeColor="text1" w:themeTint="D9"/>
          <w:spacing w:val="1"/>
        </w:rPr>
        <w:t>t</w:t>
      </w:r>
      <w:r w:rsidRPr="004A2433">
        <w:rPr>
          <w:color w:val="262626" w:themeColor="text1" w:themeTint="D9"/>
        </w:rPr>
        <w:t>a</w:t>
      </w:r>
      <w:r w:rsidRPr="004A2433">
        <w:rPr>
          <w:color w:val="262626" w:themeColor="text1" w:themeTint="D9"/>
          <w:spacing w:val="-1"/>
        </w:rPr>
        <w:t>il</w:t>
      </w:r>
      <w:r w:rsidRPr="004A2433">
        <w:rPr>
          <w:color w:val="262626" w:themeColor="text1" w:themeTint="D9"/>
        </w:rPr>
        <w:t>er</w:t>
      </w:r>
      <w:r w:rsidRPr="004A2433">
        <w:rPr>
          <w:color w:val="262626" w:themeColor="text1" w:themeTint="D9"/>
          <w:spacing w:val="2"/>
        </w:rPr>
        <w:t xml:space="preserve"> </w:t>
      </w:r>
      <w:r w:rsidRPr="004A2433">
        <w:rPr>
          <w:color w:val="262626" w:themeColor="text1" w:themeTint="D9"/>
          <w:spacing w:val="-3"/>
        </w:rPr>
        <w:t>w</w:t>
      </w:r>
      <w:r w:rsidRPr="004A2433">
        <w:rPr>
          <w:color w:val="262626" w:themeColor="text1" w:themeTint="D9"/>
        </w:rPr>
        <w:t>ho</w:t>
      </w:r>
      <w:r w:rsidRPr="004A2433">
        <w:rPr>
          <w:color w:val="262626" w:themeColor="text1" w:themeTint="D9"/>
          <w:spacing w:val="1"/>
        </w:rPr>
        <w:t xml:space="preserve"> </w:t>
      </w:r>
      <w:r w:rsidRPr="004A2433">
        <w:rPr>
          <w:color w:val="262626" w:themeColor="text1" w:themeTint="D9"/>
        </w:rPr>
        <w:t>p</w:t>
      </w:r>
      <w:r w:rsidRPr="004A2433">
        <w:rPr>
          <w:color w:val="262626" w:themeColor="text1" w:themeTint="D9"/>
          <w:spacing w:val="1"/>
        </w:rPr>
        <w:t>r</w:t>
      </w:r>
      <w:r w:rsidRPr="004A2433">
        <w:rPr>
          <w:color w:val="262626" w:themeColor="text1" w:themeTint="D9"/>
        </w:rPr>
        <w:t>o</w:t>
      </w:r>
      <w:r w:rsidRPr="004A2433">
        <w:rPr>
          <w:color w:val="262626" w:themeColor="text1" w:themeTint="D9"/>
          <w:spacing w:val="-2"/>
        </w:rPr>
        <w:t>v</w:t>
      </w:r>
      <w:r w:rsidRPr="004A2433">
        <w:rPr>
          <w:color w:val="262626" w:themeColor="text1" w:themeTint="D9"/>
          <w:spacing w:val="-1"/>
        </w:rPr>
        <w:t>i</w:t>
      </w:r>
      <w:r w:rsidRPr="004A2433">
        <w:rPr>
          <w:color w:val="262626" w:themeColor="text1" w:themeTint="D9"/>
        </w:rPr>
        <w:t>des</w:t>
      </w:r>
      <w:r w:rsidRPr="004A2433">
        <w:rPr>
          <w:color w:val="262626" w:themeColor="text1" w:themeTint="D9"/>
          <w:spacing w:val="1"/>
        </w:rPr>
        <w:t xml:space="preserve"> t</w:t>
      </w:r>
      <w:r w:rsidRPr="004A2433">
        <w:rPr>
          <w:color w:val="262626" w:themeColor="text1" w:themeTint="D9"/>
        </w:rPr>
        <w:t>he</w:t>
      </w:r>
      <w:r w:rsidRPr="004A2433">
        <w:rPr>
          <w:color w:val="262626" w:themeColor="text1" w:themeTint="D9"/>
          <w:spacing w:val="-2"/>
        </w:rPr>
        <w:t xml:space="preserve"> </w:t>
      </w:r>
      <w:r w:rsidRPr="004A2433">
        <w:rPr>
          <w:color w:val="262626" w:themeColor="text1" w:themeTint="D9"/>
        </w:rPr>
        <w:t>p</w:t>
      </w:r>
      <w:r w:rsidRPr="004A2433">
        <w:rPr>
          <w:color w:val="262626" w:themeColor="text1" w:themeTint="D9"/>
          <w:spacing w:val="-1"/>
        </w:rPr>
        <w:t>l</w:t>
      </w:r>
      <w:r w:rsidRPr="004A2433">
        <w:rPr>
          <w:color w:val="262626" w:themeColor="text1" w:themeTint="D9"/>
        </w:rPr>
        <w:t>as</w:t>
      </w:r>
      <w:r w:rsidRPr="004A2433">
        <w:rPr>
          <w:color w:val="262626" w:themeColor="text1" w:themeTint="D9"/>
          <w:spacing w:val="1"/>
        </w:rPr>
        <w:t>t</w:t>
      </w:r>
      <w:r w:rsidRPr="004A2433">
        <w:rPr>
          <w:color w:val="262626" w:themeColor="text1" w:themeTint="D9"/>
          <w:spacing w:val="-1"/>
        </w:rPr>
        <w:t>i</w:t>
      </w:r>
      <w:r w:rsidRPr="004A2433">
        <w:rPr>
          <w:color w:val="262626" w:themeColor="text1" w:themeTint="D9"/>
        </w:rPr>
        <w:t>c</w:t>
      </w:r>
      <w:r w:rsidRPr="004A2433">
        <w:rPr>
          <w:color w:val="262626" w:themeColor="text1" w:themeTint="D9"/>
          <w:spacing w:val="1"/>
        </w:rPr>
        <w:t xml:space="preserve"> </w:t>
      </w:r>
      <w:r w:rsidRPr="004A2433">
        <w:rPr>
          <w:color w:val="262626" w:themeColor="text1" w:themeTint="D9"/>
        </w:rPr>
        <w:t>b</w:t>
      </w:r>
      <w:r w:rsidRPr="004A2433">
        <w:rPr>
          <w:color w:val="262626" w:themeColor="text1" w:themeTint="D9"/>
          <w:spacing w:val="-3"/>
        </w:rPr>
        <w:t>a</w:t>
      </w:r>
      <w:r w:rsidRPr="004A2433">
        <w:rPr>
          <w:color w:val="262626" w:themeColor="text1" w:themeTint="D9"/>
        </w:rPr>
        <w:t>g</w:t>
      </w:r>
      <w:r w:rsidRPr="004A2433">
        <w:rPr>
          <w:color w:val="262626" w:themeColor="text1" w:themeTint="D9"/>
          <w:spacing w:val="1"/>
        </w:rPr>
        <w:t xml:space="preserve"> t</w:t>
      </w:r>
      <w:r w:rsidRPr="004A2433">
        <w:rPr>
          <w:color w:val="262626" w:themeColor="text1" w:themeTint="D9"/>
        </w:rPr>
        <w:t>o</w:t>
      </w:r>
      <w:r w:rsidRPr="004A2433">
        <w:rPr>
          <w:color w:val="262626" w:themeColor="text1" w:themeTint="D9"/>
          <w:spacing w:val="-2"/>
        </w:rPr>
        <w:t xml:space="preserve"> </w:t>
      </w:r>
      <w:r w:rsidRPr="004A2433">
        <w:rPr>
          <w:color w:val="262626" w:themeColor="text1" w:themeTint="D9"/>
          <w:spacing w:val="1"/>
        </w:rPr>
        <w:t>t</w:t>
      </w:r>
      <w:r w:rsidRPr="004A2433">
        <w:rPr>
          <w:color w:val="262626" w:themeColor="text1" w:themeTint="D9"/>
        </w:rPr>
        <w:t>he</w:t>
      </w:r>
      <w:r w:rsidRPr="004A2433">
        <w:rPr>
          <w:color w:val="262626" w:themeColor="text1" w:themeTint="D9"/>
          <w:spacing w:val="-2"/>
        </w:rPr>
        <w:t xml:space="preserve"> </w:t>
      </w:r>
      <w:r w:rsidRPr="004A2433">
        <w:rPr>
          <w:color w:val="262626" w:themeColor="text1" w:themeTint="D9"/>
        </w:rPr>
        <w:t>cons</w:t>
      </w:r>
      <w:r w:rsidRPr="004A2433">
        <w:rPr>
          <w:color w:val="262626" w:themeColor="text1" w:themeTint="D9"/>
          <w:spacing w:val="-3"/>
        </w:rPr>
        <w:t>u</w:t>
      </w:r>
      <w:r w:rsidRPr="004A2433">
        <w:rPr>
          <w:color w:val="262626" w:themeColor="text1" w:themeTint="D9"/>
          <w:spacing w:val="1"/>
        </w:rPr>
        <w:t>m</w:t>
      </w:r>
      <w:r w:rsidRPr="004A2433">
        <w:rPr>
          <w:color w:val="262626" w:themeColor="text1" w:themeTint="D9"/>
        </w:rPr>
        <w:t>er</w:t>
      </w:r>
      <w:r w:rsidRPr="004A2433">
        <w:rPr>
          <w:color w:val="262626" w:themeColor="text1" w:themeTint="D9"/>
          <w:spacing w:val="60"/>
        </w:rPr>
        <w:t xml:space="preserve"> </w:t>
      </w:r>
      <w:r w:rsidRPr="004A2433">
        <w:rPr>
          <w:color w:val="262626" w:themeColor="text1" w:themeTint="D9"/>
          <w:spacing w:val="1"/>
        </w:rPr>
        <w:t>f</w:t>
      </w:r>
      <w:r w:rsidRPr="004A2433">
        <w:rPr>
          <w:color w:val="262626" w:themeColor="text1" w:themeTint="D9"/>
        </w:rPr>
        <w:t xml:space="preserve">or </w:t>
      </w:r>
      <w:r w:rsidRPr="004A2433">
        <w:rPr>
          <w:color w:val="262626" w:themeColor="text1" w:themeTint="D9"/>
          <w:spacing w:val="1"/>
        </w:rPr>
        <w:t>t</w:t>
      </w:r>
      <w:r w:rsidRPr="004A2433">
        <w:rPr>
          <w:color w:val="262626" w:themeColor="text1" w:themeTint="D9"/>
        </w:rPr>
        <w:t>he</w:t>
      </w:r>
      <w:r w:rsidRPr="004A2433">
        <w:rPr>
          <w:color w:val="262626" w:themeColor="text1" w:themeTint="D9"/>
          <w:spacing w:val="-2"/>
        </w:rPr>
        <w:t xml:space="preserve"> </w:t>
      </w:r>
      <w:r w:rsidRPr="004A2433">
        <w:rPr>
          <w:color w:val="262626" w:themeColor="text1" w:themeTint="D9"/>
          <w:spacing w:val="-1"/>
        </w:rPr>
        <w:t>t</w:t>
      </w:r>
      <w:r w:rsidRPr="004A2433">
        <w:rPr>
          <w:color w:val="262626" w:themeColor="text1" w:themeTint="D9"/>
          <w:spacing w:val="1"/>
        </w:rPr>
        <w:t>r</w:t>
      </w:r>
      <w:r w:rsidRPr="004A2433">
        <w:rPr>
          <w:color w:val="262626" w:themeColor="text1" w:themeTint="D9"/>
        </w:rPr>
        <w:t>ansp</w:t>
      </w:r>
      <w:r w:rsidRPr="004A2433">
        <w:rPr>
          <w:color w:val="262626" w:themeColor="text1" w:themeTint="D9"/>
          <w:spacing w:val="-3"/>
        </w:rPr>
        <w:t>o</w:t>
      </w:r>
      <w:r w:rsidRPr="004A2433">
        <w:rPr>
          <w:color w:val="262626" w:themeColor="text1" w:themeTint="D9"/>
          <w:spacing w:val="1"/>
        </w:rPr>
        <w:t>rt</w:t>
      </w:r>
      <w:r w:rsidRPr="004A2433">
        <w:rPr>
          <w:color w:val="262626" w:themeColor="text1" w:themeTint="D9"/>
          <w:spacing w:val="-3"/>
        </w:rPr>
        <w:t>a</w:t>
      </w:r>
      <w:r w:rsidRPr="004A2433">
        <w:rPr>
          <w:color w:val="262626" w:themeColor="text1" w:themeTint="D9"/>
          <w:spacing w:val="1"/>
        </w:rPr>
        <w:t>t</w:t>
      </w:r>
      <w:r w:rsidRPr="004A2433">
        <w:rPr>
          <w:color w:val="262626" w:themeColor="text1" w:themeTint="D9"/>
          <w:spacing w:val="-1"/>
        </w:rPr>
        <w:t>i</w:t>
      </w:r>
      <w:r w:rsidRPr="004A2433">
        <w:rPr>
          <w:color w:val="262626" w:themeColor="text1" w:themeTint="D9"/>
        </w:rPr>
        <w:t>on</w:t>
      </w:r>
      <w:r w:rsidRPr="004A2433">
        <w:rPr>
          <w:color w:val="262626" w:themeColor="text1" w:themeTint="D9"/>
          <w:spacing w:val="1"/>
        </w:rPr>
        <w:t xml:space="preserve"> </w:t>
      </w:r>
      <w:r w:rsidRPr="004A2433">
        <w:rPr>
          <w:color w:val="262626" w:themeColor="text1" w:themeTint="D9"/>
          <w:spacing w:val="-3"/>
        </w:rPr>
        <w:t>o</w:t>
      </w:r>
      <w:r w:rsidRPr="004A2433">
        <w:rPr>
          <w:color w:val="262626" w:themeColor="text1" w:themeTint="D9"/>
        </w:rPr>
        <w:t>f p</w:t>
      </w:r>
      <w:r w:rsidRPr="004A2433">
        <w:rPr>
          <w:color w:val="262626" w:themeColor="text1" w:themeTint="D9"/>
          <w:spacing w:val="1"/>
        </w:rPr>
        <w:t>r</w:t>
      </w:r>
      <w:r w:rsidRPr="004A2433">
        <w:rPr>
          <w:color w:val="262626" w:themeColor="text1" w:themeTint="D9"/>
        </w:rPr>
        <w:t>oduc</w:t>
      </w:r>
      <w:r w:rsidRPr="004A2433">
        <w:rPr>
          <w:color w:val="262626" w:themeColor="text1" w:themeTint="D9"/>
          <w:spacing w:val="1"/>
        </w:rPr>
        <w:t>t</w:t>
      </w:r>
      <w:r w:rsidRPr="004A2433">
        <w:rPr>
          <w:color w:val="262626" w:themeColor="text1" w:themeTint="D9"/>
        </w:rPr>
        <w:t>s</w:t>
      </w:r>
      <w:r w:rsidRPr="004A2433">
        <w:rPr>
          <w:color w:val="262626" w:themeColor="text1" w:themeTint="D9"/>
          <w:spacing w:val="-1"/>
        </w:rPr>
        <w:t xml:space="preserve"> </w:t>
      </w:r>
      <w:r w:rsidRPr="004A2433">
        <w:rPr>
          <w:color w:val="262626" w:themeColor="text1" w:themeTint="D9"/>
        </w:rPr>
        <w:t>pu</w:t>
      </w:r>
      <w:r w:rsidRPr="004A2433">
        <w:rPr>
          <w:color w:val="262626" w:themeColor="text1" w:themeTint="D9"/>
          <w:spacing w:val="-2"/>
        </w:rPr>
        <w:t>r</w:t>
      </w:r>
      <w:r w:rsidRPr="004A2433">
        <w:rPr>
          <w:color w:val="262626" w:themeColor="text1" w:themeTint="D9"/>
        </w:rPr>
        <w:t>chased</w:t>
      </w:r>
      <w:r w:rsidRPr="004A2433">
        <w:rPr>
          <w:color w:val="262626" w:themeColor="text1" w:themeTint="D9"/>
          <w:spacing w:val="1"/>
        </w:rPr>
        <w:t xml:space="preserve"> </w:t>
      </w:r>
      <w:r w:rsidRPr="004A2433">
        <w:rPr>
          <w:color w:val="262626" w:themeColor="text1" w:themeTint="D9"/>
        </w:rPr>
        <w:t>by</w:t>
      </w:r>
      <w:r w:rsidRPr="004A2433">
        <w:rPr>
          <w:color w:val="262626" w:themeColor="text1" w:themeTint="D9"/>
          <w:spacing w:val="-4"/>
        </w:rPr>
        <w:t xml:space="preserve"> </w:t>
      </w:r>
      <w:r w:rsidRPr="004A2433">
        <w:rPr>
          <w:color w:val="262626" w:themeColor="text1" w:themeTint="D9"/>
          <w:spacing w:val="-1"/>
        </w:rPr>
        <w:t>t</w:t>
      </w:r>
      <w:r w:rsidRPr="004A2433">
        <w:rPr>
          <w:color w:val="262626" w:themeColor="text1" w:themeTint="D9"/>
        </w:rPr>
        <w:t>he</w:t>
      </w:r>
      <w:r w:rsidRPr="004A2433">
        <w:rPr>
          <w:color w:val="262626" w:themeColor="text1" w:themeTint="D9"/>
          <w:spacing w:val="1"/>
        </w:rPr>
        <w:t xml:space="preserve"> </w:t>
      </w:r>
      <w:r w:rsidRPr="004A2433">
        <w:rPr>
          <w:color w:val="262626" w:themeColor="text1" w:themeTint="D9"/>
        </w:rPr>
        <w:t>cons</w:t>
      </w:r>
      <w:r w:rsidRPr="004A2433">
        <w:rPr>
          <w:color w:val="262626" w:themeColor="text1" w:themeTint="D9"/>
          <w:spacing w:val="-3"/>
        </w:rPr>
        <w:t>u</w:t>
      </w:r>
      <w:r w:rsidRPr="004A2433">
        <w:rPr>
          <w:color w:val="262626" w:themeColor="text1" w:themeTint="D9"/>
          <w:spacing w:val="1"/>
        </w:rPr>
        <w:t>m</w:t>
      </w:r>
      <w:r w:rsidRPr="004A2433">
        <w:rPr>
          <w:color w:val="262626" w:themeColor="text1" w:themeTint="D9"/>
        </w:rPr>
        <w:t xml:space="preserve">er at </w:t>
      </w:r>
      <w:r w:rsidRPr="004A2433">
        <w:rPr>
          <w:color w:val="262626" w:themeColor="text1" w:themeTint="D9"/>
          <w:spacing w:val="1"/>
        </w:rPr>
        <w:t>t</w:t>
      </w:r>
      <w:r w:rsidRPr="004A2433">
        <w:rPr>
          <w:color w:val="262626" w:themeColor="text1" w:themeTint="D9"/>
        </w:rPr>
        <w:t>he</w:t>
      </w:r>
      <w:r w:rsidRPr="004A2433">
        <w:rPr>
          <w:color w:val="262626" w:themeColor="text1" w:themeTint="D9"/>
          <w:spacing w:val="-2"/>
        </w:rPr>
        <w:t xml:space="preserve"> </w:t>
      </w:r>
      <w:r w:rsidRPr="004A2433">
        <w:rPr>
          <w:color w:val="262626" w:themeColor="text1" w:themeTint="D9"/>
        </w:rPr>
        <w:t>po</w:t>
      </w:r>
      <w:r w:rsidRPr="004A2433">
        <w:rPr>
          <w:color w:val="262626" w:themeColor="text1" w:themeTint="D9"/>
          <w:spacing w:val="-1"/>
        </w:rPr>
        <w:t>i</w:t>
      </w:r>
      <w:r w:rsidRPr="004A2433">
        <w:rPr>
          <w:color w:val="262626" w:themeColor="text1" w:themeTint="D9"/>
        </w:rPr>
        <w:t xml:space="preserve">nt </w:t>
      </w:r>
      <w:r w:rsidRPr="004A2433">
        <w:rPr>
          <w:color w:val="262626" w:themeColor="text1" w:themeTint="D9"/>
          <w:spacing w:val="-3"/>
        </w:rPr>
        <w:t>o</w:t>
      </w:r>
      <w:r w:rsidRPr="004A2433">
        <w:rPr>
          <w:color w:val="262626" w:themeColor="text1" w:themeTint="D9"/>
        </w:rPr>
        <w:t>f</w:t>
      </w:r>
      <w:r w:rsidRPr="004A2433">
        <w:rPr>
          <w:color w:val="262626" w:themeColor="text1" w:themeTint="D9"/>
          <w:spacing w:val="2"/>
        </w:rPr>
        <w:t xml:space="preserve"> </w:t>
      </w:r>
      <w:r w:rsidRPr="004A2433">
        <w:rPr>
          <w:color w:val="262626" w:themeColor="text1" w:themeTint="D9"/>
        </w:rPr>
        <w:t>sa</w:t>
      </w:r>
      <w:r w:rsidRPr="004A2433">
        <w:rPr>
          <w:color w:val="262626" w:themeColor="text1" w:themeTint="D9"/>
          <w:spacing w:val="-1"/>
        </w:rPr>
        <w:t>l</w:t>
      </w:r>
      <w:r w:rsidR="009C4508" w:rsidRPr="004A2433">
        <w:rPr>
          <w:color w:val="262626" w:themeColor="text1" w:themeTint="D9"/>
        </w:rPr>
        <w:t>e</w:t>
      </w:r>
      <w:r w:rsidR="0025306E" w:rsidRPr="004A2433">
        <w:rPr>
          <w:color w:val="262626" w:themeColor="text1" w:themeTint="D9"/>
        </w:rPr>
        <w:t>.</w:t>
      </w:r>
    </w:p>
    <w:p w14:paraId="66D5DE2B" w14:textId="77777777" w:rsidR="003336E2" w:rsidRPr="00A24DA4" w:rsidRDefault="00C0771F" w:rsidP="00F92641">
      <w:pPr>
        <w:rPr>
          <w:b/>
          <w:color w:val="76923C" w:themeColor="accent3" w:themeShade="BF"/>
        </w:rPr>
      </w:pPr>
      <w:r w:rsidRPr="00A24DA4">
        <w:rPr>
          <w:b/>
          <w:color w:val="76923C" w:themeColor="accent3" w:themeShade="BF"/>
        </w:rPr>
        <w:t>Business</w:t>
      </w:r>
    </w:p>
    <w:p w14:paraId="35B90E62" w14:textId="77777777" w:rsidR="003336E2" w:rsidRPr="004A2433" w:rsidRDefault="00A07D5E" w:rsidP="00E07F5F">
      <w:pPr>
        <w:ind w:left="284"/>
        <w:rPr>
          <w:rFonts w:eastAsia="Arial"/>
          <w:b/>
          <w:bCs/>
          <w:color w:val="262626" w:themeColor="text1" w:themeTint="D9"/>
          <w:spacing w:val="-1"/>
        </w:rPr>
      </w:pPr>
      <w:r w:rsidRPr="004A2433">
        <w:rPr>
          <w:color w:val="262626" w:themeColor="text1" w:themeTint="D9"/>
          <w:lang w:eastAsia="en-AU"/>
        </w:rPr>
        <w:t>A</w:t>
      </w:r>
      <w:r w:rsidR="00683461" w:rsidRPr="004A2433">
        <w:rPr>
          <w:color w:val="262626" w:themeColor="text1" w:themeTint="D9"/>
          <w:lang w:eastAsia="en-AU"/>
        </w:rPr>
        <w:t>ny activity or enterprise entered into for profit</w:t>
      </w:r>
      <w:r w:rsidR="0025306E" w:rsidRPr="004A2433">
        <w:rPr>
          <w:color w:val="262626" w:themeColor="text1" w:themeTint="D9"/>
          <w:lang w:eastAsia="en-AU"/>
        </w:rPr>
        <w:t>.</w:t>
      </w:r>
    </w:p>
    <w:p w14:paraId="17699B9F" w14:textId="77777777" w:rsidR="003336E2" w:rsidRPr="00A24DA4" w:rsidRDefault="003336E2" w:rsidP="00F92641">
      <w:pPr>
        <w:rPr>
          <w:b/>
          <w:color w:val="76923C" w:themeColor="accent3" w:themeShade="BF"/>
        </w:rPr>
      </w:pPr>
      <w:r w:rsidRPr="00A24DA4">
        <w:rPr>
          <w:b/>
          <w:color w:val="76923C" w:themeColor="accent3" w:themeShade="BF"/>
          <w:spacing w:val="-1"/>
        </w:rPr>
        <w:t>C</w:t>
      </w:r>
      <w:r w:rsidRPr="00A24DA4">
        <w:rPr>
          <w:b/>
          <w:color w:val="76923C" w:themeColor="accent3" w:themeShade="BF"/>
        </w:rPr>
        <w:t>ommun</w:t>
      </w:r>
      <w:r w:rsidRPr="00A24DA4">
        <w:rPr>
          <w:b/>
          <w:color w:val="76923C" w:themeColor="accent3" w:themeShade="BF"/>
          <w:spacing w:val="-1"/>
        </w:rPr>
        <w:t>i</w:t>
      </w:r>
      <w:r w:rsidRPr="00A24DA4">
        <w:rPr>
          <w:b/>
          <w:color w:val="76923C" w:themeColor="accent3" w:themeShade="BF"/>
          <w:spacing w:val="1"/>
        </w:rPr>
        <w:t>t</w:t>
      </w:r>
      <w:r w:rsidRPr="00A24DA4">
        <w:rPr>
          <w:b/>
          <w:color w:val="76923C" w:themeColor="accent3" w:themeShade="BF"/>
        </w:rPr>
        <w:t>y</w:t>
      </w:r>
      <w:r w:rsidRPr="00A24DA4">
        <w:rPr>
          <w:b/>
          <w:color w:val="76923C" w:themeColor="accent3" w:themeShade="BF"/>
          <w:spacing w:val="-4"/>
        </w:rPr>
        <w:t xml:space="preserve"> </w:t>
      </w:r>
      <w:r w:rsidR="00A07D5E" w:rsidRPr="00A24DA4">
        <w:rPr>
          <w:b/>
          <w:color w:val="76923C" w:themeColor="accent3" w:themeShade="BF"/>
        </w:rPr>
        <w:t>group</w:t>
      </w:r>
    </w:p>
    <w:p w14:paraId="4983EA51" w14:textId="77777777" w:rsidR="00E93763" w:rsidRPr="004A2433" w:rsidRDefault="00683461" w:rsidP="00E07F5F">
      <w:pPr>
        <w:ind w:left="284"/>
        <w:rPr>
          <w:color w:val="262626" w:themeColor="text1" w:themeTint="D9"/>
        </w:rPr>
      </w:pPr>
      <w:r w:rsidRPr="004A2433">
        <w:rPr>
          <w:i/>
          <w:color w:val="262626" w:themeColor="text1" w:themeTint="D9"/>
        </w:rPr>
        <w:t xml:space="preserve"> </w:t>
      </w:r>
      <w:r w:rsidR="00A07D5E" w:rsidRPr="004A2433">
        <w:rPr>
          <w:color w:val="262626" w:themeColor="text1" w:themeTint="D9"/>
        </w:rPr>
        <w:t>A</w:t>
      </w:r>
      <w:r w:rsidR="003336E2" w:rsidRPr="004A2433">
        <w:rPr>
          <w:color w:val="262626" w:themeColor="text1" w:themeTint="D9"/>
        </w:rPr>
        <w:t>n organisation representing consumer or public interests.</w:t>
      </w:r>
    </w:p>
    <w:p w14:paraId="64C1112C" w14:textId="77777777" w:rsidR="003336E2" w:rsidRPr="00A24DA4" w:rsidRDefault="00A07D5E" w:rsidP="00F92641">
      <w:pPr>
        <w:rPr>
          <w:b/>
          <w:color w:val="76923C" w:themeColor="accent3" w:themeShade="BF"/>
        </w:rPr>
      </w:pPr>
      <w:r w:rsidRPr="00A24DA4">
        <w:rPr>
          <w:b/>
          <w:color w:val="76923C" w:themeColor="accent3" w:themeShade="BF"/>
        </w:rPr>
        <w:t>Consumer</w:t>
      </w:r>
    </w:p>
    <w:p w14:paraId="5DBCA677" w14:textId="77777777" w:rsidR="003336E2" w:rsidRPr="004A2433" w:rsidRDefault="00A07D5E" w:rsidP="00E07F5F">
      <w:pPr>
        <w:ind w:left="284"/>
        <w:rPr>
          <w:color w:val="262626" w:themeColor="text1" w:themeTint="D9"/>
        </w:rPr>
      </w:pPr>
      <w:r w:rsidRPr="004A2433">
        <w:rPr>
          <w:color w:val="262626" w:themeColor="text1" w:themeTint="D9"/>
        </w:rPr>
        <w:t>F</w:t>
      </w:r>
      <w:r w:rsidR="005E6224" w:rsidRPr="004A2433">
        <w:rPr>
          <w:color w:val="262626" w:themeColor="text1" w:themeTint="D9"/>
        </w:rPr>
        <w:t xml:space="preserve">inal purchaser of </w:t>
      </w:r>
      <w:r w:rsidRPr="004A2433">
        <w:rPr>
          <w:color w:val="262626" w:themeColor="text1" w:themeTint="D9"/>
        </w:rPr>
        <w:t xml:space="preserve">packaging or </w:t>
      </w:r>
      <w:r w:rsidR="005E6224" w:rsidRPr="004A2433">
        <w:rPr>
          <w:color w:val="262626" w:themeColor="text1" w:themeTint="D9"/>
        </w:rPr>
        <w:t>a packaged product</w:t>
      </w:r>
      <w:r w:rsidR="0025306E" w:rsidRPr="004A2433">
        <w:rPr>
          <w:color w:val="262626" w:themeColor="text1" w:themeTint="D9"/>
        </w:rPr>
        <w:t>.</w:t>
      </w:r>
    </w:p>
    <w:p w14:paraId="294B0922" w14:textId="77777777" w:rsidR="003336E2" w:rsidRPr="00A24DA4" w:rsidRDefault="007454CA" w:rsidP="00F92641">
      <w:pPr>
        <w:rPr>
          <w:b/>
          <w:color w:val="76923C" w:themeColor="accent3" w:themeShade="BF"/>
        </w:rPr>
      </w:pPr>
      <w:r w:rsidRPr="00A24DA4">
        <w:rPr>
          <w:b/>
          <w:color w:val="76923C" w:themeColor="accent3" w:themeShade="BF"/>
          <w:spacing w:val="-1"/>
        </w:rPr>
        <w:t>Consumer Packaging</w:t>
      </w:r>
    </w:p>
    <w:p w14:paraId="3EAA3864" w14:textId="77777777" w:rsidR="00E25E26" w:rsidRPr="004A2433" w:rsidRDefault="007454CA" w:rsidP="00E07F5F">
      <w:pPr>
        <w:ind w:left="284" w:firstLine="11"/>
        <w:rPr>
          <w:color w:val="262626" w:themeColor="text1" w:themeTint="D9"/>
        </w:rPr>
      </w:pPr>
      <w:r w:rsidRPr="004A2433">
        <w:rPr>
          <w:color w:val="262626" w:themeColor="text1" w:themeTint="D9"/>
        </w:rPr>
        <w:t>Consumer Packaging</w:t>
      </w:r>
      <w:r w:rsidR="004549F0" w:rsidRPr="004A2433">
        <w:rPr>
          <w:color w:val="262626" w:themeColor="text1" w:themeTint="D9"/>
        </w:rPr>
        <w:t xml:space="preserve"> is defined in the NEPM</w:t>
      </w:r>
      <w:r w:rsidR="00E25E26" w:rsidRPr="004A2433">
        <w:rPr>
          <w:color w:val="262626" w:themeColor="text1" w:themeTint="D9"/>
        </w:rPr>
        <w:t xml:space="preserve"> to mean all packaging products made of any material, or combination of materials, for the containment, protection, marketing or handling of consumer products</w:t>
      </w:r>
      <w:r w:rsidR="004549F0" w:rsidRPr="004A2433">
        <w:rPr>
          <w:color w:val="262626" w:themeColor="text1" w:themeTint="D9"/>
        </w:rPr>
        <w:t xml:space="preserve">. </w:t>
      </w:r>
      <w:r w:rsidR="00E25E26" w:rsidRPr="004A2433">
        <w:rPr>
          <w:color w:val="262626" w:themeColor="text1" w:themeTint="D9"/>
        </w:rPr>
        <w:t>This includes distribution packaging.</w:t>
      </w:r>
    </w:p>
    <w:p w14:paraId="23422268" w14:textId="77777777" w:rsidR="003336E2" w:rsidRPr="004A2433" w:rsidRDefault="00E25E26" w:rsidP="00E07F5F">
      <w:pPr>
        <w:ind w:left="284" w:firstLine="11"/>
        <w:rPr>
          <w:color w:val="262626" w:themeColor="text1" w:themeTint="D9"/>
        </w:rPr>
      </w:pPr>
      <w:r w:rsidRPr="004A2433">
        <w:rPr>
          <w:color w:val="262626" w:themeColor="text1" w:themeTint="D9"/>
        </w:rPr>
        <w:t xml:space="preserve">For clarity, </w:t>
      </w:r>
      <w:r w:rsidR="007454CA" w:rsidRPr="004A2433">
        <w:rPr>
          <w:color w:val="262626" w:themeColor="text1" w:themeTint="D9"/>
        </w:rPr>
        <w:t>Consumer Packaging</w:t>
      </w:r>
      <w:r w:rsidR="004549F0" w:rsidRPr="004A2433">
        <w:rPr>
          <w:color w:val="262626" w:themeColor="text1" w:themeTint="D9"/>
        </w:rPr>
        <w:t xml:space="preserve"> includes </w:t>
      </w:r>
      <w:r w:rsidR="00ED08A7" w:rsidRPr="004A2433">
        <w:rPr>
          <w:color w:val="262626" w:themeColor="text1" w:themeTint="D9"/>
        </w:rPr>
        <w:t>primary, secondary and tertiary packaging</w:t>
      </w:r>
      <w:r w:rsidR="001321B4" w:rsidRPr="004A2433">
        <w:rPr>
          <w:color w:val="262626" w:themeColor="text1" w:themeTint="D9"/>
        </w:rPr>
        <w:t>,</w:t>
      </w:r>
      <w:r w:rsidR="003336E2" w:rsidRPr="004A2433">
        <w:rPr>
          <w:color w:val="262626" w:themeColor="text1" w:themeTint="D9"/>
        </w:rPr>
        <w:t xml:space="preserve"> includ</w:t>
      </w:r>
      <w:r w:rsidR="001321B4" w:rsidRPr="004A2433">
        <w:rPr>
          <w:color w:val="262626" w:themeColor="text1" w:themeTint="D9"/>
        </w:rPr>
        <w:t>ing</w:t>
      </w:r>
      <w:r w:rsidR="003336E2" w:rsidRPr="004A2433">
        <w:rPr>
          <w:color w:val="262626" w:themeColor="text1" w:themeTint="D9"/>
        </w:rPr>
        <w:t xml:space="preserve"> plastic bags</w:t>
      </w:r>
      <w:r w:rsidR="0025306E" w:rsidRPr="004A2433">
        <w:rPr>
          <w:color w:val="262626" w:themeColor="text1" w:themeTint="D9"/>
        </w:rPr>
        <w:t>.</w:t>
      </w:r>
    </w:p>
    <w:p w14:paraId="3B2EAD99" w14:textId="77777777" w:rsidR="009418F6" w:rsidRPr="004A2433" w:rsidRDefault="00CF150B" w:rsidP="00E07F5F">
      <w:pPr>
        <w:ind w:left="284" w:firstLine="11"/>
        <w:rPr>
          <w:color w:val="262626" w:themeColor="text1" w:themeTint="D9"/>
        </w:rPr>
      </w:pPr>
      <w:r w:rsidRPr="004A2433">
        <w:rPr>
          <w:color w:val="262626" w:themeColor="text1" w:themeTint="D9"/>
        </w:rPr>
        <w:t>Primary packaging is the container directly containing the product.</w:t>
      </w:r>
    </w:p>
    <w:p w14:paraId="08C69ACE" w14:textId="77777777" w:rsidR="003336E2" w:rsidRPr="004A2433" w:rsidRDefault="008744A9" w:rsidP="00731881">
      <w:pPr>
        <w:pStyle w:val="ListParagraph"/>
        <w:ind w:left="568" w:hanging="284"/>
        <w:contextualSpacing w:val="0"/>
        <w:rPr>
          <w:color w:val="262626" w:themeColor="text1" w:themeTint="D9"/>
        </w:rPr>
      </w:pPr>
      <w:r w:rsidRPr="004A2433" w:rsidDel="008744A9">
        <w:rPr>
          <w:color w:val="262626" w:themeColor="text1" w:themeTint="D9"/>
        </w:rPr>
        <w:t xml:space="preserve"> </w:t>
      </w:r>
      <w:r w:rsidRPr="004A2433">
        <w:rPr>
          <w:color w:val="262626" w:themeColor="text1" w:themeTint="D9"/>
        </w:rPr>
        <w:t>S</w:t>
      </w:r>
      <w:r w:rsidR="003336E2" w:rsidRPr="004A2433">
        <w:rPr>
          <w:color w:val="262626" w:themeColor="text1" w:themeTint="D9"/>
        </w:rPr>
        <w:t xml:space="preserve">econdary packaging </w:t>
      </w:r>
      <w:r w:rsidR="004549F0" w:rsidRPr="004A2433">
        <w:rPr>
          <w:color w:val="262626" w:themeColor="text1" w:themeTint="D9"/>
        </w:rPr>
        <w:t>includes</w:t>
      </w:r>
      <w:r w:rsidRPr="004A2433">
        <w:rPr>
          <w:color w:val="262626" w:themeColor="text1" w:themeTint="D9"/>
        </w:rPr>
        <w:t xml:space="preserve"> the materials </w:t>
      </w:r>
      <w:r w:rsidR="003336E2" w:rsidRPr="004A2433">
        <w:rPr>
          <w:color w:val="262626" w:themeColor="text1" w:themeTint="D9"/>
        </w:rPr>
        <w:t xml:space="preserve">used to </w:t>
      </w:r>
      <w:r w:rsidR="00F342CA" w:rsidRPr="004A2433">
        <w:rPr>
          <w:color w:val="262626" w:themeColor="text1" w:themeTint="D9"/>
        </w:rPr>
        <w:t>contain single or m</w:t>
      </w:r>
      <w:r w:rsidR="004549F0" w:rsidRPr="004A2433">
        <w:rPr>
          <w:color w:val="262626" w:themeColor="text1" w:themeTint="D9"/>
        </w:rPr>
        <w:t>ultiple primary packed products</w:t>
      </w:r>
      <w:r w:rsidR="00F342CA" w:rsidRPr="004A2433">
        <w:rPr>
          <w:color w:val="262626" w:themeColor="text1" w:themeTint="D9"/>
        </w:rPr>
        <w:t>.</w:t>
      </w:r>
      <w:r w:rsidR="003336E2" w:rsidRPr="004A2433">
        <w:rPr>
          <w:color w:val="262626" w:themeColor="text1" w:themeTint="D9"/>
        </w:rPr>
        <w:t xml:space="preserve"> </w:t>
      </w:r>
    </w:p>
    <w:p w14:paraId="462D8A9B" w14:textId="77777777" w:rsidR="003336E2" w:rsidRPr="004A2433" w:rsidRDefault="00F342CA" w:rsidP="004549F0">
      <w:pPr>
        <w:pStyle w:val="ListParagraph"/>
        <w:ind w:left="284"/>
        <w:contextualSpacing w:val="0"/>
        <w:rPr>
          <w:color w:val="262626" w:themeColor="text1" w:themeTint="D9"/>
        </w:rPr>
      </w:pPr>
      <w:r w:rsidRPr="004A2433">
        <w:rPr>
          <w:color w:val="262626" w:themeColor="text1" w:themeTint="D9"/>
        </w:rPr>
        <w:t xml:space="preserve">Tertiary </w:t>
      </w:r>
      <w:r w:rsidR="003336E2" w:rsidRPr="004A2433">
        <w:rPr>
          <w:color w:val="262626" w:themeColor="text1" w:themeTint="D9"/>
        </w:rPr>
        <w:t xml:space="preserve">packaging </w:t>
      </w:r>
      <w:r w:rsidR="004549F0" w:rsidRPr="004A2433">
        <w:rPr>
          <w:color w:val="262626" w:themeColor="text1" w:themeTint="D9"/>
        </w:rPr>
        <w:t>includes</w:t>
      </w:r>
      <w:r w:rsidRPr="004A2433">
        <w:rPr>
          <w:color w:val="262626" w:themeColor="text1" w:themeTint="D9"/>
        </w:rPr>
        <w:t xml:space="preserve"> materials </w:t>
      </w:r>
      <w:r w:rsidR="003336E2" w:rsidRPr="004A2433">
        <w:rPr>
          <w:color w:val="262626" w:themeColor="text1" w:themeTint="D9"/>
        </w:rPr>
        <w:t xml:space="preserve">used to </w:t>
      </w:r>
      <w:r w:rsidRPr="004A2433">
        <w:rPr>
          <w:color w:val="262626" w:themeColor="text1" w:themeTint="D9"/>
        </w:rPr>
        <w:t xml:space="preserve">distribute packaged and unpackaged products, including </w:t>
      </w:r>
      <w:r w:rsidR="003336E2" w:rsidRPr="004A2433">
        <w:rPr>
          <w:color w:val="262626" w:themeColor="text1" w:themeTint="D9"/>
        </w:rPr>
        <w:t>pallet</w:t>
      </w:r>
      <w:r w:rsidRPr="004A2433">
        <w:rPr>
          <w:color w:val="262626" w:themeColor="text1" w:themeTint="D9"/>
        </w:rPr>
        <w:t>s,</w:t>
      </w:r>
      <w:r w:rsidR="003336E2" w:rsidRPr="004A2433">
        <w:rPr>
          <w:color w:val="262626" w:themeColor="text1" w:themeTint="D9"/>
        </w:rPr>
        <w:t xml:space="preserve"> wrapping stretch film, </w:t>
      </w:r>
      <w:r w:rsidR="005F20A8" w:rsidRPr="004A2433">
        <w:rPr>
          <w:color w:val="262626" w:themeColor="text1" w:themeTint="D9"/>
        </w:rPr>
        <w:t>shipper</w:t>
      </w:r>
      <w:r w:rsidRPr="004A2433">
        <w:rPr>
          <w:color w:val="262626" w:themeColor="text1" w:themeTint="D9"/>
        </w:rPr>
        <w:t>s</w:t>
      </w:r>
      <w:r w:rsidR="005F20A8" w:rsidRPr="004A2433">
        <w:rPr>
          <w:color w:val="262626" w:themeColor="text1" w:themeTint="D9"/>
        </w:rPr>
        <w:t xml:space="preserve">, </w:t>
      </w:r>
      <w:r w:rsidR="003336E2" w:rsidRPr="004A2433">
        <w:rPr>
          <w:color w:val="262626" w:themeColor="text1" w:themeTint="D9"/>
        </w:rPr>
        <w:t>shrink film, strapping</w:t>
      </w:r>
      <w:r w:rsidRPr="004A2433">
        <w:rPr>
          <w:color w:val="262626" w:themeColor="text1" w:themeTint="D9"/>
        </w:rPr>
        <w:t>, and cartons</w:t>
      </w:r>
      <w:r w:rsidR="003336E2" w:rsidRPr="004A2433">
        <w:rPr>
          <w:color w:val="262626" w:themeColor="text1" w:themeTint="D9"/>
        </w:rPr>
        <w:t>.</w:t>
      </w:r>
    </w:p>
    <w:p w14:paraId="5C2B37DF" w14:textId="77777777" w:rsidR="003336E2" w:rsidRPr="00A24DA4" w:rsidRDefault="00A07D5E" w:rsidP="00F92641">
      <w:pPr>
        <w:rPr>
          <w:b/>
          <w:color w:val="76923C" w:themeColor="accent3" w:themeShade="BF"/>
        </w:rPr>
      </w:pPr>
      <w:r w:rsidRPr="00A24DA4">
        <w:rPr>
          <w:b/>
          <w:color w:val="76923C" w:themeColor="accent3" w:themeShade="BF"/>
        </w:rPr>
        <w:t>Free rider</w:t>
      </w:r>
    </w:p>
    <w:p w14:paraId="010B3E82" w14:textId="77777777" w:rsidR="001321B4" w:rsidRPr="004A2433" w:rsidRDefault="00E96DCD" w:rsidP="00E07F5F">
      <w:pPr>
        <w:ind w:left="284"/>
        <w:rPr>
          <w:color w:val="262626" w:themeColor="text1" w:themeTint="D9"/>
        </w:rPr>
      </w:pPr>
      <w:r w:rsidRPr="004A2433">
        <w:rPr>
          <w:color w:val="262626" w:themeColor="text1" w:themeTint="D9"/>
        </w:rPr>
        <w:t>Free rider is defined in the NEPM</w:t>
      </w:r>
      <w:r w:rsidR="001321B4" w:rsidRPr="004A2433">
        <w:rPr>
          <w:color w:val="262626" w:themeColor="text1" w:themeTint="D9"/>
        </w:rPr>
        <w:t xml:space="preserve"> to mean a brand owner or organisation that is a participant in the packaging chain and is not a signatory to the Covenant, and is not producing equivalent outcomes to those achieved through the Covenant.</w:t>
      </w:r>
    </w:p>
    <w:p w14:paraId="2769A232" w14:textId="77777777" w:rsidR="003336E2" w:rsidRPr="004A2433" w:rsidRDefault="001321B4" w:rsidP="00E07F5F">
      <w:pPr>
        <w:ind w:left="284"/>
        <w:rPr>
          <w:rFonts w:eastAsia="Arial"/>
          <w:bCs/>
          <w:color w:val="262626" w:themeColor="text1" w:themeTint="D9"/>
        </w:rPr>
      </w:pPr>
      <w:r w:rsidRPr="004A2433">
        <w:rPr>
          <w:color w:val="262626" w:themeColor="text1" w:themeTint="D9"/>
        </w:rPr>
        <w:t>For clarity, a</w:t>
      </w:r>
      <w:r w:rsidR="0025306E" w:rsidRPr="004A2433">
        <w:rPr>
          <w:color w:val="262626" w:themeColor="text1" w:themeTint="D9"/>
        </w:rPr>
        <w:t xml:space="preserve"> </w:t>
      </w:r>
      <w:r w:rsidRPr="004A2433">
        <w:rPr>
          <w:color w:val="262626" w:themeColor="text1" w:themeTint="D9"/>
        </w:rPr>
        <w:t xml:space="preserve">free rider is a </w:t>
      </w:r>
      <w:r w:rsidR="0025306E" w:rsidRPr="004A2433">
        <w:rPr>
          <w:color w:val="262626" w:themeColor="text1" w:themeTint="D9"/>
        </w:rPr>
        <w:t>Bu</w:t>
      </w:r>
      <w:r w:rsidR="004434D6" w:rsidRPr="004A2433">
        <w:rPr>
          <w:color w:val="262626" w:themeColor="text1" w:themeTint="D9"/>
        </w:rPr>
        <w:t xml:space="preserve">siness </w:t>
      </w:r>
      <w:r w:rsidR="003C25C1" w:rsidRPr="004A2433">
        <w:rPr>
          <w:color w:val="262626" w:themeColor="text1" w:themeTint="D9"/>
        </w:rPr>
        <w:t xml:space="preserve">that is a Brand Owner that, although required to, </w:t>
      </w:r>
      <w:r w:rsidR="00325DCD" w:rsidRPr="004A2433">
        <w:rPr>
          <w:color w:val="262626" w:themeColor="text1" w:themeTint="D9"/>
        </w:rPr>
        <w:t>is</w:t>
      </w:r>
      <w:r w:rsidR="003C25C1" w:rsidRPr="004A2433">
        <w:rPr>
          <w:color w:val="262626" w:themeColor="text1" w:themeTint="D9"/>
        </w:rPr>
        <w:t xml:space="preserve"> </w:t>
      </w:r>
      <w:r w:rsidR="001561CB" w:rsidRPr="004A2433">
        <w:rPr>
          <w:color w:val="262626" w:themeColor="text1" w:themeTint="D9"/>
        </w:rPr>
        <w:t xml:space="preserve">not </w:t>
      </w:r>
      <w:r w:rsidR="00325DCD" w:rsidRPr="004A2433">
        <w:rPr>
          <w:color w:val="262626" w:themeColor="text1" w:themeTint="D9"/>
        </w:rPr>
        <w:t>a signatory to</w:t>
      </w:r>
      <w:r w:rsidR="003C25C1" w:rsidRPr="004A2433">
        <w:rPr>
          <w:color w:val="262626" w:themeColor="text1" w:themeTint="D9"/>
        </w:rPr>
        <w:t xml:space="preserve"> the Covenant </w:t>
      </w:r>
      <w:r w:rsidR="00B83B1F" w:rsidRPr="004A2433">
        <w:rPr>
          <w:color w:val="262626" w:themeColor="text1" w:themeTint="D9"/>
        </w:rPr>
        <w:t xml:space="preserve">nor </w:t>
      </w:r>
      <w:r w:rsidR="007A1B98" w:rsidRPr="004A2433">
        <w:rPr>
          <w:color w:val="262626" w:themeColor="text1" w:themeTint="D9"/>
        </w:rPr>
        <w:t>complied with the NEPM or relevant</w:t>
      </w:r>
      <w:r w:rsidR="00325DCD" w:rsidRPr="004A2433">
        <w:rPr>
          <w:color w:val="262626" w:themeColor="text1" w:themeTint="D9"/>
        </w:rPr>
        <w:t xml:space="preserve"> state or territory instruments</w:t>
      </w:r>
      <w:r w:rsidR="0025306E" w:rsidRPr="004A2433">
        <w:rPr>
          <w:color w:val="262626" w:themeColor="text1" w:themeTint="D9"/>
        </w:rPr>
        <w:t>.</w:t>
      </w:r>
      <w:r w:rsidR="003C25C1" w:rsidRPr="004A2433">
        <w:rPr>
          <w:color w:val="262626" w:themeColor="text1" w:themeTint="D9"/>
        </w:rPr>
        <w:t xml:space="preserve"> </w:t>
      </w:r>
      <w:r w:rsidR="003C25C1" w:rsidRPr="004A2433">
        <w:rPr>
          <w:rFonts w:eastAsia="Arial"/>
          <w:i/>
          <w:color w:val="262626" w:themeColor="text1" w:themeTint="D9"/>
          <w:spacing w:val="-1"/>
        </w:rPr>
        <w:t xml:space="preserve"> </w:t>
      </w:r>
    </w:p>
    <w:p w14:paraId="1A802F02" w14:textId="77777777" w:rsidR="008D494F" w:rsidRPr="00A24DA4" w:rsidRDefault="00A07D5E" w:rsidP="00F92641">
      <w:pPr>
        <w:rPr>
          <w:b/>
          <w:color w:val="76923C" w:themeColor="accent3" w:themeShade="BF"/>
        </w:rPr>
      </w:pPr>
      <w:r w:rsidRPr="00A24DA4">
        <w:rPr>
          <w:b/>
          <w:color w:val="76923C" w:themeColor="accent3" w:themeShade="BF"/>
        </w:rPr>
        <w:t>Fugitive packaging</w:t>
      </w:r>
    </w:p>
    <w:p w14:paraId="429832B6" w14:textId="77777777" w:rsidR="008D494F" w:rsidRPr="004A2433" w:rsidRDefault="008D494F" w:rsidP="008D494F">
      <w:pPr>
        <w:ind w:left="284"/>
        <w:rPr>
          <w:color w:val="262626" w:themeColor="text1" w:themeTint="D9"/>
        </w:rPr>
      </w:pPr>
      <w:r w:rsidRPr="004A2433">
        <w:rPr>
          <w:color w:val="262626" w:themeColor="text1" w:themeTint="D9"/>
        </w:rPr>
        <w:t xml:space="preserve">Packaging that is littered or leaked from collection systems such as </w:t>
      </w:r>
      <w:r w:rsidR="00686E9A" w:rsidRPr="004A2433">
        <w:rPr>
          <w:color w:val="262626" w:themeColor="text1" w:themeTint="D9"/>
        </w:rPr>
        <w:t xml:space="preserve">recycling or </w:t>
      </w:r>
      <w:r w:rsidRPr="004A2433">
        <w:rPr>
          <w:color w:val="262626" w:themeColor="text1" w:themeTint="D9"/>
        </w:rPr>
        <w:t>landfill.</w:t>
      </w:r>
    </w:p>
    <w:p w14:paraId="63DE3D2E" w14:textId="77777777" w:rsidR="003336E2" w:rsidRPr="00A24DA4" w:rsidRDefault="00A07D5E" w:rsidP="00F92641">
      <w:pPr>
        <w:rPr>
          <w:b/>
          <w:color w:val="76923C" w:themeColor="accent3" w:themeShade="BF"/>
        </w:rPr>
      </w:pPr>
      <w:r w:rsidRPr="00A24DA4">
        <w:rPr>
          <w:b/>
          <w:color w:val="76923C" w:themeColor="accent3" w:themeShade="BF"/>
        </w:rPr>
        <w:t>Industry</w:t>
      </w:r>
    </w:p>
    <w:p w14:paraId="5FDDF3C3" w14:textId="77777777" w:rsidR="003336E2" w:rsidRPr="004A2433" w:rsidRDefault="00A42957" w:rsidP="00E07F5F">
      <w:pPr>
        <w:ind w:left="284"/>
        <w:rPr>
          <w:color w:val="262626" w:themeColor="text1" w:themeTint="D9"/>
        </w:rPr>
      </w:pPr>
      <w:r w:rsidRPr="004A2433">
        <w:rPr>
          <w:color w:val="262626" w:themeColor="text1" w:themeTint="D9"/>
        </w:rPr>
        <w:t>Industry is defined in the NEPM</w:t>
      </w:r>
      <w:r w:rsidR="00595164" w:rsidRPr="004A2433">
        <w:rPr>
          <w:color w:val="262626" w:themeColor="text1" w:themeTint="D9"/>
        </w:rPr>
        <w:t xml:space="preserve"> to mean a</w:t>
      </w:r>
      <w:r w:rsidR="003336E2" w:rsidRPr="004A2433">
        <w:rPr>
          <w:color w:val="262626" w:themeColor="text1" w:themeTint="D9"/>
        </w:rPr>
        <w:t xml:space="preserve">ny manufacturing, industrial, commercial, wholesale, or retail activity or process that can result in the generation, recycling, treatment, transport, storage, or disposal of </w:t>
      </w:r>
      <w:r w:rsidR="007454CA" w:rsidRPr="004A2433">
        <w:rPr>
          <w:color w:val="262626" w:themeColor="text1" w:themeTint="D9"/>
        </w:rPr>
        <w:t>Consumer Packaging</w:t>
      </w:r>
      <w:r w:rsidR="003336E2" w:rsidRPr="004A2433">
        <w:rPr>
          <w:color w:val="262626" w:themeColor="text1" w:themeTint="D9"/>
        </w:rPr>
        <w:t xml:space="preserve"> wast</w:t>
      </w:r>
      <w:r w:rsidR="005F20A8" w:rsidRPr="004A2433">
        <w:rPr>
          <w:color w:val="262626" w:themeColor="text1" w:themeTint="D9"/>
        </w:rPr>
        <w:t>e</w:t>
      </w:r>
      <w:r w:rsidR="0025306E" w:rsidRPr="004A2433">
        <w:rPr>
          <w:color w:val="262626" w:themeColor="text1" w:themeTint="D9"/>
        </w:rPr>
        <w:t>.</w:t>
      </w:r>
    </w:p>
    <w:p w14:paraId="60DD68D0" w14:textId="77777777" w:rsidR="003336E2" w:rsidRPr="00A24DA4" w:rsidRDefault="00A07D5E" w:rsidP="00F92641">
      <w:pPr>
        <w:rPr>
          <w:b/>
          <w:color w:val="76923C" w:themeColor="accent3" w:themeShade="BF"/>
        </w:rPr>
      </w:pPr>
      <w:r w:rsidRPr="00A24DA4">
        <w:rPr>
          <w:b/>
          <w:color w:val="76923C" w:themeColor="accent3" w:themeShade="BF"/>
        </w:rPr>
        <w:t>In-store packaging</w:t>
      </w:r>
    </w:p>
    <w:p w14:paraId="290ADFC3" w14:textId="77777777" w:rsidR="003336E2" w:rsidRPr="004A2433" w:rsidRDefault="00A07D5E" w:rsidP="00E07F5F">
      <w:pPr>
        <w:ind w:left="284"/>
        <w:rPr>
          <w:color w:val="262626" w:themeColor="text1" w:themeTint="D9"/>
        </w:rPr>
      </w:pPr>
      <w:r w:rsidRPr="004A2433">
        <w:rPr>
          <w:color w:val="262626" w:themeColor="text1" w:themeTint="D9"/>
        </w:rPr>
        <w:t>P</w:t>
      </w:r>
      <w:r w:rsidR="003336E2" w:rsidRPr="004A2433">
        <w:rPr>
          <w:color w:val="262626" w:themeColor="text1" w:themeTint="D9"/>
        </w:rPr>
        <w:t xml:space="preserve">ackaging provided </w:t>
      </w:r>
      <w:r w:rsidR="00666B06" w:rsidRPr="004A2433">
        <w:rPr>
          <w:color w:val="262626" w:themeColor="text1" w:themeTint="D9"/>
        </w:rPr>
        <w:t>by a R</w:t>
      </w:r>
      <w:r w:rsidR="003336E2" w:rsidRPr="004A2433">
        <w:rPr>
          <w:color w:val="262626" w:themeColor="text1" w:themeTint="D9"/>
        </w:rPr>
        <w:t>etailer to contain a product that is not otherwise packaged, e</w:t>
      </w:r>
      <w:r w:rsidR="003F53D1" w:rsidRPr="004A2433">
        <w:rPr>
          <w:color w:val="262626" w:themeColor="text1" w:themeTint="D9"/>
        </w:rPr>
        <w:t>.</w:t>
      </w:r>
      <w:r w:rsidR="003336E2" w:rsidRPr="004A2433">
        <w:rPr>
          <w:color w:val="262626" w:themeColor="text1" w:themeTint="D9"/>
        </w:rPr>
        <w:t>g</w:t>
      </w:r>
      <w:r w:rsidR="003F53D1" w:rsidRPr="004A2433">
        <w:rPr>
          <w:color w:val="262626" w:themeColor="text1" w:themeTint="D9"/>
        </w:rPr>
        <w:t>.</w:t>
      </w:r>
      <w:r w:rsidR="005E6224" w:rsidRPr="004A2433">
        <w:rPr>
          <w:color w:val="262626" w:themeColor="text1" w:themeTint="D9"/>
        </w:rPr>
        <w:t> </w:t>
      </w:r>
      <w:r w:rsidR="003336E2" w:rsidRPr="004A2433">
        <w:rPr>
          <w:color w:val="262626" w:themeColor="text1" w:themeTint="D9"/>
        </w:rPr>
        <w:t>delicatessen items, take-away food and drinks, fruit and vegetables, hardware items such as nails</w:t>
      </w:r>
      <w:r w:rsidR="0025306E" w:rsidRPr="004A2433">
        <w:rPr>
          <w:color w:val="262626" w:themeColor="text1" w:themeTint="D9"/>
        </w:rPr>
        <w:t>.</w:t>
      </w:r>
      <w:r w:rsidR="003336E2" w:rsidRPr="004A2433">
        <w:rPr>
          <w:color w:val="262626" w:themeColor="text1" w:themeTint="D9"/>
        </w:rPr>
        <w:t xml:space="preserve">  </w:t>
      </w:r>
    </w:p>
    <w:p w14:paraId="2136FA68" w14:textId="77777777" w:rsidR="003336E2" w:rsidRPr="00A24DA4" w:rsidRDefault="003336E2" w:rsidP="00F92641">
      <w:pPr>
        <w:rPr>
          <w:b/>
          <w:color w:val="76923C" w:themeColor="accent3" w:themeShade="BF"/>
        </w:rPr>
      </w:pPr>
      <w:r w:rsidRPr="00A24DA4">
        <w:rPr>
          <w:b/>
          <w:color w:val="76923C" w:themeColor="accent3" w:themeShade="BF"/>
        </w:rPr>
        <w:t>Jur</w:t>
      </w:r>
      <w:r w:rsidRPr="00A24DA4">
        <w:rPr>
          <w:b/>
          <w:color w:val="76923C" w:themeColor="accent3" w:themeShade="BF"/>
          <w:spacing w:val="1"/>
        </w:rPr>
        <w:t>i</w:t>
      </w:r>
      <w:r w:rsidRPr="00A24DA4">
        <w:rPr>
          <w:b/>
          <w:color w:val="76923C" w:themeColor="accent3" w:themeShade="BF"/>
        </w:rPr>
        <w:t>s</w:t>
      </w:r>
      <w:r w:rsidRPr="00A24DA4">
        <w:rPr>
          <w:b/>
          <w:color w:val="76923C" w:themeColor="accent3" w:themeShade="BF"/>
          <w:spacing w:val="-3"/>
        </w:rPr>
        <w:t>d</w:t>
      </w:r>
      <w:r w:rsidRPr="00A24DA4">
        <w:rPr>
          <w:b/>
          <w:color w:val="76923C" w:themeColor="accent3" w:themeShade="BF"/>
          <w:spacing w:val="1"/>
        </w:rPr>
        <w:t>i</w:t>
      </w:r>
      <w:r w:rsidRPr="00A24DA4">
        <w:rPr>
          <w:b/>
          <w:color w:val="76923C" w:themeColor="accent3" w:themeShade="BF"/>
        </w:rPr>
        <w:t>c</w:t>
      </w:r>
      <w:r w:rsidRPr="00A24DA4">
        <w:rPr>
          <w:b/>
          <w:color w:val="76923C" w:themeColor="accent3" w:themeShade="BF"/>
          <w:spacing w:val="-2"/>
        </w:rPr>
        <w:t>t</w:t>
      </w:r>
      <w:r w:rsidRPr="00A24DA4">
        <w:rPr>
          <w:b/>
          <w:color w:val="76923C" w:themeColor="accent3" w:themeShade="BF"/>
          <w:spacing w:val="1"/>
        </w:rPr>
        <w:t>i</w:t>
      </w:r>
      <w:r w:rsidRPr="00A24DA4">
        <w:rPr>
          <w:b/>
          <w:color w:val="76923C" w:themeColor="accent3" w:themeShade="BF"/>
        </w:rPr>
        <w:t>on</w:t>
      </w:r>
    </w:p>
    <w:p w14:paraId="553134F5" w14:textId="77777777" w:rsidR="003336E2" w:rsidRPr="004A2433" w:rsidRDefault="00A07D5E" w:rsidP="00E07F5F">
      <w:pPr>
        <w:ind w:left="284"/>
        <w:rPr>
          <w:color w:val="262626" w:themeColor="text1" w:themeTint="D9"/>
        </w:rPr>
      </w:pPr>
      <w:r w:rsidRPr="004A2433">
        <w:rPr>
          <w:color w:val="262626" w:themeColor="text1" w:themeTint="D9"/>
        </w:rPr>
        <w:t>A</w:t>
      </w:r>
      <w:r w:rsidR="003336E2" w:rsidRPr="004A2433">
        <w:rPr>
          <w:color w:val="262626" w:themeColor="text1" w:themeTint="D9"/>
          <w:spacing w:val="-2"/>
        </w:rPr>
        <w:t xml:space="preserve"> </w:t>
      </w:r>
      <w:r w:rsidR="003336E2" w:rsidRPr="004A2433">
        <w:rPr>
          <w:color w:val="262626" w:themeColor="text1" w:themeTint="D9"/>
          <w:spacing w:val="-1"/>
        </w:rPr>
        <w:t>C</w:t>
      </w:r>
      <w:r w:rsidR="003336E2" w:rsidRPr="004A2433">
        <w:rPr>
          <w:color w:val="262626" w:themeColor="text1" w:themeTint="D9"/>
        </w:rPr>
        <w:t>o</w:t>
      </w:r>
      <w:r w:rsidR="003336E2" w:rsidRPr="004A2433">
        <w:rPr>
          <w:color w:val="262626" w:themeColor="text1" w:themeTint="D9"/>
          <w:spacing w:val="1"/>
        </w:rPr>
        <w:t>mm</w:t>
      </w:r>
      <w:r w:rsidR="003336E2" w:rsidRPr="004A2433">
        <w:rPr>
          <w:color w:val="262626" w:themeColor="text1" w:themeTint="D9"/>
        </w:rPr>
        <w:t>on</w:t>
      </w:r>
      <w:r w:rsidR="003336E2" w:rsidRPr="004A2433">
        <w:rPr>
          <w:color w:val="262626" w:themeColor="text1" w:themeTint="D9"/>
          <w:spacing w:val="-4"/>
        </w:rPr>
        <w:t>w</w:t>
      </w:r>
      <w:r w:rsidR="003336E2" w:rsidRPr="004A2433">
        <w:rPr>
          <w:color w:val="262626" w:themeColor="text1" w:themeTint="D9"/>
        </w:rPr>
        <w:t>ea</w:t>
      </w:r>
      <w:r w:rsidR="003336E2" w:rsidRPr="004A2433">
        <w:rPr>
          <w:color w:val="262626" w:themeColor="text1" w:themeTint="D9"/>
          <w:spacing w:val="-1"/>
        </w:rPr>
        <w:t>l</w:t>
      </w:r>
      <w:r w:rsidR="003336E2" w:rsidRPr="004A2433">
        <w:rPr>
          <w:color w:val="262626" w:themeColor="text1" w:themeTint="D9"/>
          <w:spacing w:val="1"/>
        </w:rPr>
        <w:t>t</w:t>
      </w:r>
      <w:r w:rsidR="003336E2" w:rsidRPr="004A2433">
        <w:rPr>
          <w:color w:val="262626" w:themeColor="text1" w:themeTint="D9"/>
        </w:rPr>
        <w:t>h,</w:t>
      </w:r>
      <w:r w:rsidR="003336E2" w:rsidRPr="004A2433">
        <w:rPr>
          <w:color w:val="262626" w:themeColor="text1" w:themeTint="D9"/>
          <w:spacing w:val="2"/>
        </w:rPr>
        <w:t xml:space="preserve"> </w:t>
      </w:r>
      <w:r w:rsidR="003336E2" w:rsidRPr="004A2433">
        <w:rPr>
          <w:color w:val="262626" w:themeColor="text1" w:themeTint="D9"/>
          <w:spacing w:val="-2"/>
        </w:rPr>
        <w:t>s</w:t>
      </w:r>
      <w:r w:rsidR="003336E2" w:rsidRPr="004A2433">
        <w:rPr>
          <w:color w:val="262626" w:themeColor="text1" w:themeTint="D9"/>
          <w:spacing w:val="1"/>
        </w:rPr>
        <w:t>t</w:t>
      </w:r>
      <w:r w:rsidR="003336E2" w:rsidRPr="004A2433">
        <w:rPr>
          <w:color w:val="262626" w:themeColor="text1" w:themeTint="D9"/>
        </w:rPr>
        <w:t>a</w:t>
      </w:r>
      <w:r w:rsidR="003336E2" w:rsidRPr="004A2433">
        <w:rPr>
          <w:color w:val="262626" w:themeColor="text1" w:themeTint="D9"/>
          <w:spacing w:val="1"/>
        </w:rPr>
        <w:t>t</w:t>
      </w:r>
      <w:r w:rsidR="003336E2" w:rsidRPr="004A2433">
        <w:rPr>
          <w:color w:val="262626" w:themeColor="text1" w:themeTint="D9"/>
        </w:rPr>
        <w:t>e</w:t>
      </w:r>
      <w:r w:rsidR="003336E2" w:rsidRPr="004A2433">
        <w:rPr>
          <w:color w:val="262626" w:themeColor="text1" w:themeTint="D9"/>
          <w:spacing w:val="-2"/>
        </w:rPr>
        <w:t xml:space="preserve"> </w:t>
      </w:r>
      <w:r w:rsidR="003336E2" w:rsidRPr="004A2433">
        <w:rPr>
          <w:color w:val="262626" w:themeColor="text1" w:themeTint="D9"/>
        </w:rPr>
        <w:t>or</w:t>
      </w:r>
      <w:r w:rsidR="003336E2" w:rsidRPr="004A2433">
        <w:rPr>
          <w:color w:val="262626" w:themeColor="text1" w:themeTint="D9"/>
          <w:spacing w:val="-3"/>
        </w:rPr>
        <w:t xml:space="preserve"> </w:t>
      </w:r>
      <w:r w:rsidR="003336E2" w:rsidRPr="004A2433">
        <w:rPr>
          <w:color w:val="262626" w:themeColor="text1" w:themeTint="D9"/>
          <w:spacing w:val="1"/>
        </w:rPr>
        <w:t>t</w:t>
      </w:r>
      <w:r w:rsidR="003336E2" w:rsidRPr="004A2433">
        <w:rPr>
          <w:color w:val="262626" w:themeColor="text1" w:themeTint="D9"/>
        </w:rPr>
        <w:t>e</w:t>
      </w:r>
      <w:r w:rsidR="003336E2" w:rsidRPr="004A2433">
        <w:rPr>
          <w:color w:val="262626" w:themeColor="text1" w:themeTint="D9"/>
          <w:spacing w:val="1"/>
        </w:rPr>
        <w:t>rr</w:t>
      </w:r>
      <w:r w:rsidR="003336E2" w:rsidRPr="004A2433">
        <w:rPr>
          <w:color w:val="262626" w:themeColor="text1" w:themeTint="D9"/>
          <w:spacing w:val="-3"/>
        </w:rPr>
        <w:t>i</w:t>
      </w:r>
      <w:r w:rsidR="003336E2" w:rsidRPr="004A2433">
        <w:rPr>
          <w:color w:val="262626" w:themeColor="text1" w:themeTint="D9"/>
          <w:spacing w:val="1"/>
        </w:rPr>
        <w:t>t</w:t>
      </w:r>
      <w:r w:rsidR="003336E2" w:rsidRPr="004A2433">
        <w:rPr>
          <w:color w:val="262626" w:themeColor="text1" w:themeTint="D9"/>
        </w:rPr>
        <w:t>o</w:t>
      </w:r>
      <w:r w:rsidR="003336E2" w:rsidRPr="004A2433">
        <w:rPr>
          <w:color w:val="262626" w:themeColor="text1" w:themeTint="D9"/>
          <w:spacing w:val="1"/>
        </w:rPr>
        <w:t>r</w:t>
      </w:r>
      <w:r w:rsidR="003336E2" w:rsidRPr="004A2433">
        <w:rPr>
          <w:color w:val="262626" w:themeColor="text1" w:themeTint="D9"/>
        </w:rPr>
        <w:t>y</w:t>
      </w:r>
      <w:r w:rsidR="003336E2" w:rsidRPr="004A2433">
        <w:rPr>
          <w:color w:val="262626" w:themeColor="text1" w:themeTint="D9"/>
          <w:spacing w:val="-4"/>
        </w:rPr>
        <w:t xml:space="preserve"> </w:t>
      </w:r>
      <w:r w:rsidR="003336E2" w:rsidRPr="004A2433">
        <w:rPr>
          <w:color w:val="262626" w:themeColor="text1" w:themeTint="D9"/>
          <w:spacing w:val="2"/>
        </w:rPr>
        <w:t>g</w:t>
      </w:r>
      <w:r w:rsidR="003336E2" w:rsidRPr="004A2433">
        <w:rPr>
          <w:color w:val="262626" w:themeColor="text1" w:themeTint="D9"/>
        </w:rPr>
        <w:t>o</w:t>
      </w:r>
      <w:r w:rsidR="003336E2" w:rsidRPr="004A2433">
        <w:rPr>
          <w:color w:val="262626" w:themeColor="text1" w:themeTint="D9"/>
          <w:spacing w:val="-2"/>
        </w:rPr>
        <w:t>v</w:t>
      </w:r>
      <w:r w:rsidR="003336E2" w:rsidRPr="004A2433">
        <w:rPr>
          <w:color w:val="262626" w:themeColor="text1" w:themeTint="D9"/>
        </w:rPr>
        <w:t>e</w:t>
      </w:r>
      <w:r w:rsidR="003336E2" w:rsidRPr="004A2433">
        <w:rPr>
          <w:color w:val="262626" w:themeColor="text1" w:themeTint="D9"/>
          <w:spacing w:val="1"/>
        </w:rPr>
        <w:t>r</w:t>
      </w:r>
      <w:r w:rsidR="003336E2" w:rsidRPr="004A2433">
        <w:rPr>
          <w:color w:val="262626" w:themeColor="text1" w:themeTint="D9"/>
        </w:rPr>
        <w:t>n</w:t>
      </w:r>
      <w:r w:rsidR="003336E2" w:rsidRPr="004A2433">
        <w:rPr>
          <w:color w:val="262626" w:themeColor="text1" w:themeTint="D9"/>
          <w:spacing w:val="1"/>
        </w:rPr>
        <w:t>m</w:t>
      </w:r>
      <w:r w:rsidR="003336E2" w:rsidRPr="004A2433">
        <w:rPr>
          <w:color w:val="262626" w:themeColor="text1" w:themeTint="D9"/>
        </w:rPr>
        <w:t>e</w:t>
      </w:r>
      <w:r w:rsidR="003336E2" w:rsidRPr="004A2433">
        <w:rPr>
          <w:color w:val="262626" w:themeColor="text1" w:themeTint="D9"/>
          <w:spacing w:val="-3"/>
        </w:rPr>
        <w:t>n</w:t>
      </w:r>
      <w:r w:rsidR="003336E2" w:rsidRPr="004A2433">
        <w:rPr>
          <w:color w:val="262626" w:themeColor="text1" w:themeTint="D9"/>
        </w:rPr>
        <w:t>t</w:t>
      </w:r>
      <w:r w:rsidR="003336E2" w:rsidRPr="004A2433">
        <w:rPr>
          <w:color w:val="262626" w:themeColor="text1" w:themeTint="D9"/>
          <w:spacing w:val="2"/>
        </w:rPr>
        <w:t xml:space="preserve"> </w:t>
      </w:r>
      <w:r w:rsidR="003336E2" w:rsidRPr="004A2433">
        <w:rPr>
          <w:color w:val="262626" w:themeColor="text1" w:themeTint="D9"/>
          <w:spacing w:val="-1"/>
        </w:rPr>
        <w:t>i</w:t>
      </w:r>
      <w:r w:rsidR="003336E2" w:rsidRPr="004A2433">
        <w:rPr>
          <w:color w:val="262626" w:themeColor="text1" w:themeTint="D9"/>
        </w:rPr>
        <w:t>n</w:t>
      </w:r>
      <w:r w:rsidR="003336E2" w:rsidRPr="004A2433">
        <w:rPr>
          <w:color w:val="262626" w:themeColor="text1" w:themeTint="D9"/>
          <w:spacing w:val="1"/>
        </w:rPr>
        <w:t xml:space="preserve"> </w:t>
      </w:r>
      <w:r w:rsidR="003336E2" w:rsidRPr="004A2433">
        <w:rPr>
          <w:color w:val="262626" w:themeColor="text1" w:themeTint="D9"/>
          <w:spacing w:val="-3"/>
        </w:rPr>
        <w:t>A</w:t>
      </w:r>
      <w:r w:rsidR="003336E2" w:rsidRPr="004A2433">
        <w:rPr>
          <w:color w:val="262626" w:themeColor="text1" w:themeTint="D9"/>
        </w:rPr>
        <w:t>us</w:t>
      </w:r>
      <w:r w:rsidR="003336E2" w:rsidRPr="004A2433">
        <w:rPr>
          <w:color w:val="262626" w:themeColor="text1" w:themeTint="D9"/>
          <w:spacing w:val="1"/>
        </w:rPr>
        <w:t>tr</w:t>
      </w:r>
      <w:r w:rsidR="003336E2" w:rsidRPr="004A2433">
        <w:rPr>
          <w:color w:val="262626" w:themeColor="text1" w:themeTint="D9"/>
        </w:rPr>
        <w:t>a</w:t>
      </w:r>
      <w:r w:rsidR="003336E2" w:rsidRPr="004A2433">
        <w:rPr>
          <w:color w:val="262626" w:themeColor="text1" w:themeTint="D9"/>
          <w:spacing w:val="-1"/>
        </w:rPr>
        <w:t>li</w:t>
      </w:r>
      <w:r w:rsidR="0025306E" w:rsidRPr="004A2433">
        <w:rPr>
          <w:color w:val="262626" w:themeColor="text1" w:themeTint="D9"/>
        </w:rPr>
        <w:t>a.</w:t>
      </w:r>
    </w:p>
    <w:p w14:paraId="5BC9784A" w14:textId="77777777" w:rsidR="003336E2" w:rsidRPr="00A24DA4" w:rsidRDefault="003336E2" w:rsidP="00F92641">
      <w:pPr>
        <w:rPr>
          <w:b/>
          <w:color w:val="76923C" w:themeColor="accent3" w:themeShade="BF"/>
        </w:rPr>
      </w:pPr>
      <w:r w:rsidRPr="00A24DA4">
        <w:rPr>
          <w:b/>
          <w:color w:val="76923C" w:themeColor="accent3" w:themeShade="BF"/>
          <w:spacing w:val="-1"/>
        </w:rPr>
        <w:t>K</w:t>
      </w:r>
      <w:r w:rsidRPr="00A24DA4">
        <w:rPr>
          <w:b/>
          <w:color w:val="76923C" w:themeColor="accent3" w:themeShade="BF"/>
        </w:rPr>
        <w:t>erbs</w:t>
      </w:r>
      <w:r w:rsidRPr="00A24DA4">
        <w:rPr>
          <w:b/>
          <w:color w:val="76923C" w:themeColor="accent3" w:themeShade="BF"/>
          <w:spacing w:val="1"/>
        </w:rPr>
        <w:t>i</w:t>
      </w:r>
      <w:r w:rsidRPr="00A24DA4">
        <w:rPr>
          <w:b/>
          <w:color w:val="76923C" w:themeColor="accent3" w:themeShade="BF"/>
        </w:rPr>
        <w:t>de</w:t>
      </w:r>
      <w:r w:rsidRPr="00A24DA4">
        <w:rPr>
          <w:b/>
          <w:color w:val="76923C" w:themeColor="accent3" w:themeShade="BF"/>
          <w:spacing w:val="-2"/>
        </w:rPr>
        <w:t xml:space="preserve"> </w:t>
      </w:r>
      <w:r w:rsidRPr="00A24DA4">
        <w:rPr>
          <w:b/>
          <w:color w:val="76923C" w:themeColor="accent3" w:themeShade="BF"/>
        </w:rPr>
        <w:t>rec</w:t>
      </w:r>
      <w:r w:rsidRPr="00A24DA4">
        <w:rPr>
          <w:b/>
          <w:color w:val="76923C" w:themeColor="accent3" w:themeShade="BF"/>
          <w:spacing w:val="-5"/>
        </w:rPr>
        <w:t>y</w:t>
      </w:r>
      <w:r w:rsidRPr="00A24DA4">
        <w:rPr>
          <w:b/>
          <w:color w:val="76923C" w:themeColor="accent3" w:themeShade="BF"/>
        </w:rPr>
        <w:t>c</w:t>
      </w:r>
      <w:r w:rsidRPr="00A24DA4">
        <w:rPr>
          <w:b/>
          <w:color w:val="76923C" w:themeColor="accent3" w:themeShade="BF"/>
          <w:spacing w:val="1"/>
        </w:rPr>
        <w:t>li</w:t>
      </w:r>
      <w:r w:rsidRPr="00A24DA4">
        <w:rPr>
          <w:b/>
          <w:color w:val="76923C" w:themeColor="accent3" w:themeShade="BF"/>
        </w:rPr>
        <w:t>ng</w:t>
      </w:r>
      <w:r w:rsidRPr="00A24DA4">
        <w:rPr>
          <w:b/>
          <w:color w:val="76923C" w:themeColor="accent3" w:themeShade="BF"/>
          <w:spacing w:val="1"/>
        </w:rPr>
        <w:t xml:space="preserve"> </w:t>
      </w:r>
      <w:r w:rsidRPr="00A24DA4">
        <w:rPr>
          <w:b/>
          <w:color w:val="76923C" w:themeColor="accent3" w:themeShade="BF"/>
        </w:rPr>
        <w:t>co</w:t>
      </w:r>
      <w:r w:rsidRPr="00A24DA4">
        <w:rPr>
          <w:b/>
          <w:color w:val="76923C" w:themeColor="accent3" w:themeShade="BF"/>
          <w:spacing w:val="1"/>
        </w:rPr>
        <w:t>ll</w:t>
      </w:r>
      <w:r w:rsidRPr="00A24DA4">
        <w:rPr>
          <w:b/>
          <w:color w:val="76923C" w:themeColor="accent3" w:themeShade="BF"/>
        </w:rPr>
        <w:t>e</w:t>
      </w:r>
      <w:r w:rsidRPr="00A24DA4">
        <w:rPr>
          <w:b/>
          <w:color w:val="76923C" w:themeColor="accent3" w:themeShade="BF"/>
          <w:spacing w:val="-3"/>
        </w:rPr>
        <w:t>c</w:t>
      </w:r>
      <w:r w:rsidRPr="00A24DA4">
        <w:rPr>
          <w:b/>
          <w:color w:val="76923C" w:themeColor="accent3" w:themeShade="BF"/>
          <w:spacing w:val="1"/>
        </w:rPr>
        <w:t>ti</w:t>
      </w:r>
      <w:r w:rsidR="00A07D5E" w:rsidRPr="00A24DA4">
        <w:rPr>
          <w:b/>
          <w:color w:val="76923C" w:themeColor="accent3" w:themeShade="BF"/>
        </w:rPr>
        <w:t>on</w:t>
      </w:r>
    </w:p>
    <w:p w14:paraId="5B188E31" w14:textId="77777777" w:rsidR="003336E2" w:rsidRPr="004A2433" w:rsidRDefault="005E650F" w:rsidP="00E07F5F">
      <w:pPr>
        <w:ind w:left="284"/>
        <w:rPr>
          <w:color w:val="262626" w:themeColor="text1" w:themeTint="D9"/>
        </w:rPr>
      </w:pPr>
      <w:r w:rsidRPr="004A2433">
        <w:rPr>
          <w:color w:val="262626" w:themeColor="text1" w:themeTint="D9"/>
          <w:spacing w:val="1"/>
        </w:rPr>
        <w:t>Kerbside Recycling Collection is d</w:t>
      </w:r>
      <w:r w:rsidR="0057395A" w:rsidRPr="004A2433">
        <w:rPr>
          <w:color w:val="262626" w:themeColor="text1" w:themeTint="D9"/>
          <w:spacing w:val="1"/>
        </w:rPr>
        <w:t>efined in the NEPM</w:t>
      </w:r>
      <w:r w:rsidRPr="004A2433">
        <w:rPr>
          <w:color w:val="262626" w:themeColor="text1" w:themeTint="D9"/>
          <w:spacing w:val="1"/>
        </w:rPr>
        <w:t xml:space="preserve"> to mean r</w:t>
      </w:r>
      <w:r w:rsidR="00A07D5E" w:rsidRPr="004A2433">
        <w:rPr>
          <w:color w:val="262626" w:themeColor="text1" w:themeTint="D9"/>
          <w:spacing w:val="1"/>
        </w:rPr>
        <w:t>o</w:t>
      </w:r>
      <w:r w:rsidR="003336E2" w:rsidRPr="004A2433">
        <w:rPr>
          <w:color w:val="262626" w:themeColor="text1" w:themeTint="D9"/>
        </w:rPr>
        <w:t>ads</w:t>
      </w:r>
      <w:r w:rsidR="003336E2" w:rsidRPr="004A2433">
        <w:rPr>
          <w:color w:val="262626" w:themeColor="text1" w:themeTint="D9"/>
          <w:spacing w:val="-1"/>
        </w:rPr>
        <w:t>i</w:t>
      </w:r>
      <w:r w:rsidR="003336E2" w:rsidRPr="004A2433">
        <w:rPr>
          <w:color w:val="262626" w:themeColor="text1" w:themeTint="D9"/>
        </w:rPr>
        <w:t>de</w:t>
      </w:r>
      <w:r w:rsidR="003336E2" w:rsidRPr="004A2433">
        <w:rPr>
          <w:color w:val="262626" w:themeColor="text1" w:themeTint="D9"/>
          <w:spacing w:val="1"/>
        </w:rPr>
        <w:t xml:space="preserve"> </w:t>
      </w:r>
      <w:r w:rsidR="003336E2" w:rsidRPr="004A2433">
        <w:rPr>
          <w:color w:val="262626" w:themeColor="text1" w:themeTint="D9"/>
        </w:rPr>
        <w:t>co</w:t>
      </w:r>
      <w:r w:rsidR="003336E2" w:rsidRPr="004A2433">
        <w:rPr>
          <w:color w:val="262626" w:themeColor="text1" w:themeTint="D9"/>
          <w:spacing w:val="-1"/>
        </w:rPr>
        <w:t>ll</w:t>
      </w:r>
      <w:r w:rsidR="003336E2" w:rsidRPr="004A2433">
        <w:rPr>
          <w:color w:val="262626" w:themeColor="text1" w:themeTint="D9"/>
        </w:rPr>
        <w:t>ec</w:t>
      </w:r>
      <w:r w:rsidR="003336E2" w:rsidRPr="004A2433">
        <w:rPr>
          <w:color w:val="262626" w:themeColor="text1" w:themeTint="D9"/>
          <w:spacing w:val="1"/>
        </w:rPr>
        <w:t>t</w:t>
      </w:r>
      <w:r w:rsidR="003336E2" w:rsidRPr="004A2433">
        <w:rPr>
          <w:color w:val="262626" w:themeColor="text1" w:themeTint="D9"/>
          <w:spacing w:val="-1"/>
        </w:rPr>
        <w:t>i</w:t>
      </w:r>
      <w:r w:rsidR="003336E2" w:rsidRPr="004A2433">
        <w:rPr>
          <w:color w:val="262626" w:themeColor="text1" w:themeTint="D9"/>
        </w:rPr>
        <w:t>on</w:t>
      </w:r>
      <w:r w:rsidR="003336E2" w:rsidRPr="004A2433">
        <w:rPr>
          <w:color w:val="262626" w:themeColor="text1" w:themeTint="D9"/>
          <w:spacing w:val="1"/>
        </w:rPr>
        <w:t xml:space="preserve"> </w:t>
      </w:r>
      <w:r w:rsidR="003336E2" w:rsidRPr="004A2433">
        <w:rPr>
          <w:color w:val="262626" w:themeColor="text1" w:themeTint="D9"/>
          <w:spacing w:val="-3"/>
        </w:rPr>
        <w:t>o</w:t>
      </w:r>
      <w:r w:rsidR="003336E2" w:rsidRPr="004A2433">
        <w:rPr>
          <w:color w:val="262626" w:themeColor="text1" w:themeTint="D9"/>
        </w:rPr>
        <w:t>f</w:t>
      </w:r>
      <w:r w:rsidR="003336E2" w:rsidRPr="004A2433">
        <w:rPr>
          <w:color w:val="262626" w:themeColor="text1" w:themeTint="D9"/>
          <w:spacing w:val="2"/>
        </w:rPr>
        <w:t xml:space="preserve"> </w:t>
      </w:r>
      <w:r w:rsidR="003336E2" w:rsidRPr="004A2433">
        <w:rPr>
          <w:color w:val="262626" w:themeColor="text1" w:themeTint="D9"/>
        </w:rPr>
        <w:t>d</w:t>
      </w:r>
      <w:r w:rsidR="003336E2" w:rsidRPr="004A2433">
        <w:rPr>
          <w:color w:val="262626" w:themeColor="text1" w:themeTint="D9"/>
          <w:spacing w:val="-3"/>
        </w:rPr>
        <w:t>o</w:t>
      </w:r>
      <w:r w:rsidR="003336E2" w:rsidRPr="004A2433">
        <w:rPr>
          <w:color w:val="262626" w:themeColor="text1" w:themeTint="D9"/>
          <w:spacing w:val="1"/>
        </w:rPr>
        <w:t>m</w:t>
      </w:r>
      <w:r w:rsidR="003336E2" w:rsidRPr="004A2433">
        <w:rPr>
          <w:color w:val="262626" w:themeColor="text1" w:themeTint="D9"/>
        </w:rPr>
        <w:t>es</w:t>
      </w:r>
      <w:r w:rsidR="003336E2" w:rsidRPr="004A2433">
        <w:rPr>
          <w:color w:val="262626" w:themeColor="text1" w:themeTint="D9"/>
          <w:spacing w:val="1"/>
        </w:rPr>
        <w:t>t</w:t>
      </w:r>
      <w:r w:rsidR="003336E2" w:rsidRPr="004A2433">
        <w:rPr>
          <w:color w:val="262626" w:themeColor="text1" w:themeTint="D9"/>
          <w:spacing w:val="-1"/>
        </w:rPr>
        <w:t>i</w:t>
      </w:r>
      <w:r w:rsidR="003336E2" w:rsidRPr="004A2433">
        <w:rPr>
          <w:color w:val="262626" w:themeColor="text1" w:themeTint="D9"/>
        </w:rPr>
        <w:t>c</w:t>
      </w:r>
      <w:r w:rsidR="003336E2" w:rsidRPr="004A2433">
        <w:rPr>
          <w:color w:val="262626" w:themeColor="text1" w:themeTint="D9"/>
          <w:spacing w:val="-4"/>
        </w:rPr>
        <w:t xml:space="preserve"> </w:t>
      </w:r>
      <w:r w:rsidR="003336E2" w:rsidRPr="004A2433">
        <w:rPr>
          <w:color w:val="262626" w:themeColor="text1" w:themeTint="D9"/>
        </w:rPr>
        <w:t>so</w:t>
      </w:r>
      <w:r w:rsidR="003336E2" w:rsidRPr="004A2433">
        <w:rPr>
          <w:color w:val="262626" w:themeColor="text1" w:themeTint="D9"/>
          <w:spacing w:val="-1"/>
        </w:rPr>
        <w:t>li</w:t>
      </w:r>
      <w:r w:rsidR="003336E2" w:rsidRPr="004A2433">
        <w:rPr>
          <w:color w:val="262626" w:themeColor="text1" w:themeTint="D9"/>
        </w:rPr>
        <w:t>d</w:t>
      </w:r>
      <w:r w:rsidR="003336E2" w:rsidRPr="004A2433">
        <w:rPr>
          <w:color w:val="262626" w:themeColor="text1" w:themeTint="D9"/>
          <w:spacing w:val="1"/>
        </w:rPr>
        <w:t xml:space="preserve"> </w:t>
      </w:r>
      <w:r w:rsidR="003336E2" w:rsidRPr="004A2433">
        <w:rPr>
          <w:color w:val="262626" w:themeColor="text1" w:themeTint="D9"/>
          <w:spacing w:val="-4"/>
        </w:rPr>
        <w:t>w</w:t>
      </w:r>
      <w:r w:rsidR="003336E2" w:rsidRPr="004A2433">
        <w:rPr>
          <w:color w:val="262626" w:themeColor="text1" w:themeTint="D9"/>
        </w:rPr>
        <w:t>as</w:t>
      </w:r>
      <w:r w:rsidR="003336E2" w:rsidRPr="004A2433">
        <w:rPr>
          <w:color w:val="262626" w:themeColor="text1" w:themeTint="D9"/>
          <w:spacing w:val="1"/>
        </w:rPr>
        <w:t>t</w:t>
      </w:r>
      <w:r w:rsidR="003336E2" w:rsidRPr="004A2433">
        <w:rPr>
          <w:color w:val="262626" w:themeColor="text1" w:themeTint="D9"/>
        </w:rPr>
        <w:t>e sepa</w:t>
      </w:r>
      <w:r w:rsidR="003336E2" w:rsidRPr="004A2433">
        <w:rPr>
          <w:color w:val="262626" w:themeColor="text1" w:themeTint="D9"/>
          <w:spacing w:val="1"/>
        </w:rPr>
        <w:t>r</w:t>
      </w:r>
      <w:r w:rsidR="003336E2" w:rsidRPr="004A2433">
        <w:rPr>
          <w:color w:val="262626" w:themeColor="text1" w:themeTint="D9"/>
        </w:rPr>
        <w:t>a</w:t>
      </w:r>
      <w:r w:rsidR="003336E2" w:rsidRPr="004A2433">
        <w:rPr>
          <w:color w:val="262626" w:themeColor="text1" w:themeTint="D9"/>
          <w:spacing w:val="1"/>
        </w:rPr>
        <w:t>t</w:t>
      </w:r>
      <w:r w:rsidR="003336E2" w:rsidRPr="004A2433">
        <w:rPr>
          <w:color w:val="262626" w:themeColor="text1" w:themeTint="D9"/>
        </w:rPr>
        <w:t>ed</w:t>
      </w:r>
      <w:r w:rsidR="003336E2" w:rsidRPr="004A2433">
        <w:rPr>
          <w:color w:val="262626" w:themeColor="text1" w:themeTint="D9"/>
          <w:spacing w:val="-4"/>
        </w:rPr>
        <w:t xml:space="preserve"> </w:t>
      </w:r>
      <w:r w:rsidR="003336E2" w:rsidRPr="004A2433">
        <w:rPr>
          <w:color w:val="262626" w:themeColor="text1" w:themeTint="D9"/>
          <w:spacing w:val="3"/>
        </w:rPr>
        <w:t>f</w:t>
      </w:r>
      <w:r w:rsidR="003336E2" w:rsidRPr="004A2433">
        <w:rPr>
          <w:color w:val="262626" w:themeColor="text1" w:themeTint="D9"/>
          <w:spacing w:val="-3"/>
        </w:rPr>
        <w:t>o</w:t>
      </w:r>
      <w:r w:rsidR="003336E2" w:rsidRPr="004A2433">
        <w:rPr>
          <w:color w:val="262626" w:themeColor="text1" w:themeTint="D9"/>
        </w:rPr>
        <w:t xml:space="preserve">r the purpose of </w:t>
      </w:r>
      <w:r w:rsidR="003336E2" w:rsidRPr="004A2433">
        <w:rPr>
          <w:color w:val="262626" w:themeColor="text1" w:themeTint="D9"/>
          <w:spacing w:val="1"/>
        </w:rPr>
        <w:t>r</w:t>
      </w:r>
      <w:r w:rsidR="003336E2" w:rsidRPr="004A2433">
        <w:rPr>
          <w:color w:val="262626" w:themeColor="text1" w:themeTint="D9"/>
        </w:rPr>
        <w:t>ec</w:t>
      </w:r>
      <w:r w:rsidR="003336E2" w:rsidRPr="004A2433">
        <w:rPr>
          <w:color w:val="262626" w:themeColor="text1" w:themeTint="D9"/>
          <w:spacing w:val="-2"/>
        </w:rPr>
        <w:t>y</w:t>
      </w:r>
      <w:r w:rsidR="003336E2" w:rsidRPr="004A2433">
        <w:rPr>
          <w:color w:val="262626" w:themeColor="text1" w:themeTint="D9"/>
        </w:rPr>
        <w:t>c</w:t>
      </w:r>
      <w:r w:rsidR="003336E2" w:rsidRPr="004A2433">
        <w:rPr>
          <w:color w:val="262626" w:themeColor="text1" w:themeTint="D9"/>
          <w:spacing w:val="-1"/>
        </w:rPr>
        <w:t>li</w:t>
      </w:r>
      <w:r w:rsidR="005E3A9B" w:rsidRPr="004A2433">
        <w:rPr>
          <w:color w:val="262626" w:themeColor="text1" w:themeTint="D9"/>
        </w:rPr>
        <w:t>ng</w:t>
      </w:r>
      <w:r w:rsidR="0025306E" w:rsidRPr="004A2433">
        <w:rPr>
          <w:color w:val="262626" w:themeColor="text1" w:themeTint="D9"/>
        </w:rPr>
        <w:t>.</w:t>
      </w:r>
    </w:p>
    <w:p w14:paraId="5813C970" w14:textId="77777777" w:rsidR="003336E2" w:rsidRPr="00A24DA4" w:rsidRDefault="00A07D5E" w:rsidP="00F92641">
      <w:pPr>
        <w:rPr>
          <w:b/>
          <w:color w:val="76923C" w:themeColor="accent3" w:themeShade="BF"/>
        </w:rPr>
      </w:pPr>
      <w:r w:rsidRPr="00A24DA4">
        <w:rPr>
          <w:b/>
          <w:color w:val="76923C" w:themeColor="accent3" w:themeShade="BF"/>
        </w:rPr>
        <w:t>Key performance indicators</w:t>
      </w:r>
    </w:p>
    <w:p w14:paraId="0A23AD26" w14:textId="77777777" w:rsidR="003336E2" w:rsidRPr="004A2433" w:rsidRDefault="00A07D5E" w:rsidP="00E07F5F">
      <w:pPr>
        <w:ind w:left="284"/>
        <w:rPr>
          <w:color w:val="262626" w:themeColor="text1" w:themeTint="D9"/>
        </w:rPr>
      </w:pPr>
      <w:r w:rsidRPr="004A2433">
        <w:rPr>
          <w:color w:val="262626" w:themeColor="text1" w:themeTint="D9"/>
          <w:spacing w:val="1"/>
        </w:rPr>
        <w:t>T</w:t>
      </w:r>
      <w:r w:rsidR="003336E2" w:rsidRPr="004A2433">
        <w:rPr>
          <w:color w:val="262626" w:themeColor="text1" w:themeTint="D9"/>
        </w:rPr>
        <w:t>he</w:t>
      </w:r>
      <w:r w:rsidR="003336E2" w:rsidRPr="004A2433">
        <w:rPr>
          <w:color w:val="262626" w:themeColor="text1" w:themeTint="D9"/>
          <w:spacing w:val="-2"/>
        </w:rPr>
        <w:t xml:space="preserve"> </w:t>
      </w:r>
      <w:r w:rsidR="003336E2" w:rsidRPr="004A2433">
        <w:rPr>
          <w:color w:val="262626" w:themeColor="text1" w:themeTint="D9"/>
          <w:spacing w:val="-3"/>
        </w:rPr>
        <w:t>a</w:t>
      </w:r>
      <w:r w:rsidR="003336E2" w:rsidRPr="004A2433">
        <w:rPr>
          <w:color w:val="262626" w:themeColor="text1" w:themeTint="D9"/>
          <w:spacing w:val="2"/>
        </w:rPr>
        <w:t>g</w:t>
      </w:r>
      <w:r w:rsidR="003336E2" w:rsidRPr="004A2433">
        <w:rPr>
          <w:color w:val="262626" w:themeColor="text1" w:themeTint="D9"/>
          <w:spacing w:val="1"/>
        </w:rPr>
        <w:t>r</w:t>
      </w:r>
      <w:r w:rsidR="003336E2" w:rsidRPr="004A2433">
        <w:rPr>
          <w:color w:val="262626" w:themeColor="text1" w:themeTint="D9"/>
        </w:rPr>
        <w:t>ee</w:t>
      </w:r>
      <w:r w:rsidR="003336E2" w:rsidRPr="004A2433">
        <w:rPr>
          <w:color w:val="262626" w:themeColor="text1" w:themeTint="D9"/>
          <w:spacing w:val="-3"/>
        </w:rPr>
        <w:t>d</w:t>
      </w:r>
      <w:r w:rsidR="003336E2" w:rsidRPr="004A2433">
        <w:rPr>
          <w:color w:val="262626" w:themeColor="text1" w:themeTint="D9"/>
        </w:rPr>
        <w:t xml:space="preserve">, </w:t>
      </w:r>
      <w:r w:rsidR="003336E2" w:rsidRPr="004A2433">
        <w:rPr>
          <w:color w:val="262626" w:themeColor="text1" w:themeTint="D9"/>
          <w:spacing w:val="2"/>
        </w:rPr>
        <w:t>q</w:t>
      </w:r>
      <w:r w:rsidR="003336E2" w:rsidRPr="004A2433">
        <w:rPr>
          <w:color w:val="262626" w:themeColor="text1" w:themeTint="D9"/>
        </w:rPr>
        <w:t>ua</w:t>
      </w:r>
      <w:r w:rsidR="003336E2" w:rsidRPr="004A2433">
        <w:rPr>
          <w:color w:val="262626" w:themeColor="text1" w:themeTint="D9"/>
          <w:spacing w:val="-3"/>
        </w:rPr>
        <w:t>n</w:t>
      </w:r>
      <w:r w:rsidR="003336E2" w:rsidRPr="004A2433">
        <w:rPr>
          <w:color w:val="262626" w:themeColor="text1" w:themeTint="D9"/>
          <w:spacing w:val="1"/>
        </w:rPr>
        <w:t>t</w:t>
      </w:r>
      <w:r w:rsidR="003336E2" w:rsidRPr="004A2433">
        <w:rPr>
          <w:color w:val="262626" w:themeColor="text1" w:themeTint="D9"/>
          <w:spacing w:val="-4"/>
        </w:rPr>
        <w:t>i</w:t>
      </w:r>
      <w:r w:rsidR="003336E2" w:rsidRPr="004A2433">
        <w:rPr>
          <w:color w:val="262626" w:themeColor="text1" w:themeTint="D9"/>
          <w:spacing w:val="3"/>
        </w:rPr>
        <w:t>f</w:t>
      </w:r>
      <w:r w:rsidR="003336E2" w:rsidRPr="004A2433">
        <w:rPr>
          <w:color w:val="262626" w:themeColor="text1" w:themeTint="D9"/>
          <w:spacing w:val="-1"/>
        </w:rPr>
        <w:t>i</w:t>
      </w:r>
      <w:r w:rsidR="003336E2" w:rsidRPr="004A2433">
        <w:rPr>
          <w:color w:val="262626" w:themeColor="text1" w:themeTint="D9"/>
        </w:rPr>
        <w:t>ab</w:t>
      </w:r>
      <w:r w:rsidR="003336E2" w:rsidRPr="004A2433">
        <w:rPr>
          <w:color w:val="262626" w:themeColor="text1" w:themeTint="D9"/>
          <w:spacing w:val="-1"/>
        </w:rPr>
        <w:t>l</w:t>
      </w:r>
      <w:r w:rsidR="003336E2" w:rsidRPr="004A2433">
        <w:rPr>
          <w:color w:val="262626" w:themeColor="text1" w:themeTint="D9"/>
        </w:rPr>
        <w:t>e</w:t>
      </w:r>
      <w:r w:rsidR="003336E2" w:rsidRPr="004A2433">
        <w:rPr>
          <w:color w:val="262626" w:themeColor="text1" w:themeTint="D9"/>
          <w:spacing w:val="1"/>
        </w:rPr>
        <w:t xml:space="preserve"> m</w:t>
      </w:r>
      <w:r w:rsidR="003336E2" w:rsidRPr="004A2433">
        <w:rPr>
          <w:color w:val="262626" w:themeColor="text1" w:themeTint="D9"/>
        </w:rPr>
        <w:t>eas</w:t>
      </w:r>
      <w:r w:rsidR="003336E2" w:rsidRPr="004A2433">
        <w:rPr>
          <w:color w:val="262626" w:themeColor="text1" w:themeTint="D9"/>
          <w:spacing w:val="-3"/>
        </w:rPr>
        <w:t>u</w:t>
      </w:r>
      <w:r w:rsidR="003336E2" w:rsidRPr="004A2433">
        <w:rPr>
          <w:color w:val="262626" w:themeColor="text1" w:themeTint="D9"/>
          <w:spacing w:val="1"/>
        </w:rPr>
        <w:t>r</w:t>
      </w:r>
      <w:r w:rsidR="003336E2" w:rsidRPr="004A2433">
        <w:rPr>
          <w:color w:val="262626" w:themeColor="text1" w:themeTint="D9"/>
          <w:spacing w:val="-3"/>
        </w:rPr>
        <w:t>e</w:t>
      </w:r>
      <w:r w:rsidR="003336E2" w:rsidRPr="004A2433">
        <w:rPr>
          <w:color w:val="262626" w:themeColor="text1" w:themeTint="D9"/>
          <w:spacing w:val="1"/>
        </w:rPr>
        <w:t>m</w:t>
      </w:r>
      <w:r w:rsidR="003336E2" w:rsidRPr="004A2433">
        <w:rPr>
          <w:color w:val="262626" w:themeColor="text1" w:themeTint="D9"/>
          <w:spacing w:val="-3"/>
        </w:rPr>
        <w:t>e</w:t>
      </w:r>
      <w:r w:rsidR="003336E2" w:rsidRPr="004A2433">
        <w:rPr>
          <w:color w:val="262626" w:themeColor="text1" w:themeTint="D9"/>
        </w:rPr>
        <w:t>n</w:t>
      </w:r>
      <w:r w:rsidR="003336E2" w:rsidRPr="004A2433">
        <w:rPr>
          <w:color w:val="262626" w:themeColor="text1" w:themeTint="D9"/>
          <w:spacing w:val="1"/>
        </w:rPr>
        <w:t>t</w:t>
      </w:r>
      <w:r w:rsidR="003336E2" w:rsidRPr="004A2433">
        <w:rPr>
          <w:color w:val="262626" w:themeColor="text1" w:themeTint="D9"/>
        </w:rPr>
        <w:t>s</w:t>
      </w:r>
      <w:r w:rsidR="003336E2" w:rsidRPr="004A2433">
        <w:rPr>
          <w:color w:val="262626" w:themeColor="text1" w:themeTint="D9"/>
          <w:spacing w:val="-1"/>
        </w:rPr>
        <w:t xml:space="preserve"> </w:t>
      </w:r>
      <w:r w:rsidR="003336E2" w:rsidRPr="004A2433">
        <w:rPr>
          <w:color w:val="262626" w:themeColor="text1" w:themeTint="D9"/>
          <w:spacing w:val="1"/>
        </w:rPr>
        <w:t>t</w:t>
      </w:r>
      <w:r w:rsidR="003336E2" w:rsidRPr="004A2433">
        <w:rPr>
          <w:color w:val="262626" w:themeColor="text1" w:themeTint="D9"/>
        </w:rPr>
        <w:t xml:space="preserve">hat </w:t>
      </w:r>
      <w:r w:rsidR="003336E2" w:rsidRPr="004A2433">
        <w:rPr>
          <w:color w:val="262626" w:themeColor="text1" w:themeTint="D9"/>
          <w:spacing w:val="1"/>
        </w:rPr>
        <w:t>r</w:t>
      </w:r>
      <w:r w:rsidR="003336E2" w:rsidRPr="004A2433">
        <w:rPr>
          <w:color w:val="262626" w:themeColor="text1" w:themeTint="D9"/>
          <w:spacing w:val="-3"/>
        </w:rPr>
        <w:t>e</w:t>
      </w:r>
      <w:r w:rsidR="003336E2" w:rsidRPr="004A2433">
        <w:rPr>
          <w:color w:val="262626" w:themeColor="text1" w:themeTint="D9"/>
          <w:spacing w:val="1"/>
        </w:rPr>
        <w:t>f</w:t>
      </w:r>
      <w:r w:rsidR="003336E2" w:rsidRPr="004A2433">
        <w:rPr>
          <w:color w:val="262626" w:themeColor="text1" w:themeTint="D9"/>
          <w:spacing w:val="-1"/>
        </w:rPr>
        <w:t>l</w:t>
      </w:r>
      <w:r w:rsidR="003336E2" w:rsidRPr="004A2433">
        <w:rPr>
          <w:color w:val="262626" w:themeColor="text1" w:themeTint="D9"/>
        </w:rPr>
        <w:t xml:space="preserve">ect </w:t>
      </w:r>
      <w:r w:rsidR="003336E2" w:rsidRPr="004A2433">
        <w:rPr>
          <w:color w:val="262626" w:themeColor="text1" w:themeTint="D9"/>
          <w:spacing w:val="1"/>
        </w:rPr>
        <w:t>t</w:t>
      </w:r>
      <w:r w:rsidR="003336E2" w:rsidRPr="004A2433">
        <w:rPr>
          <w:color w:val="262626" w:themeColor="text1" w:themeTint="D9"/>
        </w:rPr>
        <w:t>he c</w:t>
      </w:r>
      <w:r w:rsidR="003336E2" w:rsidRPr="004A2433">
        <w:rPr>
          <w:color w:val="262626" w:themeColor="text1" w:themeTint="D9"/>
          <w:spacing w:val="1"/>
        </w:rPr>
        <w:t>r</w:t>
      </w:r>
      <w:r w:rsidR="003336E2" w:rsidRPr="004A2433">
        <w:rPr>
          <w:color w:val="262626" w:themeColor="text1" w:themeTint="D9"/>
          <w:spacing w:val="-1"/>
        </w:rPr>
        <w:t>i</w:t>
      </w:r>
      <w:r w:rsidR="003336E2" w:rsidRPr="004A2433">
        <w:rPr>
          <w:color w:val="262626" w:themeColor="text1" w:themeTint="D9"/>
          <w:spacing w:val="1"/>
        </w:rPr>
        <w:t>t</w:t>
      </w:r>
      <w:r w:rsidR="003336E2" w:rsidRPr="004A2433">
        <w:rPr>
          <w:color w:val="262626" w:themeColor="text1" w:themeTint="D9"/>
          <w:spacing w:val="-1"/>
        </w:rPr>
        <w:t>i</w:t>
      </w:r>
      <w:r w:rsidR="003336E2" w:rsidRPr="004A2433">
        <w:rPr>
          <w:color w:val="262626" w:themeColor="text1" w:themeTint="D9"/>
        </w:rPr>
        <w:t>cal succe</w:t>
      </w:r>
      <w:r w:rsidR="003336E2" w:rsidRPr="004A2433">
        <w:rPr>
          <w:color w:val="262626" w:themeColor="text1" w:themeTint="D9"/>
          <w:spacing w:val="-2"/>
        </w:rPr>
        <w:t>s</w:t>
      </w:r>
      <w:r w:rsidR="003336E2" w:rsidRPr="004A2433">
        <w:rPr>
          <w:color w:val="262626" w:themeColor="text1" w:themeTint="D9"/>
        </w:rPr>
        <w:t>s</w:t>
      </w:r>
      <w:r w:rsidR="003336E2" w:rsidRPr="004A2433">
        <w:rPr>
          <w:color w:val="262626" w:themeColor="text1" w:themeTint="D9"/>
          <w:spacing w:val="-1"/>
        </w:rPr>
        <w:t xml:space="preserve"> </w:t>
      </w:r>
      <w:r w:rsidR="003336E2" w:rsidRPr="004A2433">
        <w:rPr>
          <w:color w:val="262626" w:themeColor="text1" w:themeTint="D9"/>
          <w:spacing w:val="1"/>
        </w:rPr>
        <w:t>f</w:t>
      </w:r>
      <w:r w:rsidR="003336E2" w:rsidRPr="004A2433">
        <w:rPr>
          <w:color w:val="262626" w:themeColor="text1" w:themeTint="D9"/>
        </w:rPr>
        <w:t>ac</w:t>
      </w:r>
      <w:r w:rsidR="003336E2" w:rsidRPr="004A2433">
        <w:rPr>
          <w:color w:val="262626" w:themeColor="text1" w:themeTint="D9"/>
          <w:spacing w:val="1"/>
        </w:rPr>
        <w:t>t</w:t>
      </w:r>
      <w:r w:rsidR="003336E2" w:rsidRPr="004A2433">
        <w:rPr>
          <w:color w:val="262626" w:themeColor="text1" w:themeTint="D9"/>
          <w:spacing w:val="-3"/>
        </w:rPr>
        <w:t>o</w:t>
      </w:r>
      <w:r w:rsidR="003336E2" w:rsidRPr="004A2433">
        <w:rPr>
          <w:color w:val="262626" w:themeColor="text1" w:themeTint="D9"/>
          <w:spacing w:val="1"/>
        </w:rPr>
        <w:t>r</w:t>
      </w:r>
      <w:r w:rsidR="003336E2" w:rsidRPr="004A2433">
        <w:rPr>
          <w:color w:val="262626" w:themeColor="text1" w:themeTint="D9"/>
        </w:rPr>
        <w:t>s</w:t>
      </w:r>
      <w:r w:rsidR="003336E2" w:rsidRPr="004A2433">
        <w:rPr>
          <w:color w:val="262626" w:themeColor="text1" w:themeTint="D9"/>
          <w:spacing w:val="-1"/>
        </w:rPr>
        <w:t xml:space="preserve"> </w:t>
      </w:r>
      <w:r w:rsidR="003336E2" w:rsidRPr="004A2433">
        <w:rPr>
          <w:color w:val="262626" w:themeColor="text1" w:themeTint="D9"/>
          <w:spacing w:val="-3"/>
        </w:rPr>
        <w:t>o</w:t>
      </w:r>
      <w:r w:rsidR="003336E2" w:rsidRPr="004A2433">
        <w:rPr>
          <w:color w:val="262626" w:themeColor="text1" w:themeTint="D9"/>
        </w:rPr>
        <w:t>f</w:t>
      </w:r>
      <w:r w:rsidR="003336E2" w:rsidRPr="004A2433">
        <w:rPr>
          <w:color w:val="262626" w:themeColor="text1" w:themeTint="D9"/>
          <w:spacing w:val="2"/>
        </w:rPr>
        <w:t xml:space="preserve"> </w:t>
      </w:r>
      <w:r w:rsidR="003336E2" w:rsidRPr="004A2433">
        <w:rPr>
          <w:color w:val="262626" w:themeColor="text1" w:themeTint="D9"/>
          <w:spacing w:val="1"/>
        </w:rPr>
        <w:t>t</w:t>
      </w:r>
      <w:r w:rsidR="003336E2" w:rsidRPr="004A2433">
        <w:rPr>
          <w:color w:val="262626" w:themeColor="text1" w:themeTint="D9"/>
        </w:rPr>
        <w:t>he</w:t>
      </w:r>
      <w:r w:rsidR="00064830" w:rsidRPr="004A2433">
        <w:rPr>
          <w:color w:val="262626" w:themeColor="text1" w:themeTint="D9"/>
          <w:spacing w:val="-2"/>
        </w:rPr>
        <w:t xml:space="preserve"> </w:t>
      </w:r>
      <w:r w:rsidR="003336E2" w:rsidRPr="004A2433">
        <w:rPr>
          <w:color w:val="262626" w:themeColor="text1" w:themeTint="D9"/>
          <w:spacing w:val="-1"/>
        </w:rPr>
        <w:t>C</w:t>
      </w:r>
      <w:r w:rsidR="003336E2" w:rsidRPr="004A2433">
        <w:rPr>
          <w:color w:val="262626" w:themeColor="text1" w:themeTint="D9"/>
        </w:rPr>
        <w:t>o</w:t>
      </w:r>
      <w:r w:rsidR="003336E2" w:rsidRPr="004A2433">
        <w:rPr>
          <w:color w:val="262626" w:themeColor="text1" w:themeTint="D9"/>
          <w:spacing w:val="-2"/>
        </w:rPr>
        <w:t>v</w:t>
      </w:r>
      <w:r w:rsidR="003336E2" w:rsidRPr="004A2433">
        <w:rPr>
          <w:color w:val="262626" w:themeColor="text1" w:themeTint="D9"/>
        </w:rPr>
        <w:t>enan</w:t>
      </w:r>
      <w:r w:rsidR="003336E2" w:rsidRPr="004A2433">
        <w:rPr>
          <w:color w:val="262626" w:themeColor="text1" w:themeTint="D9"/>
          <w:spacing w:val="1"/>
        </w:rPr>
        <w:t>t</w:t>
      </w:r>
      <w:r w:rsidR="0025306E" w:rsidRPr="004A2433">
        <w:rPr>
          <w:color w:val="262626" w:themeColor="text1" w:themeTint="D9"/>
          <w:spacing w:val="1"/>
        </w:rPr>
        <w:t>.</w:t>
      </w:r>
    </w:p>
    <w:p w14:paraId="15B64E05" w14:textId="77777777" w:rsidR="003336E2" w:rsidRPr="00A24DA4" w:rsidRDefault="00A07D5E" w:rsidP="00F92641">
      <w:pPr>
        <w:rPr>
          <w:b/>
          <w:color w:val="76923C" w:themeColor="accent3" w:themeShade="BF"/>
        </w:rPr>
      </w:pPr>
      <w:r w:rsidRPr="00A24DA4">
        <w:rPr>
          <w:b/>
          <w:color w:val="76923C" w:themeColor="accent3" w:themeShade="BF"/>
        </w:rPr>
        <w:t>Landfill</w:t>
      </w:r>
    </w:p>
    <w:p w14:paraId="0DDBC6AC" w14:textId="77777777" w:rsidR="003336E2" w:rsidRPr="004A2433" w:rsidRDefault="005E650F" w:rsidP="00E07F5F">
      <w:pPr>
        <w:ind w:left="284"/>
        <w:rPr>
          <w:color w:val="262626" w:themeColor="text1" w:themeTint="D9"/>
        </w:rPr>
      </w:pPr>
      <w:r w:rsidRPr="004A2433">
        <w:rPr>
          <w:color w:val="262626" w:themeColor="text1" w:themeTint="D9"/>
        </w:rPr>
        <w:t>Landfill is d</w:t>
      </w:r>
      <w:r w:rsidR="0057395A" w:rsidRPr="004A2433">
        <w:rPr>
          <w:color w:val="262626" w:themeColor="text1" w:themeTint="D9"/>
        </w:rPr>
        <w:t>efined in the NEPM</w:t>
      </w:r>
      <w:r w:rsidRPr="004A2433">
        <w:rPr>
          <w:color w:val="262626" w:themeColor="text1" w:themeTint="D9"/>
        </w:rPr>
        <w:t xml:space="preserve"> to mean</w:t>
      </w:r>
      <w:r w:rsidR="0057395A" w:rsidRPr="004A2433">
        <w:rPr>
          <w:color w:val="262626" w:themeColor="text1" w:themeTint="D9"/>
        </w:rPr>
        <w:t xml:space="preserve"> </w:t>
      </w:r>
      <w:r w:rsidRPr="004A2433">
        <w:rPr>
          <w:color w:val="262626" w:themeColor="text1" w:themeTint="D9"/>
        </w:rPr>
        <w:t>w</w:t>
      </w:r>
      <w:r w:rsidR="003336E2" w:rsidRPr="004A2433">
        <w:rPr>
          <w:color w:val="262626" w:themeColor="text1" w:themeTint="D9"/>
        </w:rPr>
        <w:t xml:space="preserve">aste disposal sites used for the authorised deposit of solid waste onto or into land. </w:t>
      </w:r>
    </w:p>
    <w:p w14:paraId="43617872" w14:textId="77777777" w:rsidR="003336E2" w:rsidRPr="00A24DA4" w:rsidRDefault="003336E2" w:rsidP="00F92641">
      <w:pPr>
        <w:rPr>
          <w:b/>
          <w:color w:val="76923C" w:themeColor="accent3" w:themeShade="BF"/>
        </w:rPr>
      </w:pPr>
      <w:r w:rsidRPr="00A24DA4">
        <w:rPr>
          <w:b/>
          <w:color w:val="76923C" w:themeColor="accent3" w:themeShade="BF"/>
        </w:rPr>
        <w:t>L</w:t>
      </w:r>
      <w:r w:rsidRPr="00A24DA4">
        <w:rPr>
          <w:b/>
          <w:color w:val="76923C" w:themeColor="accent3" w:themeShade="BF"/>
          <w:spacing w:val="1"/>
        </w:rPr>
        <w:t>i</w:t>
      </w:r>
      <w:r w:rsidRPr="00A24DA4">
        <w:rPr>
          <w:b/>
          <w:color w:val="76923C" w:themeColor="accent3" w:themeShade="BF"/>
          <w:spacing w:val="-2"/>
        </w:rPr>
        <w:t>t</w:t>
      </w:r>
      <w:r w:rsidRPr="00A24DA4">
        <w:rPr>
          <w:b/>
          <w:color w:val="76923C" w:themeColor="accent3" w:themeShade="BF"/>
          <w:spacing w:val="1"/>
        </w:rPr>
        <w:t>t</w:t>
      </w:r>
      <w:r w:rsidRPr="00A24DA4">
        <w:rPr>
          <w:b/>
          <w:color w:val="76923C" w:themeColor="accent3" w:themeShade="BF"/>
        </w:rPr>
        <w:t>er</w:t>
      </w:r>
    </w:p>
    <w:p w14:paraId="0D567D97" w14:textId="77777777" w:rsidR="003336E2" w:rsidRPr="004A2433" w:rsidRDefault="00A07D5E" w:rsidP="00E07F5F">
      <w:pPr>
        <w:ind w:left="284"/>
        <w:rPr>
          <w:color w:val="262626" w:themeColor="text1" w:themeTint="D9"/>
        </w:rPr>
      </w:pPr>
      <w:r w:rsidRPr="004A2433">
        <w:rPr>
          <w:color w:val="262626" w:themeColor="text1" w:themeTint="D9"/>
        </w:rPr>
        <w:t>A</w:t>
      </w:r>
      <w:r w:rsidR="006E48E1" w:rsidRPr="004A2433">
        <w:rPr>
          <w:color w:val="262626" w:themeColor="text1" w:themeTint="D9"/>
        </w:rPr>
        <w:t xml:space="preserve">ny item, including </w:t>
      </w:r>
      <w:r w:rsidR="003336E2" w:rsidRPr="004A2433">
        <w:rPr>
          <w:color w:val="262626" w:themeColor="text1" w:themeTint="D9"/>
        </w:rPr>
        <w:t>pa</w:t>
      </w:r>
      <w:r w:rsidR="003336E2" w:rsidRPr="004A2433">
        <w:rPr>
          <w:color w:val="262626" w:themeColor="text1" w:themeTint="D9"/>
          <w:spacing w:val="-2"/>
        </w:rPr>
        <w:t>c</w:t>
      </w:r>
      <w:r w:rsidR="003336E2" w:rsidRPr="004A2433">
        <w:rPr>
          <w:color w:val="262626" w:themeColor="text1" w:themeTint="D9"/>
          <w:spacing w:val="2"/>
        </w:rPr>
        <w:t>k</w:t>
      </w:r>
      <w:r w:rsidR="003336E2" w:rsidRPr="004A2433">
        <w:rPr>
          <w:color w:val="262626" w:themeColor="text1" w:themeTint="D9"/>
          <w:spacing w:val="-3"/>
        </w:rPr>
        <w:t>a</w:t>
      </w:r>
      <w:r w:rsidR="003336E2" w:rsidRPr="004A2433">
        <w:rPr>
          <w:color w:val="262626" w:themeColor="text1" w:themeTint="D9"/>
          <w:spacing w:val="2"/>
        </w:rPr>
        <w:t>g</w:t>
      </w:r>
      <w:r w:rsidR="003336E2" w:rsidRPr="004A2433">
        <w:rPr>
          <w:color w:val="262626" w:themeColor="text1" w:themeTint="D9"/>
          <w:spacing w:val="-1"/>
        </w:rPr>
        <w:t>i</w:t>
      </w:r>
      <w:r w:rsidR="003336E2" w:rsidRPr="004A2433">
        <w:rPr>
          <w:color w:val="262626" w:themeColor="text1" w:themeTint="D9"/>
          <w:spacing w:val="-3"/>
        </w:rPr>
        <w:t>n</w:t>
      </w:r>
      <w:r w:rsidR="003336E2" w:rsidRPr="004A2433">
        <w:rPr>
          <w:color w:val="262626" w:themeColor="text1" w:themeTint="D9"/>
        </w:rPr>
        <w:t>g</w:t>
      </w:r>
      <w:r w:rsidR="003336E2" w:rsidRPr="004A2433">
        <w:rPr>
          <w:color w:val="262626" w:themeColor="text1" w:themeTint="D9"/>
          <w:spacing w:val="1"/>
        </w:rPr>
        <w:t xml:space="preserve"> r</w:t>
      </w:r>
      <w:r w:rsidR="003336E2" w:rsidRPr="004A2433">
        <w:rPr>
          <w:color w:val="262626" w:themeColor="text1" w:themeTint="D9"/>
          <w:spacing w:val="-3"/>
        </w:rPr>
        <w:t>e</w:t>
      </w:r>
      <w:r w:rsidR="003336E2" w:rsidRPr="004A2433">
        <w:rPr>
          <w:color w:val="262626" w:themeColor="text1" w:themeTint="D9"/>
          <w:spacing w:val="1"/>
        </w:rPr>
        <w:t>m</w:t>
      </w:r>
      <w:r w:rsidR="003336E2" w:rsidRPr="004A2433">
        <w:rPr>
          <w:color w:val="262626" w:themeColor="text1" w:themeTint="D9"/>
        </w:rPr>
        <w:t>o</w:t>
      </w:r>
      <w:r w:rsidR="003336E2" w:rsidRPr="004A2433">
        <w:rPr>
          <w:color w:val="262626" w:themeColor="text1" w:themeTint="D9"/>
          <w:spacing w:val="-2"/>
        </w:rPr>
        <w:t>v</w:t>
      </w:r>
      <w:r w:rsidR="003336E2" w:rsidRPr="004A2433">
        <w:rPr>
          <w:color w:val="262626" w:themeColor="text1" w:themeTint="D9"/>
        </w:rPr>
        <w:t>ed</w:t>
      </w:r>
      <w:r w:rsidR="003336E2" w:rsidRPr="004A2433">
        <w:rPr>
          <w:color w:val="262626" w:themeColor="text1" w:themeTint="D9"/>
          <w:spacing w:val="-2"/>
        </w:rPr>
        <w:t xml:space="preserve"> </w:t>
      </w:r>
      <w:r w:rsidR="003336E2" w:rsidRPr="004A2433">
        <w:rPr>
          <w:color w:val="262626" w:themeColor="text1" w:themeTint="D9"/>
          <w:spacing w:val="3"/>
        </w:rPr>
        <w:t>f</w:t>
      </w:r>
      <w:r w:rsidR="003336E2" w:rsidRPr="004A2433">
        <w:rPr>
          <w:color w:val="262626" w:themeColor="text1" w:themeTint="D9"/>
          <w:spacing w:val="1"/>
        </w:rPr>
        <w:t>r</w:t>
      </w:r>
      <w:r w:rsidR="003336E2" w:rsidRPr="004A2433">
        <w:rPr>
          <w:color w:val="262626" w:themeColor="text1" w:themeTint="D9"/>
          <w:spacing w:val="-3"/>
        </w:rPr>
        <w:t>o</w:t>
      </w:r>
      <w:r w:rsidR="003336E2" w:rsidRPr="004A2433">
        <w:rPr>
          <w:color w:val="262626" w:themeColor="text1" w:themeTint="D9"/>
        </w:rPr>
        <w:t>m</w:t>
      </w:r>
      <w:r w:rsidR="003336E2" w:rsidRPr="004A2433">
        <w:rPr>
          <w:color w:val="262626" w:themeColor="text1" w:themeTint="D9"/>
          <w:spacing w:val="2"/>
        </w:rPr>
        <w:t xml:space="preserve"> </w:t>
      </w:r>
      <w:r w:rsidR="003336E2" w:rsidRPr="004A2433">
        <w:rPr>
          <w:color w:val="262626" w:themeColor="text1" w:themeTint="D9"/>
        </w:rPr>
        <w:t>a</w:t>
      </w:r>
      <w:r w:rsidR="003336E2" w:rsidRPr="004A2433">
        <w:rPr>
          <w:color w:val="262626" w:themeColor="text1" w:themeTint="D9"/>
          <w:spacing w:val="-2"/>
        </w:rPr>
        <w:t xml:space="preserve"> </w:t>
      </w:r>
      <w:r w:rsidR="003336E2" w:rsidRPr="004A2433">
        <w:rPr>
          <w:color w:val="262626" w:themeColor="text1" w:themeTint="D9"/>
        </w:rPr>
        <w:t>p</w:t>
      </w:r>
      <w:r w:rsidR="003336E2" w:rsidRPr="004A2433">
        <w:rPr>
          <w:color w:val="262626" w:themeColor="text1" w:themeTint="D9"/>
          <w:spacing w:val="1"/>
        </w:rPr>
        <w:t>r</w:t>
      </w:r>
      <w:r w:rsidR="003336E2" w:rsidRPr="004A2433">
        <w:rPr>
          <w:color w:val="262626" w:themeColor="text1" w:themeTint="D9"/>
        </w:rPr>
        <w:t>odu</w:t>
      </w:r>
      <w:r w:rsidR="003336E2" w:rsidRPr="004A2433">
        <w:rPr>
          <w:color w:val="262626" w:themeColor="text1" w:themeTint="D9"/>
          <w:spacing w:val="-2"/>
        </w:rPr>
        <w:t>c</w:t>
      </w:r>
      <w:r w:rsidR="003336E2" w:rsidRPr="004A2433">
        <w:rPr>
          <w:color w:val="262626" w:themeColor="text1" w:themeTint="D9"/>
        </w:rPr>
        <w:t>t</w:t>
      </w:r>
      <w:r w:rsidR="006E48E1" w:rsidRPr="004A2433">
        <w:rPr>
          <w:color w:val="262626" w:themeColor="text1" w:themeTint="D9"/>
        </w:rPr>
        <w:t xml:space="preserve"> that is</w:t>
      </w:r>
      <w:r w:rsidR="003336E2" w:rsidRPr="004A2433">
        <w:rPr>
          <w:color w:val="262626" w:themeColor="text1" w:themeTint="D9"/>
          <w:spacing w:val="-1"/>
        </w:rPr>
        <w:t xml:space="preserve"> i</w:t>
      </w:r>
      <w:r w:rsidR="003336E2" w:rsidRPr="004A2433">
        <w:rPr>
          <w:color w:val="262626" w:themeColor="text1" w:themeTint="D9"/>
        </w:rPr>
        <w:t>n</w:t>
      </w:r>
      <w:r w:rsidR="003336E2" w:rsidRPr="004A2433">
        <w:rPr>
          <w:color w:val="262626" w:themeColor="text1" w:themeTint="D9"/>
          <w:spacing w:val="1"/>
        </w:rPr>
        <w:t>t</w:t>
      </w:r>
      <w:r w:rsidR="003336E2" w:rsidRPr="004A2433">
        <w:rPr>
          <w:color w:val="262626" w:themeColor="text1" w:themeTint="D9"/>
        </w:rPr>
        <w:t>e</w:t>
      </w:r>
      <w:r w:rsidR="003336E2" w:rsidRPr="004A2433">
        <w:rPr>
          <w:color w:val="262626" w:themeColor="text1" w:themeTint="D9"/>
          <w:spacing w:val="-3"/>
        </w:rPr>
        <w:t>n</w:t>
      </w:r>
      <w:r w:rsidR="003336E2" w:rsidRPr="004A2433">
        <w:rPr>
          <w:color w:val="262626" w:themeColor="text1" w:themeTint="D9"/>
          <w:spacing w:val="1"/>
        </w:rPr>
        <w:t>t</w:t>
      </w:r>
      <w:r w:rsidR="003336E2" w:rsidRPr="004A2433">
        <w:rPr>
          <w:color w:val="262626" w:themeColor="text1" w:themeTint="D9"/>
          <w:spacing w:val="-1"/>
        </w:rPr>
        <w:t>i</w:t>
      </w:r>
      <w:r w:rsidR="003336E2" w:rsidRPr="004A2433">
        <w:rPr>
          <w:color w:val="262626" w:themeColor="text1" w:themeTint="D9"/>
        </w:rPr>
        <w:t>ona</w:t>
      </w:r>
      <w:r w:rsidR="003336E2" w:rsidRPr="004A2433">
        <w:rPr>
          <w:color w:val="262626" w:themeColor="text1" w:themeTint="D9"/>
          <w:spacing w:val="-1"/>
        </w:rPr>
        <w:t>ll</w:t>
      </w:r>
      <w:r w:rsidR="003336E2" w:rsidRPr="004A2433">
        <w:rPr>
          <w:color w:val="262626" w:themeColor="text1" w:themeTint="D9"/>
        </w:rPr>
        <w:t>y</w:t>
      </w:r>
      <w:r w:rsidR="003336E2" w:rsidRPr="004A2433">
        <w:rPr>
          <w:color w:val="262626" w:themeColor="text1" w:themeTint="D9"/>
          <w:spacing w:val="-1"/>
        </w:rPr>
        <w:t xml:space="preserve"> </w:t>
      </w:r>
      <w:r w:rsidR="003336E2" w:rsidRPr="004A2433">
        <w:rPr>
          <w:color w:val="262626" w:themeColor="text1" w:themeTint="D9"/>
        </w:rPr>
        <w:t>or un</w:t>
      </w:r>
      <w:r w:rsidR="003336E2" w:rsidRPr="004A2433">
        <w:rPr>
          <w:color w:val="262626" w:themeColor="text1" w:themeTint="D9"/>
          <w:spacing w:val="-1"/>
        </w:rPr>
        <w:t>i</w:t>
      </w:r>
      <w:r w:rsidR="003336E2" w:rsidRPr="004A2433">
        <w:rPr>
          <w:color w:val="262626" w:themeColor="text1" w:themeTint="D9"/>
        </w:rPr>
        <w:t>n</w:t>
      </w:r>
      <w:r w:rsidR="003336E2" w:rsidRPr="004A2433">
        <w:rPr>
          <w:color w:val="262626" w:themeColor="text1" w:themeTint="D9"/>
          <w:spacing w:val="1"/>
        </w:rPr>
        <w:t>t</w:t>
      </w:r>
      <w:r w:rsidR="003336E2" w:rsidRPr="004A2433">
        <w:rPr>
          <w:color w:val="262626" w:themeColor="text1" w:themeTint="D9"/>
        </w:rPr>
        <w:t>en</w:t>
      </w:r>
      <w:r w:rsidR="003336E2" w:rsidRPr="004A2433">
        <w:rPr>
          <w:color w:val="262626" w:themeColor="text1" w:themeTint="D9"/>
          <w:spacing w:val="1"/>
        </w:rPr>
        <w:t>t</w:t>
      </w:r>
      <w:r w:rsidR="003336E2" w:rsidRPr="004A2433">
        <w:rPr>
          <w:color w:val="262626" w:themeColor="text1" w:themeTint="D9"/>
          <w:spacing w:val="-1"/>
        </w:rPr>
        <w:t>i</w:t>
      </w:r>
      <w:r w:rsidR="003336E2" w:rsidRPr="004A2433">
        <w:rPr>
          <w:color w:val="262626" w:themeColor="text1" w:themeTint="D9"/>
        </w:rPr>
        <w:t>ona</w:t>
      </w:r>
      <w:r w:rsidR="003336E2" w:rsidRPr="004A2433">
        <w:rPr>
          <w:color w:val="262626" w:themeColor="text1" w:themeTint="D9"/>
          <w:spacing w:val="-1"/>
        </w:rPr>
        <w:t>ll</w:t>
      </w:r>
      <w:r w:rsidR="003336E2" w:rsidRPr="004A2433">
        <w:rPr>
          <w:color w:val="262626" w:themeColor="text1" w:themeTint="D9"/>
        </w:rPr>
        <w:t>y</w:t>
      </w:r>
      <w:r w:rsidR="003336E2" w:rsidRPr="004A2433">
        <w:rPr>
          <w:color w:val="262626" w:themeColor="text1" w:themeTint="D9"/>
          <w:spacing w:val="-1"/>
        </w:rPr>
        <w:t xml:space="preserve"> </w:t>
      </w:r>
      <w:r w:rsidR="003336E2" w:rsidRPr="004A2433">
        <w:rPr>
          <w:color w:val="262626" w:themeColor="text1" w:themeTint="D9"/>
        </w:rPr>
        <w:t>d</w:t>
      </w:r>
      <w:r w:rsidR="003336E2" w:rsidRPr="004A2433">
        <w:rPr>
          <w:color w:val="262626" w:themeColor="text1" w:themeTint="D9"/>
          <w:spacing w:val="-1"/>
        </w:rPr>
        <w:t>i</w:t>
      </w:r>
      <w:r w:rsidR="003336E2" w:rsidRPr="004A2433">
        <w:rPr>
          <w:color w:val="262626" w:themeColor="text1" w:themeTint="D9"/>
        </w:rPr>
        <w:t>sca</w:t>
      </w:r>
      <w:r w:rsidR="003336E2" w:rsidRPr="004A2433">
        <w:rPr>
          <w:color w:val="262626" w:themeColor="text1" w:themeTint="D9"/>
          <w:spacing w:val="1"/>
        </w:rPr>
        <w:t>r</w:t>
      </w:r>
      <w:r w:rsidR="003336E2" w:rsidRPr="004A2433">
        <w:rPr>
          <w:color w:val="262626" w:themeColor="text1" w:themeTint="D9"/>
        </w:rPr>
        <w:t>ded</w:t>
      </w:r>
      <w:r w:rsidR="006E48E1" w:rsidRPr="004A2433">
        <w:rPr>
          <w:color w:val="262626" w:themeColor="text1" w:themeTint="D9"/>
        </w:rPr>
        <w:t xml:space="preserve"> outside the recycling or landfill waste streams, and instead is disposed of in the built or natural environment. This definition excludes items and packaging that are either disposed of lawfully or </w:t>
      </w:r>
      <w:r w:rsidR="00B53910" w:rsidRPr="004A2433">
        <w:rPr>
          <w:color w:val="262626" w:themeColor="text1" w:themeTint="D9"/>
        </w:rPr>
        <w:t xml:space="preserve">illegally </w:t>
      </w:r>
      <w:r w:rsidR="006E48E1" w:rsidRPr="004A2433">
        <w:rPr>
          <w:color w:val="262626" w:themeColor="text1" w:themeTint="D9"/>
        </w:rPr>
        <w:t>dumped</w:t>
      </w:r>
      <w:r w:rsidR="0025306E" w:rsidRPr="004A2433">
        <w:rPr>
          <w:color w:val="262626" w:themeColor="text1" w:themeTint="D9"/>
        </w:rPr>
        <w:t>.</w:t>
      </w:r>
    </w:p>
    <w:p w14:paraId="4A1CCAF8" w14:textId="77777777" w:rsidR="003336E2" w:rsidRPr="00A24DA4" w:rsidRDefault="003336E2" w:rsidP="00F92641">
      <w:pPr>
        <w:rPr>
          <w:b/>
          <w:color w:val="76923C" w:themeColor="accent3" w:themeShade="BF"/>
        </w:rPr>
      </w:pPr>
      <w:r w:rsidRPr="00A24DA4">
        <w:rPr>
          <w:b/>
          <w:color w:val="76923C" w:themeColor="accent3" w:themeShade="BF"/>
        </w:rPr>
        <w:t>Local</w:t>
      </w:r>
      <w:r w:rsidRPr="00A24DA4">
        <w:rPr>
          <w:b/>
          <w:color w:val="76923C" w:themeColor="accent3" w:themeShade="BF"/>
          <w:spacing w:val="2"/>
        </w:rPr>
        <w:t xml:space="preserve"> </w:t>
      </w:r>
      <w:r w:rsidRPr="00A24DA4">
        <w:rPr>
          <w:b/>
          <w:color w:val="76923C" w:themeColor="accent3" w:themeShade="BF"/>
        </w:rPr>
        <w:t>go</w:t>
      </w:r>
      <w:r w:rsidRPr="00A24DA4">
        <w:rPr>
          <w:b/>
          <w:color w:val="76923C" w:themeColor="accent3" w:themeShade="BF"/>
          <w:spacing w:val="-3"/>
        </w:rPr>
        <w:t>v</w:t>
      </w:r>
      <w:r w:rsidRPr="00A24DA4">
        <w:rPr>
          <w:b/>
          <w:color w:val="76923C" w:themeColor="accent3" w:themeShade="BF"/>
        </w:rPr>
        <w:t>ernme</w:t>
      </w:r>
      <w:r w:rsidRPr="00A24DA4">
        <w:rPr>
          <w:b/>
          <w:color w:val="76923C" w:themeColor="accent3" w:themeShade="BF"/>
          <w:spacing w:val="-3"/>
        </w:rPr>
        <w:t>n</w:t>
      </w:r>
      <w:r w:rsidRPr="00A24DA4">
        <w:rPr>
          <w:b/>
          <w:color w:val="76923C" w:themeColor="accent3" w:themeShade="BF"/>
        </w:rPr>
        <w:t>t</w:t>
      </w:r>
      <w:r w:rsidRPr="00A24DA4">
        <w:rPr>
          <w:b/>
          <w:color w:val="76923C" w:themeColor="accent3" w:themeShade="BF"/>
          <w:spacing w:val="2"/>
        </w:rPr>
        <w:t xml:space="preserve"> </w:t>
      </w:r>
      <w:r w:rsidRPr="00A24DA4">
        <w:rPr>
          <w:b/>
          <w:color w:val="76923C" w:themeColor="accent3" w:themeShade="BF"/>
        </w:rPr>
        <w:t>as</w:t>
      </w:r>
      <w:r w:rsidRPr="00A24DA4">
        <w:rPr>
          <w:b/>
          <w:color w:val="76923C" w:themeColor="accent3" w:themeShade="BF"/>
          <w:spacing w:val="-3"/>
        </w:rPr>
        <w:t>s</w:t>
      </w:r>
      <w:r w:rsidRPr="00A24DA4">
        <w:rPr>
          <w:b/>
          <w:color w:val="76923C" w:themeColor="accent3" w:themeShade="BF"/>
        </w:rPr>
        <w:t>oc</w:t>
      </w:r>
      <w:r w:rsidRPr="00A24DA4">
        <w:rPr>
          <w:b/>
          <w:color w:val="76923C" w:themeColor="accent3" w:themeShade="BF"/>
          <w:spacing w:val="1"/>
        </w:rPr>
        <w:t>i</w:t>
      </w:r>
      <w:r w:rsidRPr="00A24DA4">
        <w:rPr>
          <w:b/>
          <w:color w:val="76923C" w:themeColor="accent3" w:themeShade="BF"/>
        </w:rPr>
        <w:t>a</w:t>
      </w:r>
      <w:r w:rsidRPr="00A24DA4">
        <w:rPr>
          <w:b/>
          <w:color w:val="76923C" w:themeColor="accent3" w:themeShade="BF"/>
          <w:spacing w:val="-2"/>
        </w:rPr>
        <w:t>t</w:t>
      </w:r>
      <w:r w:rsidRPr="00A24DA4">
        <w:rPr>
          <w:b/>
          <w:color w:val="76923C" w:themeColor="accent3" w:themeShade="BF"/>
          <w:spacing w:val="1"/>
        </w:rPr>
        <w:t>i</w:t>
      </w:r>
      <w:r w:rsidR="00A07D5E" w:rsidRPr="00A24DA4">
        <w:rPr>
          <w:b/>
          <w:color w:val="76923C" w:themeColor="accent3" w:themeShade="BF"/>
        </w:rPr>
        <w:t>on</w:t>
      </w:r>
    </w:p>
    <w:p w14:paraId="4DA36003" w14:textId="77777777" w:rsidR="003336E2" w:rsidRPr="004A2433" w:rsidRDefault="00A07D5E" w:rsidP="00E07F5F">
      <w:pPr>
        <w:ind w:left="284"/>
        <w:rPr>
          <w:color w:val="262626" w:themeColor="text1" w:themeTint="D9"/>
        </w:rPr>
      </w:pPr>
      <w:r w:rsidRPr="004A2433">
        <w:rPr>
          <w:color w:val="262626" w:themeColor="text1" w:themeTint="D9"/>
          <w:spacing w:val="1"/>
        </w:rPr>
        <w:t>A</w:t>
      </w:r>
      <w:r w:rsidR="00B53910" w:rsidRPr="004A2433">
        <w:rPr>
          <w:color w:val="262626" w:themeColor="text1" w:themeTint="D9"/>
          <w:spacing w:val="1"/>
        </w:rPr>
        <w:t xml:space="preserve"> </w:t>
      </w:r>
      <w:r w:rsidR="003336E2" w:rsidRPr="004A2433">
        <w:rPr>
          <w:color w:val="262626" w:themeColor="text1" w:themeTint="D9"/>
        </w:rPr>
        <w:t>p</w:t>
      </w:r>
      <w:r w:rsidR="003336E2" w:rsidRPr="004A2433">
        <w:rPr>
          <w:color w:val="262626" w:themeColor="text1" w:themeTint="D9"/>
          <w:spacing w:val="-3"/>
        </w:rPr>
        <w:t>e</w:t>
      </w:r>
      <w:r w:rsidR="003336E2" w:rsidRPr="004A2433">
        <w:rPr>
          <w:color w:val="262626" w:themeColor="text1" w:themeTint="D9"/>
        </w:rPr>
        <w:t>ak</w:t>
      </w:r>
      <w:r w:rsidR="003336E2" w:rsidRPr="004A2433">
        <w:rPr>
          <w:color w:val="262626" w:themeColor="text1" w:themeTint="D9"/>
          <w:spacing w:val="1"/>
        </w:rPr>
        <w:t xml:space="preserve"> </w:t>
      </w:r>
      <w:r w:rsidR="003336E2" w:rsidRPr="004A2433">
        <w:rPr>
          <w:color w:val="262626" w:themeColor="text1" w:themeTint="D9"/>
        </w:rPr>
        <w:t>bod</w:t>
      </w:r>
      <w:r w:rsidR="00B53910" w:rsidRPr="004A2433">
        <w:rPr>
          <w:color w:val="262626" w:themeColor="text1" w:themeTint="D9"/>
        </w:rPr>
        <w:t xml:space="preserve">y </w:t>
      </w:r>
      <w:r w:rsidR="003336E2" w:rsidRPr="004A2433">
        <w:rPr>
          <w:color w:val="262626" w:themeColor="text1" w:themeTint="D9"/>
          <w:spacing w:val="1"/>
        </w:rPr>
        <w:t>r</w:t>
      </w:r>
      <w:r w:rsidR="003336E2" w:rsidRPr="004A2433">
        <w:rPr>
          <w:color w:val="262626" w:themeColor="text1" w:themeTint="D9"/>
        </w:rPr>
        <w:t>ep</w:t>
      </w:r>
      <w:r w:rsidR="003336E2" w:rsidRPr="004A2433">
        <w:rPr>
          <w:color w:val="262626" w:themeColor="text1" w:themeTint="D9"/>
          <w:spacing w:val="1"/>
        </w:rPr>
        <w:t>r</w:t>
      </w:r>
      <w:r w:rsidR="003336E2" w:rsidRPr="004A2433">
        <w:rPr>
          <w:color w:val="262626" w:themeColor="text1" w:themeTint="D9"/>
        </w:rPr>
        <w:t>ese</w:t>
      </w:r>
      <w:r w:rsidR="003336E2" w:rsidRPr="004A2433">
        <w:rPr>
          <w:color w:val="262626" w:themeColor="text1" w:themeTint="D9"/>
          <w:spacing w:val="-3"/>
        </w:rPr>
        <w:t>n</w:t>
      </w:r>
      <w:r w:rsidR="003336E2" w:rsidRPr="004A2433">
        <w:rPr>
          <w:color w:val="262626" w:themeColor="text1" w:themeTint="D9"/>
          <w:spacing w:val="1"/>
        </w:rPr>
        <w:t>t</w:t>
      </w:r>
      <w:r w:rsidR="003336E2" w:rsidRPr="004A2433">
        <w:rPr>
          <w:color w:val="262626" w:themeColor="text1" w:themeTint="D9"/>
          <w:spacing w:val="-1"/>
        </w:rPr>
        <w:t>i</w:t>
      </w:r>
      <w:r w:rsidR="003336E2" w:rsidRPr="004A2433">
        <w:rPr>
          <w:color w:val="262626" w:themeColor="text1" w:themeTint="D9"/>
        </w:rPr>
        <w:t>ng</w:t>
      </w:r>
      <w:r w:rsidR="003336E2" w:rsidRPr="004A2433">
        <w:rPr>
          <w:color w:val="262626" w:themeColor="text1" w:themeTint="D9"/>
          <w:spacing w:val="-2"/>
        </w:rPr>
        <w:t xml:space="preserve"> </w:t>
      </w:r>
      <w:r w:rsidR="00B53910" w:rsidRPr="004A2433">
        <w:rPr>
          <w:color w:val="262626" w:themeColor="text1" w:themeTint="D9"/>
          <w:spacing w:val="-2"/>
        </w:rPr>
        <w:t xml:space="preserve">a </w:t>
      </w:r>
      <w:r w:rsidR="003336E2" w:rsidRPr="004A2433">
        <w:rPr>
          <w:color w:val="262626" w:themeColor="text1" w:themeTint="D9"/>
          <w:spacing w:val="1"/>
        </w:rPr>
        <w:t>m</w:t>
      </w:r>
      <w:r w:rsidR="003336E2" w:rsidRPr="004A2433">
        <w:rPr>
          <w:color w:val="262626" w:themeColor="text1" w:themeTint="D9"/>
        </w:rPr>
        <w:t>un</w:t>
      </w:r>
      <w:r w:rsidR="003336E2" w:rsidRPr="004A2433">
        <w:rPr>
          <w:color w:val="262626" w:themeColor="text1" w:themeTint="D9"/>
          <w:spacing w:val="-1"/>
        </w:rPr>
        <w:t>i</w:t>
      </w:r>
      <w:r w:rsidR="003336E2" w:rsidRPr="004A2433">
        <w:rPr>
          <w:color w:val="262626" w:themeColor="text1" w:themeTint="D9"/>
        </w:rPr>
        <w:t>c</w:t>
      </w:r>
      <w:r w:rsidR="003336E2" w:rsidRPr="004A2433">
        <w:rPr>
          <w:color w:val="262626" w:themeColor="text1" w:themeTint="D9"/>
          <w:spacing w:val="-1"/>
        </w:rPr>
        <w:t>i</w:t>
      </w:r>
      <w:r w:rsidR="003336E2" w:rsidRPr="004A2433">
        <w:rPr>
          <w:color w:val="262626" w:themeColor="text1" w:themeTint="D9"/>
        </w:rPr>
        <w:t>pal co</w:t>
      </w:r>
      <w:r w:rsidR="003336E2" w:rsidRPr="004A2433">
        <w:rPr>
          <w:color w:val="262626" w:themeColor="text1" w:themeTint="D9"/>
          <w:spacing w:val="1"/>
        </w:rPr>
        <w:t>r</w:t>
      </w:r>
      <w:r w:rsidR="003336E2" w:rsidRPr="004A2433">
        <w:rPr>
          <w:color w:val="262626" w:themeColor="text1" w:themeTint="D9"/>
        </w:rPr>
        <w:t>po</w:t>
      </w:r>
      <w:r w:rsidR="003336E2" w:rsidRPr="004A2433">
        <w:rPr>
          <w:color w:val="262626" w:themeColor="text1" w:themeTint="D9"/>
          <w:spacing w:val="1"/>
        </w:rPr>
        <w:t>r</w:t>
      </w:r>
      <w:r w:rsidR="003336E2" w:rsidRPr="004A2433">
        <w:rPr>
          <w:color w:val="262626" w:themeColor="text1" w:themeTint="D9"/>
          <w:spacing w:val="-3"/>
        </w:rPr>
        <w:t>a</w:t>
      </w:r>
      <w:r w:rsidR="003336E2" w:rsidRPr="004A2433">
        <w:rPr>
          <w:color w:val="262626" w:themeColor="text1" w:themeTint="D9"/>
          <w:spacing w:val="1"/>
        </w:rPr>
        <w:t>t</w:t>
      </w:r>
      <w:r w:rsidR="003336E2" w:rsidRPr="004A2433">
        <w:rPr>
          <w:color w:val="262626" w:themeColor="text1" w:themeTint="D9"/>
          <w:spacing w:val="-1"/>
        </w:rPr>
        <w:t>i</w:t>
      </w:r>
      <w:r w:rsidR="003336E2" w:rsidRPr="004A2433">
        <w:rPr>
          <w:color w:val="262626" w:themeColor="text1" w:themeTint="D9"/>
        </w:rPr>
        <w:t>on</w:t>
      </w:r>
      <w:r w:rsidR="003336E2" w:rsidRPr="004A2433">
        <w:rPr>
          <w:color w:val="262626" w:themeColor="text1" w:themeTint="D9"/>
          <w:spacing w:val="1"/>
        </w:rPr>
        <w:t xml:space="preserve"> </w:t>
      </w:r>
      <w:r w:rsidR="003336E2" w:rsidRPr="004A2433">
        <w:rPr>
          <w:color w:val="262626" w:themeColor="text1" w:themeTint="D9"/>
          <w:spacing w:val="-1"/>
        </w:rPr>
        <w:t>i</w:t>
      </w:r>
      <w:r w:rsidR="003336E2" w:rsidRPr="004A2433">
        <w:rPr>
          <w:color w:val="262626" w:themeColor="text1" w:themeTint="D9"/>
        </w:rPr>
        <w:t>n</w:t>
      </w:r>
      <w:r w:rsidR="003336E2" w:rsidRPr="004A2433">
        <w:rPr>
          <w:color w:val="262626" w:themeColor="text1" w:themeTint="D9"/>
          <w:spacing w:val="1"/>
        </w:rPr>
        <w:t xml:space="preserve"> </w:t>
      </w:r>
      <w:r w:rsidR="00B53910" w:rsidRPr="004A2433">
        <w:rPr>
          <w:color w:val="262626" w:themeColor="text1" w:themeTint="D9"/>
          <w:spacing w:val="1"/>
        </w:rPr>
        <w:t xml:space="preserve">a </w:t>
      </w:r>
      <w:r w:rsidR="003336E2" w:rsidRPr="004A2433">
        <w:rPr>
          <w:color w:val="262626" w:themeColor="text1" w:themeTint="D9"/>
          <w:spacing w:val="-2"/>
        </w:rPr>
        <w:t>s</w:t>
      </w:r>
      <w:r w:rsidR="003336E2" w:rsidRPr="004A2433">
        <w:rPr>
          <w:color w:val="262626" w:themeColor="text1" w:themeTint="D9"/>
          <w:spacing w:val="1"/>
        </w:rPr>
        <w:t>t</w:t>
      </w:r>
      <w:r w:rsidR="003336E2" w:rsidRPr="004A2433">
        <w:rPr>
          <w:color w:val="262626" w:themeColor="text1" w:themeTint="D9"/>
        </w:rPr>
        <w:t>a</w:t>
      </w:r>
      <w:r w:rsidR="003336E2" w:rsidRPr="004A2433">
        <w:rPr>
          <w:color w:val="262626" w:themeColor="text1" w:themeTint="D9"/>
          <w:spacing w:val="-1"/>
        </w:rPr>
        <w:t>t</w:t>
      </w:r>
      <w:r w:rsidR="003336E2" w:rsidRPr="004A2433">
        <w:rPr>
          <w:color w:val="262626" w:themeColor="text1" w:themeTint="D9"/>
        </w:rPr>
        <w:t>e</w:t>
      </w:r>
      <w:r w:rsidR="003336E2" w:rsidRPr="004A2433">
        <w:rPr>
          <w:color w:val="262626" w:themeColor="text1" w:themeTint="D9"/>
          <w:spacing w:val="1"/>
        </w:rPr>
        <w:t xml:space="preserve"> </w:t>
      </w:r>
      <w:r w:rsidR="003336E2" w:rsidRPr="004A2433">
        <w:rPr>
          <w:color w:val="262626" w:themeColor="text1" w:themeTint="D9"/>
        </w:rPr>
        <w:t>and</w:t>
      </w:r>
      <w:r w:rsidR="003336E2" w:rsidRPr="004A2433">
        <w:rPr>
          <w:color w:val="262626" w:themeColor="text1" w:themeTint="D9"/>
          <w:spacing w:val="-2"/>
        </w:rPr>
        <w:t xml:space="preserve"> </w:t>
      </w:r>
      <w:r w:rsidR="003336E2" w:rsidRPr="004A2433">
        <w:rPr>
          <w:color w:val="262626" w:themeColor="text1" w:themeTint="D9"/>
          <w:spacing w:val="1"/>
        </w:rPr>
        <w:t>t</w:t>
      </w:r>
      <w:r w:rsidR="003336E2" w:rsidRPr="004A2433">
        <w:rPr>
          <w:color w:val="262626" w:themeColor="text1" w:themeTint="D9"/>
        </w:rPr>
        <w:t>e</w:t>
      </w:r>
      <w:r w:rsidR="003336E2" w:rsidRPr="004A2433">
        <w:rPr>
          <w:color w:val="262626" w:themeColor="text1" w:themeTint="D9"/>
          <w:spacing w:val="-2"/>
        </w:rPr>
        <w:t>r</w:t>
      </w:r>
      <w:r w:rsidR="003336E2" w:rsidRPr="004A2433">
        <w:rPr>
          <w:color w:val="262626" w:themeColor="text1" w:themeTint="D9"/>
          <w:spacing w:val="1"/>
        </w:rPr>
        <w:t>r</w:t>
      </w:r>
      <w:r w:rsidR="003336E2" w:rsidRPr="004A2433">
        <w:rPr>
          <w:color w:val="262626" w:themeColor="text1" w:themeTint="D9"/>
          <w:spacing w:val="-1"/>
        </w:rPr>
        <w:t>i</w:t>
      </w:r>
      <w:r w:rsidR="003336E2" w:rsidRPr="004A2433">
        <w:rPr>
          <w:color w:val="262626" w:themeColor="text1" w:themeTint="D9"/>
          <w:spacing w:val="1"/>
        </w:rPr>
        <w:t>t</w:t>
      </w:r>
      <w:r w:rsidR="003336E2" w:rsidRPr="004A2433">
        <w:rPr>
          <w:color w:val="262626" w:themeColor="text1" w:themeTint="D9"/>
        </w:rPr>
        <w:t>o</w:t>
      </w:r>
      <w:r w:rsidR="003336E2" w:rsidRPr="004A2433">
        <w:rPr>
          <w:color w:val="262626" w:themeColor="text1" w:themeTint="D9"/>
          <w:spacing w:val="1"/>
        </w:rPr>
        <w:t>r</w:t>
      </w:r>
      <w:r w:rsidR="003336E2" w:rsidRPr="004A2433">
        <w:rPr>
          <w:color w:val="262626" w:themeColor="text1" w:themeTint="D9"/>
        </w:rPr>
        <w:t>y</w:t>
      </w:r>
      <w:r w:rsidR="0025306E" w:rsidRPr="004A2433">
        <w:rPr>
          <w:color w:val="262626" w:themeColor="text1" w:themeTint="D9"/>
          <w:spacing w:val="-1"/>
        </w:rPr>
        <w:t>.</w:t>
      </w:r>
      <w:r w:rsidR="009C5270" w:rsidRPr="004A2433">
        <w:rPr>
          <w:color w:val="262626" w:themeColor="text1" w:themeTint="D9"/>
          <w:spacing w:val="-1"/>
        </w:rPr>
        <w:br/>
      </w:r>
      <w:r w:rsidR="009C5270" w:rsidRPr="004A2433">
        <w:rPr>
          <w:color w:val="262626" w:themeColor="text1" w:themeTint="D9"/>
          <w:spacing w:val="-1"/>
        </w:rPr>
        <w:br/>
      </w:r>
    </w:p>
    <w:p w14:paraId="0FA73DB7" w14:textId="77777777" w:rsidR="00526339" w:rsidRPr="00A24DA4" w:rsidRDefault="00526339" w:rsidP="00F92641">
      <w:pPr>
        <w:rPr>
          <w:b/>
          <w:color w:val="76923C" w:themeColor="accent3" w:themeShade="BF"/>
        </w:rPr>
      </w:pPr>
      <w:r w:rsidRPr="00A24DA4">
        <w:rPr>
          <w:b/>
          <w:color w:val="76923C" w:themeColor="accent3" w:themeShade="BF"/>
        </w:rPr>
        <w:t>Nationa</w:t>
      </w:r>
      <w:r w:rsidR="00A07D5E" w:rsidRPr="00A24DA4">
        <w:rPr>
          <w:b/>
          <w:color w:val="76923C" w:themeColor="accent3" w:themeShade="BF"/>
        </w:rPr>
        <w:t>l Environment Protection Council</w:t>
      </w:r>
    </w:p>
    <w:p w14:paraId="1DF75B2B" w14:textId="77777777" w:rsidR="00526339" w:rsidRPr="004A2433" w:rsidRDefault="00A07D5E" w:rsidP="00526339">
      <w:pPr>
        <w:ind w:left="284"/>
        <w:rPr>
          <w:b/>
          <w:color w:val="262626" w:themeColor="text1" w:themeTint="D9"/>
        </w:rPr>
      </w:pPr>
      <w:r w:rsidRPr="004A2433">
        <w:rPr>
          <w:color w:val="262626" w:themeColor="text1" w:themeTint="D9"/>
        </w:rPr>
        <w:t>C</w:t>
      </w:r>
      <w:r w:rsidR="00526339" w:rsidRPr="004A2433">
        <w:rPr>
          <w:color w:val="262626" w:themeColor="text1" w:themeTint="D9"/>
        </w:rPr>
        <w:t>omprising the environment ministers of the Commonwealth, State and Australian Capital Territory governments.</w:t>
      </w:r>
    </w:p>
    <w:p w14:paraId="35713140" w14:textId="77777777" w:rsidR="003336E2" w:rsidRPr="00A24DA4" w:rsidRDefault="003336E2" w:rsidP="00F92641">
      <w:pPr>
        <w:rPr>
          <w:b/>
          <w:color w:val="76923C" w:themeColor="accent3" w:themeShade="BF"/>
          <w:spacing w:val="1"/>
        </w:rPr>
      </w:pPr>
      <w:r w:rsidRPr="00A24DA4">
        <w:rPr>
          <w:b/>
          <w:color w:val="76923C" w:themeColor="accent3" w:themeShade="BF"/>
        </w:rPr>
        <w:t>NEP</w:t>
      </w:r>
      <w:r w:rsidR="00A07D5E" w:rsidRPr="00A24DA4">
        <w:rPr>
          <w:b/>
          <w:color w:val="76923C" w:themeColor="accent3" w:themeShade="BF"/>
          <w:spacing w:val="1"/>
        </w:rPr>
        <w:t>M</w:t>
      </w:r>
    </w:p>
    <w:p w14:paraId="527B39AB" w14:textId="77777777" w:rsidR="003336E2" w:rsidRPr="004A2433" w:rsidRDefault="003336E2" w:rsidP="00E07F5F">
      <w:pPr>
        <w:ind w:left="284"/>
        <w:rPr>
          <w:color w:val="262626" w:themeColor="text1" w:themeTint="D9"/>
        </w:rPr>
      </w:pPr>
      <w:r w:rsidRPr="004A2433">
        <w:rPr>
          <w:i/>
          <w:color w:val="262626" w:themeColor="text1" w:themeTint="D9"/>
          <w:spacing w:val="-1"/>
        </w:rPr>
        <w:t>N</w:t>
      </w:r>
      <w:r w:rsidRPr="004A2433">
        <w:rPr>
          <w:i/>
          <w:color w:val="262626" w:themeColor="text1" w:themeTint="D9"/>
          <w:spacing w:val="-3"/>
        </w:rPr>
        <w:t>a</w:t>
      </w:r>
      <w:r w:rsidRPr="004A2433">
        <w:rPr>
          <w:i/>
          <w:color w:val="262626" w:themeColor="text1" w:themeTint="D9"/>
          <w:spacing w:val="1"/>
        </w:rPr>
        <w:t>t</w:t>
      </w:r>
      <w:r w:rsidRPr="004A2433">
        <w:rPr>
          <w:i/>
          <w:color w:val="262626" w:themeColor="text1" w:themeTint="D9"/>
          <w:spacing w:val="-1"/>
        </w:rPr>
        <w:t>i</w:t>
      </w:r>
      <w:r w:rsidRPr="004A2433">
        <w:rPr>
          <w:i/>
          <w:color w:val="262626" w:themeColor="text1" w:themeTint="D9"/>
        </w:rPr>
        <w:t xml:space="preserve">onal </w:t>
      </w:r>
      <w:r w:rsidRPr="004A2433">
        <w:rPr>
          <w:i/>
          <w:color w:val="262626" w:themeColor="text1" w:themeTint="D9"/>
          <w:spacing w:val="-1"/>
        </w:rPr>
        <w:t>E</w:t>
      </w:r>
      <w:r w:rsidRPr="004A2433">
        <w:rPr>
          <w:i/>
          <w:color w:val="262626" w:themeColor="text1" w:themeTint="D9"/>
        </w:rPr>
        <w:t>n</w:t>
      </w:r>
      <w:r w:rsidRPr="004A2433">
        <w:rPr>
          <w:i/>
          <w:color w:val="262626" w:themeColor="text1" w:themeTint="D9"/>
          <w:spacing w:val="-2"/>
        </w:rPr>
        <w:t>v</w:t>
      </w:r>
      <w:r w:rsidRPr="004A2433">
        <w:rPr>
          <w:i/>
          <w:color w:val="262626" w:themeColor="text1" w:themeTint="D9"/>
          <w:spacing w:val="-1"/>
        </w:rPr>
        <w:t>i</w:t>
      </w:r>
      <w:r w:rsidRPr="004A2433">
        <w:rPr>
          <w:i/>
          <w:color w:val="262626" w:themeColor="text1" w:themeTint="D9"/>
          <w:spacing w:val="1"/>
        </w:rPr>
        <w:t>r</w:t>
      </w:r>
      <w:r w:rsidRPr="004A2433">
        <w:rPr>
          <w:i/>
          <w:color w:val="262626" w:themeColor="text1" w:themeTint="D9"/>
        </w:rPr>
        <w:t>on</w:t>
      </w:r>
      <w:r w:rsidRPr="004A2433">
        <w:rPr>
          <w:i/>
          <w:color w:val="262626" w:themeColor="text1" w:themeTint="D9"/>
          <w:spacing w:val="1"/>
        </w:rPr>
        <w:t>m</w:t>
      </w:r>
      <w:r w:rsidRPr="004A2433">
        <w:rPr>
          <w:i/>
          <w:color w:val="262626" w:themeColor="text1" w:themeTint="D9"/>
        </w:rPr>
        <w:t>ent</w:t>
      </w:r>
      <w:r w:rsidRPr="004A2433">
        <w:rPr>
          <w:i/>
          <w:color w:val="262626" w:themeColor="text1" w:themeTint="D9"/>
          <w:spacing w:val="2"/>
        </w:rPr>
        <w:t xml:space="preserve"> </w:t>
      </w:r>
      <w:r w:rsidRPr="004A2433">
        <w:rPr>
          <w:i/>
          <w:color w:val="262626" w:themeColor="text1" w:themeTint="D9"/>
          <w:spacing w:val="-1"/>
        </w:rPr>
        <w:t>P</w:t>
      </w:r>
      <w:r w:rsidRPr="004A2433">
        <w:rPr>
          <w:i/>
          <w:color w:val="262626" w:themeColor="text1" w:themeTint="D9"/>
          <w:spacing w:val="1"/>
        </w:rPr>
        <w:t>r</w:t>
      </w:r>
      <w:r w:rsidRPr="004A2433">
        <w:rPr>
          <w:i/>
          <w:color w:val="262626" w:themeColor="text1" w:themeTint="D9"/>
          <w:spacing w:val="-3"/>
        </w:rPr>
        <w:t>o</w:t>
      </w:r>
      <w:r w:rsidRPr="004A2433">
        <w:rPr>
          <w:i/>
          <w:color w:val="262626" w:themeColor="text1" w:themeTint="D9"/>
          <w:spacing w:val="1"/>
        </w:rPr>
        <w:t>t</w:t>
      </w:r>
      <w:r w:rsidRPr="004A2433">
        <w:rPr>
          <w:i/>
          <w:color w:val="262626" w:themeColor="text1" w:themeTint="D9"/>
        </w:rPr>
        <w:t>e</w:t>
      </w:r>
      <w:r w:rsidRPr="004A2433">
        <w:rPr>
          <w:i/>
          <w:color w:val="262626" w:themeColor="text1" w:themeTint="D9"/>
          <w:spacing w:val="-2"/>
        </w:rPr>
        <w:t>c</w:t>
      </w:r>
      <w:r w:rsidRPr="004A2433">
        <w:rPr>
          <w:i/>
          <w:color w:val="262626" w:themeColor="text1" w:themeTint="D9"/>
          <w:spacing w:val="1"/>
        </w:rPr>
        <w:t>t</w:t>
      </w:r>
      <w:r w:rsidRPr="004A2433">
        <w:rPr>
          <w:i/>
          <w:color w:val="262626" w:themeColor="text1" w:themeTint="D9"/>
          <w:spacing w:val="-1"/>
        </w:rPr>
        <w:t>i</w:t>
      </w:r>
      <w:r w:rsidRPr="004A2433">
        <w:rPr>
          <w:i/>
          <w:color w:val="262626" w:themeColor="text1" w:themeTint="D9"/>
        </w:rPr>
        <w:t>on</w:t>
      </w:r>
      <w:r w:rsidRPr="004A2433">
        <w:rPr>
          <w:i/>
          <w:color w:val="262626" w:themeColor="text1" w:themeTint="D9"/>
          <w:spacing w:val="1"/>
        </w:rPr>
        <w:t xml:space="preserve"> (</w:t>
      </w:r>
      <w:r w:rsidRPr="004A2433">
        <w:rPr>
          <w:i/>
          <w:color w:val="262626" w:themeColor="text1" w:themeTint="D9"/>
          <w:spacing w:val="-1"/>
        </w:rPr>
        <w:t>U</w:t>
      </w:r>
      <w:r w:rsidRPr="004A2433">
        <w:rPr>
          <w:i/>
          <w:color w:val="262626" w:themeColor="text1" w:themeTint="D9"/>
        </w:rPr>
        <w:t>sed</w:t>
      </w:r>
      <w:r w:rsidRPr="004A2433">
        <w:rPr>
          <w:i/>
          <w:color w:val="262626" w:themeColor="text1" w:themeTint="D9"/>
          <w:spacing w:val="-2"/>
        </w:rPr>
        <w:t xml:space="preserve"> </w:t>
      </w:r>
      <w:r w:rsidRPr="004A2433">
        <w:rPr>
          <w:i/>
          <w:color w:val="262626" w:themeColor="text1" w:themeTint="D9"/>
          <w:spacing w:val="-1"/>
        </w:rPr>
        <w:t>P</w:t>
      </w:r>
      <w:r w:rsidRPr="004A2433">
        <w:rPr>
          <w:i/>
          <w:color w:val="262626" w:themeColor="text1" w:themeTint="D9"/>
        </w:rPr>
        <w:t>a</w:t>
      </w:r>
      <w:r w:rsidRPr="004A2433">
        <w:rPr>
          <w:i/>
          <w:color w:val="262626" w:themeColor="text1" w:themeTint="D9"/>
          <w:spacing w:val="-2"/>
        </w:rPr>
        <w:t>c</w:t>
      </w:r>
      <w:r w:rsidRPr="004A2433">
        <w:rPr>
          <w:i/>
          <w:color w:val="262626" w:themeColor="text1" w:themeTint="D9"/>
          <w:spacing w:val="2"/>
        </w:rPr>
        <w:t>k</w:t>
      </w:r>
      <w:r w:rsidRPr="004A2433">
        <w:rPr>
          <w:i/>
          <w:color w:val="262626" w:themeColor="text1" w:themeTint="D9"/>
          <w:spacing w:val="-3"/>
        </w:rPr>
        <w:t>a</w:t>
      </w:r>
      <w:r w:rsidRPr="004A2433">
        <w:rPr>
          <w:i/>
          <w:color w:val="262626" w:themeColor="text1" w:themeTint="D9"/>
          <w:spacing w:val="2"/>
        </w:rPr>
        <w:t>g</w:t>
      </w:r>
      <w:r w:rsidRPr="004A2433">
        <w:rPr>
          <w:i/>
          <w:color w:val="262626" w:themeColor="text1" w:themeTint="D9"/>
          <w:spacing w:val="-1"/>
        </w:rPr>
        <w:t>i</w:t>
      </w:r>
      <w:r w:rsidRPr="004A2433">
        <w:rPr>
          <w:i/>
          <w:color w:val="262626" w:themeColor="text1" w:themeTint="D9"/>
          <w:spacing w:val="-3"/>
        </w:rPr>
        <w:t>n</w:t>
      </w:r>
      <w:r w:rsidRPr="004A2433">
        <w:rPr>
          <w:i/>
          <w:color w:val="262626" w:themeColor="text1" w:themeTint="D9"/>
        </w:rPr>
        <w:t>g</w:t>
      </w:r>
      <w:r w:rsidRPr="004A2433">
        <w:rPr>
          <w:i/>
          <w:color w:val="262626" w:themeColor="text1" w:themeTint="D9"/>
          <w:spacing w:val="3"/>
        </w:rPr>
        <w:t xml:space="preserve"> </w:t>
      </w:r>
      <w:r w:rsidRPr="004A2433">
        <w:rPr>
          <w:i/>
          <w:color w:val="262626" w:themeColor="text1" w:themeTint="D9"/>
          <w:spacing w:val="-4"/>
        </w:rPr>
        <w:t>M</w:t>
      </w:r>
      <w:r w:rsidRPr="004A2433">
        <w:rPr>
          <w:i/>
          <w:color w:val="262626" w:themeColor="text1" w:themeTint="D9"/>
        </w:rPr>
        <w:t>a</w:t>
      </w:r>
      <w:r w:rsidRPr="004A2433">
        <w:rPr>
          <w:i/>
          <w:color w:val="262626" w:themeColor="text1" w:themeTint="D9"/>
          <w:spacing w:val="1"/>
        </w:rPr>
        <w:t>t</w:t>
      </w:r>
      <w:r w:rsidRPr="004A2433">
        <w:rPr>
          <w:i/>
          <w:color w:val="262626" w:themeColor="text1" w:themeTint="D9"/>
        </w:rPr>
        <w:t>e</w:t>
      </w:r>
      <w:r w:rsidRPr="004A2433">
        <w:rPr>
          <w:i/>
          <w:color w:val="262626" w:themeColor="text1" w:themeTint="D9"/>
          <w:spacing w:val="1"/>
        </w:rPr>
        <w:t>r</w:t>
      </w:r>
      <w:r w:rsidRPr="004A2433">
        <w:rPr>
          <w:i/>
          <w:color w:val="262626" w:themeColor="text1" w:themeTint="D9"/>
          <w:spacing w:val="-1"/>
        </w:rPr>
        <w:t>i</w:t>
      </w:r>
      <w:r w:rsidRPr="004A2433">
        <w:rPr>
          <w:i/>
          <w:color w:val="262626" w:themeColor="text1" w:themeTint="D9"/>
        </w:rPr>
        <w:t>a</w:t>
      </w:r>
      <w:r w:rsidRPr="004A2433">
        <w:rPr>
          <w:i/>
          <w:color w:val="262626" w:themeColor="text1" w:themeTint="D9"/>
          <w:spacing w:val="-1"/>
        </w:rPr>
        <w:t>l</w:t>
      </w:r>
      <w:r w:rsidRPr="004A2433">
        <w:rPr>
          <w:i/>
          <w:color w:val="262626" w:themeColor="text1" w:themeTint="D9"/>
        </w:rPr>
        <w:t>s)</w:t>
      </w:r>
      <w:r w:rsidRPr="004A2433">
        <w:rPr>
          <w:i/>
          <w:color w:val="262626" w:themeColor="text1" w:themeTint="D9"/>
          <w:spacing w:val="2"/>
        </w:rPr>
        <w:t xml:space="preserve"> </w:t>
      </w:r>
      <w:r w:rsidRPr="004A2433">
        <w:rPr>
          <w:i/>
          <w:color w:val="262626" w:themeColor="text1" w:themeTint="D9"/>
          <w:spacing w:val="-4"/>
        </w:rPr>
        <w:t>M</w:t>
      </w:r>
      <w:r w:rsidRPr="004A2433">
        <w:rPr>
          <w:i/>
          <w:color w:val="262626" w:themeColor="text1" w:themeTint="D9"/>
        </w:rPr>
        <w:t>easu</w:t>
      </w:r>
      <w:r w:rsidRPr="004A2433">
        <w:rPr>
          <w:i/>
          <w:color w:val="262626" w:themeColor="text1" w:themeTint="D9"/>
          <w:spacing w:val="1"/>
        </w:rPr>
        <w:t>r</w:t>
      </w:r>
      <w:r w:rsidR="001561CB" w:rsidRPr="004A2433">
        <w:rPr>
          <w:i/>
          <w:color w:val="262626" w:themeColor="text1" w:themeTint="D9"/>
        </w:rPr>
        <w:t>e 2011</w:t>
      </w:r>
    </w:p>
    <w:p w14:paraId="5C6031A8" w14:textId="77777777" w:rsidR="00E07F5F" w:rsidRPr="00A24DA4" w:rsidRDefault="00A07D5E" w:rsidP="00E07F5F">
      <w:pPr>
        <w:rPr>
          <w:b/>
          <w:color w:val="76923C" w:themeColor="accent3" w:themeShade="BF"/>
        </w:rPr>
      </w:pPr>
      <w:r w:rsidRPr="00A24DA4">
        <w:rPr>
          <w:b/>
          <w:color w:val="76923C" w:themeColor="accent3" w:themeShade="BF"/>
        </w:rPr>
        <w:t>NGO</w:t>
      </w:r>
    </w:p>
    <w:p w14:paraId="715DE061" w14:textId="77777777" w:rsidR="003336E2" w:rsidRPr="004A2433" w:rsidRDefault="003336E2" w:rsidP="0054504C">
      <w:pPr>
        <w:tabs>
          <w:tab w:val="left" w:pos="284"/>
        </w:tabs>
        <w:rPr>
          <w:b/>
          <w:color w:val="262626" w:themeColor="text1" w:themeTint="D9"/>
        </w:rPr>
      </w:pPr>
      <w:r w:rsidRPr="004A2433">
        <w:rPr>
          <w:b/>
          <w:color w:val="262626" w:themeColor="text1" w:themeTint="D9"/>
        </w:rPr>
        <w:tab/>
      </w:r>
      <w:r w:rsidR="00A07D5E" w:rsidRPr="004A2433">
        <w:rPr>
          <w:color w:val="262626" w:themeColor="text1" w:themeTint="D9"/>
        </w:rPr>
        <w:t>N</w:t>
      </w:r>
      <w:r w:rsidRPr="004A2433">
        <w:rPr>
          <w:color w:val="262626" w:themeColor="text1" w:themeTint="D9"/>
        </w:rPr>
        <w:t>on-government organisation</w:t>
      </w:r>
      <w:r w:rsidR="0025306E" w:rsidRPr="004A2433">
        <w:rPr>
          <w:color w:val="262626" w:themeColor="text1" w:themeTint="D9"/>
        </w:rPr>
        <w:t>.</w:t>
      </w:r>
    </w:p>
    <w:p w14:paraId="3975EE16" w14:textId="77777777" w:rsidR="003336E2" w:rsidRPr="00A24DA4" w:rsidRDefault="00A07D5E" w:rsidP="0025306E">
      <w:pPr>
        <w:keepNext/>
        <w:rPr>
          <w:b/>
          <w:color w:val="76923C" w:themeColor="accent3" w:themeShade="BF"/>
        </w:rPr>
      </w:pPr>
      <w:r w:rsidRPr="00A24DA4">
        <w:rPr>
          <w:b/>
          <w:color w:val="76923C" w:themeColor="accent3" w:themeShade="BF"/>
        </w:rPr>
        <w:t>Organisation</w:t>
      </w:r>
    </w:p>
    <w:p w14:paraId="7C3B9DC7" w14:textId="77777777" w:rsidR="003336E2" w:rsidRPr="004A2433" w:rsidRDefault="00A07D5E" w:rsidP="00F538B0">
      <w:pPr>
        <w:ind w:left="284"/>
        <w:rPr>
          <w:iCs/>
          <w:color w:val="262626" w:themeColor="text1" w:themeTint="D9"/>
          <w:lang w:eastAsia="en-AU"/>
        </w:rPr>
      </w:pPr>
      <w:r w:rsidRPr="004A2433">
        <w:rPr>
          <w:color w:val="262626" w:themeColor="text1" w:themeTint="D9"/>
          <w:lang w:eastAsia="en-AU"/>
        </w:rPr>
        <w:t>A</w:t>
      </w:r>
      <w:r w:rsidR="003336E2" w:rsidRPr="004A2433">
        <w:rPr>
          <w:color w:val="262626" w:themeColor="text1" w:themeTint="D9"/>
          <w:lang w:eastAsia="en-AU"/>
        </w:rPr>
        <w:t xml:space="preserve"> group of </w:t>
      </w:r>
      <w:r w:rsidR="009E2EB8" w:rsidRPr="004A2433">
        <w:rPr>
          <w:color w:val="262626" w:themeColor="text1" w:themeTint="D9"/>
          <w:lang w:eastAsia="en-AU"/>
        </w:rPr>
        <w:t xml:space="preserve">people intentionally </w:t>
      </w:r>
      <w:r w:rsidR="003336E2" w:rsidRPr="004A2433">
        <w:rPr>
          <w:color w:val="262626" w:themeColor="text1" w:themeTint="D9"/>
          <w:lang w:eastAsia="en-AU"/>
        </w:rPr>
        <w:t>organi</w:t>
      </w:r>
      <w:r w:rsidR="009E2EB8" w:rsidRPr="004A2433">
        <w:rPr>
          <w:color w:val="262626" w:themeColor="text1" w:themeTint="D9"/>
          <w:lang w:eastAsia="en-AU"/>
        </w:rPr>
        <w:t>s</w:t>
      </w:r>
      <w:r w:rsidR="003336E2" w:rsidRPr="004A2433">
        <w:rPr>
          <w:color w:val="262626" w:themeColor="text1" w:themeTint="D9"/>
          <w:lang w:eastAsia="en-AU"/>
        </w:rPr>
        <w:t xml:space="preserve">ed </w:t>
      </w:r>
      <w:r w:rsidR="009E2EB8" w:rsidRPr="004A2433">
        <w:rPr>
          <w:color w:val="262626" w:themeColor="text1" w:themeTint="D9"/>
          <w:lang w:eastAsia="en-AU"/>
        </w:rPr>
        <w:t xml:space="preserve">to accomplish an overall, common goal or set of goals, such as an </w:t>
      </w:r>
      <w:r w:rsidR="003336E2" w:rsidRPr="004A2433">
        <w:rPr>
          <w:color w:val="262626" w:themeColor="text1" w:themeTint="D9"/>
          <w:lang w:eastAsia="en-AU"/>
        </w:rPr>
        <w:t>association</w:t>
      </w:r>
      <w:r w:rsidR="009E2EB8" w:rsidRPr="004A2433">
        <w:rPr>
          <w:color w:val="262626" w:themeColor="text1" w:themeTint="D9"/>
          <w:lang w:eastAsia="en-AU"/>
        </w:rPr>
        <w:t xml:space="preserve"> or a</w:t>
      </w:r>
      <w:r w:rsidR="003336E2" w:rsidRPr="004A2433">
        <w:rPr>
          <w:iCs/>
          <w:color w:val="262626" w:themeColor="text1" w:themeTint="D9"/>
          <w:lang w:eastAsia="en-AU"/>
        </w:rPr>
        <w:t xml:space="preserve"> no</w:t>
      </w:r>
      <w:r w:rsidR="009E2EB8" w:rsidRPr="004A2433">
        <w:rPr>
          <w:iCs/>
          <w:color w:val="262626" w:themeColor="text1" w:themeTint="D9"/>
          <w:lang w:eastAsia="en-AU"/>
        </w:rPr>
        <w:t>t-for-</w:t>
      </w:r>
      <w:r w:rsidR="003336E2" w:rsidRPr="004A2433">
        <w:rPr>
          <w:iCs/>
          <w:color w:val="262626" w:themeColor="text1" w:themeTint="D9"/>
          <w:lang w:eastAsia="en-AU"/>
        </w:rPr>
        <w:t>profit organi</w:t>
      </w:r>
      <w:r w:rsidR="009E2EB8" w:rsidRPr="004A2433">
        <w:rPr>
          <w:iCs/>
          <w:color w:val="262626" w:themeColor="text1" w:themeTint="D9"/>
          <w:lang w:eastAsia="en-AU"/>
        </w:rPr>
        <w:t>s</w:t>
      </w:r>
      <w:r w:rsidR="00F36809" w:rsidRPr="004A2433">
        <w:rPr>
          <w:iCs/>
          <w:color w:val="262626" w:themeColor="text1" w:themeTint="D9"/>
          <w:lang w:eastAsia="en-AU"/>
        </w:rPr>
        <w:t>ation</w:t>
      </w:r>
      <w:r w:rsidR="0025306E" w:rsidRPr="004A2433">
        <w:rPr>
          <w:iCs/>
          <w:color w:val="262626" w:themeColor="text1" w:themeTint="D9"/>
          <w:lang w:eastAsia="en-AU"/>
        </w:rPr>
        <w:t>.</w:t>
      </w:r>
    </w:p>
    <w:p w14:paraId="1620C8B1" w14:textId="77777777" w:rsidR="003336E2" w:rsidRPr="00A24DA4" w:rsidRDefault="00A07D5E" w:rsidP="00F92641">
      <w:pPr>
        <w:rPr>
          <w:b/>
          <w:color w:val="76923C" w:themeColor="accent3" w:themeShade="BF"/>
        </w:rPr>
      </w:pPr>
      <w:r w:rsidRPr="00A24DA4">
        <w:rPr>
          <w:b/>
          <w:color w:val="76923C" w:themeColor="accent3" w:themeShade="BF"/>
        </w:rPr>
        <w:t>Packaging manufacturer</w:t>
      </w:r>
    </w:p>
    <w:p w14:paraId="02BFE946" w14:textId="77777777" w:rsidR="003336E2" w:rsidRPr="004A2433" w:rsidRDefault="00A07D5E" w:rsidP="00F538B0">
      <w:pPr>
        <w:ind w:left="284"/>
        <w:rPr>
          <w:color w:val="262626" w:themeColor="text1" w:themeTint="D9"/>
        </w:rPr>
      </w:pPr>
      <w:r w:rsidRPr="004A2433">
        <w:rPr>
          <w:color w:val="262626" w:themeColor="text1" w:themeTint="D9"/>
        </w:rPr>
        <w:t>A</w:t>
      </w:r>
      <w:r w:rsidR="003336E2" w:rsidRPr="004A2433">
        <w:rPr>
          <w:color w:val="262626" w:themeColor="text1" w:themeTint="D9"/>
        </w:rPr>
        <w:t xml:space="preserve"> business that manufactures or, in the case of imported packaging materials, the business that imports those material</w:t>
      </w:r>
      <w:r w:rsidR="00B83B1F" w:rsidRPr="004A2433">
        <w:rPr>
          <w:color w:val="262626" w:themeColor="text1" w:themeTint="D9"/>
        </w:rPr>
        <w:t>s</w:t>
      </w:r>
      <w:r w:rsidR="0025306E" w:rsidRPr="004A2433">
        <w:rPr>
          <w:color w:val="262626" w:themeColor="text1" w:themeTint="D9"/>
        </w:rPr>
        <w:t>.</w:t>
      </w:r>
    </w:p>
    <w:p w14:paraId="1764D409" w14:textId="77777777" w:rsidR="003336E2" w:rsidRPr="00A24DA4" w:rsidRDefault="003336E2" w:rsidP="00F92641">
      <w:pPr>
        <w:rPr>
          <w:b/>
          <w:color w:val="76923C" w:themeColor="accent3" w:themeShade="BF"/>
          <w:spacing w:val="-3"/>
        </w:rPr>
      </w:pPr>
      <w:r w:rsidRPr="00A24DA4">
        <w:rPr>
          <w:b/>
          <w:color w:val="76923C" w:themeColor="accent3" w:themeShade="BF"/>
          <w:spacing w:val="-1"/>
        </w:rPr>
        <w:t>P</w:t>
      </w:r>
      <w:r w:rsidRPr="00A24DA4">
        <w:rPr>
          <w:b/>
          <w:color w:val="76923C" w:themeColor="accent3" w:themeShade="BF"/>
        </w:rPr>
        <w:t>roduct</w:t>
      </w:r>
      <w:r w:rsidRPr="00A24DA4">
        <w:rPr>
          <w:b/>
          <w:color w:val="76923C" w:themeColor="accent3" w:themeShade="BF"/>
          <w:spacing w:val="2"/>
        </w:rPr>
        <w:t xml:space="preserve"> </w:t>
      </w:r>
      <w:r w:rsidRPr="00A24DA4">
        <w:rPr>
          <w:b/>
          <w:color w:val="76923C" w:themeColor="accent3" w:themeShade="BF"/>
          <w:spacing w:val="-3"/>
        </w:rPr>
        <w:t>s</w:t>
      </w:r>
      <w:r w:rsidRPr="00A24DA4">
        <w:rPr>
          <w:b/>
          <w:color w:val="76923C" w:themeColor="accent3" w:themeShade="BF"/>
          <w:spacing w:val="1"/>
        </w:rPr>
        <w:t>t</w:t>
      </w:r>
      <w:r w:rsidRPr="00A24DA4">
        <w:rPr>
          <w:b/>
          <w:color w:val="76923C" w:themeColor="accent3" w:themeShade="BF"/>
          <w:spacing w:val="-5"/>
        </w:rPr>
        <w:t>e</w:t>
      </w:r>
      <w:r w:rsidRPr="00A24DA4">
        <w:rPr>
          <w:b/>
          <w:color w:val="76923C" w:themeColor="accent3" w:themeShade="BF"/>
          <w:spacing w:val="3"/>
        </w:rPr>
        <w:t>w</w:t>
      </w:r>
      <w:r w:rsidRPr="00A24DA4">
        <w:rPr>
          <w:b/>
          <w:color w:val="76923C" w:themeColor="accent3" w:themeShade="BF"/>
        </w:rPr>
        <w:t>ardsh</w:t>
      </w:r>
      <w:r w:rsidRPr="00A24DA4">
        <w:rPr>
          <w:b/>
          <w:color w:val="76923C" w:themeColor="accent3" w:themeShade="BF"/>
          <w:spacing w:val="1"/>
        </w:rPr>
        <w:t>i</w:t>
      </w:r>
      <w:r w:rsidR="00A07D5E" w:rsidRPr="00A24DA4">
        <w:rPr>
          <w:b/>
          <w:color w:val="76923C" w:themeColor="accent3" w:themeShade="BF"/>
          <w:spacing w:val="-3"/>
        </w:rPr>
        <w:t>p</w:t>
      </w:r>
    </w:p>
    <w:p w14:paraId="12271A31" w14:textId="77777777" w:rsidR="003336E2" w:rsidRPr="004A2433" w:rsidRDefault="00A07D5E" w:rsidP="00F538B0">
      <w:pPr>
        <w:ind w:left="284"/>
        <w:rPr>
          <w:color w:val="262626" w:themeColor="text1" w:themeTint="D9"/>
        </w:rPr>
      </w:pPr>
      <w:r w:rsidRPr="004A2433">
        <w:rPr>
          <w:color w:val="262626" w:themeColor="text1" w:themeTint="D9"/>
        </w:rPr>
        <w:t>A</w:t>
      </w:r>
      <w:r w:rsidR="003336E2" w:rsidRPr="004A2433">
        <w:rPr>
          <w:color w:val="262626" w:themeColor="text1" w:themeTint="D9"/>
        </w:rPr>
        <w:t>n approach to reducing the environmental and other impacts of products by encouraging or requiring manufacturers, importers, distributors and other persons to take respon</w:t>
      </w:r>
      <w:r w:rsidR="006942DA" w:rsidRPr="004A2433">
        <w:rPr>
          <w:color w:val="262626" w:themeColor="text1" w:themeTint="D9"/>
        </w:rPr>
        <w:t>sibility for those products</w:t>
      </w:r>
      <w:r w:rsidR="00F87C56" w:rsidRPr="004A2433">
        <w:rPr>
          <w:rStyle w:val="FootnoteReference"/>
          <w:color w:val="262626" w:themeColor="text1" w:themeTint="D9"/>
        </w:rPr>
        <w:footnoteReference w:id="5"/>
      </w:r>
      <w:r w:rsidR="0025306E" w:rsidRPr="004A2433">
        <w:rPr>
          <w:color w:val="262626" w:themeColor="text1" w:themeTint="D9"/>
        </w:rPr>
        <w:t>.</w:t>
      </w:r>
    </w:p>
    <w:p w14:paraId="012487C5" w14:textId="77777777" w:rsidR="003336E2" w:rsidRPr="00A24DA4" w:rsidRDefault="003336E2" w:rsidP="00F92641">
      <w:pPr>
        <w:rPr>
          <w:b/>
          <w:color w:val="76923C" w:themeColor="accent3" w:themeShade="BF"/>
          <w:spacing w:val="-2"/>
        </w:rPr>
      </w:pPr>
      <w:r w:rsidRPr="00A24DA4">
        <w:rPr>
          <w:b/>
          <w:color w:val="76923C" w:themeColor="accent3" w:themeShade="BF"/>
          <w:spacing w:val="-1"/>
        </w:rPr>
        <w:t>R</w:t>
      </w:r>
      <w:r w:rsidRPr="00A24DA4">
        <w:rPr>
          <w:b/>
          <w:color w:val="76923C" w:themeColor="accent3" w:themeShade="BF"/>
        </w:rPr>
        <w:t>aw</w:t>
      </w:r>
      <w:r w:rsidRPr="00A24DA4">
        <w:rPr>
          <w:b/>
          <w:color w:val="76923C" w:themeColor="accent3" w:themeShade="BF"/>
          <w:spacing w:val="2"/>
        </w:rPr>
        <w:t xml:space="preserve"> </w:t>
      </w:r>
      <w:r w:rsidRPr="00A24DA4">
        <w:rPr>
          <w:b/>
          <w:color w:val="76923C" w:themeColor="accent3" w:themeShade="BF"/>
        </w:rPr>
        <w:t>ma</w:t>
      </w:r>
      <w:r w:rsidRPr="00A24DA4">
        <w:rPr>
          <w:b/>
          <w:color w:val="76923C" w:themeColor="accent3" w:themeShade="BF"/>
          <w:spacing w:val="1"/>
        </w:rPr>
        <w:t>t</w:t>
      </w:r>
      <w:r w:rsidRPr="00A24DA4">
        <w:rPr>
          <w:b/>
          <w:color w:val="76923C" w:themeColor="accent3" w:themeShade="BF"/>
        </w:rPr>
        <w:t>er</w:t>
      </w:r>
      <w:r w:rsidRPr="00A24DA4">
        <w:rPr>
          <w:b/>
          <w:color w:val="76923C" w:themeColor="accent3" w:themeShade="BF"/>
          <w:spacing w:val="1"/>
        </w:rPr>
        <w:t>i</w:t>
      </w:r>
      <w:r w:rsidRPr="00A24DA4">
        <w:rPr>
          <w:b/>
          <w:color w:val="76923C" w:themeColor="accent3" w:themeShade="BF"/>
        </w:rPr>
        <w:t>al</w:t>
      </w:r>
      <w:r w:rsidRPr="00A24DA4">
        <w:rPr>
          <w:b/>
          <w:color w:val="76923C" w:themeColor="accent3" w:themeShade="BF"/>
          <w:spacing w:val="2"/>
        </w:rPr>
        <w:t xml:space="preserve"> </w:t>
      </w:r>
      <w:r w:rsidRPr="00A24DA4">
        <w:rPr>
          <w:b/>
          <w:color w:val="76923C" w:themeColor="accent3" w:themeShade="BF"/>
        </w:rPr>
        <w:t>supp</w:t>
      </w:r>
      <w:r w:rsidRPr="00A24DA4">
        <w:rPr>
          <w:b/>
          <w:color w:val="76923C" w:themeColor="accent3" w:themeShade="BF"/>
          <w:spacing w:val="1"/>
        </w:rPr>
        <w:t>li</w:t>
      </w:r>
      <w:r w:rsidRPr="00A24DA4">
        <w:rPr>
          <w:b/>
          <w:color w:val="76923C" w:themeColor="accent3" w:themeShade="BF"/>
        </w:rPr>
        <w:t>e</w:t>
      </w:r>
      <w:r w:rsidR="00A07D5E" w:rsidRPr="00A24DA4">
        <w:rPr>
          <w:b/>
          <w:color w:val="76923C" w:themeColor="accent3" w:themeShade="BF"/>
          <w:spacing w:val="-2"/>
        </w:rPr>
        <w:t>r</w:t>
      </w:r>
    </w:p>
    <w:p w14:paraId="71794C5B" w14:textId="77777777" w:rsidR="003336E2" w:rsidRPr="004A2433" w:rsidRDefault="00A07D5E" w:rsidP="00F538B0">
      <w:pPr>
        <w:ind w:left="284"/>
        <w:rPr>
          <w:color w:val="262626" w:themeColor="text1" w:themeTint="D9"/>
          <w:spacing w:val="2"/>
        </w:rPr>
      </w:pPr>
      <w:r w:rsidRPr="004A2433">
        <w:rPr>
          <w:color w:val="262626" w:themeColor="text1" w:themeTint="D9"/>
        </w:rPr>
        <w:t>A</w:t>
      </w:r>
      <w:r w:rsidR="003336E2" w:rsidRPr="004A2433">
        <w:rPr>
          <w:color w:val="262626" w:themeColor="text1" w:themeTint="D9"/>
          <w:spacing w:val="-2"/>
        </w:rPr>
        <w:t xml:space="preserve"> supplier of </w:t>
      </w:r>
      <w:r w:rsidR="003336E2" w:rsidRPr="004A2433">
        <w:rPr>
          <w:color w:val="262626" w:themeColor="text1" w:themeTint="D9"/>
          <w:spacing w:val="1"/>
        </w:rPr>
        <w:t>r</w:t>
      </w:r>
      <w:r w:rsidR="003336E2" w:rsidRPr="004A2433">
        <w:rPr>
          <w:color w:val="262626" w:themeColor="text1" w:themeTint="D9"/>
        </w:rPr>
        <w:t>aw</w:t>
      </w:r>
      <w:r w:rsidR="003336E2" w:rsidRPr="004A2433">
        <w:rPr>
          <w:color w:val="262626" w:themeColor="text1" w:themeTint="D9"/>
          <w:spacing w:val="-2"/>
        </w:rPr>
        <w:t xml:space="preserve"> </w:t>
      </w:r>
      <w:r w:rsidR="003336E2" w:rsidRPr="004A2433">
        <w:rPr>
          <w:color w:val="262626" w:themeColor="text1" w:themeTint="D9"/>
          <w:spacing w:val="1"/>
        </w:rPr>
        <w:t>m</w:t>
      </w:r>
      <w:r w:rsidR="003336E2" w:rsidRPr="004A2433">
        <w:rPr>
          <w:color w:val="262626" w:themeColor="text1" w:themeTint="D9"/>
          <w:spacing w:val="-3"/>
        </w:rPr>
        <w:t>a</w:t>
      </w:r>
      <w:r w:rsidR="003336E2" w:rsidRPr="004A2433">
        <w:rPr>
          <w:color w:val="262626" w:themeColor="text1" w:themeTint="D9"/>
          <w:spacing w:val="1"/>
        </w:rPr>
        <w:t>t</w:t>
      </w:r>
      <w:r w:rsidR="003336E2" w:rsidRPr="004A2433">
        <w:rPr>
          <w:color w:val="262626" w:themeColor="text1" w:themeTint="D9"/>
        </w:rPr>
        <w:t>e</w:t>
      </w:r>
      <w:r w:rsidR="003336E2" w:rsidRPr="004A2433">
        <w:rPr>
          <w:color w:val="262626" w:themeColor="text1" w:themeTint="D9"/>
          <w:spacing w:val="1"/>
        </w:rPr>
        <w:t>r</w:t>
      </w:r>
      <w:r w:rsidR="003336E2" w:rsidRPr="004A2433">
        <w:rPr>
          <w:color w:val="262626" w:themeColor="text1" w:themeTint="D9"/>
          <w:spacing w:val="-1"/>
        </w:rPr>
        <w:t>i</w:t>
      </w:r>
      <w:r w:rsidR="003336E2" w:rsidRPr="004A2433">
        <w:rPr>
          <w:color w:val="262626" w:themeColor="text1" w:themeTint="D9"/>
        </w:rPr>
        <w:t>a</w:t>
      </w:r>
      <w:r w:rsidR="003336E2" w:rsidRPr="004A2433">
        <w:rPr>
          <w:color w:val="262626" w:themeColor="text1" w:themeTint="D9"/>
          <w:spacing w:val="-1"/>
        </w:rPr>
        <w:t>l</w:t>
      </w:r>
      <w:r w:rsidR="003336E2" w:rsidRPr="004A2433">
        <w:rPr>
          <w:color w:val="262626" w:themeColor="text1" w:themeTint="D9"/>
        </w:rPr>
        <w:t>s</w:t>
      </w:r>
      <w:r w:rsidR="003336E2" w:rsidRPr="004A2433">
        <w:rPr>
          <w:color w:val="262626" w:themeColor="text1" w:themeTint="D9"/>
          <w:spacing w:val="-1"/>
        </w:rPr>
        <w:t xml:space="preserve"> t</w:t>
      </w:r>
      <w:r w:rsidR="003336E2" w:rsidRPr="004A2433">
        <w:rPr>
          <w:color w:val="262626" w:themeColor="text1" w:themeTint="D9"/>
        </w:rPr>
        <w:t>o</w:t>
      </w:r>
      <w:r w:rsidR="003336E2" w:rsidRPr="004A2433">
        <w:rPr>
          <w:color w:val="262626" w:themeColor="text1" w:themeTint="D9"/>
          <w:spacing w:val="1"/>
        </w:rPr>
        <w:t xml:space="preserve"> businesses t</w:t>
      </w:r>
      <w:r w:rsidR="003336E2" w:rsidRPr="004A2433">
        <w:rPr>
          <w:color w:val="262626" w:themeColor="text1" w:themeTint="D9"/>
        </w:rPr>
        <w:t>h</w:t>
      </w:r>
      <w:r w:rsidR="003336E2" w:rsidRPr="004A2433">
        <w:rPr>
          <w:color w:val="262626" w:themeColor="text1" w:themeTint="D9"/>
          <w:spacing w:val="-3"/>
        </w:rPr>
        <w:t>a</w:t>
      </w:r>
      <w:r w:rsidR="003336E2" w:rsidRPr="004A2433">
        <w:rPr>
          <w:color w:val="262626" w:themeColor="text1" w:themeTint="D9"/>
        </w:rPr>
        <w:t xml:space="preserve">t </w:t>
      </w:r>
      <w:r w:rsidR="003336E2" w:rsidRPr="004A2433">
        <w:rPr>
          <w:color w:val="262626" w:themeColor="text1" w:themeTint="D9"/>
          <w:spacing w:val="1"/>
        </w:rPr>
        <w:t>m</w:t>
      </w:r>
      <w:r w:rsidR="003336E2" w:rsidRPr="004A2433">
        <w:rPr>
          <w:color w:val="262626" w:themeColor="text1" w:themeTint="D9"/>
        </w:rPr>
        <w:t>an</w:t>
      </w:r>
      <w:r w:rsidR="003336E2" w:rsidRPr="004A2433">
        <w:rPr>
          <w:color w:val="262626" w:themeColor="text1" w:themeTint="D9"/>
          <w:spacing w:val="-3"/>
        </w:rPr>
        <w:t>u</w:t>
      </w:r>
      <w:r w:rsidR="003336E2" w:rsidRPr="004A2433">
        <w:rPr>
          <w:color w:val="262626" w:themeColor="text1" w:themeTint="D9"/>
          <w:spacing w:val="3"/>
        </w:rPr>
        <w:t>f</w:t>
      </w:r>
      <w:r w:rsidR="003336E2" w:rsidRPr="004A2433">
        <w:rPr>
          <w:color w:val="262626" w:themeColor="text1" w:themeTint="D9"/>
        </w:rPr>
        <w:t>a</w:t>
      </w:r>
      <w:r w:rsidR="003336E2" w:rsidRPr="004A2433">
        <w:rPr>
          <w:color w:val="262626" w:themeColor="text1" w:themeTint="D9"/>
          <w:spacing w:val="-2"/>
        </w:rPr>
        <w:t>c</w:t>
      </w:r>
      <w:r w:rsidR="003336E2" w:rsidRPr="004A2433">
        <w:rPr>
          <w:color w:val="262626" w:themeColor="text1" w:themeTint="D9"/>
          <w:spacing w:val="1"/>
        </w:rPr>
        <w:t>t</w:t>
      </w:r>
      <w:r w:rsidR="003336E2" w:rsidRPr="004A2433">
        <w:rPr>
          <w:color w:val="262626" w:themeColor="text1" w:themeTint="D9"/>
        </w:rPr>
        <w:t>u</w:t>
      </w:r>
      <w:r w:rsidR="003336E2" w:rsidRPr="004A2433">
        <w:rPr>
          <w:color w:val="262626" w:themeColor="text1" w:themeTint="D9"/>
          <w:spacing w:val="1"/>
        </w:rPr>
        <w:t>r</w:t>
      </w:r>
      <w:r w:rsidR="003336E2" w:rsidRPr="004A2433">
        <w:rPr>
          <w:color w:val="262626" w:themeColor="text1" w:themeTint="D9"/>
        </w:rPr>
        <w:t>e</w:t>
      </w:r>
      <w:r w:rsidR="003336E2" w:rsidRPr="004A2433">
        <w:rPr>
          <w:color w:val="262626" w:themeColor="text1" w:themeTint="D9"/>
          <w:spacing w:val="-2"/>
        </w:rPr>
        <w:t xml:space="preserve"> </w:t>
      </w:r>
      <w:r w:rsidR="003336E2" w:rsidRPr="004A2433">
        <w:rPr>
          <w:color w:val="262626" w:themeColor="text1" w:themeTint="D9"/>
        </w:rPr>
        <w:t>p</w:t>
      </w:r>
      <w:r w:rsidR="003336E2" w:rsidRPr="004A2433">
        <w:rPr>
          <w:color w:val="262626" w:themeColor="text1" w:themeTint="D9"/>
          <w:spacing w:val="1"/>
        </w:rPr>
        <w:t>r</w:t>
      </w:r>
      <w:r w:rsidR="003336E2" w:rsidRPr="004A2433">
        <w:rPr>
          <w:color w:val="262626" w:themeColor="text1" w:themeTint="D9"/>
        </w:rPr>
        <w:t>od</w:t>
      </w:r>
      <w:r w:rsidR="003336E2" w:rsidRPr="004A2433">
        <w:rPr>
          <w:color w:val="262626" w:themeColor="text1" w:themeTint="D9"/>
          <w:spacing w:val="-3"/>
        </w:rPr>
        <w:t>u</w:t>
      </w:r>
      <w:r w:rsidR="003336E2" w:rsidRPr="004A2433">
        <w:rPr>
          <w:color w:val="262626" w:themeColor="text1" w:themeTint="D9"/>
        </w:rPr>
        <w:t>ct pa</w:t>
      </w:r>
      <w:r w:rsidR="003336E2" w:rsidRPr="004A2433">
        <w:rPr>
          <w:color w:val="262626" w:themeColor="text1" w:themeTint="D9"/>
          <w:spacing w:val="-2"/>
        </w:rPr>
        <w:t>c</w:t>
      </w:r>
      <w:r w:rsidR="003336E2" w:rsidRPr="004A2433">
        <w:rPr>
          <w:color w:val="262626" w:themeColor="text1" w:themeTint="D9"/>
          <w:spacing w:val="2"/>
        </w:rPr>
        <w:t>k</w:t>
      </w:r>
      <w:r w:rsidR="003336E2" w:rsidRPr="004A2433">
        <w:rPr>
          <w:color w:val="262626" w:themeColor="text1" w:themeTint="D9"/>
          <w:spacing w:val="-3"/>
        </w:rPr>
        <w:t>a</w:t>
      </w:r>
      <w:r w:rsidR="003336E2" w:rsidRPr="004A2433">
        <w:rPr>
          <w:color w:val="262626" w:themeColor="text1" w:themeTint="D9"/>
          <w:spacing w:val="2"/>
        </w:rPr>
        <w:t>g</w:t>
      </w:r>
      <w:r w:rsidR="003336E2" w:rsidRPr="004A2433">
        <w:rPr>
          <w:color w:val="262626" w:themeColor="text1" w:themeTint="D9"/>
          <w:spacing w:val="-1"/>
        </w:rPr>
        <w:t>i</w:t>
      </w:r>
      <w:r w:rsidR="003336E2" w:rsidRPr="004A2433">
        <w:rPr>
          <w:color w:val="262626" w:themeColor="text1" w:themeTint="D9"/>
          <w:spacing w:val="-3"/>
        </w:rPr>
        <w:t>n</w:t>
      </w:r>
      <w:r w:rsidR="003336E2" w:rsidRPr="004A2433">
        <w:rPr>
          <w:color w:val="262626" w:themeColor="text1" w:themeTint="D9"/>
          <w:spacing w:val="2"/>
        </w:rPr>
        <w:t>g</w:t>
      </w:r>
      <w:r w:rsidR="0025306E" w:rsidRPr="004A2433">
        <w:rPr>
          <w:color w:val="262626" w:themeColor="text1" w:themeTint="D9"/>
          <w:spacing w:val="2"/>
        </w:rPr>
        <w:t>.</w:t>
      </w:r>
    </w:p>
    <w:p w14:paraId="55733D50" w14:textId="77777777" w:rsidR="003336E2" w:rsidRPr="00A24DA4" w:rsidRDefault="003336E2" w:rsidP="00F92641">
      <w:pPr>
        <w:rPr>
          <w:b/>
          <w:color w:val="76923C" w:themeColor="accent3" w:themeShade="BF"/>
        </w:rPr>
      </w:pPr>
      <w:r w:rsidRPr="00A24DA4">
        <w:rPr>
          <w:b/>
          <w:color w:val="76923C" w:themeColor="accent3" w:themeShade="BF"/>
        </w:rPr>
        <w:t>Recyclable</w:t>
      </w:r>
    </w:p>
    <w:p w14:paraId="41040DFD" w14:textId="77777777" w:rsidR="00D121A9" w:rsidRPr="004A2433" w:rsidRDefault="00A07D5E" w:rsidP="00F538B0">
      <w:pPr>
        <w:ind w:left="284"/>
        <w:rPr>
          <w:color w:val="262626" w:themeColor="text1" w:themeTint="D9"/>
        </w:rPr>
      </w:pPr>
      <w:r w:rsidRPr="004A2433">
        <w:rPr>
          <w:color w:val="262626" w:themeColor="text1" w:themeTint="D9"/>
        </w:rPr>
        <w:t>A</w:t>
      </w:r>
      <w:r w:rsidR="00D121A9" w:rsidRPr="004A2433">
        <w:rPr>
          <w:color w:val="262626" w:themeColor="text1" w:themeTint="D9"/>
        </w:rPr>
        <w:t xml:space="preserve"> characteristic of a product, packaging or associated component that can be diverted from the waste stream through available processes and programs and can be collected, processed and returned to use in the form of raw materials or products</w:t>
      </w:r>
      <w:r w:rsidR="00BB2516" w:rsidRPr="004A2433">
        <w:rPr>
          <w:rStyle w:val="FootnoteReference"/>
          <w:color w:val="262626" w:themeColor="text1" w:themeTint="D9"/>
        </w:rPr>
        <w:footnoteReference w:id="6"/>
      </w:r>
      <w:r w:rsidR="0025306E" w:rsidRPr="004A2433">
        <w:rPr>
          <w:color w:val="262626" w:themeColor="text1" w:themeTint="D9"/>
        </w:rPr>
        <w:t>.</w:t>
      </w:r>
    </w:p>
    <w:p w14:paraId="53997A47" w14:textId="77777777" w:rsidR="003336E2" w:rsidRPr="00A24DA4" w:rsidRDefault="00A07D5E" w:rsidP="00F92641">
      <w:pPr>
        <w:rPr>
          <w:b/>
          <w:color w:val="76923C" w:themeColor="accent3" w:themeShade="BF"/>
        </w:rPr>
      </w:pPr>
      <w:r w:rsidRPr="00A24DA4">
        <w:rPr>
          <w:b/>
          <w:color w:val="76923C" w:themeColor="accent3" w:themeShade="BF"/>
        </w:rPr>
        <w:t>Recycle</w:t>
      </w:r>
    </w:p>
    <w:p w14:paraId="41F4C7B1" w14:textId="77777777" w:rsidR="003336E2" w:rsidRPr="004A2433" w:rsidRDefault="00A07D5E" w:rsidP="00F538B0">
      <w:pPr>
        <w:ind w:left="284"/>
        <w:rPr>
          <w:color w:val="262626" w:themeColor="text1" w:themeTint="D9"/>
        </w:rPr>
      </w:pPr>
      <w:r w:rsidRPr="004A2433">
        <w:rPr>
          <w:color w:val="262626" w:themeColor="text1" w:themeTint="D9"/>
        </w:rPr>
        <w:t>I</w:t>
      </w:r>
      <w:r w:rsidR="003336E2" w:rsidRPr="004A2433">
        <w:rPr>
          <w:color w:val="262626" w:themeColor="text1" w:themeTint="D9"/>
        </w:rPr>
        <w:t>n relation to a product, including packaging, to recover the product and use it as a raw material to produce another produc</w:t>
      </w:r>
      <w:r w:rsidR="009C4508" w:rsidRPr="004A2433">
        <w:rPr>
          <w:color w:val="262626" w:themeColor="text1" w:themeTint="D9"/>
        </w:rPr>
        <w:t>t</w:t>
      </w:r>
      <w:r w:rsidR="0025306E" w:rsidRPr="004A2433">
        <w:rPr>
          <w:color w:val="262626" w:themeColor="text1" w:themeTint="D9"/>
        </w:rPr>
        <w:t>.</w:t>
      </w:r>
      <w:r w:rsidR="009C4508" w:rsidRPr="004A2433">
        <w:rPr>
          <w:color w:val="262626" w:themeColor="text1" w:themeTint="D9"/>
        </w:rPr>
        <w:t xml:space="preserve"> </w:t>
      </w:r>
    </w:p>
    <w:p w14:paraId="669D993B" w14:textId="77777777" w:rsidR="003336E2" w:rsidRPr="00A24DA4" w:rsidRDefault="00064830" w:rsidP="00F92641">
      <w:pPr>
        <w:rPr>
          <w:b/>
          <w:color w:val="76923C" w:themeColor="accent3" w:themeShade="BF"/>
        </w:rPr>
      </w:pPr>
      <w:r w:rsidRPr="00A24DA4">
        <w:rPr>
          <w:b/>
          <w:color w:val="76923C" w:themeColor="accent3" w:themeShade="BF"/>
        </w:rPr>
        <w:t>R</w:t>
      </w:r>
      <w:r w:rsidR="003336E2" w:rsidRPr="00A24DA4">
        <w:rPr>
          <w:b/>
          <w:color w:val="76923C" w:themeColor="accent3" w:themeShade="BF"/>
        </w:rPr>
        <w:t>ecycled material</w:t>
      </w:r>
    </w:p>
    <w:p w14:paraId="470C54A9" w14:textId="77777777" w:rsidR="003336E2" w:rsidRPr="004A2433" w:rsidRDefault="00A07D5E" w:rsidP="00F538B0">
      <w:pPr>
        <w:ind w:left="284"/>
        <w:rPr>
          <w:color w:val="262626" w:themeColor="text1" w:themeTint="D9"/>
        </w:rPr>
      </w:pPr>
      <w:r w:rsidRPr="004A2433">
        <w:rPr>
          <w:color w:val="262626" w:themeColor="text1" w:themeTint="D9"/>
        </w:rPr>
        <w:t>M</w:t>
      </w:r>
      <w:r w:rsidR="003336E2" w:rsidRPr="004A2433">
        <w:rPr>
          <w:color w:val="262626" w:themeColor="text1" w:themeTint="D9"/>
          <w:spacing w:val="-3"/>
        </w:rPr>
        <w:t>a</w:t>
      </w:r>
      <w:r w:rsidR="003336E2" w:rsidRPr="004A2433">
        <w:rPr>
          <w:color w:val="262626" w:themeColor="text1" w:themeTint="D9"/>
        </w:rPr>
        <w:t>ter</w:t>
      </w:r>
      <w:r w:rsidR="003336E2" w:rsidRPr="004A2433">
        <w:rPr>
          <w:color w:val="262626" w:themeColor="text1" w:themeTint="D9"/>
          <w:spacing w:val="-1"/>
        </w:rPr>
        <w:t>i</w:t>
      </w:r>
      <w:r w:rsidR="003336E2" w:rsidRPr="004A2433">
        <w:rPr>
          <w:color w:val="262626" w:themeColor="text1" w:themeTint="D9"/>
        </w:rPr>
        <w:t>al</w:t>
      </w:r>
      <w:r w:rsidR="003336E2" w:rsidRPr="004A2433">
        <w:rPr>
          <w:color w:val="262626" w:themeColor="text1" w:themeTint="D9"/>
          <w:spacing w:val="-2"/>
        </w:rPr>
        <w:t xml:space="preserve"> </w:t>
      </w:r>
      <w:r w:rsidR="003336E2" w:rsidRPr="004A2433">
        <w:rPr>
          <w:color w:val="262626" w:themeColor="text1" w:themeTint="D9"/>
        </w:rPr>
        <w:t>that has</w:t>
      </w:r>
      <w:r w:rsidR="003336E2" w:rsidRPr="004A2433">
        <w:rPr>
          <w:color w:val="262626" w:themeColor="text1" w:themeTint="D9"/>
          <w:spacing w:val="-1"/>
        </w:rPr>
        <w:t xml:space="preserve"> </w:t>
      </w:r>
      <w:r w:rsidR="003336E2" w:rsidRPr="004A2433">
        <w:rPr>
          <w:color w:val="262626" w:themeColor="text1" w:themeTint="D9"/>
          <w:spacing w:val="-3"/>
        </w:rPr>
        <w:t>b</w:t>
      </w:r>
      <w:r w:rsidR="003336E2" w:rsidRPr="004A2433">
        <w:rPr>
          <w:color w:val="262626" w:themeColor="text1" w:themeTint="D9"/>
        </w:rPr>
        <w:t>een re</w:t>
      </w:r>
      <w:r w:rsidR="003336E2" w:rsidRPr="004A2433">
        <w:rPr>
          <w:color w:val="262626" w:themeColor="text1" w:themeTint="D9"/>
          <w:spacing w:val="-3"/>
        </w:rPr>
        <w:t>p</w:t>
      </w:r>
      <w:r w:rsidR="003336E2" w:rsidRPr="004A2433">
        <w:rPr>
          <w:color w:val="262626" w:themeColor="text1" w:themeTint="D9"/>
        </w:rPr>
        <w:t>rocessed</w:t>
      </w:r>
      <w:r w:rsidR="003336E2" w:rsidRPr="004A2433">
        <w:rPr>
          <w:color w:val="262626" w:themeColor="text1" w:themeTint="D9"/>
          <w:spacing w:val="-4"/>
        </w:rPr>
        <w:t xml:space="preserve"> </w:t>
      </w:r>
      <w:r w:rsidR="003336E2" w:rsidRPr="004A2433">
        <w:rPr>
          <w:color w:val="262626" w:themeColor="text1" w:themeTint="D9"/>
        </w:rPr>
        <w:t>from r</w:t>
      </w:r>
      <w:r w:rsidR="003336E2" w:rsidRPr="004A2433">
        <w:rPr>
          <w:color w:val="262626" w:themeColor="text1" w:themeTint="D9"/>
          <w:spacing w:val="-3"/>
        </w:rPr>
        <w:t>e</w:t>
      </w:r>
      <w:r w:rsidR="003336E2" w:rsidRPr="004A2433">
        <w:rPr>
          <w:color w:val="262626" w:themeColor="text1" w:themeTint="D9"/>
        </w:rPr>
        <w:t>co</w:t>
      </w:r>
      <w:r w:rsidR="003336E2" w:rsidRPr="004A2433">
        <w:rPr>
          <w:color w:val="262626" w:themeColor="text1" w:themeTint="D9"/>
          <w:spacing w:val="-2"/>
        </w:rPr>
        <w:t>v</w:t>
      </w:r>
      <w:r w:rsidR="003336E2" w:rsidRPr="004A2433">
        <w:rPr>
          <w:color w:val="262626" w:themeColor="text1" w:themeTint="D9"/>
        </w:rPr>
        <w:t>ered (r</w:t>
      </w:r>
      <w:r w:rsidR="003336E2" w:rsidRPr="004A2433">
        <w:rPr>
          <w:color w:val="262626" w:themeColor="text1" w:themeTint="D9"/>
          <w:spacing w:val="-3"/>
        </w:rPr>
        <w:t>e</w:t>
      </w:r>
      <w:r w:rsidR="003336E2" w:rsidRPr="004A2433">
        <w:rPr>
          <w:color w:val="262626" w:themeColor="text1" w:themeTint="D9"/>
        </w:rPr>
        <w:t>c</w:t>
      </w:r>
      <w:r w:rsidR="003336E2" w:rsidRPr="004A2433">
        <w:rPr>
          <w:color w:val="262626" w:themeColor="text1" w:themeTint="D9"/>
          <w:spacing w:val="-1"/>
        </w:rPr>
        <w:t>l</w:t>
      </w:r>
      <w:r w:rsidR="003336E2" w:rsidRPr="004A2433">
        <w:rPr>
          <w:color w:val="262626" w:themeColor="text1" w:themeTint="D9"/>
        </w:rPr>
        <w:t>a</w:t>
      </w:r>
      <w:r w:rsidR="003336E2" w:rsidRPr="004A2433">
        <w:rPr>
          <w:color w:val="262626" w:themeColor="text1" w:themeTint="D9"/>
          <w:spacing w:val="-1"/>
        </w:rPr>
        <w:t>i</w:t>
      </w:r>
      <w:r w:rsidR="003336E2" w:rsidRPr="004A2433">
        <w:rPr>
          <w:color w:val="262626" w:themeColor="text1" w:themeTint="D9"/>
        </w:rPr>
        <w:t>med) mat</w:t>
      </w:r>
      <w:r w:rsidR="003336E2" w:rsidRPr="004A2433">
        <w:rPr>
          <w:color w:val="262626" w:themeColor="text1" w:themeTint="D9"/>
          <w:spacing w:val="-3"/>
        </w:rPr>
        <w:t>e</w:t>
      </w:r>
      <w:r w:rsidR="003336E2" w:rsidRPr="004A2433">
        <w:rPr>
          <w:color w:val="262626" w:themeColor="text1" w:themeTint="D9"/>
        </w:rPr>
        <w:t>r</w:t>
      </w:r>
      <w:r w:rsidR="003336E2" w:rsidRPr="004A2433">
        <w:rPr>
          <w:color w:val="262626" w:themeColor="text1" w:themeTint="D9"/>
          <w:spacing w:val="-1"/>
        </w:rPr>
        <w:t>i</w:t>
      </w:r>
      <w:r w:rsidR="003336E2" w:rsidRPr="004A2433">
        <w:rPr>
          <w:color w:val="262626" w:themeColor="text1" w:themeTint="D9"/>
        </w:rPr>
        <w:t>al by</w:t>
      </w:r>
      <w:r w:rsidR="003336E2" w:rsidRPr="004A2433">
        <w:rPr>
          <w:color w:val="262626" w:themeColor="text1" w:themeTint="D9"/>
          <w:spacing w:val="-1"/>
        </w:rPr>
        <w:t xml:space="preserve"> </w:t>
      </w:r>
      <w:r w:rsidR="003336E2" w:rsidRPr="004A2433">
        <w:rPr>
          <w:color w:val="262626" w:themeColor="text1" w:themeTint="D9"/>
        </w:rPr>
        <w:t>a man</w:t>
      </w:r>
      <w:r w:rsidR="003336E2" w:rsidRPr="004A2433">
        <w:rPr>
          <w:color w:val="262626" w:themeColor="text1" w:themeTint="D9"/>
          <w:spacing w:val="-3"/>
        </w:rPr>
        <w:t>u</w:t>
      </w:r>
      <w:r w:rsidR="003336E2" w:rsidRPr="004A2433">
        <w:rPr>
          <w:color w:val="262626" w:themeColor="text1" w:themeTint="D9"/>
        </w:rPr>
        <w:t>fa</w:t>
      </w:r>
      <w:r w:rsidR="003336E2" w:rsidRPr="004A2433">
        <w:rPr>
          <w:color w:val="262626" w:themeColor="text1" w:themeTint="D9"/>
          <w:spacing w:val="-2"/>
        </w:rPr>
        <w:t>c</w:t>
      </w:r>
      <w:r w:rsidR="003336E2" w:rsidRPr="004A2433">
        <w:rPr>
          <w:color w:val="262626" w:themeColor="text1" w:themeTint="D9"/>
        </w:rPr>
        <w:t>tu</w:t>
      </w:r>
      <w:r w:rsidR="003336E2" w:rsidRPr="004A2433">
        <w:rPr>
          <w:color w:val="262626" w:themeColor="text1" w:themeTint="D9"/>
          <w:spacing w:val="-2"/>
        </w:rPr>
        <w:t>r</w:t>
      </w:r>
      <w:r w:rsidR="003336E2" w:rsidRPr="004A2433">
        <w:rPr>
          <w:color w:val="262626" w:themeColor="text1" w:themeTint="D9"/>
          <w:spacing w:val="-1"/>
        </w:rPr>
        <w:t>i</w:t>
      </w:r>
      <w:r w:rsidR="003336E2" w:rsidRPr="004A2433">
        <w:rPr>
          <w:color w:val="262626" w:themeColor="text1" w:themeTint="D9"/>
        </w:rPr>
        <w:t>ng</w:t>
      </w:r>
      <w:r w:rsidR="003336E2" w:rsidRPr="004A2433">
        <w:rPr>
          <w:color w:val="262626" w:themeColor="text1" w:themeTint="D9"/>
          <w:spacing w:val="3"/>
        </w:rPr>
        <w:t xml:space="preserve"> </w:t>
      </w:r>
      <w:r w:rsidR="003336E2" w:rsidRPr="004A2433">
        <w:rPr>
          <w:color w:val="262626" w:themeColor="text1" w:themeTint="D9"/>
          <w:spacing w:val="-3"/>
        </w:rPr>
        <w:t>p</w:t>
      </w:r>
      <w:r w:rsidR="003336E2" w:rsidRPr="004A2433">
        <w:rPr>
          <w:color w:val="262626" w:themeColor="text1" w:themeTint="D9"/>
        </w:rPr>
        <w:t>rocess</w:t>
      </w:r>
      <w:r w:rsidR="003336E2" w:rsidRPr="004A2433">
        <w:rPr>
          <w:color w:val="262626" w:themeColor="text1" w:themeTint="D9"/>
          <w:spacing w:val="-1"/>
        </w:rPr>
        <w:t xml:space="preserve"> </w:t>
      </w:r>
      <w:r w:rsidR="003336E2" w:rsidRPr="004A2433">
        <w:rPr>
          <w:color w:val="262626" w:themeColor="text1" w:themeTint="D9"/>
        </w:rPr>
        <w:t>and</w:t>
      </w:r>
      <w:r w:rsidR="003336E2" w:rsidRPr="004A2433">
        <w:rPr>
          <w:color w:val="262626" w:themeColor="text1" w:themeTint="D9"/>
          <w:spacing w:val="-2"/>
        </w:rPr>
        <w:t xml:space="preserve"> </w:t>
      </w:r>
      <w:r w:rsidR="003336E2" w:rsidRPr="004A2433">
        <w:rPr>
          <w:color w:val="262626" w:themeColor="text1" w:themeTint="D9"/>
        </w:rPr>
        <w:t>made</w:t>
      </w:r>
      <w:r w:rsidR="003336E2" w:rsidRPr="004A2433">
        <w:rPr>
          <w:color w:val="262626" w:themeColor="text1" w:themeTint="D9"/>
          <w:spacing w:val="-2"/>
        </w:rPr>
        <w:t xml:space="preserve"> </w:t>
      </w:r>
      <w:r w:rsidR="003336E2" w:rsidRPr="004A2433">
        <w:rPr>
          <w:color w:val="262626" w:themeColor="text1" w:themeTint="D9"/>
          <w:spacing w:val="-1"/>
        </w:rPr>
        <w:t>i</w:t>
      </w:r>
      <w:r w:rsidR="003336E2" w:rsidRPr="004A2433">
        <w:rPr>
          <w:color w:val="262626" w:themeColor="text1" w:themeTint="D9"/>
        </w:rPr>
        <w:t>nto a</w:t>
      </w:r>
      <w:r w:rsidR="003336E2" w:rsidRPr="004A2433">
        <w:rPr>
          <w:color w:val="262626" w:themeColor="text1" w:themeTint="D9"/>
          <w:spacing w:val="-4"/>
        </w:rPr>
        <w:t xml:space="preserve"> </w:t>
      </w:r>
      <w:r w:rsidR="003336E2" w:rsidRPr="004A2433">
        <w:rPr>
          <w:color w:val="262626" w:themeColor="text1" w:themeTint="D9"/>
          <w:spacing w:val="3"/>
        </w:rPr>
        <w:t>f</w:t>
      </w:r>
      <w:r w:rsidR="003336E2" w:rsidRPr="004A2433">
        <w:rPr>
          <w:color w:val="262626" w:themeColor="text1" w:themeTint="D9"/>
          <w:spacing w:val="-1"/>
        </w:rPr>
        <w:t>i</w:t>
      </w:r>
      <w:r w:rsidR="003336E2" w:rsidRPr="004A2433">
        <w:rPr>
          <w:color w:val="262626" w:themeColor="text1" w:themeTint="D9"/>
        </w:rPr>
        <w:t>nal pro</w:t>
      </w:r>
      <w:r w:rsidR="003336E2" w:rsidRPr="004A2433">
        <w:rPr>
          <w:color w:val="262626" w:themeColor="text1" w:themeTint="D9"/>
          <w:spacing w:val="-3"/>
        </w:rPr>
        <w:t>d</w:t>
      </w:r>
      <w:r w:rsidR="003336E2" w:rsidRPr="004A2433">
        <w:rPr>
          <w:color w:val="262626" w:themeColor="text1" w:themeTint="D9"/>
        </w:rPr>
        <w:t xml:space="preserve">uct or </w:t>
      </w:r>
      <w:r w:rsidR="003336E2" w:rsidRPr="004A2433">
        <w:rPr>
          <w:color w:val="262626" w:themeColor="text1" w:themeTint="D9"/>
          <w:spacing w:val="-1"/>
        </w:rPr>
        <w:t>i</w:t>
      </w:r>
      <w:r w:rsidR="003336E2" w:rsidRPr="004A2433">
        <w:rPr>
          <w:color w:val="262626" w:themeColor="text1" w:themeTint="D9"/>
        </w:rPr>
        <w:t>nto</w:t>
      </w:r>
      <w:r w:rsidR="003336E2" w:rsidRPr="004A2433">
        <w:rPr>
          <w:color w:val="262626" w:themeColor="text1" w:themeTint="D9"/>
          <w:spacing w:val="-2"/>
        </w:rPr>
        <w:t xml:space="preserve"> </w:t>
      </w:r>
      <w:r w:rsidR="003336E2" w:rsidRPr="004A2433">
        <w:rPr>
          <w:color w:val="262626" w:themeColor="text1" w:themeTint="D9"/>
        </w:rPr>
        <w:t>a compone</w:t>
      </w:r>
      <w:r w:rsidR="003336E2" w:rsidRPr="004A2433">
        <w:rPr>
          <w:color w:val="262626" w:themeColor="text1" w:themeTint="D9"/>
          <w:spacing w:val="-3"/>
        </w:rPr>
        <w:t>n</w:t>
      </w:r>
      <w:r w:rsidR="003336E2" w:rsidRPr="004A2433">
        <w:rPr>
          <w:color w:val="262626" w:themeColor="text1" w:themeTint="D9"/>
        </w:rPr>
        <w:t>t f</w:t>
      </w:r>
      <w:r w:rsidR="003336E2" w:rsidRPr="004A2433">
        <w:rPr>
          <w:color w:val="262626" w:themeColor="text1" w:themeTint="D9"/>
          <w:spacing w:val="-3"/>
        </w:rPr>
        <w:t>o</w:t>
      </w:r>
      <w:r w:rsidR="003336E2" w:rsidRPr="004A2433">
        <w:rPr>
          <w:color w:val="262626" w:themeColor="text1" w:themeTint="D9"/>
        </w:rPr>
        <w:t>r</w:t>
      </w:r>
      <w:r w:rsidR="003336E2" w:rsidRPr="004A2433">
        <w:rPr>
          <w:color w:val="262626" w:themeColor="text1" w:themeTint="D9"/>
          <w:spacing w:val="2"/>
        </w:rPr>
        <w:t xml:space="preserve"> </w:t>
      </w:r>
      <w:r w:rsidR="003336E2" w:rsidRPr="004A2433">
        <w:rPr>
          <w:color w:val="262626" w:themeColor="text1" w:themeTint="D9"/>
        </w:rPr>
        <w:t>a product</w:t>
      </w:r>
      <w:r w:rsidR="007A3FD2" w:rsidRPr="004A2433">
        <w:rPr>
          <w:rStyle w:val="FootnoteReference"/>
          <w:rFonts w:eastAsia="Arial"/>
          <w:bCs/>
          <w:color w:val="262626" w:themeColor="text1" w:themeTint="D9"/>
          <w:spacing w:val="-1"/>
        </w:rPr>
        <w:footnoteReference w:id="7"/>
      </w:r>
      <w:r w:rsidR="00F87C56" w:rsidRPr="004A2433">
        <w:rPr>
          <w:color w:val="262626" w:themeColor="text1" w:themeTint="D9"/>
        </w:rPr>
        <w:t>.</w:t>
      </w:r>
    </w:p>
    <w:p w14:paraId="3F18A445" w14:textId="77777777" w:rsidR="003336E2" w:rsidRPr="00A24DA4" w:rsidRDefault="003336E2" w:rsidP="00F92641">
      <w:pPr>
        <w:rPr>
          <w:b/>
          <w:color w:val="76923C" w:themeColor="accent3" w:themeShade="BF"/>
          <w:spacing w:val="-5"/>
        </w:rPr>
      </w:pPr>
      <w:r w:rsidRPr="00A24DA4">
        <w:rPr>
          <w:b/>
          <w:color w:val="76923C" w:themeColor="accent3" w:themeShade="BF"/>
          <w:spacing w:val="-1"/>
        </w:rPr>
        <w:t>R</w:t>
      </w:r>
      <w:r w:rsidRPr="00A24DA4">
        <w:rPr>
          <w:b/>
          <w:color w:val="76923C" w:themeColor="accent3" w:themeShade="BF"/>
        </w:rPr>
        <w:t>esource</w:t>
      </w:r>
      <w:r w:rsidRPr="00A24DA4">
        <w:rPr>
          <w:b/>
          <w:color w:val="76923C" w:themeColor="accent3" w:themeShade="BF"/>
          <w:spacing w:val="1"/>
        </w:rPr>
        <w:t xml:space="preserve"> </w:t>
      </w:r>
      <w:r w:rsidRPr="00A24DA4">
        <w:rPr>
          <w:b/>
          <w:color w:val="76923C" w:themeColor="accent3" w:themeShade="BF"/>
        </w:rPr>
        <w:t>e</w:t>
      </w:r>
      <w:r w:rsidRPr="00A24DA4">
        <w:rPr>
          <w:b/>
          <w:color w:val="76923C" w:themeColor="accent3" w:themeShade="BF"/>
          <w:spacing w:val="-2"/>
        </w:rPr>
        <w:t>f</w:t>
      </w:r>
      <w:r w:rsidRPr="00A24DA4">
        <w:rPr>
          <w:b/>
          <w:color w:val="76923C" w:themeColor="accent3" w:themeShade="BF"/>
          <w:spacing w:val="1"/>
        </w:rPr>
        <w:t>fi</w:t>
      </w:r>
      <w:r w:rsidRPr="00A24DA4">
        <w:rPr>
          <w:b/>
          <w:color w:val="76923C" w:themeColor="accent3" w:themeShade="BF"/>
          <w:spacing w:val="-3"/>
        </w:rPr>
        <w:t>c</w:t>
      </w:r>
      <w:r w:rsidRPr="00A24DA4">
        <w:rPr>
          <w:b/>
          <w:color w:val="76923C" w:themeColor="accent3" w:themeShade="BF"/>
          <w:spacing w:val="1"/>
        </w:rPr>
        <w:t>i</w:t>
      </w:r>
      <w:r w:rsidRPr="00A24DA4">
        <w:rPr>
          <w:b/>
          <w:color w:val="76923C" w:themeColor="accent3" w:themeShade="BF"/>
        </w:rPr>
        <w:t>enc</w:t>
      </w:r>
      <w:r w:rsidRPr="00A24DA4">
        <w:rPr>
          <w:b/>
          <w:color w:val="76923C" w:themeColor="accent3" w:themeShade="BF"/>
          <w:spacing w:val="-5"/>
        </w:rPr>
        <w:t>y</w:t>
      </w:r>
    </w:p>
    <w:p w14:paraId="2F62D2D8" w14:textId="77777777" w:rsidR="003336E2" w:rsidRPr="004A2433" w:rsidRDefault="00A07D5E" w:rsidP="00F538B0">
      <w:pPr>
        <w:ind w:left="284"/>
        <w:rPr>
          <w:color w:val="262626" w:themeColor="text1" w:themeTint="D9"/>
        </w:rPr>
      </w:pPr>
      <w:r w:rsidRPr="004A2433">
        <w:rPr>
          <w:color w:val="262626" w:themeColor="text1" w:themeTint="D9"/>
        </w:rPr>
        <w:t>T</w:t>
      </w:r>
      <w:r w:rsidR="003336E2" w:rsidRPr="004A2433">
        <w:rPr>
          <w:color w:val="262626" w:themeColor="text1" w:themeTint="D9"/>
        </w:rPr>
        <w:t>he efficiency with which resources are used and environmental impacts are minimised throughout the lifecycle of a product or service,</w:t>
      </w:r>
      <w:r w:rsidR="00AF4962" w:rsidRPr="004A2433">
        <w:rPr>
          <w:color w:val="262626" w:themeColor="text1" w:themeTint="D9"/>
        </w:rPr>
        <w:t xml:space="preserve"> such as packaging</w:t>
      </w:r>
      <w:r w:rsidR="00F87C56" w:rsidRPr="004A2433">
        <w:rPr>
          <w:color w:val="262626" w:themeColor="text1" w:themeTint="D9"/>
        </w:rPr>
        <w:t>.</w:t>
      </w:r>
    </w:p>
    <w:p w14:paraId="7D3F71E5" w14:textId="77777777" w:rsidR="003336E2" w:rsidRPr="003663B2" w:rsidRDefault="003336E2" w:rsidP="00F92641">
      <w:pPr>
        <w:rPr>
          <w:b/>
          <w:color w:val="76923C" w:themeColor="accent3" w:themeShade="BF"/>
        </w:rPr>
      </w:pPr>
      <w:r w:rsidRPr="003663B2">
        <w:rPr>
          <w:b/>
          <w:color w:val="76923C" w:themeColor="accent3" w:themeShade="BF"/>
          <w:spacing w:val="-1"/>
        </w:rPr>
        <w:t>R</w:t>
      </w:r>
      <w:r w:rsidRPr="003663B2">
        <w:rPr>
          <w:b/>
          <w:color w:val="76923C" w:themeColor="accent3" w:themeShade="BF"/>
        </w:rPr>
        <w:t>e</w:t>
      </w:r>
      <w:r w:rsidRPr="003663B2">
        <w:rPr>
          <w:b/>
          <w:color w:val="76923C" w:themeColor="accent3" w:themeShade="BF"/>
          <w:spacing w:val="1"/>
        </w:rPr>
        <w:t>t</w:t>
      </w:r>
      <w:r w:rsidRPr="003663B2">
        <w:rPr>
          <w:b/>
          <w:color w:val="76923C" w:themeColor="accent3" w:themeShade="BF"/>
        </w:rPr>
        <w:t>a</w:t>
      </w:r>
      <w:r w:rsidRPr="003663B2">
        <w:rPr>
          <w:b/>
          <w:color w:val="76923C" w:themeColor="accent3" w:themeShade="BF"/>
          <w:spacing w:val="-1"/>
        </w:rPr>
        <w:t>i</w:t>
      </w:r>
      <w:r w:rsidRPr="003663B2">
        <w:rPr>
          <w:b/>
          <w:color w:val="76923C" w:themeColor="accent3" w:themeShade="BF"/>
          <w:spacing w:val="1"/>
        </w:rPr>
        <w:t>l</w:t>
      </w:r>
      <w:r w:rsidR="00A07D5E" w:rsidRPr="003663B2">
        <w:rPr>
          <w:b/>
          <w:color w:val="76923C" w:themeColor="accent3" w:themeShade="BF"/>
        </w:rPr>
        <w:t>er</w:t>
      </w:r>
      <w:r w:rsidRPr="003663B2">
        <w:rPr>
          <w:b/>
          <w:color w:val="76923C" w:themeColor="accent3" w:themeShade="BF"/>
        </w:rPr>
        <w:t xml:space="preserve"> </w:t>
      </w:r>
    </w:p>
    <w:p w14:paraId="06015EB3" w14:textId="77777777" w:rsidR="00E4480F" w:rsidRPr="004A2433" w:rsidRDefault="00A07D5E" w:rsidP="00F538B0">
      <w:pPr>
        <w:ind w:left="284"/>
        <w:rPr>
          <w:color w:val="262626" w:themeColor="text1" w:themeTint="D9"/>
        </w:rPr>
      </w:pPr>
      <w:r w:rsidRPr="004A2433">
        <w:rPr>
          <w:color w:val="262626" w:themeColor="text1" w:themeTint="D9"/>
        </w:rPr>
        <w:t>A</w:t>
      </w:r>
      <w:r w:rsidR="003336E2" w:rsidRPr="004A2433">
        <w:rPr>
          <w:color w:val="262626" w:themeColor="text1" w:themeTint="D9"/>
          <w:spacing w:val="-1"/>
        </w:rPr>
        <w:t xml:space="preserve"> business i</w:t>
      </w:r>
      <w:r w:rsidR="003336E2" w:rsidRPr="004A2433">
        <w:rPr>
          <w:color w:val="262626" w:themeColor="text1" w:themeTint="D9"/>
        </w:rPr>
        <w:t>n</w:t>
      </w:r>
      <w:r w:rsidR="003336E2" w:rsidRPr="004A2433">
        <w:rPr>
          <w:color w:val="262626" w:themeColor="text1" w:themeTint="D9"/>
          <w:spacing w:val="-2"/>
        </w:rPr>
        <w:t>v</w:t>
      </w:r>
      <w:r w:rsidR="003336E2" w:rsidRPr="004A2433">
        <w:rPr>
          <w:color w:val="262626" w:themeColor="text1" w:themeTint="D9"/>
          <w:spacing w:val="2"/>
        </w:rPr>
        <w:t>o</w:t>
      </w:r>
      <w:r w:rsidR="003336E2" w:rsidRPr="004A2433">
        <w:rPr>
          <w:color w:val="262626" w:themeColor="text1" w:themeTint="D9"/>
          <w:spacing w:val="1"/>
        </w:rPr>
        <w:t>l</w:t>
      </w:r>
      <w:r w:rsidR="003336E2" w:rsidRPr="004A2433">
        <w:rPr>
          <w:color w:val="262626" w:themeColor="text1" w:themeTint="D9"/>
          <w:spacing w:val="-2"/>
        </w:rPr>
        <w:t>v</w:t>
      </w:r>
      <w:r w:rsidR="003336E2" w:rsidRPr="004A2433">
        <w:rPr>
          <w:color w:val="262626" w:themeColor="text1" w:themeTint="D9"/>
        </w:rPr>
        <w:t>ed</w:t>
      </w:r>
      <w:r w:rsidR="003336E2" w:rsidRPr="004A2433">
        <w:rPr>
          <w:color w:val="262626" w:themeColor="text1" w:themeTint="D9"/>
          <w:spacing w:val="1"/>
        </w:rPr>
        <w:t xml:space="preserve"> </w:t>
      </w:r>
      <w:r w:rsidR="003336E2" w:rsidRPr="004A2433">
        <w:rPr>
          <w:color w:val="262626" w:themeColor="text1" w:themeTint="D9"/>
          <w:spacing w:val="-1"/>
        </w:rPr>
        <w:t>i</w:t>
      </w:r>
      <w:r w:rsidR="003336E2" w:rsidRPr="004A2433">
        <w:rPr>
          <w:color w:val="262626" w:themeColor="text1" w:themeTint="D9"/>
        </w:rPr>
        <w:t>n</w:t>
      </w:r>
      <w:r w:rsidR="003336E2" w:rsidRPr="004A2433">
        <w:rPr>
          <w:color w:val="262626" w:themeColor="text1" w:themeTint="D9"/>
          <w:spacing w:val="1"/>
        </w:rPr>
        <w:t xml:space="preserve"> r</w:t>
      </w:r>
      <w:r w:rsidR="003336E2" w:rsidRPr="004A2433">
        <w:rPr>
          <w:color w:val="262626" w:themeColor="text1" w:themeTint="D9"/>
        </w:rPr>
        <w:t>e</w:t>
      </w:r>
      <w:r w:rsidR="003336E2" w:rsidRPr="004A2433">
        <w:rPr>
          <w:color w:val="262626" w:themeColor="text1" w:themeTint="D9"/>
          <w:spacing w:val="1"/>
        </w:rPr>
        <w:t>t</w:t>
      </w:r>
      <w:r w:rsidR="003336E2" w:rsidRPr="004A2433">
        <w:rPr>
          <w:color w:val="262626" w:themeColor="text1" w:themeTint="D9"/>
        </w:rPr>
        <w:t>a</w:t>
      </w:r>
      <w:r w:rsidR="003336E2" w:rsidRPr="004A2433">
        <w:rPr>
          <w:color w:val="262626" w:themeColor="text1" w:themeTint="D9"/>
          <w:spacing w:val="-1"/>
        </w:rPr>
        <w:t>ili</w:t>
      </w:r>
      <w:r w:rsidR="003336E2" w:rsidRPr="004A2433">
        <w:rPr>
          <w:color w:val="262626" w:themeColor="text1" w:themeTint="D9"/>
        </w:rPr>
        <w:t>ng</w:t>
      </w:r>
      <w:r w:rsidR="003336E2" w:rsidRPr="004A2433">
        <w:rPr>
          <w:color w:val="262626" w:themeColor="text1" w:themeTint="D9"/>
          <w:spacing w:val="1"/>
        </w:rPr>
        <w:t xml:space="preserve"> </w:t>
      </w:r>
      <w:r w:rsidR="003336E2" w:rsidRPr="004A2433">
        <w:rPr>
          <w:color w:val="262626" w:themeColor="text1" w:themeTint="D9"/>
        </w:rPr>
        <w:t>cons</w:t>
      </w:r>
      <w:r w:rsidR="003336E2" w:rsidRPr="004A2433">
        <w:rPr>
          <w:color w:val="262626" w:themeColor="text1" w:themeTint="D9"/>
          <w:spacing w:val="-3"/>
        </w:rPr>
        <w:t>u</w:t>
      </w:r>
      <w:r w:rsidR="003336E2" w:rsidRPr="004A2433">
        <w:rPr>
          <w:color w:val="262626" w:themeColor="text1" w:themeTint="D9"/>
          <w:spacing w:val="1"/>
        </w:rPr>
        <w:t>m</w:t>
      </w:r>
      <w:r w:rsidR="003336E2" w:rsidRPr="004A2433">
        <w:rPr>
          <w:color w:val="262626" w:themeColor="text1" w:themeTint="D9"/>
        </w:rPr>
        <w:t>er pa</w:t>
      </w:r>
      <w:r w:rsidR="003336E2" w:rsidRPr="004A2433">
        <w:rPr>
          <w:color w:val="262626" w:themeColor="text1" w:themeTint="D9"/>
          <w:spacing w:val="-2"/>
        </w:rPr>
        <w:t>c</w:t>
      </w:r>
      <w:r w:rsidR="003336E2" w:rsidRPr="004A2433">
        <w:rPr>
          <w:color w:val="262626" w:themeColor="text1" w:themeTint="D9"/>
          <w:spacing w:val="2"/>
        </w:rPr>
        <w:t>k</w:t>
      </w:r>
      <w:r w:rsidR="003336E2" w:rsidRPr="004A2433">
        <w:rPr>
          <w:color w:val="262626" w:themeColor="text1" w:themeTint="D9"/>
          <w:spacing w:val="-3"/>
        </w:rPr>
        <w:t>a</w:t>
      </w:r>
      <w:r w:rsidR="003336E2" w:rsidRPr="004A2433">
        <w:rPr>
          <w:color w:val="262626" w:themeColor="text1" w:themeTint="D9"/>
          <w:spacing w:val="2"/>
        </w:rPr>
        <w:t>g</w:t>
      </w:r>
      <w:r w:rsidR="003336E2" w:rsidRPr="004A2433">
        <w:rPr>
          <w:color w:val="262626" w:themeColor="text1" w:themeTint="D9"/>
        </w:rPr>
        <w:t>ed</w:t>
      </w:r>
      <w:r w:rsidR="003336E2" w:rsidRPr="004A2433">
        <w:rPr>
          <w:color w:val="262626" w:themeColor="text1" w:themeTint="D9"/>
          <w:spacing w:val="-2"/>
        </w:rPr>
        <w:t xml:space="preserve"> </w:t>
      </w:r>
      <w:r w:rsidR="003336E2" w:rsidRPr="004A2433">
        <w:rPr>
          <w:color w:val="262626" w:themeColor="text1" w:themeTint="D9"/>
        </w:rPr>
        <w:t>p</w:t>
      </w:r>
      <w:r w:rsidR="003336E2" w:rsidRPr="004A2433">
        <w:rPr>
          <w:color w:val="262626" w:themeColor="text1" w:themeTint="D9"/>
          <w:spacing w:val="1"/>
        </w:rPr>
        <w:t>r</w:t>
      </w:r>
      <w:r w:rsidR="003336E2" w:rsidRPr="004A2433">
        <w:rPr>
          <w:color w:val="262626" w:themeColor="text1" w:themeTint="D9"/>
          <w:spacing w:val="-3"/>
        </w:rPr>
        <w:t>o</w:t>
      </w:r>
      <w:r w:rsidR="003336E2" w:rsidRPr="004A2433">
        <w:rPr>
          <w:color w:val="262626" w:themeColor="text1" w:themeTint="D9"/>
        </w:rPr>
        <w:t>duc</w:t>
      </w:r>
      <w:r w:rsidR="003336E2" w:rsidRPr="004A2433">
        <w:rPr>
          <w:color w:val="262626" w:themeColor="text1" w:themeTint="D9"/>
          <w:spacing w:val="1"/>
        </w:rPr>
        <w:t>t</w:t>
      </w:r>
      <w:r w:rsidR="009C4508" w:rsidRPr="004A2433">
        <w:rPr>
          <w:color w:val="262626" w:themeColor="text1" w:themeTint="D9"/>
        </w:rPr>
        <w:t>s</w:t>
      </w:r>
      <w:r w:rsidR="00F87C56" w:rsidRPr="004A2433">
        <w:rPr>
          <w:color w:val="262626" w:themeColor="text1" w:themeTint="D9"/>
        </w:rPr>
        <w:t>.</w:t>
      </w:r>
    </w:p>
    <w:p w14:paraId="7D9A99EB" w14:textId="77777777" w:rsidR="00BB2516" w:rsidRPr="003663B2" w:rsidRDefault="00A07D5E" w:rsidP="00F92641">
      <w:pPr>
        <w:rPr>
          <w:b/>
          <w:color w:val="76923C" w:themeColor="accent3" w:themeShade="BF"/>
        </w:rPr>
      </w:pPr>
      <w:r w:rsidRPr="003663B2">
        <w:rPr>
          <w:b/>
          <w:color w:val="76923C" w:themeColor="accent3" w:themeShade="BF"/>
        </w:rPr>
        <w:t>Shared responsibility</w:t>
      </w:r>
      <w:r w:rsidR="00BB2516" w:rsidRPr="003663B2">
        <w:rPr>
          <w:b/>
          <w:color w:val="76923C" w:themeColor="accent3" w:themeShade="BF"/>
        </w:rPr>
        <w:t xml:space="preserve"> </w:t>
      </w:r>
    </w:p>
    <w:p w14:paraId="2F0FC29C" w14:textId="77777777" w:rsidR="00BB2516" w:rsidRPr="004A2433" w:rsidRDefault="00A07D5E" w:rsidP="00F538B0">
      <w:pPr>
        <w:ind w:left="284"/>
        <w:rPr>
          <w:color w:val="262626" w:themeColor="text1" w:themeTint="D9"/>
        </w:rPr>
      </w:pPr>
      <w:r w:rsidRPr="004A2433">
        <w:rPr>
          <w:color w:val="262626" w:themeColor="text1" w:themeTint="D9"/>
        </w:rPr>
        <w:t>T</w:t>
      </w:r>
      <w:r w:rsidR="00BB2516" w:rsidRPr="004A2433">
        <w:rPr>
          <w:color w:val="262626" w:themeColor="text1" w:themeTint="D9"/>
        </w:rPr>
        <w:t xml:space="preserve">he equitable distribution of responsibility for managing the environmental impacts of </w:t>
      </w:r>
      <w:r w:rsidR="007454CA" w:rsidRPr="004A2433">
        <w:rPr>
          <w:color w:val="262626" w:themeColor="text1" w:themeTint="D9"/>
        </w:rPr>
        <w:t>Consumer Packaging</w:t>
      </w:r>
      <w:r w:rsidR="00BB2516" w:rsidRPr="004A2433">
        <w:rPr>
          <w:color w:val="262626" w:themeColor="text1" w:themeTint="D9"/>
        </w:rPr>
        <w:t xml:space="preserve"> to the most appropriate participants within the packa</w:t>
      </w:r>
      <w:r w:rsidR="00B83B1F" w:rsidRPr="004A2433">
        <w:rPr>
          <w:color w:val="262626" w:themeColor="text1" w:themeTint="D9"/>
        </w:rPr>
        <w:t>ging supply and recovery chains</w:t>
      </w:r>
      <w:r w:rsidR="00F87C56" w:rsidRPr="004A2433">
        <w:rPr>
          <w:color w:val="262626" w:themeColor="text1" w:themeTint="D9"/>
        </w:rPr>
        <w:t>.</w:t>
      </w:r>
      <w:r w:rsidR="00BB2516" w:rsidRPr="004A2433">
        <w:rPr>
          <w:color w:val="262626" w:themeColor="text1" w:themeTint="D9"/>
        </w:rPr>
        <w:t xml:space="preserve"> </w:t>
      </w:r>
    </w:p>
    <w:p w14:paraId="0AA9A66E" w14:textId="77777777" w:rsidR="003336E2" w:rsidRPr="003663B2" w:rsidRDefault="003336E2" w:rsidP="00F92641">
      <w:pPr>
        <w:rPr>
          <w:b/>
          <w:color w:val="76923C" w:themeColor="accent3" w:themeShade="BF"/>
        </w:rPr>
      </w:pPr>
      <w:r w:rsidRPr="003663B2">
        <w:rPr>
          <w:b/>
          <w:color w:val="76923C" w:themeColor="accent3" w:themeShade="BF"/>
        </w:rPr>
        <w:t>S</w:t>
      </w:r>
      <w:r w:rsidRPr="003663B2">
        <w:rPr>
          <w:b/>
          <w:color w:val="76923C" w:themeColor="accent3" w:themeShade="BF"/>
          <w:spacing w:val="1"/>
        </w:rPr>
        <w:t>i</w:t>
      </w:r>
      <w:r w:rsidRPr="003663B2">
        <w:rPr>
          <w:b/>
          <w:color w:val="76923C" w:themeColor="accent3" w:themeShade="BF"/>
        </w:rPr>
        <w:t>gna</w:t>
      </w:r>
      <w:r w:rsidRPr="003663B2">
        <w:rPr>
          <w:b/>
          <w:color w:val="76923C" w:themeColor="accent3" w:themeShade="BF"/>
          <w:spacing w:val="1"/>
        </w:rPr>
        <w:t>t</w:t>
      </w:r>
      <w:r w:rsidRPr="003663B2">
        <w:rPr>
          <w:b/>
          <w:color w:val="76923C" w:themeColor="accent3" w:themeShade="BF"/>
        </w:rPr>
        <w:t>or</w:t>
      </w:r>
      <w:r w:rsidRPr="003663B2">
        <w:rPr>
          <w:b/>
          <w:color w:val="76923C" w:themeColor="accent3" w:themeShade="BF"/>
          <w:spacing w:val="-5"/>
        </w:rPr>
        <w:t>y</w:t>
      </w:r>
    </w:p>
    <w:p w14:paraId="29626F94" w14:textId="77777777" w:rsidR="003336E2" w:rsidRPr="004A2433" w:rsidRDefault="00AF4962" w:rsidP="00F538B0">
      <w:pPr>
        <w:ind w:left="284"/>
        <w:rPr>
          <w:bCs/>
          <w:i/>
          <w:color w:val="262626" w:themeColor="text1" w:themeTint="D9"/>
        </w:rPr>
      </w:pPr>
      <w:r w:rsidRPr="004A2433">
        <w:rPr>
          <w:bCs/>
          <w:i/>
          <w:color w:val="262626" w:themeColor="text1" w:themeTint="D9"/>
          <w:spacing w:val="-5"/>
        </w:rPr>
        <w:t xml:space="preserve"> </w:t>
      </w:r>
      <w:r w:rsidR="003336E2" w:rsidRPr="004A2433">
        <w:rPr>
          <w:bCs/>
          <w:i/>
          <w:color w:val="262626" w:themeColor="text1" w:themeTint="D9"/>
        </w:rPr>
        <w:tab/>
      </w:r>
      <w:r w:rsidR="00A07D5E" w:rsidRPr="004A2433">
        <w:rPr>
          <w:color w:val="262626" w:themeColor="text1" w:themeTint="D9"/>
        </w:rPr>
        <w:t>A</w:t>
      </w:r>
      <w:r w:rsidR="003336E2" w:rsidRPr="004A2433">
        <w:rPr>
          <w:color w:val="262626" w:themeColor="text1" w:themeTint="D9"/>
        </w:rPr>
        <w:t xml:space="preserve"> signatory to the Covenant</w:t>
      </w:r>
      <w:r w:rsidR="00F87C56" w:rsidRPr="004A2433">
        <w:rPr>
          <w:color w:val="262626" w:themeColor="text1" w:themeTint="D9"/>
        </w:rPr>
        <w:t>.</w:t>
      </w:r>
    </w:p>
    <w:p w14:paraId="405F3B49" w14:textId="77777777" w:rsidR="003336E2" w:rsidRPr="003663B2" w:rsidRDefault="009E11A3" w:rsidP="00F87C56">
      <w:pPr>
        <w:spacing w:after="0"/>
        <w:rPr>
          <w:b/>
          <w:color w:val="76923C" w:themeColor="accent3" w:themeShade="BF"/>
        </w:rPr>
      </w:pPr>
      <w:r w:rsidRPr="003663B2">
        <w:rPr>
          <w:b/>
          <w:color w:val="76923C" w:themeColor="accent3" w:themeShade="BF"/>
        </w:rPr>
        <w:t>S</w:t>
      </w:r>
      <w:r w:rsidR="003336E2" w:rsidRPr="003663B2">
        <w:rPr>
          <w:b/>
          <w:color w:val="76923C" w:themeColor="accent3" w:themeShade="BF"/>
        </w:rPr>
        <w:t>upply cha</w:t>
      </w:r>
      <w:r w:rsidR="003336E2" w:rsidRPr="003663B2">
        <w:rPr>
          <w:b/>
          <w:color w:val="76923C" w:themeColor="accent3" w:themeShade="BF"/>
          <w:spacing w:val="1"/>
        </w:rPr>
        <w:t>i</w:t>
      </w:r>
      <w:r w:rsidR="003336E2" w:rsidRPr="003663B2">
        <w:rPr>
          <w:b/>
          <w:color w:val="76923C" w:themeColor="accent3" w:themeShade="BF"/>
        </w:rPr>
        <w:t>n</w:t>
      </w:r>
    </w:p>
    <w:p w14:paraId="2072340A" w14:textId="77777777" w:rsidR="005E6224" w:rsidRPr="004A2433" w:rsidRDefault="00A07D5E" w:rsidP="00F538B0">
      <w:pPr>
        <w:ind w:left="284"/>
        <w:rPr>
          <w:color w:val="262626" w:themeColor="text1" w:themeTint="D9"/>
        </w:rPr>
      </w:pPr>
      <w:r w:rsidRPr="004A2433">
        <w:rPr>
          <w:color w:val="262626" w:themeColor="text1" w:themeTint="D9"/>
        </w:rPr>
        <w:t>A</w:t>
      </w:r>
      <w:r w:rsidR="005E6224" w:rsidRPr="004A2433">
        <w:rPr>
          <w:color w:val="262626" w:themeColor="text1" w:themeTint="D9"/>
          <w:spacing w:val="-1"/>
        </w:rPr>
        <w:t>l</w:t>
      </w:r>
      <w:r w:rsidR="005E6224" w:rsidRPr="004A2433">
        <w:rPr>
          <w:color w:val="262626" w:themeColor="text1" w:themeTint="D9"/>
        </w:rPr>
        <w:t>l of</w:t>
      </w:r>
      <w:r w:rsidR="005E6224" w:rsidRPr="004A2433">
        <w:rPr>
          <w:color w:val="262626" w:themeColor="text1" w:themeTint="D9"/>
          <w:spacing w:val="2"/>
        </w:rPr>
        <w:t xml:space="preserve"> </w:t>
      </w:r>
      <w:r w:rsidR="005E6224" w:rsidRPr="004A2433">
        <w:rPr>
          <w:color w:val="262626" w:themeColor="text1" w:themeTint="D9"/>
          <w:spacing w:val="1"/>
        </w:rPr>
        <w:t>t</w:t>
      </w:r>
      <w:r w:rsidR="005E6224" w:rsidRPr="004A2433">
        <w:rPr>
          <w:color w:val="262626" w:themeColor="text1" w:themeTint="D9"/>
        </w:rPr>
        <w:t>he</w:t>
      </w:r>
      <w:r w:rsidR="005E6224" w:rsidRPr="004A2433">
        <w:rPr>
          <w:color w:val="262626" w:themeColor="text1" w:themeTint="D9"/>
          <w:spacing w:val="-2"/>
        </w:rPr>
        <w:t xml:space="preserve"> </w:t>
      </w:r>
      <w:r w:rsidR="005E6224" w:rsidRPr="004A2433">
        <w:rPr>
          <w:color w:val="262626" w:themeColor="text1" w:themeTint="D9"/>
        </w:rPr>
        <w:t>o</w:t>
      </w:r>
      <w:r w:rsidR="005E6224" w:rsidRPr="004A2433">
        <w:rPr>
          <w:color w:val="262626" w:themeColor="text1" w:themeTint="D9"/>
          <w:spacing w:val="-2"/>
        </w:rPr>
        <w:t>r</w:t>
      </w:r>
      <w:r w:rsidR="005E6224" w:rsidRPr="004A2433">
        <w:rPr>
          <w:color w:val="262626" w:themeColor="text1" w:themeTint="D9"/>
          <w:spacing w:val="2"/>
        </w:rPr>
        <w:t>g</w:t>
      </w:r>
      <w:r w:rsidR="005E6224" w:rsidRPr="004A2433">
        <w:rPr>
          <w:color w:val="262626" w:themeColor="text1" w:themeTint="D9"/>
          <w:spacing w:val="-3"/>
        </w:rPr>
        <w:t>a</w:t>
      </w:r>
      <w:r w:rsidR="005E6224" w:rsidRPr="004A2433">
        <w:rPr>
          <w:color w:val="262626" w:themeColor="text1" w:themeTint="D9"/>
        </w:rPr>
        <w:t>n</w:t>
      </w:r>
      <w:r w:rsidR="005E6224" w:rsidRPr="004A2433">
        <w:rPr>
          <w:color w:val="262626" w:themeColor="text1" w:themeTint="D9"/>
          <w:spacing w:val="-1"/>
        </w:rPr>
        <w:t>i</w:t>
      </w:r>
      <w:r w:rsidR="005E6224" w:rsidRPr="004A2433">
        <w:rPr>
          <w:color w:val="262626" w:themeColor="text1" w:themeTint="D9"/>
        </w:rPr>
        <w:t>sa</w:t>
      </w:r>
      <w:r w:rsidR="005E6224" w:rsidRPr="004A2433">
        <w:rPr>
          <w:color w:val="262626" w:themeColor="text1" w:themeTint="D9"/>
          <w:spacing w:val="1"/>
        </w:rPr>
        <w:t>t</w:t>
      </w:r>
      <w:r w:rsidR="005E6224" w:rsidRPr="004A2433">
        <w:rPr>
          <w:color w:val="262626" w:themeColor="text1" w:themeTint="D9"/>
          <w:spacing w:val="-1"/>
        </w:rPr>
        <w:t>i</w:t>
      </w:r>
      <w:r w:rsidR="005E6224" w:rsidRPr="004A2433">
        <w:rPr>
          <w:color w:val="262626" w:themeColor="text1" w:themeTint="D9"/>
        </w:rPr>
        <w:t>ons</w:t>
      </w:r>
      <w:r w:rsidR="005E6224" w:rsidRPr="004A2433">
        <w:rPr>
          <w:color w:val="262626" w:themeColor="text1" w:themeTint="D9"/>
          <w:spacing w:val="-1"/>
        </w:rPr>
        <w:t xml:space="preserve"> and businesses </w:t>
      </w:r>
      <w:r w:rsidR="005E6224" w:rsidRPr="004A2433">
        <w:rPr>
          <w:color w:val="262626" w:themeColor="text1" w:themeTint="D9"/>
          <w:spacing w:val="1"/>
        </w:rPr>
        <w:t>t</w:t>
      </w:r>
      <w:r w:rsidR="005E6224" w:rsidRPr="004A2433">
        <w:rPr>
          <w:color w:val="262626" w:themeColor="text1" w:themeTint="D9"/>
          <w:spacing w:val="-3"/>
        </w:rPr>
        <w:t>h</w:t>
      </w:r>
      <w:r w:rsidR="005E6224" w:rsidRPr="004A2433">
        <w:rPr>
          <w:color w:val="262626" w:themeColor="text1" w:themeTint="D9"/>
        </w:rPr>
        <w:t>at</w:t>
      </w:r>
      <w:r w:rsidR="005E6224" w:rsidRPr="004A2433">
        <w:rPr>
          <w:color w:val="262626" w:themeColor="text1" w:themeTint="D9"/>
          <w:spacing w:val="2"/>
        </w:rPr>
        <w:t xml:space="preserve"> </w:t>
      </w:r>
      <w:r w:rsidR="005E6224" w:rsidRPr="004A2433">
        <w:rPr>
          <w:color w:val="262626" w:themeColor="text1" w:themeTint="D9"/>
        </w:rPr>
        <w:t>p</w:t>
      </w:r>
      <w:r w:rsidR="005E6224" w:rsidRPr="004A2433">
        <w:rPr>
          <w:color w:val="262626" w:themeColor="text1" w:themeTint="D9"/>
          <w:spacing w:val="-3"/>
        </w:rPr>
        <w:t>a</w:t>
      </w:r>
      <w:r w:rsidR="005E6224" w:rsidRPr="004A2433">
        <w:rPr>
          <w:color w:val="262626" w:themeColor="text1" w:themeTint="D9"/>
          <w:spacing w:val="1"/>
        </w:rPr>
        <w:t>rt</w:t>
      </w:r>
      <w:r w:rsidR="005E6224" w:rsidRPr="004A2433">
        <w:rPr>
          <w:color w:val="262626" w:themeColor="text1" w:themeTint="D9"/>
          <w:spacing w:val="-1"/>
        </w:rPr>
        <w:t>i</w:t>
      </w:r>
      <w:r w:rsidR="005E6224" w:rsidRPr="004A2433">
        <w:rPr>
          <w:color w:val="262626" w:themeColor="text1" w:themeTint="D9"/>
        </w:rPr>
        <w:t>c</w:t>
      </w:r>
      <w:r w:rsidR="005E6224" w:rsidRPr="004A2433">
        <w:rPr>
          <w:color w:val="262626" w:themeColor="text1" w:themeTint="D9"/>
          <w:spacing w:val="-1"/>
        </w:rPr>
        <w:t>i</w:t>
      </w:r>
      <w:r w:rsidR="005E6224" w:rsidRPr="004A2433">
        <w:rPr>
          <w:color w:val="262626" w:themeColor="text1" w:themeTint="D9"/>
        </w:rPr>
        <w:t>pa</w:t>
      </w:r>
      <w:r w:rsidR="005E6224" w:rsidRPr="004A2433">
        <w:rPr>
          <w:color w:val="262626" w:themeColor="text1" w:themeTint="D9"/>
          <w:spacing w:val="1"/>
        </w:rPr>
        <w:t>t</w:t>
      </w:r>
      <w:r w:rsidR="005E6224" w:rsidRPr="004A2433">
        <w:rPr>
          <w:color w:val="262626" w:themeColor="text1" w:themeTint="D9"/>
        </w:rPr>
        <w:t>e</w:t>
      </w:r>
      <w:r w:rsidR="005E6224" w:rsidRPr="004A2433">
        <w:rPr>
          <w:color w:val="262626" w:themeColor="text1" w:themeTint="D9"/>
          <w:spacing w:val="-2"/>
        </w:rPr>
        <w:t xml:space="preserve"> </w:t>
      </w:r>
      <w:r w:rsidR="005E6224" w:rsidRPr="004A2433">
        <w:rPr>
          <w:color w:val="262626" w:themeColor="text1" w:themeTint="D9"/>
          <w:spacing w:val="-1"/>
        </w:rPr>
        <w:t>i</w:t>
      </w:r>
      <w:r w:rsidR="005E6224" w:rsidRPr="004A2433">
        <w:rPr>
          <w:color w:val="262626" w:themeColor="text1" w:themeTint="D9"/>
        </w:rPr>
        <w:t>n</w:t>
      </w:r>
      <w:r w:rsidR="005E6224" w:rsidRPr="004A2433">
        <w:rPr>
          <w:color w:val="262626" w:themeColor="text1" w:themeTint="D9"/>
          <w:spacing w:val="1"/>
        </w:rPr>
        <w:t xml:space="preserve"> </w:t>
      </w:r>
      <w:r w:rsidR="005E6224" w:rsidRPr="004A2433">
        <w:rPr>
          <w:color w:val="262626" w:themeColor="text1" w:themeTint="D9"/>
        </w:rPr>
        <w:t>c</w:t>
      </w:r>
      <w:r w:rsidR="005E6224" w:rsidRPr="004A2433">
        <w:rPr>
          <w:color w:val="262626" w:themeColor="text1" w:themeTint="D9"/>
          <w:spacing w:val="1"/>
        </w:rPr>
        <w:t>r</w:t>
      </w:r>
      <w:r w:rsidR="005E6224" w:rsidRPr="004A2433">
        <w:rPr>
          <w:color w:val="262626" w:themeColor="text1" w:themeTint="D9"/>
        </w:rPr>
        <w:t>e</w:t>
      </w:r>
      <w:r w:rsidR="005E6224" w:rsidRPr="004A2433">
        <w:rPr>
          <w:color w:val="262626" w:themeColor="text1" w:themeTint="D9"/>
          <w:spacing w:val="-3"/>
        </w:rPr>
        <w:t>a</w:t>
      </w:r>
      <w:r w:rsidR="005E6224" w:rsidRPr="004A2433">
        <w:rPr>
          <w:color w:val="262626" w:themeColor="text1" w:themeTint="D9"/>
          <w:spacing w:val="1"/>
        </w:rPr>
        <w:t>t</w:t>
      </w:r>
      <w:r w:rsidR="005E6224" w:rsidRPr="004A2433">
        <w:rPr>
          <w:color w:val="262626" w:themeColor="text1" w:themeTint="D9"/>
          <w:spacing w:val="-1"/>
        </w:rPr>
        <w:t>i</w:t>
      </w:r>
      <w:r w:rsidR="005E6224" w:rsidRPr="004A2433">
        <w:rPr>
          <w:color w:val="262626" w:themeColor="text1" w:themeTint="D9"/>
          <w:spacing w:val="-3"/>
        </w:rPr>
        <w:t>n</w:t>
      </w:r>
      <w:r w:rsidR="005E6224" w:rsidRPr="004A2433">
        <w:rPr>
          <w:color w:val="262626" w:themeColor="text1" w:themeTint="D9"/>
          <w:spacing w:val="2"/>
        </w:rPr>
        <w:t>g</w:t>
      </w:r>
      <w:r w:rsidR="005E6224" w:rsidRPr="004A2433">
        <w:rPr>
          <w:color w:val="262626" w:themeColor="text1" w:themeTint="D9"/>
        </w:rPr>
        <w:t>, d</w:t>
      </w:r>
      <w:r w:rsidR="005E6224" w:rsidRPr="004A2433">
        <w:rPr>
          <w:color w:val="262626" w:themeColor="text1" w:themeTint="D9"/>
          <w:spacing w:val="-1"/>
        </w:rPr>
        <w:t>i</w:t>
      </w:r>
      <w:r w:rsidR="005E6224" w:rsidRPr="004A2433">
        <w:rPr>
          <w:color w:val="262626" w:themeColor="text1" w:themeTint="D9"/>
        </w:rPr>
        <w:t>s</w:t>
      </w:r>
      <w:r w:rsidR="005E6224" w:rsidRPr="004A2433">
        <w:rPr>
          <w:color w:val="262626" w:themeColor="text1" w:themeTint="D9"/>
          <w:spacing w:val="1"/>
        </w:rPr>
        <w:t>tr</w:t>
      </w:r>
      <w:r w:rsidR="005E6224" w:rsidRPr="004A2433">
        <w:rPr>
          <w:color w:val="262626" w:themeColor="text1" w:themeTint="D9"/>
          <w:spacing w:val="-1"/>
        </w:rPr>
        <w:t>i</w:t>
      </w:r>
      <w:r w:rsidR="005E6224" w:rsidRPr="004A2433">
        <w:rPr>
          <w:color w:val="262626" w:themeColor="text1" w:themeTint="D9"/>
        </w:rPr>
        <w:t>b</w:t>
      </w:r>
      <w:r w:rsidR="005E6224" w:rsidRPr="004A2433">
        <w:rPr>
          <w:color w:val="262626" w:themeColor="text1" w:themeTint="D9"/>
          <w:spacing w:val="-3"/>
        </w:rPr>
        <w:t>u</w:t>
      </w:r>
      <w:r w:rsidR="005E6224" w:rsidRPr="004A2433">
        <w:rPr>
          <w:color w:val="262626" w:themeColor="text1" w:themeTint="D9"/>
          <w:spacing w:val="1"/>
        </w:rPr>
        <w:t>t</w:t>
      </w:r>
      <w:r w:rsidR="005E6224" w:rsidRPr="004A2433">
        <w:rPr>
          <w:color w:val="262626" w:themeColor="text1" w:themeTint="D9"/>
          <w:spacing w:val="-1"/>
        </w:rPr>
        <w:t>i</w:t>
      </w:r>
      <w:r w:rsidR="005E6224" w:rsidRPr="004A2433">
        <w:rPr>
          <w:color w:val="262626" w:themeColor="text1" w:themeTint="D9"/>
        </w:rPr>
        <w:t>ng</w:t>
      </w:r>
      <w:r w:rsidR="005E6224" w:rsidRPr="004A2433">
        <w:rPr>
          <w:color w:val="262626" w:themeColor="text1" w:themeTint="D9"/>
          <w:spacing w:val="1"/>
        </w:rPr>
        <w:t xml:space="preserve"> </w:t>
      </w:r>
      <w:r w:rsidR="005E6224" w:rsidRPr="004A2433">
        <w:rPr>
          <w:color w:val="262626" w:themeColor="text1" w:themeTint="D9"/>
        </w:rPr>
        <w:t>and se</w:t>
      </w:r>
      <w:r w:rsidR="005E6224" w:rsidRPr="004A2433">
        <w:rPr>
          <w:color w:val="262626" w:themeColor="text1" w:themeTint="D9"/>
          <w:spacing w:val="-1"/>
        </w:rPr>
        <w:t>lli</w:t>
      </w:r>
      <w:r w:rsidR="005E6224" w:rsidRPr="004A2433">
        <w:rPr>
          <w:color w:val="262626" w:themeColor="text1" w:themeTint="D9"/>
        </w:rPr>
        <w:t>ng</w:t>
      </w:r>
      <w:r w:rsidR="005E6224" w:rsidRPr="004A2433">
        <w:rPr>
          <w:color w:val="262626" w:themeColor="text1" w:themeTint="D9"/>
          <w:spacing w:val="3"/>
        </w:rPr>
        <w:t xml:space="preserve"> </w:t>
      </w:r>
      <w:r w:rsidR="007454CA" w:rsidRPr="004A2433">
        <w:rPr>
          <w:color w:val="262626" w:themeColor="text1" w:themeTint="D9"/>
        </w:rPr>
        <w:t>Consumer Packaging</w:t>
      </w:r>
      <w:r w:rsidR="005E6224" w:rsidRPr="004A2433">
        <w:rPr>
          <w:color w:val="262626" w:themeColor="text1" w:themeTint="D9"/>
          <w:spacing w:val="3"/>
        </w:rPr>
        <w:t xml:space="preserve"> </w:t>
      </w:r>
      <w:r w:rsidR="005E6224" w:rsidRPr="004A2433">
        <w:rPr>
          <w:color w:val="262626" w:themeColor="text1" w:themeTint="D9"/>
        </w:rPr>
        <w:t>an</w:t>
      </w:r>
      <w:r w:rsidR="005E6224" w:rsidRPr="004A2433">
        <w:rPr>
          <w:color w:val="262626" w:themeColor="text1" w:themeTint="D9"/>
          <w:spacing w:val="-3"/>
        </w:rPr>
        <w:t>d</w:t>
      </w:r>
      <w:r w:rsidR="005E6224" w:rsidRPr="004A2433">
        <w:rPr>
          <w:color w:val="262626" w:themeColor="text1" w:themeTint="D9"/>
          <w:spacing w:val="1"/>
        </w:rPr>
        <w:t>/</w:t>
      </w:r>
      <w:r w:rsidR="005E6224" w:rsidRPr="004A2433">
        <w:rPr>
          <w:color w:val="262626" w:themeColor="text1" w:themeTint="D9"/>
        </w:rPr>
        <w:t>or p</w:t>
      </w:r>
      <w:r w:rsidR="005E6224" w:rsidRPr="004A2433">
        <w:rPr>
          <w:color w:val="262626" w:themeColor="text1" w:themeTint="D9"/>
          <w:spacing w:val="1"/>
        </w:rPr>
        <w:t>r</w:t>
      </w:r>
      <w:r w:rsidR="005E6224" w:rsidRPr="004A2433">
        <w:rPr>
          <w:color w:val="262626" w:themeColor="text1" w:themeTint="D9"/>
        </w:rPr>
        <w:t>odu</w:t>
      </w:r>
      <w:r w:rsidR="005E6224" w:rsidRPr="004A2433">
        <w:rPr>
          <w:color w:val="262626" w:themeColor="text1" w:themeTint="D9"/>
          <w:spacing w:val="-2"/>
        </w:rPr>
        <w:t>c</w:t>
      </w:r>
      <w:r w:rsidR="005E6224" w:rsidRPr="004A2433">
        <w:rPr>
          <w:color w:val="262626" w:themeColor="text1" w:themeTint="D9"/>
          <w:spacing w:val="1"/>
        </w:rPr>
        <w:t>t</w:t>
      </w:r>
      <w:r w:rsidR="005E6224" w:rsidRPr="004A2433">
        <w:rPr>
          <w:color w:val="262626" w:themeColor="text1" w:themeTint="D9"/>
          <w:spacing w:val="-2"/>
        </w:rPr>
        <w:t>s</w:t>
      </w:r>
      <w:r w:rsidR="005E6224" w:rsidRPr="004A2433">
        <w:rPr>
          <w:color w:val="262626" w:themeColor="text1" w:themeTint="D9"/>
        </w:rPr>
        <w:t>.</w:t>
      </w:r>
      <w:r w:rsidR="007C6EF0" w:rsidRPr="004A2433">
        <w:rPr>
          <w:color w:val="262626" w:themeColor="text1" w:themeTint="D9"/>
          <w:spacing w:val="60"/>
        </w:rPr>
        <w:t xml:space="preserve"> </w:t>
      </w:r>
      <w:r w:rsidR="005E6224" w:rsidRPr="004A2433">
        <w:rPr>
          <w:color w:val="262626" w:themeColor="text1" w:themeTint="D9"/>
          <w:spacing w:val="2"/>
        </w:rPr>
        <w:t>T</w:t>
      </w:r>
      <w:r w:rsidR="005E6224" w:rsidRPr="004A2433">
        <w:rPr>
          <w:color w:val="262626" w:themeColor="text1" w:themeTint="D9"/>
        </w:rPr>
        <w:t>h</w:t>
      </w:r>
      <w:r w:rsidR="005E6224" w:rsidRPr="004A2433">
        <w:rPr>
          <w:color w:val="262626" w:themeColor="text1" w:themeTint="D9"/>
          <w:spacing w:val="-3"/>
        </w:rPr>
        <w:t>e</w:t>
      </w:r>
      <w:r w:rsidR="005E6224" w:rsidRPr="004A2433">
        <w:rPr>
          <w:color w:val="262626" w:themeColor="text1" w:themeTint="D9"/>
        </w:rPr>
        <w:t>se</w:t>
      </w:r>
      <w:r w:rsidR="005E6224" w:rsidRPr="004A2433">
        <w:rPr>
          <w:color w:val="262626" w:themeColor="text1" w:themeTint="D9"/>
          <w:spacing w:val="1"/>
        </w:rPr>
        <w:t xml:space="preserve"> </w:t>
      </w:r>
      <w:r w:rsidR="005E6224" w:rsidRPr="004A2433">
        <w:rPr>
          <w:color w:val="262626" w:themeColor="text1" w:themeTint="D9"/>
          <w:spacing w:val="-1"/>
        </w:rPr>
        <w:t>i</w:t>
      </w:r>
      <w:r w:rsidR="005E6224" w:rsidRPr="004A2433">
        <w:rPr>
          <w:color w:val="262626" w:themeColor="text1" w:themeTint="D9"/>
        </w:rPr>
        <w:t>nc</w:t>
      </w:r>
      <w:r w:rsidR="005E6224" w:rsidRPr="004A2433">
        <w:rPr>
          <w:color w:val="262626" w:themeColor="text1" w:themeTint="D9"/>
          <w:spacing w:val="-1"/>
        </w:rPr>
        <w:t>l</w:t>
      </w:r>
      <w:r w:rsidR="005E6224" w:rsidRPr="004A2433">
        <w:rPr>
          <w:color w:val="262626" w:themeColor="text1" w:themeTint="D9"/>
        </w:rPr>
        <w:t>ude</w:t>
      </w:r>
      <w:r w:rsidR="005E6224" w:rsidRPr="004A2433">
        <w:rPr>
          <w:color w:val="262626" w:themeColor="text1" w:themeTint="D9"/>
          <w:spacing w:val="1"/>
        </w:rPr>
        <w:t xml:space="preserve"> </w:t>
      </w:r>
      <w:r w:rsidR="005E6224" w:rsidRPr="004A2433">
        <w:rPr>
          <w:color w:val="262626" w:themeColor="text1" w:themeTint="D9"/>
        </w:rPr>
        <w:t>but a</w:t>
      </w:r>
      <w:r w:rsidR="005E6224" w:rsidRPr="004A2433">
        <w:rPr>
          <w:color w:val="262626" w:themeColor="text1" w:themeTint="D9"/>
          <w:spacing w:val="1"/>
        </w:rPr>
        <w:t>r</w:t>
      </w:r>
      <w:r w:rsidR="005E6224" w:rsidRPr="004A2433">
        <w:rPr>
          <w:color w:val="262626" w:themeColor="text1" w:themeTint="D9"/>
        </w:rPr>
        <w:t>e</w:t>
      </w:r>
      <w:r w:rsidR="005E6224" w:rsidRPr="004A2433">
        <w:rPr>
          <w:color w:val="262626" w:themeColor="text1" w:themeTint="D9"/>
          <w:spacing w:val="-2"/>
        </w:rPr>
        <w:t xml:space="preserve"> </w:t>
      </w:r>
      <w:r w:rsidR="005E6224" w:rsidRPr="004A2433">
        <w:rPr>
          <w:color w:val="262626" w:themeColor="text1" w:themeTint="D9"/>
        </w:rPr>
        <w:t xml:space="preserve">not </w:t>
      </w:r>
      <w:r w:rsidR="005E6224" w:rsidRPr="004A2433">
        <w:rPr>
          <w:color w:val="262626" w:themeColor="text1" w:themeTint="D9"/>
          <w:spacing w:val="-1"/>
        </w:rPr>
        <w:t>li</w:t>
      </w:r>
      <w:r w:rsidR="005E6224" w:rsidRPr="004A2433">
        <w:rPr>
          <w:color w:val="262626" w:themeColor="text1" w:themeTint="D9"/>
          <w:spacing w:val="-2"/>
        </w:rPr>
        <w:t>m</w:t>
      </w:r>
      <w:r w:rsidR="005E6224" w:rsidRPr="004A2433">
        <w:rPr>
          <w:color w:val="262626" w:themeColor="text1" w:themeTint="D9"/>
          <w:spacing w:val="-1"/>
        </w:rPr>
        <w:t>i</w:t>
      </w:r>
      <w:r w:rsidR="005E6224" w:rsidRPr="004A2433">
        <w:rPr>
          <w:color w:val="262626" w:themeColor="text1" w:themeTint="D9"/>
          <w:spacing w:val="1"/>
        </w:rPr>
        <w:t>t</w:t>
      </w:r>
      <w:r w:rsidR="005E6224" w:rsidRPr="004A2433">
        <w:rPr>
          <w:color w:val="262626" w:themeColor="text1" w:themeTint="D9"/>
        </w:rPr>
        <w:t>ed</w:t>
      </w:r>
      <w:r w:rsidR="005E6224" w:rsidRPr="004A2433">
        <w:rPr>
          <w:color w:val="262626" w:themeColor="text1" w:themeTint="D9"/>
          <w:spacing w:val="1"/>
        </w:rPr>
        <w:t xml:space="preserve"> t</w:t>
      </w:r>
      <w:r w:rsidR="005E6224" w:rsidRPr="004A2433">
        <w:rPr>
          <w:color w:val="262626" w:themeColor="text1" w:themeTint="D9"/>
          <w:spacing w:val="-3"/>
        </w:rPr>
        <w:t>o</w:t>
      </w:r>
      <w:r w:rsidR="005E6224" w:rsidRPr="004A2433">
        <w:rPr>
          <w:color w:val="262626" w:themeColor="text1" w:themeTint="D9"/>
        </w:rPr>
        <w:t>:</w:t>
      </w:r>
    </w:p>
    <w:p w14:paraId="58433946" w14:textId="77777777" w:rsidR="005E6224" w:rsidRPr="004A2433" w:rsidRDefault="005E6224" w:rsidP="00AF5D8B">
      <w:pPr>
        <w:pStyle w:val="ListParagraph"/>
        <w:numPr>
          <w:ilvl w:val="0"/>
          <w:numId w:val="18"/>
        </w:numPr>
        <w:ind w:left="1003" w:hanging="357"/>
        <w:contextualSpacing w:val="0"/>
        <w:rPr>
          <w:color w:val="262626" w:themeColor="text1" w:themeTint="D9"/>
        </w:rPr>
      </w:pPr>
      <w:r w:rsidRPr="004A2433">
        <w:rPr>
          <w:color w:val="262626" w:themeColor="text1" w:themeTint="D9"/>
        </w:rPr>
        <w:t xml:space="preserve">suppliers of raw materials for </w:t>
      </w:r>
      <w:r w:rsidR="007454CA" w:rsidRPr="004A2433">
        <w:rPr>
          <w:color w:val="262626" w:themeColor="text1" w:themeTint="D9"/>
        </w:rPr>
        <w:t>Consumer Packaging</w:t>
      </w:r>
    </w:p>
    <w:p w14:paraId="25F923DF" w14:textId="77777777" w:rsidR="005E6224" w:rsidRPr="004A2433" w:rsidRDefault="005E6224" w:rsidP="00AF5D8B">
      <w:pPr>
        <w:pStyle w:val="ListParagraph"/>
        <w:numPr>
          <w:ilvl w:val="0"/>
          <w:numId w:val="18"/>
        </w:numPr>
        <w:ind w:left="1003" w:hanging="357"/>
        <w:contextualSpacing w:val="0"/>
        <w:rPr>
          <w:color w:val="262626" w:themeColor="text1" w:themeTint="D9"/>
        </w:rPr>
      </w:pPr>
      <w:r w:rsidRPr="004A2433">
        <w:rPr>
          <w:color w:val="262626" w:themeColor="text1" w:themeTint="D9"/>
        </w:rPr>
        <w:t xml:space="preserve">manufacturers of </w:t>
      </w:r>
      <w:r w:rsidR="007454CA" w:rsidRPr="004A2433">
        <w:rPr>
          <w:color w:val="262626" w:themeColor="text1" w:themeTint="D9"/>
        </w:rPr>
        <w:t>Consumer Packaging</w:t>
      </w:r>
    </w:p>
    <w:p w14:paraId="61E1FC00" w14:textId="77777777" w:rsidR="005E6224" w:rsidRPr="004A2433" w:rsidRDefault="005E6224" w:rsidP="00AF5D8B">
      <w:pPr>
        <w:pStyle w:val="ListParagraph"/>
        <w:numPr>
          <w:ilvl w:val="0"/>
          <w:numId w:val="18"/>
        </w:numPr>
        <w:ind w:left="1003" w:hanging="357"/>
        <w:contextualSpacing w:val="0"/>
        <w:rPr>
          <w:color w:val="262626" w:themeColor="text1" w:themeTint="D9"/>
        </w:rPr>
      </w:pPr>
      <w:r w:rsidRPr="004A2433">
        <w:rPr>
          <w:color w:val="262626" w:themeColor="text1" w:themeTint="D9"/>
        </w:rPr>
        <w:t xml:space="preserve">suppliers / distributors of </w:t>
      </w:r>
      <w:r w:rsidR="007454CA" w:rsidRPr="004A2433">
        <w:rPr>
          <w:color w:val="262626" w:themeColor="text1" w:themeTint="D9"/>
        </w:rPr>
        <w:t>Consumer Packaging</w:t>
      </w:r>
    </w:p>
    <w:p w14:paraId="358D6B9C" w14:textId="77777777" w:rsidR="005E6224" w:rsidRPr="004A2433" w:rsidRDefault="005E6224" w:rsidP="00AF5D8B">
      <w:pPr>
        <w:pStyle w:val="ListParagraph"/>
        <w:numPr>
          <w:ilvl w:val="0"/>
          <w:numId w:val="18"/>
        </w:numPr>
        <w:ind w:left="1003" w:hanging="357"/>
        <w:contextualSpacing w:val="0"/>
        <w:rPr>
          <w:color w:val="262626" w:themeColor="text1" w:themeTint="D9"/>
        </w:rPr>
      </w:pPr>
      <w:r w:rsidRPr="004A2433">
        <w:rPr>
          <w:color w:val="262626" w:themeColor="text1" w:themeTint="D9"/>
        </w:rPr>
        <w:t>manufacturers of consumer products</w:t>
      </w:r>
    </w:p>
    <w:p w14:paraId="0D6610D3" w14:textId="77777777" w:rsidR="005E6224" w:rsidRPr="004A2433" w:rsidRDefault="005E6224" w:rsidP="00AF5D8B">
      <w:pPr>
        <w:pStyle w:val="ListParagraph"/>
        <w:numPr>
          <w:ilvl w:val="0"/>
          <w:numId w:val="18"/>
        </w:numPr>
        <w:ind w:left="1003" w:hanging="357"/>
        <w:contextualSpacing w:val="0"/>
        <w:rPr>
          <w:color w:val="262626" w:themeColor="text1" w:themeTint="D9"/>
        </w:rPr>
      </w:pPr>
      <w:r w:rsidRPr="004A2433">
        <w:rPr>
          <w:color w:val="262626" w:themeColor="text1" w:themeTint="D9"/>
        </w:rPr>
        <w:t xml:space="preserve">fillers of </w:t>
      </w:r>
      <w:r w:rsidR="007454CA" w:rsidRPr="004A2433">
        <w:rPr>
          <w:color w:val="262626" w:themeColor="text1" w:themeTint="D9"/>
        </w:rPr>
        <w:t>Consumer Packaging</w:t>
      </w:r>
      <w:r w:rsidRPr="004A2433">
        <w:rPr>
          <w:color w:val="262626" w:themeColor="text1" w:themeTint="D9"/>
        </w:rPr>
        <w:t>, for example, contract packers</w:t>
      </w:r>
    </w:p>
    <w:p w14:paraId="1FA01744" w14:textId="77777777" w:rsidR="005E6224" w:rsidRPr="004A2433" w:rsidRDefault="009C5270" w:rsidP="00AF5D8B">
      <w:pPr>
        <w:pStyle w:val="ListParagraph"/>
        <w:numPr>
          <w:ilvl w:val="0"/>
          <w:numId w:val="18"/>
        </w:numPr>
        <w:ind w:left="1003" w:hanging="357"/>
        <w:contextualSpacing w:val="0"/>
        <w:rPr>
          <w:color w:val="262626" w:themeColor="text1" w:themeTint="D9"/>
        </w:rPr>
      </w:pPr>
      <w:r w:rsidRPr="004A2433">
        <w:rPr>
          <w:color w:val="262626" w:themeColor="text1" w:themeTint="D9"/>
        </w:rPr>
        <w:t>B</w:t>
      </w:r>
      <w:r w:rsidR="005E6224" w:rsidRPr="004A2433">
        <w:rPr>
          <w:color w:val="262626" w:themeColor="text1" w:themeTint="D9"/>
        </w:rPr>
        <w:t xml:space="preserve">rand </w:t>
      </w:r>
      <w:r w:rsidRPr="004A2433">
        <w:rPr>
          <w:color w:val="262626" w:themeColor="text1" w:themeTint="D9"/>
        </w:rPr>
        <w:t>O</w:t>
      </w:r>
      <w:r w:rsidR="005E6224" w:rsidRPr="004A2433">
        <w:rPr>
          <w:color w:val="262626" w:themeColor="text1" w:themeTint="D9"/>
        </w:rPr>
        <w:t>wners of consumer products</w:t>
      </w:r>
    </w:p>
    <w:p w14:paraId="5BA95069" w14:textId="77777777" w:rsidR="005E6224" w:rsidRPr="004A2433" w:rsidRDefault="005E6224" w:rsidP="00AF5D8B">
      <w:pPr>
        <w:pStyle w:val="ListParagraph"/>
        <w:numPr>
          <w:ilvl w:val="0"/>
          <w:numId w:val="18"/>
        </w:numPr>
        <w:ind w:left="1003" w:hanging="357"/>
        <w:contextualSpacing w:val="0"/>
        <w:rPr>
          <w:color w:val="262626" w:themeColor="text1" w:themeTint="D9"/>
        </w:rPr>
      </w:pPr>
      <w:r w:rsidRPr="004A2433">
        <w:rPr>
          <w:color w:val="262626" w:themeColor="text1" w:themeTint="D9"/>
        </w:rPr>
        <w:t>wholesalers / distributors of consumer products</w:t>
      </w:r>
      <w:r w:rsidR="00E142C1" w:rsidRPr="004A2433">
        <w:rPr>
          <w:color w:val="262626" w:themeColor="text1" w:themeTint="D9"/>
        </w:rPr>
        <w:t>,</w:t>
      </w:r>
      <w:r w:rsidRPr="004A2433">
        <w:rPr>
          <w:color w:val="262626" w:themeColor="text1" w:themeTint="D9"/>
        </w:rPr>
        <w:t xml:space="preserve"> and</w:t>
      </w:r>
    </w:p>
    <w:p w14:paraId="097EBBA4" w14:textId="77777777" w:rsidR="003336E2" w:rsidRPr="004A2433" w:rsidRDefault="005E6224" w:rsidP="00AF5D8B">
      <w:pPr>
        <w:pStyle w:val="ListParagraph"/>
        <w:numPr>
          <w:ilvl w:val="0"/>
          <w:numId w:val="18"/>
        </w:numPr>
        <w:ind w:left="1003" w:hanging="357"/>
        <w:contextualSpacing w:val="0"/>
        <w:rPr>
          <w:color w:val="262626" w:themeColor="text1" w:themeTint="D9"/>
        </w:rPr>
      </w:pPr>
      <w:r w:rsidRPr="004A2433">
        <w:rPr>
          <w:color w:val="262626" w:themeColor="text1" w:themeTint="D9"/>
        </w:rPr>
        <w:t>retailers of consumer products.</w:t>
      </w:r>
    </w:p>
    <w:p w14:paraId="5DF140D8" w14:textId="77777777" w:rsidR="00137508" w:rsidRPr="004A2433" w:rsidRDefault="00E142C1" w:rsidP="0035210B">
      <w:pPr>
        <w:pStyle w:val="Heading2"/>
      </w:pPr>
      <w:r w:rsidRPr="004A2433">
        <w:br w:type="page"/>
      </w:r>
      <w:bookmarkStart w:id="103" w:name="_Toc432068788"/>
      <w:bookmarkStart w:id="104" w:name="_Toc432087028"/>
      <w:bookmarkStart w:id="105" w:name="_Toc432087164"/>
      <w:bookmarkStart w:id="106" w:name="_Toc432087443"/>
    </w:p>
    <w:p w14:paraId="0B517623" w14:textId="77777777" w:rsidR="00A13E1A" w:rsidRDefault="00A13E1A" w:rsidP="0035210B">
      <w:pPr>
        <w:pStyle w:val="Heading2"/>
      </w:pPr>
      <w:bookmarkStart w:id="107" w:name="_Toc464835930"/>
      <w:r>
        <w:t>Schedule 2</w:t>
      </w:r>
      <w:r w:rsidR="001324BA">
        <w:t xml:space="preserve"> </w:t>
      </w:r>
      <w:r>
        <w:t xml:space="preserve"> – </w:t>
      </w:r>
      <w:r w:rsidR="001324BA">
        <w:t xml:space="preserve"> </w:t>
      </w:r>
      <w:r w:rsidR="0061354E">
        <w:t>E</w:t>
      </w:r>
      <w:r>
        <w:t>nvironment ministers approvals</w:t>
      </w:r>
      <w:bookmarkEnd w:id="107"/>
    </w:p>
    <w:p w14:paraId="4F2DE41F" w14:textId="3B4772B2" w:rsidR="00DC611F" w:rsidRPr="004A2433" w:rsidRDefault="0054504C" w:rsidP="0054504C">
      <w:pPr>
        <w:widowControl/>
        <w:spacing w:before="200" w:after="200"/>
        <w:ind w:right="0"/>
        <w:rPr>
          <w:color w:val="262626" w:themeColor="text1" w:themeTint="D9"/>
        </w:rPr>
      </w:pPr>
      <w:r w:rsidRPr="004A2433">
        <w:rPr>
          <w:color w:val="262626" w:themeColor="text1" w:themeTint="D9"/>
        </w:rPr>
        <w:t xml:space="preserve">The following </w:t>
      </w:r>
      <w:r w:rsidR="002C337E" w:rsidRPr="004A2433">
        <w:rPr>
          <w:color w:val="262626" w:themeColor="text1" w:themeTint="D9"/>
        </w:rPr>
        <w:t>are</w:t>
      </w:r>
      <w:r w:rsidRPr="004A2433">
        <w:rPr>
          <w:color w:val="262626" w:themeColor="text1" w:themeTint="D9"/>
        </w:rPr>
        <w:t xml:space="preserve"> to be pr</w:t>
      </w:r>
      <w:r w:rsidR="00851540" w:rsidRPr="004A2433">
        <w:rPr>
          <w:color w:val="262626" w:themeColor="text1" w:themeTint="D9"/>
        </w:rPr>
        <w:t>ovided to environment ministers</w:t>
      </w:r>
      <w:r w:rsidR="0035210B">
        <w:rPr>
          <w:color w:val="262626" w:themeColor="text1" w:themeTint="D9"/>
        </w:rPr>
        <w:t xml:space="preserve"> for endorsement or noting.</w:t>
      </w:r>
    </w:p>
    <w:p w14:paraId="2E955713" w14:textId="77777777" w:rsidR="00A13E1A" w:rsidRPr="0035210B" w:rsidRDefault="00F740BD" w:rsidP="00535003">
      <w:pPr>
        <w:widowControl/>
        <w:spacing w:before="360" w:after="200" w:line="240" w:lineRule="auto"/>
        <w:ind w:right="0"/>
        <w:rPr>
          <w:b/>
          <w:color w:val="76923C" w:themeColor="accent3" w:themeShade="BF"/>
          <w:sz w:val="24"/>
          <w:szCs w:val="24"/>
        </w:rPr>
      </w:pPr>
      <w:r w:rsidRPr="0035210B">
        <w:rPr>
          <w:b/>
          <w:color w:val="76923C" w:themeColor="accent3" w:themeShade="BF"/>
          <w:sz w:val="24"/>
          <w:szCs w:val="24"/>
        </w:rPr>
        <w:t>E</w:t>
      </w:r>
      <w:r w:rsidR="00A13E1A" w:rsidRPr="0035210B">
        <w:rPr>
          <w:b/>
          <w:color w:val="76923C" w:themeColor="accent3" w:themeShade="BF"/>
          <w:sz w:val="24"/>
          <w:szCs w:val="24"/>
        </w:rPr>
        <w:t>nvironment ministers</w:t>
      </w:r>
      <w:r w:rsidR="001F4B88" w:rsidRPr="0035210B">
        <w:rPr>
          <w:b/>
          <w:color w:val="76923C" w:themeColor="accent3" w:themeShade="BF"/>
          <w:sz w:val="24"/>
          <w:szCs w:val="24"/>
        </w:rPr>
        <w:t>’ endorsement is need</w:t>
      </w:r>
      <w:r w:rsidR="002C337E" w:rsidRPr="0035210B">
        <w:rPr>
          <w:b/>
          <w:color w:val="76923C" w:themeColor="accent3" w:themeShade="BF"/>
          <w:sz w:val="24"/>
          <w:szCs w:val="24"/>
        </w:rPr>
        <w:t>ed</w:t>
      </w:r>
      <w:r w:rsidR="001F4B88" w:rsidRPr="0035210B">
        <w:rPr>
          <w:b/>
          <w:color w:val="76923C" w:themeColor="accent3" w:themeShade="BF"/>
          <w:sz w:val="24"/>
          <w:szCs w:val="24"/>
        </w:rPr>
        <w:t xml:space="preserve"> for</w:t>
      </w:r>
      <w:r w:rsidRPr="0035210B">
        <w:rPr>
          <w:b/>
          <w:color w:val="76923C" w:themeColor="accent3" w:themeShade="BF"/>
          <w:sz w:val="24"/>
          <w:szCs w:val="24"/>
        </w:rPr>
        <w:t xml:space="preserve"> </w:t>
      </w:r>
    </w:p>
    <w:p w14:paraId="323A3744" w14:textId="77777777" w:rsidR="00851540" w:rsidRPr="004A2433" w:rsidRDefault="006C54CF" w:rsidP="00AF5D8B">
      <w:pPr>
        <w:pStyle w:val="ListParagraph"/>
        <w:widowControl/>
        <w:numPr>
          <w:ilvl w:val="0"/>
          <w:numId w:val="22"/>
        </w:numPr>
        <w:ind w:left="568" w:right="0" w:hanging="284"/>
        <w:contextualSpacing w:val="0"/>
        <w:rPr>
          <w:color w:val="262626" w:themeColor="text1" w:themeTint="D9"/>
        </w:rPr>
      </w:pPr>
      <w:r w:rsidRPr="004A2433">
        <w:rPr>
          <w:color w:val="262626" w:themeColor="text1" w:themeTint="D9"/>
        </w:rPr>
        <w:t>a</w:t>
      </w:r>
      <w:r w:rsidR="00F740BD" w:rsidRPr="004A2433">
        <w:rPr>
          <w:color w:val="262626" w:themeColor="text1" w:themeTint="D9"/>
        </w:rPr>
        <w:t xml:space="preserve"> five-year Strategic Plan</w:t>
      </w:r>
      <w:r w:rsidR="009051E2" w:rsidRPr="004A2433">
        <w:rPr>
          <w:color w:val="262626" w:themeColor="text1" w:themeTint="D9"/>
        </w:rPr>
        <w:t>, including level of financial investment</w:t>
      </w:r>
    </w:p>
    <w:p w14:paraId="7E66EA7D" w14:textId="77777777" w:rsidR="00851540" w:rsidRPr="004A2433" w:rsidRDefault="00F740BD" w:rsidP="00AF5D8B">
      <w:pPr>
        <w:pStyle w:val="ListParagraph"/>
        <w:widowControl/>
        <w:numPr>
          <w:ilvl w:val="0"/>
          <w:numId w:val="22"/>
        </w:numPr>
        <w:ind w:left="568" w:right="0" w:hanging="284"/>
        <w:contextualSpacing w:val="0"/>
        <w:rPr>
          <w:color w:val="262626" w:themeColor="text1" w:themeTint="D9"/>
        </w:rPr>
      </w:pPr>
      <w:r w:rsidRPr="004A2433">
        <w:rPr>
          <w:color w:val="262626" w:themeColor="text1" w:themeTint="D9"/>
        </w:rPr>
        <w:t>any significant changes to Strategic Pl</w:t>
      </w:r>
      <w:r w:rsidR="00851540" w:rsidRPr="004A2433">
        <w:rPr>
          <w:color w:val="262626" w:themeColor="text1" w:themeTint="D9"/>
        </w:rPr>
        <w:t>an within the five year period</w:t>
      </w:r>
    </w:p>
    <w:p w14:paraId="4D3EC5DB" w14:textId="77777777" w:rsidR="001B7EE3" w:rsidRPr="004A2433" w:rsidRDefault="00851540" w:rsidP="00AF5D8B">
      <w:pPr>
        <w:pStyle w:val="ListParagraph"/>
        <w:widowControl/>
        <w:numPr>
          <w:ilvl w:val="0"/>
          <w:numId w:val="22"/>
        </w:numPr>
        <w:ind w:left="568" w:right="0" w:hanging="284"/>
        <w:contextualSpacing w:val="0"/>
        <w:rPr>
          <w:color w:val="262626" w:themeColor="text1" w:themeTint="D9"/>
        </w:rPr>
      </w:pPr>
      <w:r w:rsidRPr="004A2433">
        <w:rPr>
          <w:color w:val="262626" w:themeColor="text1" w:themeTint="D9"/>
        </w:rPr>
        <w:t>any amendments to the Covenant</w:t>
      </w:r>
    </w:p>
    <w:p w14:paraId="7C39338D" w14:textId="77777777" w:rsidR="006C54CF" w:rsidRPr="004A2433" w:rsidRDefault="00F740BD" w:rsidP="00AF5D8B">
      <w:pPr>
        <w:pStyle w:val="ListParagraph"/>
        <w:widowControl/>
        <w:numPr>
          <w:ilvl w:val="0"/>
          <w:numId w:val="22"/>
        </w:numPr>
        <w:ind w:left="568" w:right="0" w:hanging="284"/>
        <w:contextualSpacing w:val="0"/>
        <w:rPr>
          <w:color w:val="262626" w:themeColor="text1" w:themeTint="D9"/>
        </w:rPr>
      </w:pPr>
      <w:r w:rsidRPr="004A2433">
        <w:rPr>
          <w:color w:val="262626" w:themeColor="text1" w:themeTint="D9"/>
        </w:rPr>
        <w:t xml:space="preserve">any decision </w:t>
      </w:r>
      <w:r w:rsidR="006C54CF" w:rsidRPr="004A2433">
        <w:rPr>
          <w:color w:val="262626" w:themeColor="text1" w:themeTint="D9"/>
        </w:rPr>
        <w:t>by g</w:t>
      </w:r>
      <w:r w:rsidR="001F6B09" w:rsidRPr="004A2433">
        <w:rPr>
          <w:color w:val="262626" w:themeColor="text1" w:themeTint="D9"/>
        </w:rPr>
        <w:t xml:space="preserve">overnments </w:t>
      </w:r>
      <w:r w:rsidRPr="004A2433">
        <w:rPr>
          <w:color w:val="262626" w:themeColor="text1" w:themeTint="D9"/>
        </w:rPr>
        <w:t xml:space="preserve">to </w:t>
      </w:r>
      <w:r w:rsidR="001E564A" w:rsidRPr="004A2433">
        <w:rPr>
          <w:color w:val="262626" w:themeColor="text1" w:themeTint="D9"/>
        </w:rPr>
        <w:t>terminat</w:t>
      </w:r>
      <w:r w:rsidRPr="004A2433">
        <w:rPr>
          <w:color w:val="262626" w:themeColor="text1" w:themeTint="D9"/>
        </w:rPr>
        <w:t>e</w:t>
      </w:r>
      <w:r w:rsidR="001E564A" w:rsidRPr="004A2433">
        <w:rPr>
          <w:color w:val="262626" w:themeColor="text1" w:themeTint="D9"/>
        </w:rPr>
        <w:t xml:space="preserve"> the Covenant</w:t>
      </w:r>
      <w:r w:rsidR="00851540" w:rsidRPr="004A2433">
        <w:rPr>
          <w:color w:val="262626" w:themeColor="text1" w:themeTint="D9"/>
        </w:rPr>
        <w:t>, and</w:t>
      </w:r>
    </w:p>
    <w:p w14:paraId="397BB5FD" w14:textId="77777777" w:rsidR="006C54CF" w:rsidRPr="004A2433" w:rsidRDefault="000D41F7" w:rsidP="00AF5D8B">
      <w:pPr>
        <w:pStyle w:val="ListParagraph"/>
        <w:widowControl/>
        <w:numPr>
          <w:ilvl w:val="0"/>
          <w:numId w:val="22"/>
        </w:numPr>
        <w:ind w:left="568" w:right="0" w:hanging="284"/>
        <w:contextualSpacing w:val="0"/>
        <w:rPr>
          <w:color w:val="262626" w:themeColor="text1" w:themeTint="D9"/>
        </w:rPr>
      </w:pPr>
      <w:r w:rsidRPr="004A2433">
        <w:rPr>
          <w:color w:val="262626" w:themeColor="text1" w:themeTint="D9"/>
        </w:rPr>
        <w:t>a</w:t>
      </w:r>
      <w:r w:rsidR="006C54CF" w:rsidRPr="004A2433">
        <w:rPr>
          <w:color w:val="262626" w:themeColor="text1" w:themeTint="D9"/>
        </w:rPr>
        <w:t>ny changes to the financial investment of the Covenant</w:t>
      </w:r>
      <w:r w:rsidR="009051E2" w:rsidRPr="004A2433">
        <w:rPr>
          <w:color w:val="262626" w:themeColor="text1" w:themeTint="D9"/>
        </w:rPr>
        <w:t>.</w:t>
      </w:r>
    </w:p>
    <w:p w14:paraId="5A0177DC" w14:textId="77777777" w:rsidR="001B7EE3" w:rsidRPr="0035210B" w:rsidRDefault="001324BA" w:rsidP="00291ADB">
      <w:pPr>
        <w:widowControl/>
        <w:spacing w:before="360" w:after="200" w:line="240" w:lineRule="auto"/>
        <w:ind w:right="0"/>
        <w:rPr>
          <w:b/>
          <w:color w:val="76923C" w:themeColor="accent3" w:themeShade="BF"/>
          <w:sz w:val="24"/>
          <w:szCs w:val="24"/>
        </w:rPr>
      </w:pPr>
      <w:r w:rsidRPr="0035210B">
        <w:rPr>
          <w:b/>
          <w:color w:val="76923C" w:themeColor="accent3" w:themeShade="BF"/>
          <w:sz w:val="24"/>
          <w:szCs w:val="24"/>
        </w:rPr>
        <w:t>Environment m</w:t>
      </w:r>
      <w:r w:rsidR="00851540" w:rsidRPr="0035210B">
        <w:rPr>
          <w:b/>
          <w:color w:val="76923C" w:themeColor="accent3" w:themeShade="BF"/>
          <w:sz w:val="24"/>
          <w:szCs w:val="24"/>
        </w:rPr>
        <w:t xml:space="preserve">inisters are to </w:t>
      </w:r>
      <w:r w:rsidR="002C337E" w:rsidRPr="0035210B">
        <w:rPr>
          <w:b/>
          <w:color w:val="76923C" w:themeColor="accent3" w:themeShade="BF"/>
          <w:sz w:val="24"/>
          <w:szCs w:val="24"/>
        </w:rPr>
        <w:t xml:space="preserve">be provided for </w:t>
      </w:r>
      <w:r w:rsidR="00851540" w:rsidRPr="0035210B">
        <w:rPr>
          <w:b/>
          <w:color w:val="76923C" w:themeColor="accent3" w:themeShade="BF"/>
          <w:sz w:val="24"/>
          <w:szCs w:val="24"/>
        </w:rPr>
        <w:t>not</w:t>
      </w:r>
      <w:r w:rsidR="002C337E" w:rsidRPr="0035210B">
        <w:rPr>
          <w:b/>
          <w:color w:val="76923C" w:themeColor="accent3" w:themeShade="BF"/>
          <w:sz w:val="24"/>
          <w:szCs w:val="24"/>
        </w:rPr>
        <w:t>ing</w:t>
      </w:r>
    </w:p>
    <w:p w14:paraId="056021AB" w14:textId="77777777" w:rsidR="001B7EE3" w:rsidRPr="004A2433" w:rsidRDefault="001B7EE3" w:rsidP="00AF5D8B">
      <w:pPr>
        <w:pStyle w:val="ListParagraph"/>
        <w:widowControl/>
        <w:numPr>
          <w:ilvl w:val="0"/>
          <w:numId w:val="23"/>
        </w:numPr>
        <w:ind w:left="568" w:right="0" w:hanging="284"/>
        <w:contextualSpacing w:val="0"/>
        <w:rPr>
          <w:color w:val="262626" w:themeColor="text1" w:themeTint="D9"/>
        </w:rPr>
      </w:pPr>
      <w:r w:rsidRPr="004A2433">
        <w:rPr>
          <w:color w:val="262626" w:themeColor="text1" w:themeTint="D9"/>
        </w:rPr>
        <w:t>annual report</w:t>
      </w:r>
      <w:r w:rsidR="00F740BD" w:rsidRPr="004A2433">
        <w:rPr>
          <w:color w:val="262626" w:themeColor="text1" w:themeTint="D9"/>
        </w:rPr>
        <w:t>s</w:t>
      </w:r>
      <w:r w:rsidRPr="004A2433">
        <w:rPr>
          <w:color w:val="262626" w:themeColor="text1" w:themeTint="D9"/>
        </w:rPr>
        <w:t xml:space="preserve"> on </w:t>
      </w:r>
      <w:r w:rsidR="00851540" w:rsidRPr="004A2433">
        <w:rPr>
          <w:color w:val="262626" w:themeColor="text1" w:themeTint="D9"/>
        </w:rPr>
        <w:t>the performance of the Covenant</w:t>
      </w:r>
    </w:p>
    <w:p w14:paraId="53F8626E" w14:textId="77777777" w:rsidR="001B7EE3" w:rsidRPr="004A2433" w:rsidRDefault="00DC611F" w:rsidP="00AF5D8B">
      <w:pPr>
        <w:pStyle w:val="ListParagraph"/>
        <w:widowControl/>
        <w:numPr>
          <w:ilvl w:val="0"/>
          <w:numId w:val="23"/>
        </w:numPr>
        <w:ind w:left="568" w:right="0" w:hanging="284"/>
        <w:contextualSpacing w:val="0"/>
        <w:rPr>
          <w:color w:val="262626" w:themeColor="text1" w:themeTint="D9"/>
        </w:rPr>
      </w:pPr>
      <w:r w:rsidRPr="004A2433">
        <w:rPr>
          <w:color w:val="262626" w:themeColor="text1" w:themeTint="D9"/>
        </w:rPr>
        <w:t>every five years, a r</w:t>
      </w:r>
      <w:r w:rsidR="00F740BD" w:rsidRPr="004A2433">
        <w:rPr>
          <w:color w:val="262626" w:themeColor="text1" w:themeTint="D9"/>
        </w:rPr>
        <w:t>eport comp</w:t>
      </w:r>
      <w:r w:rsidR="001B7EE3" w:rsidRPr="004A2433">
        <w:rPr>
          <w:color w:val="262626" w:themeColor="text1" w:themeTint="D9"/>
        </w:rPr>
        <w:t xml:space="preserve">rising an </w:t>
      </w:r>
      <w:r w:rsidR="009051E2" w:rsidRPr="004A2433">
        <w:rPr>
          <w:color w:val="262626" w:themeColor="text1" w:themeTint="D9"/>
        </w:rPr>
        <w:t xml:space="preserve">independent </w:t>
      </w:r>
      <w:r w:rsidR="00851540" w:rsidRPr="004A2433">
        <w:rPr>
          <w:color w:val="262626" w:themeColor="text1" w:themeTint="D9"/>
        </w:rPr>
        <w:t>evaluation of the Covenant, and</w:t>
      </w:r>
      <w:r w:rsidR="001B7EE3" w:rsidRPr="004A2433">
        <w:rPr>
          <w:color w:val="262626" w:themeColor="text1" w:themeTint="D9"/>
        </w:rPr>
        <w:t xml:space="preserve"> </w:t>
      </w:r>
    </w:p>
    <w:p w14:paraId="7AE4F079" w14:textId="77777777" w:rsidR="00AA0CDD" w:rsidRPr="004A2433" w:rsidRDefault="00851540" w:rsidP="00AF5D8B">
      <w:pPr>
        <w:pStyle w:val="ListParagraph"/>
        <w:widowControl/>
        <w:numPr>
          <w:ilvl w:val="0"/>
          <w:numId w:val="23"/>
        </w:numPr>
        <w:ind w:left="568" w:right="0" w:hanging="284"/>
        <w:contextualSpacing w:val="0"/>
        <w:rPr>
          <w:color w:val="262626" w:themeColor="text1" w:themeTint="D9"/>
        </w:rPr>
      </w:pPr>
      <w:r w:rsidRPr="004A2433">
        <w:rPr>
          <w:color w:val="262626" w:themeColor="text1" w:themeTint="D9"/>
        </w:rPr>
        <w:t>t</w:t>
      </w:r>
      <w:r w:rsidR="00AA0CDD" w:rsidRPr="004A2433">
        <w:rPr>
          <w:color w:val="262626" w:themeColor="text1" w:themeTint="D9"/>
        </w:rPr>
        <w:t>he first two-year rolling Statement of Intent</w:t>
      </w:r>
      <w:r w:rsidR="00F85219" w:rsidRPr="004A2433">
        <w:rPr>
          <w:color w:val="262626" w:themeColor="text1" w:themeTint="D9"/>
        </w:rPr>
        <w:t xml:space="preserve"> to accompany </w:t>
      </w:r>
      <w:r w:rsidR="001324BA" w:rsidRPr="004A2433">
        <w:rPr>
          <w:color w:val="262626" w:themeColor="text1" w:themeTint="D9"/>
        </w:rPr>
        <w:t xml:space="preserve">each five-year </w:t>
      </w:r>
      <w:r w:rsidR="00F85219" w:rsidRPr="004A2433">
        <w:rPr>
          <w:color w:val="262626" w:themeColor="text1" w:themeTint="D9"/>
        </w:rPr>
        <w:t>Strategic Plan.</w:t>
      </w:r>
    </w:p>
    <w:p w14:paraId="3BEA3BFB" w14:textId="77777777" w:rsidR="001B7EE3" w:rsidRDefault="001B7EE3" w:rsidP="001E564A">
      <w:pPr>
        <w:widowControl/>
        <w:spacing w:before="200" w:after="200"/>
        <w:ind w:right="0"/>
      </w:pPr>
      <w:r>
        <w:br w:type="page"/>
      </w:r>
    </w:p>
    <w:p w14:paraId="240BE6EC" w14:textId="77777777" w:rsidR="00137508" w:rsidRPr="00137508" w:rsidRDefault="002C3437" w:rsidP="0035210B">
      <w:pPr>
        <w:pStyle w:val="Heading2"/>
      </w:pPr>
      <w:bookmarkStart w:id="108" w:name="_Toc464835931"/>
      <w:bookmarkStart w:id="109" w:name="_Toc432068789"/>
      <w:bookmarkStart w:id="110" w:name="_Toc432087029"/>
      <w:bookmarkStart w:id="111" w:name="_Toc432087165"/>
      <w:bookmarkStart w:id="112" w:name="_Toc432087444"/>
      <w:bookmarkEnd w:id="103"/>
      <w:bookmarkEnd w:id="104"/>
      <w:bookmarkEnd w:id="105"/>
      <w:bookmarkEnd w:id="106"/>
      <w:r>
        <w:t xml:space="preserve">Schedule 3 </w:t>
      </w:r>
      <w:r w:rsidR="00630452">
        <w:t xml:space="preserve"> </w:t>
      </w:r>
      <w:r w:rsidR="00137508" w:rsidRPr="00137508">
        <w:t xml:space="preserve">– </w:t>
      </w:r>
      <w:r w:rsidR="00271BD6">
        <w:t xml:space="preserve"> R</w:t>
      </w:r>
      <w:r>
        <w:t xml:space="preserve">ole and responsibilities of the </w:t>
      </w:r>
      <w:r w:rsidR="00B83E86">
        <w:t>australian Packaging Covenant organisation</w:t>
      </w:r>
      <w:bookmarkEnd w:id="108"/>
      <w:r w:rsidR="00B83E86">
        <w:t xml:space="preserve"> </w:t>
      </w:r>
    </w:p>
    <w:bookmarkEnd w:id="109"/>
    <w:bookmarkEnd w:id="110"/>
    <w:bookmarkEnd w:id="111"/>
    <w:bookmarkEnd w:id="112"/>
    <w:p w14:paraId="77A6C44C" w14:textId="77777777" w:rsidR="008E494B" w:rsidRPr="004A2433" w:rsidRDefault="00B83E86" w:rsidP="008E494B">
      <w:pPr>
        <w:keepLines/>
        <w:spacing w:before="200" w:after="200"/>
        <w:rPr>
          <w:color w:val="262626" w:themeColor="text1" w:themeTint="D9"/>
        </w:rPr>
      </w:pPr>
      <w:r w:rsidRPr="004A2433">
        <w:rPr>
          <w:color w:val="262626" w:themeColor="text1" w:themeTint="D9"/>
        </w:rPr>
        <w:t xml:space="preserve">APCO </w:t>
      </w:r>
      <w:r w:rsidR="008E494B" w:rsidRPr="004A2433">
        <w:rPr>
          <w:color w:val="262626" w:themeColor="text1" w:themeTint="D9"/>
        </w:rPr>
        <w:t>manages the delivery of the work of the Covenant in acc</w:t>
      </w:r>
      <w:r w:rsidRPr="004A2433">
        <w:rPr>
          <w:color w:val="262626" w:themeColor="text1" w:themeTint="D9"/>
        </w:rPr>
        <w:t xml:space="preserve">ordance with the Strategic Plan, Statement of Intent and APCO’s Business Plan. It is accountable to environment ministers </w:t>
      </w:r>
      <w:r w:rsidR="008E494B" w:rsidRPr="004A2433">
        <w:rPr>
          <w:color w:val="262626" w:themeColor="text1" w:themeTint="D9"/>
        </w:rPr>
        <w:t xml:space="preserve">on the </w:t>
      </w:r>
      <w:r w:rsidR="00D311EC" w:rsidRPr="004A2433">
        <w:rPr>
          <w:color w:val="262626" w:themeColor="text1" w:themeTint="D9"/>
        </w:rPr>
        <w:t>delivery of the actions specified in the Strategic Plan and its obligations under the Covenant</w:t>
      </w:r>
      <w:r w:rsidR="008E494B" w:rsidRPr="004A2433">
        <w:rPr>
          <w:color w:val="262626" w:themeColor="text1" w:themeTint="D9"/>
        </w:rPr>
        <w:t xml:space="preserve">. </w:t>
      </w:r>
    </w:p>
    <w:p w14:paraId="53C58C46" w14:textId="77777777" w:rsidR="0099210E" w:rsidRPr="004A2433" w:rsidRDefault="00B83E86" w:rsidP="00470B64">
      <w:pPr>
        <w:pStyle w:val="ListParagraph"/>
        <w:spacing w:before="200" w:after="200"/>
        <w:ind w:left="0"/>
        <w:contextualSpacing w:val="0"/>
        <w:rPr>
          <w:color w:val="262626" w:themeColor="text1" w:themeTint="D9"/>
        </w:rPr>
      </w:pPr>
      <w:r w:rsidRPr="004A2433">
        <w:rPr>
          <w:color w:val="262626" w:themeColor="text1" w:themeTint="D9"/>
        </w:rPr>
        <w:t>APCO</w:t>
      </w:r>
      <w:r w:rsidR="00470B64" w:rsidRPr="004A2433">
        <w:rPr>
          <w:color w:val="262626" w:themeColor="text1" w:themeTint="D9"/>
        </w:rPr>
        <w:t xml:space="preserve"> is established by industry</w:t>
      </w:r>
      <w:r w:rsidR="00CA7DB1" w:rsidRPr="004A2433">
        <w:rPr>
          <w:color w:val="262626" w:themeColor="text1" w:themeTint="D9"/>
        </w:rPr>
        <w:t xml:space="preserve"> and is </w:t>
      </w:r>
      <w:r w:rsidR="0099210E" w:rsidRPr="004A2433">
        <w:rPr>
          <w:color w:val="262626" w:themeColor="text1" w:themeTint="D9"/>
        </w:rPr>
        <w:t xml:space="preserve">overseen by its Board. The roles and responsibilities of </w:t>
      </w:r>
      <w:r w:rsidR="006640C0" w:rsidRPr="004A2433">
        <w:rPr>
          <w:color w:val="262626" w:themeColor="text1" w:themeTint="D9"/>
        </w:rPr>
        <w:t>APCO</w:t>
      </w:r>
      <w:r w:rsidR="0099210E" w:rsidRPr="004A2433">
        <w:rPr>
          <w:color w:val="262626" w:themeColor="text1" w:themeTint="D9"/>
        </w:rPr>
        <w:t xml:space="preserve"> as it relates to the Covenant are set out in this Schedule. </w:t>
      </w:r>
      <w:r w:rsidR="00BC535F" w:rsidRPr="004A2433">
        <w:rPr>
          <w:color w:val="262626" w:themeColor="text1" w:themeTint="D9"/>
        </w:rPr>
        <w:t xml:space="preserve"> </w:t>
      </w:r>
      <w:r w:rsidR="006640C0" w:rsidRPr="004A2433">
        <w:rPr>
          <w:color w:val="262626" w:themeColor="text1" w:themeTint="D9"/>
        </w:rPr>
        <w:t>APCO</w:t>
      </w:r>
      <w:r w:rsidR="00470B64" w:rsidRPr="004A2433">
        <w:rPr>
          <w:color w:val="262626" w:themeColor="text1" w:themeTint="D9"/>
        </w:rPr>
        <w:t xml:space="preserve"> may determine, from time to time, that it will undertake amended or further responsibilities in support of the Covenant, provided that any such changes remain in compliance with the Covenant. </w:t>
      </w:r>
    </w:p>
    <w:p w14:paraId="5CA32C39" w14:textId="77777777" w:rsidR="00470B64" w:rsidRPr="00D17560" w:rsidRDefault="00470B64" w:rsidP="00470B64">
      <w:pPr>
        <w:spacing w:before="480" w:after="240" w:line="240" w:lineRule="auto"/>
        <w:rPr>
          <w:b/>
          <w:color w:val="76923C" w:themeColor="accent3" w:themeShade="BF"/>
          <w:sz w:val="28"/>
          <w:szCs w:val="28"/>
        </w:rPr>
      </w:pPr>
      <w:r w:rsidRPr="00D17560">
        <w:rPr>
          <w:b/>
          <w:color w:val="76923C" w:themeColor="accent3" w:themeShade="BF"/>
          <w:sz w:val="28"/>
          <w:szCs w:val="28"/>
        </w:rPr>
        <w:t>Roles and responsibilities</w:t>
      </w:r>
    </w:p>
    <w:p w14:paraId="7AE47BE4" w14:textId="77777777" w:rsidR="00470B64" w:rsidRPr="004A2433" w:rsidRDefault="00A92390" w:rsidP="00470B64">
      <w:pPr>
        <w:pStyle w:val="ListParagraph"/>
        <w:ind w:left="0"/>
        <w:contextualSpacing w:val="0"/>
        <w:rPr>
          <w:color w:val="262626" w:themeColor="text1" w:themeTint="D9"/>
        </w:rPr>
      </w:pPr>
      <w:r w:rsidRPr="004A2433">
        <w:rPr>
          <w:color w:val="262626" w:themeColor="text1" w:themeTint="D9"/>
        </w:rPr>
        <w:t xml:space="preserve">As part of this agreement, </w:t>
      </w:r>
      <w:r w:rsidR="006640C0" w:rsidRPr="004A2433">
        <w:rPr>
          <w:color w:val="262626" w:themeColor="text1" w:themeTint="D9"/>
        </w:rPr>
        <w:t>APCO</w:t>
      </w:r>
      <w:r w:rsidR="00470B64" w:rsidRPr="004A2433">
        <w:rPr>
          <w:color w:val="262626" w:themeColor="text1" w:themeTint="D9"/>
        </w:rPr>
        <w:t xml:space="preserve"> </w:t>
      </w:r>
      <w:r w:rsidRPr="004A2433">
        <w:rPr>
          <w:color w:val="262626" w:themeColor="text1" w:themeTint="D9"/>
        </w:rPr>
        <w:t xml:space="preserve">agrees </w:t>
      </w:r>
      <w:r w:rsidR="00470B64" w:rsidRPr="004A2433">
        <w:rPr>
          <w:color w:val="262626" w:themeColor="text1" w:themeTint="D9"/>
        </w:rPr>
        <w:t>to fulfil the following roles and responsibilities.</w:t>
      </w:r>
    </w:p>
    <w:p w14:paraId="2A71DD54" w14:textId="77777777" w:rsidR="00470B64" w:rsidRPr="0035210B" w:rsidRDefault="006640C0" w:rsidP="00470B64">
      <w:pPr>
        <w:spacing w:before="360" w:after="200" w:line="240" w:lineRule="auto"/>
        <w:rPr>
          <w:b/>
          <w:color w:val="76923C" w:themeColor="accent3" w:themeShade="BF"/>
          <w:sz w:val="24"/>
          <w:szCs w:val="24"/>
        </w:rPr>
      </w:pPr>
      <w:r w:rsidRPr="0035210B">
        <w:rPr>
          <w:b/>
          <w:color w:val="76923C" w:themeColor="accent3" w:themeShade="BF"/>
          <w:sz w:val="24"/>
          <w:szCs w:val="24"/>
        </w:rPr>
        <w:t>P</w:t>
      </w:r>
      <w:r w:rsidR="00AF5D8B" w:rsidRPr="0035210B">
        <w:rPr>
          <w:b/>
          <w:color w:val="76923C" w:themeColor="accent3" w:themeShade="BF"/>
          <w:sz w:val="24"/>
          <w:szCs w:val="24"/>
        </w:rPr>
        <w:t>rovide to environment ministers</w:t>
      </w:r>
    </w:p>
    <w:p w14:paraId="6D44B0F6" w14:textId="77777777" w:rsidR="006640C0" w:rsidRPr="004A2433" w:rsidRDefault="006640C0" w:rsidP="00AF5D8B">
      <w:pPr>
        <w:pStyle w:val="ListParagraph"/>
        <w:numPr>
          <w:ilvl w:val="0"/>
          <w:numId w:val="24"/>
        </w:numPr>
        <w:ind w:left="568" w:hanging="284"/>
        <w:contextualSpacing w:val="0"/>
        <w:rPr>
          <w:color w:val="262626" w:themeColor="text1" w:themeTint="D9"/>
        </w:rPr>
      </w:pPr>
      <w:r w:rsidRPr="004A2433">
        <w:rPr>
          <w:color w:val="262626" w:themeColor="text1" w:themeTint="D9"/>
        </w:rPr>
        <w:t>a five-year Strategic Plan, including level of financial investment, and first two-year Statement of Intent</w:t>
      </w:r>
    </w:p>
    <w:p w14:paraId="7F45B836" w14:textId="77777777" w:rsidR="002C3437" w:rsidRPr="004A2433" w:rsidRDefault="002C3437" w:rsidP="00AF5D8B">
      <w:pPr>
        <w:pStyle w:val="ListParagraph"/>
        <w:numPr>
          <w:ilvl w:val="0"/>
          <w:numId w:val="24"/>
        </w:numPr>
        <w:ind w:left="567" w:hanging="283"/>
        <w:contextualSpacing w:val="0"/>
        <w:rPr>
          <w:color w:val="262626" w:themeColor="text1" w:themeTint="D9"/>
        </w:rPr>
      </w:pPr>
      <w:r w:rsidRPr="004A2433">
        <w:rPr>
          <w:color w:val="262626" w:themeColor="text1" w:themeTint="D9"/>
        </w:rPr>
        <w:t>annual report on the performance of the Covenant</w:t>
      </w:r>
    </w:p>
    <w:p w14:paraId="30B8F0B8" w14:textId="77777777" w:rsidR="002C3437" w:rsidRPr="004A2433" w:rsidRDefault="002C3437" w:rsidP="00AF5D8B">
      <w:pPr>
        <w:pStyle w:val="ListParagraph"/>
        <w:numPr>
          <w:ilvl w:val="0"/>
          <w:numId w:val="24"/>
        </w:numPr>
        <w:ind w:left="568" w:hanging="284"/>
        <w:contextualSpacing w:val="0"/>
        <w:rPr>
          <w:color w:val="262626" w:themeColor="text1" w:themeTint="D9"/>
        </w:rPr>
      </w:pPr>
      <w:r w:rsidRPr="004A2433">
        <w:rPr>
          <w:color w:val="262626" w:themeColor="text1" w:themeTint="D9"/>
        </w:rPr>
        <w:t>any changes to Strategic Plan and industry’s financial commitment</w:t>
      </w:r>
    </w:p>
    <w:p w14:paraId="41F79B7C" w14:textId="77777777" w:rsidR="002C3437" w:rsidRPr="004A2433" w:rsidRDefault="002C3437" w:rsidP="00AF5D8B">
      <w:pPr>
        <w:pStyle w:val="ListParagraph"/>
        <w:numPr>
          <w:ilvl w:val="0"/>
          <w:numId w:val="24"/>
        </w:numPr>
        <w:ind w:left="568" w:hanging="284"/>
        <w:contextualSpacing w:val="0"/>
        <w:rPr>
          <w:color w:val="262626" w:themeColor="text1" w:themeTint="D9"/>
        </w:rPr>
      </w:pPr>
      <w:r w:rsidRPr="004A2433">
        <w:rPr>
          <w:color w:val="262626" w:themeColor="text1" w:themeTint="D9"/>
        </w:rPr>
        <w:t>any significant</w:t>
      </w:r>
      <w:r w:rsidR="00D813E3" w:rsidRPr="004A2433">
        <w:rPr>
          <w:color w:val="262626" w:themeColor="text1" w:themeTint="D9"/>
        </w:rPr>
        <w:t xml:space="preserve"> </w:t>
      </w:r>
      <w:r w:rsidRPr="004A2433">
        <w:rPr>
          <w:color w:val="262626" w:themeColor="text1" w:themeTint="D9"/>
        </w:rPr>
        <w:t>amendments to the five-year Strategic Plan, and</w:t>
      </w:r>
    </w:p>
    <w:p w14:paraId="5314B950" w14:textId="77777777" w:rsidR="00A1598A" w:rsidRPr="004A2433" w:rsidRDefault="00A1598A" w:rsidP="00AF5D8B">
      <w:pPr>
        <w:pStyle w:val="ListParagraph"/>
        <w:numPr>
          <w:ilvl w:val="0"/>
          <w:numId w:val="24"/>
        </w:numPr>
        <w:ind w:left="568" w:hanging="284"/>
        <w:contextualSpacing w:val="0"/>
        <w:rPr>
          <w:color w:val="262626" w:themeColor="text1" w:themeTint="D9"/>
        </w:rPr>
      </w:pPr>
      <w:r w:rsidRPr="004A2433">
        <w:rPr>
          <w:color w:val="262626" w:themeColor="text1" w:themeTint="D9"/>
        </w:rPr>
        <w:t xml:space="preserve">any decision by </w:t>
      </w:r>
      <w:r w:rsidR="00E3525F" w:rsidRPr="004A2433">
        <w:rPr>
          <w:color w:val="262626" w:themeColor="text1" w:themeTint="D9"/>
        </w:rPr>
        <w:t xml:space="preserve">APCO </w:t>
      </w:r>
      <w:r w:rsidRPr="004A2433">
        <w:rPr>
          <w:color w:val="262626" w:themeColor="text1" w:themeTint="D9"/>
        </w:rPr>
        <w:t>to terminate the Covenant.</w:t>
      </w:r>
    </w:p>
    <w:p w14:paraId="5D162706" w14:textId="77777777" w:rsidR="007D64EC" w:rsidRPr="0035210B" w:rsidRDefault="007D64EC" w:rsidP="007D64EC">
      <w:pPr>
        <w:spacing w:before="360" w:after="200" w:line="240" w:lineRule="auto"/>
        <w:rPr>
          <w:b/>
          <w:color w:val="76923C" w:themeColor="accent3" w:themeShade="BF"/>
          <w:sz w:val="24"/>
          <w:szCs w:val="24"/>
        </w:rPr>
      </w:pPr>
      <w:r w:rsidRPr="0035210B">
        <w:rPr>
          <w:b/>
          <w:color w:val="76923C" w:themeColor="accent3" w:themeShade="BF"/>
          <w:sz w:val="24"/>
          <w:szCs w:val="24"/>
        </w:rPr>
        <w:t>Provide to the Govern</w:t>
      </w:r>
      <w:r w:rsidR="006640C0" w:rsidRPr="0035210B">
        <w:rPr>
          <w:b/>
          <w:color w:val="76923C" w:themeColor="accent3" w:themeShade="BF"/>
          <w:sz w:val="24"/>
          <w:szCs w:val="24"/>
        </w:rPr>
        <w:t>ment Officials Gr</w:t>
      </w:r>
      <w:r w:rsidR="0052793A" w:rsidRPr="0035210B">
        <w:rPr>
          <w:b/>
          <w:color w:val="76923C" w:themeColor="accent3" w:themeShade="BF"/>
          <w:sz w:val="24"/>
          <w:szCs w:val="24"/>
        </w:rPr>
        <w:t>oup for agreement</w:t>
      </w:r>
    </w:p>
    <w:p w14:paraId="35E3FFC6" w14:textId="77777777" w:rsidR="006640C0" w:rsidRPr="004A2433" w:rsidRDefault="002C3437" w:rsidP="00AF5D8B">
      <w:pPr>
        <w:pStyle w:val="ListBullet"/>
        <w:numPr>
          <w:ilvl w:val="0"/>
          <w:numId w:val="24"/>
        </w:numPr>
        <w:spacing w:after="200"/>
        <w:ind w:left="567" w:hanging="283"/>
        <w:contextualSpacing w:val="0"/>
        <w:rPr>
          <w:color w:val="262626" w:themeColor="text1" w:themeTint="D9"/>
          <w:lang w:eastAsia="ja-JP"/>
        </w:rPr>
      </w:pPr>
      <w:r w:rsidRPr="004A2433">
        <w:rPr>
          <w:color w:val="262626" w:themeColor="text1" w:themeTint="D9"/>
          <w:lang w:eastAsia="ja-JP"/>
        </w:rPr>
        <w:t>c</w:t>
      </w:r>
      <w:r w:rsidR="006640C0" w:rsidRPr="004A2433">
        <w:rPr>
          <w:color w:val="262626" w:themeColor="text1" w:themeTint="D9"/>
          <w:lang w:eastAsia="ja-JP"/>
        </w:rPr>
        <w:t>hanges to the moni</w:t>
      </w:r>
      <w:r w:rsidRPr="004A2433">
        <w:rPr>
          <w:color w:val="262626" w:themeColor="text1" w:themeTint="D9"/>
          <w:lang w:eastAsia="ja-JP"/>
        </w:rPr>
        <w:t>toring and evaluation framework</w:t>
      </w:r>
    </w:p>
    <w:p w14:paraId="06D82CAB" w14:textId="77777777" w:rsidR="00A1598A" w:rsidRPr="004A2433" w:rsidRDefault="00A449A9" w:rsidP="00AF5D8B">
      <w:pPr>
        <w:pStyle w:val="ListParagraph"/>
        <w:numPr>
          <w:ilvl w:val="0"/>
          <w:numId w:val="24"/>
        </w:numPr>
        <w:ind w:left="567" w:hanging="283"/>
        <w:contextualSpacing w:val="0"/>
        <w:rPr>
          <w:color w:val="262626" w:themeColor="text1" w:themeTint="D9"/>
        </w:rPr>
      </w:pPr>
      <w:r w:rsidRPr="004A2433">
        <w:rPr>
          <w:color w:val="262626" w:themeColor="text1" w:themeTint="D9"/>
          <w:lang w:eastAsia="ja-JP"/>
        </w:rPr>
        <w:t xml:space="preserve">proposed </w:t>
      </w:r>
      <w:r w:rsidR="002C3437" w:rsidRPr="004A2433">
        <w:rPr>
          <w:color w:val="262626" w:themeColor="text1" w:themeTint="D9"/>
          <w:lang w:eastAsia="ja-JP"/>
        </w:rPr>
        <w:t>c</w:t>
      </w:r>
      <w:r w:rsidR="0052793A" w:rsidRPr="004A2433">
        <w:rPr>
          <w:color w:val="262626" w:themeColor="text1" w:themeTint="D9"/>
          <w:lang w:eastAsia="ja-JP"/>
        </w:rPr>
        <w:t xml:space="preserve">hanges to the </w:t>
      </w:r>
      <w:r w:rsidR="004E3BA9" w:rsidRPr="004A2433">
        <w:rPr>
          <w:color w:val="262626" w:themeColor="text1" w:themeTint="D9"/>
          <w:lang w:eastAsia="ja-JP"/>
        </w:rPr>
        <w:t xml:space="preserve">Brand Owner Audit </w:t>
      </w:r>
      <w:r w:rsidR="002C3437" w:rsidRPr="004A2433">
        <w:rPr>
          <w:color w:val="262626" w:themeColor="text1" w:themeTint="D9"/>
          <w:lang w:eastAsia="ja-JP"/>
        </w:rPr>
        <w:t>methodology</w:t>
      </w:r>
      <w:r w:rsidRPr="004A2433">
        <w:rPr>
          <w:color w:val="262626" w:themeColor="text1" w:themeTint="D9"/>
          <w:lang w:eastAsia="ja-JP"/>
        </w:rPr>
        <w:t xml:space="preserve"> for surveying potential signatories</w:t>
      </w:r>
      <w:r w:rsidR="002C3437" w:rsidRPr="004A2433">
        <w:rPr>
          <w:color w:val="262626" w:themeColor="text1" w:themeTint="D9"/>
          <w:lang w:eastAsia="ja-JP"/>
        </w:rPr>
        <w:t>, and</w:t>
      </w:r>
    </w:p>
    <w:p w14:paraId="2E365884" w14:textId="77777777" w:rsidR="00696020" w:rsidRPr="004A2433" w:rsidRDefault="00A449A9" w:rsidP="00AF5D8B">
      <w:pPr>
        <w:pStyle w:val="ListParagraph"/>
        <w:numPr>
          <w:ilvl w:val="0"/>
          <w:numId w:val="24"/>
        </w:numPr>
        <w:ind w:left="567" w:hanging="283"/>
        <w:contextualSpacing w:val="0"/>
        <w:rPr>
          <w:color w:val="262626" w:themeColor="text1" w:themeTint="D9"/>
        </w:rPr>
      </w:pPr>
      <w:r w:rsidRPr="004A2433">
        <w:rPr>
          <w:color w:val="262626" w:themeColor="text1" w:themeTint="D9"/>
        </w:rPr>
        <w:t xml:space="preserve">proposed </w:t>
      </w:r>
      <w:r w:rsidR="002C3437" w:rsidRPr="004A2433">
        <w:rPr>
          <w:color w:val="262626" w:themeColor="text1" w:themeTint="D9"/>
        </w:rPr>
        <w:t>a</w:t>
      </w:r>
      <w:r w:rsidR="00A1598A" w:rsidRPr="004A2433">
        <w:rPr>
          <w:color w:val="262626" w:themeColor="text1" w:themeTint="D9"/>
        </w:rPr>
        <w:t>mendments to the Sustainable Packaging Guidelines</w:t>
      </w:r>
    </w:p>
    <w:p w14:paraId="75EE82DC" w14:textId="77777777" w:rsidR="006640C0" w:rsidRPr="004A2433" w:rsidRDefault="00696020" w:rsidP="00AF5D8B">
      <w:pPr>
        <w:pStyle w:val="ListParagraph"/>
        <w:numPr>
          <w:ilvl w:val="0"/>
          <w:numId w:val="24"/>
        </w:numPr>
        <w:ind w:left="567" w:hanging="283"/>
        <w:contextualSpacing w:val="0"/>
        <w:rPr>
          <w:color w:val="262626" w:themeColor="text1" w:themeTint="D9"/>
        </w:rPr>
      </w:pPr>
      <w:r w:rsidRPr="004A2433">
        <w:rPr>
          <w:color w:val="262626" w:themeColor="text1" w:themeTint="D9"/>
        </w:rPr>
        <w:t>determination</w:t>
      </w:r>
      <w:r w:rsidR="00EB5160" w:rsidRPr="004A2433">
        <w:rPr>
          <w:color w:val="262626" w:themeColor="text1" w:themeTint="D9"/>
        </w:rPr>
        <w:t>s</w:t>
      </w:r>
      <w:r w:rsidRPr="004A2433">
        <w:rPr>
          <w:color w:val="262626" w:themeColor="text1" w:themeTint="D9"/>
        </w:rPr>
        <w:t xml:space="preserve"> as to whether </w:t>
      </w:r>
      <w:r w:rsidR="00EB5160" w:rsidRPr="004A2433">
        <w:rPr>
          <w:color w:val="262626" w:themeColor="text1" w:themeTint="D9"/>
        </w:rPr>
        <w:t>proposed changes to the Strategic Plan are significant</w:t>
      </w:r>
      <w:r w:rsidR="008B3E0B" w:rsidRPr="004A2433">
        <w:rPr>
          <w:color w:val="262626" w:themeColor="text1" w:themeTint="D9"/>
        </w:rPr>
        <w:t xml:space="preserve"> and therefore require endorsement by environment ministers</w:t>
      </w:r>
      <w:r w:rsidR="00A1598A" w:rsidRPr="004A2433">
        <w:rPr>
          <w:color w:val="262626" w:themeColor="text1" w:themeTint="D9"/>
        </w:rPr>
        <w:t>.</w:t>
      </w:r>
    </w:p>
    <w:p w14:paraId="5A1F39FE" w14:textId="77777777" w:rsidR="006640C0" w:rsidRPr="0035210B" w:rsidRDefault="006640C0" w:rsidP="006640C0">
      <w:pPr>
        <w:spacing w:before="360" w:after="200" w:line="240" w:lineRule="auto"/>
        <w:rPr>
          <w:b/>
          <w:color w:val="76923C" w:themeColor="accent3" w:themeShade="BF"/>
          <w:sz w:val="24"/>
          <w:szCs w:val="24"/>
        </w:rPr>
      </w:pPr>
      <w:r w:rsidRPr="0035210B">
        <w:rPr>
          <w:b/>
          <w:color w:val="76923C" w:themeColor="accent3" w:themeShade="BF"/>
          <w:sz w:val="24"/>
          <w:szCs w:val="24"/>
        </w:rPr>
        <w:t>Provide to the Govern</w:t>
      </w:r>
      <w:r w:rsidR="0052793A" w:rsidRPr="0035210B">
        <w:rPr>
          <w:b/>
          <w:color w:val="76923C" w:themeColor="accent3" w:themeShade="BF"/>
          <w:sz w:val="24"/>
          <w:szCs w:val="24"/>
        </w:rPr>
        <w:t>ment Officials Group for noting</w:t>
      </w:r>
    </w:p>
    <w:p w14:paraId="7B0099B7" w14:textId="77777777" w:rsidR="006640C0" w:rsidRPr="004A2433" w:rsidRDefault="002C3437" w:rsidP="00AF5D8B">
      <w:pPr>
        <w:pStyle w:val="ListParagraph"/>
        <w:numPr>
          <w:ilvl w:val="0"/>
          <w:numId w:val="24"/>
        </w:numPr>
        <w:ind w:left="567" w:hanging="283"/>
        <w:contextualSpacing w:val="0"/>
        <w:rPr>
          <w:color w:val="262626" w:themeColor="text1" w:themeTint="D9"/>
        </w:rPr>
      </w:pPr>
      <w:r w:rsidRPr="004A2433">
        <w:rPr>
          <w:color w:val="262626" w:themeColor="text1" w:themeTint="D9"/>
        </w:rPr>
        <w:t xml:space="preserve">a </w:t>
      </w:r>
      <w:r w:rsidR="006640C0" w:rsidRPr="004A2433">
        <w:rPr>
          <w:color w:val="262626" w:themeColor="text1" w:themeTint="D9"/>
        </w:rPr>
        <w:t>rolling two-year Statement</w:t>
      </w:r>
      <w:r w:rsidRPr="004A2433">
        <w:rPr>
          <w:color w:val="262626" w:themeColor="text1" w:themeTint="D9"/>
        </w:rPr>
        <w:t xml:space="preserve"> of Intent</w:t>
      </w:r>
      <w:r w:rsidR="009C5270" w:rsidRPr="004A2433">
        <w:rPr>
          <w:color w:val="262626" w:themeColor="text1" w:themeTint="D9"/>
        </w:rPr>
        <w:t>, and</w:t>
      </w:r>
    </w:p>
    <w:p w14:paraId="6115F684" w14:textId="77777777" w:rsidR="006640C0" w:rsidRPr="004A2433" w:rsidRDefault="002C3437" w:rsidP="00AF5D8B">
      <w:pPr>
        <w:pStyle w:val="ListParagraph"/>
        <w:numPr>
          <w:ilvl w:val="0"/>
          <w:numId w:val="24"/>
        </w:numPr>
        <w:ind w:left="567" w:hanging="283"/>
        <w:contextualSpacing w:val="0"/>
        <w:rPr>
          <w:color w:val="262626" w:themeColor="text1" w:themeTint="D9"/>
        </w:rPr>
      </w:pPr>
      <w:r w:rsidRPr="004A2433">
        <w:rPr>
          <w:color w:val="262626" w:themeColor="text1" w:themeTint="D9"/>
        </w:rPr>
        <w:t>u</w:t>
      </w:r>
      <w:r w:rsidR="006640C0" w:rsidRPr="004A2433">
        <w:rPr>
          <w:color w:val="262626" w:themeColor="text1" w:themeTint="D9"/>
        </w:rPr>
        <w:t>pdates on the performance of the Covenant bi-annually.</w:t>
      </w:r>
    </w:p>
    <w:p w14:paraId="229F1BAB" w14:textId="77777777" w:rsidR="001D6B79" w:rsidRPr="00200D50" w:rsidRDefault="001D6B79" w:rsidP="001D6B79">
      <w:pPr>
        <w:spacing w:before="360" w:after="200" w:line="240" w:lineRule="auto"/>
        <w:rPr>
          <w:b/>
          <w:color w:val="76923C" w:themeColor="accent3" w:themeShade="BF"/>
          <w:sz w:val="24"/>
          <w:szCs w:val="24"/>
        </w:rPr>
      </w:pPr>
      <w:r w:rsidRPr="00200D50">
        <w:rPr>
          <w:b/>
          <w:color w:val="76923C" w:themeColor="accent3" w:themeShade="BF"/>
          <w:sz w:val="24"/>
          <w:szCs w:val="24"/>
        </w:rPr>
        <w:t>Other roles and responsibilities</w:t>
      </w:r>
    </w:p>
    <w:p w14:paraId="4CF5304F" w14:textId="77777777" w:rsidR="0086550B" w:rsidRPr="004A2433" w:rsidRDefault="0027632F" w:rsidP="00AF5D8B">
      <w:pPr>
        <w:pStyle w:val="ListBullet"/>
        <w:numPr>
          <w:ilvl w:val="0"/>
          <w:numId w:val="5"/>
        </w:numPr>
        <w:tabs>
          <w:tab w:val="clear" w:pos="360"/>
          <w:tab w:val="num" w:pos="567"/>
        </w:tabs>
        <w:ind w:left="568" w:hanging="284"/>
        <w:contextualSpacing w:val="0"/>
        <w:rPr>
          <w:color w:val="262626" w:themeColor="text1" w:themeTint="D9"/>
          <w:lang w:eastAsia="ja-JP"/>
        </w:rPr>
      </w:pPr>
      <w:r w:rsidRPr="004A2433">
        <w:rPr>
          <w:color w:val="262626" w:themeColor="text1" w:themeTint="D9"/>
          <w:lang w:eastAsia="ja-JP"/>
        </w:rPr>
        <w:t xml:space="preserve">Manage the monitoring and evaluation of the </w:t>
      </w:r>
      <w:r w:rsidR="0086550B" w:rsidRPr="004A2433">
        <w:rPr>
          <w:color w:val="262626" w:themeColor="text1" w:themeTint="D9"/>
          <w:lang w:eastAsia="ja-JP"/>
        </w:rPr>
        <w:t xml:space="preserve">performance of the </w:t>
      </w:r>
      <w:r w:rsidRPr="004A2433">
        <w:rPr>
          <w:color w:val="262626" w:themeColor="text1" w:themeTint="D9"/>
          <w:lang w:eastAsia="ja-JP"/>
        </w:rPr>
        <w:t>Covenant</w:t>
      </w:r>
      <w:r w:rsidR="007D64EC" w:rsidRPr="004A2433">
        <w:rPr>
          <w:color w:val="262626" w:themeColor="text1" w:themeTint="D9"/>
          <w:lang w:eastAsia="ja-JP"/>
        </w:rPr>
        <w:t>,</w:t>
      </w:r>
      <w:r w:rsidRPr="004A2433">
        <w:rPr>
          <w:color w:val="262626" w:themeColor="text1" w:themeTint="D9"/>
          <w:lang w:eastAsia="ja-JP"/>
        </w:rPr>
        <w:t xml:space="preserve"> </w:t>
      </w:r>
      <w:r w:rsidR="00410BC2" w:rsidRPr="004A2433">
        <w:rPr>
          <w:color w:val="262626" w:themeColor="text1" w:themeTint="D9"/>
          <w:lang w:eastAsia="ja-JP"/>
        </w:rPr>
        <w:t>including the collection of data against the key performance indicators in the Strategic Plan.</w:t>
      </w:r>
    </w:p>
    <w:p w14:paraId="754B2196" w14:textId="77777777" w:rsidR="004C07B7" w:rsidRPr="004A2433" w:rsidRDefault="0027632F" w:rsidP="00AF5D8B">
      <w:pPr>
        <w:pStyle w:val="ListBullet"/>
        <w:numPr>
          <w:ilvl w:val="0"/>
          <w:numId w:val="5"/>
        </w:numPr>
        <w:tabs>
          <w:tab w:val="clear" w:pos="360"/>
          <w:tab w:val="num" w:pos="567"/>
        </w:tabs>
        <w:ind w:left="568" w:hanging="284"/>
        <w:contextualSpacing w:val="0"/>
        <w:rPr>
          <w:color w:val="262626" w:themeColor="text1" w:themeTint="D9"/>
          <w:lang w:eastAsia="ja-JP"/>
        </w:rPr>
      </w:pPr>
      <w:r w:rsidRPr="004A2433">
        <w:rPr>
          <w:color w:val="262626" w:themeColor="text1" w:themeTint="D9"/>
          <w:lang w:eastAsia="ja-JP"/>
        </w:rPr>
        <w:t>R</w:t>
      </w:r>
      <w:r w:rsidR="0086550B" w:rsidRPr="004A2433">
        <w:rPr>
          <w:color w:val="262626" w:themeColor="text1" w:themeTint="D9"/>
          <w:lang w:eastAsia="ja-JP"/>
        </w:rPr>
        <w:t xml:space="preserve">eview, amend and maintain </w:t>
      </w:r>
      <w:r w:rsidR="004C07B7" w:rsidRPr="004A2433">
        <w:rPr>
          <w:color w:val="262626" w:themeColor="text1" w:themeTint="D9"/>
          <w:lang w:eastAsia="ja-JP"/>
        </w:rPr>
        <w:t xml:space="preserve">the Sustainable Packaging </w:t>
      </w:r>
      <w:r w:rsidR="00BC535F" w:rsidRPr="004A2433">
        <w:rPr>
          <w:color w:val="262626" w:themeColor="text1" w:themeTint="D9"/>
          <w:lang w:eastAsia="ja-JP"/>
        </w:rPr>
        <w:t>Guidelines, as deemed necessary.</w:t>
      </w:r>
    </w:p>
    <w:p w14:paraId="5E545DFE" w14:textId="77777777" w:rsidR="00937247" w:rsidRPr="004A2433" w:rsidRDefault="00937247" w:rsidP="00AF5D8B">
      <w:pPr>
        <w:pStyle w:val="ListBullet"/>
        <w:numPr>
          <w:ilvl w:val="0"/>
          <w:numId w:val="5"/>
        </w:numPr>
        <w:tabs>
          <w:tab w:val="clear" w:pos="360"/>
          <w:tab w:val="num" w:pos="567"/>
        </w:tabs>
        <w:ind w:left="567" w:hanging="283"/>
        <w:contextualSpacing w:val="0"/>
        <w:rPr>
          <w:color w:val="262626" w:themeColor="text1" w:themeTint="D9"/>
          <w:lang w:eastAsia="ja-JP"/>
        </w:rPr>
      </w:pPr>
      <w:r w:rsidRPr="004A2433">
        <w:rPr>
          <w:color w:val="262626" w:themeColor="text1" w:themeTint="D9"/>
          <w:lang w:eastAsia="ja-JP"/>
        </w:rPr>
        <w:t>Collect membership fees from Signatories.</w:t>
      </w:r>
    </w:p>
    <w:p w14:paraId="65A6C5B1" w14:textId="77777777" w:rsidR="00937247" w:rsidRPr="004A2433" w:rsidRDefault="00937247" w:rsidP="00AF5D8B">
      <w:pPr>
        <w:pStyle w:val="ListBullet"/>
        <w:numPr>
          <w:ilvl w:val="0"/>
          <w:numId w:val="6"/>
        </w:numPr>
        <w:tabs>
          <w:tab w:val="clear" w:pos="360"/>
          <w:tab w:val="num" w:pos="567"/>
        </w:tabs>
        <w:ind w:left="567" w:hanging="283"/>
        <w:contextualSpacing w:val="0"/>
        <w:rPr>
          <w:color w:val="262626" w:themeColor="text1" w:themeTint="D9"/>
          <w:lang w:eastAsia="ja-JP"/>
        </w:rPr>
      </w:pPr>
      <w:r w:rsidRPr="004A2433">
        <w:rPr>
          <w:color w:val="262626" w:themeColor="text1" w:themeTint="D9"/>
          <w:lang w:eastAsia="ja-JP"/>
        </w:rPr>
        <w:t>Manage the communications on the work of the Covenant and Signatories efforts</w:t>
      </w:r>
      <w:r w:rsidR="00410BC2" w:rsidRPr="004A2433">
        <w:rPr>
          <w:color w:val="262626" w:themeColor="text1" w:themeTint="D9"/>
          <w:lang w:eastAsia="ja-JP"/>
        </w:rPr>
        <w:t>, including promotion of the Covenant and its activities</w:t>
      </w:r>
      <w:r w:rsidRPr="004A2433">
        <w:rPr>
          <w:color w:val="262626" w:themeColor="text1" w:themeTint="D9"/>
          <w:lang w:eastAsia="ja-JP"/>
        </w:rPr>
        <w:t xml:space="preserve">. </w:t>
      </w:r>
    </w:p>
    <w:p w14:paraId="49FB1122" w14:textId="77777777" w:rsidR="00937247" w:rsidRPr="004A2433" w:rsidRDefault="00937247" w:rsidP="00AF5D8B">
      <w:pPr>
        <w:pStyle w:val="ListBullet"/>
        <w:numPr>
          <w:ilvl w:val="0"/>
          <w:numId w:val="7"/>
        </w:numPr>
        <w:tabs>
          <w:tab w:val="clear" w:pos="360"/>
          <w:tab w:val="num" w:pos="567"/>
        </w:tabs>
        <w:ind w:left="567" w:hanging="283"/>
        <w:contextualSpacing w:val="0"/>
        <w:rPr>
          <w:color w:val="262626" w:themeColor="text1" w:themeTint="D9"/>
          <w:lang w:eastAsia="ja-JP"/>
        </w:rPr>
      </w:pPr>
      <w:r w:rsidRPr="004A2433">
        <w:rPr>
          <w:color w:val="262626" w:themeColor="text1" w:themeTint="D9"/>
          <w:lang w:eastAsia="ja-JP"/>
        </w:rPr>
        <w:t>Manage projects funded u</w:t>
      </w:r>
      <w:r w:rsidR="00F02740" w:rsidRPr="004A2433">
        <w:rPr>
          <w:color w:val="262626" w:themeColor="text1" w:themeTint="D9"/>
          <w:lang w:eastAsia="ja-JP"/>
        </w:rPr>
        <w:t>nder the Covenant.</w:t>
      </w:r>
      <w:r w:rsidRPr="004A2433">
        <w:rPr>
          <w:color w:val="262626" w:themeColor="text1" w:themeTint="D9"/>
          <w:lang w:eastAsia="ja-JP"/>
        </w:rPr>
        <w:t xml:space="preserve"> </w:t>
      </w:r>
    </w:p>
    <w:p w14:paraId="3FCD2C87" w14:textId="77777777" w:rsidR="00BC535F" w:rsidRPr="004A2433" w:rsidRDefault="00BC535F" w:rsidP="00AF5D8B">
      <w:pPr>
        <w:pStyle w:val="ListBullet"/>
        <w:numPr>
          <w:ilvl w:val="0"/>
          <w:numId w:val="5"/>
        </w:numPr>
        <w:tabs>
          <w:tab w:val="clear" w:pos="360"/>
          <w:tab w:val="num" w:pos="567"/>
        </w:tabs>
        <w:ind w:left="567" w:hanging="283"/>
        <w:contextualSpacing w:val="0"/>
        <w:rPr>
          <w:color w:val="262626" w:themeColor="text1" w:themeTint="D9"/>
          <w:lang w:eastAsia="ja-JP"/>
        </w:rPr>
      </w:pPr>
      <w:r w:rsidRPr="004A2433">
        <w:rPr>
          <w:color w:val="262626" w:themeColor="text1" w:themeTint="D9"/>
          <w:lang w:eastAsia="ja-JP"/>
        </w:rPr>
        <w:t>Undertake compliance measures for the Covenant</w:t>
      </w:r>
      <w:r w:rsidR="00747913" w:rsidRPr="004A2433">
        <w:rPr>
          <w:color w:val="262626" w:themeColor="text1" w:themeTint="D9"/>
          <w:lang w:eastAsia="ja-JP"/>
        </w:rPr>
        <w:t>,</w:t>
      </w:r>
      <w:r w:rsidRPr="004A2433">
        <w:rPr>
          <w:color w:val="262626" w:themeColor="text1" w:themeTint="D9"/>
          <w:lang w:eastAsia="ja-JP"/>
        </w:rPr>
        <w:t xml:space="preserve"> including</w:t>
      </w:r>
    </w:p>
    <w:p w14:paraId="3D321574" w14:textId="77777777" w:rsidR="00BC535F" w:rsidRPr="004A2433" w:rsidRDefault="00BC535F" w:rsidP="00AF5D8B">
      <w:pPr>
        <w:pStyle w:val="ListBullet"/>
        <w:numPr>
          <w:ilvl w:val="0"/>
          <w:numId w:val="25"/>
        </w:numPr>
        <w:tabs>
          <w:tab w:val="clear" w:pos="360"/>
          <w:tab w:val="num" w:pos="851"/>
        </w:tabs>
        <w:ind w:left="851" w:hanging="284"/>
        <w:contextualSpacing w:val="0"/>
        <w:rPr>
          <w:color w:val="262626" w:themeColor="text1" w:themeTint="D9"/>
        </w:rPr>
      </w:pPr>
      <w:r w:rsidRPr="004A2433">
        <w:rPr>
          <w:color w:val="262626" w:themeColor="text1" w:themeTint="D9"/>
        </w:rPr>
        <w:t>maintaining a register of Signatories</w:t>
      </w:r>
    </w:p>
    <w:p w14:paraId="456DD7E2" w14:textId="77777777" w:rsidR="00BC535F" w:rsidRPr="004A2433" w:rsidRDefault="00BC535F" w:rsidP="00AF5D8B">
      <w:pPr>
        <w:pStyle w:val="ListBullet"/>
        <w:numPr>
          <w:ilvl w:val="0"/>
          <w:numId w:val="25"/>
        </w:numPr>
        <w:tabs>
          <w:tab w:val="clear" w:pos="360"/>
          <w:tab w:val="num" w:pos="851"/>
        </w:tabs>
        <w:ind w:left="851" w:hanging="284"/>
        <w:contextualSpacing w:val="0"/>
        <w:rPr>
          <w:color w:val="262626" w:themeColor="text1" w:themeTint="D9"/>
        </w:rPr>
      </w:pPr>
      <w:r w:rsidRPr="004A2433">
        <w:rPr>
          <w:color w:val="262626" w:themeColor="text1" w:themeTint="D9"/>
        </w:rPr>
        <w:t>monitoring Signatory compliance with the requirements of the Covenant</w:t>
      </w:r>
    </w:p>
    <w:p w14:paraId="21FFE3A7" w14:textId="77777777" w:rsidR="00BC535F" w:rsidRPr="004A2433" w:rsidRDefault="00BC535F" w:rsidP="00AF5D8B">
      <w:pPr>
        <w:pStyle w:val="ListBullet"/>
        <w:numPr>
          <w:ilvl w:val="0"/>
          <w:numId w:val="25"/>
        </w:numPr>
        <w:tabs>
          <w:tab w:val="clear" w:pos="360"/>
          <w:tab w:val="num" w:pos="851"/>
        </w:tabs>
        <w:ind w:left="851" w:hanging="284"/>
        <w:contextualSpacing w:val="0"/>
        <w:rPr>
          <w:color w:val="262626" w:themeColor="text1" w:themeTint="D9"/>
        </w:rPr>
      </w:pPr>
      <w:r w:rsidRPr="004A2433">
        <w:rPr>
          <w:color w:val="262626" w:themeColor="text1" w:themeTint="D9"/>
        </w:rPr>
        <w:t>administering procedures to address Signatory non-compliance</w:t>
      </w:r>
    </w:p>
    <w:p w14:paraId="70CD3C61" w14:textId="77777777" w:rsidR="00BC535F" w:rsidRPr="004A2433" w:rsidRDefault="00BC535F" w:rsidP="00AF5D8B">
      <w:pPr>
        <w:pStyle w:val="ListBullet"/>
        <w:numPr>
          <w:ilvl w:val="0"/>
          <w:numId w:val="25"/>
        </w:numPr>
        <w:tabs>
          <w:tab w:val="clear" w:pos="360"/>
          <w:tab w:val="num" w:pos="851"/>
        </w:tabs>
        <w:ind w:left="851" w:hanging="284"/>
        <w:contextualSpacing w:val="0"/>
        <w:rPr>
          <w:color w:val="262626" w:themeColor="text1" w:themeTint="D9"/>
        </w:rPr>
      </w:pPr>
      <w:r w:rsidRPr="004A2433">
        <w:rPr>
          <w:color w:val="262626" w:themeColor="text1" w:themeTint="D9"/>
        </w:rPr>
        <w:t>undertaking independent audits of Signatory annual reports and action plans, including the implementation of the Sustainable Packaging Guidelines</w:t>
      </w:r>
    </w:p>
    <w:p w14:paraId="0C9256B8" w14:textId="77777777" w:rsidR="00BC535F" w:rsidRPr="004A2433" w:rsidRDefault="00BC535F" w:rsidP="00AF5D8B">
      <w:pPr>
        <w:pStyle w:val="ListBullet"/>
        <w:numPr>
          <w:ilvl w:val="0"/>
          <w:numId w:val="25"/>
        </w:numPr>
        <w:tabs>
          <w:tab w:val="clear" w:pos="360"/>
          <w:tab w:val="num" w:pos="851"/>
        </w:tabs>
        <w:ind w:left="851" w:hanging="284"/>
        <w:contextualSpacing w:val="0"/>
        <w:rPr>
          <w:color w:val="262626" w:themeColor="text1" w:themeTint="D9"/>
        </w:rPr>
      </w:pPr>
      <w:r w:rsidRPr="004A2433">
        <w:rPr>
          <w:color w:val="262626" w:themeColor="text1" w:themeTint="D9"/>
        </w:rPr>
        <w:t xml:space="preserve">undertaking </w:t>
      </w:r>
      <w:r w:rsidR="00F02740" w:rsidRPr="004A2433">
        <w:rPr>
          <w:color w:val="262626" w:themeColor="text1" w:themeTint="D9"/>
        </w:rPr>
        <w:t xml:space="preserve">national </w:t>
      </w:r>
      <w:r w:rsidRPr="004A2433">
        <w:rPr>
          <w:color w:val="262626" w:themeColor="text1" w:themeTint="D9"/>
        </w:rPr>
        <w:t xml:space="preserve">Brand Owner </w:t>
      </w:r>
      <w:r w:rsidR="00F02740" w:rsidRPr="004A2433">
        <w:rPr>
          <w:color w:val="262626" w:themeColor="text1" w:themeTint="D9"/>
        </w:rPr>
        <w:t xml:space="preserve">Audit </w:t>
      </w:r>
      <w:r w:rsidR="00876B8A" w:rsidRPr="004A2433">
        <w:rPr>
          <w:color w:val="262626" w:themeColor="text1" w:themeTint="D9"/>
        </w:rPr>
        <w:t xml:space="preserve">annually </w:t>
      </w:r>
      <w:r w:rsidRPr="004A2433">
        <w:rPr>
          <w:color w:val="262626" w:themeColor="text1" w:themeTint="D9"/>
        </w:rPr>
        <w:t xml:space="preserve">of </w:t>
      </w:r>
      <w:r w:rsidR="00F02740" w:rsidRPr="004A2433">
        <w:rPr>
          <w:color w:val="262626" w:themeColor="text1" w:themeTint="D9"/>
        </w:rPr>
        <w:t xml:space="preserve">packaged </w:t>
      </w:r>
      <w:r w:rsidRPr="004A2433">
        <w:rPr>
          <w:color w:val="262626" w:themeColor="text1" w:themeTint="D9"/>
        </w:rPr>
        <w:t>products</w:t>
      </w:r>
      <w:r w:rsidR="009C4E32" w:rsidRPr="004A2433">
        <w:rPr>
          <w:color w:val="262626" w:themeColor="text1" w:themeTint="D9"/>
        </w:rPr>
        <w:t xml:space="preserve"> and </w:t>
      </w:r>
      <w:r w:rsidR="009C4E32" w:rsidRPr="004A2433">
        <w:rPr>
          <w:color w:val="262626" w:themeColor="text1" w:themeTint="D9"/>
          <w:lang w:eastAsia="ja-JP"/>
        </w:rPr>
        <w:t>report non-compliant Brand Owners to relevant jurisdictions</w:t>
      </w:r>
    </w:p>
    <w:p w14:paraId="65157F86" w14:textId="77777777" w:rsidR="00BC535F" w:rsidRPr="004A2433" w:rsidRDefault="00BC535F" w:rsidP="00AF5D8B">
      <w:pPr>
        <w:pStyle w:val="ListBullet"/>
        <w:numPr>
          <w:ilvl w:val="0"/>
          <w:numId w:val="25"/>
        </w:numPr>
        <w:tabs>
          <w:tab w:val="clear" w:pos="360"/>
          <w:tab w:val="num" w:pos="851"/>
        </w:tabs>
        <w:ind w:left="851" w:hanging="284"/>
        <w:contextualSpacing w:val="0"/>
        <w:rPr>
          <w:color w:val="262626" w:themeColor="text1" w:themeTint="D9"/>
        </w:rPr>
      </w:pPr>
      <w:r w:rsidRPr="004A2433">
        <w:rPr>
          <w:color w:val="262626" w:themeColor="text1" w:themeTint="D9"/>
        </w:rPr>
        <w:t>maintaining a process for receiving and responding to complaints, and</w:t>
      </w:r>
    </w:p>
    <w:p w14:paraId="04CA17BE" w14:textId="77777777" w:rsidR="00BC535F" w:rsidRPr="004A2433" w:rsidRDefault="00BC535F" w:rsidP="00AF5D8B">
      <w:pPr>
        <w:pStyle w:val="ListParagraph"/>
        <w:numPr>
          <w:ilvl w:val="0"/>
          <w:numId w:val="24"/>
        </w:numPr>
        <w:ind w:left="567" w:hanging="283"/>
        <w:contextualSpacing w:val="0"/>
        <w:rPr>
          <w:color w:val="262626" w:themeColor="text1" w:themeTint="D9"/>
        </w:rPr>
      </w:pPr>
      <w:r w:rsidRPr="004A2433">
        <w:rPr>
          <w:color w:val="262626" w:themeColor="text1" w:themeTint="D9"/>
          <w:lang w:eastAsia="ja-JP"/>
        </w:rPr>
        <w:t>C</w:t>
      </w:r>
      <w:r w:rsidR="004C07B7" w:rsidRPr="004A2433">
        <w:rPr>
          <w:color w:val="262626" w:themeColor="text1" w:themeTint="D9"/>
          <w:lang w:eastAsia="ja-JP"/>
        </w:rPr>
        <w:t>onsider requests from Brand Owners for confidentiality agreements to protect commer</w:t>
      </w:r>
      <w:r w:rsidR="0054504C" w:rsidRPr="004A2433">
        <w:rPr>
          <w:color w:val="262626" w:themeColor="text1" w:themeTint="D9"/>
          <w:lang w:eastAsia="ja-JP"/>
        </w:rPr>
        <w:t>cial-in-confidence information.</w:t>
      </w:r>
    </w:p>
    <w:p w14:paraId="57FD8241" w14:textId="77777777" w:rsidR="003D240A" w:rsidRPr="004A2433" w:rsidRDefault="006B6C48" w:rsidP="00AF5D8B">
      <w:pPr>
        <w:pStyle w:val="ListBullet"/>
        <w:numPr>
          <w:ilvl w:val="0"/>
          <w:numId w:val="6"/>
        </w:numPr>
        <w:tabs>
          <w:tab w:val="clear" w:pos="360"/>
          <w:tab w:val="num" w:pos="567"/>
        </w:tabs>
        <w:ind w:left="567" w:hanging="283"/>
        <w:contextualSpacing w:val="0"/>
        <w:rPr>
          <w:color w:val="262626" w:themeColor="text1" w:themeTint="D9"/>
          <w:lang w:eastAsia="ja-JP"/>
        </w:rPr>
      </w:pPr>
      <w:r w:rsidRPr="004A2433">
        <w:rPr>
          <w:color w:val="262626" w:themeColor="text1" w:themeTint="D9"/>
          <w:lang w:eastAsia="ja-JP"/>
        </w:rPr>
        <w:t>A</w:t>
      </w:r>
      <w:r w:rsidR="003D240A" w:rsidRPr="004A2433">
        <w:rPr>
          <w:color w:val="262626" w:themeColor="text1" w:themeTint="D9"/>
          <w:lang w:eastAsia="ja-JP"/>
        </w:rPr>
        <w:t xml:space="preserve">ssist Brand </w:t>
      </w:r>
      <w:r w:rsidR="004004B3" w:rsidRPr="004A2433">
        <w:rPr>
          <w:color w:val="262626" w:themeColor="text1" w:themeTint="D9"/>
          <w:lang w:eastAsia="ja-JP"/>
        </w:rPr>
        <w:t>Owner Signatories to fulfil</w:t>
      </w:r>
      <w:r w:rsidR="003D240A" w:rsidRPr="004A2433">
        <w:rPr>
          <w:color w:val="262626" w:themeColor="text1" w:themeTint="D9"/>
          <w:lang w:eastAsia="ja-JP"/>
        </w:rPr>
        <w:t xml:space="preserve"> their obligations under the Covenant</w:t>
      </w:r>
      <w:r w:rsidRPr="004A2433">
        <w:rPr>
          <w:color w:val="262626" w:themeColor="text1" w:themeTint="D9"/>
          <w:lang w:eastAsia="ja-JP"/>
        </w:rPr>
        <w:t xml:space="preserve">, including training and reporting assistance. </w:t>
      </w:r>
    </w:p>
    <w:p w14:paraId="337AD43A" w14:textId="77777777" w:rsidR="00C61340" w:rsidRPr="004A2433" w:rsidRDefault="009C5270" w:rsidP="00C61340">
      <w:pPr>
        <w:pStyle w:val="ListBullet"/>
        <w:keepLines/>
        <w:numPr>
          <w:ilvl w:val="0"/>
          <w:numId w:val="8"/>
        </w:numPr>
        <w:tabs>
          <w:tab w:val="clear" w:pos="360"/>
          <w:tab w:val="num" w:pos="567"/>
        </w:tabs>
        <w:ind w:left="568" w:hanging="284"/>
        <w:contextualSpacing w:val="0"/>
        <w:rPr>
          <w:color w:val="262626" w:themeColor="text1" w:themeTint="D9"/>
          <w:lang w:eastAsia="ja-JP"/>
        </w:rPr>
      </w:pPr>
      <w:r w:rsidRPr="004A2433">
        <w:rPr>
          <w:color w:val="262626" w:themeColor="text1" w:themeTint="D9"/>
          <w:lang w:eastAsia="ja-JP"/>
        </w:rPr>
        <w:t>Publish on APCO’s website</w:t>
      </w:r>
    </w:p>
    <w:p w14:paraId="0A2C7C08" w14:textId="77777777" w:rsidR="00C61340" w:rsidRPr="004A2433" w:rsidRDefault="00C61340" w:rsidP="00747913">
      <w:pPr>
        <w:pStyle w:val="ListBullet"/>
        <w:keepLines/>
        <w:numPr>
          <w:ilvl w:val="0"/>
          <w:numId w:val="37"/>
        </w:numPr>
        <w:contextualSpacing w:val="0"/>
        <w:rPr>
          <w:color w:val="262626" w:themeColor="text1" w:themeTint="D9"/>
        </w:rPr>
      </w:pPr>
      <w:r w:rsidRPr="004A2433">
        <w:rPr>
          <w:color w:val="262626" w:themeColor="text1" w:themeTint="D9"/>
        </w:rPr>
        <w:t>the Strategic Plan and Annual Report</w:t>
      </w:r>
      <w:r w:rsidR="009C5270" w:rsidRPr="004A2433">
        <w:rPr>
          <w:color w:val="262626" w:themeColor="text1" w:themeTint="D9"/>
        </w:rPr>
        <w:t>s of the Covenant’s performance</w:t>
      </w:r>
    </w:p>
    <w:p w14:paraId="679EF2E8" w14:textId="77777777" w:rsidR="00C61340" w:rsidRPr="004A2433" w:rsidRDefault="00C61340" w:rsidP="00747913">
      <w:pPr>
        <w:pStyle w:val="ListBullet"/>
        <w:keepLines/>
        <w:numPr>
          <w:ilvl w:val="0"/>
          <w:numId w:val="37"/>
        </w:numPr>
        <w:contextualSpacing w:val="0"/>
        <w:rPr>
          <w:color w:val="262626" w:themeColor="text1" w:themeTint="D9"/>
        </w:rPr>
      </w:pPr>
      <w:r w:rsidRPr="004A2433">
        <w:rPr>
          <w:color w:val="262626" w:themeColor="text1" w:themeTint="D9"/>
        </w:rPr>
        <w:t>Signatories’ annual reports and actio</w:t>
      </w:r>
      <w:r w:rsidR="009C5270" w:rsidRPr="004A2433">
        <w:rPr>
          <w:color w:val="262626" w:themeColor="text1" w:themeTint="D9"/>
        </w:rPr>
        <w:t xml:space="preserve">n plans, </w:t>
      </w:r>
      <w:r w:rsidRPr="004A2433">
        <w:rPr>
          <w:color w:val="262626" w:themeColor="text1" w:themeTint="D9"/>
        </w:rPr>
        <w:t>and</w:t>
      </w:r>
    </w:p>
    <w:p w14:paraId="57D98A5E" w14:textId="77777777" w:rsidR="00C61340" w:rsidRPr="004A2433" w:rsidRDefault="00C61340" w:rsidP="00747913">
      <w:pPr>
        <w:pStyle w:val="ListBullet"/>
        <w:keepLines/>
        <w:numPr>
          <w:ilvl w:val="0"/>
          <w:numId w:val="37"/>
        </w:numPr>
        <w:contextualSpacing w:val="0"/>
        <w:rPr>
          <w:color w:val="262626" w:themeColor="text1" w:themeTint="D9"/>
        </w:rPr>
      </w:pPr>
      <w:r w:rsidRPr="004A2433">
        <w:rPr>
          <w:color w:val="262626" w:themeColor="text1" w:themeTint="D9"/>
        </w:rPr>
        <w:t xml:space="preserve"> register of Signatories and Brand Owners that have ceased to be Signatories to the Covenant</w:t>
      </w:r>
      <w:r w:rsidR="009C5270" w:rsidRPr="004A2433">
        <w:rPr>
          <w:color w:val="262626" w:themeColor="text1" w:themeTint="D9"/>
        </w:rPr>
        <w:t>.</w:t>
      </w:r>
    </w:p>
    <w:p w14:paraId="4F9E1B0E" w14:textId="77777777" w:rsidR="004E3BA9" w:rsidRPr="009C5270" w:rsidRDefault="004E3BA9" w:rsidP="00C61340">
      <w:pPr>
        <w:pStyle w:val="ListBullet"/>
        <w:keepLines/>
        <w:ind w:left="568"/>
        <w:contextualSpacing w:val="0"/>
        <w:rPr>
          <w:lang w:eastAsia="ja-JP"/>
        </w:rPr>
      </w:pPr>
    </w:p>
    <w:p w14:paraId="7F80B8EE" w14:textId="77777777" w:rsidR="004E3BA9" w:rsidRDefault="004E3BA9">
      <w:pPr>
        <w:widowControl/>
        <w:spacing w:before="0" w:after="200"/>
        <w:ind w:right="0"/>
        <w:rPr>
          <w:lang w:eastAsia="ja-JP"/>
        </w:rPr>
      </w:pPr>
      <w:r>
        <w:rPr>
          <w:lang w:eastAsia="ja-JP"/>
        </w:rPr>
        <w:br w:type="page"/>
      </w:r>
    </w:p>
    <w:p w14:paraId="0843824B" w14:textId="77777777" w:rsidR="002C3437" w:rsidRPr="00137508" w:rsidRDefault="002C3437" w:rsidP="0035210B">
      <w:pPr>
        <w:pStyle w:val="Heading2"/>
      </w:pPr>
      <w:bookmarkStart w:id="113" w:name="_Toc464835932"/>
      <w:bookmarkStart w:id="114" w:name="_Toc432068790"/>
      <w:bookmarkStart w:id="115" w:name="_Toc432087030"/>
      <w:bookmarkStart w:id="116" w:name="_Toc432087166"/>
      <w:bookmarkStart w:id="117" w:name="_Toc432087445"/>
      <w:r>
        <w:t xml:space="preserve">Schedule 4  </w:t>
      </w:r>
      <w:r w:rsidRPr="00137508">
        <w:t xml:space="preserve">– </w:t>
      </w:r>
      <w:r w:rsidR="00271BD6">
        <w:t xml:space="preserve"> R</w:t>
      </w:r>
      <w:r>
        <w:t>ole and responsibilities</w:t>
      </w:r>
      <w:r w:rsidRPr="00137508">
        <w:t xml:space="preserve"> </w:t>
      </w:r>
      <w:r>
        <w:t xml:space="preserve">of the </w:t>
      </w:r>
      <w:r w:rsidRPr="00137508">
        <w:t>Govern</w:t>
      </w:r>
      <w:r>
        <w:t>ment officials group</w:t>
      </w:r>
      <w:bookmarkEnd w:id="113"/>
      <w:r>
        <w:t xml:space="preserve"> </w:t>
      </w:r>
    </w:p>
    <w:p w14:paraId="20EA263A" w14:textId="77777777" w:rsidR="002C3437" w:rsidRPr="004A2433" w:rsidRDefault="002C3437" w:rsidP="002C3437">
      <w:pPr>
        <w:rPr>
          <w:color w:val="262626" w:themeColor="text1" w:themeTint="D9"/>
          <w:lang w:val="en-US"/>
        </w:rPr>
      </w:pPr>
      <w:r w:rsidRPr="004A2433">
        <w:rPr>
          <w:color w:val="262626" w:themeColor="text1" w:themeTint="D9"/>
          <w:lang w:val="en-US" w:eastAsia="en-AU"/>
        </w:rPr>
        <w:softHyphen/>
        <w:t xml:space="preserve">The Government Officials Group is responsible </w:t>
      </w:r>
      <w:r w:rsidR="00FF7813" w:rsidRPr="004A2433">
        <w:rPr>
          <w:color w:val="262626" w:themeColor="text1" w:themeTint="D9"/>
          <w:lang w:val="en-US" w:eastAsia="en-AU"/>
        </w:rPr>
        <w:t>for</w:t>
      </w:r>
      <w:r w:rsidRPr="004A2433">
        <w:rPr>
          <w:color w:val="262626" w:themeColor="text1" w:themeTint="D9"/>
          <w:lang w:val="en-US" w:eastAsia="en-AU"/>
        </w:rPr>
        <w:t xml:space="preserve"> reporting to environment ministers on APCO’s progress against the Strategic Pla</w:t>
      </w:r>
      <w:r w:rsidR="00FF7813" w:rsidRPr="004A2433">
        <w:rPr>
          <w:color w:val="262626" w:themeColor="text1" w:themeTint="D9"/>
          <w:lang w:val="en-US" w:eastAsia="en-AU"/>
        </w:rPr>
        <w:t>n in meeting the Covenant’s aim</w:t>
      </w:r>
      <w:r w:rsidRPr="004A2433">
        <w:rPr>
          <w:color w:val="262626" w:themeColor="text1" w:themeTint="D9"/>
          <w:lang w:val="en-US" w:eastAsia="en-AU"/>
        </w:rPr>
        <w:t xml:space="preserve">. It also </w:t>
      </w:r>
      <w:r w:rsidRPr="004A2433">
        <w:rPr>
          <w:color w:val="262626" w:themeColor="text1" w:themeTint="D9"/>
          <w:lang w:val="en-US"/>
        </w:rPr>
        <w:t>represents governments in meetings with APCO on a bi-annual basis, and provides feedback to APCO on any compliance issues</w:t>
      </w:r>
      <w:r w:rsidR="00A357B6" w:rsidRPr="004A2433">
        <w:rPr>
          <w:color w:val="262626" w:themeColor="text1" w:themeTint="D9"/>
          <w:lang w:val="en-US"/>
        </w:rPr>
        <w:t>,</w:t>
      </w:r>
      <w:r w:rsidRPr="004A2433">
        <w:rPr>
          <w:color w:val="262626" w:themeColor="text1" w:themeTint="D9"/>
          <w:lang w:val="en-US"/>
        </w:rPr>
        <w:t xml:space="preserve"> observations </w:t>
      </w:r>
      <w:r w:rsidR="00A357B6" w:rsidRPr="004A2433">
        <w:rPr>
          <w:color w:val="262626" w:themeColor="text1" w:themeTint="D9"/>
          <w:lang w:val="en-US"/>
        </w:rPr>
        <w:t xml:space="preserve">and guidance </w:t>
      </w:r>
      <w:r w:rsidRPr="004A2433">
        <w:rPr>
          <w:color w:val="262626" w:themeColor="text1" w:themeTint="D9"/>
          <w:lang w:val="en-US"/>
        </w:rPr>
        <w:t xml:space="preserve">on progress against the Strategic Plan. </w:t>
      </w:r>
    </w:p>
    <w:p w14:paraId="51C954A3" w14:textId="77777777" w:rsidR="002C3437" w:rsidRPr="004A2433" w:rsidRDefault="002C3437" w:rsidP="002C3437">
      <w:pPr>
        <w:rPr>
          <w:color w:val="262626" w:themeColor="text1" w:themeTint="D9"/>
        </w:rPr>
      </w:pPr>
      <w:r w:rsidRPr="004A2433">
        <w:rPr>
          <w:color w:val="262626" w:themeColor="text1" w:themeTint="D9"/>
        </w:rPr>
        <w:t xml:space="preserve">The Governance Officials Group consists of a minimum of one senior official representative from each participating commonwealth, state and territory government. </w:t>
      </w:r>
    </w:p>
    <w:p w14:paraId="33C0DBB0" w14:textId="77777777" w:rsidR="002C3437" w:rsidRPr="00D17560" w:rsidRDefault="002C3437" w:rsidP="002C3437">
      <w:pPr>
        <w:spacing w:before="480" w:after="240" w:line="240" w:lineRule="auto"/>
        <w:rPr>
          <w:b/>
          <w:color w:val="76923C" w:themeColor="accent3" w:themeShade="BF"/>
          <w:sz w:val="28"/>
          <w:szCs w:val="28"/>
        </w:rPr>
      </w:pPr>
      <w:r w:rsidRPr="00D17560">
        <w:rPr>
          <w:b/>
          <w:color w:val="76923C" w:themeColor="accent3" w:themeShade="BF"/>
          <w:sz w:val="28"/>
          <w:szCs w:val="28"/>
        </w:rPr>
        <w:t>Roles and responsibilities</w:t>
      </w:r>
    </w:p>
    <w:p w14:paraId="08B8CD0D" w14:textId="77777777" w:rsidR="002C3437" w:rsidRPr="004A2433" w:rsidRDefault="002C3437" w:rsidP="002C3437">
      <w:pPr>
        <w:pStyle w:val="ListParagraph"/>
        <w:ind w:left="0"/>
        <w:contextualSpacing w:val="0"/>
        <w:rPr>
          <w:color w:val="262626" w:themeColor="text1" w:themeTint="D9"/>
        </w:rPr>
      </w:pPr>
      <w:r w:rsidRPr="004A2433">
        <w:rPr>
          <w:color w:val="262626" w:themeColor="text1" w:themeTint="D9"/>
        </w:rPr>
        <w:t>The Government Officials Group is required to fulfil the following roles and responsibilities.</w:t>
      </w:r>
    </w:p>
    <w:p w14:paraId="349F2498" w14:textId="77777777" w:rsidR="002C3437" w:rsidRPr="0035210B" w:rsidRDefault="002C3437" w:rsidP="002C3437">
      <w:pPr>
        <w:spacing w:before="360" w:after="200" w:line="240" w:lineRule="auto"/>
        <w:rPr>
          <w:b/>
          <w:color w:val="76923C" w:themeColor="accent3" w:themeShade="BF"/>
          <w:sz w:val="24"/>
          <w:szCs w:val="24"/>
        </w:rPr>
      </w:pPr>
      <w:r w:rsidRPr="0035210B">
        <w:rPr>
          <w:b/>
          <w:color w:val="76923C" w:themeColor="accent3" w:themeShade="BF"/>
          <w:sz w:val="24"/>
          <w:szCs w:val="24"/>
        </w:rPr>
        <w:t>Provide to environment ministers</w:t>
      </w:r>
    </w:p>
    <w:p w14:paraId="584BAFE3" w14:textId="77777777" w:rsidR="002C3437" w:rsidRPr="004A2433" w:rsidRDefault="002C3437" w:rsidP="00AF5D8B">
      <w:pPr>
        <w:pStyle w:val="ListParagraph"/>
        <w:numPr>
          <w:ilvl w:val="0"/>
          <w:numId w:val="24"/>
        </w:numPr>
        <w:ind w:left="567" w:hanging="283"/>
        <w:contextualSpacing w:val="0"/>
        <w:rPr>
          <w:color w:val="262626" w:themeColor="text1" w:themeTint="D9"/>
        </w:rPr>
      </w:pPr>
      <w:r w:rsidRPr="004A2433">
        <w:rPr>
          <w:color w:val="262626" w:themeColor="text1" w:themeTint="D9"/>
        </w:rPr>
        <w:t>an assessment of the five-year Strategic Plan and Statement of Intent in meeting the Covenant’s aim</w:t>
      </w:r>
    </w:p>
    <w:p w14:paraId="6AA77B0B" w14:textId="77777777" w:rsidR="002C3437" w:rsidRPr="004A2433" w:rsidRDefault="002C3437" w:rsidP="00AF5D8B">
      <w:pPr>
        <w:pStyle w:val="ListParagraph"/>
        <w:numPr>
          <w:ilvl w:val="0"/>
          <w:numId w:val="24"/>
        </w:numPr>
        <w:ind w:left="567" w:hanging="283"/>
        <w:contextualSpacing w:val="0"/>
        <w:rPr>
          <w:color w:val="262626" w:themeColor="text1" w:themeTint="D9"/>
        </w:rPr>
      </w:pPr>
      <w:r w:rsidRPr="004A2433">
        <w:rPr>
          <w:color w:val="262626" w:themeColor="text1" w:themeTint="D9"/>
        </w:rPr>
        <w:t>an assessment of the annual reports in meeting the Covenant’s aim</w:t>
      </w:r>
    </w:p>
    <w:p w14:paraId="36283E32" w14:textId="77777777" w:rsidR="002C3437" w:rsidRPr="004A2433" w:rsidRDefault="002C3437" w:rsidP="00AF5D8B">
      <w:pPr>
        <w:pStyle w:val="ListParagraph"/>
        <w:numPr>
          <w:ilvl w:val="0"/>
          <w:numId w:val="24"/>
        </w:numPr>
        <w:ind w:left="567" w:hanging="283"/>
        <w:contextualSpacing w:val="0"/>
        <w:rPr>
          <w:color w:val="262626" w:themeColor="text1" w:themeTint="D9"/>
        </w:rPr>
      </w:pPr>
      <w:r w:rsidRPr="004A2433">
        <w:rPr>
          <w:color w:val="262626" w:themeColor="text1" w:themeTint="D9"/>
        </w:rPr>
        <w:t>any significant amendments to the five-year Strategic Plan</w:t>
      </w:r>
    </w:p>
    <w:p w14:paraId="40E6DEE7" w14:textId="77777777" w:rsidR="002C3437" w:rsidRPr="004A2433" w:rsidRDefault="00E43ACB" w:rsidP="00AF5D8B">
      <w:pPr>
        <w:pStyle w:val="ListParagraph"/>
        <w:numPr>
          <w:ilvl w:val="0"/>
          <w:numId w:val="24"/>
        </w:numPr>
        <w:ind w:left="567" w:hanging="283"/>
        <w:contextualSpacing w:val="0"/>
        <w:rPr>
          <w:color w:val="262626" w:themeColor="text1" w:themeTint="D9"/>
        </w:rPr>
      </w:pPr>
      <w:r w:rsidRPr="004A2433">
        <w:rPr>
          <w:color w:val="262626" w:themeColor="text1" w:themeTint="D9"/>
        </w:rPr>
        <w:t>any amendments to the Covenant</w:t>
      </w:r>
    </w:p>
    <w:p w14:paraId="74021C7B" w14:textId="77777777" w:rsidR="002C3437" w:rsidRPr="004A2433" w:rsidRDefault="002C3437" w:rsidP="00AF5D8B">
      <w:pPr>
        <w:pStyle w:val="ListParagraph"/>
        <w:numPr>
          <w:ilvl w:val="0"/>
          <w:numId w:val="24"/>
        </w:numPr>
        <w:ind w:left="567" w:hanging="283"/>
        <w:contextualSpacing w:val="0"/>
        <w:rPr>
          <w:color w:val="262626" w:themeColor="text1" w:themeTint="D9"/>
        </w:rPr>
      </w:pPr>
      <w:r w:rsidRPr="004A2433">
        <w:rPr>
          <w:color w:val="262626" w:themeColor="text1" w:themeTint="D9"/>
        </w:rPr>
        <w:t>any changes to Strategic Plan and level of industry’s financial commitment, and</w:t>
      </w:r>
    </w:p>
    <w:p w14:paraId="100B8F5A" w14:textId="77777777" w:rsidR="002C3437" w:rsidRPr="004A2433" w:rsidRDefault="002C3437" w:rsidP="00AF5D8B">
      <w:pPr>
        <w:pStyle w:val="ListParagraph"/>
        <w:numPr>
          <w:ilvl w:val="0"/>
          <w:numId w:val="24"/>
        </w:numPr>
        <w:ind w:left="567" w:hanging="283"/>
        <w:contextualSpacing w:val="0"/>
        <w:rPr>
          <w:color w:val="262626" w:themeColor="text1" w:themeTint="D9"/>
        </w:rPr>
      </w:pPr>
      <w:r w:rsidRPr="004A2433">
        <w:rPr>
          <w:color w:val="262626" w:themeColor="text1" w:themeTint="D9"/>
        </w:rPr>
        <w:t>any decision by Government or industry to terminate the Covenant.</w:t>
      </w:r>
    </w:p>
    <w:p w14:paraId="26871C21" w14:textId="45D3ECE4" w:rsidR="00A357B6" w:rsidRPr="0035210B" w:rsidRDefault="00D17560" w:rsidP="00A357B6">
      <w:pPr>
        <w:spacing w:before="360" w:after="200" w:line="240" w:lineRule="auto"/>
        <w:rPr>
          <w:b/>
          <w:color w:val="262626" w:themeColor="text1" w:themeTint="D9"/>
        </w:rPr>
      </w:pPr>
      <w:r w:rsidRPr="0035210B">
        <w:rPr>
          <w:b/>
          <w:color w:val="76923C" w:themeColor="accent3" w:themeShade="BF"/>
          <w:sz w:val="24"/>
          <w:szCs w:val="24"/>
        </w:rPr>
        <w:t>Agree with APCO:</w:t>
      </w:r>
    </w:p>
    <w:p w14:paraId="284EECD1" w14:textId="71325713" w:rsidR="00A357B6" w:rsidRPr="004A2433" w:rsidRDefault="00106447" w:rsidP="00A357B6">
      <w:pPr>
        <w:pStyle w:val="ListParagraph"/>
        <w:numPr>
          <w:ilvl w:val="0"/>
          <w:numId w:val="27"/>
        </w:numPr>
        <w:spacing w:line="240" w:lineRule="auto"/>
        <w:ind w:left="714" w:hanging="357"/>
        <w:contextualSpacing w:val="0"/>
        <w:rPr>
          <w:color w:val="262626" w:themeColor="text1" w:themeTint="D9"/>
        </w:rPr>
      </w:pPr>
      <w:r>
        <w:rPr>
          <w:color w:val="262626" w:themeColor="text1" w:themeTint="D9"/>
        </w:rPr>
        <w:t>a</w:t>
      </w:r>
      <w:r w:rsidR="00A357B6" w:rsidRPr="004A2433">
        <w:rPr>
          <w:color w:val="262626" w:themeColor="text1" w:themeTint="D9"/>
        </w:rPr>
        <w:t xml:space="preserve">ny </w:t>
      </w:r>
      <w:r w:rsidR="00E43ACB" w:rsidRPr="004A2433">
        <w:rPr>
          <w:color w:val="262626" w:themeColor="text1" w:themeTint="D9"/>
        </w:rPr>
        <w:t>amendments to the Covenant.</w:t>
      </w:r>
    </w:p>
    <w:p w14:paraId="76DFC4B2" w14:textId="77777777" w:rsidR="002C3437" w:rsidRPr="0035210B" w:rsidRDefault="002C3437" w:rsidP="002C3437">
      <w:pPr>
        <w:spacing w:before="360" w:after="200" w:line="240" w:lineRule="auto"/>
        <w:rPr>
          <w:b/>
          <w:color w:val="76923C" w:themeColor="accent3" w:themeShade="BF"/>
          <w:sz w:val="24"/>
          <w:szCs w:val="24"/>
        </w:rPr>
      </w:pPr>
      <w:r w:rsidRPr="0035210B">
        <w:rPr>
          <w:b/>
          <w:color w:val="76923C" w:themeColor="accent3" w:themeShade="BF"/>
          <w:sz w:val="24"/>
          <w:szCs w:val="24"/>
        </w:rPr>
        <w:t>Advise APCO of</w:t>
      </w:r>
    </w:p>
    <w:p w14:paraId="0189D867" w14:textId="77777777" w:rsidR="00A357B6" w:rsidRPr="004A2433" w:rsidRDefault="00A357B6" w:rsidP="00AF5D8B">
      <w:pPr>
        <w:pStyle w:val="ListParagraph"/>
        <w:numPr>
          <w:ilvl w:val="0"/>
          <w:numId w:val="27"/>
        </w:numPr>
        <w:spacing w:line="240" w:lineRule="auto"/>
        <w:ind w:left="714" w:hanging="357"/>
        <w:contextualSpacing w:val="0"/>
        <w:rPr>
          <w:color w:val="262626" w:themeColor="text1" w:themeTint="D9"/>
        </w:rPr>
      </w:pPr>
      <w:r w:rsidRPr="004A2433">
        <w:rPr>
          <w:color w:val="262626" w:themeColor="text1" w:themeTint="D9"/>
        </w:rPr>
        <w:t xml:space="preserve">any decision by Government to terminate the Covenant </w:t>
      </w:r>
    </w:p>
    <w:p w14:paraId="203FA516" w14:textId="77777777" w:rsidR="00A357B6" w:rsidRPr="004A2433" w:rsidRDefault="00A357B6" w:rsidP="00AF5D8B">
      <w:pPr>
        <w:pStyle w:val="ListParagraph"/>
        <w:numPr>
          <w:ilvl w:val="0"/>
          <w:numId w:val="27"/>
        </w:numPr>
        <w:spacing w:line="240" w:lineRule="auto"/>
        <w:ind w:left="714" w:hanging="357"/>
        <w:contextualSpacing w:val="0"/>
        <w:rPr>
          <w:color w:val="262626" w:themeColor="text1" w:themeTint="D9"/>
        </w:rPr>
      </w:pPr>
      <w:r w:rsidRPr="004A2433">
        <w:rPr>
          <w:color w:val="262626" w:themeColor="text1" w:themeTint="D9"/>
        </w:rPr>
        <w:t>compliance reporting of non-Signatories with the NEPM</w:t>
      </w:r>
    </w:p>
    <w:p w14:paraId="44AD0347" w14:textId="6862D16D" w:rsidR="002C3437" w:rsidRPr="004A2433" w:rsidRDefault="00106447" w:rsidP="00AF5D8B">
      <w:pPr>
        <w:pStyle w:val="ListParagraph"/>
        <w:numPr>
          <w:ilvl w:val="0"/>
          <w:numId w:val="27"/>
        </w:numPr>
        <w:spacing w:line="240" w:lineRule="auto"/>
        <w:ind w:left="714" w:hanging="357"/>
        <w:contextualSpacing w:val="0"/>
        <w:rPr>
          <w:color w:val="262626" w:themeColor="text1" w:themeTint="D9"/>
        </w:rPr>
      </w:pPr>
      <w:r>
        <w:rPr>
          <w:color w:val="262626" w:themeColor="text1" w:themeTint="D9"/>
        </w:rPr>
        <w:t>a</w:t>
      </w:r>
      <w:r w:rsidR="002C3437" w:rsidRPr="004A2433">
        <w:rPr>
          <w:color w:val="262626" w:themeColor="text1" w:themeTint="D9"/>
        </w:rPr>
        <w:t>ny concerns on t</w:t>
      </w:r>
      <w:r w:rsidR="00851540" w:rsidRPr="004A2433">
        <w:rPr>
          <w:color w:val="262626" w:themeColor="text1" w:themeTint="D9"/>
        </w:rPr>
        <w:t>he performance of the Covenant, and</w:t>
      </w:r>
    </w:p>
    <w:p w14:paraId="3C63884F" w14:textId="03891EEF" w:rsidR="002C3437" w:rsidRPr="004A2433" w:rsidRDefault="00106447" w:rsidP="00AF5D8B">
      <w:pPr>
        <w:pStyle w:val="ListParagraph"/>
        <w:numPr>
          <w:ilvl w:val="0"/>
          <w:numId w:val="27"/>
        </w:numPr>
        <w:spacing w:after="200" w:line="240" w:lineRule="auto"/>
        <w:ind w:left="714" w:hanging="357"/>
        <w:contextualSpacing w:val="0"/>
        <w:rPr>
          <w:color w:val="262626" w:themeColor="text1" w:themeTint="D9"/>
        </w:rPr>
      </w:pPr>
      <w:r>
        <w:rPr>
          <w:color w:val="262626" w:themeColor="text1" w:themeTint="D9"/>
        </w:rPr>
        <w:t>a</w:t>
      </w:r>
      <w:r w:rsidR="002C3437" w:rsidRPr="004A2433">
        <w:rPr>
          <w:color w:val="262626" w:themeColor="text1" w:themeTint="D9"/>
        </w:rPr>
        <w:t>ny compliance amendments, issues or disputes.</w:t>
      </w:r>
    </w:p>
    <w:p w14:paraId="517101D6" w14:textId="77777777" w:rsidR="002C3437" w:rsidRPr="0035210B" w:rsidRDefault="002C3437" w:rsidP="002C3437">
      <w:pPr>
        <w:spacing w:before="360" w:after="200" w:line="240" w:lineRule="auto"/>
        <w:rPr>
          <w:b/>
          <w:color w:val="76923C" w:themeColor="accent3" w:themeShade="BF"/>
          <w:sz w:val="24"/>
          <w:szCs w:val="24"/>
        </w:rPr>
      </w:pPr>
      <w:r w:rsidRPr="0035210B">
        <w:rPr>
          <w:b/>
          <w:color w:val="76923C" w:themeColor="accent3" w:themeShade="BF"/>
          <w:sz w:val="24"/>
          <w:szCs w:val="24"/>
        </w:rPr>
        <w:t>Other roles and responsibilities</w:t>
      </w:r>
    </w:p>
    <w:p w14:paraId="77603EFD" w14:textId="77777777" w:rsidR="002C3437" w:rsidRPr="004A2433" w:rsidRDefault="002C3437" w:rsidP="00AF5D8B">
      <w:pPr>
        <w:pStyle w:val="ListParagraph"/>
        <w:widowControl/>
        <w:numPr>
          <w:ilvl w:val="0"/>
          <w:numId w:val="28"/>
        </w:numPr>
        <w:spacing w:before="0" w:after="200"/>
        <w:ind w:right="0"/>
        <w:rPr>
          <w:color w:val="262626" w:themeColor="text1" w:themeTint="D9"/>
        </w:rPr>
      </w:pPr>
      <w:r w:rsidRPr="004A2433">
        <w:rPr>
          <w:color w:val="262626" w:themeColor="text1" w:themeTint="D9"/>
        </w:rPr>
        <w:t xml:space="preserve">Undertake compliance action under the NEPM. </w:t>
      </w:r>
    </w:p>
    <w:p w14:paraId="425D5E5B" w14:textId="77777777" w:rsidR="002C3437" w:rsidRDefault="002C3437">
      <w:pPr>
        <w:widowControl/>
        <w:spacing w:before="0" w:after="200"/>
        <w:ind w:right="0"/>
      </w:pPr>
      <w:r>
        <w:br w:type="page"/>
      </w:r>
    </w:p>
    <w:p w14:paraId="12F99903" w14:textId="77777777" w:rsidR="00137508" w:rsidRPr="00137508" w:rsidRDefault="00937247" w:rsidP="0035210B">
      <w:pPr>
        <w:pStyle w:val="Heading2"/>
      </w:pPr>
      <w:bookmarkStart w:id="118" w:name="_Toc464835933"/>
      <w:r>
        <w:t>Schedule 5</w:t>
      </w:r>
      <w:r w:rsidR="00137508" w:rsidRPr="00137508">
        <w:t xml:space="preserve"> – Compliance Procedures</w:t>
      </w:r>
      <w:bookmarkEnd w:id="118"/>
    </w:p>
    <w:bookmarkEnd w:id="114"/>
    <w:bookmarkEnd w:id="115"/>
    <w:bookmarkEnd w:id="116"/>
    <w:bookmarkEnd w:id="117"/>
    <w:p w14:paraId="0C6FB44D" w14:textId="77777777" w:rsidR="00CC24F3" w:rsidRPr="004A2433" w:rsidRDefault="00CC24F3" w:rsidP="003B6583">
      <w:pPr>
        <w:spacing w:before="200" w:after="200"/>
        <w:rPr>
          <w:color w:val="262626" w:themeColor="text1" w:themeTint="D9"/>
        </w:rPr>
      </w:pPr>
      <w:r w:rsidRPr="004A2433">
        <w:rPr>
          <w:color w:val="262626" w:themeColor="text1" w:themeTint="D9"/>
        </w:rPr>
        <w:t>The compliance procedures hav</w:t>
      </w:r>
      <w:r w:rsidR="003B6583" w:rsidRPr="004A2433">
        <w:rPr>
          <w:color w:val="262626" w:themeColor="text1" w:themeTint="D9"/>
        </w:rPr>
        <w:t xml:space="preserve">e been developed to ensure that </w:t>
      </w:r>
      <w:r w:rsidR="00B65689" w:rsidRPr="004A2433">
        <w:rPr>
          <w:color w:val="262626" w:themeColor="text1" w:themeTint="D9"/>
        </w:rPr>
        <w:t xml:space="preserve">Brand Owner </w:t>
      </w:r>
      <w:r w:rsidRPr="004A2433">
        <w:rPr>
          <w:color w:val="262626" w:themeColor="text1" w:themeTint="D9"/>
        </w:rPr>
        <w:t xml:space="preserve">Signatories comply with </w:t>
      </w:r>
      <w:r w:rsidR="000B716B" w:rsidRPr="004A2433">
        <w:rPr>
          <w:color w:val="262626" w:themeColor="text1" w:themeTint="D9"/>
        </w:rPr>
        <w:t>their</w:t>
      </w:r>
      <w:r w:rsidRPr="004A2433">
        <w:rPr>
          <w:color w:val="262626" w:themeColor="text1" w:themeTint="D9"/>
        </w:rPr>
        <w:t xml:space="preserve"> obligations. </w:t>
      </w:r>
      <w:r w:rsidR="003B6583" w:rsidRPr="004A2433">
        <w:rPr>
          <w:color w:val="262626" w:themeColor="text1" w:themeTint="D9"/>
        </w:rPr>
        <w:t>Those Signatories found to be non-compliant are subject to obligations under the NEPM (Section</w:t>
      </w:r>
      <w:r w:rsidR="00851540" w:rsidRPr="004A2433">
        <w:rPr>
          <w:color w:val="262626" w:themeColor="text1" w:themeTint="D9"/>
        </w:rPr>
        <w:t> </w:t>
      </w:r>
      <w:r w:rsidR="003B6583" w:rsidRPr="004A2433">
        <w:rPr>
          <w:color w:val="262626" w:themeColor="text1" w:themeTint="D9"/>
        </w:rPr>
        <w:t>1), implemented by the laws and other arrangements of the state or territory in which a business sells or distributes its products.</w:t>
      </w:r>
    </w:p>
    <w:p w14:paraId="3464A7E5" w14:textId="77777777" w:rsidR="00D17A59" w:rsidRPr="00D17560" w:rsidRDefault="00E43ACB" w:rsidP="0035210B">
      <w:pPr>
        <w:pStyle w:val="Heading3"/>
      </w:pPr>
      <w:r w:rsidRPr="00D17560">
        <w:t xml:space="preserve">Brand </w:t>
      </w:r>
      <w:r w:rsidR="0061443F" w:rsidRPr="00D17560">
        <w:t>Owner Signatories</w:t>
      </w:r>
    </w:p>
    <w:p w14:paraId="1489BF55" w14:textId="77777777" w:rsidR="00F4310B" w:rsidRPr="004A2433" w:rsidRDefault="00A357B6" w:rsidP="00F92641">
      <w:pPr>
        <w:rPr>
          <w:color w:val="262626" w:themeColor="text1" w:themeTint="D9"/>
          <w:spacing w:val="-1"/>
        </w:rPr>
      </w:pPr>
      <w:r w:rsidRPr="004A2433">
        <w:rPr>
          <w:color w:val="262626" w:themeColor="text1" w:themeTint="D9"/>
          <w:spacing w:val="-1"/>
        </w:rPr>
        <w:t>The Commonwealth annually identifies</w:t>
      </w:r>
      <w:r w:rsidR="00F4310B" w:rsidRPr="004A2433">
        <w:rPr>
          <w:color w:val="262626" w:themeColor="text1" w:themeTint="D9"/>
          <w:spacing w:val="-1"/>
        </w:rPr>
        <w:t>,</w:t>
      </w:r>
      <w:r w:rsidRPr="004A2433">
        <w:rPr>
          <w:color w:val="262626" w:themeColor="text1" w:themeTint="D9"/>
          <w:spacing w:val="-1"/>
        </w:rPr>
        <w:t xml:space="preserve"> </w:t>
      </w:r>
      <w:r w:rsidR="00F4310B" w:rsidRPr="004A2433">
        <w:rPr>
          <w:color w:val="262626" w:themeColor="text1" w:themeTint="D9"/>
          <w:spacing w:val="-1"/>
        </w:rPr>
        <w:t>th</w:t>
      </w:r>
      <w:r w:rsidR="00876B8A" w:rsidRPr="004A2433">
        <w:rPr>
          <w:color w:val="262626" w:themeColor="text1" w:themeTint="D9"/>
          <w:spacing w:val="-1"/>
        </w:rPr>
        <w:t>r</w:t>
      </w:r>
      <w:r w:rsidR="00F4310B" w:rsidRPr="004A2433">
        <w:rPr>
          <w:color w:val="262626" w:themeColor="text1" w:themeTint="D9"/>
          <w:spacing w:val="-1"/>
        </w:rPr>
        <w:t xml:space="preserve">ough its sources, potential Brand Owners </w:t>
      </w:r>
      <w:r w:rsidR="00E16730" w:rsidRPr="004A2433">
        <w:rPr>
          <w:color w:val="262626" w:themeColor="text1" w:themeTint="D9"/>
          <w:spacing w:val="-1"/>
        </w:rPr>
        <w:t>that may be eligible under the Covenant and provides this information to APCO.</w:t>
      </w:r>
    </w:p>
    <w:p w14:paraId="037DC9C5" w14:textId="77777777" w:rsidR="00D17A59" w:rsidRPr="004A2433" w:rsidRDefault="004E3BA9" w:rsidP="00F92641">
      <w:pPr>
        <w:rPr>
          <w:color w:val="262626" w:themeColor="text1" w:themeTint="D9"/>
        </w:rPr>
      </w:pPr>
      <w:r w:rsidRPr="004A2433">
        <w:rPr>
          <w:color w:val="262626" w:themeColor="text1" w:themeTint="D9"/>
          <w:spacing w:val="-1"/>
        </w:rPr>
        <w:t xml:space="preserve">APCO </w:t>
      </w:r>
      <w:r w:rsidR="00FC2205" w:rsidRPr="004A2433">
        <w:rPr>
          <w:color w:val="262626" w:themeColor="text1" w:themeTint="D9"/>
          <w:spacing w:val="-1"/>
        </w:rPr>
        <w:t xml:space="preserve">undertakes </w:t>
      </w:r>
      <w:r w:rsidR="00876B8A" w:rsidRPr="004A2433">
        <w:rPr>
          <w:color w:val="262626" w:themeColor="text1" w:themeTint="D9"/>
          <w:spacing w:val="-1"/>
        </w:rPr>
        <w:t xml:space="preserve">annual </w:t>
      </w:r>
      <w:r w:rsidRPr="004A2433">
        <w:rPr>
          <w:color w:val="262626" w:themeColor="text1" w:themeTint="D9"/>
        </w:rPr>
        <w:t xml:space="preserve">Brand Owner audits </w:t>
      </w:r>
      <w:r w:rsidR="00D17A59" w:rsidRPr="004A2433">
        <w:rPr>
          <w:color w:val="262626" w:themeColor="text1" w:themeTint="D9"/>
          <w:spacing w:val="-3"/>
        </w:rPr>
        <w:t>o</w:t>
      </w:r>
      <w:r w:rsidR="00D17A59" w:rsidRPr="004A2433">
        <w:rPr>
          <w:color w:val="262626" w:themeColor="text1" w:themeTint="D9"/>
        </w:rPr>
        <w:t>f</w:t>
      </w:r>
      <w:r w:rsidR="00D17A59" w:rsidRPr="004A2433">
        <w:rPr>
          <w:color w:val="262626" w:themeColor="text1" w:themeTint="D9"/>
          <w:spacing w:val="2"/>
        </w:rPr>
        <w:t xml:space="preserve"> </w:t>
      </w:r>
      <w:r w:rsidR="00D17A59" w:rsidRPr="004A2433">
        <w:rPr>
          <w:color w:val="262626" w:themeColor="text1" w:themeTint="D9"/>
        </w:rPr>
        <w:t>pa</w:t>
      </w:r>
      <w:r w:rsidR="00D17A59" w:rsidRPr="004A2433">
        <w:rPr>
          <w:color w:val="262626" w:themeColor="text1" w:themeTint="D9"/>
          <w:spacing w:val="-2"/>
        </w:rPr>
        <w:t>c</w:t>
      </w:r>
      <w:r w:rsidR="00D17A59" w:rsidRPr="004A2433">
        <w:rPr>
          <w:color w:val="262626" w:themeColor="text1" w:themeTint="D9"/>
          <w:spacing w:val="2"/>
        </w:rPr>
        <w:t>k</w:t>
      </w:r>
      <w:r w:rsidR="00D17A59" w:rsidRPr="004A2433">
        <w:rPr>
          <w:color w:val="262626" w:themeColor="text1" w:themeTint="D9"/>
          <w:spacing w:val="-3"/>
        </w:rPr>
        <w:t>a</w:t>
      </w:r>
      <w:r w:rsidR="00D17A59" w:rsidRPr="004A2433">
        <w:rPr>
          <w:color w:val="262626" w:themeColor="text1" w:themeTint="D9"/>
          <w:spacing w:val="2"/>
        </w:rPr>
        <w:t>g</w:t>
      </w:r>
      <w:r w:rsidR="00D17A59" w:rsidRPr="004A2433">
        <w:rPr>
          <w:color w:val="262626" w:themeColor="text1" w:themeTint="D9"/>
        </w:rPr>
        <w:t>ed</w:t>
      </w:r>
      <w:r w:rsidR="00D17A59" w:rsidRPr="004A2433">
        <w:rPr>
          <w:color w:val="262626" w:themeColor="text1" w:themeTint="D9"/>
          <w:spacing w:val="-4"/>
        </w:rPr>
        <w:t xml:space="preserve"> </w:t>
      </w:r>
      <w:r w:rsidR="006A7DFC" w:rsidRPr="004A2433">
        <w:rPr>
          <w:color w:val="262626" w:themeColor="text1" w:themeTint="D9"/>
          <w:spacing w:val="-4"/>
        </w:rPr>
        <w:t xml:space="preserve">consumer </w:t>
      </w:r>
      <w:r w:rsidR="00D17A59" w:rsidRPr="004A2433">
        <w:rPr>
          <w:color w:val="262626" w:themeColor="text1" w:themeTint="D9"/>
        </w:rPr>
        <w:t>p</w:t>
      </w:r>
      <w:r w:rsidR="00D17A59" w:rsidRPr="004A2433">
        <w:rPr>
          <w:color w:val="262626" w:themeColor="text1" w:themeTint="D9"/>
          <w:spacing w:val="1"/>
        </w:rPr>
        <w:t>r</w:t>
      </w:r>
      <w:r w:rsidR="00D17A59" w:rsidRPr="004A2433">
        <w:rPr>
          <w:color w:val="262626" w:themeColor="text1" w:themeTint="D9"/>
        </w:rPr>
        <w:t>oduc</w:t>
      </w:r>
      <w:r w:rsidR="00D17A59" w:rsidRPr="004A2433">
        <w:rPr>
          <w:color w:val="262626" w:themeColor="text1" w:themeTint="D9"/>
          <w:spacing w:val="1"/>
        </w:rPr>
        <w:t>t</w:t>
      </w:r>
      <w:r w:rsidR="00D17A59" w:rsidRPr="004A2433">
        <w:rPr>
          <w:color w:val="262626" w:themeColor="text1" w:themeTint="D9"/>
        </w:rPr>
        <w:t>s</w:t>
      </w:r>
      <w:r w:rsidR="00876B8A" w:rsidRPr="004A2433">
        <w:rPr>
          <w:color w:val="262626" w:themeColor="text1" w:themeTint="D9"/>
        </w:rPr>
        <w:t>,</w:t>
      </w:r>
      <w:r w:rsidR="00D17A59" w:rsidRPr="004A2433">
        <w:rPr>
          <w:color w:val="262626" w:themeColor="text1" w:themeTint="D9"/>
        </w:rPr>
        <w:t xml:space="preserve"> </w:t>
      </w:r>
      <w:r w:rsidR="00D17A59" w:rsidRPr="004A2433">
        <w:rPr>
          <w:color w:val="262626" w:themeColor="text1" w:themeTint="D9"/>
          <w:spacing w:val="1"/>
        </w:rPr>
        <w:t>t</w:t>
      </w:r>
      <w:r w:rsidR="00D17A59" w:rsidRPr="004A2433">
        <w:rPr>
          <w:color w:val="262626" w:themeColor="text1" w:themeTint="D9"/>
        </w:rPr>
        <w:t>o</w:t>
      </w:r>
      <w:r w:rsidR="00D17A59" w:rsidRPr="004A2433">
        <w:rPr>
          <w:color w:val="262626" w:themeColor="text1" w:themeTint="D9"/>
          <w:spacing w:val="1"/>
        </w:rPr>
        <w:t xml:space="preserve"> </w:t>
      </w:r>
      <w:r w:rsidR="00D17A59" w:rsidRPr="004A2433">
        <w:rPr>
          <w:color w:val="262626" w:themeColor="text1" w:themeTint="D9"/>
          <w:spacing w:val="-1"/>
        </w:rPr>
        <w:t>i</w:t>
      </w:r>
      <w:r w:rsidR="00D17A59" w:rsidRPr="004A2433">
        <w:rPr>
          <w:color w:val="262626" w:themeColor="text1" w:themeTint="D9"/>
        </w:rPr>
        <w:t>d</w:t>
      </w:r>
      <w:r w:rsidR="00D17A59" w:rsidRPr="004A2433">
        <w:rPr>
          <w:color w:val="262626" w:themeColor="text1" w:themeTint="D9"/>
          <w:spacing w:val="-3"/>
        </w:rPr>
        <w:t>e</w:t>
      </w:r>
      <w:r w:rsidR="00D17A59" w:rsidRPr="004A2433">
        <w:rPr>
          <w:color w:val="262626" w:themeColor="text1" w:themeTint="D9"/>
        </w:rPr>
        <w:t>n</w:t>
      </w:r>
      <w:r w:rsidR="00D17A59" w:rsidRPr="004A2433">
        <w:rPr>
          <w:color w:val="262626" w:themeColor="text1" w:themeTint="D9"/>
          <w:spacing w:val="1"/>
        </w:rPr>
        <w:t>t</w:t>
      </w:r>
      <w:r w:rsidR="00D17A59" w:rsidRPr="004A2433">
        <w:rPr>
          <w:color w:val="262626" w:themeColor="text1" w:themeTint="D9"/>
          <w:spacing w:val="-4"/>
        </w:rPr>
        <w:t>i</w:t>
      </w:r>
      <w:r w:rsidR="00D17A59" w:rsidRPr="004A2433">
        <w:rPr>
          <w:color w:val="262626" w:themeColor="text1" w:themeTint="D9"/>
          <w:spacing w:val="3"/>
        </w:rPr>
        <w:t>f</w:t>
      </w:r>
      <w:r w:rsidR="00D17A59" w:rsidRPr="004A2433">
        <w:rPr>
          <w:color w:val="262626" w:themeColor="text1" w:themeTint="D9"/>
        </w:rPr>
        <w:t>y</w:t>
      </w:r>
      <w:r w:rsidR="00D17A59" w:rsidRPr="004A2433">
        <w:rPr>
          <w:color w:val="262626" w:themeColor="text1" w:themeTint="D9"/>
          <w:spacing w:val="-1"/>
        </w:rPr>
        <w:t xml:space="preserve"> </w:t>
      </w:r>
      <w:r w:rsidR="006A7DFC" w:rsidRPr="004A2433">
        <w:rPr>
          <w:color w:val="262626" w:themeColor="text1" w:themeTint="D9"/>
        </w:rPr>
        <w:t xml:space="preserve">businesses </w:t>
      </w:r>
      <w:r w:rsidR="00D17A59" w:rsidRPr="004A2433">
        <w:rPr>
          <w:color w:val="262626" w:themeColor="text1" w:themeTint="D9"/>
          <w:spacing w:val="1"/>
        </w:rPr>
        <w:t>t</w:t>
      </w:r>
      <w:r w:rsidR="00D17A59" w:rsidRPr="004A2433">
        <w:rPr>
          <w:color w:val="262626" w:themeColor="text1" w:themeTint="D9"/>
        </w:rPr>
        <w:t>h</w:t>
      </w:r>
      <w:r w:rsidR="00D17A59" w:rsidRPr="004A2433">
        <w:rPr>
          <w:color w:val="262626" w:themeColor="text1" w:themeTint="D9"/>
          <w:spacing w:val="-3"/>
        </w:rPr>
        <w:t>a</w:t>
      </w:r>
      <w:r w:rsidR="00D17A59" w:rsidRPr="004A2433">
        <w:rPr>
          <w:color w:val="262626" w:themeColor="text1" w:themeTint="D9"/>
        </w:rPr>
        <w:t>t</w:t>
      </w:r>
      <w:r w:rsidR="00D17A59" w:rsidRPr="004A2433">
        <w:rPr>
          <w:color w:val="262626" w:themeColor="text1" w:themeTint="D9"/>
          <w:spacing w:val="2"/>
        </w:rPr>
        <w:t xml:space="preserve"> </w:t>
      </w:r>
      <w:r w:rsidR="00D17A59" w:rsidRPr="004A2433">
        <w:rPr>
          <w:color w:val="262626" w:themeColor="text1" w:themeTint="D9"/>
          <w:spacing w:val="-3"/>
        </w:rPr>
        <w:t>a</w:t>
      </w:r>
      <w:r w:rsidR="00D17A59" w:rsidRPr="004A2433">
        <w:rPr>
          <w:color w:val="262626" w:themeColor="text1" w:themeTint="D9"/>
          <w:spacing w:val="1"/>
        </w:rPr>
        <w:t>r</w:t>
      </w:r>
      <w:r w:rsidR="00D17A59" w:rsidRPr="004A2433">
        <w:rPr>
          <w:color w:val="262626" w:themeColor="text1" w:themeTint="D9"/>
        </w:rPr>
        <w:t>e</w:t>
      </w:r>
      <w:r w:rsidR="00D17A59" w:rsidRPr="004A2433">
        <w:rPr>
          <w:color w:val="262626" w:themeColor="text1" w:themeTint="D9"/>
          <w:spacing w:val="-2"/>
        </w:rPr>
        <w:t xml:space="preserve"> </w:t>
      </w:r>
      <w:r w:rsidR="005F5629" w:rsidRPr="004A2433">
        <w:rPr>
          <w:color w:val="262626" w:themeColor="text1" w:themeTint="D9"/>
        </w:rPr>
        <w:t>Brand Owners</w:t>
      </w:r>
      <w:r w:rsidR="008F6A90" w:rsidRPr="004A2433">
        <w:rPr>
          <w:color w:val="262626" w:themeColor="text1" w:themeTint="D9"/>
        </w:rPr>
        <w:t xml:space="preserve"> </w:t>
      </w:r>
      <w:r w:rsidR="00851540" w:rsidRPr="004A2433">
        <w:rPr>
          <w:color w:val="262626" w:themeColor="text1" w:themeTint="D9"/>
        </w:rPr>
        <w:t>(see Section 9</w:t>
      </w:r>
      <w:r w:rsidR="0061443F" w:rsidRPr="004A2433">
        <w:rPr>
          <w:color w:val="262626" w:themeColor="text1" w:themeTint="D9"/>
        </w:rPr>
        <w:t xml:space="preserve"> and Schedule 1) and not registered as </w:t>
      </w:r>
      <w:r w:rsidR="008F6A90" w:rsidRPr="004A2433">
        <w:rPr>
          <w:color w:val="262626" w:themeColor="text1" w:themeTint="D9"/>
        </w:rPr>
        <w:t>Signatories</w:t>
      </w:r>
      <w:r w:rsidR="0061443F" w:rsidRPr="004A2433">
        <w:rPr>
          <w:color w:val="262626" w:themeColor="text1" w:themeTint="D9"/>
        </w:rPr>
        <w:t xml:space="preserve"> to the Covenant. Where a business is determined to qualify as a Brand Owner Signatory the following procedure is followed. </w:t>
      </w:r>
    </w:p>
    <w:p w14:paraId="0BB22C4A" w14:textId="77777777" w:rsidR="00D17A59" w:rsidRPr="0035210B" w:rsidRDefault="00D17A59" w:rsidP="0061443F">
      <w:pPr>
        <w:spacing w:before="480"/>
        <w:rPr>
          <w:b/>
          <w:color w:val="76923C" w:themeColor="accent3" w:themeShade="BF"/>
          <w:sz w:val="24"/>
          <w:szCs w:val="24"/>
        </w:rPr>
      </w:pPr>
      <w:r w:rsidRPr="0035210B">
        <w:rPr>
          <w:b/>
          <w:color w:val="76923C" w:themeColor="accent3" w:themeShade="BF"/>
          <w:sz w:val="24"/>
          <w:szCs w:val="24"/>
        </w:rPr>
        <w:t>S</w:t>
      </w:r>
      <w:r w:rsidRPr="0035210B">
        <w:rPr>
          <w:b/>
          <w:color w:val="76923C" w:themeColor="accent3" w:themeShade="BF"/>
          <w:spacing w:val="1"/>
          <w:sz w:val="24"/>
          <w:szCs w:val="24"/>
        </w:rPr>
        <w:t>t</w:t>
      </w:r>
      <w:r w:rsidRPr="0035210B">
        <w:rPr>
          <w:b/>
          <w:color w:val="76923C" w:themeColor="accent3" w:themeShade="BF"/>
          <w:sz w:val="24"/>
          <w:szCs w:val="24"/>
        </w:rPr>
        <w:t>ep</w:t>
      </w:r>
      <w:r w:rsidRPr="0035210B">
        <w:rPr>
          <w:b/>
          <w:color w:val="76923C" w:themeColor="accent3" w:themeShade="BF"/>
          <w:spacing w:val="1"/>
          <w:sz w:val="24"/>
          <w:szCs w:val="24"/>
        </w:rPr>
        <w:t xml:space="preserve"> </w:t>
      </w:r>
      <w:r w:rsidRPr="0035210B">
        <w:rPr>
          <w:b/>
          <w:color w:val="76923C" w:themeColor="accent3" w:themeShade="BF"/>
          <w:sz w:val="24"/>
          <w:szCs w:val="24"/>
        </w:rPr>
        <w:t>1</w:t>
      </w:r>
      <w:r w:rsidRPr="0035210B">
        <w:rPr>
          <w:b/>
          <w:color w:val="76923C" w:themeColor="accent3" w:themeShade="BF"/>
          <w:spacing w:val="1"/>
          <w:sz w:val="24"/>
          <w:szCs w:val="24"/>
        </w:rPr>
        <w:t xml:space="preserve"> </w:t>
      </w:r>
      <w:r w:rsidRPr="0035210B">
        <w:rPr>
          <w:b/>
          <w:color w:val="76923C" w:themeColor="accent3" w:themeShade="BF"/>
          <w:sz w:val="24"/>
          <w:szCs w:val="24"/>
        </w:rPr>
        <w:t>–</w:t>
      </w:r>
      <w:r w:rsidRPr="0035210B">
        <w:rPr>
          <w:b/>
          <w:color w:val="76923C" w:themeColor="accent3" w:themeShade="BF"/>
          <w:spacing w:val="-2"/>
          <w:sz w:val="24"/>
          <w:szCs w:val="24"/>
        </w:rPr>
        <w:t xml:space="preserve"> </w:t>
      </w:r>
      <w:r w:rsidRPr="0035210B">
        <w:rPr>
          <w:b/>
          <w:color w:val="76923C" w:themeColor="accent3" w:themeShade="BF"/>
          <w:spacing w:val="1"/>
          <w:sz w:val="24"/>
          <w:szCs w:val="24"/>
        </w:rPr>
        <w:t>I</w:t>
      </w:r>
      <w:r w:rsidRPr="0035210B">
        <w:rPr>
          <w:b/>
          <w:color w:val="76923C" w:themeColor="accent3" w:themeShade="BF"/>
          <w:sz w:val="24"/>
          <w:szCs w:val="24"/>
        </w:rPr>
        <w:t>n</w:t>
      </w:r>
      <w:r w:rsidRPr="0035210B">
        <w:rPr>
          <w:b/>
          <w:color w:val="76923C" w:themeColor="accent3" w:themeShade="BF"/>
          <w:spacing w:val="-3"/>
          <w:sz w:val="24"/>
          <w:szCs w:val="24"/>
        </w:rPr>
        <w:t>v</w:t>
      </w:r>
      <w:r w:rsidRPr="0035210B">
        <w:rPr>
          <w:b/>
          <w:color w:val="76923C" w:themeColor="accent3" w:themeShade="BF"/>
          <w:sz w:val="24"/>
          <w:szCs w:val="24"/>
        </w:rPr>
        <w:t>i</w:t>
      </w:r>
      <w:r w:rsidRPr="0035210B">
        <w:rPr>
          <w:b/>
          <w:color w:val="76923C" w:themeColor="accent3" w:themeShade="BF"/>
          <w:spacing w:val="1"/>
          <w:sz w:val="24"/>
          <w:szCs w:val="24"/>
        </w:rPr>
        <w:t>t</w:t>
      </w:r>
      <w:r w:rsidRPr="0035210B">
        <w:rPr>
          <w:b/>
          <w:color w:val="76923C" w:themeColor="accent3" w:themeShade="BF"/>
          <w:sz w:val="24"/>
          <w:szCs w:val="24"/>
        </w:rPr>
        <w:t>a</w:t>
      </w:r>
      <w:r w:rsidRPr="0035210B">
        <w:rPr>
          <w:b/>
          <w:color w:val="76923C" w:themeColor="accent3" w:themeShade="BF"/>
          <w:spacing w:val="-2"/>
          <w:sz w:val="24"/>
          <w:szCs w:val="24"/>
        </w:rPr>
        <w:t>t</w:t>
      </w:r>
      <w:r w:rsidRPr="0035210B">
        <w:rPr>
          <w:b/>
          <w:color w:val="76923C" w:themeColor="accent3" w:themeShade="BF"/>
          <w:spacing w:val="1"/>
          <w:sz w:val="24"/>
          <w:szCs w:val="24"/>
        </w:rPr>
        <w:t>i</w:t>
      </w:r>
      <w:r w:rsidRPr="0035210B">
        <w:rPr>
          <w:b/>
          <w:color w:val="76923C" w:themeColor="accent3" w:themeShade="BF"/>
          <w:sz w:val="24"/>
          <w:szCs w:val="24"/>
        </w:rPr>
        <w:t>on</w:t>
      </w:r>
      <w:r w:rsidRPr="0035210B">
        <w:rPr>
          <w:b/>
          <w:color w:val="76923C" w:themeColor="accent3" w:themeShade="BF"/>
          <w:spacing w:val="-2"/>
          <w:sz w:val="24"/>
          <w:szCs w:val="24"/>
        </w:rPr>
        <w:t xml:space="preserve"> </w:t>
      </w:r>
      <w:r w:rsidRPr="0035210B">
        <w:rPr>
          <w:b/>
          <w:color w:val="76923C" w:themeColor="accent3" w:themeShade="BF"/>
          <w:spacing w:val="1"/>
          <w:sz w:val="24"/>
          <w:szCs w:val="24"/>
        </w:rPr>
        <w:t>t</w:t>
      </w:r>
      <w:r w:rsidRPr="0035210B">
        <w:rPr>
          <w:b/>
          <w:color w:val="76923C" w:themeColor="accent3" w:themeShade="BF"/>
          <w:sz w:val="24"/>
          <w:szCs w:val="24"/>
        </w:rPr>
        <w:t>o</w:t>
      </w:r>
      <w:r w:rsidRPr="0035210B">
        <w:rPr>
          <w:b/>
          <w:color w:val="76923C" w:themeColor="accent3" w:themeShade="BF"/>
          <w:spacing w:val="1"/>
          <w:sz w:val="24"/>
          <w:szCs w:val="24"/>
        </w:rPr>
        <w:t xml:space="preserve"> </w:t>
      </w:r>
      <w:r w:rsidRPr="0035210B">
        <w:rPr>
          <w:b/>
          <w:color w:val="76923C" w:themeColor="accent3" w:themeShade="BF"/>
          <w:spacing w:val="-3"/>
          <w:sz w:val="24"/>
          <w:szCs w:val="24"/>
        </w:rPr>
        <w:t>b</w:t>
      </w:r>
      <w:r w:rsidRPr="0035210B">
        <w:rPr>
          <w:b/>
          <w:color w:val="76923C" w:themeColor="accent3" w:themeShade="BF"/>
          <w:sz w:val="24"/>
          <w:szCs w:val="24"/>
        </w:rPr>
        <w:t>ecome</w:t>
      </w:r>
      <w:r w:rsidRPr="0035210B">
        <w:rPr>
          <w:b/>
          <w:color w:val="76923C" w:themeColor="accent3" w:themeShade="BF"/>
          <w:spacing w:val="1"/>
          <w:sz w:val="24"/>
          <w:szCs w:val="24"/>
        </w:rPr>
        <w:t xml:space="preserve"> </w:t>
      </w:r>
      <w:r w:rsidRPr="0035210B">
        <w:rPr>
          <w:b/>
          <w:color w:val="76923C" w:themeColor="accent3" w:themeShade="BF"/>
          <w:sz w:val="24"/>
          <w:szCs w:val="24"/>
        </w:rPr>
        <w:t>a</w:t>
      </w:r>
      <w:r w:rsidRPr="0035210B">
        <w:rPr>
          <w:b/>
          <w:color w:val="76923C" w:themeColor="accent3" w:themeShade="BF"/>
          <w:spacing w:val="-2"/>
          <w:sz w:val="24"/>
          <w:szCs w:val="24"/>
        </w:rPr>
        <w:t xml:space="preserve"> </w:t>
      </w:r>
      <w:r w:rsidRPr="0035210B">
        <w:rPr>
          <w:b/>
          <w:color w:val="76923C" w:themeColor="accent3" w:themeShade="BF"/>
          <w:sz w:val="24"/>
          <w:szCs w:val="24"/>
        </w:rPr>
        <w:t>Signatory</w:t>
      </w:r>
    </w:p>
    <w:p w14:paraId="4D59BC51" w14:textId="77777777" w:rsidR="00066599" w:rsidRPr="004A2433" w:rsidRDefault="004E3BA9" w:rsidP="00F92641">
      <w:pPr>
        <w:rPr>
          <w:color w:val="262626" w:themeColor="text1" w:themeTint="D9"/>
        </w:rPr>
      </w:pPr>
      <w:r w:rsidRPr="004A2433">
        <w:rPr>
          <w:color w:val="262626" w:themeColor="text1" w:themeTint="D9"/>
        </w:rPr>
        <w:t>APCO</w:t>
      </w:r>
      <w:r w:rsidR="008F6A90" w:rsidRPr="004A2433">
        <w:rPr>
          <w:color w:val="262626" w:themeColor="text1" w:themeTint="D9"/>
          <w:spacing w:val="-2"/>
        </w:rPr>
        <w:t xml:space="preserve"> </w:t>
      </w:r>
      <w:r w:rsidR="00D17A59" w:rsidRPr="004A2433">
        <w:rPr>
          <w:color w:val="262626" w:themeColor="text1" w:themeTint="D9"/>
          <w:spacing w:val="-4"/>
        </w:rPr>
        <w:t>w</w:t>
      </w:r>
      <w:r w:rsidR="00D17A59" w:rsidRPr="004A2433">
        <w:rPr>
          <w:color w:val="262626" w:themeColor="text1" w:themeTint="D9"/>
          <w:spacing w:val="1"/>
        </w:rPr>
        <w:t>r</w:t>
      </w:r>
      <w:r w:rsidR="00D17A59" w:rsidRPr="004A2433">
        <w:rPr>
          <w:color w:val="262626" w:themeColor="text1" w:themeTint="D9"/>
          <w:spacing w:val="-1"/>
        </w:rPr>
        <w:t>i</w:t>
      </w:r>
      <w:r w:rsidR="00D17A59" w:rsidRPr="004A2433">
        <w:rPr>
          <w:color w:val="262626" w:themeColor="text1" w:themeTint="D9"/>
          <w:spacing w:val="1"/>
        </w:rPr>
        <w:t>t</w:t>
      </w:r>
      <w:r w:rsidR="00D17A59" w:rsidRPr="004A2433">
        <w:rPr>
          <w:color w:val="262626" w:themeColor="text1" w:themeTint="D9"/>
        </w:rPr>
        <w:t>es</w:t>
      </w:r>
      <w:r w:rsidR="00066599" w:rsidRPr="004A2433">
        <w:rPr>
          <w:color w:val="262626" w:themeColor="text1" w:themeTint="D9"/>
          <w:spacing w:val="1"/>
        </w:rPr>
        <w:t xml:space="preserve"> </w:t>
      </w:r>
      <w:r w:rsidR="00D17A59" w:rsidRPr="004A2433">
        <w:rPr>
          <w:color w:val="262626" w:themeColor="text1" w:themeTint="D9"/>
          <w:spacing w:val="1"/>
        </w:rPr>
        <w:t>t</w:t>
      </w:r>
      <w:r w:rsidR="00D17A59" w:rsidRPr="004A2433">
        <w:rPr>
          <w:color w:val="262626" w:themeColor="text1" w:themeTint="D9"/>
        </w:rPr>
        <w:t>o</w:t>
      </w:r>
      <w:r w:rsidR="00D17A59" w:rsidRPr="004A2433">
        <w:rPr>
          <w:color w:val="262626" w:themeColor="text1" w:themeTint="D9"/>
          <w:spacing w:val="-2"/>
        </w:rPr>
        <w:t xml:space="preserve"> </w:t>
      </w:r>
      <w:r w:rsidR="00D17A59" w:rsidRPr="004A2433">
        <w:rPr>
          <w:color w:val="262626" w:themeColor="text1" w:themeTint="D9"/>
          <w:spacing w:val="1"/>
        </w:rPr>
        <w:t>t</w:t>
      </w:r>
      <w:r w:rsidR="00D17A59" w:rsidRPr="004A2433">
        <w:rPr>
          <w:color w:val="262626" w:themeColor="text1" w:themeTint="D9"/>
        </w:rPr>
        <w:t>h</w:t>
      </w:r>
      <w:r w:rsidR="00066599" w:rsidRPr="004A2433">
        <w:rPr>
          <w:color w:val="262626" w:themeColor="text1" w:themeTint="D9"/>
        </w:rPr>
        <w:t>at business to:</w:t>
      </w:r>
    </w:p>
    <w:p w14:paraId="069A5A6D" w14:textId="77777777" w:rsidR="00066599" w:rsidRPr="004A2433" w:rsidRDefault="00EC0E48" w:rsidP="003E6EAF">
      <w:pPr>
        <w:pStyle w:val="ListBullet"/>
        <w:ind w:left="567" w:hanging="283"/>
        <w:rPr>
          <w:color w:val="262626" w:themeColor="text1" w:themeTint="D9"/>
          <w:lang w:eastAsia="ja-JP"/>
        </w:rPr>
      </w:pPr>
      <w:r w:rsidRPr="004A2433">
        <w:rPr>
          <w:color w:val="262626" w:themeColor="text1" w:themeTint="D9"/>
        </w:rPr>
        <w:t>-</w:t>
      </w:r>
      <w:r w:rsidRPr="004A2433">
        <w:rPr>
          <w:color w:val="262626" w:themeColor="text1" w:themeTint="D9"/>
        </w:rPr>
        <w:tab/>
      </w:r>
      <w:r w:rsidR="00066599" w:rsidRPr="004A2433">
        <w:rPr>
          <w:color w:val="262626" w:themeColor="text1" w:themeTint="D9"/>
          <w:lang w:eastAsia="ja-JP"/>
        </w:rPr>
        <w:t xml:space="preserve">explain </w:t>
      </w:r>
      <w:r w:rsidR="00D17A59" w:rsidRPr="004A2433">
        <w:rPr>
          <w:color w:val="262626" w:themeColor="text1" w:themeTint="D9"/>
          <w:lang w:eastAsia="ja-JP"/>
        </w:rPr>
        <w:t xml:space="preserve">the </w:t>
      </w:r>
      <w:r w:rsidR="00066599" w:rsidRPr="004A2433">
        <w:rPr>
          <w:color w:val="262626" w:themeColor="text1" w:themeTint="D9"/>
          <w:lang w:eastAsia="ja-JP"/>
        </w:rPr>
        <w:t xml:space="preserve">national </w:t>
      </w:r>
      <w:r w:rsidR="000D73DC" w:rsidRPr="004A2433">
        <w:rPr>
          <w:color w:val="262626" w:themeColor="text1" w:themeTint="D9"/>
          <w:lang w:eastAsia="ja-JP"/>
        </w:rPr>
        <w:t xml:space="preserve">co-regulatory </w:t>
      </w:r>
      <w:r w:rsidR="00D17A59" w:rsidRPr="004A2433">
        <w:rPr>
          <w:color w:val="262626" w:themeColor="text1" w:themeTint="D9"/>
          <w:lang w:eastAsia="ja-JP"/>
        </w:rPr>
        <w:t>arrangements</w:t>
      </w:r>
      <w:r w:rsidR="000D73DC" w:rsidRPr="004A2433">
        <w:rPr>
          <w:color w:val="262626" w:themeColor="text1" w:themeTint="D9"/>
          <w:lang w:eastAsia="ja-JP"/>
        </w:rPr>
        <w:t xml:space="preserve"> (Covenant and NEPM)</w:t>
      </w:r>
      <w:r w:rsidR="00D17A59" w:rsidRPr="004A2433">
        <w:rPr>
          <w:color w:val="262626" w:themeColor="text1" w:themeTint="D9"/>
          <w:lang w:eastAsia="ja-JP"/>
        </w:rPr>
        <w:t xml:space="preserve"> for the sustainable management of packaging materials</w:t>
      </w:r>
      <w:r w:rsidR="00066599" w:rsidRPr="004A2433">
        <w:rPr>
          <w:color w:val="262626" w:themeColor="text1" w:themeTint="D9"/>
          <w:lang w:eastAsia="ja-JP"/>
        </w:rPr>
        <w:t>, and</w:t>
      </w:r>
    </w:p>
    <w:p w14:paraId="6A8BC9C2" w14:textId="77777777" w:rsidR="00D17A59" w:rsidRPr="004A2433" w:rsidRDefault="00EC0E48" w:rsidP="003E6EAF">
      <w:pPr>
        <w:pStyle w:val="ListBullet"/>
        <w:ind w:left="567" w:hanging="283"/>
        <w:rPr>
          <w:color w:val="262626" w:themeColor="text1" w:themeTint="D9"/>
          <w:lang w:eastAsia="ja-JP"/>
        </w:rPr>
      </w:pPr>
      <w:r w:rsidRPr="004A2433">
        <w:rPr>
          <w:color w:val="262626" w:themeColor="text1" w:themeTint="D9"/>
          <w:lang w:eastAsia="ja-JP"/>
        </w:rPr>
        <w:t>-</w:t>
      </w:r>
      <w:r w:rsidRPr="004A2433">
        <w:rPr>
          <w:color w:val="262626" w:themeColor="text1" w:themeTint="D9"/>
          <w:lang w:eastAsia="ja-JP"/>
        </w:rPr>
        <w:tab/>
      </w:r>
      <w:r w:rsidR="00D17A59" w:rsidRPr="004A2433">
        <w:rPr>
          <w:color w:val="262626" w:themeColor="text1" w:themeTint="D9"/>
          <w:lang w:eastAsia="ja-JP"/>
        </w:rPr>
        <w:t xml:space="preserve">invite the </w:t>
      </w:r>
      <w:r w:rsidR="00066599" w:rsidRPr="004A2433">
        <w:rPr>
          <w:color w:val="262626" w:themeColor="text1" w:themeTint="D9"/>
          <w:lang w:eastAsia="ja-JP"/>
        </w:rPr>
        <w:t xml:space="preserve">business </w:t>
      </w:r>
      <w:r w:rsidR="00D17A59" w:rsidRPr="004A2433">
        <w:rPr>
          <w:color w:val="262626" w:themeColor="text1" w:themeTint="D9"/>
          <w:lang w:eastAsia="ja-JP"/>
        </w:rPr>
        <w:t>to become a Signatory</w:t>
      </w:r>
      <w:r w:rsidR="00066599" w:rsidRPr="004A2433">
        <w:rPr>
          <w:color w:val="262626" w:themeColor="text1" w:themeTint="D9"/>
          <w:lang w:eastAsia="ja-JP"/>
        </w:rPr>
        <w:t xml:space="preserve"> within 40 days</w:t>
      </w:r>
      <w:r w:rsidR="00E4031B" w:rsidRPr="004A2433">
        <w:rPr>
          <w:color w:val="262626" w:themeColor="text1" w:themeTint="D9"/>
          <w:lang w:eastAsia="ja-JP"/>
        </w:rPr>
        <w:t xml:space="preserve">. </w:t>
      </w:r>
    </w:p>
    <w:p w14:paraId="0FC8003B" w14:textId="77777777" w:rsidR="00D17A59" w:rsidRPr="0035210B" w:rsidRDefault="00D17A59" w:rsidP="000D73DC">
      <w:pPr>
        <w:spacing w:before="480"/>
        <w:rPr>
          <w:b/>
          <w:color w:val="76923C" w:themeColor="accent3" w:themeShade="BF"/>
          <w:sz w:val="24"/>
          <w:szCs w:val="24"/>
        </w:rPr>
      </w:pPr>
      <w:r w:rsidRPr="0035210B">
        <w:rPr>
          <w:b/>
          <w:color w:val="76923C" w:themeColor="accent3" w:themeShade="BF"/>
          <w:sz w:val="24"/>
          <w:szCs w:val="24"/>
        </w:rPr>
        <w:t>Step 2 – Notification of Referral</w:t>
      </w:r>
    </w:p>
    <w:p w14:paraId="06BD885E" w14:textId="77777777" w:rsidR="000D73DC" w:rsidRPr="004A2433" w:rsidRDefault="00D17A59" w:rsidP="00F92641">
      <w:pPr>
        <w:rPr>
          <w:color w:val="262626" w:themeColor="text1" w:themeTint="D9"/>
          <w:spacing w:val="1"/>
        </w:rPr>
      </w:pPr>
      <w:r w:rsidRPr="004A2433">
        <w:rPr>
          <w:color w:val="262626" w:themeColor="text1" w:themeTint="D9"/>
          <w:spacing w:val="-1"/>
        </w:rPr>
        <w:t>I</w:t>
      </w:r>
      <w:r w:rsidRPr="004A2433">
        <w:rPr>
          <w:color w:val="262626" w:themeColor="text1" w:themeTint="D9"/>
        </w:rPr>
        <w:t>f</w:t>
      </w:r>
      <w:r w:rsidRPr="004A2433">
        <w:rPr>
          <w:color w:val="262626" w:themeColor="text1" w:themeTint="D9"/>
          <w:spacing w:val="2"/>
        </w:rPr>
        <w:t xml:space="preserve"> </w:t>
      </w:r>
      <w:r w:rsidR="00066599" w:rsidRPr="004A2433">
        <w:rPr>
          <w:color w:val="262626" w:themeColor="text1" w:themeTint="D9"/>
        </w:rPr>
        <w:t>the B</w:t>
      </w:r>
      <w:r w:rsidRPr="004A2433">
        <w:rPr>
          <w:color w:val="262626" w:themeColor="text1" w:themeTint="D9"/>
          <w:spacing w:val="-2"/>
        </w:rPr>
        <w:t>r</w:t>
      </w:r>
      <w:r w:rsidRPr="004A2433">
        <w:rPr>
          <w:color w:val="262626" w:themeColor="text1" w:themeTint="D9"/>
        </w:rPr>
        <w:t>and</w:t>
      </w:r>
      <w:r w:rsidRPr="004A2433">
        <w:rPr>
          <w:color w:val="262626" w:themeColor="text1" w:themeTint="D9"/>
          <w:spacing w:val="1"/>
        </w:rPr>
        <w:t xml:space="preserve"> </w:t>
      </w:r>
      <w:r w:rsidR="00066599" w:rsidRPr="004A2433">
        <w:rPr>
          <w:color w:val="262626" w:themeColor="text1" w:themeTint="D9"/>
          <w:spacing w:val="1"/>
        </w:rPr>
        <w:t>O</w:t>
      </w:r>
      <w:r w:rsidRPr="004A2433">
        <w:rPr>
          <w:color w:val="262626" w:themeColor="text1" w:themeTint="D9"/>
          <w:spacing w:val="-4"/>
        </w:rPr>
        <w:t>w</w:t>
      </w:r>
      <w:r w:rsidRPr="004A2433">
        <w:rPr>
          <w:color w:val="262626" w:themeColor="text1" w:themeTint="D9"/>
        </w:rPr>
        <w:t xml:space="preserve">ner </w:t>
      </w:r>
      <w:r w:rsidR="000D73DC" w:rsidRPr="004A2433">
        <w:rPr>
          <w:color w:val="262626" w:themeColor="text1" w:themeTint="D9"/>
        </w:rPr>
        <w:t xml:space="preserve">chooses </w:t>
      </w:r>
      <w:r w:rsidR="00A357B6" w:rsidRPr="004A2433">
        <w:rPr>
          <w:color w:val="262626" w:themeColor="text1" w:themeTint="D9"/>
        </w:rPr>
        <w:t xml:space="preserve">not </w:t>
      </w:r>
      <w:r w:rsidR="000D73DC" w:rsidRPr="004A2433">
        <w:rPr>
          <w:color w:val="262626" w:themeColor="text1" w:themeTint="D9"/>
        </w:rPr>
        <w:t>to become a S</w:t>
      </w:r>
      <w:r w:rsidRPr="004A2433">
        <w:rPr>
          <w:color w:val="262626" w:themeColor="text1" w:themeTint="D9"/>
        </w:rPr>
        <w:t>ignatory</w:t>
      </w:r>
      <w:r w:rsidR="000D73DC" w:rsidRPr="004A2433">
        <w:rPr>
          <w:color w:val="262626" w:themeColor="text1" w:themeTint="D9"/>
        </w:rPr>
        <w:t xml:space="preserve"> within 40 days</w:t>
      </w:r>
      <w:r w:rsidRPr="004A2433">
        <w:rPr>
          <w:color w:val="262626" w:themeColor="text1" w:themeTint="D9"/>
        </w:rPr>
        <w:t>,</w:t>
      </w:r>
      <w:r w:rsidRPr="004A2433">
        <w:rPr>
          <w:color w:val="262626" w:themeColor="text1" w:themeTint="D9"/>
          <w:spacing w:val="2"/>
        </w:rPr>
        <w:t xml:space="preserve"> </w:t>
      </w:r>
      <w:r w:rsidR="004E3BA9" w:rsidRPr="004A2433">
        <w:rPr>
          <w:color w:val="262626" w:themeColor="text1" w:themeTint="D9"/>
          <w:spacing w:val="1"/>
        </w:rPr>
        <w:t>APCO</w:t>
      </w:r>
      <w:r w:rsidR="008F6A90" w:rsidRPr="004A2433">
        <w:rPr>
          <w:color w:val="262626" w:themeColor="text1" w:themeTint="D9"/>
          <w:spacing w:val="-2"/>
        </w:rPr>
        <w:t xml:space="preserve"> </w:t>
      </w:r>
      <w:r w:rsidRPr="004A2433">
        <w:rPr>
          <w:color w:val="262626" w:themeColor="text1" w:themeTint="D9"/>
          <w:spacing w:val="-1"/>
        </w:rPr>
        <w:t>i</w:t>
      </w:r>
      <w:r w:rsidRPr="004A2433">
        <w:rPr>
          <w:color w:val="262626" w:themeColor="text1" w:themeTint="D9"/>
        </w:rPr>
        <w:t>ssue</w:t>
      </w:r>
      <w:r w:rsidR="00C3521C" w:rsidRPr="004A2433">
        <w:rPr>
          <w:color w:val="262626" w:themeColor="text1" w:themeTint="D9"/>
        </w:rPr>
        <w:t>s</w:t>
      </w:r>
      <w:r w:rsidRPr="004A2433">
        <w:rPr>
          <w:color w:val="262626" w:themeColor="text1" w:themeTint="D9"/>
          <w:spacing w:val="1"/>
        </w:rPr>
        <w:t xml:space="preserve"> </w:t>
      </w:r>
      <w:r w:rsidRPr="004A2433">
        <w:rPr>
          <w:color w:val="262626" w:themeColor="text1" w:themeTint="D9"/>
        </w:rPr>
        <w:t>a</w:t>
      </w:r>
      <w:r w:rsidRPr="004A2433">
        <w:rPr>
          <w:color w:val="262626" w:themeColor="text1" w:themeTint="D9"/>
          <w:spacing w:val="1"/>
        </w:rPr>
        <w:t xml:space="preserve"> </w:t>
      </w:r>
      <w:r w:rsidRPr="004A2433">
        <w:rPr>
          <w:color w:val="262626" w:themeColor="text1" w:themeTint="D9"/>
        </w:rPr>
        <w:t>n</w:t>
      </w:r>
      <w:r w:rsidRPr="004A2433">
        <w:rPr>
          <w:color w:val="262626" w:themeColor="text1" w:themeTint="D9"/>
          <w:spacing w:val="-3"/>
        </w:rPr>
        <w:t>o</w:t>
      </w:r>
      <w:r w:rsidRPr="004A2433">
        <w:rPr>
          <w:color w:val="262626" w:themeColor="text1" w:themeTint="D9"/>
          <w:spacing w:val="1"/>
        </w:rPr>
        <w:t>t</w:t>
      </w:r>
      <w:r w:rsidRPr="004A2433">
        <w:rPr>
          <w:color w:val="262626" w:themeColor="text1" w:themeTint="D9"/>
          <w:spacing w:val="-1"/>
        </w:rPr>
        <w:t>i</w:t>
      </w:r>
      <w:r w:rsidRPr="004A2433">
        <w:rPr>
          <w:color w:val="262626" w:themeColor="text1" w:themeTint="D9"/>
        </w:rPr>
        <w:t>ce</w:t>
      </w:r>
      <w:r w:rsidRPr="004A2433">
        <w:rPr>
          <w:color w:val="262626" w:themeColor="text1" w:themeTint="D9"/>
          <w:spacing w:val="1"/>
        </w:rPr>
        <w:t xml:space="preserve"> t</w:t>
      </w:r>
      <w:r w:rsidRPr="004A2433">
        <w:rPr>
          <w:color w:val="262626" w:themeColor="text1" w:themeTint="D9"/>
        </w:rPr>
        <w:t>o</w:t>
      </w:r>
      <w:r w:rsidRPr="004A2433">
        <w:rPr>
          <w:color w:val="262626" w:themeColor="text1" w:themeTint="D9"/>
          <w:spacing w:val="-2"/>
        </w:rPr>
        <w:t xml:space="preserve"> </w:t>
      </w:r>
      <w:r w:rsidRPr="004A2433">
        <w:rPr>
          <w:color w:val="262626" w:themeColor="text1" w:themeTint="D9"/>
          <w:spacing w:val="1"/>
        </w:rPr>
        <w:t>t</w:t>
      </w:r>
      <w:r w:rsidRPr="004A2433">
        <w:rPr>
          <w:color w:val="262626" w:themeColor="text1" w:themeTint="D9"/>
        </w:rPr>
        <w:t>he</w:t>
      </w:r>
      <w:r w:rsidRPr="004A2433">
        <w:rPr>
          <w:color w:val="262626" w:themeColor="text1" w:themeTint="D9"/>
          <w:spacing w:val="-2"/>
        </w:rPr>
        <w:t xml:space="preserve"> </w:t>
      </w:r>
      <w:r w:rsidR="00C3521C" w:rsidRPr="004A2433">
        <w:rPr>
          <w:color w:val="262626" w:themeColor="text1" w:themeTint="D9"/>
          <w:spacing w:val="-2"/>
        </w:rPr>
        <w:t xml:space="preserve">Business Owner. The notice states </w:t>
      </w:r>
      <w:r w:rsidRPr="004A2433">
        <w:rPr>
          <w:color w:val="262626" w:themeColor="text1" w:themeTint="D9"/>
          <w:spacing w:val="1"/>
        </w:rPr>
        <w:t>t</w:t>
      </w:r>
      <w:r w:rsidRPr="004A2433">
        <w:rPr>
          <w:color w:val="262626" w:themeColor="text1" w:themeTint="D9"/>
        </w:rPr>
        <w:t>h</w:t>
      </w:r>
      <w:r w:rsidRPr="004A2433">
        <w:rPr>
          <w:color w:val="262626" w:themeColor="text1" w:themeTint="D9"/>
          <w:spacing w:val="-3"/>
        </w:rPr>
        <w:t>a</w:t>
      </w:r>
      <w:r w:rsidRPr="004A2433">
        <w:rPr>
          <w:color w:val="262626" w:themeColor="text1" w:themeTint="D9"/>
        </w:rPr>
        <w:t>t</w:t>
      </w:r>
      <w:r w:rsidRPr="004A2433">
        <w:rPr>
          <w:color w:val="262626" w:themeColor="text1" w:themeTint="D9"/>
          <w:spacing w:val="2"/>
        </w:rPr>
        <w:t xml:space="preserve"> </w:t>
      </w:r>
      <w:r w:rsidR="004E3BA9" w:rsidRPr="004A2433">
        <w:rPr>
          <w:color w:val="262626" w:themeColor="text1" w:themeTint="D9"/>
          <w:spacing w:val="2"/>
        </w:rPr>
        <w:t>APCO</w:t>
      </w:r>
      <w:r w:rsidR="008F6A90" w:rsidRPr="004A2433">
        <w:rPr>
          <w:color w:val="262626" w:themeColor="text1" w:themeTint="D9"/>
          <w:spacing w:val="-2"/>
        </w:rPr>
        <w:t xml:space="preserve"> </w:t>
      </w:r>
      <w:r w:rsidRPr="004A2433">
        <w:rPr>
          <w:color w:val="262626" w:themeColor="text1" w:themeTint="D9"/>
          <w:spacing w:val="-1"/>
        </w:rPr>
        <w:t>i</w:t>
      </w:r>
      <w:r w:rsidRPr="004A2433">
        <w:rPr>
          <w:color w:val="262626" w:themeColor="text1" w:themeTint="D9"/>
        </w:rPr>
        <w:t>n</w:t>
      </w:r>
      <w:r w:rsidRPr="004A2433">
        <w:rPr>
          <w:color w:val="262626" w:themeColor="text1" w:themeTint="D9"/>
          <w:spacing w:val="1"/>
        </w:rPr>
        <w:t>t</w:t>
      </w:r>
      <w:r w:rsidRPr="004A2433">
        <w:rPr>
          <w:color w:val="262626" w:themeColor="text1" w:themeTint="D9"/>
        </w:rPr>
        <w:t>ends</w:t>
      </w:r>
      <w:r w:rsidRPr="004A2433">
        <w:rPr>
          <w:color w:val="262626" w:themeColor="text1" w:themeTint="D9"/>
          <w:spacing w:val="-1"/>
        </w:rPr>
        <w:t xml:space="preserve"> </w:t>
      </w:r>
      <w:r w:rsidRPr="004A2433">
        <w:rPr>
          <w:color w:val="262626" w:themeColor="text1" w:themeTint="D9"/>
          <w:spacing w:val="1"/>
        </w:rPr>
        <w:t>t</w:t>
      </w:r>
      <w:r w:rsidRPr="004A2433">
        <w:rPr>
          <w:color w:val="262626" w:themeColor="text1" w:themeTint="D9"/>
        </w:rPr>
        <w:t>o</w:t>
      </w:r>
      <w:r w:rsidRPr="004A2433">
        <w:rPr>
          <w:color w:val="262626" w:themeColor="text1" w:themeTint="D9"/>
          <w:spacing w:val="-2"/>
        </w:rPr>
        <w:t xml:space="preserve"> </w:t>
      </w:r>
      <w:r w:rsidRPr="004A2433">
        <w:rPr>
          <w:color w:val="262626" w:themeColor="text1" w:themeTint="D9"/>
          <w:spacing w:val="1"/>
        </w:rPr>
        <w:t>r</w:t>
      </w:r>
      <w:r w:rsidRPr="004A2433">
        <w:rPr>
          <w:color w:val="262626" w:themeColor="text1" w:themeTint="D9"/>
          <w:spacing w:val="-3"/>
        </w:rPr>
        <w:t>e</w:t>
      </w:r>
      <w:r w:rsidRPr="004A2433">
        <w:rPr>
          <w:color w:val="262626" w:themeColor="text1" w:themeTint="D9"/>
          <w:spacing w:val="1"/>
        </w:rPr>
        <w:t>f</w:t>
      </w:r>
      <w:r w:rsidRPr="004A2433">
        <w:rPr>
          <w:color w:val="262626" w:themeColor="text1" w:themeTint="D9"/>
        </w:rPr>
        <w:t xml:space="preserve">er </w:t>
      </w:r>
      <w:r w:rsidRPr="004A2433">
        <w:rPr>
          <w:color w:val="262626" w:themeColor="text1" w:themeTint="D9"/>
          <w:spacing w:val="1"/>
        </w:rPr>
        <w:t>t</w:t>
      </w:r>
      <w:r w:rsidRPr="004A2433">
        <w:rPr>
          <w:color w:val="262626" w:themeColor="text1" w:themeTint="D9"/>
          <w:spacing w:val="-3"/>
        </w:rPr>
        <w:t>h</w:t>
      </w:r>
      <w:r w:rsidRPr="004A2433">
        <w:rPr>
          <w:color w:val="262626" w:themeColor="text1" w:themeTint="D9"/>
        </w:rPr>
        <w:t>e</w:t>
      </w:r>
      <w:r w:rsidRPr="004A2433">
        <w:rPr>
          <w:color w:val="262626" w:themeColor="text1" w:themeTint="D9"/>
          <w:spacing w:val="1"/>
        </w:rPr>
        <w:t xml:space="preserve"> </w:t>
      </w:r>
      <w:r w:rsidRPr="004A2433">
        <w:rPr>
          <w:color w:val="262626" w:themeColor="text1" w:themeTint="D9"/>
        </w:rPr>
        <w:t>de</w:t>
      </w:r>
      <w:r w:rsidRPr="004A2433">
        <w:rPr>
          <w:color w:val="262626" w:themeColor="text1" w:themeTint="D9"/>
          <w:spacing w:val="1"/>
        </w:rPr>
        <w:t>t</w:t>
      </w:r>
      <w:r w:rsidRPr="004A2433">
        <w:rPr>
          <w:color w:val="262626" w:themeColor="text1" w:themeTint="D9"/>
        </w:rPr>
        <w:t>a</w:t>
      </w:r>
      <w:r w:rsidRPr="004A2433">
        <w:rPr>
          <w:color w:val="262626" w:themeColor="text1" w:themeTint="D9"/>
          <w:spacing w:val="-1"/>
        </w:rPr>
        <w:t>il</w:t>
      </w:r>
      <w:r w:rsidRPr="004A2433">
        <w:rPr>
          <w:color w:val="262626" w:themeColor="text1" w:themeTint="D9"/>
        </w:rPr>
        <w:t>s</w:t>
      </w:r>
      <w:r w:rsidRPr="004A2433">
        <w:rPr>
          <w:color w:val="262626" w:themeColor="text1" w:themeTint="D9"/>
          <w:spacing w:val="1"/>
        </w:rPr>
        <w:t xml:space="preserve"> </w:t>
      </w:r>
      <w:r w:rsidRPr="004A2433">
        <w:rPr>
          <w:color w:val="262626" w:themeColor="text1" w:themeTint="D9"/>
          <w:spacing w:val="-3"/>
        </w:rPr>
        <w:t>o</w:t>
      </w:r>
      <w:r w:rsidRPr="004A2433">
        <w:rPr>
          <w:color w:val="262626" w:themeColor="text1" w:themeTint="D9"/>
        </w:rPr>
        <w:t xml:space="preserve">f </w:t>
      </w:r>
      <w:r w:rsidRPr="004A2433">
        <w:rPr>
          <w:color w:val="262626" w:themeColor="text1" w:themeTint="D9"/>
          <w:spacing w:val="1"/>
        </w:rPr>
        <w:t>t</w:t>
      </w:r>
      <w:r w:rsidRPr="004A2433">
        <w:rPr>
          <w:color w:val="262626" w:themeColor="text1" w:themeTint="D9"/>
        </w:rPr>
        <w:t xml:space="preserve">he </w:t>
      </w:r>
      <w:r w:rsidR="00C3521C" w:rsidRPr="004A2433">
        <w:rPr>
          <w:color w:val="262626" w:themeColor="text1" w:themeTint="D9"/>
        </w:rPr>
        <w:t xml:space="preserve">Business Owner </w:t>
      </w:r>
      <w:r w:rsidRPr="004A2433">
        <w:rPr>
          <w:color w:val="262626" w:themeColor="text1" w:themeTint="D9"/>
          <w:spacing w:val="1"/>
        </w:rPr>
        <w:t>t</w:t>
      </w:r>
      <w:r w:rsidRPr="004A2433">
        <w:rPr>
          <w:color w:val="262626" w:themeColor="text1" w:themeTint="D9"/>
        </w:rPr>
        <w:t>o</w:t>
      </w:r>
      <w:r w:rsidRPr="004A2433">
        <w:rPr>
          <w:color w:val="262626" w:themeColor="text1" w:themeTint="D9"/>
          <w:spacing w:val="-2"/>
        </w:rPr>
        <w:t xml:space="preserve"> </w:t>
      </w:r>
      <w:r w:rsidRPr="004A2433">
        <w:rPr>
          <w:color w:val="262626" w:themeColor="text1" w:themeTint="D9"/>
        </w:rPr>
        <w:t>s</w:t>
      </w:r>
      <w:r w:rsidRPr="004A2433">
        <w:rPr>
          <w:color w:val="262626" w:themeColor="text1" w:themeTint="D9"/>
          <w:spacing w:val="1"/>
        </w:rPr>
        <w:t>t</w:t>
      </w:r>
      <w:r w:rsidRPr="004A2433">
        <w:rPr>
          <w:color w:val="262626" w:themeColor="text1" w:themeTint="D9"/>
          <w:spacing w:val="-3"/>
        </w:rPr>
        <w:t>a</w:t>
      </w:r>
      <w:r w:rsidRPr="004A2433">
        <w:rPr>
          <w:color w:val="262626" w:themeColor="text1" w:themeTint="D9"/>
          <w:spacing w:val="1"/>
        </w:rPr>
        <w:t>t</w:t>
      </w:r>
      <w:r w:rsidRPr="004A2433">
        <w:rPr>
          <w:color w:val="262626" w:themeColor="text1" w:themeTint="D9"/>
        </w:rPr>
        <w:t>e</w:t>
      </w:r>
      <w:r w:rsidRPr="004A2433">
        <w:rPr>
          <w:color w:val="262626" w:themeColor="text1" w:themeTint="D9"/>
          <w:spacing w:val="1"/>
        </w:rPr>
        <w:t xml:space="preserve"> </w:t>
      </w:r>
      <w:r w:rsidR="00C3521C" w:rsidRPr="004A2433">
        <w:rPr>
          <w:color w:val="262626" w:themeColor="text1" w:themeTint="D9"/>
          <w:spacing w:val="1"/>
        </w:rPr>
        <w:t>and</w:t>
      </w:r>
      <w:r w:rsidRPr="004A2433">
        <w:rPr>
          <w:color w:val="262626" w:themeColor="text1" w:themeTint="D9"/>
        </w:rPr>
        <w:t xml:space="preserve"> </w:t>
      </w:r>
      <w:r w:rsidRPr="004A2433">
        <w:rPr>
          <w:color w:val="262626" w:themeColor="text1" w:themeTint="D9"/>
          <w:spacing w:val="1"/>
        </w:rPr>
        <w:t>t</w:t>
      </w:r>
      <w:r w:rsidRPr="004A2433">
        <w:rPr>
          <w:color w:val="262626" w:themeColor="text1" w:themeTint="D9"/>
        </w:rPr>
        <w:t>e</w:t>
      </w:r>
      <w:r w:rsidRPr="004A2433">
        <w:rPr>
          <w:color w:val="262626" w:themeColor="text1" w:themeTint="D9"/>
          <w:spacing w:val="-2"/>
        </w:rPr>
        <w:t>r</w:t>
      </w:r>
      <w:r w:rsidRPr="004A2433">
        <w:rPr>
          <w:color w:val="262626" w:themeColor="text1" w:themeTint="D9"/>
          <w:spacing w:val="1"/>
        </w:rPr>
        <w:t>r</w:t>
      </w:r>
      <w:r w:rsidRPr="004A2433">
        <w:rPr>
          <w:color w:val="262626" w:themeColor="text1" w:themeTint="D9"/>
          <w:spacing w:val="-1"/>
        </w:rPr>
        <w:t>it</w:t>
      </w:r>
      <w:r w:rsidRPr="004A2433">
        <w:rPr>
          <w:color w:val="262626" w:themeColor="text1" w:themeTint="D9"/>
        </w:rPr>
        <w:t>o</w:t>
      </w:r>
      <w:r w:rsidRPr="004A2433">
        <w:rPr>
          <w:color w:val="262626" w:themeColor="text1" w:themeTint="D9"/>
          <w:spacing w:val="1"/>
        </w:rPr>
        <w:t>r</w:t>
      </w:r>
      <w:r w:rsidRPr="004A2433">
        <w:rPr>
          <w:color w:val="262626" w:themeColor="text1" w:themeTint="D9"/>
        </w:rPr>
        <w:t>y</w:t>
      </w:r>
      <w:r w:rsidRPr="004A2433">
        <w:rPr>
          <w:color w:val="262626" w:themeColor="text1" w:themeTint="D9"/>
          <w:spacing w:val="-1"/>
        </w:rPr>
        <w:t xml:space="preserve"> </w:t>
      </w:r>
      <w:r w:rsidRPr="004A2433">
        <w:rPr>
          <w:color w:val="262626" w:themeColor="text1" w:themeTint="D9"/>
          <w:spacing w:val="2"/>
        </w:rPr>
        <w:t>g</w:t>
      </w:r>
      <w:r w:rsidRPr="004A2433">
        <w:rPr>
          <w:color w:val="262626" w:themeColor="text1" w:themeTint="D9"/>
        </w:rPr>
        <w:t>o</w:t>
      </w:r>
      <w:r w:rsidRPr="004A2433">
        <w:rPr>
          <w:color w:val="262626" w:themeColor="text1" w:themeTint="D9"/>
          <w:spacing w:val="-2"/>
        </w:rPr>
        <w:t>v</w:t>
      </w:r>
      <w:r w:rsidRPr="004A2433">
        <w:rPr>
          <w:color w:val="262626" w:themeColor="text1" w:themeTint="D9"/>
        </w:rPr>
        <w:t>e</w:t>
      </w:r>
      <w:r w:rsidRPr="004A2433">
        <w:rPr>
          <w:color w:val="262626" w:themeColor="text1" w:themeTint="D9"/>
          <w:spacing w:val="1"/>
        </w:rPr>
        <w:t>r</w:t>
      </w:r>
      <w:r w:rsidRPr="004A2433">
        <w:rPr>
          <w:color w:val="262626" w:themeColor="text1" w:themeTint="D9"/>
          <w:spacing w:val="-3"/>
        </w:rPr>
        <w:t>n</w:t>
      </w:r>
      <w:r w:rsidRPr="004A2433">
        <w:rPr>
          <w:color w:val="262626" w:themeColor="text1" w:themeTint="D9"/>
          <w:spacing w:val="1"/>
        </w:rPr>
        <w:t>m</w:t>
      </w:r>
      <w:r w:rsidRPr="004A2433">
        <w:rPr>
          <w:color w:val="262626" w:themeColor="text1" w:themeTint="D9"/>
        </w:rPr>
        <w:t>en</w:t>
      </w:r>
      <w:r w:rsidRPr="004A2433">
        <w:rPr>
          <w:color w:val="262626" w:themeColor="text1" w:themeTint="D9"/>
          <w:spacing w:val="1"/>
        </w:rPr>
        <w:t>t</w:t>
      </w:r>
      <w:r w:rsidRPr="004A2433">
        <w:rPr>
          <w:color w:val="262626" w:themeColor="text1" w:themeTint="D9"/>
        </w:rPr>
        <w:t>s</w:t>
      </w:r>
      <w:r w:rsidRPr="004A2433">
        <w:rPr>
          <w:color w:val="262626" w:themeColor="text1" w:themeTint="D9"/>
          <w:spacing w:val="-4"/>
        </w:rPr>
        <w:t xml:space="preserve"> </w:t>
      </w:r>
      <w:r w:rsidRPr="004A2433">
        <w:rPr>
          <w:color w:val="262626" w:themeColor="text1" w:themeTint="D9"/>
          <w:spacing w:val="3"/>
        </w:rPr>
        <w:t>f</w:t>
      </w:r>
      <w:r w:rsidRPr="004A2433">
        <w:rPr>
          <w:color w:val="262626" w:themeColor="text1" w:themeTint="D9"/>
          <w:spacing w:val="-3"/>
        </w:rPr>
        <w:t>o</w:t>
      </w:r>
      <w:r w:rsidRPr="004A2433">
        <w:rPr>
          <w:color w:val="262626" w:themeColor="text1" w:themeTint="D9"/>
        </w:rPr>
        <w:t>r</w:t>
      </w:r>
      <w:r w:rsidRPr="004A2433">
        <w:rPr>
          <w:color w:val="262626" w:themeColor="text1" w:themeTint="D9"/>
          <w:spacing w:val="2"/>
        </w:rPr>
        <w:t xml:space="preserve"> </w:t>
      </w:r>
      <w:r w:rsidRPr="004A2433">
        <w:rPr>
          <w:color w:val="262626" w:themeColor="text1" w:themeTint="D9"/>
        </w:rPr>
        <w:t>a</w:t>
      </w:r>
      <w:r w:rsidRPr="004A2433">
        <w:rPr>
          <w:color w:val="262626" w:themeColor="text1" w:themeTint="D9"/>
          <w:spacing w:val="-2"/>
        </w:rPr>
        <w:t>c</w:t>
      </w:r>
      <w:r w:rsidRPr="004A2433">
        <w:rPr>
          <w:color w:val="262626" w:themeColor="text1" w:themeTint="D9"/>
          <w:spacing w:val="1"/>
        </w:rPr>
        <w:t>t</w:t>
      </w:r>
      <w:r w:rsidRPr="004A2433">
        <w:rPr>
          <w:color w:val="262626" w:themeColor="text1" w:themeTint="D9"/>
          <w:spacing w:val="-3"/>
        </w:rPr>
        <w:t>i</w:t>
      </w:r>
      <w:r w:rsidRPr="004A2433">
        <w:rPr>
          <w:color w:val="262626" w:themeColor="text1" w:themeTint="D9"/>
        </w:rPr>
        <w:t>on</w:t>
      </w:r>
      <w:r w:rsidRPr="004A2433">
        <w:rPr>
          <w:color w:val="262626" w:themeColor="text1" w:themeTint="D9"/>
          <w:spacing w:val="1"/>
        </w:rPr>
        <w:t xml:space="preserve"> </w:t>
      </w:r>
      <w:r w:rsidR="000D73DC" w:rsidRPr="004A2433">
        <w:rPr>
          <w:color w:val="262626" w:themeColor="text1" w:themeTint="D9"/>
          <w:spacing w:val="1"/>
        </w:rPr>
        <w:t xml:space="preserve">under the NEPM. </w:t>
      </w:r>
    </w:p>
    <w:p w14:paraId="302522B7" w14:textId="77777777" w:rsidR="00D17A59" w:rsidRPr="004A2433" w:rsidRDefault="00D17A59" w:rsidP="00F92641">
      <w:pPr>
        <w:rPr>
          <w:color w:val="262626" w:themeColor="text1" w:themeTint="D9"/>
        </w:rPr>
      </w:pPr>
      <w:r w:rsidRPr="004A2433">
        <w:rPr>
          <w:color w:val="262626" w:themeColor="text1" w:themeTint="D9"/>
          <w:spacing w:val="2"/>
        </w:rPr>
        <w:t>T</w:t>
      </w:r>
      <w:r w:rsidRPr="004A2433">
        <w:rPr>
          <w:color w:val="262626" w:themeColor="text1" w:themeTint="D9"/>
        </w:rPr>
        <w:t>he</w:t>
      </w:r>
      <w:r w:rsidRPr="004A2433">
        <w:rPr>
          <w:color w:val="262626" w:themeColor="text1" w:themeTint="D9"/>
          <w:spacing w:val="-2"/>
        </w:rPr>
        <w:t xml:space="preserve"> </w:t>
      </w:r>
      <w:r w:rsidRPr="004A2433">
        <w:rPr>
          <w:color w:val="262626" w:themeColor="text1" w:themeTint="D9"/>
        </w:rPr>
        <w:t>no</w:t>
      </w:r>
      <w:r w:rsidRPr="004A2433">
        <w:rPr>
          <w:color w:val="262626" w:themeColor="text1" w:themeTint="D9"/>
          <w:spacing w:val="1"/>
        </w:rPr>
        <w:t>t</w:t>
      </w:r>
      <w:r w:rsidRPr="004A2433">
        <w:rPr>
          <w:color w:val="262626" w:themeColor="text1" w:themeTint="D9"/>
          <w:spacing w:val="-1"/>
        </w:rPr>
        <w:t>i</w:t>
      </w:r>
      <w:r w:rsidRPr="004A2433">
        <w:rPr>
          <w:color w:val="262626" w:themeColor="text1" w:themeTint="D9"/>
        </w:rPr>
        <w:t>ce</w:t>
      </w:r>
      <w:r w:rsidRPr="004A2433">
        <w:rPr>
          <w:color w:val="262626" w:themeColor="text1" w:themeTint="D9"/>
          <w:spacing w:val="1"/>
        </w:rPr>
        <w:t xml:space="preserve"> </w:t>
      </w:r>
      <w:r w:rsidRPr="004A2433">
        <w:rPr>
          <w:color w:val="262626" w:themeColor="text1" w:themeTint="D9"/>
        </w:rPr>
        <w:t>s</w:t>
      </w:r>
      <w:r w:rsidRPr="004A2433">
        <w:rPr>
          <w:color w:val="262626" w:themeColor="text1" w:themeTint="D9"/>
          <w:spacing w:val="1"/>
        </w:rPr>
        <w:t>t</w:t>
      </w:r>
      <w:r w:rsidRPr="004A2433">
        <w:rPr>
          <w:color w:val="262626" w:themeColor="text1" w:themeTint="D9"/>
        </w:rPr>
        <w:t>a</w:t>
      </w:r>
      <w:r w:rsidRPr="004A2433">
        <w:rPr>
          <w:color w:val="262626" w:themeColor="text1" w:themeTint="D9"/>
          <w:spacing w:val="1"/>
        </w:rPr>
        <w:t>t</w:t>
      </w:r>
      <w:r w:rsidRPr="004A2433">
        <w:rPr>
          <w:color w:val="262626" w:themeColor="text1" w:themeTint="D9"/>
        </w:rPr>
        <w:t>e</w:t>
      </w:r>
      <w:r w:rsidR="00C3521C" w:rsidRPr="004A2433">
        <w:rPr>
          <w:color w:val="262626" w:themeColor="text1" w:themeTint="D9"/>
        </w:rPr>
        <w:t>s</w:t>
      </w:r>
      <w:r w:rsidRPr="004A2433">
        <w:rPr>
          <w:color w:val="262626" w:themeColor="text1" w:themeTint="D9"/>
          <w:spacing w:val="-2"/>
        </w:rPr>
        <w:t xml:space="preserve"> </w:t>
      </w:r>
      <w:r w:rsidRPr="004A2433">
        <w:rPr>
          <w:color w:val="262626" w:themeColor="text1" w:themeTint="D9"/>
          <w:spacing w:val="1"/>
        </w:rPr>
        <w:t>t</w:t>
      </w:r>
      <w:r w:rsidRPr="004A2433">
        <w:rPr>
          <w:color w:val="262626" w:themeColor="text1" w:themeTint="D9"/>
        </w:rPr>
        <w:t>h</w:t>
      </w:r>
      <w:r w:rsidRPr="004A2433">
        <w:rPr>
          <w:color w:val="262626" w:themeColor="text1" w:themeTint="D9"/>
          <w:spacing w:val="-3"/>
        </w:rPr>
        <w:t>a</w:t>
      </w:r>
      <w:r w:rsidRPr="004A2433">
        <w:rPr>
          <w:color w:val="262626" w:themeColor="text1" w:themeTint="D9"/>
        </w:rPr>
        <w:t xml:space="preserve">t </w:t>
      </w:r>
      <w:r w:rsidRPr="004A2433">
        <w:rPr>
          <w:color w:val="262626" w:themeColor="text1" w:themeTint="D9"/>
          <w:spacing w:val="-1"/>
        </w:rPr>
        <w:t>i</w:t>
      </w:r>
      <w:r w:rsidRPr="004A2433">
        <w:rPr>
          <w:color w:val="262626" w:themeColor="text1" w:themeTint="D9"/>
        </w:rPr>
        <w:t>t</w:t>
      </w:r>
      <w:r w:rsidRPr="004A2433">
        <w:rPr>
          <w:color w:val="262626" w:themeColor="text1" w:themeTint="D9"/>
          <w:spacing w:val="2"/>
        </w:rPr>
        <w:t xml:space="preserve"> </w:t>
      </w:r>
      <w:r w:rsidRPr="004A2433">
        <w:rPr>
          <w:color w:val="262626" w:themeColor="text1" w:themeTint="D9"/>
          <w:spacing w:val="-3"/>
        </w:rPr>
        <w:t>w</w:t>
      </w:r>
      <w:r w:rsidRPr="004A2433">
        <w:rPr>
          <w:color w:val="262626" w:themeColor="text1" w:themeTint="D9"/>
          <w:spacing w:val="-1"/>
        </w:rPr>
        <w:t>i</w:t>
      </w:r>
      <w:r w:rsidRPr="004A2433">
        <w:rPr>
          <w:color w:val="262626" w:themeColor="text1" w:themeTint="D9"/>
          <w:spacing w:val="1"/>
        </w:rPr>
        <w:t>l</w:t>
      </w:r>
      <w:r w:rsidRPr="004A2433">
        <w:rPr>
          <w:color w:val="262626" w:themeColor="text1" w:themeTint="D9"/>
        </w:rPr>
        <w:t>l ha</w:t>
      </w:r>
      <w:r w:rsidRPr="004A2433">
        <w:rPr>
          <w:color w:val="262626" w:themeColor="text1" w:themeTint="D9"/>
          <w:spacing w:val="-2"/>
        </w:rPr>
        <w:t>v</w:t>
      </w:r>
      <w:r w:rsidRPr="004A2433">
        <w:rPr>
          <w:color w:val="262626" w:themeColor="text1" w:themeTint="D9"/>
        </w:rPr>
        <w:t>e</w:t>
      </w:r>
      <w:r w:rsidRPr="004A2433">
        <w:rPr>
          <w:color w:val="262626" w:themeColor="text1" w:themeTint="D9"/>
          <w:spacing w:val="1"/>
        </w:rPr>
        <w:t xml:space="preserve"> </w:t>
      </w:r>
      <w:r w:rsidRPr="004A2433">
        <w:rPr>
          <w:color w:val="262626" w:themeColor="text1" w:themeTint="D9"/>
        </w:rPr>
        <w:t>e</w:t>
      </w:r>
      <w:r w:rsidRPr="004A2433">
        <w:rPr>
          <w:color w:val="262626" w:themeColor="text1" w:themeTint="D9"/>
          <w:spacing w:val="1"/>
        </w:rPr>
        <w:t>ff</w:t>
      </w:r>
      <w:r w:rsidRPr="004A2433">
        <w:rPr>
          <w:color w:val="262626" w:themeColor="text1" w:themeTint="D9"/>
        </w:rPr>
        <w:t xml:space="preserve">ect </w:t>
      </w:r>
      <w:r w:rsidRPr="004A2433">
        <w:rPr>
          <w:color w:val="262626" w:themeColor="text1" w:themeTint="D9"/>
          <w:spacing w:val="-1"/>
        </w:rPr>
        <w:t>i</w:t>
      </w:r>
      <w:r w:rsidRPr="004A2433">
        <w:rPr>
          <w:color w:val="262626" w:themeColor="text1" w:themeTint="D9"/>
        </w:rPr>
        <w:t>n</w:t>
      </w:r>
      <w:r w:rsidRPr="004A2433">
        <w:rPr>
          <w:color w:val="262626" w:themeColor="text1" w:themeTint="D9"/>
          <w:spacing w:val="1"/>
        </w:rPr>
        <w:t xml:space="preserve"> </w:t>
      </w:r>
      <w:r w:rsidRPr="004A2433">
        <w:rPr>
          <w:color w:val="262626" w:themeColor="text1" w:themeTint="D9"/>
        </w:rPr>
        <w:t>30</w:t>
      </w:r>
      <w:r w:rsidRPr="004A2433">
        <w:rPr>
          <w:color w:val="262626" w:themeColor="text1" w:themeTint="D9"/>
          <w:spacing w:val="-2"/>
        </w:rPr>
        <w:t xml:space="preserve"> </w:t>
      </w:r>
      <w:r w:rsidRPr="004A2433">
        <w:rPr>
          <w:color w:val="262626" w:themeColor="text1" w:themeTint="D9"/>
          <w:spacing w:val="-3"/>
        </w:rPr>
        <w:t>d</w:t>
      </w:r>
      <w:r w:rsidRPr="004A2433">
        <w:rPr>
          <w:color w:val="262626" w:themeColor="text1" w:themeTint="D9"/>
        </w:rPr>
        <w:t>a</w:t>
      </w:r>
      <w:r w:rsidRPr="004A2433">
        <w:rPr>
          <w:color w:val="262626" w:themeColor="text1" w:themeTint="D9"/>
          <w:spacing w:val="-2"/>
        </w:rPr>
        <w:t>y</w:t>
      </w:r>
      <w:r w:rsidRPr="004A2433">
        <w:rPr>
          <w:color w:val="262626" w:themeColor="text1" w:themeTint="D9"/>
        </w:rPr>
        <w:t>s.</w:t>
      </w:r>
    </w:p>
    <w:p w14:paraId="1BB19289" w14:textId="77777777" w:rsidR="00D17A59" w:rsidRPr="004A2433" w:rsidRDefault="00D17A59" w:rsidP="00F92641">
      <w:pPr>
        <w:rPr>
          <w:color w:val="262626" w:themeColor="text1" w:themeTint="D9"/>
        </w:rPr>
      </w:pPr>
      <w:r w:rsidRPr="004A2433">
        <w:rPr>
          <w:color w:val="262626" w:themeColor="text1" w:themeTint="D9"/>
          <w:spacing w:val="-1"/>
        </w:rPr>
        <w:t>I</w:t>
      </w:r>
      <w:r w:rsidRPr="004A2433">
        <w:rPr>
          <w:color w:val="262626" w:themeColor="text1" w:themeTint="D9"/>
        </w:rPr>
        <w:t>f</w:t>
      </w:r>
      <w:r w:rsidR="00C3521C" w:rsidRPr="004A2433">
        <w:rPr>
          <w:color w:val="262626" w:themeColor="text1" w:themeTint="D9"/>
        </w:rPr>
        <w:t xml:space="preserve"> the Brand O</w:t>
      </w:r>
      <w:r w:rsidR="00C3521C" w:rsidRPr="004A2433">
        <w:rPr>
          <w:color w:val="262626" w:themeColor="text1" w:themeTint="D9"/>
          <w:spacing w:val="-4"/>
        </w:rPr>
        <w:t>w</w:t>
      </w:r>
      <w:r w:rsidR="00C3521C" w:rsidRPr="004A2433">
        <w:rPr>
          <w:color w:val="262626" w:themeColor="text1" w:themeTint="D9"/>
        </w:rPr>
        <w:t>ner fa</w:t>
      </w:r>
      <w:r w:rsidR="00C3521C" w:rsidRPr="004A2433">
        <w:rPr>
          <w:color w:val="262626" w:themeColor="text1" w:themeTint="D9"/>
          <w:spacing w:val="-1"/>
        </w:rPr>
        <w:t>il</w:t>
      </w:r>
      <w:r w:rsidR="00C3521C" w:rsidRPr="004A2433">
        <w:rPr>
          <w:color w:val="262626" w:themeColor="text1" w:themeTint="D9"/>
        </w:rPr>
        <w:t>s to</w:t>
      </w:r>
      <w:r w:rsidR="00C3521C" w:rsidRPr="004A2433">
        <w:rPr>
          <w:color w:val="262626" w:themeColor="text1" w:themeTint="D9"/>
          <w:spacing w:val="-4"/>
        </w:rPr>
        <w:t xml:space="preserve"> </w:t>
      </w:r>
      <w:r w:rsidR="00C3521C" w:rsidRPr="004A2433">
        <w:rPr>
          <w:color w:val="262626" w:themeColor="text1" w:themeTint="D9"/>
        </w:rPr>
        <w:t>beco</w:t>
      </w:r>
      <w:r w:rsidR="00C3521C" w:rsidRPr="004A2433">
        <w:rPr>
          <w:color w:val="262626" w:themeColor="text1" w:themeTint="D9"/>
          <w:spacing w:val="2"/>
        </w:rPr>
        <w:t>m</w:t>
      </w:r>
      <w:r w:rsidR="00C3521C" w:rsidRPr="004A2433">
        <w:rPr>
          <w:color w:val="262626" w:themeColor="text1" w:themeTint="D9"/>
        </w:rPr>
        <w:t>e a Signatory</w:t>
      </w:r>
      <w:r w:rsidRPr="004A2433">
        <w:rPr>
          <w:color w:val="262626" w:themeColor="text1" w:themeTint="D9"/>
          <w:spacing w:val="2"/>
        </w:rPr>
        <w:t xml:space="preserve"> </w:t>
      </w:r>
      <w:r w:rsidRPr="004A2433">
        <w:rPr>
          <w:color w:val="262626" w:themeColor="text1" w:themeTint="D9"/>
          <w:spacing w:val="-4"/>
        </w:rPr>
        <w:t>w</w:t>
      </w:r>
      <w:r w:rsidRPr="004A2433">
        <w:rPr>
          <w:color w:val="262626" w:themeColor="text1" w:themeTint="D9"/>
          <w:spacing w:val="-1"/>
        </w:rPr>
        <w:t>i</w:t>
      </w:r>
      <w:r w:rsidRPr="004A2433">
        <w:rPr>
          <w:color w:val="262626" w:themeColor="text1" w:themeTint="D9"/>
        </w:rPr>
        <w:t>th</w:t>
      </w:r>
      <w:r w:rsidRPr="004A2433">
        <w:rPr>
          <w:color w:val="262626" w:themeColor="text1" w:themeTint="D9"/>
          <w:spacing w:val="-1"/>
        </w:rPr>
        <w:t>i</w:t>
      </w:r>
      <w:r w:rsidRPr="004A2433">
        <w:rPr>
          <w:color w:val="262626" w:themeColor="text1" w:themeTint="D9"/>
        </w:rPr>
        <w:t>n the p</w:t>
      </w:r>
      <w:r w:rsidRPr="004A2433">
        <w:rPr>
          <w:color w:val="262626" w:themeColor="text1" w:themeTint="D9"/>
          <w:spacing w:val="-3"/>
        </w:rPr>
        <w:t>e</w:t>
      </w:r>
      <w:r w:rsidRPr="004A2433">
        <w:rPr>
          <w:color w:val="262626" w:themeColor="text1" w:themeTint="D9"/>
        </w:rPr>
        <w:t>r</w:t>
      </w:r>
      <w:r w:rsidRPr="004A2433">
        <w:rPr>
          <w:color w:val="262626" w:themeColor="text1" w:themeTint="D9"/>
          <w:spacing w:val="-1"/>
        </w:rPr>
        <w:t>i</w:t>
      </w:r>
      <w:r w:rsidRPr="004A2433">
        <w:rPr>
          <w:color w:val="262626" w:themeColor="text1" w:themeTint="D9"/>
        </w:rPr>
        <w:t xml:space="preserve">od </w:t>
      </w:r>
      <w:r w:rsidRPr="004A2433">
        <w:rPr>
          <w:color w:val="262626" w:themeColor="text1" w:themeTint="D9"/>
          <w:spacing w:val="-3"/>
        </w:rPr>
        <w:t>o</w:t>
      </w:r>
      <w:r w:rsidRPr="004A2433">
        <w:rPr>
          <w:color w:val="262626" w:themeColor="text1" w:themeTint="D9"/>
        </w:rPr>
        <w:t>f t</w:t>
      </w:r>
      <w:r w:rsidRPr="004A2433">
        <w:rPr>
          <w:color w:val="262626" w:themeColor="text1" w:themeTint="D9"/>
          <w:spacing w:val="-3"/>
        </w:rPr>
        <w:t>h</w:t>
      </w:r>
      <w:r w:rsidRPr="004A2433">
        <w:rPr>
          <w:color w:val="262626" w:themeColor="text1" w:themeTint="D9"/>
        </w:rPr>
        <w:t>e not</w:t>
      </w:r>
      <w:r w:rsidRPr="004A2433">
        <w:rPr>
          <w:color w:val="262626" w:themeColor="text1" w:themeTint="D9"/>
          <w:spacing w:val="-1"/>
        </w:rPr>
        <w:t>i</w:t>
      </w:r>
      <w:r w:rsidRPr="004A2433">
        <w:rPr>
          <w:color w:val="262626" w:themeColor="text1" w:themeTint="D9"/>
        </w:rPr>
        <w:t xml:space="preserve">ce, </w:t>
      </w:r>
      <w:r w:rsidR="004E3BA9" w:rsidRPr="004A2433">
        <w:rPr>
          <w:color w:val="262626" w:themeColor="text1" w:themeTint="D9"/>
        </w:rPr>
        <w:t>APCO</w:t>
      </w:r>
      <w:r w:rsidR="008F6A90" w:rsidRPr="004A2433">
        <w:rPr>
          <w:color w:val="262626" w:themeColor="text1" w:themeTint="D9"/>
          <w:spacing w:val="-2"/>
        </w:rPr>
        <w:t xml:space="preserve"> </w:t>
      </w:r>
      <w:r w:rsidRPr="004A2433">
        <w:rPr>
          <w:color w:val="262626" w:themeColor="text1" w:themeTint="D9"/>
        </w:rPr>
        <w:t>re</w:t>
      </w:r>
      <w:r w:rsidRPr="004A2433">
        <w:rPr>
          <w:color w:val="262626" w:themeColor="text1" w:themeTint="D9"/>
          <w:spacing w:val="3"/>
        </w:rPr>
        <w:t>f</w:t>
      </w:r>
      <w:r w:rsidRPr="004A2433">
        <w:rPr>
          <w:color w:val="262626" w:themeColor="text1" w:themeTint="D9"/>
          <w:spacing w:val="-3"/>
        </w:rPr>
        <w:t>e</w:t>
      </w:r>
      <w:r w:rsidRPr="004A2433">
        <w:rPr>
          <w:color w:val="262626" w:themeColor="text1" w:themeTint="D9"/>
        </w:rPr>
        <w:t>r</w:t>
      </w:r>
      <w:r w:rsidR="00C3521C" w:rsidRPr="004A2433">
        <w:rPr>
          <w:color w:val="262626" w:themeColor="text1" w:themeTint="D9"/>
        </w:rPr>
        <w:t>s</w:t>
      </w:r>
      <w:r w:rsidRPr="004A2433">
        <w:rPr>
          <w:color w:val="262626" w:themeColor="text1" w:themeTint="D9"/>
          <w:spacing w:val="2"/>
        </w:rPr>
        <w:t xml:space="preserve"> </w:t>
      </w:r>
      <w:r w:rsidR="00C3521C" w:rsidRPr="004A2433">
        <w:rPr>
          <w:color w:val="262626" w:themeColor="text1" w:themeTint="D9"/>
          <w:spacing w:val="2"/>
        </w:rPr>
        <w:t xml:space="preserve">the </w:t>
      </w:r>
      <w:r w:rsidRPr="004A2433">
        <w:rPr>
          <w:color w:val="262626" w:themeColor="text1" w:themeTint="D9"/>
        </w:rPr>
        <w:t>d</w:t>
      </w:r>
      <w:r w:rsidRPr="004A2433">
        <w:rPr>
          <w:color w:val="262626" w:themeColor="text1" w:themeTint="D9"/>
          <w:spacing w:val="-3"/>
        </w:rPr>
        <w:t>e</w:t>
      </w:r>
      <w:r w:rsidRPr="004A2433">
        <w:rPr>
          <w:color w:val="262626" w:themeColor="text1" w:themeTint="D9"/>
        </w:rPr>
        <w:t>ta</w:t>
      </w:r>
      <w:r w:rsidRPr="004A2433">
        <w:rPr>
          <w:color w:val="262626" w:themeColor="text1" w:themeTint="D9"/>
          <w:spacing w:val="-1"/>
        </w:rPr>
        <w:t>il</w:t>
      </w:r>
      <w:r w:rsidRPr="004A2433">
        <w:rPr>
          <w:color w:val="262626" w:themeColor="text1" w:themeTint="D9"/>
        </w:rPr>
        <w:t xml:space="preserve">s </w:t>
      </w:r>
      <w:r w:rsidRPr="004A2433">
        <w:rPr>
          <w:color w:val="262626" w:themeColor="text1" w:themeTint="D9"/>
          <w:spacing w:val="-3"/>
        </w:rPr>
        <w:t>o</w:t>
      </w:r>
      <w:r w:rsidRPr="004A2433">
        <w:rPr>
          <w:color w:val="262626" w:themeColor="text1" w:themeTint="D9"/>
        </w:rPr>
        <w:t>f</w:t>
      </w:r>
      <w:r w:rsidRPr="004A2433">
        <w:rPr>
          <w:color w:val="262626" w:themeColor="text1" w:themeTint="D9"/>
          <w:spacing w:val="2"/>
        </w:rPr>
        <w:t xml:space="preserve"> </w:t>
      </w:r>
      <w:r w:rsidRPr="004A2433">
        <w:rPr>
          <w:color w:val="262626" w:themeColor="text1" w:themeTint="D9"/>
        </w:rPr>
        <w:t>the</w:t>
      </w:r>
      <w:r w:rsidRPr="004A2433">
        <w:rPr>
          <w:color w:val="262626" w:themeColor="text1" w:themeTint="D9"/>
          <w:spacing w:val="-2"/>
        </w:rPr>
        <w:t xml:space="preserve"> </w:t>
      </w:r>
      <w:r w:rsidR="00C3521C" w:rsidRPr="004A2433">
        <w:rPr>
          <w:color w:val="262626" w:themeColor="text1" w:themeTint="D9"/>
          <w:spacing w:val="-2"/>
        </w:rPr>
        <w:t xml:space="preserve">business </w:t>
      </w:r>
      <w:r w:rsidRPr="004A2433">
        <w:rPr>
          <w:color w:val="262626" w:themeColor="text1" w:themeTint="D9"/>
        </w:rPr>
        <w:t>to a</w:t>
      </w:r>
      <w:r w:rsidRPr="004A2433">
        <w:rPr>
          <w:color w:val="262626" w:themeColor="text1" w:themeTint="D9"/>
          <w:spacing w:val="-1"/>
        </w:rPr>
        <w:t>l</w:t>
      </w:r>
      <w:r w:rsidRPr="004A2433">
        <w:rPr>
          <w:color w:val="262626" w:themeColor="text1" w:themeTint="D9"/>
        </w:rPr>
        <w:t xml:space="preserve">l </w:t>
      </w:r>
      <w:r w:rsidRPr="004A2433">
        <w:rPr>
          <w:color w:val="262626" w:themeColor="text1" w:themeTint="D9"/>
          <w:spacing w:val="-2"/>
        </w:rPr>
        <w:t>s</w:t>
      </w:r>
      <w:r w:rsidRPr="004A2433">
        <w:rPr>
          <w:color w:val="262626" w:themeColor="text1" w:themeTint="D9"/>
        </w:rPr>
        <w:t>ta</w:t>
      </w:r>
      <w:r w:rsidRPr="004A2433">
        <w:rPr>
          <w:color w:val="262626" w:themeColor="text1" w:themeTint="D9"/>
          <w:spacing w:val="-1"/>
        </w:rPr>
        <w:t>t</w:t>
      </w:r>
      <w:r w:rsidRPr="004A2433">
        <w:rPr>
          <w:color w:val="262626" w:themeColor="text1" w:themeTint="D9"/>
        </w:rPr>
        <w:t>e and t</w:t>
      </w:r>
      <w:r w:rsidRPr="004A2433">
        <w:rPr>
          <w:color w:val="262626" w:themeColor="text1" w:themeTint="D9"/>
          <w:spacing w:val="-3"/>
        </w:rPr>
        <w:t>e</w:t>
      </w:r>
      <w:r w:rsidRPr="004A2433">
        <w:rPr>
          <w:color w:val="262626" w:themeColor="text1" w:themeTint="D9"/>
        </w:rPr>
        <w:t>rr</w:t>
      </w:r>
      <w:r w:rsidRPr="004A2433">
        <w:rPr>
          <w:color w:val="262626" w:themeColor="text1" w:themeTint="D9"/>
          <w:spacing w:val="-1"/>
        </w:rPr>
        <w:t>i</w:t>
      </w:r>
      <w:r w:rsidRPr="004A2433">
        <w:rPr>
          <w:color w:val="262626" w:themeColor="text1" w:themeTint="D9"/>
        </w:rPr>
        <w:t>t</w:t>
      </w:r>
      <w:r w:rsidRPr="004A2433">
        <w:rPr>
          <w:color w:val="262626" w:themeColor="text1" w:themeTint="D9"/>
          <w:spacing w:val="-3"/>
        </w:rPr>
        <w:t>o</w:t>
      </w:r>
      <w:r w:rsidRPr="004A2433">
        <w:rPr>
          <w:color w:val="262626" w:themeColor="text1" w:themeTint="D9"/>
        </w:rPr>
        <w:t>ry</w:t>
      </w:r>
      <w:r w:rsidRPr="004A2433">
        <w:rPr>
          <w:color w:val="262626" w:themeColor="text1" w:themeTint="D9"/>
          <w:spacing w:val="-1"/>
        </w:rPr>
        <w:t xml:space="preserve"> </w:t>
      </w:r>
      <w:r w:rsidRPr="004A2433">
        <w:rPr>
          <w:color w:val="262626" w:themeColor="text1" w:themeTint="D9"/>
          <w:spacing w:val="2"/>
        </w:rPr>
        <w:t>g</w:t>
      </w:r>
      <w:r w:rsidRPr="004A2433">
        <w:rPr>
          <w:color w:val="262626" w:themeColor="text1" w:themeTint="D9"/>
        </w:rPr>
        <w:t>o</w:t>
      </w:r>
      <w:r w:rsidRPr="004A2433">
        <w:rPr>
          <w:color w:val="262626" w:themeColor="text1" w:themeTint="D9"/>
          <w:spacing w:val="-2"/>
        </w:rPr>
        <w:t>v</w:t>
      </w:r>
      <w:r w:rsidRPr="004A2433">
        <w:rPr>
          <w:color w:val="262626" w:themeColor="text1" w:themeTint="D9"/>
        </w:rPr>
        <w:t>er</w:t>
      </w:r>
      <w:r w:rsidRPr="004A2433">
        <w:rPr>
          <w:color w:val="262626" w:themeColor="text1" w:themeTint="D9"/>
          <w:spacing w:val="-3"/>
        </w:rPr>
        <w:t>n</w:t>
      </w:r>
      <w:r w:rsidRPr="004A2433">
        <w:rPr>
          <w:color w:val="262626" w:themeColor="text1" w:themeTint="D9"/>
        </w:rPr>
        <w:t>men</w:t>
      </w:r>
      <w:r w:rsidRPr="004A2433">
        <w:rPr>
          <w:color w:val="262626" w:themeColor="text1" w:themeTint="D9"/>
          <w:spacing w:val="-1"/>
        </w:rPr>
        <w:t>t</w:t>
      </w:r>
      <w:r w:rsidRPr="004A2433">
        <w:rPr>
          <w:color w:val="262626" w:themeColor="text1" w:themeTint="D9"/>
        </w:rPr>
        <w:t>s.</w:t>
      </w:r>
    </w:p>
    <w:p w14:paraId="064F5343" w14:textId="77777777" w:rsidR="00D17A59" w:rsidRPr="00D17560" w:rsidRDefault="00D17A59" w:rsidP="0035210B">
      <w:pPr>
        <w:pStyle w:val="Heading3"/>
      </w:pPr>
      <w:r w:rsidRPr="00D17560">
        <w:t>Non-compl</w:t>
      </w:r>
      <w:r w:rsidR="00A706C5" w:rsidRPr="00D17560">
        <w:t>iant</w:t>
      </w:r>
      <w:r w:rsidRPr="00D17560">
        <w:t xml:space="preserve"> Signatories</w:t>
      </w:r>
    </w:p>
    <w:p w14:paraId="2C39DB60" w14:textId="77777777" w:rsidR="00D17A59" w:rsidRPr="004A2433" w:rsidRDefault="00D17A59" w:rsidP="00F92641">
      <w:pPr>
        <w:rPr>
          <w:color w:val="262626" w:themeColor="text1" w:themeTint="D9"/>
        </w:rPr>
      </w:pPr>
      <w:r w:rsidRPr="004A2433">
        <w:rPr>
          <w:color w:val="262626" w:themeColor="text1" w:themeTint="D9"/>
          <w:spacing w:val="2"/>
        </w:rPr>
        <w:t>T</w:t>
      </w:r>
      <w:r w:rsidRPr="004A2433">
        <w:rPr>
          <w:color w:val="262626" w:themeColor="text1" w:themeTint="D9"/>
        </w:rPr>
        <w:t>he</w:t>
      </w:r>
      <w:r w:rsidRPr="004A2433">
        <w:rPr>
          <w:color w:val="262626" w:themeColor="text1" w:themeTint="D9"/>
          <w:spacing w:val="-4"/>
        </w:rPr>
        <w:t xml:space="preserve"> </w:t>
      </w:r>
      <w:r w:rsidRPr="004A2433">
        <w:rPr>
          <w:color w:val="262626" w:themeColor="text1" w:themeTint="D9"/>
          <w:spacing w:val="3"/>
        </w:rPr>
        <w:t>f</w:t>
      </w:r>
      <w:r w:rsidRPr="004A2433">
        <w:rPr>
          <w:color w:val="262626" w:themeColor="text1" w:themeTint="D9"/>
        </w:rPr>
        <w:t>o</w:t>
      </w:r>
      <w:r w:rsidRPr="004A2433">
        <w:rPr>
          <w:color w:val="262626" w:themeColor="text1" w:themeTint="D9"/>
          <w:spacing w:val="-1"/>
        </w:rPr>
        <w:t>ll</w:t>
      </w:r>
      <w:r w:rsidRPr="004A2433">
        <w:rPr>
          <w:color w:val="262626" w:themeColor="text1" w:themeTint="D9"/>
        </w:rPr>
        <w:t>o</w:t>
      </w:r>
      <w:r w:rsidRPr="004A2433">
        <w:rPr>
          <w:color w:val="262626" w:themeColor="text1" w:themeTint="D9"/>
          <w:spacing w:val="-4"/>
        </w:rPr>
        <w:t>w</w:t>
      </w:r>
      <w:r w:rsidRPr="004A2433">
        <w:rPr>
          <w:color w:val="262626" w:themeColor="text1" w:themeTint="D9"/>
          <w:spacing w:val="-1"/>
        </w:rPr>
        <w:t>i</w:t>
      </w:r>
      <w:r w:rsidRPr="004A2433">
        <w:rPr>
          <w:color w:val="262626" w:themeColor="text1" w:themeTint="D9"/>
        </w:rPr>
        <w:t>ng</w:t>
      </w:r>
      <w:r w:rsidRPr="004A2433">
        <w:rPr>
          <w:color w:val="262626" w:themeColor="text1" w:themeTint="D9"/>
          <w:spacing w:val="3"/>
        </w:rPr>
        <w:t xml:space="preserve"> </w:t>
      </w:r>
      <w:r w:rsidRPr="004A2433">
        <w:rPr>
          <w:color w:val="262626" w:themeColor="text1" w:themeTint="D9"/>
        </w:rPr>
        <w:t>p</w:t>
      </w:r>
      <w:r w:rsidRPr="004A2433">
        <w:rPr>
          <w:color w:val="262626" w:themeColor="text1" w:themeTint="D9"/>
          <w:spacing w:val="1"/>
        </w:rPr>
        <w:t>r</w:t>
      </w:r>
      <w:r w:rsidRPr="004A2433">
        <w:rPr>
          <w:color w:val="262626" w:themeColor="text1" w:themeTint="D9"/>
        </w:rPr>
        <w:t>oced</w:t>
      </w:r>
      <w:r w:rsidRPr="004A2433">
        <w:rPr>
          <w:color w:val="262626" w:themeColor="text1" w:themeTint="D9"/>
          <w:spacing w:val="-3"/>
        </w:rPr>
        <w:t>u</w:t>
      </w:r>
      <w:r w:rsidRPr="004A2433">
        <w:rPr>
          <w:color w:val="262626" w:themeColor="text1" w:themeTint="D9"/>
          <w:spacing w:val="1"/>
        </w:rPr>
        <w:t>r</w:t>
      </w:r>
      <w:r w:rsidRPr="004A2433">
        <w:rPr>
          <w:color w:val="262626" w:themeColor="text1" w:themeTint="D9"/>
        </w:rPr>
        <w:t>es</w:t>
      </w:r>
      <w:r w:rsidRPr="004A2433">
        <w:rPr>
          <w:color w:val="262626" w:themeColor="text1" w:themeTint="D9"/>
          <w:spacing w:val="1"/>
        </w:rPr>
        <w:t xml:space="preserve"> </w:t>
      </w:r>
      <w:r w:rsidRPr="004A2433">
        <w:rPr>
          <w:color w:val="262626" w:themeColor="text1" w:themeTint="D9"/>
        </w:rPr>
        <w:t>ope</w:t>
      </w:r>
      <w:r w:rsidRPr="004A2433">
        <w:rPr>
          <w:color w:val="262626" w:themeColor="text1" w:themeTint="D9"/>
          <w:spacing w:val="1"/>
        </w:rPr>
        <w:t>r</w:t>
      </w:r>
      <w:r w:rsidRPr="004A2433">
        <w:rPr>
          <w:color w:val="262626" w:themeColor="text1" w:themeTint="D9"/>
        </w:rPr>
        <w:t>a</w:t>
      </w:r>
      <w:r w:rsidRPr="004A2433">
        <w:rPr>
          <w:color w:val="262626" w:themeColor="text1" w:themeTint="D9"/>
          <w:spacing w:val="-1"/>
        </w:rPr>
        <w:t>t</w:t>
      </w:r>
      <w:r w:rsidRPr="004A2433">
        <w:rPr>
          <w:color w:val="262626" w:themeColor="text1" w:themeTint="D9"/>
        </w:rPr>
        <w:t>e</w:t>
      </w:r>
      <w:r w:rsidRPr="004A2433">
        <w:rPr>
          <w:color w:val="262626" w:themeColor="text1" w:themeTint="D9"/>
          <w:spacing w:val="1"/>
        </w:rPr>
        <w:t xml:space="preserve"> </w:t>
      </w:r>
      <w:r w:rsidRPr="004A2433">
        <w:rPr>
          <w:color w:val="262626" w:themeColor="text1" w:themeTint="D9"/>
          <w:spacing w:val="-4"/>
        </w:rPr>
        <w:t>w</w:t>
      </w:r>
      <w:r w:rsidRPr="004A2433">
        <w:rPr>
          <w:color w:val="262626" w:themeColor="text1" w:themeTint="D9"/>
        </w:rPr>
        <w:t>hen</w:t>
      </w:r>
      <w:r w:rsidRPr="004A2433">
        <w:rPr>
          <w:color w:val="262626" w:themeColor="text1" w:themeTint="D9"/>
          <w:spacing w:val="1"/>
        </w:rPr>
        <w:t xml:space="preserve"> t</w:t>
      </w:r>
      <w:r w:rsidRPr="004A2433">
        <w:rPr>
          <w:color w:val="262626" w:themeColor="text1" w:themeTint="D9"/>
        </w:rPr>
        <w:t>he</w:t>
      </w:r>
      <w:r w:rsidRPr="004A2433">
        <w:rPr>
          <w:color w:val="262626" w:themeColor="text1" w:themeTint="D9"/>
          <w:spacing w:val="1"/>
        </w:rPr>
        <w:t>r</w:t>
      </w:r>
      <w:r w:rsidRPr="004A2433">
        <w:rPr>
          <w:color w:val="262626" w:themeColor="text1" w:themeTint="D9"/>
        </w:rPr>
        <w:t>e</w:t>
      </w:r>
      <w:r w:rsidRPr="004A2433">
        <w:rPr>
          <w:color w:val="262626" w:themeColor="text1" w:themeTint="D9"/>
          <w:spacing w:val="1"/>
        </w:rPr>
        <w:t xml:space="preserve"> </w:t>
      </w:r>
      <w:r w:rsidRPr="004A2433">
        <w:rPr>
          <w:color w:val="262626" w:themeColor="text1" w:themeTint="D9"/>
          <w:spacing w:val="-1"/>
        </w:rPr>
        <w:t>i</w:t>
      </w:r>
      <w:r w:rsidRPr="004A2433">
        <w:rPr>
          <w:color w:val="262626" w:themeColor="text1" w:themeTint="D9"/>
        </w:rPr>
        <w:t>s</w:t>
      </w:r>
      <w:r w:rsidRPr="004A2433">
        <w:rPr>
          <w:color w:val="262626" w:themeColor="text1" w:themeTint="D9"/>
          <w:spacing w:val="-1"/>
        </w:rPr>
        <w:t xml:space="preserve"> </w:t>
      </w:r>
      <w:r w:rsidRPr="004A2433">
        <w:rPr>
          <w:color w:val="262626" w:themeColor="text1" w:themeTint="D9"/>
        </w:rPr>
        <w:t>e</w:t>
      </w:r>
      <w:r w:rsidRPr="004A2433">
        <w:rPr>
          <w:color w:val="262626" w:themeColor="text1" w:themeTint="D9"/>
          <w:spacing w:val="-2"/>
        </w:rPr>
        <w:t>v</w:t>
      </w:r>
      <w:r w:rsidRPr="004A2433">
        <w:rPr>
          <w:color w:val="262626" w:themeColor="text1" w:themeTint="D9"/>
          <w:spacing w:val="-1"/>
        </w:rPr>
        <w:t>i</w:t>
      </w:r>
      <w:r w:rsidRPr="004A2433">
        <w:rPr>
          <w:color w:val="262626" w:themeColor="text1" w:themeTint="D9"/>
        </w:rPr>
        <w:t>dence</w:t>
      </w:r>
      <w:r w:rsidRPr="004A2433">
        <w:rPr>
          <w:color w:val="262626" w:themeColor="text1" w:themeTint="D9"/>
          <w:spacing w:val="1"/>
        </w:rPr>
        <w:t xml:space="preserve"> t</w:t>
      </w:r>
      <w:r w:rsidRPr="004A2433">
        <w:rPr>
          <w:color w:val="262626" w:themeColor="text1" w:themeTint="D9"/>
        </w:rPr>
        <w:t>h</w:t>
      </w:r>
      <w:r w:rsidRPr="004A2433">
        <w:rPr>
          <w:color w:val="262626" w:themeColor="text1" w:themeTint="D9"/>
          <w:spacing w:val="-3"/>
        </w:rPr>
        <w:t>a</w:t>
      </w:r>
      <w:r w:rsidRPr="004A2433">
        <w:rPr>
          <w:color w:val="262626" w:themeColor="text1" w:themeTint="D9"/>
        </w:rPr>
        <w:t>t</w:t>
      </w:r>
      <w:r w:rsidRPr="004A2433">
        <w:rPr>
          <w:color w:val="262626" w:themeColor="text1" w:themeTint="D9"/>
          <w:spacing w:val="2"/>
        </w:rPr>
        <w:t xml:space="preserve"> </w:t>
      </w:r>
      <w:r w:rsidRPr="004A2433">
        <w:rPr>
          <w:color w:val="262626" w:themeColor="text1" w:themeTint="D9"/>
        </w:rPr>
        <w:t>a</w:t>
      </w:r>
      <w:r w:rsidRPr="004A2433">
        <w:rPr>
          <w:color w:val="262626" w:themeColor="text1" w:themeTint="D9"/>
          <w:spacing w:val="-2"/>
        </w:rPr>
        <w:t xml:space="preserve"> </w:t>
      </w:r>
      <w:r w:rsidR="00B65689" w:rsidRPr="004A2433">
        <w:rPr>
          <w:color w:val="262626" w:themeColor="text1" w:themeTint="D9"/>
          <w:spacing w:val="-2"/>
        </w:rPr>
        <w:t xml:space="preserve">Brand Owner </w:t>
      </w:r>
      <w:r w:rsidRPr="004A2433">
        <w:rPr>
          <w:color w:val="262626" w:themeColor="text1" w:themeTint="D9"/>
        </w:rPr>
        <w:t>Signatory</w:t>
      </w:r>
      <w:r w:rsidRPr="004A2433">
        <w:rPr>
          <w:color w:val="262626" w:themeColor="text1" w:themeTint="D9"/>
          <w:spacing w:val="-1"/>
        </w:rPr>
        <w:t xml:space="preserve"> i</w:t>
      </w:r>
      <w:r w:rsidRPr="004A2433">
        <w:rPr>
          <w:color w:val="262626" w:themeColor="text1" w:themeTint="D9"/>
        </w:rPr>
        <w:t xml:space="preserve">s not </w:t>
      </w:r>
      <w:r w:rsidRPr="004A2433">
        <w:rPr>
          <w:color w:val="262626" w:themeColor="text1" w:themeTint="D9"/>
          <w:spacing w:val="1"/>
        </w:rPr>
        <w:t>f</w:t>
      </w:r>
      <w:r w:rsidRPr="004A2433">
        <w:rPr>
          <w:color w:val="262626" w:themeColor="text1" w:themeTint="D9"/>
        </w:rPr>
        <w:t>u</w:t>
      </w:r>
      <w:r w:rsidRPr="004A2433">
        <w:rPr>
          <w:color w:val="262626" w:themeColor="text1" w:themeTint="D9"/>
          <w:spacing w:val="-4"/>
        </w:rPr>
        <w:t>l</w:t>
      </w:r>
      <w:r w:rsidRPr="004A2433">
        <w:rPr>
          <w:color w:val="262626" w:themeColor="text1" w:themeTint="D9"/>
          <w:spacing w:val="3"/>
        </w:rPr>
        <w:t>f</w:t>
      </w:r>
      <w:r w:rsidRPr="004A2433">
        <w:rPr>
          <w:color w:val="262626" w:themeColor="text1" w:themeTint="D9"/>
          <w:spacing w:val="-1"/>
        </w:rPr>
        <w:t>illi</w:t>
      </w:r>
      <w:r w:rsidRPr="004A2433">
        <w:rPr>
          <w:color w:val="262626" w:themeColor="text1" w:themeTint="D9"/>
        </w:rPr>
        <w:t>ng</w:t>
      </w:r>
      <w:r w:rsidRPr="004A2433">
        <w:rPr>
          <w:color w:val="262626" w:themeColor="text1" w:themeTint="D9"/>
          <w:spacing w:val="3"/>
        </w:rPr>
        <w:t xml:space="preserve"> </w:t>
      </w:r>
      <w:r w:rsidR="008A0D24" w:rsidRPr="004A2433">
        <w:rPr>
          <w:color w:val="262626" w:themeColor="text1" w:themeTint="D9"/>
          <w:spacing w:val="3"/>
        </w:rPr>
        <w:t xml:space="preserve">one or more of </w:t>
      </w:r>
      <w:r w:rsidRPr="004A2433">
        <w:rPr>
          <w:color w:val="262626" w:themeColor="text1" w:themeTint="D9"/>
          <w:spacing w:val="-1"/>
        </w:rPr>
        <w:t>i</w:t>
      </w:r>
      <w:r w:rsidRPr="004A2433">
        <w:rPr>
          <w:color w:val="262626" w:themeColor="text1" w:themeTint="D9"/>
          <w:spacing w:val="1"/>
        </w:rPr>
        <w:t>t</w:t>
      </w:r>
      <w:r w:rsidRPr="004A2433">
        <w:rPr>
          <w:color w:val="262626" w:themeColor="text1" w:themeTint="D9"/>
        </w:rPr>
        <w:t>s</w:t>
      </w:r>
      <w:r w:rsidRPr="004A2433">
        <w:rPr>
          <w:color w:val="262626" w:themeColor="text1" w:themeTint="D9"/>
          <w:spacing w:val="-1"/>
        </w:rPr>
        <w:t xml:space="preserve"> </w:t>
      </w:r>
      <w:r w:rsidRPr="004A2433">
        <w:rPr>
          <w:color w:val="262626" w:themeColor="text1" w:themeTint="D9"/>
        </w:rPr>
        <w:t>ob</w:t>
      </w:r>
      <w:r w:rsidRPr="004A2433">
        <w:rPr>
          <w:color w:val="262626" w:themeColor="text1" w:themeTint="D9"/>
          <w:spacing w:val="-1"/>
        </w:rPr>
        <w:t>li</w:t>
      </w:r>
      <w:r w:rsidRPr="004A2433">
        <w:rPr>
          <w:color w:val="262626" w:themeColor="text1" w:themeTint="D9"/>
          <w:spacing w:val="2"/>
        </w:rPr>
        <w:t>g</w:t>
      </w:r>
      <w:r w:rsidRPr="004A2433">
        <w:rPr>
          <w:color w:val="262626" w:themeColor="text1" w:themeTint="D9"/>
          <w:spacing w:val="-3"/>
        </w:rPr>
        <w:t>a</w:t>
      </w:r>
      <w:r w:rsidRPr="004A2433">
        <w:rPr>
          <w:color w:val="262626" w:themeColor="text1" w:themeTint="D9"/>
          <w:spacing w:val="1"/>
        </w:rPr>
        <w:t>t</w:t>
      </w:r>
      <w:r w:rsidRPr="004A2433">
        <w:rPr>
          <w:color w:val="262626" w:themeColor="text1" w:themeTint="D9"/>
          <w:spacing w:val="-1"/>
        </w:rPr>
        <w:t>i</w:t>
      </w:r>
      <w:r w:rsidRPr="004A2433">
        <w:rPr>
          <w:color w:val="262626" w:themeColor="text1" w:themeTint="D9"/>
        </w:rPr>
        <w:t>ons</w:t>
      </w:r>
      <w:r w:rsidRPr="004A2433">
        <w:rPr>
          <w:color w:val="262626" w:themeColor="text1" w:themeTint="D9"/>
          <w:spacing w:val="1"/>
        </w:rPr>
        <w:t xml:space="preserve"> </w:t>
      </w:r>
      <w:r w:rsidRPr="004A2433">
        <w:rPr>
          <w:color w:val="262626" w:themeColor="text1" w:themeTint="D9"/>
        </w:rPr>
        <w:t xml:space="preserve">under </w:t>
      </w:r>
      <w:r w:rsidRPr="004A2433">
        <w:rPr>
          <w:color w:val="262626" w:themeColor="text1" w:themeTint="D9"/>
          <w:spacing w:val="1"/>
        </w:rPr>
        <w:t>t</w:t>
      </w:r>
      <w:r w:rsidRPr="004A2433">
        <w:rPr>
          <w:color w:val="262626" w:themeColor="text1" w:themeTint="D9"/>
        </w:rPr>
        <w:t>he</w:t>
      </w:r>
      <w:r w:rsidRPr="004A2433">
        <w:rPr>
          <w:color w:val="262626" w:themeColor="text1" w:themeTint="D9"/>
          <w:spacing w:val="-2"/>
        </w:rPr>
        <w:t xml:space="preserve"> </w:t>
      </w:r>
      <w:r w:rsidRPr="004A2433">
        <w:rPr>
          <w:color w:val="262626" w:themeColor="text1" w:themeTint="D9"/>
          <w:spacing w:val="1"/>
        </w:rPr>
        <w:t>t</w:t>
      </w:r>
      <w:r w:rsidRPr="004A2433">
        <w:rPr>
          <w:color w:val="262626" w:themeColor="text1" w:themeTint="D9"/>
          <w:spacing w:val="-3"/>
        </w:rPr>
        <w:t>e</w:t>
      </w:r>
      <w:r w:rsidRPr="004A2433">
        <w:rPr>
          <w:color w:val="262626" w:themeColor="text1" w:themeTint="D9"/>
          <w:spacing w:val="1"/>
        </w:rPr>
        <w:t>r</w:t>
      </w:r>
      <w:r w:rsidRPr="004A2433">
        <w:rPr>
          <w:color w:val="262626" w:themeColor="text1" w:themeTint="D9"/>
          <w:spacing w:val="-2"/>
        </w:rPr>
        <w:t>m</w:t>
      </w:r>
      <w:r w:rsidRPr="004A2433">
        <w:rPr>
          <w:color w:val="262626" w:themeColor="text1" w:themeTint="D9"/>
        </w:rPr>
        <w:t>s</w:t>
      </w:r>
      <w:r w:rsidRPr="004A2433">
        <w:rPr>
          <w:color w:val="262626" w:themeColor="text1" w:themeTint="D9"/>
          <w:spacing w:val="1"/>
        </w:rPr>
        <w:t xml:space="preserve"> </w:t>
      </w:r>
      <w:r w:rsidRPr="004A2433">
        <w:rPr>
          <w:color w:val="262626" w:themeColor="text1" w:themeTint="D9"/>
          <w:spacing w:val="-3"/>
        </w:rPr>
        <w:t>o</w:t>
      </w:r>
      <w:r w:rsidRPr="004A2433">
        <w:rPr>
          <w:color w:val="262626" w:themeColor="text1" w:themeTint="D9"/>
        </w:rPr>
        <w:t xml:space="preserve">f </w:t>
      </w:r>
      <w:r w:rsidRPr="004A2433">
        <w:rPr>
          <w:color w:val="262626" w:themeColor="text1" w:themeTint="D9"/>
          <w:spacing w:val="1"/>
        </w:rPr>
        <w:t>t</w:t>
      </w:r>
      <w:r w:rsidRPr="004A2433">
        <w:rPr>
          <w:color w:val="262626" w:themeColor="text1" w:themeTint="D9"/>
        </w:rPr>
        <w:t>he</w:t>
      </w:r>
      <w:r w:rsidRPr="004A2433">
        <w:rPr>
          <w:color w:val="262626" w:themeColor="text1" w:themeTint="D9"/>
          <w:spacing w:val="-2"/>
        </w:rPr>
        <w:t xml:space="preserve"> </w:t>
      </w:r>
      <w:r w:rsidRPr="004A2433">
        <w:rPr>
          <w:color w:val="262626" w:themeColor="text1" w:themeTint="D9"/>
          <w:spacing w:val="-1"/>
        </w:rPr>
        <w:t>C</w:t>
      </w:r>
      <w:r w:rsidRPr="004A2433">
        <w:rPr>
          <w:color w:val="262626" w:themeColor="text1" w:themeTint="D9"/>
        </w:rPr>
        <w:t>o</w:t>
      </w:r>
      <w:r w:rsidRPr="004A2433">
        <w:rPr>
          <w:color w:val="262626" w:themeColor="text1" w:themeTint="D9"/>
          <w:spacing w:val="-2"/>
        </w:rPr>
        <w:t>v</w:t>
      </w:r>
      <w:r w:rsidRPr="004A2433">
        <w:rPr>
          <w:color w:val="262626" w:themeColor="text1" w:themeTint="D9"/>
        </w:rPr>
        <w:t>enan</w:t>
      </w:r>
      <w:r w:rsidRPr="004A2433">
        <w:rPr>
          <w:color w:val="262626" w:themeColor="text1" w:themeTint="D9"/>
          <w:spacing w:val="1"/>
        </w:rPr>
        <w:t>t</w:t>
      </w:r>
      <w:r w:rsidR="00B65689" w:rsidRPr="004A2433">
        <w:rPr>
          <w:color w:val="262626" w:themeColor="text1" w:themeTint="D9"/>
        </w:rPr>
        <w:t xml:space="preserve"> as set out in Section </w:t>
      </w:r>
      <w:r w:rsidR="003E6862" w:rsidRPr="004A2433">
        <w:rPr>
          <w:color w:val="262626" w:themeColor="text1" w:themeTint="D9"/>
        </w:rPr>
        <w:t>1</w:t>
      </w:r>
      <w:r w:rsidR="00851540" w:rsidRPr="004A2433">
        <w:rPr>
          <w:color w:val="262626" w:themeColor="text1" w:themeTint="D9"/>
        </w:rPr>
        <w:t>0</w:t>
      </w:r>
      <w:r w:rsidR="003E6862" w:rsidRPr="004A2433">
        <w:rPr>
          <w:color w:val="262626" w:themeColor="text1" w:themeTint="D9"/>
        </w:rPr>
        <w:t>.</w:t>
      </w:r>
    </w:p>
    <w:p w14:paraId="42A1C7E5" w14:textId="77777777" w:rsidR="00D17A59" w:rsidRPr="0035210B" w:rsidRDefault="00D17A59" w:rsidP="003E6862">
      <w:pPr>
        <w:spacing w:before="480"/>
        <w:rPr>
          <w:b/>
          <w:color w:val="76923C" w:themeColor="accent3" w:themeShade="BF"/>
          <w:sz w:val="24"/>
          <w:szCs w:val="24"/>
        </w:rPr>
      </w:pPr>
      <w:r w:rsidRPr="0035210B">
        <w:rPr>
          <w:b/>
          <w:color w:val="76923C" w:themeColor="accent3" w:themeShade="BF"/>
          <w:sz w:val="24"/>
          <w:szCs w:val="24"/>
        </w:rPr>
        <w:t xml:space="preserve">Step 1 – ‘Show </w:t>
      </w:r>
      <w:r w:rsidR="00EC0E48" w:rsidRPr="0035210B">
        <w:rPr>
          <w:b/>
          <w:color w:val="76923C" w:themeColor="accent3" w:themeShade="BF"/>
          <w:sz w:val="24"/>
          <w:szCs w:val="24"/>
        </w:rPr>
        <w:t>c</w:t>
      </w:r>
      <w:r w:rsidRPr="0035210B">
        <w:rPr>
          <w:b/>
          <w:color w:val="76923C" w:themeColor="accent3" w:themeShade="BF"/>
          <w:sz w:val="24"/>
          <w:szCs w:val="24"/>
        </w:rPr>
        <w:t xml:space="preserve">ause’ </w:t>
      </w:r>
      <w:r w:rsidR="00EC0E48" w:rsidRPr="0035210B">
        <w:rPr>
          <w:b/>
          <w:color w:val="76923C" w:themeColor="accent3" w:themeShade="BF"/>
          <w:sz w:val="24"/>
          <w:szCs w:val="24"/>
        </w:rPr>
        <w:t>n</w:t>
      </w:r>
      <w:r w:rsidRPr="0035210B">
        <w:rPr>
          <w:b/>
          <w:color w:val="76923C" w:themeColor="accent3" w:themeShade="BF"/>
          <w:sz w:val="24"/>
          <w:szCs w:val="24"/>
        </w:rPr>
        <w:t>otice</w:t>
      </w:r>
    </w:p>
    <w:p w14:paraId="537E63BF" w14:textId="77777777" w:rsidR="00D17A59" w:rsidRPr="004A2433" w:rsidRDefault="00D17A59" w:rsidP="00F92641">
      <w:pPr>
        <w:rPr>
          <w:color w:val="262626" w:themeColor="text1" w:themeTint="D9"/>
        </w:rPr>
      </w:pPr>
      <w:r w:rsidRPr="004A2433">
        <w:rPr>
          <w:color w:val="262626" w:themeColor="text1" w:themeTint="D9"/>
          <w:spacing w:val="-1"/>
        </w:rPr>
        <w:t>U</w:t>
      </w:r>
      <w:r w:rsidRPr="004A2433">
        <w:rPr>
          <w:color w:val="262626" w:themeColor="text1" w:themeTint="D9"/>
        </w:rPr>
        <w:t>pon</w:t>
      </w:r>
      <w:r w:rsidRPr="004A2433">
        <w:rPr>
          <w:color w:val="262626" w:themeColor="text1" w:themeTint="D9"/>
          <w:spacing w:val="1"/>
        </w:rPr>
        <w:t xml:space="preserve"> </w:t>
      </w:r>
      <w:r w:rsidRPr="004A2433">
        <w:rPr>
          <w:color w:val="262626" w:themeColor="text1" w:themeTint="D9"/>
        </w:rPr>
        <w:t>beco</w:t>
      </w:r>
      <w:r w:rsidRPr="004A2433">
        <w:rPr>
          <w:color w:val="262626" w:themeColor="text1" w:themeTint="D9"/>
          <w:spacing w:val="1"/>
        </w:rPr>
        <w:t>m</w:t>
      </w:r>
      <w:r w:rsidRPr="004A2433">
        <w:rPr>
          <w:color w:val="262626" w:themeColor="text1" w:themeTint="D9"/>
          <w:spacing w:val="-1"/>
        </w:rPr>
        <w:t>i</w:t>
      </w:r>
      <w:r w:rsidRPr="004A2433">
        <w:rPr>
          <w:color w:val="262626" w:themeColor="text1" w:themeTint="D9"/>
          <w:spacing w:val="-3"/>
        </w:rPr>
        <w:t>n</w:t>
      </w:r>
      <w:r w:rsidRPr="004A2433">
        <w:rPr>
          <w:color w:val="262626" w:themeColor="text1" w:themeTint="D9"/>
        </w:rPr>
        <w:t>g</w:t>
      </w:r>
      <w:r w:rsidRPr="004A2433">
        <w:rPr>
          <w:color w:val="262626" w:themeColor="text1" w:themeTint="D9"/>
          <w:spacing w:val="3"/>
        </w:rPr>
        <w:t xml:space="preserve"> </w:t>
      </w:r>
      <w:r w:rsidRPr="004A2433">
        <w:rPr>
          <w:color w:val="262626" w:themeColor="text1" w:themeTint="D9"/>
        </w:rPr>
        <w:t>a</w:t>
      </w:r>
      <w:r w:rsidRPr="004A2433">
        <w:rPr>
          <w:color w:val="262626" w:themeColor="text1" w:themeTint="D9"/>
          <w:spacing w:val="-4"/>
        </w:rPr>
        <w:t>w</w:t>
      </w:r>
      <w:r w:rsidRPr="004A2433">
        <w:rPr>
          <w:color w:val="262626" w:themeColor="text1" w:themeTint="D9"/>
        </w:rPr>
        <w:t>a</w:t>
      </w:r>
      <w:r w:rsidRPr="004A2433">
        <w:rPr>
          <w:color w:val="262626" w:themeColor="text1" w:themeTint="D9"/>
          <w:spacing w:val="1"/>
        </w:rPr>
        <w:t>r</w:t>
      </w:r>
      <w:r w:rsidRPr="004A2433">
        <w:rPr>
          <w:color w:val="262626" w:themeColor="text1" w:themeTint="D9"/>
        </w:rPr>
        <w:t>e</w:t>
      </w:r>
      <w:r w:rsidRPr="004A2433">
        <w:rPr>
          <w:color w:val="262626" w:themeColor="text1" w:themeTint="D9"/>
          <w:spacing w:val="-2"/>
        </w:rPr>
        <w:t xml:space="preserve"> </w:t>
      </w:r>
      <w:r w:rsidRPr="004A2433">
        <w:rPr>
          <w:color w:val="262626" w:themeColor="text1" w:themeTint="D9"/>
          <w:spacing w:val="1"/>
        </w:rPr>
        <w:t>t</w:t>
      </w:r>
      <w:r w:rsidRPr="004A2433">
        <w:rPr>
          <w:color w:val="262626" w:themeColor="text1" w:themeTint="D9"/>
          <w:spacing w:val="-3"/>
        </w:rPr>
        <w:t>h</w:t>
      </w:r>
      <w:r w:rsidRPr="004A2433">
        <w:rPr>
          <w:color w:val="262626" w:themeColor="text1" w:themeTint="D9"/>
        </w:rPr>
        <w:t>at</w:t>
      </w:r>
      <w:r w:rsidRPr="004A2433">
        <w:rPr>
          <w:color w:val="262626" w:themeColor="text1" w:themeTint="D9"/>
          <w:spacing w:val="2"/>
        </w:rPr>
        <w:t xml:space="preserve"> </w:t>
      </w:r>
      <w:r w:rsidRPr="004A2433">
        <w:rPr>
          <w:color w:val="262626" w:themeColor="text1" w:themeTint="D9"/>
        </w:rPr>
        <w:t>a</w:t>
      </w:r>
      <w:r w:rsidRPr="004A2433">
        <w:rPr>
          <w:color w:val="262626" w:themeColor="text1" w:themeTint="D9"/>
          <w:spacing w:val="-2"/>
        </w:rPr>
        <w:t xml:space="preserve"> </w:t>
      </w:r>
      <w:r w:rsidRPr="004A2433">
        <w:rPr>
          <w:color w:val="262626" w:themeColor="text1" w:themeTint="D9"/>
        </w:rPr>
        <w:t>Signatory</w:t>
      </w:r>
      <w:r w:rsidRPr="004A2433">
        <w:rPr>
          <w:color w:val="262626" w:themeColor="text1" w:themeTint="D9"/>
          <w:spacing w:val="-1"/>
        </w:rPr>
        <w:t xml:space="preserve"> </w:t>
      </w:r>
      <w:r w:rsidRPr="004A2433">
        <w:rPr>
          <w:color w:val="262626" w:themeColor="text1" w:themeTint="D9"/>
        </w:rPr>
        <w:t>has</w:t>
      </w:r>
      <w:r w:rsidRPr="004A2433">
        <w:rPr>
          <w:color w:val="262626" w:themeColor="text1" w:themeTint="D9"/>
          <w:spacing w:val="-4"/>
        </w:rPr>
        <w:t xml:space="preserve"> </w:t>
      </w:r>
      <w:r w:rsidRPr="004A2433">
        <w:rPr>
          <w:color w:val="262626" w:themeColor="text1" w:themeTint="D9"/>
          <w:spacing w:val="3"/>
        </w:rPr>
        <w:t>f</w:t>
      </w:r>
      <w:r w:rsidRPr="004A2433">
        <w:rPr>
          <w:color w:val="262626" w:themeColor="text1" w:themeTint="D9"/>
        </w:rPr>
        <w:t>a</w:t>
      </w:r>
      <w:r w:rsidRPr="004A2433">
        <w:rPr>
          <w:color w:val="262626" w:themeColor="text1" w:themeTint="D9"/>
          <w:spacing w:val="-1"/>
        </w:rPr>
        <w:t>il</w:t>
      </w:r>
      <w:r w:rsidRPr="004A2433">
        <w:rPr>
          <w:color w:val="262626" w:themeColor="text1" w:themeTint="D9"/>
        </w:rPr>
        <w:t>ed</w:t>
      </w:r>
      <w:r w:rsidRPr="004A2433">
        <w:rPr>
          <w:color w:val="262626" w:themeColor="text1" w:themeTint="D9"/>
          <w:spacing w:val="-2"/>
        </w:rPr>
        <w:t xml:space="preserve"> </w:t>
      </w:r>
      <w:r w:rsidRPr="004A2433">
        <w:rPr>
          <w:color w:val="262626" w:themeColor="text1" w:themeTint="D9"/>
          <w:spacing w:val="-1"/>
        </w:rPr>
        <w:t>t</w:t>
      </w:r>
      <w:r w:rsidRPr="004A2433">
        <w:rPr>
          <w:color w:val="262626" w:themeColor="text1" w:themeTint="D9"/>
        </w:rPr>
        <w:t>o</w:t>
      </w:r>
      <w:r w:rsidRPr="004A2433">
        <w:rPr>
          <w:color w:val="262626" w:themeColor="text1" w:themeTint="D9"/>
          <w:spacing w:val="1"/>
        </w:rPr>
        <w:t xml:space="preserve"> m</w:t>
      </w:r>
      <w:r w:rsidRPr="004A2433">
        <w:rPr>
          <w:color w:val="262626" w:themeColor="text1" w:themeTint="D9"/>
        </w:rPr>
        <w:t>e</w:t>
      </w:r>
      <w:r w:rsidRPr="004A2433">
        <w:rPr>
          <w:color w:val="262626" w:themeColor="text1" w:themeTint="D9"/>
          <w:spacing w:val="-3"/>
        </w:rPr>
        <w:t>e</w:t>
      </w:r>
      <w:r w:rsidRPr="004A2433">
        <w:rPr>
          <w:color w:val="262626" w:themeColor="text1" w:themeTint="D9"/>
        </w:rPr>
        <w:t>t</w:t>
      </w:r>
      <w:r w:rsidRPr="004A2433">
        <w:rPr>
          <w:color w:val="262626" w:themeColor="text1" w:themeTint="D9"/>
          <w:spacing w:val="2"/>
        </w:rPr>
        <w:t xml:space="preserve"> </w:t>
      </w:r>
      <w:r w:rsidR="00CE34BB" w:rsidRPr="004A2433">
        <w:rPr>
          <w:color w:val="262626" w:themeColor="text1" w:themeTint="D9"/>
          <w:spacing w:val="2"/>
        </w:rPr>
        <w:t xml:space="preserve">its obligations under the Covenant, </w:t>
      </w:r>
      <w:r w:rsidR="004E3BA9" w:rsidRPr="004A2433">
        <w:rPr>
          <w:color w:val="262626" w:themeColor="text1" w:themeTint="D9"/>
          <w:spacing w:val="1"/>
        </w:rPr>
        <w:t>APCO</w:t>
      </w:r>
      <w:r w:rsidR="008F6A90" w:rsidRPr="004A2433">
        <w:rPr>
          <w:color w:val="262626" w:themeColor="text1" w:themeTint="D9"/>
          <w:spacing w:val="-2"/>
        </w:rPr>
        <w:t xml:space="preserve"> </w:t>
      </w:r>
      <w:r w:rsidRPr="004A2433">
        <w:rPr>
          <w:color w:val="262626" w:themeColor="text1" w:themeTint="D9"/>
          <w:spacing w:val="2"/>
        </w:rPr>
        <w:t>g</w:t>
      </w:r>
      <w:r w:rsidRPr="004A2433">
        <w:rPr>
          <w:color w:val="262626" w:themeColor="text1" w:themeTint="D9"/>
          <w:spacing w:val="-1"/>
        </w:rPr>
        <w:t>i</w:t>
      </w:r>
      <w:r w:rsidRPr="004A2433">
        <w:rPr>
          <w:color w:val="262626" w:themeColor="text1" w:themeTint="D9"/>
          <w:spacing w:val="-2"/>
        </w:rPr>
        <w:t>v</w:t>
      </w:r>
      <w:r w:rsidRPr="004A2433">
        <w:rPr>
          <w:color w:val="262626" w:themeColor="text1" w:themeTint="D9"/>
        </w:rPr>
        <w:t>e</w:t>
      </w:r>
      <w:r w:rsidR="00C3521C" w:rsidRPr="004A2433">
        <w:rPr>
          <w:color w:val="262626" w:themeColor="text1" w:themeTint="D9"/>
        </w:rPr>
        <w:t>s</w:t>
      </w:r>
      <w:r w:rsidRPr="004A2433">
        <w:rPr>
          <w:color w:val="262626" w:themeColor="text1" w:themeTint="D9"/>
          <w:spacing w:val="1"/>
        </w:rPr>
        <w:t xml:space="preserve"> </w:t>
      </w:r>
      <w:r w:rsidRPr="004A2433">
        <w:rPr>
          <w:color w:val="262626" w:themeColor="text1" w:themeTint="D9"/>
        </w:rPr>
        <w:t>no</w:t>
      </w:r>
      <w:r w:rsidRPr="004A2433">
        <w:rPr>
          <w:color w:val="262626" w:themeColor="text1" w:themeTint="D9"/>
          <w:spacing w:val="1"/>
        </w:rPr>
        <w:t>t</w:t>
      </w:r>
      <w:r w:rsidRPr="004A2433">
        <w:rPr>
          <w:color w:val="262626" w:themeColor="text1" w:themeTint="D9"/>
          <w:spacing w:val="-1"/>
        </w:rPr>
        <w:t>i</w:t>
      </w:r>
      <w:r w:rsidRPr="004A2433">
        <w:rPr>
          <w:color w:val="262626" w:themeColor="text1" w:themeTint="D9"/>
        </w:rPr>
        <w:t>ce</w:t>
      </w:r>
      <w:r w:rsidRPr="004A2433">
        <w:rPr>
          <w:color w:val="262626" w:themeColor="text1" w:themeTint="D9"/>
          <w:spacing w:val="1"/>
        </w:rPr>
        <w:t xml:space="preserve"> t</w:t>
      </w:r>
      <w:r w:rsidRPr="004A2433">
        <w:rPr>
          <w:color w:val="262626" w:themeColor="text1" w:themeTint="D9"/>
        </w:rPr>
        <w:t>o</w:t>
      </w:r>
      <w:r w:rsidRPr="004A2433">
        <w:rPr>
          <w:color w:val="262626" w:themeColor="text1" w:themeTint="D9"/>
          <w:spacing w:val="-2"/>
        </w:rPr>
        <w:t xml:space="preserve"> </w:t>
      </w:r>
      <w:r w:rsidRPr="004A2433">
        <w:rPr>
          <w:color w:val="262626" w:themeColor="text1" w:themeTint="D9"/>
          <w:spacing w:val="-1"/>
        </w:rPr>
        <w:t>t</w:t>
      </w:r>
      <w:r w:rsidRPr="004A2433">
        <w:rPr>
          <w:color w:val="262626" w:themeColor="text1" w:themeTint="D9"/>
        </w:rPr>
        <w:t>he</w:t>
      </w:r>
      <w:r w:rsidRPr="004A2433">
        <w:rPr>
          <w:color w:val="262626" w:themeColor="text1" w:themeTint="D9"/>
          <w:spacing w:val="1"/>
        </w:rPr>
        <w:t xml:space="preserve"> </w:t>
      </w:r>
      <w:r w:rsidRPr="004A2433">
        <w:rPr>
          <w:color w:val="262626" w:themeColor="text1" w:themeTint="D9"/>
        </w:rPr>
        <w:t>Signatory</w:t>
      </w:r>
      <w:r w:rsidRPr="004A2433">
        <w:rPr>
          <w:color w:val="262626" w:themeColor="text1" w:themeTint="D9"/>
          <w:spacing w:val="-1"/>
        </w:rPr>
        <w:t xml:space="preserve"> </w:t>
      </w:r>
      <w:r w:rsidRPr="004A2433">
        <w:rPr>
          <w:color w:val="262626" w:themeColor="text1" w:themeTint="D9"/>
        </w:rPr>
        <w:t>a</w:t>
      </w:r>
      <w:r w:rsidRPr="004A2433">
        <w:rPr>
          <w:color w:val="262626" w:themeColor="text1" w:themeTint="D9"/>
          <w:spacing w:val="-2"/>
        </w:rPr>
        <w:t>s</w:t>
      </w:r>
      <w:r w:rsidRPr="004A2433">
        <w:rPr>
          <w:color w:val="262626" w:themeColor="text1" w:themeTint="D9"/>
        </w:rPr>
        <w:t>k</w:t>
      </w:r>
      <w:r w:rsidRPr="004A2433">
        <w:rPr>
          <w:color w:val="262626" w:themeColor="text1" w:themeTint="D9"/>
          <w:spacing w:val="-1"/>
        </w:rPr>
        <w:t>i</w:t>
      </w:r>
      <w:r w:rsidRPr="004A2433">
        <w:rPr>
          <w:color w:val="262626" w:themeColor="text1" w:themeTint="D9"/>
        </w:rPr>
        <w:t>ng</w:t>
      </w:r>
      <w:r w:rsidRPr="004A2433">
        <w:rPr>
          <w:color w:val="262626" w:themeColor="text1" w:themeTint="D9"/>
          <w:spacing w:val="3"/>
        </w:rPr>
        <w:t xml:space="preserve"> </w:t>
      </w:r>
      <w:r w:rsidRPr="004A2433">
        <w:rPr>
          <w:color w:val="262626" w:themeColor="text1" w:themeTint="D9"/>
          <w:spacing w:val="-1"/>
        </w:rPr>
        <w:t>i</w:t>
      </w:r>
      <w:r w:rsidRPr="004A2433">
        <w:rPr>
          <w:color w:val="262626" w:themeColor="text1" w:themeTint="D9"/>
        </w:rPr>
        <w:t xml:space="preserve">t </w:t>
      </w:r>
      <w:r w:rsidRPr="004A2433">
        <w:rPr>
          <w:color w:val="262626" w:themeColor="text1" w:themeTint="D9"/>
          <w:spacing w:val="1"/>
        </w:rPr>
        <w:t>t</w:t>
      </w:r>
      <w:r w:rsidRPr="004A2433">
        <w:rPr>
          <w:color w:val="262626" w:themeColor="text1" w:themeTint="D9"/>
        </w:rPr>
        <w:t>o</w:t>
      </w:r>
      <w:r w:rsidRPr="004A2433">
        <w:rPr>
          <w:color w:val="262626" w:themeColor="text1" w:themeTint="D9"/>
          <w:spacing w:val="-2"/>
        </w:rPr>
        <w:t xml:space="preserve"> </w:t>
      </w:r>
      <w:r w:rsidRPr="004A2433">
        <w:rPr>
          <w:color w:val="262626" w:themeColor="text1" w:themeTint="D9"/>
        </w:rPr>
        <w:t>show cause</w:t>
      </w:r>
      <w:r w:rsidRPr="004A2433">
        <w:rPr>
          <w:color w:val="262626" w:themeColor="text1" w:themeTint="D9"/>
          <w:spacing w:val="1"/>
        </w:rPr>
        <w:t xml:space="preserve"> </w:t>
      </w:r>
      <w:r w:rsidR="00152E29" w:rsidRPr="004A2433">
        <w:rPr>
          <w:color w:val="262626" w:themeColor="text1" w:themeTint="D9"/>
          <w:spacing w:val="1"/>
        </w:rPr>
        <w:t xml:space="preserve">as to </w:t>
      </w:r>
      <w:r w:rsidRPr="004A2433">
        <w:rPr>
          <w:color w:val="262626" w:themeColor="text1" w:themeTint="D9"/>
          <w:spacing w:val="-3"/>
        </w:rPr>
        <w:t>w</w:t>
      </w:r>
      <w:r w:rsidRPr="004A2433">
        <w:rPr>
          <w:color w:val="262626" w:themeColor="text1" w:themeTint="D9"/>
        </w:rPr>
        <w:t>hy</w:t>
      </w:r>
      <w:r w:rsidRPr="004A2433">
        <w:rPr>
          <w:color w:val="262626" w:themeColor="text1" w:themeTint="D9"/>
          <w:spacing w:val="-1"/>
        </w:rPr>
        <w:t xml:space="preserve"> i</w:t>
      </w:r>
      <w:r w:rsidRPr="004A2433">
        <w:rPr>
          <w:color w:val="262626" w:themeColor="text1" w:themeTint="D9"/>
        </w:rPr>
        <w:t>t</w:t>
      </w:r>
      <w:r w:rsidRPr="004A2433">
        <w:rPr>
          <w:color w:val="262626" w:themeColor="text1" w:themeTint="D9"/>
          <w:spacing w:val="2"/>
        </w:rPr>
        <w:t xml:space="preserve"> </w:t>
      </w:r>
      <w:r w:rsidRPr="004A2433">
        <w:rPr>
          <w:color w:val="262626" w:themeColor="text1" w:themeTint="D9"/>
        </w:rPr>
        <w:t>shou</w:t>
      </w:r>
      <w:r w:rsidRPr="004A2433">
        <w:rPr>
          <w:color w:val="262626" w:themeColor="text1" w:themeTint="D9"/>
          <w:spacing w:val="-1"/>
        </w:rPr>
        <w:t>l</w:t>
      </w:r>
      <w:r w:rsidRPr="004A2433">
        <w:rPr>
          <w:color w:val="262626" w:themeColor="text1" w:themeTint="D9"/>
        </w:rPr>
        <w:t>d</w:t>
      </w:r>
      <w:r w:rsidRPr="004A2433">
        <w:rPr>
          <w:color w:val="262626" w:themeColor="text1" w:themeTint="D9"/>
          <w:spacing w:val="1"/>
        </w:rPr>
        <w:t xml:space="preserve"> </w:t>
      </w:r>
      <w:r w:rsidRPr="004A2433">
        <w:rPr>
          <w:color w:val="262626" w:themeColor="text1" w:themeTint="D9"/>
        </w:rPr>
        <w:t>not</w:t>
      </w:r>
      <w:r w:rsidRPr="004A2433">
        <w:rPr>
          <w:color w:val="262626" w:themeColor="text1" w:themeTint="D9"/>
          <w:spacing w:val="-2"/>
        </w:rPr>
        <w:t xml:space="preserve"> </w:t>
      </w:r>
      <w:r w:rsidRPr="004A2433">
        <w:rPr>
          <w:color w:val="262626" w:themeColor="text1" w:themeTint="D9"/>
        </w:rPr>
        <w:t>be</w:t>
      </w:r>
      <w:r w:rsidRPr="004A2433">
        <w:rPr>
          <w:color w:val="262626" w:themeColor="text1" w:themeTint="D9"/>
          <w:spacing w:val="1"/>
        </w:rPr>
        <w:t xml:space="preserve"> </w:t>
      </w:r>
      <w:r w:rsidRPr="004A2433">
        <w:rPr>
          <w:color w:val="262626" w:themeColor="text1" w:themeTint="D9"/>
        </w:rPr>
        <w:t>dee</w:t>
      </w:r>
      <w:r w:rsidRPr="004A2433">
        <w:rPr>
          <w:color w:val="262626" w:themeColor="text1" w:themeTint="D9"/>
          <w:spacing w:val="1"/>
        </w:rPr>
        <w:t>m</w:t>
      </w:r>
      <w:r w:rsidRPr="004A2433">
        <w:rPr>
          <w:color w:val="262626" w:themeColor="text1" w:themeTint="D9"/>
        </w:rPr>
        <w:t>ed</w:t>
      </w:r>
      <w:r w:rsidRPr="004A2433">
        <w:rPr>
          <w:color w:val="262626" w:themeColor="text1" w:themeTint="D9"/>
          <w:spacing w:val="-2"/>
        </w:rPr>
        <w:t xml:space="preserve"> </w:t>
      </w:r>
      <w:r w:rsidRPr="004A2433">
        <w:rPr>
          <w:color w:val="262626" w:themeColor="text1" w:themeTint="D9"/>
        </w:rPr>
        <w:t>non</w:t>
      </w:r>
      <w:r w:rsidRPr="004A2433">
        <w:rPr>
          <w:color w:val="262626" w:themeColor="text1" w:themeTint="D9"/>
          <w:spacing w:val="2"/>
        </w:rPr>
        <w:t>-</w:t>
      </w:r>
      <w:r w:rsidRPr="004A2433">
        <w:rPr>
          <w:color w:val="262626" w:themeColor="text1" w:themeTint="D9"/>
        </w:rPr>
        <w:t>c</w:t>
      </w:r>
      <w:r w:rsidRPr="004A2433">
        <w:rPr>
          <w:color w:val="262626" w:themeColor="text1" w:themeTint="D9"/>
          <w:spacing w:val="-3"/>
        </w:rPr>
        <w:t>o</w:t>
      </w:r>
      <w:r w:rsidRPr="004A2433">
        <w:rPr>
          <w:color w:val="262626" w:themeColor="text1" w:themeTint="D9"/>
          <w:spacing w:val="1"/>
        </w:rPr>
        <w:t>m</w:t>
      </w:r>
      <w:r w:rsidRPr="004A2433">
        <w:rPr>
          <w:color w:val="262626" w:themeColor="text1" w:themeTint="D9"/>
        </w:rPr>
        <w:t>p</w:t>
      </w:r>
      <w:r w:rsidRPr="004A2433">
        <w:rPr>
          <w:color w:val="262626" w:themeColor="text1" w:themeTint="D9"/>
          <w:spacing w:val="-1"/>
        </w:rPr>
        <w:t>li</w:t>
      </w:r>
      <w:r w:rsidRPr="004A2433">
        <w:rPr>
          <w:color w:val="262626" w:themeColor="text1" w:themeTint="D9"/>
        </w:rPr>
        <w:t>ant</w:t>
      </w:r>
      <w:r w:rsidRPr="004A2433">
        <w:rPr>
          <w:color w:val="262626" w:themeColor="text1" w:themeTint="D9"/>
          <w:spacing w:val="2"/>
        </w:rPr>
        <w:t xml:space="preserve"> </w:t>
      </w:r>
      <w:r w:rsidRPr="004A2433">
        <w:rPr>
          <w:color w:val="262626" w:themeColor="text1" w:themeTint="D9"/>
          <w:spacing w:val="-4"/>
        </w:rPr>
        <w:t>w</w:t>
      </w:r>
      <w:r w:rsidRPr="004A2433">
        <w:rPr>
          <w:color w:val="262626" w:themeColor="text1" w:themeTint="D9"/>
          <w:spacing w:val="-1"/>
        </w:rPr>
        <w:t>i</w:t>
      </w:r>
      <w:r w:rsidRPr="004A2433">
        <w:rPr>
          <w:color w:val="262626" w:themeColor="text1" w:themeTint="D9"/>
          <w:spacing w:val="1"/>
        </w:rPr>
        <w:t>t</w:t>
      </w:r>
      <w:r w:rsidRPr="004A2433">
        <w:rPr>
          <w:color w:val="262626" w:themeColor="text1" w:themeTint="D9"/>
        </w:rPr>
        <w:t>h</w:t>
      </w:r>
      <w:r w:rsidRPr="004A2433">
        <w:rPr>
          <w:color w:val="262626" w:themeColor="text1" w:themeTint="D9"/>
          <w:spacing w:val="1"/>
        </w:rPr>
        <w:t xml:space="preserve"> </w:t>
      </w:r>
      <w:r w:rsidR="008A0D24" w:rsidRPr="004A2433">
        <w:rPr>
          <w:color w:val="262626" w:themeColor="text1" w:themeTint="D9"/>
          <w:spacing w:val="1"/>
        </w:rPr>
        <w:t xml:space="preserve">the </w:t>
      </w:r>
      <w:r w:rsidRPr="004A2433">
        <w:rPr>
          <w:color w:val="262626" w:themeColor="text1" w:themeTint="D9"/>
          <w:spacing w:val="-1"/>
        </w:rPr>
        <w:t>C</w:t>
      </w:r>
      <w:r w:rsidRPr="004A2433">
        <w:rPr>
          <w:color w:val="262626" w:themeColor="text1" w:themeTint="D9"/>
        </w:rPr>
        <w:t>o</w:t>
      </w:r>
      <w:r w:rsidRPr="004A2433">
        <w:rPr>
          <w:color w:val="262626" w:themeColor="text1" w:themeTint="D9"/>
          <w:spacing w:val="-2"/>
        </w:rPr>
        <w:t>v</w:t>
      </w:r>
      <w:r w:rsidRPr="004A2433">
        <w:rPr>
          <w:color w:val="262626" w:themeColor="text1" w:themeTint="D9"/>
        </w:rPr>
        <w:t>enant</w:t>
      </w:r>
      <w:r w:rsidR="008A0D24" w:rsidRPr="004A2433">
        <w:rPr>
          <w:color w:val="262626" w:themeColor="text1" w:themeTint="D9"/>
        </w:rPr>
        <w:t>’s</w:t>
      </w:r>
      <w:r w:rsidRPr="004A2433">
        <w:rPr>
          <w:color w:val="262626" w:themeColor="text1" w:themeTint="D9"/>
        </w:rPr>
        <w:t xml:space="preserve"> ob</w:t>
      </w:r>
      <w:r w:rsidRPr="004A2433">
        <w:rPr>
          <w:color w:val="262626" w:themeColor="text1" w:themeTint="D9"/>
          <w:spacing w:val="-1"/>
        </w:rPr>
        <w:t>li</w:t>
      </w:r>
      <w:r w:rsidRPr="004A2433">
        <w:rPr>
          <w:color w:val="262626" w:themeColor="text1" w:themeTint="D9"/>
        </w:rPr>
        <w:t>ga</w:t>
      </w:r>
      <w:r w:rsidRPr="004A2433">
        <w:rPr>
          <w:color w:val="262626" w:themeColor="text1" w:themeTint="D9"/>
          <w:spacing w:val="1"/>
        </w:rPr>
        <w:t>t</w:t>
      </w:r>
      <w:r w:rsidRPr="004A2433">
        <w:rPr>
          <w:color w:val="262626" w:themeColor="text1" w:themeTint="D9"/>
          <w:spacing w:val="-1"/>
        </w:rPr>
        <w:t>i</w:t>
      </w:r>
      <w:r w:rsidRPr="004A2433">
        <w:rPr>
          <w:color w:val="262626" w:themeColor="text1" w:themeTint="D9"/>
        </w:rPr>
        <w:t>ons.</w:t>
      </w:r>
    </w:p>
    <w:p w14:paraId="32C58222" w14:textId="77777777" w:rsidR="00747913" w:rsidRPr="004A2433" w:rsidRDefault="00747913" w:rsidP="00F92641">
      <w:pPr>
        <w:rPr>
          <w:color w:val="262626" w:themeColor="text1" w:themeTint="D9"/>
        </w:rPr>
      </w:pPr>
    </w:p>
    <w:p w14:paraId="5E1E33D5" w14:textId="77777777" w:rsidR="00D17A59" w:rsidRPr="004A2433" w:rsidRDefault="004E6D47" w:rsidP="00F92641">
      <w:pPr>
        <w:rPr>
          <w:color w:val="262626" w:themeColor="text1" w:themeTint="D9"/>
        </w:rPr>
      </w:pPr>
      <w:r w:rsidRPr="004A2433">
        <w:rPr>
          <w:color w:val="262626" w:themeColor="text1" w:themeTint="D9"/>
          <w:spacing w:val="-4"/>
        </w:rPr>
        <w:t>W</w:t>
      </w:r>
      <w:r w:rsidRPr="004A2433">
        <w:rPr>
          <w:color w:val="262626" w:themeColor="text1" w:themeTint="D9"/>
          <w:spacing w:val="-1"/>
        </w:rPr>
        <w:t>i</w:t>
      </w:r>
      <w:r w:rsidRPr="004A2433">
        <w:rPr>
          <w:color w:val="262626" w:themeColor="text1" w:themeTint="D9"/>
          <w:spacing w:val="1"/>
        </w:rPr>
        <w:t>t</w:t>
      </w:r>
      <w:r w:rsidRPr="004A2433">
        <w:rPr>
          <w:color w:val="262626" w:themeColor="text1" w:themeTint="D9"/>
        </w:rPr>
        <w:t>h</w:t>
      </w:r>
      <w:r w:rsidRPr="004A2433">
        <w:rPr>
          <w:color w:val="262626" w:themeColor="text1" w:themeTint="D9"/>
          <w:spacing w:val="-1"/>
        </w:rPr>
        <w:t>i</w:t>
      </w:r>
      <w:r w:rsidRPr="004A2433">
        <w:rPr>
          <w:color w:val="262626" w:themeColor="text1" w:themeTint="D9"/>
        </w:rPr>
        <w:t>n</w:t>
      </w:r>
      <w:r w:rsidRPr="004A2433">
        <w:rPr>
          <w:color w:val="262626" w:themeColor="text1" w:themeTint="D9"/>
          <w:spacing w:val="1"/>
        </w:rPr>
        <w:t xml:space="preserve"> </w:t>
      </w:r>
      <w:r w:rsidRPr="004A2433">
        <w:rPr>
          <w:color w:val="262626" w:themeColor="text1" w:themeTint="D9"/>
        </w:rPr>
        <w:t>30</w:t>
      </w:r>
      <w:r w:rsidRPr="004A2433">
        <w:rPr>
          <w:color w:val="262626" w:themeColor="text1" w:themeTint="D9"/>
          <w:spacing w:val="1"/>
        </w:rPr>
        <w:t xml:space="preserve"> </w:t>
      </w:r>
      <w:r w:rsidRPr="004A2433">
        <w:rPr>
          <w:color w:val="262626" w:themeColor="text1" w:themeTint="D9"/>
          <w:spacing w:val="-3"/>
        </w:rPr>
        <w:t>d</w:t>
      </w:r>
      <w:r w:rsidRPr="004A2433">
        <w:rPr>
          <w:color w:val="262626" w:themeColor="text1" w:themeTint="D9"/>
        </w:rPr>
        <w:t>a</w:t>
      </w:r>
      <w:r w:rsidRPr="004A2433">
        <w:rPr>
          <w:color w:val="262626" w:themeColor="text1" w:themeTint="D9"/>
          <w:spacing w:val="-2"/>
        </w:rPr>
        <w:t>y</w:t>
      </w:r>
      <w:r w:rsidRPr="004A2433">
        <w:rPr>
          <w:color w:val="262626" w:themeColor="text1" w:themeTint="D9"/>
        </w:rPr>
        <w:t>s</w:t>
      </w:r>
      <w:r w:rsidRPr="004A2433">
        <w:rPr>
          <w:color w:val="262626" w:themeColor="text1" w:themeTint="D9"/>
          <w:spacing w:val="1"/>
        </w:rPr>
        <w:t xml:space="preserve"> </w:t>
      </w:r>
      <w:r w:rsidRPr="004A2433">
        <w:rPr>
          <w:color w:val="262626" w:themeColor="text1" w:themeTint="D9"/>
        </w:rPr>
        <w:t>of</w:t>
      </w:r>
      <w:r w:rsidRPr="004A2433">
        <w:rPr>
          <w:color w:val="262626" w:themeColor="text1" w:themeTint="D9"/>
          <w:spacing w:val="2"/>
        </w:rPr>
        <w:t xml:space="preserve"> </w:t>
      </w:r>
      <w:r w:rsidRPr="004A2433">
        <w:rPr>
          <w:color w:val="262626" w:themeColor="text1" w:themeTint="D9"/>
          <w:spacing w:val="1"/>
        </w:rPr>
        <w:t>t</w:t>
      </w:r>
      <w:r w:rsidRPr="004A2433">
        <w:rPr>
          <w:color w:val="262626" w:themeColor="text1" w:themeTint="D9"/>
          <w:spacing w:val="-3"/>
        </w:rPr>
        <w:t>h</w:t>
      </w:r>
      <w:r w:rsidRPr="004A2433">
        <w:rPr>
          <w:color w:val="262626" w:themeColor="text1" w:themeTint="D9"/>
        </w:rPr>
        <w:t>e</w:t>
      </w:r>
      <w:r w:rsidRPr="004A2433">
        <w:rPr>
          <w:color w:val="262626" w:themeColor="text1" w:themeTint="D9"/>
          <w:spacing w:val="-2"/>
        </w:rPr>
        <w:t xml:space="preserve"> </w:t>
      </w:r>
      <w:r w:rsidRPr="004A2433">
        <w:rPr>
          <w:color w:val="262626" w:themeColor="text1" w:themeTint="D9"/>
          <w:spacing w:val="1"/>
        </w:rPr>
        <w:t xml:space="preserve">date </w:t>
      </w:r>
      <w:r w:rsidRPr="004A2433">
        <w:rPr>
          <w:color w:val="262626" w:themeColor="text1" w:themeTint="D9"/>
          <w:spacing w:val="-3"/>
        </w:rPr>
        <w:t>o</w:t>
      </w:r>
      <w:r w:rsidRPr="004A2433">
        <w:rPr>
          <w:color w:val="262626" w:themeColor="text1" w:themeTint="D9"/>
        </w:rPr>
        <w:t xml:space="preserve">f </w:t>
      </w:r>
      <w:r w:rsidRPr="004A2433">
        <w:rPr>
          <w:color w:val="262626" w:themeColor="text1" w:themeTint="D9"/>
          <w:spacing w:val="1"/>
        </w:rPr>
        <w:t>t</w:t>
      </w:r>
      <w:r w:rsidRPr="004A2433">
        <w:rPr>
          <w:color w:val="262626" w:themeColor="text1" w:themeTint="D9"/>
        </w:rPr>
        <w:t>his</w:t>
      </w:r>
      <w:r w:rsidRPr="004A2433">
        <w:rPr>
          <w:color w:val="262626" w:themeColor="text1" w:themeTint="D9"/>
          <w:spacing w:val="1"/>
        </w:rPr>
        <w:t xml:space="preserve"> </w:t>
      </w:r>
      <w:r w:rsidRPr="004A2433">
        <w:rPr>
          <w:color w:val="262626" w:themeColor="text1" w:themeTint="D9"/>
        </w:rPr>
        <w:t>n</w:t>
      </w:r>
      <w:r w:rsidRPr="004A2433">
        <w:rPr>
          <w:color w:val="262626" w:themeColor="text1" w:themeTint="D9"/>
          <w:spacing w:val="-3"/>
        </w:rPr>
        <w:t>o</w:t>
      </w:r>
      <w:r w:rsidRPr="004A2433">
        <w:rPr>
          <w:color w:val="262626" w:themeColor="text1" w:themeTint="D9"/>
          <w:spacing w:val="1"/>
        </w:rPr>
        <w:t>t</w:t>
      </w:r>
      <w:r w:rsidRPr="004A2433">
        <w:rPr>
          <w:color w:val="262626" w:themeColor="text1" w:themeTint="D9"/>
          <w:spacing w:val="-1"/>
        </w:rPr>
        <w:t>i</w:t>
      </w:r>
      <w:r w:rsidRPr="004A2433">
        <w:rPr>
          <w:color w:val="262626" w:themeColor="text1" w:themeTint="D9"/>
        </w:rPr>
        <w:t>ce, t</w:t>
      </w:r>
      <w:r w:rsidR="008A0D24" w:rsidRPr="004A2433">
        <w:rPr>
          <w:color w:val="262626" w:themeColor="text1" w:themeTint="D9"/>
        </w:rPr>
        <w:t xml:space="preserve">he Signatory is to provide a </w:t>
      </w:r>
      <w:r w:rsidR="00D17A59" w:rsidRPr="004A2433">
        <w:rPr>
          <w:color w:val="262626" w:themeColor="text1" w:themeTint="D9"/>
          <w:spacing w:val="-3"/>
        </w:rPr>
        <w:t>w</w:t>
      </w:r>
      <w:r w:rsidR="00D17A59" w:rsidRPr="004A2433">
        <w:rPr>
          <w:color w:val="262626" w:themeColor="text1" w:themeTint="D9"/>
          <w:spacing w:val="1"/>
        </w:rPr>
        <w:t>r</w:t>
      </w:r>
      <w:r w:rsidR="00D17A59" w:rsidRPr="004A2433">
        <w:rPr>
          <w:color w:val="262626" w:themeColor="text1" w:themeTint="D9"/>
          <w:spacing w:val="-1"/>
        </w:rPr>
        <w:t>i</w:t>
      </w:r>
      <w:r w:rsidR="00D17A59" w:rsidRPr="004A2433">
        <w:rPr>
          <w:color w:val="262626" w:themeColor="text1" w:themeTint="D9"/>
          <w:spacing w:val="1"/>
        </w:rPr>
        <w:t>tt</w:t>
      </w:r>
      <w:r w:rsidR="00D17A59" w:rsidRPr="004A2433">
        <w:rPr>
          <w:color w:val="262626" w:themeColor="text1" w:themeTint="D9"/>
        </w:rPr>
        <w:t>en</w:t>
      </w:r>
      <w:r w:rsidR="00D17A59" w:rsidRPr="004A2433">
        <w:rPr>
          <w:color w:val="262626" w:themeColor="text1" w:themeTint="D9"/>
          <w:spacing w:val="1"/>
        </w:rPr>
        <w:t xml:space="preserve"> r</w:t>
      </w:r>
      <w:r w:rsidR="00D17A59" w:rsidRPr="004A2433">
        <w:rPr>
          <w:color w:val="262626" w:themeColor="text1" w:themeTint="D9"/>
          <w:spacing w:val="-3"/>
        </w:rPr>
        <w:t>e</w:t>
      </w:r>
      <w:r w:rsidR="00D17A59" w:rsidRPr="004A2433">
        <w:rPr>
          <w:color w:val="262626" w:themeColor="text1" w:themeTint="D9"/>
        </w:rPr>
        <w:t>sponse</w:t>
      </w:r>
      <w:r w:rsidR="00D17A59" w:rsidRPr="004A2433">
        <w:rPr>
          <w:color w:val="262626" w:themeColor="text1" w:themeTint="D9"/>
          <w:spacing w:val="-2"/>
        </w:rPr>
        <w:t xml:space="preserve"> </w:t>
      </w:r>
      <w:r w:rsidR="00D17A59" w:rsidRPr="004A2433">
        <w:rPr>
          <w:color w:val="262626" w:themeColor="text1" w:themeTint="D9"/>
          <w:spacing w:val="1"/>
        </w:rPr>
        <w:t>t</w:t>
      </w:r>
      <w:r w:rsidR="00D17A59" w:rsidRPr="004A2433">
        <w:rPr>
          <w:color w:val="262626" w:themeColor="text1" w:themeTint="D9"/>
        </w:rPr>
        <w:t>o</w:t>
      </w:r>
      <w:r w:rsidR="00D17A59" w:rsidRPr="004A2433">
        <w:rPr>
          <w:color w:val="262626" w:themeColor="text1" w:themeTint="D9"/>
          <w:spacing w:val="-2"/>
        </w:rPr>
        <w:t xml:space="preserve"> </w:t>
      </w:r>
      <w:r w:rsidR="004E3BA9" w:rsidRPr="004A2433">
        <w:rPr>
          <w:color w:val="262626" w:themeColor="text1" w:themeTint="D9"/>
          <w:spacing w:val="1"/>
        </w:rPr>
        <w:t>APCO</w:t>
      </w:r>
      <w:r w:rsidR="008F6A90" w:rsidRPr="004A2433">
        <w:rPr>
          <w:color w:val="262626" w:themeColor="text1" w:themeTint="D9"/>
          <w:spacing w:val="-2"/>
        </w:rPr>
        <w:t xml:space="preserve"> </w:t>
      </w:r>
      <w:r w:rsidR="00D17A59" w:rsidRPr="004A2433">
        <w:rPr>
          <w:color w:val="262626" w:themeColor="text1" w:themeTint="D9"/>
          <w:spacing w:val="1"/>
        </w:rPr>
        <w:t>t</w:t>
      </w:r>
      <w:r w:rsidR="00D17A59" w:rsidRPr="004A2433">
        <w:rPr>
          <w:color w:val="262626" w:themeColor="text1" w:themeTint="D9"/>
        </w:rPr>
        <w:t>o</w:t>
      </w:r>
      <w:r w:rsidR="00D17A59" w:rsidRPr="004A2433">
        <w:rPr>
          <w:color w:val="262626" w:themeColor="text1" w:themeTint="D9"/>
          <w:spacing w:val="1"/>
        </w:rPr>
        <w:t xml:space="preserve"> </w:t>
      </w:r>
      <w:r w:rsidR="00D17A59" w:rsidRPr="004A2433">
        <w:rPr>
          <w:color w:val="262626" w:themeColor="text1" w:themeTint="D9"/>
        </w:rPr>
        <w:t>show</w:t>
      </w:r>
      <w:r w:rsidR="00D17A59" w:rsidRPr="004A2433">
        <w:rPr>
          <w:color w:val="262626" w:themeColor="text1" w:themeTint="D9"/>
          <w:spacing w:val="-2"/>
        </w:rPr>
        <w:t xml:space="preserve"> </w:t>
      </w:r>
      <w:r w:rsidR="00D17A59" w:rsidRPr="004A2433">
        <w:rPr>
          <w:color w:val="262626" w:themeColor="text1" w:themeTint="D9"/>
        </w:rPr>
        <w:t>caus</w:t>
      </w:r>
      <w:r w:rsidR="00D17A59" w:rsidRPr="004A2433">
        <w:rPr>
          <w:color w:val="262626" w:themeColor="text1" w:themeTint="D9"/>
          <w:spacing w:val="-3"/>
        </w:rPr>
        <w:t>e</w:t>
      </w:r>
      <w:r w:rsidR="00D17A59" w:rsidRPr="004A2433">
        <w:rPr>
          <w:color w:val="262626" w:themeColor="text1" w:themeTint="D9"/>
        </w:rPr>
        <w:t>.</w:t>
      </w:r>
    </w:p>
    <w:p w14:paraId="47B75848" w14:textId="77777777" w:rsidR="00D17A59" w:rsidRPr="0035210B" w:rsidRDefault="00D17A59" w:rsidP="003E6862">
      <w:pPr>
        <w:spacing w:before="480"/>
        <w:rPr>
          <w:b/>
          <w:color w:val="76923C" w:themeColor="accent3" w:themeShade="BF"/>
          <w:sz w:val="24"/>
          <w:szCs w:val="24"/>
        </w:rPr>
      </w:pPr>
      <w:r w:rsidRPr="0035210B">
        <w:rPr>
          <w:b/>
          <w:color w:val="76923C" w:themeColor="accent3" w:themeShade="BF"/>
          <w:sz w:val="24"/>
          <w:szCs w:val="24"/>
        </w:rPr>
        <w:t>Step 2 – Non-</w:t>
      </w:r>
      <w:r w:rsidR="008F6A90" w:rsidRPr="0035210B">
        <w:rPr>
          <w:b/>
          <w:color w:val="76923C" w:themeColor="accent3" w:themeShade="BF"/>
          <w:sz w:val="24"/>
          <w:szCs w:val="24"/>
        </w:rPr>
        <w:t>c</w:t>
      </w:r>
      <w:r w:rsidRPr="0035210B">
        <w:rPr>
          <w:b/>
          <w:color w:val="76923C" w:themeColor="accent3" w:themeShade="BF"/>
          <w:sz w:val="24"/>
          <w:szCs w:val="24"/>
        </w:rPr>
        <w:t xml:space="preserve">ompliance </w:t>
      </w:r>
      <w:r w:rsidR="008F6A90" w:rsidRPr="0035210B">
        <w:rPr>
          <w:b/>
          <w:color w:val="76923C" w:themeColor="accent3" w:themeShade="BF"/>
          <w:sz w:val="24"/>
          <w:szCs w:val="24"/>
        </w:rPr>
        <w:t>n</w:t>
      </w:r>
      <w:r w:rsidRPr="0035210B">
        <w:rPr>
          <w:b/>
          <w:color w:val="76923C" w:themeColor="accent3" w:themeShade="BF"/>
          <w:sz w:val="24"/>
          <w:szCs w:val="24"/>
        </w:rPr>
        <w:t>otice</w:t>
      </w:r>
    </w:p>
    <w:p w14:paraId="5FC29D31" w14:textId="77777777" w:rsidR="00B950E6" w:rsidRPr="004A2433" w:rsidRDefault="00B950E6" w:rsidP="00112934">
      <w:pPr>
        <w:pStyle w:val="ListParagraph"/>
        <w:ind w:left="0"/>
        <w:rPr>
          <w:color w:val="262626" w:themeColor="text1" w:themeTint="D9"/>
        </w:rPr>
      </w:pPr>
      <w:r w:rsidRPr="004A2433">
        <w:rPr>
          <w:color w:val="262626" w:themeColor="text1" w:themeTint="D9"/>
        </w:rPr>
        <w:t>If, w</w:t>
      </w:r>
      <w:r w:rsidRPr="004A2433">
        <w:rPr>
          <w:color w:val="262626" w:themeColor="text1" w:themeTint="D9"/>
          <w:spacing w:val="-1"/>
        </w:rPr>
        <w:t>i</w:t>
      </w:r>
      <w:r w:rsidRPr="004A2433">
        <w:rPr>
          <w:color w:val="262626" w:themeColor="text1" w:themeTint="D9"/>
          <w:spacing w:val="1"/>
        </w:rPr>
        <w:t>t</w:t>
      </w:r>
      <w:r w:rsidRPr="004A2433">
        <w:rPr>
          <w:color w:val="262626" w:themeColor="text1" w:themeTint="D9"/>
        </w:rPr>
        <w:t>h</w:t>
      </w:r>
      <w:r w:rsidRPr="004A2433">
        <w:rPr>
          <w:color w:val="262626" w:themeColor="text1" w:themeTint="D9"/>
          <w:spacing w:val="-1"/>
        </w:rPr>
        <w:t>i</w:t>
      </w:r>
      <w:r w:rsidRPr="004A2433">
        <w:rPr>
          <w:color w:val="262626" w:themeColor="text1" w:themeTint="D9"/>
        </w:rPr>
        <w:t>n</w:t>
      </w:r>
      <w:r w:rsidRPr="004A2433">
        <w:rPr>
          <w:color w:val="262626" w:themeColor="text1" w:themeTint="D9"/>
          <w:spacing w:val="1"/>
        </w:rPr>
        <w:t xml:space="preserve"> </w:t>
      </w:r>
      <w:r w:rsidRPr="004A2433">
        <w:rPr>
          <w:color w:val="262626" w:themeColor="text1" w:themeTint="D9"/>
        </w:rPr>
        <w:t>30</w:t>
      </w:r>
      <w:r w:rsidRPr="004A2433">
        <w:rPr>
          <w:color w:val="262626" w:themeColor="text1" w:themeTint="D9"/>
          <w:spacing w:val="1"/>
        </w:rPr>
        <w:t xml:space="preserve"> </w:t>
      </w:r>
      <w:r w:rsidRPr="004A2433">
        <w:rPr>
          <w:color w:val="262626" w:themeColor="text1" w:themeTint="D9"/>
        </w:rPr>
        <w:t>da</w:t>
      </w:r>
      <w:r w:rsidRPr="004A2433">
        <w:rPr>
          <w:color w:val="262626" w:themeColor="text1" w:themeTint="D9"/>
          <w:spacing w:val="-2"/>
        </w:rPr>
        <w:t>y</w:t>
      </w:r>
      <w:r w:rsidRPr="004A2433">
        <w:rPr>
          <w:color w:val="262626" w:themeColor="text1" w:themeTint="D9"/>
        </w:rPr>
        <w:t xml:space="preserve">s of the notice issued in Step 1, </w:t>
      </w:r>
      <w:r w:rsidR="004E3BA9" w:rsidRPr="004A2433">
        <w:rPr>
          <w:color w:val="262626" w:themeColor="text1" w:themeTint="D9"/>
        </w:rPr>
        <w:t>APCO</w:t>
      </w:r>
      <w:r w:rsidRPr="004A2433">
        <w:rPr>
          <w:color w:val="262626" w:themeColor="text1" w:themeTint="D9"/>
        </w:rPr>
        <w:t>:</w:t>
      </w:r>
    </w:p>
    <w:p w14:paraId="4815553D" w14:textId="77777777" w:rsidR="00521298" w:rsidRPr="004A2433" w:rsidRDefault="00B950E6" w:rsidP="00AF5D8B">
      <w:pPr>
        <w:pStyle w:val="ListBullet"/>
        <w:numPr>
          <w:ilvl w:val="0"/>
          <w:numId w:val="10"/>
        </w:numPr>
        <w:ind w:left="714" w:hanging="357"/>
        <w:contextualSpacing w:val="0"/>
        <w:rPr>
          <w:color w:val="262626" w:themeColor="text1" w:themeTint="D9"/>
          <w:lang w:eastAsia="ja-JP"/>
        </w:rPr>
      </w:pPr>
      <w:r w:rsidRPr="004A2433">
        <w:rPr>
          <w:color w:val="262626" w:themeColor="text1" w:themeTint="D9"/>
          <w:lang w:eastAsia="ja-JP"/>
        </w:rPr>
        <w:t xml:space="preserve">has not received a response to the notice issued in Step 1, or </w:t>
      </w:r>
    </w:p>
    <w:p w14:paraId="7573E956" w14:textId="77777777" w:rsidR="00B950E6" w:rsidRPr="004A2433" w:rsidRDefault="00E3500E" w:rsidP="00AF5D8B">
      <w:pPr>
        <w:pStyle w:val="ListBullet"/>
        <w:numPr>
          <w:ilvl w:val="0"/>
          <w:numId w:val="10"/>
        </w:numPr>
        <w:ind w:left="714" w:hanging="357"/>
        <w:contextualSpacing w:val="0"/>
        <w:rPr>
          <w:color w:val="262626" w:themeColor="text1" w:themeTint="D9"/>
          <w:lang w:eastAsia="ja-JP"/>
        </w:rPr>
      </w:pPr>
      <w:r w:rsidRPr="004A2433">
        <w:rPr>
          <w:color w:val="262626" w:themeColor="text1" w:themeTint="D9"/>
          <w:lang w:eastAsia="ja-JP"/>
        </w:rPr>
        <w:t>has not received a response to the notice issued in Step 1 that in APCO’s opinion demonstrates a timely and appropriate approach to how and when the Signatory intends to comply with its obligations,</w:t>
      </w:r>
    </w:p>
    <w:p w14:paraId="7ACB82D2" w14:textId="77777777" w:rsidR="0051679A" w:rsidRPr="004A2433" w:rsidRDefault="004E3BA9" w:rsidP="00112934">
      <w:pPr>
        <w:pStyle w:val="ListParagraph"/>
        <w:ind w:left="0"/>
        <w:rPr>
          <w:color w:val="262626" w:themeColor="text1" w:themeTint="D9"/>
        </w:rPr>
      </w:pPr>
      <w:r w:rsidRPr="004A2433">
        <w:rPr>
          <w:color w:val="262626" w:themeColor="text1" w:themeTint="D9"/>
        </w:rPr>
        <w:t>APCO</w:t>
      </w:r>
      <w:r w:rsidR="008F6A90" w:rsidRPr="004A2433">
        <w:rPr>
          <w:color w:val="262626" w:themeColor="text1" w:themeTint="D9"/>
          <w:spacing w:val="-2"/>
        </w:rPr>
        <w:t xml:space="preserve"> </w:t>
      </w:r>
      <w:r w:rsidR="00B950E6" w:rsidRPr="004A2433">
        <w:rPr>
          <w:color w:val="262626" w:themeColor="text1" w:themeTint="D9"/>
        </w:rPr>
        <w:t>give</w:t>
      </w:r>
      <w:r w:rsidR="004528AF" w:rsidRPr="004A2433">
        <w:rPr>
          <w:color w:val="262626" w:themeColor="text1" w:themeTint="D9"/>
        </w:rPr>
        <w:t>s</w:t>
      </w:r>
      <w:r w:rsidR="00B950E6" w:rsidRPr="004A2433">
        <w:rPr>
          <w:color w:val="262626" w:themeColor="text1" w:themeTint="D9"/>
        </w:rPr>
        <w:t xml:space="preserve"> a second notice to the Signatory stating that it intends to </w:t>
      </w:r>
      <w:r w:rsidR="00B950E6" w:rsidRPr="004A2433">
        <w:rPr>
          <w:color w:val="262626" w:themeColor="text1" w:themeTint="D9"/>
          <w:spacing w:val="1"/>
        </w:rPr>
        <w:t>remove the business from the register of Signatories</w:t>
      </w:r>
      <w:r w:rsidR="0051679A" w:rsidRPr="004A2433">
        <w:rPr>
          <w:color w:val="262626" w:themeColor="text1" w:themeTint="D9"/>
          <w:spacing w:val="1"/>
        </w:rPr>
        <w:t>.</w:t>
      </w:r>
      <w:r w:rsidR="0051679A" w:rsidRPr="004A2433">
        <w:rPr>
          <w:color w:val="262626" w:themeColor="text1" w:themeTint="D9"/>
        </w:rPr>
        <w:t xml:space="preserve"> </w:t>
      </w:r>
    </w:p>
    <w:p w14:paraId="6C66B8C8" w14:textId="77777777" w:rsidR="00D17A59" w:rsidRPr="004A2433" w:rsidRDefault="005D304F" w:rsidP="00B41B32">
      <w:pPr>
        <w:spacing w:before="200" w:after="200"/>
        <w:rPr>
          <w:color w:val="262626" w:themeColor="text1" w:themeTint="D9"/>
        </w:rPr>
      </w:pPr>
      <w:r w:rsidRPr="004A2433">
        <w:rPr>
          <w:color w:val="262626" w:themeColor="text1" w:themeTint="D9"/>
          <w:spacing w:val="-3"/>
        </w:rPr>
        <w:t>A</w:t>
      </w:r>
      <w:r w:rsidRPr="004A2433">
        <w:rPr>
          <w:color w:val="262626" w:themeColor="text1" w:themeTint="D9"/>
        </w:rPr>
        <w:t>f</w:t>
      </w:r>
      <w:r w:rsidRPr="004A2433">
        <w:rPr>
          <w:color w:val="262626" w:themeColor="text1" w:themeTint="D9"/>
          <w:spacing w:val="-1"/>
        </w:rPr>
        <w:t>t</w:t>
      </w:r>
      <w:r w:rsidRPr="004A2433">
        <w:rPr>
          <w:color w:val="262626" w:themeColor="text1" w:themeTint="D9"/>
        </w:rPr>
        <w:t>er the non-</w:t>
      </w:r>
      <w:r w:rsidRPr="004A2433">
        <w:rPr>
          <w:color w:val="262626" w:themeColor="text1" w:themeTint="D9"/>
          <w:spacing w:val="-2"/>
        </w:rPr>
        <w:t>c</w:t>
      </w:r>
      <w:r w:rsidRPr="004A2433">
        <w:rPr>
          <w:color w:val="262626" w:themeColor="text1" w:themeTint="D9"/>
        </w:rPr>
        <w:t>omp</w:t>
      </w:r>
      <w:r w:rsidRPr="004A2433">
        <w:rPr>
          <w:color w:val="262626" w:themeColor="text1" w:themeTint="D9"/>
          <w:spacing w:val="-1"/>
        </w:rPr>
        <w:t>li</w:t>
      </w:r>
      <w:r w:rsidRPr="004A2433">
        <w:rPr>
          <w:color w:val="262626" w:themeColor="text1" w:themeTint="D9"/>
        </w:rPr>
        <w:t>ance not</w:t>
      </w:r>
      <w:r w:rsidRPr="004A2433">
        <w:rPr>
          <w:color w:val="262626" w:themeColor="text1" w:themeTint="D9"/>
          <w:spacing w:val="-1"/>
        </w:rPr>
        <w:t>i</w:t>
      </w:r>
      <w:r w:rsidRPr="004A2433">
        <w:rPr>
          <w:color w:val="262626" w:themeColor="text1" w:themeTint="D9"/>
        </w:rPr>
        <w:t>ce</w:t>
      </w:r>
      <w:r w:rsidRPr="004A2433">
        <w:rPr>
          <w:color w:val="262626" w:themeColor="text1" w:themeTint="D9"/>
          <w:spacing w:val="-2"/>
        </w:rPr>
        <w:t xml:space="preserve"> is issued, the </w:t>
      </w:r>
      <w:r w:rsidRPr="004A2433">
        <w:rPr>
          <w:color w:val="262626" w:themeColor="text1" w:themeTint="D9"/>
        </w:rPr>
        <w:t>business may</w:t>
      </w:r>
      <w:r w:rsidRPr="004A2433">
        <w:rPr>
          <w:color w:val="262626" w:themeColor="text1" w:themeTint="D9"/>
          <w:spacing w:val="-1"/>
        </w:rPr>
        <w:t xml:space="preserve"> </w:t>
      </w:r>
      <w:r w:rsidRPr="004A2433">
        <w:rPr>
          <w:color w:val="262626" w:themeColor="text1" w:themeTint="D9"/>
        </w:rPr>
        <w:t>on</w:t>
      </w:r>
      <w:r w:rsidRPr="004A2433">
        <w:rPr>
          <w:color w:val="262626" w:themeColor="text1" w:themeTint="D9"/>
          <w:spacing w:val="-1"/>
        </w:rPr>
        <w:t>l</w:t>
      </w:r>
      <w:r w:rsidRPr="004A2433">
        <w:rPr>
          <w:color w:val="262626" w:themeColor="text1" w:themeTint="D9"/>
        </w:rPr>
        <w:t>y</w:t>
      </w:r>
      <w:r w:rsidRPr="004A2433">
        <w:rPr>
          <w:color w:val="262626" w:themeColor="text1" w:themeTint="D9"/>
          <w:spacing w:val="-1"/>
        </w:rPr>
        <w:t xml:space="preserve"> </w:t>
      </w:r>
      <w:r w:rsidRPr="004A2433">
        <w:rPr>
          <w:color w:val="262626" w:themeColor="text1" w:themeTint="D9"/>
        </w:rPr>
        <w:t>cont</w:t>
      </w:r>
      <w:r w:rsidRPr="004A2433">
        <w:rPr>
          <w:color w:val="262626" w:themeColor="text1" w:themeTint="D9"/>
          <w:spacing w:val="-1"/>
        </w:rPr>
        <w:t>i</w:t>
      </w:r>
      <w:r w:rsidRPr="004A2433">
        <w:rPr>
          <w:color w:val="262626" w:themeColor="text1" w:themeTint="D9"/>
        </w:rPr>
        <w:t>nue to be a</w:t>
      </w:r>
      <w:r w:rsidRPr="004A2433">
        <w:rPr>
          <w:color w:val="262626" w:themeColor="text1" w:themeTint="D9"/>
          <w:spacing w:val="-2"/>
        </w:rPr>
        <w:t xml:space="preserve"> </w:t>
      </w:r>
      <w:r w:rsidRPr="004A2433">
        <w:rPr>
          <w:color w:val="262626" w:themeColor="text1" w:themeTint="D9"/>
        </w:rPr>
        <w:t>Signatory</w:t>
      </w:r>
      <w:r w:rsidRPr="004A2433">
        <w:rPr>
          <w:color w:val="262626" w:themeColor="text1" w:themeTint="D9"/>
          <w:spacing w:val="-1"/>
        </w:rPr>
        <w:t xml:space="preserve"> </w:t>
      </w:r>
      <w:r w:rsidRPr="004A2433">
        <w:rPr>
          <w:color w:val="262626" w:themeColor="text1" w:themeTint="D9"/>
          <w:spacing w:val="-4"/>
        </w:rPr>
        <w:t>i</w:t>
      </w:r>
      <w:r w:rsidRPr="004A2433">
        <w:rPr>
          <w:color w:val="262626" w:themeColor="text1" w:themeTint="D9"/>
          <w:spacing w:val="3"/>
        </w:rPr>
        <w:t>f</w:t>
      </w:r>
      <w:r w:rsidRPr="004A2433">
        <w:rPr>
          <w:color w:val="262626" w:themeColor="text1" w:themeTint="D9"/>
          <w:spacing w:val="-1"/>
        </w:rPr>
        <w:t xml:space="preserve"> APCO determines that the business has </w:t>
      </w:r>
      <w:r w:rsidRPr="004A2433">
        <w:rPr>
          <w:color w:val="262626" w:themeColor="text1" w:themeTint="D9"/>
        </w:rPr>
        <w:t>r</w:t>
      </w:r>
      <w:r w:rsidRPr="004A2433">
        <w:rPr>
          <w:color w:val="262626" w:themeColor="text1" w:themeTint="D9"/>
          <w:spacing w:val="-3"/>
        </w:rPr>
        <w:t>e</w:t>
      </w:r>
      <w:r w:rsidRPr="004A2433">
        <w:rPr>
          <w:color w:val="262626" w:themeColor="text1" w:themeTint="D9"/>
        </w:rPr>
        <w:t>med</w:t>
      </w:r>
      <w:r w:rsidRPr="004A2433">
        <w:rPr>
          <w:color w:val="262626" w:themeColor="text1" w:themeTint="D9"/>
          <w:spacing w:val="-1"/>
        </w:rPr>
        <w:t>i</w:t>
      </w:r>
      <w:r w:rsidRPr="004A2433">
        <w:rPr>
          <w:color w:val="262626" w:themeColor="text1" w:themeTint="D9"/>
          <w:spacing w:val="-3"/>
        </w:rPr>
        <w:t>e</w:t>
      </w:r>
      <w:r w:rsidRPr="004A2433">
        <w:rPr>
          <w:color w:val="262626" w:themeColor="text1" w:themeTint="D9"/>
        </w:rPr>
        <w:t xml:space="preserve">d </w:t>
      </w:r>
      <w:r w:rsidRPr="004A2433">
        <w:rPr>
          <w:color w:val="262626" w:themeColor="text1" w:themeTint="D9"/>
          <w:spacing w:val="-1"/>
        </w:rPr>
        <w:t>i</w:t>
      </w:r>
      <w:r w:rsidRPr="004A2433">
        <w:rPr>
          <w:color w:val="262626" w:themeColor="text1" w:themeTint="D9"/>
        </w:rPr>
        <w:t>ts</w:t>
      </w:r>
      <w:r w:rsidRPr="004A2433">
        <w:rPr>
          <w:color w:val="262626" w:themeColor="text1" w:themeTint="D9"/>
          <w:spacing w:val="-1"/>
        </w:rPr>
        <w:t xml:space="preserve"> </w:t>
      </w:r>
      <w:r w:rsidRPr="004A2433">
        <w:rPr>
          <w:color w:val="262626" w:themeColor="text1" w:themeTint="D9"/>
        </w:rPr>
        <w:t>non</w:t>
      </w:r>
      <w:r w:rsidRPr="004A2433">
        <w:rPr>
          <w:color w:val="262626" w:themeColor="text1" w:themeTint="D9"/>
          <w:spacing w:val="2"/>
        </w:rPr>
        <w:t>-</w:t>
      </w:r>
      <w:r w:rsidRPr="004A2433">
        <w:rPr>
          <w:color w:val="262626" w:themeColor="text1" w:themeTint="D9"/>
        </w:rPr>
        <w:t>c</w:t>
      </w:r>
      <w:r w:rsidRPr="004A2433">
        <w:rPr>
          <w:color w:val="262626" w:themeColor="text1" w:themeTint="D9"/>
          <w:spacing w:val="-3"/>
        </w:rPr>
        <w:t>o</w:t>
      </w:r>
      <w:r w:rsidRPr="004A2433">
        <w:rPr>
          <w:color w:val="262626" w:themeColor="text1" w:themeTint="D9"/>
        </w:rPr>
        <w:t>mp</w:t>
      </w:r>
      <w:r w:rsidRPr="004A2433">
        <w:rPr>
          <w:color w:val="262626" w:themeColor="text1" w:themeTint="D9"/>
          <w:spacing w:val="-1"/>
        </w:rPr>
        <w:t>li</w:t>
      </w:r>
      <w:r w:rsidRPr="004A2433">
        <w:rPr>
          <w:color w:val="262626" w:themeColor="text1" w:themeTint="D9"/>
        </w:rPr>
        <w:t xml:space="preserve">ance </w:t>
      </w:r>
      <w:r w:rsidRPr="004A2433">
        <w:rPr>
          <w:color w:val="262626" w:themeColor="text1" w:themeTint="D9"/>
          <w:spacing w:val="-4"/>
        </w:rPr>
        <w:t>w</w:t>
      </w:r>
      <w:r w:rsidRPr="004A2433">
        <w:rPr>
          <w:color w:val="262626" w:themeColor="text1" w:themeTint="D9"/>
          <w:spacing w:val="-1"/>
        </w:rPr>
        <w:t>i</w:t>
      </w:r>
      <w:r w:rsidRPr="004A2433">
        <w:rPr>
          <w:color w:val="262626" w:themeColor="text1" w:themeTint="D9"/>
        </w:rPr>
        <w:t>th the</w:t>
      </w:r>
      <w:r w:rsidRPr="004A2433">
        <w:rPr>
          <w:color w:val="262626" w:themeColor="text1" w:themeTint="D9"/>
          <w:spacing w:val="-2"/>
        </w:rPr>
        <w:t xml:space="preserve"> </w:t>
      </w:r>
      <w:r w:rsidRPr="004A2433">
        <w:rPr>
          <w:color w:val="262626" w:themeColor="text1" w:themeTint="D9"/>
          <w:spacing w:val="-1"/>
        </w:rPr>
        <w:t>C</w:t>
      </w:r>
      <w:r w:rsidRPr="004A2433">
        <w:rPr>
          <w:color w:val="262626" w:themeColor="text1" w:themeTint="D9"/>
        </w:rPr>
        <w:t>o</w:t>
      </w:r>
      <w:r w:rsidRPr="004A2433">
        <w:rPr>
          <w:color w:val="262626" w:themeColor="text1" w:themeTint="D9"/>
          <w:spacing w:val="-2"/>
        </w:rPr>
        <w:t>v</w:t>
      </w:r>
      <w:r w:rsidRPr="004A2433">
        <w:rPr>
          <w:color w:val="262626" w:themeColor="text1" w:themeTint="D9"/>
        </w:rPr>
        <w:t>enant</w:t>
      </w:r>
      <w:r w:rsidR="00271C69" w:rsidRPr="004A2433">
        <w:rPr>
          <w:color w:val="262626" w:themeColor="text1" w:themeTint="D9"/>
        </w:rPr>
        <w:t>.</w:t>
      </w:r>
    </w:p>
    <w:p w14:paraId="3BCBD2A8" w14:textId="77777777" w:rsidR="00D17A59" w:rsidRPr="0035210B" w:rsidRDefault="00D17A59" w:rsidP="003E6862">
      <w:pPr>
        <w:spacing w:before="480"/>
        <w:rPr>
          <w:b/>
          <w:color w:val="76923C" w:themeColor="accent3" w:themeShade="BF"/>
          <w:sz w:val="24"/>
          <w:szCs w:val="24"/>
        </w:rPr>
      </w:pPr>
      <w:r w:rsidRPr="0035210B">
        <w:rPr>
          <w:b/>
          <w:color w:val="76923C" w:themeColor="accent3" w:themeShade="BF"/>
          <w:sz w:val="24"/>
          <w:szCs w:val="24"/>
        </w:rPr>
        <w:t xml:space="preserve">Step 3 – Referral </w:t>
      </w:r>
      <w:r w:rsidR="008F6A90" w:rsidRPr="0035210B">
        <w:rPr>
          <w:b/>
          <w:color w:val="76923C" w:themeColor="accent3" w:themeShade="BF"/>
          <w:sz w:val="24"/>
          <w:szCs w:val="24"/>
        </w:rPr>
        <w:t>n</w:t>
      </w:r>
      <w:r w:rsidRPr="0035210B">
        <w:rPr>
          <w:b/>
          <w:color w:val="76923C" w:themeColor="accent3" w:themeShade="BF"/>
          <w:sz w:val="24"/>
          <w:szCs w:val="24"/>
        </w:rPr>
        <w:t>otice</w:t>
      </w:r>
    </w:p>
    <w:p w14:paraId="155D5691" w14:textId="77777777" w:rsidR="00D17A59" w:rsidRPr="004A2433" w:rsidRDefault="00D17A59" w:rsidP="00F92641">
      <w:pPr>
        <w:rPr>
          <w:color w:val="262626" w:themeColor="text1" w:themeTint="D9"/>
        </w:rPr>
      </w:pPr>
      <w:r w:rsidRPr="004A2433">
        <w:rPr>
          <w:color w:val="262626" w:themeColor="text1" w:themeTint="D9"/>
        </w:rPr>
        <w:t>Fo</w:t>
      </w:r>
      <w:r w:rsidRPr="004A2433">
        <w:rPr>
          <w:color w:val="262626" w:themeColor="text1" w:themeTint="D9"/>
          <w:spacing w:val="-1"/>
        </w:rPr>
        <w:t>ll</w:t>
      </w:r>
      <w:r w:rsidRPr="004A2433">
        <w:rPr>
          <w:color w:val="262626" w:themeColor="text1" w:themeTint="D9"/>
          <w:spacing w:val="2"/>
        </w:rPr>
        <w:t>o</w:t>
      </w:r>
      <w:r w:rsidRPr="004A2433">
        <w:rPr>
          <w:color w:val="262626" w:themeColor="text1" w:themeTint="D9"/>
          <w:spacing w:val="-3"/>
        </w:rPr>
        <w:t>w</w:t>
      </w:r>
      <w:r w:rsidRPr="004A2433">
        <w:rPr>
          <w:color w:val="262626" w:themeColor="text1" w:themeTint="D9"/>
          <w:spacing w:val="-1"/>
        </w:rPr>
        <w:t>i</w:t>
      </w:r>
      <w:r w:rsidRPr="004A2433">
        <w:rPr>
          <w:color w:val="262626" w:themeColor="text1" w:themeTint="D9"/>
        </w:rPr>
        <w:t>ng</w:t>
      </w:r>
      <w:r w:rsidRPr="004A2433">
        <w:rPr>
          <w:color w:val="262626" w:themeColor="text1" w:themeTint="D9"/>
          <w:spacing w:val="3"/>
        </w:rPr>
        <w:t xml:space="preserve"> </w:t>
      </w:r>
      <w:r w:rsidRPr="004A2433">
        <w:rPr>
          <w:color w:val="262626" w:themeColor="text1" w:themeTint="D9"/>
          <w:spacing w:val="1"/>
        </w:rPr>
        <w:t>t</w:t>
      </w:r>
      <w:r w:rsidRPr="004A2433">
        <w:rPr>
          <w:color w:val="262626" w:themeColor="text1" w:themeTint="D9"/>
        </w:rPr>
        <w:t>he</w:t>
      </w:r>
      <w:r w:rsidRPr="004A2433">
        <w:rPr>
          <w:color w:val="262626" w:themeColor="text1" w:themeTint="D9"/>
          <w:spacing w:val="1"/>
        </w:rPr>
        <w:t xml:space="preserve"> </w:t>
      </w:r>
      <w:r w:rsidRPr="004A2433">
        <w:rPr>
          <w:color w:val="262626" w:themeColor="text1" w:themeTint="D9"/>
        </w:rPr>
        <w:t>e</w:t>
      </w:r>
      <w:r w:rsidRPr="004A2433">
        <w:rPr>
          <w:color w:val="262626" w:themeColor="text1" w:themeTint="D9"/>
          <w:spacing w:val="-2"/>
        </w:rPr>
        <w:t>x</w:t>
      </w:r>
      <w:r w:rsidRPr="004A2433">
        <w:rPr>
          <w:color w:val="262626" w:themeColor="text1" w:themeTint="D9"/>
        </w:rPr>
        <w:t>p</w:t>
      </w:r>
      <w:r w:rsidRPr="004A2433">
        <w:rPr>
          <w:color w:val="262626" w:themeColor="text1" w:themeTint="D9"/>
          <w:spacing w:val="-1"/>
        </w:rPr>
        <w:t>i</w:t>
      </w:r>
      <w:r w:rsidRPr="004A2433">
        <w:rPr>
          <w:color w:val="262626" w:themeColor="text1" w:themeTint="D9"/>
          <w:spacing w:val="1"/>
        </w:rPr>
        <w:t>r</w:t>
      </w:r>
      <w:r w:rsidRPr="004A2433">
        <w:rPr>
          <w:color w:val="262626" w:themeColor="text1" w:themeTint="D9"/>
        </w:rPr>
        <w:t>a</w:t>
      </w:r>
      <w:r w:rsidRPr="004A2433">
        <w:rPr>
          <w:color w:val="262626" w:themeColor="text1" w:themeTint="D9"/>
          <w:spacing w:val="1"/>
        </w:rPr>
        <w:t>t</w:t>
      </w:r>
      <w:r w:rsidRPr="004A2433">
        <w:rPr>
          <w:color w:val="262626" w:themeColor="text1" w:themeTint="D9"/>
        </w:rPr>
        <w:t>ion</w:t>
      </w:r>
      <w:r w:rsidRPr="004A2433">
        <w:rPr>
          <w:color w:val="262626" w:themeColor="text1" w:themeTint="D9"/>
          <w:spacing w:val="-2"/>
        </w:rPr>
        <w:t xml:space="preserve"> </w:t>
      </w:r>
      <w:r w:rsidRPr="004A2433">
        <w:rPr>
          <w:color w:val="262626" w:themeColor="text1" w:themeTint="D9"/>
          <w:spacing w:val="-3"/>
        </w:rPr>
        <w:t>o</w:t>
      </w:r>
      <w:r w:rsidRPr="004A2433">
        <w:rPr>
          <w:color w:val="262626" w:themeColor="text1" w:themeTint="D9"/>
        </w:rPr>
        <w:t>f</w:t>
      </w:r>
      <w:r w:rsidRPr="004A2433">
        <w:rPr>
          <w:color w:val="262626" w:themeColor="text1" w:themeTint="D9"/>
          <w:spacing w:val="2"/>
        </w:rPr>
        <w:t xml:space="preserve"> </w:t>
      </w:r>
      <w:r w:rsidRPr="004A2433">
        <w:rPr>
          <w:color w:val="262626" w:themeColor="text1" w:themeTint="D9"/>
          <w:spacing w:val="1"/>
        </w:rPr>
        <w:t>t</w:t>
      </w:r>
      <w:r w:rsidRPr="004A2433">
        <w:rPr>
          <w:color w:val="262626" w:themeColor="text1" w:themeTint="D9"/>
        </w:rPr>
        <w:t>he</w:t>
      </w:r>
      <w:r w:rsidRPr="004A2433">
        <w:rPr>
          <w:color w:val="262626" w:themeColor="text1" w:themeTint="D9"/>
          <w:spacing w:val="1"/>
        </w:rPr>
        <w:t xml:space="preserve"> </w:t>
      </w:r>
      <w:r w:rsidRPr="004A2433">
        <w:rPr>
          <w:color w:val="262626" w:themeColor="text1" w:themeTint="D9"/>
        </w:rPr>
        <w:t>p</w:t>
      </w:r>
      <w:r w:rsidRPr="004A2433">
        <w:rPr>
          <w:color w:val="262626" w:themeColor="text1" w:themeTint="D9"/>
          <w:spacing w:val="-3"/>
        </w:rPr>
        <w:t>e</w:t>
      </w:r>
      <w:r w:rsidRPr="004A2433">
        <w:rPr>
          <w:color w:val="262626" w:themeColor="text1" w:themeTint="D9"/>
          <w:spacing w:val="1"/>
        </w:rPr>
        <w:t>r</w:t>
      </w:r>
      <w:r w:rsidRPr="004A2433">
        <w:rPr>
          <w:color w:val="262626" w:themeColor="text1" w:themeTint="D9"/>
          <w:spacing w:val="-1"/>
        </w:rPr>
        <w:t>i</w:t>
      </w:r>
      <w:r w:rsidRPr="004A2433">
        <w:rPr>
          <w:color w:val="262626" w:themeColor="text1" w:themeTint="D9"/>
        </w:rPr>
        <w:t>od</w:t>
      </w:r>
      <w:r w:rsidRPr="004A2433">
        <w:rPr>
          <w:color w:val="262626" w:themeColor="text1" w:themeTint="D9"/>
          <w:spacing w:val="1"/>
        </w:rPr>
        <w:t xml:space="preserve"> </w:t>
      </w:r>
      <w:r w:rsidRPr="004A2433">
        <w:rPr>
          <w:color w:val="262626" w:themeColor="text1" w:themeTint="D9"/>
          <w:spacing w:val="-2"/>
        </w:rPr>
        <w:t>s</w:t>
      </w:r>
      <w:r w:rsidRPr="004A2433">
        <w:rPr>
          <w:color w:val="262626" w:themeColor="text1" w:themeTint="D9"/>
          <w:spacing w:val="1"/>
        </w:rPr>
        <w:t>t</w:t>
      </w:r>
      <w:r w:rsidRPr="004A2433">
        <w:rPr>
          <w:color w:val="262626" w:themeColor="text1" w:themeTint="D9"/>
        </w:rPr>
        <w:t>a</w:t>
      </w:r>
      <w:r w:rsidRPr="004A2433">
        <w:rPr>
          <w:color w:val="262626" w:themeColor="text1" w:themeTint="D9"/>
          <w:spacing w:val="1"/>
        </w:rPr>
        <w:t>t</w:t>
      </w:r>
      <w:r w:rsidRPr="004A2433">
        <w:rPr>
          <w:color w:val="262626" w:themeColor="text1" w:themeTint="D9"/>
        </w:rPr>
        <w:t>ed</w:t>
      </w:r>
      <w:r w:rsidRPr="004A2433">
        <w:rPr>
          <w:color w:val="262626" w:themeColor="text1" w:themeTint="D9"/>
          <w:spacing w:val="-2"/>
        </w:rPr>
        <w:t xml:space="preserve"> </w:t>
      </w:r>
      <w:r w:rsidRPr="004A2433">
        <w:rPr>
          <w:color w:val="262626" w:themeColor="text1" w:themeTint="D9"/>
          <w:spacing w:val="-1"/>
        </w:rPr>
        <w:t>i</w:t>
      </w:r>
      <w:r w:rsidRPr="004A2433">
        <w:rPr>
          <w:color w:val="262626" w:themeColor="text1" w:themeTint="D9"/>
        </w:rPr>
        <w:t>n</w:t>
      </w:r>
      <w:r w:rsidRPr="004A2433">
        <w:rPr>
          <w:color w:val="262626" w:themeColor="text1" w:themeTint="D9"/>
          <w:spacing w:val="1"/>
        </w:rPr>
        <w:t xml:space="preserve"> </w:t>
      </w:r>
      <w:r w:rsidRPr="004A2433">
        <w:rPr>
          <w:color w:val="262626" w:themeColor="text1" w:themeTint="D9"/>
        </w:rPr>
        <w:t>a</w:t>
      </w:r>
      <w:r w:rsidRPr="004A2433">
        <w:rPr>
          <w:color w:val="262626" w:themeColor="text1" w:themeTint="D9"/>
          <w:spacing w:val="-2"/>
        </w:rPr>
        <w:t xml:space="preserve"> </w:t>
      </w:r>
      <w:r w:rsidRPr="004A2433">
        <w:rPr>
          <w:color w:val="262626" w:themeColor="text1" w:themeTint="D9"/>
        </w:rPr>
        <w:t>non</w:t>
      </w:r>
      <w:r w:rsidRPr="004A2433">
        <w:rPr>
          <w:color w:val="262626" w:themeColor="text1" w:themeTint="D9"/>
          <w:spacing w:val="2"/>
        </w:rPr>
        <w:t>-</w:t>
      </w:r>
      <w:r w:rsidRPr="004A2433">
        <w:rPr>
          <w:color w:val="262626" w:themeColor="text1" w:themeTint="D9"/>
        </w:rPr>
        <w:t>co</w:t>
      </w:r>
      <w:r w:rsidRPr="004A2433">
        <w:rPr>
          <w:color w:val="262626" w:themeColor="text1" w:themeTint="D9"/>
          <w:spacing w:val="1"/>
        </w:rPr>
        <w:t>m</w:t>
      </w:r>
      <w:r w:rsidRPr="004A2433">
        <w:rPr>
          <w:color w:val="262626" w:themeColor="text1" w:themeTint="D9"/>
        </w:rPr>
        <w:t>p</w:t>
      </w:r>
      <w:r w:rsidRPr="004A2433">
        <w:rPr>
          <w:color w:val="262626" w:themeColor="text1" w:themeTint="D9"/>
          <w:spacing w:val="-1"/>
        </w:rPr>
        <w:t>li</w:t>
      </w:r>
      <w:r w:rsidRPr="004A2433">
        <w:rPr>
          <w:color w:val="262626" w:themeColor="text1" w:themeTint="D9"/>
        </w:rPr>
        <w:t>ance</w:t>
      </w:r>
      <w:r w:rsidRPr="004A2433">
        <w:rPr>
          <w:color w:val="262626" w:themeColor="text1" w:themeTint="D9"/>
          <w:spacing w:val="1"/>
        </w:rPr>
        <w:t xml:space="preserve"> </w:t>
      </w:r>
      <w:r w:rsidRPr="004A2433">
        <w:rPr>
          <w:color w:val="262626" w:themeColor="text1" w:themeTint="D9"/>
        </w:rPr>
        <w:t>n</w:t>
      </w:r>
      <w:r w:rsidRPr="004A2433">
        <w:rPr>
          <w:color w:val="262626" w:themeColor="text1" w:themeTint="D9"/>
          <w:spacing w:val="-3"/>
        </w:rPr>
        <w:t>o</w:t>
      </w:r>
      <w:r w:rsidRPr="004A2433">
        <w:rPr>
          <w:color w:val="262626" w:themeColor="text1" w:themeTint="D9"/>
          <w:spacing w:val="1"/>
        </w:rPr>
        <w:t>t</w:t>
      </w:r>
      <w:r w:rsidRPr="004A2433">
        <w:rPr>
          <w:color w:val="262626" w:themeColor="text1" w:themeTint="D9"/>
          <w:spacing w:val="-1"/>
        </w:rPr>
        <w:t>i</w:t>
      </w:r>
      <w:r w:rsidRPr="004A2433">
        <w:rPr>
          <w:color w:val="262626" w:themeColor="text1" w:themeTint="D9"/>
        </w:rPr>
        <w:t>ce</w:t>
      </w:r>
      <w:r w:rsidRPr="004A2433">
        <w:rPr>
          <w:color w:val="262626" w:themeColor="text1" w:themeTint="D9"/>
          <w:spacing w:val="-2"/>
        </w:rPr>
        <w:t xml:space="preserve"> </w:t>
      </w:r>
      <w:r w:rsidRPr="004A2433">
        <w:rPr>
          <w:color w:val="262626" w:themeColor="text1" w:themeTint="D9"/>
          <w:spacing w:val="1"/>
        </w:rPr>
        <w:t>t</w:t>
      </w:r>
      <w:r w:rsidRPr="004A2433">
        <w:rPr>
          <w:color w:val="262626" w:themeColor="text1" w:themeTint="D9"/>
        </w:rPr>
        <w:t>o</w:t>
      </w:r>
      <w:r w:rsidRPr="004A2433">
        <w:rPr>
          <w:color w:val="262626" w:themeColor="text1" w:themeTint="D9"/>
          <w:spacing w:val="-2"/>
        </w:rPr>
        <w:t xml:space="preserve"> </w:t>
      </w:r>
      <w:r w:rsidRPr="004A2433">
        <w:rPr>
          <w:color w:val="262626" w:themeColor="text1" w:themeTint="D9"/>
        </w:rPr>
        <w:t>a</w:t>
      </w:r>
      <w:r w:rsidRPr="004A2433">
        <w:rPr>
          <w:color w:val="262626" w:themeColor="text1" w:themeTint="D9"/>
          <w:spacing w:val="1"/>
        </w:rPr>
        <w:t xml:space="preserve"> </w:t>
      </w:r>
      <w:r w:rsidR="008574E1" w:rsidRPr="004A2433">
        <w:rPr>
          <w:color w:val="262626" w:themeColor="text1" w:themeTint="D9"/>
          <w:spacing w:val="-3"/>
        </w:rPr>
        <w:t>B</w:t>
      </w:r>
      <w:r w:rsidRPr="004A2433">
        <w:rPr>
          <w:color w:val="262626" w:themeColor="text1" w:themeTint="D9"/>
          <w:spacing w:val="1"/>
        </w:rPr>
        <w:t>r</w:t>
      </w:r>
      <w:r w:rsidRPr="004A2433">
        <w:rPr>
          <w:color w:val="262626" w:themeColor="text1" w:themeTint="D9"/>
        </w:rPr>
        <w:t>and</w:t>
      </w:r>
      <w:r w:rsidRPr="004A2433">
        <w:rPr>
          <w:color w:val="262626" w:themeColor="text1" w:themeTint="D9"/>
          <w:spacing w:val="1"/>
        </w:rPr>
        <w:t xml:space="preserve"> </w:t>
      </w:r>
      <w:r w:rsidR="008574E1" w:rsidRPr="004A2433">
        <w:rPr>
          <w:color w:val="262626" w:themeColor="text1" w:themeTint="D9"/>
        </w:rPr>
        <w:t>O</w:t>
      </w:r>
      <w:r w:rsidRPr="004A2433">
        <w:rPr>
          <w:color w:val="262626" w:themeColor="text1" w:themeTint="D9"/>
          <w:spacing w:val="-3"/>
        </w:rPr>
        <w:t>w</w:t>
      </w:r>
      <w:r w:rsidRPr="004A2433">
        <w:rPr>
          <w:color w:val="262626" w:themeColor="text1" w:themeTint="D9"/>
        </w:rPr>
        <w:t>ne</w:t>
      </w:r>
      <w:r w:rsidRPr="004A2433">
        <w:rPr>
          <w:color w:val="262626" w:themeColor="text1" w:themeTint="D9"/>
          <w:spacing w:val="1"/>
        </w:rPr>
        <w:t>r</w:t>
      </w:r>
      <w:r w:rsidRPr="004A2433">
        <w:rPr>
          <w:color w:val="262626" w:themeColor="text1" w:themeTint="D9"/>
        </w:rPr>
        <w:t>,</w:t>
      </w:r>
      <w:r w:rsidR="008F6A90" w:rsidRPr="004A2433">
        <w:rPr>
          <w:color w:val="262626" w:themeColor="text1" w:themeTint="D9"/>
        </w:rPr>
        <w:t xml:space="preserve"> </w:t>
      </w:r>
      <w:r w:rsidR="004E3BA9" w:rsidRPr="004A2433">
        <w:rPr>
          <w:color w:val="262626" w:themeColor="text1" w:themeTint="D9"/>
          <w:spacing w:val="1"/>
        </w:rPr>
        <w:t>APCO</w:t>
      </w:r>
      <w:r w:rsidR="008F6A90" w:rsidRPr="004A2433">
        <w:rPr>
          <w:color w:val="262626" w:themeColor="text1" w:themeTint="D9"/>
          <w:spacing w:val="-2"/>
        </w:rPr>
        <w:t xml:space="preserve"> </w:t>
      </w:r>
      <w:r w:rsidRPr="004A2433">
        <w:rPr>
          <w:color w:val="262626" w:themeColor="text1" w:themeTint="D9"/>
        </w:rPr>
        <w:t>no</w:t>
      </w:r>
      <w:r w:rsidRPr="004A2433">
        <w:rPr>
          <w:color w:val="262626" w:themeColor="text1" w:themeTint="D9"/>
          <w:spacing w:val="1"/>
        </w:rPr>
        <w:t>t</w:t>
      </w:r>
      <w:r w:rsidRPr="004A2433">
        <w:rPr>
          <w:color w:val="262626" w:themeColor="text1" w:themeTint="D9"/>
          <w:spacing w:val="-4"/>
        </w:rPr>
        <w:t>i</w:t>
      </w:r>
      <w:r w:rsidRPr="004A2433">
        <w:rPr>
          <w:color w:val="262626" w:themeColor="text1" w:themeTint="D9"/>
          <w:spacing w:val="3"/>
        </w:rPr>
        <w:t>f</w:t>
      </w:r>
      <w:r w:rsidR="0006022F" w:rsidRPr="004A2433">
        <w:rPr>
          <w:color w:val="262626" w:themeColor="text1" w:themeTint="D9"/>
          <w:spacing w:val="3"/>
        </w:rPr>
        <w:t>ies</w:t>
      </w:r>
      <w:r w:rsidRPr="004A2433">
        <w:rPr>
          <w:color w:val="262626" w:themeColor="text1" w:themeTint="D9"/>
          <w:spacing w:val="-1"/>
        </w:rPr>
        <w:t xml:space="preserve"> </w:t>
      </w:r>
      <w:r w:rsidRPr="004A2433">
        <w:rPr>
          <w:color w:val="262626" w:themeColor="text1" w:themeTint="D9"/>
        </w:rPr>
        <w:t>a</w:t>
      </w:r>
      <w:r w:rsidRPr="004A2433">
        <w:rPr>
          <w:color w:val="262626" w:themeColor="text1" w:themeTint="D9"/>
          <w:spacing w:val="-1"/>
        </w:rPr>
        <w:t>l</w:t>
      </w:r>
      <w:r w:rsidRPr="004A2433">
        <w:rPr>
          <w:color w:val="262626" w:themeColor="text1" w:themeTint="D9"/>
        </w:rPr>
        <w:t>l s</w:t>
      </w:r>
      <w:r w:rsidRPr="004A2433">
        <w:rPr>
          <w:color w:val="262626" w:themeColor="text1" w:themeTint="D9"/>
          <w:spacing w:val="1"/>
        </w:rPr>
        <w:t>t</w:t>
      </w:r>
      <w:r w:rsidRPr="004A2433">
        <w:rPr>
          <w:color w:val="262626" w:themeColor="text1" w:themeTint="D9"/>
          <w:spacing w:val="-3"/>
        </w:rPr>
        <w:t>a</w:t>
      </w:r>
      <w:r w:rsidRPr="004A2433">
        <w:rPr>
          <w:color w:val="262626" w:themeColor="text1" w:themeTint="D9"/>
          <w:spacing w:val="1"/>
        </w:rPr>
        <w:t>t</w:t>
      </w:r>
      <w:r w:rsidRPr="004A2433">
        <w:rPr>
          <w:color w:val="262626" w:themeColor="text1" w:themeTint="D9"/>
        </w:rPr>
        <w:t>e</w:t>
      </w:r>
      <w:r w:rsidRPr="004A2433">
        <w:rPr>
          <w:color w:val="262626" w:themeColor="text1" w:themeTint="D9"/>
          <w:spacing w:val="1"/>
        </w:rPr>
        <w:t xml:space="preserve"> </w:t>
      </w:r>
      <w:r w:rsidRPr="004A2433">
        <w:rPr>
          <w:color w:val="262626" w:themeColor="text1" w:themeTint="D9"/>
          <w:spacing w:val="-3"/>
        </w:rPr>
        <w:t>o</w:t>
      </w:r>
      <w:r w:rsidRPr="004A2433">
        <w:rPr>
          <w:color w:val="262626" w:themeColor="text1" w:themeTint="D9"/>
        </w:rPr>
        <w:t xml:space="preserve">r </w:t>
      </w:r>
      <w:r w:rsidRPr="004A2433">
        <w:rPr>
          <w:color w:val="262626" w:themeColor="text1" w:themeTint="D9"/>
          <w:spacing w:val="1"/>
        </w:rPr>
        <w:t>t</w:t>
      </w:r>
      <w:r w:rsidRPr="004A2433">
        <w:rPr>
          <w:color w:val="262626" w:themeColor="text1" w:themeTint="D9"/>
        </w:rPr>
        <w:t>e</w:t>
      </w:r>
      <w:r w:rsidRPr="004A2433">
        <w:rPr>
          <w:color w:val="262626" w:themeColor="text1" w:themeTint="D9"/>
          <w:spacing w:val="-2"/>
        </w:rPr>
        <w:t>r</w:t>
      </w:r>
      <w:r w:rsidRPr="004A2433">
        <w:rPr>
          <w:color w:val="262626" w:themeColor="text1" w:themeTint="D9"/>
          <w:spacing w:val="1"/>
        </w:rPr>
        <w:t>r</w:t>
      </w:r>
      <w:r w:rsidRPr="004A2433">
        <w:rPr>
          <w:color w:val="262626" w:themeColor="text1" w:themeTint="D9"/>
          <w:spacing w:val="-1"/>
        </w:rPr>
        <w:t>i</w:t>
      </w:r>
      <w:r w:rsidRPr="004A2433">
        <w:rPr>
          <w:color w:val="262626" w:themeColor="text1" w:themeTint="D9"/>
          <w:spacing w:val="1"/>
        </w:rPr>
        <w:t>t</w:t>
      </w:r>
      <w:r w:rsidRPr="004A2433">
        <w:rPr>
          <w:color w:val="262626" w:themeColor="text1" w:themeTint="D9"/>
        </w:rPr>
        <w:t>o</w:t>
      </w:r>
      <w:r w:rsidRPr="004A2433">
        <w:rPr>
          <w:color w:val="262626" w:themeColor="text1" w:themeTint="D9"/>
          <w:spacing w:val="-2"/>
        </w:rPr>
        <w:t>r</w:t>
      </w:r>
      <w:r w:rsidRPr="004A2433">
        <w:rPr>
          <w:color w:val="262626" w:themeColor="text1" w:themeTint="D9"/>
        </w:rPr>
        <w:t>y</w:t>
      </w:r>
      <w:r w:rsidRPr="004A2433">
        <w:rPr>
          <w:color w:val="262626" w:themeColor="text1" w:themeTint="D9"/>
          <w:spacing w:val="-1"/>
        </w:rPr>
        <w:t xml:space="preserve"> </w:t>
      </w:r>
      <w:r w:rsidRPr="004A2433">
        <w:rPr>
          <w:color w:val="262626" w:themeColor="text1" w:themeTint="D9"/>
          <w:spacing w:val="2"/>
        </w:rPr>
        <w:t>g</w:t>
      </w:r>
      <w:r w:rsidRPr="004A2433">
        <w:rPr>
          <w:color w:val="262626" w:themeColor="text1" w:themeTint="D9"/>
        </w:rPr>
        <w:t>o</w:t>
      </w:r>
      <w:r w:rsidRPr="004A2433">
        <w:rPr>
          <w:color w:val="262626" w:themeColor="text1" w:themeTint="D9"/>
          <w:spacing w:val="-2"/>
        </w:rPr>
        <w:t>v</w:t>
      </w:r>
      <w:r w:rsidRPr="004A2433">
        <w:rPr>
          <w:color w:val="262626" w:themeColor="text1" w:themeTint="D9"/>
        </w:rPr>
        <w:t>e</w:t>
      </w:r>
      <w:r w:rsidRPr="004A2433">
        <w:rPr>
          <w:color w:val="262626" w:themeColor="text1" w:themeTint="D9"/>
          <w:spacing w:val="1"/>
        </w:rPr>
        <w:t>r</w:t>
      </w:r>
      <w:r w:rsidRPr="004A2433">
        <w:rPr>
          <w:color w:val="262626" w:themeColor="text1" w:themeTint="D9"/>
        </w:rPr>
        <w:t>n</w:t>
      </w:r>
      <w:r w:rsidRPr="004A2433">
        <w:rPr>
          <w:color w:val="262626" w:themeColor="text1" w:themeTint="D9"/>
          <w:spacing w:val="1"/>
        </w:rPr>
        <w:t>m</w:t>
      </w:r>
      <w:r w:rsidRPr="004A2433">
        <w:rPr>
          <w:color w:val="262626" w:themeColor="text1" w:themeTint="D9"/>
        </w:rPr>
        <w:t>e</w:t>
      </w:r>
      <w:r w:rsidRPr="004A2433">
        <w:rPr>
          <w:color w:val="262626" w:themeColor="text1" w:themeTint="D9"/>
          <w:spacing w:val="-3"/>
        </w:rPr>
        <w:t>n</w:t>
      </w:r>
      <w:r w:rsidRPr="004A2433">
        <w:rPr>
          <w:color w:val="262626" w:themeColor="text1" w:themeTint="D9"/>
          <w:spacing w:val="1"/>
        </w:rPr>
        <w:t>t</w:t>
      </w:r>
      <w:r w:rsidRPr="004A2433">
        <w:rPr>
          <w:color w:val="262626" w:themeColor="text1" w:themeTint="D9"/>
        </w:rPr>
        <w:t>s</w:t>
      </w:r>
      <w:r w:rsidRPr="004A2433">
        <w:rPr>
          <w:color w:val="262626" w:themeColor="text1" w:themeTint="D9"/>
          <w:spacing w:val="-1"/>
        </w:rPr>
        <w:t xml:space="preserve"> </w:t>
      </w:r>
      <w:r w:rsidRPr="004A2433">
        <w:rPr>
          <w:color w:val="262626" w:themeColor="text1" w:themeTint="D9"/>
          <w:spacing w:val="1"/>
        </w:rPr>
        <w:t>t</w:t>
      </w:r>
      <w:r w:rsidRPr="004A2433">
        <w:rPr>
          <w:color w:val="262626" w:themeColor="text1" w:themeTint="D9"/>
        </w:rPr>
        <w:t xml:space="preserve">hat </w:t>
      </w:r>
      <w:r w:rsidRPr="004A2433">
        <w:rPr>
          <w:color w:val="262626" w:themeColor="text1" w:themeTint="D9"/>
          <w:spacing w:val="1"/>
        </w:rPr>
        <w:t>t</w:t>
      </w:r>
      <w:r w:rsidRPr="004A2433">
        <w:rPr>
          <w:color w:val="262626" w:themeColor="text1" w:themeTint="D9"/>
        </w:rPr>
        <w:t>he</w:t>
      </w:r>
      <w:r w:rsidRPr="004A2433">
        <w:rPr>
          <w:color w:val="262626" w:themeColor="text1" w:themeTint="D9"/>
          <w:spacing w:val="-2"/>
        </w:rPr>
        <w:t xml:space="preserve"> </w:t>
      </w:r>
      <w:r w:rsidR="0006022F" w:rsidRPr="004A2433">
        <w:rPr>
          <w:color w:val="262626" w:themeColor="text1" w:themeTint="D9"/>
          <w:spacing w:val="-2"/>
        </w:rPr>
        <w:t xml:space="preserve">business is no </w:t>
      </w:r>
      <w:r w:rsidRPr="004A2433">
        <w:rPr>
          <w:color w:val="262626" w:themeColor="text1" w:themeTint="D9"/>
          <w:spacing w:val="-1"/>
        </w:rPr>
        <w:t>l</w:t>
      </w:r>
      <w:r w:rsidRPr="004A2433">
        <w:rPr>
          <w:color w:val="262626" w:themeColor="text1" w:themeTint="D9"/>
        </w:rPr>
        <w:t>o</w:t>
      </w:r>
      <w:r w:rsidRPr="004A2433">
        <w:rPr>
          <w:color w:val="262626" w:themeColor="text1" w:themeTint="D9"/>
          <w:spacing w:val="-3"/>
        </w:rPr>
        <w:t>n</w:t>
      </w:r>
      <w:r w:rsidRPr="004A2433">
        <w:rPr>
          <w:color w:val="262626" w:themeColor="text1" w:themeTint="D9"/>
          <w:spacing w:val="2"/>
        </w:rPr>
        <w:t>g</w:t>
      </w:r>
      <w:r w:rsidRPr="004A2433">
        <w:rPr>
          <w:color w:val="262626" w:themeColor="text1" w:themeTint="D9"/>
        </w:rPr>
        <w:t>er a</w:t>
      </w:r>
      <w:r w:rsidRPr="004A2433">
        <w:rPr>
          <w:color w:val="262626" w:themeColor="text1" w:themeTint="D9"/>
          <w:spacing w:val="1"/>
        </w:rPr>
        <w:t xml:space="preserve"> </w:t>
      </w:r>
      <w:r w:rsidRPr="004A2433">
        <w:rPr>
          <w:color w:val="262626" w:themeColor="text1" w:themeTint="D9"/>
        </w:rPr>
        <w:t>Signatory</w:t>
      </w:r>
      <w:r w:rsidR="0006022F" w:rsidRPr="004A2433">
        <w:rPr>
          <w:color w:val="262626" w:themeColor="text1" w:themeTint="D9"/>
        </w:rPr>
        <w:t xml:space="preserve">. </w:t>
      </w:r>
    </w:p>
    <w:p w14:paraId="38CEC2DB" w14:textId="77777777" w:rsidR="00D17A59" w:rsidRPr="004A2433" w:rsidRDefault="0006022F" w:rsidP="00F92641">
      <w:pPr>
        <w:rPr>
          <w:color w:val="262626" w:themeColor="text1" w:themeTint="D9"/>
        </w:rPr>
      </w:pPr>
      <w:r w:rsidRPr="004A2433">
        <w:rPr>
          <w:color w:val="262626" w:themeColor="text1" w:themeTint="D9"/>
          <w:spacing w:val="-1"/>
        </w:rPr>
        <w:t>Each s</w:t>
      </w:r>
      <w:r w:rsidR="00D17A59" w:rsidRPr="004A2433">
        <w:rPr>
          <w:color w:val="262626" w:themeColor="text1" w:themeTint="D9"/>
        </w:rPr>
        <w:t xml:space="preserve">tate </w:t>
      </w:r>
      <w:r w:rsidR="00D17A59" w:rsidRPr="004A2433">
        <w:rPr>
          <w:color w:val="262626" w:themeColor="text1" w:themeTint="D9"/>
          <w:spacing w:val="-3"/>
        </w:rPr>
        <w:t>a</w:t>
      </w:r>
      <w:r w:rsidR="00D17A59" w:rsidRPr="004A2433">
        <w:rPr>
          <w:color w:val="262626" w:themeColor="text1" w:themeTint="D9"/>
        </w:rPr>
        <w:t>nd</w:t>
      </w:r>
      <w:r w:rsidR="00D17A59" w:rsidRPr="004A2433">
        <w:rPr>
          <w:color w:val="262626" w:themeColor="text1" w:themeTint="D9"/>
          <w:spacing w:val="-2"/>
        </w:rPr>
        <w:t xml:space="preserve"> </w:t>
      </w:r>
      <w:r w:rsidR="00D17A59" w:rsidRPr="004A2433">
        <w:rPr>
          <w:color w:val="262626" w:themeColor="text1" w:themeTint="D9"/>
        </w:rPr>
        <w:t>te</w:t>
      </w:r>
      <w:r w:rsidR="00D17A59" w:rsidRPr="004A2433">
        <w:rPr>
          <w:color w:val="262626" w:themeColor="text1" w:themeTint="D9"/>
          <w:spacing w:val="-2"/>
        </w:rPr>
        <w:t>r</w:t>
      </w:r>
      <w:r w:rsidR="00D17A59" w:rsidRPr="004A2433">
        <w:rPr>
          <w:color w:val="262626" w:themeColor="text1" w:themeTint="D9"/>
        </w:rPr>
        <w:t>r</w:t>
      </w:r>
      <w:r w:rsidR="00D17A59" w:rsidRPr="004A2433">
        <w:rPr>
          <w:color w:val="262626" w:themeColor="text1" w:themeTint="D9"/>
          <w:spacing w:val="-1"/>
        </w:rPr>
        <w:t>i</w:t>
      </w:r>
      <w:r w:rsidR="00D17A59" w:rsidRPr="004A2433">
        <w:rPr>
          <w:color w:val="262626" w:themeColor="text1" w:themeTint="D9"/>
        </w:rPr>
        <w:t>tory</w:t>
      </w:r>
      <w:r w:rsidR="00D17A59" w:rsidRPr="004A2433">
        <w:rPr>
          <w:color w:val="262626" w:themeColor="text1" w:themeTint="D9"/>
          <w:spacing w:val="-4"/>
        </w:rPr>
        <w:t xml:space="preserve"> </w:t>
      </w:r>
      <w:r w:rsidR="00D17A59" w:rsidRPr="004A2433">
        <w:rPr>
          <w:color w:val="262626" w:themeColor="text1" w:themeTint="D9"/>
          <w:spacing w:val="2"/>
        </w:rPr>
        <w:t>g</w:t>
      </w:r>
      <w:r w:rsidR="00D17A59" w:rsidRPr="004A2433">
        <w:rPr>
          <w:color w:val="262626" w:themeColor="text1" w:themeTint="D9"/>
        </w:rPr>
        <w:t>o</w:t>
      </w:r>
      <w:r w:rsidR="00D17A59" w:rsidRPr="004A2433">
        <w:rPr>
          <w:color w:val="262626" w:themeColor="text1" w:themeTint="D9"/>
          <w:spacing w:val="-2"/>
        </w:rPr>
        <w:t>v</w:t>
      </w:r>
      <w:r w:rsidR="00D17A59" w:rsidRPr="004A2433">
        <w:rPr>
          <w:color w:val="262626" w:themeColor="text1" w:themeTint="D9"/>
        </w:rPr>
        <w:t>e</w:t>
      </w:r>
      <w:r w:rsidR="00D17A59" w:rsidRPr="004A2433">
        <w:rPr>
          <w:color w:val="262626" w:themeColor="text1" w:themeTint="D9"/>
          <w:spacing w:val="-2"/>
        </w:rPr>
        <w:t>r</w:t>
      </w:r>
      <w:r w:rsidR="00D17A59" w:rsidRPr="004A2433">
        <w:rPr>
          <w:color w:val="262626" w:themeColor="text1" w:themeTint="D9"/>
        </w:rPr>
        <w:t>nments</w:t>
      </w:r>
      <w:r w:rsidR="00D17A59" w:rsidRPr="004A2433">
        <w:rPr>
          <w:color w:val="262626" w:themeColor="text1" w:themeTint="D9"/>
          <w:spacing w:val="-1"/>
        </w:rPr>
        <w:t xml:space="preserve"> </w:t>
      </w:r>
      <w:r w:rsidR="00D17A59" w:rsidRPr="004A2433">
        <w:rPr>
          <w:color w:val="262626" w:themeColor="text1" w:themeTint="D9"/>
          <w:spacing w:val="2"/>
        </w:rPr>
        <w:t>t</w:t>
      </w:r>
      <w:r w:rsidR="00D17A59" w:rsidRPr="004A2433">
        <w:rPr>
          <w:color w:val="262626" w:themeColor="text1" w:themeTint="D9"/>
        </w:rPr>
        <w:t>hen t</w:t>
      </w:r>
      <w:r w:rsidR="00D17A59" w:rsidRPr="004A2433">
        <w:rPr>
          <w:color w:val="262626" w:themeColor="text1" w:themeTint="D9"/>
          <w:spacing w:val="-3"/>
        </w:rPr>
        <w:t>a</w:t>
      </w:r>
      <w:r w:rsidR="00D17A59" w:rsidRPr="004A2433">
        <w:rPr>
          <w:color w:val="262626" w:themeColor="text1" w:themeTint="D9"/>
          <w:spacing w:val="2"/>
        </w:rPr>
        <w:t>k</w:t>
      </w:r>
      <w:r w:rsidR="00D17A59" w:rsidRPr="004A2433">
        <w:rPr>
          <w:color w:val="262626" w:themeColor="text1" w:themeTint="D9"/>
        </w:rPr>
        <w:t>e</w:t>
      </w:r>
      <w:r w:rsidR="00D17A59" w:rsidRPr="004A2433">
        <w:rPr>
          <w:color w:val="262626" w:themeColor="text1" w:themeTint="D9"/>
          <w:spacing w:val="-2"/>
        </w:rPr>
        <w:t xml:space="preserve"> </w:t>
      </w:r>
      <w:r w:rsidR="00D17A59" w:rsidRPr="004A2433">
        <w:rPr>
          <w:color w:val="262626" w:themeColor="text1" w:themeTint="D9"/>
        </w:rPr>
        <w:t>ac</w:t>
      </w:r>
      <w:r w:rsidR="00D17A59" w:rsidRPr="004A2433">
        <w:rPr>
          <w:color w:val="262626" w:themeColor="text1" w:themeTint="D9"/>
          <w:spacing w:val="-1"/>
        </w:rPr>
        <w:t>ti</w:t>
      </w:r>
      <w:r w:rsidR="00D17A59" w:rsidRPr="004A2433">
        <w:rPr>
          <w:color w:val="262626" w:themeColor="text1" w:themeTint="D9"/>
        </w:rPr>
        <w:t>on to ens</w:t>
      </w:r>
      <w:r w:rsidR="00D17A59" w:rsidRPr="004A2433">
        <w:rPr>
          <w:color w:val="262626" w:themeColor="text1" w:themeTint="D9"/>
          <w:spacing w:val="-3"/>
        </w:rPr>
        <w:t>u</w:t>
      </w:r>
      <w:r w:rsidR="00D17A59" w:rsidRPr="004A2433">
        <w:rPr>
          <w:color w:val="262626" w:themeColor="text1" w:themeTint="D9"/>
        </w:rPr>
        <w:t>re</w:t>
      </w:r>
      <w:r w:rsidR="00D17A59" w:rsidRPr="004A2433">
        <w:rPr>
          <w:color w:val="262626" w:themeColor="text1" w:themeTint="D9"/>
          <w:spacing w:val="-2"/>
        </w:rPr>
        <w:t xml:space="preserve"> </w:t>
      </w:r>
      <w:r w:rsidR="00D17A59" w:rsidRPr="004A2433">
        <w:rPr>
          <w:color w:val="262626" w:themeColor="text1" w:themeTint="D9"/>
        </w:rPr>
        <w:t>th</w:t>
      </w:r>
      <w:r w:rsidR="00D17A59" w:rsidRPr="004A2433">
        <w:rPr>
          <w:color w:val="262626" w:themeColor="text1" w:themeTint="D9"/>
          <w:spacing w:val="-3"/>
        </w:rPr>
        <w:t>a</w:t>
      </w:r>
      <w:r w:rsidR="00D17A59" w:rsidRPr="004A2433">
        <w:rPr>
          <w:color w:val="262626" w:themeColor="text1" w:themeTint="D9"/>
        </w:rPr>
        <w:t xml:space="preserve">t the </w:t>
      </w:r>
      <w:r w:rsidR="008F6A90" w:rsidRPr="004A2433">
        <w:rPr>
          <w:color w:val="262626" w:themeColor="text1" w:themeTint="D9"/>
        </w:rPr>
        <w:t xml:space="preserve">Brand Owner </w:t>
      </w:r>
      <w:r w:rsidR="00D17A59" w:rsidRPr="004A2433">
        <w:rPr>
          <w:color w:val="262626" w:themeColor="text1" w:themeTint="D9"/>
        </w:rPr>
        <w:t>comp</w:t>
      </w:r>
      <w:r w:rsidR="00D17A59" w:rsidRPr="004A2433">
        <w:rPr>
          <w:color w:val="262626" w:themeColor="text1" w:themeTint="D9"/>
          <w:spacing w:val="-1"/>
        </w:rPr>
        <w:t>li</w:t>
      </w:r>
      <w:r w:rsidR="00D17A59" w:rsidRPr="004A2433">
        <w:rPr>
          <w:color w:val="262626" w:themeColor="text1" w:themeTint="D9"/>
        </w:rPr>
        <w:t xml:space="preserve">es </w:t>
      </w:r>
      <w:r w:rsidR="00D17A59" w:rsidRPr="004A2433">
        <w:rPr>
          <w:color w:val="262626" w:themeColor="text1" w:themeTint="D9"/>
          <w:spacing w:val="-1"/>
        </w:rPr>
        <w:t>wi</w:t>
      </w:r>
      <w:r w:rsidR="00D17A59" w:rsidRPr="004A2433">
        <w:rPr>
          <w:color w:val="262626" w:themeColor="text1" w:themeTint="D9"/>
        </w:rPr>
        <w:t>th the</w:t>
      </w:r>
      <w:r w:rsidR="00D17A59" w:rsidRPr="004A2433">
        <w:rPr>
          <w:color w:val="262626" w:themeColor="text1" w:themeTint="D9"/>
          <w:spacing w:val="-2"/>
        </w:rPr>
        <w:t xml:space="preserve"> </w:t>
      </w:r>
      <w:r w:rsidR="00D17A59" w:rsidRPr="004A2433">
        <w:rPr>
          <w:color w:val="262626" w:themeColor="text1" w:themeTint="D9"/>
        </w:rPr>
        <w:t>re</w:t>
      </w:r>
      <w:r w:rsidR="00D17A59" w:rsidRPr="004A2433">
        <w:rPr>
          <w:color w:val="262626" w:themeColor="text1" w:themeTint="D9"/>
          <w:spacing w:val="-1"/>
        </w:rPr>
        <w:t>l</w:t>
      </w:r>
      <w:r w:rsidR="00D17A59" w:rsidRPr="004A2433">
        <w:rPr>
          <w:color w:val="262626" w:themeColor="text1" w:themeTint="D9"/>
        </w:rPr>
        <w:t>e</w:t>
      </w:r>
      <w:r w:rsidR="00D17A59" w:rsidRPr="004A2433">
        <w:rPr>
          <w:color w:val="262626" w:themeColor="text1" w:themeTint="D9"/>
          <w:spacing w:val="-2"/>
        </w:rPr>
        <w:t>v</w:t>
      </w:r>
      <w:r w:rsidR="00D17A59" w:rsidRPr="004A2433">
        <w:rPr>
          <w:color w:val="262626" w:themeColor="text1" w:themeTint="D9"/>
        </w:rPr>
        <w:t>ant</w:t>
      </w:r>
      <w:r w:rsidR="00D17A59" w:rsidRPr="004A2433">
        <w:rPr>
          <w:color w:val="262626" w:themeColor="text1" w:themeTint="D9"/>
          <w:spacing w:val="2"/>
        </w:rPr>
        <w:t xml:space="preserve"> </w:t>
      </w:r>
      <w:r w:rsidR="00D17A59" w:rsidRPr="004A2433">
        <w:rPr>
          <w:color w:val="262626" w:themeColor="text1" w:themeTint="D9"/>
          <w:spacing w:val="-1"/>
        </w:rPr>
        <w:t>l</w:t>
      </w:r>
      <w:r w:rsidR="00D17A59" w:rsidRPr="004A2433">
        <w:rPr>
          <w:color w:val="262626" w:themeColor="text1" w:themeTint="D9"/>
          <w:spacing w:val="-3"/>
        </w:rPr>
        <w:t>e</w:t>
      </w:r>
      <w:r w:rsidR="00D17A59" w:rsidRPr="004A2433">
        <w:rPr>
          <w:color w:val="262626" w:themeColor="text1" w:themeTint="D9"/>
          <w:spacing w:val="2"/>
        </w:rPr>
        <w:t>g</w:t>
      </w:r>
      <w:r w:rsidR="00D17A59" w:rsidRPr="004A2433">
        <w:rPr>
          <w:color w:val="262626" w:themeColor="text1" w:themeTint="D9"/>
          <w:spacing w:val="-1"/>
        </w:rPr>
        <w:t>i</w:t>
      </w:r>
      <w:r w:rsidR="00D17A59" w:rsidRPr="004A2433">
        <w:rPr>
          <w:color w:val="262626" w:themeColor="text1" w:themeTint="D9"/>
        </w:rPr>
        <w:t>s</w:t>
      </w:r>
      <w:r w:rsidR="00D17A59" w:rsidRPr="004A2433">
        <w:rPr>
          <w:color w:val="262626" w:themeColor="text1" w:themeTint="D9"/>
          <w:spacing w:val="-1"/>
        </w:rPr>
        <w:t>l</w:t>
      </w:r>
      <w:r w:rsidR="00D17A59" w:rsidRPr="004A2433">
        <w:rPr>
          <w:color w:val="262626" w:themeColor="text1" w:themeTint="D9"/>
        </w:rPr>
        <w:t>at</w:t>
      </w:r>
      <w:r w:rsidR="00D17A59" w:rsidRPr="004A2433">
        <w:rPr>
          <w:color w:val="262626" w:themeColor="text1" w:themeTint="D9"/>
          <w:spacing w:val="-1"/>
        </w:rPr>
        <w:t>i</w:t>
      </w:r>
      <w:r w:rsidR="00D17A59" w:rsidRPr="004A2433">
        <w:rPr>
          <w:color w:val="262626" w:themeColor="text1" w:themeTint="D9"/>
        </w:rPr>
        <w:t xml:space="preserve">on </w:t>
      </w:r>
      <w:r w:rsidR="00B41B32" w:rsidRPr="004A2433">
        <w:rPr>
          <w:color w:val="262626" w:themeColor="text1" w:themeTint="D9"/>
        </w:rPr>
        <w:t xml:space="preserve">or other arrangements that implement the NEPM </w:t>
      </w:r>
      <w:r w:rsidR="00D17A59" w:rsidRPr="004A2433">
        <w:rPr>
          <w:color w:val="262626" w:themeColor="text1" w:themeTint="D9"/>
          <w:spacing w:val="-1"/>
        </w:rPr>
        <w:t>i</w:t>
      </w:r>
      <w:r w:rsidR="00D17A59" w:rsidRPr="004A2433">
        <w:rPr>
          <w:color w:val="262626" w:themeColor="text1" w:themeTint="D9"/>
        </w:rPr>
        <w:t xml:space="preserve">n </w:t>
      </w:r>
      <w:r w:rsidRPr="004A2433">
        <w:rPr>
          <w:color w:val="262626" w:themeColor="text1" w:themeTint="D9"/>
        </w:rPr>
        <w:t xml:space="preserve">its </w:t>
      </w:r>
      <w:r w:rsidR="00D17A59" w:rsidRPr="004A2433">
        <w:rPr>
          <w:color w:val="262626" w:themeColor="text1" w:themeTint="D9"/>
        </w:rPr>
        <w:t>j</w:t>
      </w:r>
      <w:r w:rsidR="00D17A59" w:rsidRPr="004A2433">
        <w:rPr>
          <w:color w:val="262626" w:themeColor="text1" w:themeTint="D9"/>
          <w:spacing w:val="-3"/>
        </w:rPr>
        <w:t>u</w:t>
      </w:r>
      <w:r w:rsidR="00D17A59" w:rsidRPr="004A2433">
        <w:rPr>
          <w:color w:val="262626" w:themeColor="text1" w:themeTint="D9"/>
        </w:rPr>
        <w:t>r</w:t>
      </w:r>
      <w:r w:rsidR="00D17A59" w:rsidRPr="004A2433">
        <w:rPr>
          <w:color w:val="262626" w:themeColor="text1" w:themeTint="D9"/>
          <w:spacing w:val="-1"/>
        </w:rPr>
        <w:t>i</w:t>
      </w:r>
      <w:r w:rsidR="00D17A59" w:rsidRPr="004A2433">
        <w:rPr>
          <w:color w:val="262626" w:themeColor="text1" w:themeTint="D9"/>
        </w:rPr>
        <w:t>sd</w:t>
      </w:r>
      <w:r w:rsidR="00D17A59" w:rsidRPr="004A2433">
        <w:rPr>
          <w:color w:val="262626" w:themeColor="text1" w:themeTint="D9"/>
          <w:spacing w:val="-1"/>
        </w:rPr>
        <w:t>i</w:t>
      </w:r>
      <w:r w:rsidR="00D17A59" w:rsidRPr="004A2433">
        <w:rPr>
          <w:color w:val="262626" w:themeColor="text1" w:themeTint="D9"/>
        </w:rPr>
        <w:t>ct</w:t>
      </w:r>
      <w:r w:rsidR="00D17A59" w:rsidRPr="004A2433">
        <w:rPr>
          <w:color w:val="262626" w:themeColor="text1" w:themeTint="D9"/>
          <w:spacing w:val="-1"/>
        </w:rPr>
        <w:t>i</w:t>
      </w:r>
      <w:r w:rsidR="00B41B32" w:rsidRPr="004A2433">
        <w:rPr>
          <w:color w:val="262626" w:themeColor="text1" w:themeTint="D9"/>
        </w:rPr>
        <w:t>on.</w:t>
      </w:r>
    </w:p>
    <w:p w14:paraId="6F161EA7" w14:textId="77777777" w:rsidR="00D17A59" w:rsidRPr="0035210B" w:rsidRDefault="00D17A59" w:rsidP="003E6862">
      <w:pPr>
        <w:spacing w:before="480"/>
        <w:rPr>
          <w:b/>
          <w:color w:val="76923C" w:themeColor="accent3" w:themeShade="BF"/>
          <w:sz w:val="24"/>
          <w:szCs w:val="24"/>
        </w:rPr>
      </w:pPr>
      <w:r w:rsidRPr="0035210B">
        <w:rPr>
          <w:b/>
          <w:color w:val="76923C" w:themeColor="accent3" w:themeShade="BF"/>
          <w:sz w:val="24"/>
          <w:szCs w:val="24"/>
        </w:rPr>
        <w:t>Step 4 – Re-compliance</w:t>
      </w:r>
    </w:p>
    <w:p w14:paraId="3EA2D75E" w14:textId="77777777" w:rsidR="00D17A59" w:rsidRPr="004A2433" w:rsidRDefault="00D17A59" w:rsidP="00F92641">
      <w:pPr>
        <w:rPr>
          <w:color w:val="262626" w:themeColor="text1" w:themeTint="D9"/>
          <w:spacing w:val="-1"/>
        </w:rPr>
      </w:pPr>
      <w:r w:rsidRPr="004A2433">
        <w:rPr>
          <w:color w:val="262626" w:themeColor="text1" w:themeTint="D9"/>
        </w:rPr>
        <w:t xml:space="preserve">A </w:t>
      </w:r>
      <w:r w:rsidR="0006022F" w:rsidRPr="004A2433">
        <w:rPr>
          <w:color w:val="262626" w:themeColor="text1" w:themeTint="D9"/>
        </w:rPr>
        <w:t xml:space="preserve">business </w:t>
      </w:r>
      <w:r w:rsidRPr="004A2433">
        <w:rPr>
          <w:color w:val="262626" w:themeColor="text1" w:themeTint="D9"/>
          <w:spacing w:val="1"/>
        </w:rPr>
        <w:t>t</w:t>
      </w:r>
      <w:r w:rsidRPr="004A2433">
        <w:rPr>
          <w:color w:val="262626" w:themeColor="text1" w:themeTint="D9"/>
        </w:rPr>
        <w:t>h</w:t>
      </w:r>
      <w:r w:rsidRPr="004A2433">
        <w:rPr>
          <w:color w:val="262626" w:themeColor="text1" w:themeTint="D9"/>
          <w:spacing w:val="-3"/>
        </w:rPr>
        <w:t>a</w:t>
      </w:r>
      <w:r w:rsidRPr="004A2433">
        <w:rPr>
          <w:color w:val="262626" w:themeColor="text1" w:themeTint="D9"/>
        </w:rPr>
        <w:t>t has</w:t>
      </w:r>
      <w:r w:rsidRPr="004A2433">
        <w:rPr>
          <w:color w:val="262626" w:themeColor="text1" w:themeTint="D9"/>
          <w:spacing w:val="-1"/>
        </w:rPr>
        <w:t xml:space="preserve"> </w:t>
      </w:r>
      <w:r w:rsidRPr="004A2433">
        <w:rPr>
          <w:color w:val="262626" w:themeColor="text1" w:themeTint="D9"/>
          <w:spacing w:val="1"/>
        </w:rPr>
        <w:t>r</w:t>
      </w:r>
      <w:r w:rsidRPr="004A2433">
        <w:rPr>
          <w:color w:val="262626" w:themeColor="text1" w:themeTint="D9"/>
        </w:rPr>
        <w:t>ec</w:t>
      </w:r>
      <w:r w:rsidRPr="004A2433">
        <w:rPr>
          <w:color w:val="262626" w:themeColor="text1" w:themeTint="D9"/>
          <w:spacing w:val="-3"/>
        </w:rPr>
        <w:t>e</w:t>
      </w:r>
      <w:r w:rsidRPr="004A2433">
        <w:rPr>
          <w:color w:val="262626" w:themeColor="text1" w:themeTint="D9"/>
          <w:spacing w:val="-1"/>
        </w:rPr>
        <w:t>i</w:t>
      </w:r>
      <w:r w:rsidRPr="004A2433">
        <w:rPr>
          <w:color w:val="262626" w:themeColor="text1" w:themeTint="D9"/>
          <w:spacing w:val="-2"/>
        </w:rPr>
        <w:t>v</w:t>
      </w:r>
      <w:r w:rsidRPr="004A2433">
        <w:rPr>
          <w:color w:val="262626" w:themeColor="text1" w:themeTint="D9"/>
        </w:rPr>
        <w:t>ed</w:t>
      </w:r>
      <w:r w:rsidRPr="004A2433">
        <w:rPr>
          <w:color w:val="262626" w:themeColor="text1" w:themeTint="D9"/>
          <w:spacing w:val="1"/>
        </w:rPr>
        <w:t xml:space="preserve"> </w:t>
      </w:r>
      <w:r w:rsidRPr="004A2433">
        <w:rPr>
          <w:color w:val="262626" w:themeColor="text1" w:themeTint="D9"/>
        </w:rPr>
        <w:t>a</w:t>
      </w:r>
      <w:r w:rsidRPr="004A2433">
        <w:rPr>
          <w:color w:val="262626" w:themeColor="text1" w:themeTint="D9"/>
          <w:spacing w:val="1"/>
        </w:rPr>
        <w:t xml:space="preserve"> </w:t>
      </w:r>
      <w:r w:rsidRPr="004A2433">
        <w:rPr>
          <w:color w:val="262626" w:themeColor="text1" w:themeTint="D9"/>
        </w:rPr>
        <w:t>non</w:t>
      </w:r>
      <w:r w:rsidRPr="004A2433">
        <w:rPr>
          <w:color w:val="262626" w:themeColor="text1" w:themeTint="D9"/>
          <w:spacing w:val="2"/>
        </w:rPr>
        <w:t>-</w:t>
      </w:r>
      <w:r w:rsidRPr="004A2433">
        <w:rPr>
          <w:color w:val="262626" w:themeColor="text1" w:themeTint="D9"/>
        </w:rPr>
        <w:t>co</w:t>
      </w:r>
      <w:r w:rsidRPr="004A2433">
        <w:rPr>
          <w:color w:val="262626" w:themeColor="text1" w:themeTint="D9"/>
          <w:spacing w:val="1"/>
        </w:rPr>
        <w:t>m</w:t>
      </w:r>
      <w:r w:rsidRPr="004A2433">
        <w:rPr>
          <w:color w:val="262626" w:themeColor="text1" w:themeTint="D9"/>
        </w:rPr>
        <w:t>p</w:t>
      </w:r>
      <w:r w:rsidRPr="004A2433">
        <w:rPr>
          <w:color w:val="262626" w:themeColor="text1" w:themeTint="D9"/>
          <w:spacing w:val="-1"/>
        </w:rPr>
        <w:t>li</w:t>
      </w:r>
      <w:r w:rsidRPr="004A2433">
        <w:rPr>
          <w:color w:val="262626" w:themeColor="text1" w:themeTint="D9"/>
        </w:rPr>
        <w:t>ance</w:t>
      </w:r>
      <w:r w:rsidRPr="004A2433">
        <w:rPr>
          <w:color w:val="262626" w:themeColor="text1" w:themeTint="D9"/>
          <w:spacing w:val="1"/>
        </w:rPr>
        <w:t xml:space="preserve"> </w:t>
      </w:r>
      <w:r w:rsidRPr="004A2433">
        <w:rPr>
          <w:color w:val="262626" w:themeColor="text1" w:themeTint="D9"/>
          <w:spacing w:val="-3"/>
        </w:rPr>
        <w:t>n</w:t>
      </w:r>
      <w:r w:rsidRPr="004A2433">
        <w:rPr>
          <w:color w:val="262626" w:themeColor="text1" w:themeTint="D9"/>
        </w:rPr>
        <w:t>o</w:t>
      </w:r>
      <w:r w:rsidRPr="004A2433">
        <w:rPr>
          <w:color w:val="262626" w:themeColor="text1" w:themeTint="D9"/>
          <w:spacing w:val="1"/>
        </w:rPr>
        <w:t>t</w:t>
      </w:r>
      <w:r w:rsidRPr="004A2433">
        <w:rPr>
          <w:color w:val="262626" w:themeColor="text1" w:themeTint="D9"/>
          <w:spacing w:val="-1"/>
        </w:rPr>
        <w:t>i</w:t>
      </w:r>
      <w:r w:rsidRPr="004A2433">
        <w:rPr>
          <w:color w:val="262626" w:themeColor="text1" w:themeTint="D9"/>
        </w:rPr>
        <w:t>ce</w:t>
      </w:r>
      <w:r w:rsidRPr="004A2433">
        <w:rPr>
          <w:color w:val="262626" w:themeColor="text1" w:themeTint="D9"/>
          <w:spacing w:val="1"/>
        </w:rPr>
        <w:t xml:space="preserve"> t</w:t>
      </w:r>
      <w:r w:rsidRPr="004A2433">
        <w:rPr>
          <w:color w:val="262626" w:themeColor="text1" w:themeTint="D9"/>
        </w:rPr>
        <w:t>h</w:t>
      </w:r>
      <w:r w:rsidRPr="004A2433">
        <w:rPr>
          <w:color w:val="262626" w:themeColor="text1" w:themeTint="D9"/>
          <w:spacing w:val="-3"/>
        </w:rPr>
        <w:t>a</w:t>
      </w:r>
      <w:r w:rsidRPr="004A2433">
        <w:rPr>
          <w:color w:val="262626" w:themeColor="text1" w:themeTint="D9"/>
        </w:rPr>
        <w:t>t has</w:t>
      </w:r>
      <w:r w:rsidRPr="004A2433">
        <w:rPr>
          <w:color w:val="262626" w:themeColor="text1" w:themeTint="D9"/>
          <w:spacing w:val="-1"/>
        </w:rPr>
        <w:t xml:space="preserve"> </w:t>
      </w:r>
      <w:r w:rsidRPr="004A2433">
        <w:rPr>
          <w:color w:val="262626" w:themeColor="text1" w:themeTint="D9"/>
          <w:spacing w:val="1"/>
        </w:rPr>
        <w:t>t</w:t>
      </w:r>
      <w:r w:rsidRPr="004A2433">
        <w:rPr>
          <w:color w:val="262626" w:themeColor="text1" w:themeTint="D9"/>
          <w:spacing w:val="-3"/>
        </w:rPr>
        <w:t>a</w:t>
      </w:r>
      <w:r w:rsidRPr="004A2433">
        <w:rPr>
          <w:color w:val="262626" w:themeColor="text1" w:themeTint="D9"/>
          <w:spacing w:val="2"/>
        </w:rPr>
        <w:t>k</w:t>
      </w:r>
      <w:r w:rsidRPr="004A2433">
        <w:rPr>
          <w:color w:val="262626" w:themeColor="text1" w:themeTint="D9"/>
        </w:rPr>
        <w:t>en</w:t>
      </w:r>
      <w:r w:rsidRPr="004A2433">
        <w:rPr>
          <w:color w:val="262626" w:themeColor="text1" w:themeTint="D9"/>
          <w:spacing w:val="-2"/>
        </w:rPr>
        <w:t xml:space="preserve"> </w:t>
      </w:r>
      <w:r w:rsidRPr="004A2433">
        <w:rPr>
          <w:color w:val="262626" w:themeColor="text1" w:themeTint="D9"/>
          <w:spacing w:val="-3"/>
        </w:rPr>
        <w:t>e</w:t>
      </w:r>
      <w:r w:rsidRPr="004A2433">
        <w:rPr>
          <w:color w:val="262626" w:themeColor="text1" w:themeTint="D9"/>
          <w:spacing w:val="1"/>
        </w:rPr>
        <w:t>ff</w:t>
      </w:r>
      <w:r w:rsidRPr="004A2433">
        <w:rPr>
          <w:color w:val="262626" w:themeColor="text1" w:themeTint="D9"/>
        </w:rPr>
        <w:t>e</w:t>
      </w:r>
      <w:r w:rsidRPr="004A2433">
        <w:rPr>
          <w:color w:val="262626" w:themeColor="text1" w:themeTint="D9"/>
          <w:spacing w:val="-2"/>
        </w:rPr>
        <w:t>c</w:t>
      </w:r>
      <w:r w:rsidRPr="004A2433">
        <w:rPr>
          <w:color w:val="262626" w:themeColor="text1" w:themeTint="D9"/>
        </w:rPr>
        <w:t>t</w:t>
      </w:r>
      <w:r w:rsidRPr="004A2433">
        <w:rPr>
          <w:color w:val="262626" w:themeColor="text1" w:themeTint="D9"/>
          <w:spacing w:val="2"/>
        </w:rPr>
        <w:t xml:space="preserve"> </w:t>
      </w:r>
      <w:r w:rsidRPr="004A2433">
        <w:rPr>
          <w:color w:val="262626" w:themeColor="text1" w:themeTint="D9"/>
        </w:rPr>
        <w:t>cann</w:t>
      </w:r>
      <w:r w:rsidRPr="004A2433">
        <w:rPr>
          <w:color w:val="262626" w:themeColor="text1" w:themeTint="D9"/>
          <w:spacing w:val="-3"/>
        </w:rPr>
        <w:t>o</w:t>
      </w:r>
      <w:r w:rsidRPr="004A2433">
        <w:rPr>
          <w:color w:val="262626" w:themeColor="text1" w:themeTint="D9"/>
        </w:rPr>
        <w:t>t</w:t>
      </w:r>
      <w:r w:rsidRPr="004A2433">
        <w:rPr>
          <w:color w:val="262626" w:themeColor="text1" w:themeTint="D9"/>
          <w:spacing w:val="2"/>
        </w:rPr>
        <w:t xml:space="preserve"> </w:t>
      </w:r>
      <w:r w:rsidRPr="004A2433">
        <w:rPr>
          <w:color w:val="262626" w:themeColor="text1" w:themeTint="D9"/>
        </w:rPr>
        <w:t>b</w:t>
      </w:r>
      <w:r w:rsidRPr="004A2433">
        <w:rPr>
          <w:color w:val="262626" w:themeColor="text1" w:themeTint="D9"/>
          <w:spacing w:val="-3"/>
        </w:rPr>
        <w:t>e</w:t>
      </w:r>
      <w:r w:rsidRPr="004A2433">
        <w:rPr>
          <w:color w:val="262626" w:themeColor="text1" w:themeTint="D9"/>
        </w:rPr>
        <w:t>co</w:t>
      </w:r>
      <w:r w:rsidRPr="004A2433">
        <w:rPr>
          <w:color w:val="262626" w:themeColor="text1" w:themeTint="D9"/>
          <w:spacing w:val="1"/>
        </w:rPr>
        <w:t>m</w:t>
      </w:r>
      <w:r w:rsidRPr="004A2433">
        <w:rPr>
          <w:color w:val="262626" w:themeColor="text1" w:themeTint="D9"/>
        </w:rPr>
        <w:t>e a</w:t>
      </w:r>
      <w:r w:rsidRPr="004A2433">
        <w:rPr>
          <w:color w:val="262626" w:themeColor="text1" w:themeTint="D9"/>
          <w:spacing w:val="1"/>
        </w:rPr>
        <w:t xml:space="preserve"> </w:t>
      </w:r>
      <w:r w:rsidRPr="004A2433">
        <w:rPr>
          <w:color w:val="262626" w:themeColor="text1" w:themeTint="D9"/>
        </w:rPr>
        <w:t>Signatory</w:t>
      </w:r>
      <w:r w:rsidRPr="004A2433">
        <w:rPr>
          <w:color w:val="262626" w:themeColor="text1" w:themeTint="D9"/>
          <w:spacing w:val="-1"/>
        </w:rPr>
        <w:t xml:space="preserve"> </w:t>
      </w:r>
      <w:r w:rsidRPr="004A2433">
        <w:rPr>
          <w:color w:val="262626" w:themeColor="text1" w:themeTint="D9"/>
        </w:rPr>
        <w:t>un</w:t>
      </w:r>
      <w:r w:rsidRPr="004A2433">
        <w:rPr>
          <w:color w:val="262626" w:themeColor="text1" w:themeTint="D9"/>
          <w:spacing w:val="2"/>
        </w:rPr>
        <w:t>t</w:t>
      </w:r>
      <w:r w:rsidRPr="004A2433">
        <w:rPr>
          <w:color w:val="262626" w:themeColor="text1" w:themeTint="D9"/>
          <w:spacing w:val="-1"/>
        </w:rPr>
        <w:t>i</w:t>
      </w:r>
      <w:r w:rsidRPr="004A2433">
        <w:rPr>
          <w:color w:val="262626" w:themeColor="text1" w:themeTint="D9"/>
        </w:rPr>
        <w:t xml:space="preserve">l </w:t>
      </w:r>
      <w:r w:rsidRPr="004A2433">
        <w:rPr>
          <w:color w:val="262626" w:themeColor="text1" w:themeTint="D9"/>
          <w:spacing w:val="-1"/>
        </w:rPr>
        <w:t>i</w:t>
      </w:r>
      <w:r w:rsidRPr="004A2433">
        <w:rPr>
          <w:color w:val="262626" w:themeColor="text1" w:themeTint="D9"/>
        </w:rPr>
        <w:t>t has</w:t>
      </w:r>
      <w:r w:rsidRPr="004A2433">
        <w:rPr>
          <w:color w:val="262626" w:themeColor="text1" w:themeTint="D9"/>
          <w:spacing w:val="-1"/>
        </w:rPr>
        <w:t xml:space="preserve"> </w:t>
      </w:r>
      <w:r w:rsidRPr="004A2433">
        <w:rPr>
          <w:color w:val="262626" w:themeColor="text1" w:themeTint="D9"/>
        </w:rPr>
        <w:t>de</w:t>
      </w:r>
      <w:r w:rsidRPr="004A2433">
        <w:rPr>
          <w:color w:val="262626" w:themeColor="text1" w:themeTint="D9"/>
          <w:spacing w:val="1"/>
        </w:rPr>
        <w:t>m</w:t>
      </w:r>
      <w:r w:rsidRPr="004A2433">
        <w:rPr>
          <w:color w:val="262626" w:themeColor="text1" w:themeTint="D9"/>
        </w:rPr>
        <w:t>ons</w:t>
      </w:r>
      <w:r w:rsidRPr="004A2433">
        <w:rPr>
          <w:color w:val="262626" w:themeColor="text1" w:themeTint="D9"/>
          <w:spacing w:val="-1"/>
        </w:rPr>
        <w:t>t</w:t>
      </w:r>
      <w:r w:rsidRPr="004A2433">
        <w:rPr>
          <w:color w:val="262626" w:themeColor="text1" w:themeTint="D9"/>
          <w:spacing w:val="1"/>
        </w:rPr>
        <w:t>r</w:t>
      </w:r>
      <w:r w:rsidRPr="004A2433">
        <w:rPr>
          <w:color w:val="262626" w:themeColor="text1" w:themeTint="D9"/>
        </w:rPr>
        <w:t>a</w:t>
      </w:r>
      <w:r w:rsidRPr="004A2433">
        <w:rPr>
          <w:color w:val="262626" w:themeColor="text1" w:themeTint="D9"/>
          <w:spacing w:val="1"/>
        </w:rPr>
        <w:t>t</w:t>
      </w:r>
      <w:r w:rsidRPr="004A2433">
        <w:rPr>
          <w:color w:val="262626" w:themeColor="text1" w:themeTint="D9"/>
        </w:rPr>
        <w:t>ed</w:t>
      </w:r>
      <w:r w:rsidRPr="004A2433">
        <w:rPr>
          <w:color w:val="262626" w:themeColor="text1" w:themeTint="D9"/>
          <w:spacing w:val="-2"/>
        </w:rPr>
        <w:t xml:space="preserve"> </w:t>
      </w:r>
      <w:r w:rsidRPr="004A2433">
        <w:rPr>
          <w:color w:val="262626" w:themeColor="text1" w:themeTint="D9"/>
          <w:spacing w:val="-1"/>
        </w:rPr>
        <w:t>t</w:t>
      </w:r>
      <w:r w:rsidRPr="004A2433">
        <w:rPr>
          <w:color w:val="262626" w:themeColor="text1" w:themeTint="D9"/>
        </w:rPr>
        <w:t>o</w:t>
      </w:r>
      <w:r w:rsidRPr="004A2433">
        <w:rPr>
          <w:color w:val="262626" w:themeColor="text1" w:themeTint="D9"/>
          <w:spacing w:val="-2"/>
        </w:rPr>
        <w:t xml:space="preserve"> </w:t>
      </w:r>
      <w:r w:rsidRPr="004A2433">
        <w:rPr>
          <w:color w:val="262626" w:themeColor="text1" w:themeTint="D9"/>
          <w:spacing w:val="1"/>
        </w:rPr>
        <w:t>t</w:t>
      </w:r>
      <w:r w:rsidRPr="004A2433">
        <w:rPr>
          <w:color w:val="262626" w:themeColor="text1" w:themeTint="D9"/>
        </w:rPr>
        <w:t>he</w:t>
      </w:r>
      <w:r w:rsidRPr="004A2433">
        <w:rPr>
          <w:color w:val="262626" w:themeColor="text1" w:themeTint="D9"/>
          <w:spacing w:val="1"/>
        </w:rPr>
        <w:t xml:space="preserve"> </w:t>
      </w:r>
      <w:r w:rsidRPr="004A2433">
        <w:rPr>
          <w:color w:val="262626" w:themeColor="text1" w:themeTint="D9"/>
        </w:rPr>
        <w:t>s</w:t>
      </w:r>
      <w:r w:rsidRPr="004A2433">
        <w:rPr>
          <w:color w:val="262626" w:themeColor="text1" w:themeTint="D9"/>
          <w:spacing w:val="-3"/>
        </w:rPr>
        <w:t>a</w:t>
      </w:r>
      <w:r w:rsidRPr="004A2433">
        <w:rPr>
          <w:color w:val="262626" w:themeColor="text1" w:themeTint="D9"/>
          <w:spacing w:val="1"/>
        </w:rPr>
        <w:t>t</w:t>
      </w:r>
      <w:r w:rsidRPr="004A2433">
        <w:rPr>
          <w:color w:val="262626" w:themeColor="text1" w:themeTint="D9"/>
          <w:spacing w:val="-1"/>
        </w:rPr>
        <w:t>i</w:t>
      </w:r>
      <w:r w:rsidRPr="004A2433">
        <w:rPr>
          <w:color w:val="262626" w:themeColor="text1" w:themeTint="D9"/>
          <w:spacing w:val="-2"/>
        </w:rPr>
        <w:t>s</w:t>
      </w:r>
      <w:r w:rsidRPr="004A2433">
        <w:rPr>
          <w:color w:val="262626" w:themeColor="text1" w:themeTint="D9"/>
          <w:spacing w:val="3"/>
        </w:rPr>
        <w:t>f</w:t>
      </w:r>
      <w:r w:rsidRPr="004A2433">
        <w:rPr>
          <w:color w:val="262626" w:themeColor="text1" w:themeTint="D9"/>
        </w:rPr>
        <w:t>ac</w:t>
      </w:r>
      <w:r w:rsidRPr="004A2433">
        <w:rPr>
          <w:color w:val="262626" w:themeColor="text1" w:themeTint="D9"/>
          <w:spacing w:val="1"/>
        </w:rPr>
        <w:t>t</w:t>
      </w:r>
      <w:r w:rsidRPr="004A2433">
        <w:rPr>
          <w:color w:val="262626" w:themeColor="text1" w:themeTint="D9"/>
          <w:spacing w:val="-1"/>
        </w:rPr>
        <w:t>i</w:t>
      </w:r>
      <w:r w:rsidRPr="004A2433">
        <w:rPr>
          <w:color w:val="262626" w:themeColor="text1" w:themeTint="D9"/>
        </w:rPr>
        <w:t>on</w:t>
      </w:r>
      <w:r w:rsidRPr="004A2433">
        <w:rPr>
          <w:color w:val="262626" w:themeColor="text1" w:themeTint="D9"/>
          <w:spacing w:val="-2"/>
        </w:rPr>
        <w:t xml:space="preserve"> </w:t>
      </w:r>
      <w:r w:rsidRPr="004A2433">
        <w:rPr>
          <w:color w:val="262626" w:themeColor="text1" w:themeTint="D9"/>
          <w:spacing w:val="-3"/>
        </w:rPr>
        <w:t>o</w:t>
      </w:r>
      <w:r w:rsidRPr="004A2433">
        <w:rPr>
          <w:color w:val="262626" w:themeColor="text1" w:themeTint="D9"/>
        </w:rPr>
        <w:t>f</w:t>
      </w:r>
      <w:r w:rsidRPr="004A2433">
        <w:rPr>
          <w:color w:val="262626" w:themeColor="text1" w:themeTint="D9"/>
          <w:spacing w:val="2"/>
        </w:rPr>
        <w:t xml:space="preserve"> </w:t>
      </w:r>
      <w:r w:rsidR="004E3BA9" w:rsidRPr="004A2433">
        <w:rPr>
          <w:color w:val="262626" w:themeColor="text1" w:themeTint="D9"/>
          <w:spacing w:val="1"/>
        </w:rPr>
        <w:t>APCO</w:t>
      </w:r>
      <w:r w:rsidR="008F6A90" w:rsidRPr="004A2433">
        <w:rPr>
          <w:color w:val="262626" w:themeColor="text1" w:themeTint="D9"/>
          <w:spacing w:val="-2"/>
        </w:rPr>
        <w:t xml:space="preserve"> </w:t>
      </w:r>
      <w:r w:rsidRPr="004A2433">
        <w:rPr>
          <w:color w:val="262626" w:themeColor="text1" w:themeTint="D9"/>
          <w:spacing w:val="1"/>
        </w:rPr>
        <w:t>t</w:t>
      </w:r>
      <w:r w:rsidRPr="004A2433">
        <w:rPr>
          <w:color w:val="262626" w:themeColor="text1" w:themeTint="D9"/>
        </w:rPr>
        <w:t xml:space="preserve">hat </w:t>
      </w:r>
      <w:r w:rsidRPr="004A2433">
        <w:rPr>
          <w:color w:val="262626" w:themeColor="text1" w:themeTint="D9"/>
          <w:spacing w:val="-1"/>
        </w:rPr>
        <w:t>i</w:t>
      </w:r>
      <w:r w:rsidRPr="004A2433">
        <w:rPr>
          <w:color w:val="262626" w:themeColor="text1" w:themeTint="D9"/>
        </w:rPr>
        <w:t>t has</w:t>
      </w:r>
      <w:r w:rsidRPr="004A2433">
        <w:rPr>
          <w:color w:val="262626" w:themeColor="text1" w:themeTint="D9"/>
          <w:spacing w:val="1"/>
        </w:rPr>
        <w:t xml:space="preserve"> </w:t>
      </w:r>
      <w:r w:rsidR="0006022F" w:rsidRPr="004A2433">
        <w:rPr>
          <w:color w:val="262626" w:themeColor="text1" w:themeTint="D9"/>
          <w:spacing w:val="1"/>
        </w:rPr>
        <w:t xml:space="preserve">complied with the Covenant </w:t>
      </w:r>
      <w:r w:rsidRPr="004A2433">
        <w:rPr>
          <w:color w:val="262626" w:themeColor="text1" w:themeTint="D9"/>
        </w:rPr>
        <w:t>and</w:t>
      </w:r>
      <w:r w:rsidRPr="004A2433">
        <w:rPr>
          <w:color w:val="262626" w:themeColor="text1" w:themeTint="D9"/>
          <w:spacing w:val="1"/>
        </w:rPr>
        <w:t xml:space="preserve"> </w:t>
      </w:r>
      <w:r w:rsidRPr="004A2433">
        <w:rPr>
          <w:color w:val="262626" w:themeColor="text1" w:themeTint="D9"/>
          <w:spacing w:val="-4"/>
        </w:rPr>
        <w:t>w</w:t>
      </w:r>
      <w:r w:rsidRPr="004A2433">
        <w:rPr>
          <w:color w:val="262626" w:themeColor="text1" w:themeTint="D9"/>
          <w:spacing w:val="-1"/>
        </w:rPr>
        <w:t>il</w:t>
      </w:r>
      <w:r w:rsidRPr="004A2433">
        <w:rPr>
          <w:color w:val="262626" w:themeColor="text1" w:themeTint="D9"/>
        </w:rPr>
        <w:t>l con</w:t>
      </w:r>
      <w:r w:rsidRPr="004A2433">
        <w:rPr>
          <w:color w:val="262626" w:themeColor="text1" w:themeTint="D9"/>
          <w:spacing w:val="1"/>
        </w:rPr>
        <w:t>t</w:t>
      </w:r>
      <w:r w:rsidRPr="004A2433">
        <w:rPr>
          <w:color w:val="262626" w:themeColor="text1" w:themeTint="D9"/>
          <w:spacing w:val="-1"/>
        </w:rPr>
        <w:t>i</w:t>
      </w:r>
      <w:r w:rsidRPr="004A2433">
        <w:rPr>
          <w:color w:val="262626" w:themeColor="text1" w:themeTint="D9"/>
        </w:rPr>
        <w:t>nue</w:t>
      </w:r>
      <w:r w:rsidRPr="004A2433">
        <w:rPr>
          <w:color w:val="262626" w:themeColor="text1" w:themeTint="D9"/>
          <w:spacing w:val="1"/>
        </w:rPr>
        <w:t xml:space="preserve"> t</w:t>
      </w:r>
      <w:r w:rsidRPr="004A2433">
        <w:rPr>
          <w:color w:val="262626" w:themeColor="text1" w:themeTint="D9"/>
        </w:rPr>
        <w:t>o</w:t>
      </w:r>
      <w:r w:rsidRPr="004A2433">
        <w:rPr>
          <w:color w:val="262626" w:themeColor="text1" w:themeTint="D9"/>
          <w:spacing w:val="-4"/>
        </w:rPr>
        <w:t xml:space="preserve"> </w:t>
      </w:r>
      <w:r w:rsidRPr="004A2433">
        <w:rPr>
          <w:color w:val="262626" w:themeColor="text1" w:themeTint="D9"/>
        </w:rPr>
        <w:t>co</w:t>
      </w:r>
      <w:r w:rsidRPr="004A2433">
        <w:rPr>
          <w:color w:val="262626" w:themeColor="text1" w:themeTint="D9"/>
          <w:spacing w:val="1"/>
        </w:rPr>
        <w:t>m</w:t>
      </w:r>
      <w:r w:rsidRPr="004A2433">
        <w:rPr>
          <w:color w:val="262626" w:themeColor="text1" w:themeTint="D9"/>
        </w:rPr>
        <w:t>p</w:t>
      </w:r>
      <w:r w:rsidRPr="004A2433">
        <w:rPr>
          <w:color w:val="262626" w:themeColor="text1" w:themeTint="D9"/>
          <w:spacing w:val="-1"/>
        </w:rPr>
        <w:t>l</w:t>
      </w:r>
      <w:r w:rsidRPr="004A2433">
        <w:rPr>
          <w:color w:val="262626" w:themeColor="text1" w:themeTint="D9"/>
        </w:rPr>
        <w:t>y</w:t>
      </w:r>
      <w:r w:rsidR="0006022F" w:rsidRPr="004A2433">
        <w:rPr>
          <w:color w:val="262626" w:themeColor="text1" w:themeTint="D9"/>
        </w:rPr>
        <w:t xml:space="preserve">. </w:t>
      </w:r>
    </w:p>
    <w:p w14:paraId="082CFDCE" w14:textId="77777777" w:rsidR="00D17A59" w:rsidRPr="00D17560" w:rsidRDefault="00D17A59" w:rsidP="0035210B">
      <w:pPr>
        <w:pStyle w:val="Heading3"/>
      </w:pPr>
      <w:r w:rsidRPr="00D17560">
        <w:t xml:space="preserve">Dispute resolution </w:t>
      </w:r>
    </w:p>
    <w:p w14:paraId="41117458" w14:textId="77777777" w:rsidR="00410098" w:rsidRPr="004A2433" w:rsidRDefault="00410098" w:rsidP="00410098">
      <w:pPr>
        <w:rPr>
          <w:color w:val="262626" w:themeColor="text1" w:themeTint="D9"/>
          <w:spacing w:val="-2"/>
        </w:rPr>
      </w:pPr>
      <w:r w:rsidRPr="004A2433">
        <w:rPr>
          <w:color w:val="262626" w:themeColor="text1" w:themeTint="D9"/>
          <w:spacing w:val="1"/>
        </w:rPr>
        <w:t>I</w:t>
      </w:r>
      <w:r w:rsidRPr="004A2433">
        <w:rPr>
          <w:color w:val="262626" w:themeColor="text1" w:themeTint="D9"/>
        </w:rPr>
        <w:t>n</w:t>
      </w:r>
      <w:r w:rsidRPr="004A2433">
        <w:rPr>
          <w:color w:val="262626" w:themeColor="text1" w:themeTint="D9"/>
          <w:spacing w:val="-2"/>
        </w:rPr>
        <w:t xml:space="preserve"> </w:t>
      </w:r>
      <w:r w:rsidRPr="004A2433">
        <w:rPr>
          <w:color w:val="262626" w:themeColor="text1" w:themeTint="D9"/>
          <w:spacing w:val="1"/>
        </w:rPr>
        <w:t>t</w:t>
      </w:r>
      <w:r w:rsidRPr="004A2433">
        <w:rPr>
          <w:color w:val="262626" w:themeColor="text1" w:themeTint="D9"/>
        </w:rPr>
        <w:t>he</w:t>
      </w:r>
      <w:r w:rsidRPr="004A2433">
        <w:rPr>
          <w:color w:val="262626" w:themeColor="text1" w:themeTint="D9"/>
          <w:spacing w:val="1"/>
        </w:rPr>
        <w:t xml:space="preserve"> </w:t>
      </w:r>
      <w:r w:rsidRPr="004A2433">
        <w:rPr>
          <w:color w:val="262626" w:themeColor="text1" w:themeTint="D9"/>
        </w:rPr>
        <w:t>e</w:t>
      </w:r>
      <w:r w:rsidRPr="004A2433">
        <w:rPr>
          <w:color w:val="262626" w:themeColor="text1" w:themeTint="D9"/>
          <w:spacing w:val="-2"/>
        </w:rPr>
        <w:t>v</w:t>
      </w:r>
      <w:r w:rsidRPr="004A2433">
        <w:rPr>
          <w:color w:val="262626" w:themeColor="text1" w:themeTint="D9"/>
        </w:rPr>
        <w:t>ent</w:t>
      </w:r>
      <w:r w:rsidRPr="004A2433">
        <w:rPr>
          <w:color w:val="262626" w:themeColor="text1" w:themeTint="D9"/>
          <w:spacing w:val="2"/>
        </w:rPr>
        <w:t xml:space="preserve"> that a </w:t>
      </w:r>
      <w:r w:rsidRPr="004A2433">
        <w:rPr>
          <w:color w:val="262626" w:themeColor="text1" w:themeTint="D9"/>
        </w:rPr>
        <w:t>d</w:t>
      </w:r>
      <w:r w:rsidRPr="004A2433">
        <w:rPr>
          <w:color w:val="262626" w:themeColor="text1" w:themeTint="D9"/>
          <w:spacing w:val="-1"/>
        </w:rPr>
        <w:t>i</w:t>
      </w:r>
      <w:r w:rsidRPr="004A2433">
        <w:rPr>
          <w:color w:val="262626" w:themeColor="text1" w:themeTint="D9"/>
        </w:rPr>
        <w:t>spu</w:t>
      </w:r>
      <w:r w:rsidRPr="004A2433">
        <w:rPr>
          <w:color w:val="262626" w:themeColor="text1" w:themeTint="D9"/>
          <w:spacing w:val="1"/>
        </w:rPr>
        <w:t>t</w:t>
      </w:r>
      <w:r w:rsidRPr="004A2433">
        <w:rPr>
          <w:color w:val="262626" w:themeColor="text1" w:themeTint="D9"/>
        </w:rPr>
        <w:t>e</w:t>
      </w:r>
      <w:r w:rsidRPr="004A2433">
        <w:rPr>
          <w:color w:val="262626" w:themeColor="text1" w:themeTint="D9"/>
          <w:spacing w:val="-2"/>
        </w:rPr>
        <w:t xml:space="preserve"> arises between two or more parties to this Covenant, then each of those parties may refer the dispute to the Government Officials Group for resolution.</w:t>
      </w:r>
    </w:p>
    <w:p w14:paraId="55A929C3" w14:textId="77777777" w:rsidR="00D17A59" w:rsidRPr="004A2433" w:rsidRDefault="00410098" w:rsidP="00410098">
      <w:pPr>
        <w:rPr>
          <w:color w:val="262626" w:themeColor="text1" w:themeTint="D9"/>
        </w:rPr>
      </w:pPr>
      <w:r w:rsidRPr="004A2433">
        <w:rPr>
          <w:color w:val="262626" w:themeColor="text1" w:themeTint="D9"/>
          <w:spacing w:val="-2"/>
        </w:rPr>
        <w:t xml:space="preserve">Where a dispute is related to the rights and obligations of a Signatory, including but not limited to, matters of compliance </w:t>
      </w:r>
      <w:r w:rsidRPr="004A2433">
        <w:rPr>
          <w:color w:val="262626" w:themeColor="text1" w:themeTint="D9"/>
          <w:spacing w:val="-4"/>
        </w:rPr>
        <w:t>w</w:t>
      </w:r>
      <w:r w:rsidRPr="004A2433">
        <w:rPr>
          <w:color w:val="262626" w:themeColor="text1" w:themeTint="D9"/>
          <w:spacing w:val="-1"/>
        </w:rPr>
        <w:t>i</w:t>
      </w:r>
      <w:r w:rsidRPr="004A2433">
        <w:rPr>
          <w:color w:val="262626" w:themeColor="text1" w:themeTint="D9"/>
          <w:spacing w:val="1"/>
        </w:rPr>
        <w:t>t</w:t>
      </w:r>
      <w:r w:rsidRPr="004A2433">
        <w:rPr>
          <w:color w:val="262626" w:themeColor="text1" w:themeTint="D9"/>
        </w:rPr>
        <w:t>h</w:t>
      </w:r>
      <w:r w:rsidRPr="004A2433">
        <w:rPr>
          <w:color w:val="262626" w:themeColor="text1" w:themeTint="D9"/>
          <w:spacing w:val="1"/>
        </w:rPr>
        <w:t xml:space="preserve"> t</w:t>
      </w:r>
      <w:r w:rsidRPr="004A2433">
        <w:rPr>
          <w:color w:val="262626" w:themeColor="text1" w:themeTint="D9"/>
        </w:rPr>
        <w:t xml:space="preserve">he </w:t>
      </w:r>
      <w:r w:rsidRPr="004A2433">
        <w:rPr>
          <w:color w:val="262626" w:themeColor="text1" w:themeTint="D9"/>
          <w:spacing w:val="-1"/>
        </w:rPr>
        <w:t>C</w:t>
      </w:r>
      <w:r w:rsidRPr="004A2433">
        <w:rPr>
          <w:color w:val="262626" w:themeColor="text1" w:themeTint="D9"/>
        </w:rPr>
        <w:t>o</w:t>
      </w:r>
      <w:r w:rsidRPr="004A2433">
        <w:rPr>
          <w:color w:val="262626" w:themeColor="text1" w:themeTint="D9"/>
          <w:spacing w:val="-2"/>
        </w:rPr>
        <w:t>v</w:t>
      </w:r>
      <w:r w:rsidRPr="004A2433">
        <w:rPr>
          <w:color w:val="262626" w:themeColor="text1" w:themeTint="D9"/>
        </w:rPr>
        <w:t>enant,</w:t>
      </w:r>
      <w:r w:rsidRPr="004A2433">
        <w:rPr>
          <w:color w:val="262626" w:themeColor="text1" w:themeTint="D9"/>
          <w:spacing w:val="1"/>
        </w:rPr>
        <w:t xml:space="preserve"> a Signatory shall be entitled to seek a resolution to that dispute through APCO’s internal dispute resolution process</w:t>
      </w:r>
      <w:r w:rsidRPr="004A2433">
        <w:rPr>
          <w:color w:val="262626" w:themeColor="text1" w:themeTint="D9"/>
        </w:rPr>
        <w:t>.</w:t>
      </w:r>
    </w:p>
    <w:sectPr w:rsidR="00D17A59" w:rsidRPr="004A2433" w:rsidSect="00630452">
      <w:footerReference w:type="default" r:id="rId15"/>
      <w:pgSz w:w="11920" w:h="16860"/>
      <w:pgMar w:top="1134" w:right="1005" w:bottom="567" w:left="1134" w:header="0" w:footer="76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4EDEB" w14:textId="77777777" w:rsidR="004263E0" w:rsidRDefault="004263E0" w:rsidP="00F92641">
      <w:r>
        <w:separator/>
      </w:r>
    </w:p>
  </w:endnote>
  <w:endnote w:type="continuationSeparator" w:id="0">
    <w:p w14:paraId="0A2CCCEB" w14:textId="77777777" w:rsidR="004263E0" w:rsidRDefault="004263E0" w:rsidP="00F9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E5650" w14:textId="77777777" w:rsidR="00C420F9" w:rsidRDefault="00C420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11D78" w14:textId="77777777" w:rsidR="004263E0" w:rsidRDefault="004263E0" w:rsidP="00BE6106">
    <w:pPr>
      <w:pStyle w:val="Footer"/>
    </w:pPr>
  </w:p>
  <w:p w14:paraId="064461E2" w14:textId="77777777" w:rsidR="004263E0" w:rsidRDefault="004263E0" w:rsidP="00F926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6FAFE" w14:textId="77777777" w:rsidR="00C420F9" w:rsidRDefault="00C420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2AC00" w14:textId="77777777" w:rsidR="004263E0" w:rsidRPr="00AF4D27" w:rsidRDefault="004263E0" w:rsidP="00BE6106">
    <w:pPr>
      <w:pStyle w:val="Footer"/>
      <w:pBdr>
        <w:bottom w:val="single" w:sz="12" w:space="1" w:color="auto"/>
      </w:pBdr>
      <w:rPr>
        <w:color w:val="76923C" w:themeColor="accent3" w:themeShade="BF"/>
        <w:sz w:val="18"/>
        <w:szCs w:val="18"/>
      </w:rPr>
    </w:pPr>
  </w:p>
  <w:p w14:paraId="007D3519" w14:textId="77777777" w:rsidR="004263E0" w:rsidRPr="00143C31" w:rsidRDefault="004263E0" w:rsidP="004D7508">
    <w:pPr>
      <w:pStyle w:val="Footer"/>
      <w:tabs>
        <w:tab w:val="clear" w:pos="9026"/>
        <w:tab w:val="right" w:pos="9639"/>
      </w:tabs>
      <w:rPr>
        <w:color w:val="76923C" w:themeColor="accent3" w:themeShade="BF"/>
      </w:rPr>
    </w:pPr>
    <w:r w:rsidRPr="00143C31">
      <w:rPr>
        <w:color w:val="76923C" w:themeColor="accent3" w:themeShade="BF"/>
        <w:sz w:val="18"/>
        <w:szCs w:val="18"/>
      </w:rPr>
      <w:t>Australian Packaging Covenant</w:t>
    </w:r>
    <w:r w:rsidRPr="00143C31">
      <w:rPr>
        <w:color w:val="76923C" w:themeColor="accent3" w:themeShade="BF"/>
      </w:rPr>
      <w:t xml:space="preserve">                                                                                                                                     </w:t>
    </w:r>
    <w:r w:rsidRPr="00143C31">
      <w:rPr>
        <w:color w:val="76923C" w:themeColor="accent3" w:themeShade="BF"/>
      </w:rPr>
      <w:tab/>
      <w:t xml:space="preserve">   </w:t>
    </w:r>
    <w:sdt>
      <w:sdtPr>
        <w:rPr>
          <w:color w:val="76923C" w:themeColor="accent3" w:themeShade="BF"/>
        </w:rPr>
        <w:id w:val="27142253"/>
        <w:docPartObj>
          <w:docPartGallery w:val="Page Numbers (Bottom of Page)"/>
          <w:docPartUnique/>
        </w:docPartObj>
      </w:sdtPr>
      <w:sdtEndPr/>
      <w:sdtContent>
        <w:r w:rsidRPr="00143C31">
          <w:rPr>
            <w:color w:val="76923C" w:themeColor="accent3" w:themeShade="BF"/>
          </w:rPr>
          <w:fldChar w:fldCharType="begin"/>
        </w:r>
        <w:r w:rsidRPr="00143C31">
          <w:rPr>
            <w:color w:val="76923C" w:themeColor="accent3" w:themeShade="BF"/>
          </w:rPr>
          <w:instrText xml:space="preserve"> PAGE   \* MERGEFORMAT </w:instrText>
        </w:r>
        <w:r w:rsidRPr="00143C31">
          <w:rPr>
            <w:color w:val="76923C" w:themeColor="accent3" w:themeShade="BF"/>
          </w:rPr>
          <w:fldChar w:fldCharType="separate"/>
        </w:r>
        <w:r w:rsidR="00C420F9">
          <w:rPr>
            <w:noProof/>
            <w:color w:val="76923C" w:themeColor="accent3" w:themeShade="BF"/>
          </w:rPr>
          <w:t>19</w:t>
        </w:r>
        <w:r w:rsidRPr="00143C31">
          <w:rPr>
            <w:color w:val="76923C" w:themeColor="accent3" w:themeShade="BF"/>
          </w:rPr>
          <w:fldChar w:fldCharType="end"/>
        </w:r>
      </w:sdtContent>
    </w:sdt>
  </w:p>
  <w:p w14:paraId="5E6AC34B" w14:textId="77777777" w:rsidR="004263E0" w:rsidRPr="00AF4D27" w:rsidRDefault="004263E0" w:rsidP="00F92641">
    <w:pPr>
      <w:pStyle w:val="Footer"/>
      <w:rPr>
        <w:color w:val="76923C" w:themeColor="accent3"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03202" w14:textId="77777777" w:rsidR="004263E0" w:rsidRDefault="004263E0" w:rsidP="00F92641">
      <w:r>
        <w:separator/>
      </w:r>
    </w:p>
  </w:footnote>
  <w:footnote w:type="continuationSeparator" w:id="0">
    <w:p w14:paraId="5F05E1C7" w14:textId="77777777" w:rsidR="004263E0" w:rsidRDefault="004263E0" w:rsidP="00F92641">
      <w:r>
        <w:continuationSeparator/>
      </w:r>
    </w:p>
  </w:footnote>
  <w:footnote w:id="1">
    <w:p w14:paraId="73B90C2F" w14:textId="77777777" w:rsidR="004263E0" w:rsidRPr="00143C31" w:rsidRDefault="004263E0" w:rsidP="00CF55E6">
      <w:pPr>
        <w:pStyle w:val="FootnoteText"/>
        <w:spacing w:before="0"/>
        <w:ind w:left="142" w:hanging="142"/>
        <w:rPr>
          <w:color w:val="262626" w:themeColor="text1" w:themeTint="D9"/>
        </w:rPr>
      </w:pPr>
      <w:r w:rsidRPr="00143C31">
        <w:rPr>
          <w:rStyle w:val="FootnoteReference"/>
          <w:color w:val="262626" w:themeColor="text1" w:themeTint="D9"/>
        </w:rPr>
        <w:footnoteRef/>
      </w:r>
      <w:r w:rsidRPr="00143C31">
        <w:rPr>
          <w:color w:val="262626" w:themeColor="text1" w:themeTint="D9"/>
        </w:rPr>
        <w:t xml:space="preserve">  </w:t>
      </w:r>
      <w:r w:rsidRPr="00143C31">
        <w:rPr>
          <w:color w:val="262626" w:themeColor="text1" w:themeTint="D9"/>
          <w:sz w:val="16"/>
          <w:szCs w:val="16"/>
        </w:rPr>
        <w:t>Actions taken under this goal could support: improvements in packaging design to increase the recycled content or recyclability of packaging; strengthening supply chain collaboration; generating wealth from waste opportunities by improving the recovery of packaging materials and developing new market opportunities for packaging materials; identifying ways to reduce Consumer Packaging consumption where appropriate; identifying recycling infrastructure improvements to better handle the diversity of packaging materials in the markets so they can be reused; and establishing consistent product labelling.</w:t>
      </w:r>
      <w:r w:rsidRPr="00143C31">
        <w:rPr>
          <w:color w:val="262626" w:themeColor="text1" w:themeTint="D9"/>
        </w:rPr>
        <w:t xml:space="preserve"> </w:t>
      </w:r>
    </w:p>
  </w:footnote>
  <w:footnote w:id="2">
    <w:p w14:paraId="1D156448" w14:textId="77777777" w:rsidR="004263E0" w:rsidRPr="00143C31" w:rsidRDefault="004263E0" w:rsidP="00791D46">
      <w:pPr>
        <w:pStyle w:val="FootnoteText"/>
        <w:spacing w:before="0" w:after="60"/>
        <w:ind w:left="142" w:hanging="142"/>
        <w:rPr>
          <w:color w:val="262626" w:themeColor="text1" w:themeTint="D9"/>
        </w:rPr>
      </w:pPr>
      <w:r w:rsidRPr="00143C31">
        <w:rPr>
          <w:rStyle w:val="FootnoteReference"/>
          <w:color w:val="262626" w:themeColor="text1" w:themeTint="D9"/>
        </w:rPr>
        <w:footnoteRef/>
      </w:r>
      <w:r w:rsidRPr="00143C31">
        <w:rPr>
          <w:color w:val="262626" w:themeColor="text1" w:themeTint="D9"/>
        </w:rPr>
        <w:t xml:space="preserve">  </w:t>
      </w:r>
      <w:r w:rsidRPr="00143C31">
        <w:rPr>
          <w:color w:val="262626" w:themeColor="text1" w:themeTint="D9"/>
          <w:sz w:val="16"/>
          <w:szCs w:val="16"/>
        </w:rPr>
        <w:t>Actions taken under this goal could support new innovations for new or alternative types of packaging and packaging materials. For example, reducing or excluding hazardous substances, or improving the compostability or biodegradability of materials used in packaging, and the identification of solutions to capture packaging waste before it enters the environment.</w:t>
      </w:r>
      <w:r w:rsidRPr="00143C31">
        <w:rPr>
          <w:color w:val="262626" w:themeColor="text1" w:themeTint="D9"/>
        </w:rPr>
        <w:t xml:space="preserve"> </w:t>
      </w:r>
    </w:p>
  </w:footnote>
  <w:footnote w:id="3">
    <w:p w14:paraId="58B4E5B6" w14:textId="77777777" w:rsidR="004263E0" w:rsidRPr="00FE24D2" w:rsidRDefault="004263E0" w:rsidP="00791D46">
      <w:pPr>
        <w:pStyle w:val="FootnoteText"/>
        <w:spacing w:before="0"/>
        <w:rPr>
          <w:color w:val="262626" w:themeColor="text1" w:themeTint="D9"/>
        </w:rPr>
      </w:pPr>
      <w:r w:rsidRPr="00FE24D2">
        <w:rPr>
          <w:rStyle w:val="FootnoteReference"/>
          <w:color w:val="262626" w:themeColor="text1" w:themeTint="D9"/>
        </w:rPr>
        <w:footnoteRef/>
      </w:r>
      <w:r w:rsidRPr="00FE24D2">
        <w:rPr>
          <w:color w:val="262626" w:themeColor="text1" w:themeTint="D9"/>
        </w:rPr>
        <w:t xml:space="preserve">  </w:t>
      </w:r>
      <w:r w:rsidRPr="00FE24D2">
        <w:rPr>
          <w:color w:val="262626" w:themeColor="text1" w:themeTint="D9"/>
          <w:sz w:val="16"/>
          <w:szCs w:val="16"/>
        </w:rPr>
        <w:t xml:space="preserve">Paragraph 14(1)(f) of the </w:t>
      </w:r>
      <w:r w:rsidRPr="00FE24D2">
        <w:rPr>
          <w:i/>
          <w:color w:val="262626" w:themeColor="text1" w:themeTint="D9"/>
          <w:sz w:val="16"/>
          <w:szCs w:val="16"/>
        </w:rPr>
        <w:t>National Environment Protection Council Act 1994</w:t>
      </w:r>
      <w:r w:rsidRPr="00FE24D2">
        <w:rPr>
          <w:color w:val="262626" w:themeColor="text1" w:themeTint="D9"/>
          <w:sz w:val="16"/>
          <w:szCs w:val="16"/>
        </w:rPr>
        <w:t>.</w:t>
      </w:r>
    </w:p>
  </w:footnote>
  <w:footnote w:id="4">
    <w:p w14:paraId="2EDD62DE" w14:textId="77777777" w:rsidR="004263E0" w:rsidRPr="0035210B" w:rsidRDefault="004263E0" w:rsidP="00CC2ED7">
      <w:pPr>
        <w:pStyle w:val="FootnoteText"/>
        <w:spacing w:before="0"/>
        <w:rPr>
          <w:color w:val="262626" w:themeColor="text1" w:themeTint="D9"/>
          <w:sz w:val="16"/>
          <w:szCs w:val="16"/>
        </w:rPr>
      </w:pPr>
      <w:r w:rsidRPr="0035210B">
        <w:rPr>
          <w:rStyle w:val="FootnoteReference"/>
          <w:color w:val="262626" w:themeColor="text1" w:themeTint="D9"/>
          <w:sz w:val="16"/>
          <w:szCs w:val="16"/>
        </w:rPr>
        <w:footnoteRef/>
      </w:r>
      <w:r w:rsidRPr="0035210B">
        <w:rPr>
          <w:color w:val="262626" w:themeColor="text1" w:themeTint="D9"/>
          <w:sz w:val="16"/>
          <w:szCs w:val="16"/>
        </w:rPr>
        <w:t xml:space="preserve">  Paragraph 11 of the </w:t>
      </w:r>
      <w:r w:rsidRPr="0035210B">
        <w:rPr>
          <w:i/>
          <w:color w:val="262626" w:themeColor="text1" w:themeTint="D9"/>
          <w:sz w:val="16"/>
          <w:szCs w:val="16"/>
        </w:rPr>
        <w:t>National Environment Protection (Used Packaging Materials) Measure 2011</w:t>
      </w:r>
      <w:r w:rsidRPr="0035210B">
        <w:rPr>
          <w:color w:val="262626" w:themeColor="text1" w:themeTint="D9"/>
          <w:sz w:val="16"/>
          <w:szCs w:val="16"/>
        </w:rPr>
        <w:t>.</w:t>
      </w:r>
    </w:p>
  </w:footnote>
  <w:footnote w:id="5">
    <w:p w14:paraId="7E2699C3" w14:textId="77777777" w:rsidR="004263E0" w:rsidRPr="00FE24D2" w:rsidRDefault="004263E0" w:rsidP="00F87C56">
      <w:pPr>
        <w:pStyle w:val="FootnoteText"/>
        <w:spacing w:before="0"/>
        <w:rPr>
          <w:color w:val="262626" w:themeColor="text1" w:themeTint="D9"/>
          <w:sz w:val="16"/>
          <w:szCs w:val="16"/>
        </w:rPr>
      </w:pPr>
      <w:r w:rsidRPr="00FE24D2">
        <w:rPr>
          <w:rStyle w:val="FootnoteReference"/>
          <w:color w:val="262626" w:themeColor="text1" w:themeTint="D9"/>
          <w:sz w:val="16"/>
          <w:szCs w:val="16"/>
        </w:rPr>
        <w:footnoteRef/>
      </w:r>
      <w:r w:rsidRPr="00FE24D2">
        <w:rPr>
          <w:color w:val="262626" w:themeColor="text1" w:themeTint="D9"/>
          <w:sz w:val="16"/>
          <w:szCs w:val="16"/>
        </w:rPr>
        <w:t xml:space="preserve">  </w:t>
      </w:r>
      <w:r w:rsidRPr="00FE24D2">
        <w:rPr>
          <w:i/>
          <w:color w:val="262626" w:themeColor="text1" w:themeTint="D9"/>
          <w:sz w:val="16"/>
          <w:szCs w:val="16"/>
        </w:rPr>
        <w:t>Product Stewardship Act 2011</w:t>
      </w:r>
      <w:r w:rsidRPr="00FE24D2">
        <w:rPr>
          <w:color w:val="262626" w:themeColor="text1" w:themeTint="D9"/>
          <w:sz w:val="16"/>
          <w:szCs w:val="16"/>
        </w:rPr>
        <w:t>.</w:t>
      </w:r>
    </w:p>
  </w:footnote>
  <w:footnote w:id="6">
    <w:p w14:paraId="29E5DA1B" w14:textId="77777777" w:rsidR="004263E0" w:rsidRPr="00FE24D2" w:rsidRDefault="004263E0" w:rsidP="00F538B0">
      <w:pPr>
        <w:spacing w:before="0" w:after="0" w:line="240" w:lineRule="auto"/>
        <w:rPr>
          <w:rStyle w:val="FootnoteReference"/>
          <w:color w:val="262626" w:themeColor="text1" w:themeTint="D9"/>
          <w:sz w:val="16"/>
          <w:szCs w:val="16"/>
        </w:rPr>
      </w:pPr>
      <w:r w:rsidRPr="00FE24D2">
        <w:rPr>
          <w:rStyle w:val="FootnoteReference"/>
          <w:color w:val="262626" w:themeColor="text1" w:themeTint="D9"/>
          <w:sz w:val="16"/>
          <w:szCs w:val="16"/>
        </w:rPr>
        <w:footnoteRef/>
      </w:r>
      <w:r w:rsidRPr="00FE24D2">
        <w:rPr>
          <w:color w:val="262626" w:themeColor="text1" w:themeTint="D9"/>
          <w:sz w:val="16"/>
          <w:szCs w:val="16"/>
        </w:rPr>
        <w:t xml:space="preserve">  Derived from </w:t>
      </w:r>
      <w:r w:rsidRPr="00FE24D2">
        <w:rPr>
          <w:color w:val="262626" w:themeColor="text1" w:themeTint="D9"/>
          <w:spacing w:val="-1"/>
          <w:sz w:val="16"/>
          <w:szCs w:val="16"/>
        </w:rPr>
        <w:t>AS</w:t>
      </w:r>
      <w:r w:rsidRPr="00FE24D2">
        <w:rPr>
          <w:color w:val="262626" w:themeColor="text1" w:themeTint="D9"/>
          <w:spacing w:val="1"/>
          <w:sz w:val="16"/>
          <w:szCs w:val="16"/>
        </w:rPr>
        <w:t>/</w:t>
      </w:r>
      <w:r w:rsidRPr="00FE24D2">
        <w:rPr>
          <w:color w:val="262626" w:themeColor="text1" w:themeTint="D9"/>
          <w:spacing w:val="-1"/>
          <w:sz w:val="16"/>
          <w:szCs w:val="16"/>
        </w:rPr>
        <w:t>N</w:t>
      </w:r>
      <w:r w:rsidRPr="00FE24D2">
        <w:rPr>
          <w:color w:val="262626" w:themeColor="text1" w:themeTint="D9"/>
          <w:sz w:val="16"/>
          <w:szCs w:val="16"/>
        </w:rPr>
        <w:t>ZS</w:t>
      </w:r>
      <w:r w:rsidRPr="00FE24D2">
        <w:rPr>
          <w:color w:val="262626" w:themeColor="text1" w:themeTint="D9"/>
          <w:spacing w:val="-2"/>
          <w:sz w:val="16"/>
          <w:szCs w:val="16"/>
        </w:rPr>
        <w:t xml:space="preserve"> </w:t>
      </w:r>
      <w:r w:rsidRPr="00FE24D2">
        <w:rPr>
          <w:color w:val="262626" w:themeColor="text1" w:themeTint="D9"/>
          <w:spacing w:val="1"/>
          <w:sz w:val="16"/>
          <w:szCs w:val="16"/>
        </w:rPr>
        <w:t>I</w:t>
      </w:r>
      <w:r w:rsidRPr="00FE24D2">
        <w:rPr>
          <w:color w:val="262626" w:themeColor="text1" w:themeTint="D9"/>
          <w:spacing w:val="-3"/>
          <w:sz w:val="16"/>
          <w:szCs w:val="16"/>
        </w:rPr>
        <w:t>S</w:t>
      </w:r>
      <w:r w:rsidRPr="00FE24D2">
        <w:rPr>
          <w:color w:val="262626" w:themeColor="text1" w:themeTint="D9"/>
          <w:sz w:val="16"/>
          <w:szCs w:val="16"/>
        </w:rPr>
        <w:t>O</w:t>
      </w:r>
      <w:r w:rsidRPr="00FE24D2">
        <w:rPr>
          <w:color w:val="262626" w:themeColor="text1" w:themeTint="D9"/>
          <w:spacing w:val="2"/>
          <w:sz w:val="16"/>
          <w:szCs w:val="16"/>
        </w:rPr>
        <w:t xml:space="preserve"> </w:t>
      </w:r>
      <w:r w:rsidRPr="00FE24D2">
        <w:rPr>
          <w:color w:val="262626" w:themeColor="text1" w:themeTint="D9"/>
          <w:sz w:val="16"/>
          <w:szCs w:val="16"/>
        </w:rPr>
        <w:t>1</w:t>
      </w:r>
      <w:r w:rsidRPr="00FE24D2">
        <w:rPr>
          <w:color w:val="262626" w:themeColor="text1" w:themeTint="D9"/>
          <w:spacing w:val="-3"/>
          <w:sz w:val="16"/>
          <w:szCs w:val="16"/>
        </w:rPr>
        <w:t>4</w:t>
      </w:r>
      <w:r w:rsidRPr="00FE24D2">
        <w:rPr>
          <w:color w:val="262626" w:themeColor="text1" w:themeTint="D9"/>
          <w:sz w:val="16"/>
          <w:szCs w:val="16"/>
        </w:rPr>
        <w:t>021:</w:t>
      </w:r>
      <w:r w:rsidRPr="00FE24D2">
        <w:rPr>
          <w:color w:val="262626" w:themeColor="text1" w:themeTint="D9"/>
          <w:spacing w:val="2"/>
          <w:sz w:val="16"/>
          <w:szCs w:val="16"/>
        </w:rPr>
        <w:t xml:space="preserve"> </w:t>
      </w:r>
      <w:r w:rsidRPr="00FE24D2">
        <w:rPr>
          <w:color w:val="262626" w:themeColor="text1" w:themeTint="D9"/>
          <w:sz w:val="16"/>
          <w:szCs w:val="16"/>
        </w:rPr>
        <w:t>200</w:t>
      </w:r>
      <w:r w:rsidRPr="00FE24D2">
        <w:rPr>
          <w:color w:val="262626" w:themeColor="text1" w:themeTint="D9"/>
          <w:spacing w:val="-3"/>
          <w:sz w:val="16"/>
          <w:szCs w:val="16"/>
        </w:rPr>
        <w:t>0</w:t>
      </w:r>
      <w:r w:rsidRPr="00FE24D2">
        <w:rPr>
          <w:color w:val="262626" w:themeColor="text1" w:themeTint="D9"/>
          <w:sz w:val="16"/>
          <w:szCs w:val="16"/>
        </w:rPr>
        <w:t>,</w:t>
      </w:r>
      <w:r w:rsidRPr="00FE24D2">
        <w:rPr>
          <w:color w:val="262626" w:themeColor="text1" w:themeTint="D9"/>
          <w:spacing w:val="2"/>
          <w:sz w:val="16"/>
          <w:szCs w:val="16"/>
        </w:rPr>
        <w:t xml:space="preserve"> </w:t>
      </w:r>
      <w:r w:rsidRPr="00FE24D2">
        <w:rPr>
          <w:color w:val="262626" w:themeColor="text1" w:themeTint="D9"/>
          <w:spacing w:val="-1"/>
          <w:sz w:val="16"/>
          <w:szCs w:val="16"/>
        </w:rPr>
        <w:t>E</w:t>
      </w:r>
      <w:r w:rsidRPr="00FE24D2">
        <w:rPr>
          <w:color w:val="262626" w:themeColor="text1" w:themeTint="D9"/>
          <w:sz w:val="16"/>
          <w:szCs w:val="16"/>
        </w:rPr>
        <w:t>nv</w:t>
      </w:r>
      <w:r w:rsidRPr="00FE24D2">
        <w:rPr>
          <w:color w:val="262626" w:themeColor="text1" w:themeTint="D9"/>
          <w:spacing w:val="-1"/>
          <w:sz w:val="16"/>
          <w:szCs w:val="16"/>
        </w:rPr>
        <w:t>i</w:t>
      </w:r>
      <w:r w:rsidRPr="00FE24D2">
        <w:rPr>
          <w:color w:val="262626" w:themeColor="text1" w:themeTint="D9"/>
          <w:spacing w:val="1"/>
          <w:sz w:val="16"/>
          <w:szCs w:val="16"/>
        </w:rPr>
        <w:t>r</w:t>
      </w:r>
      <w:r w:rsidRPr="00FE24D2">
        <w:rPr>
          <w:color w:val="262626" w:themeColor="text1" w:themeTint="D9"/>
          <w:sz w:val="16"/>
          <w:szCs w:val="16"/>
        </w:rPr>
        <w:t>o</w:t>
      </w:r>
      <w:r w:rsidRPr="00FE24D2">
        <w:rPr>
          <w:color w:val="262626" w:themeColor="text1" w:themeTint="D9"/>
          <w:spacing w:val="-3"/>
          <w:sz w:val="16"/>
          <w:szCs w:val="16"/>
        </w:rPr>
        <w:t>n</w:t>
      </w:r>
      <w:r w:rsidRPr="00FE24D2">
        <w:rPr>
          <w:color w:val="262626" w:themeColor="text1" w:themeTint="D9"/>
          <w:spacing w:val="1"/>
          <w:sz w:val="16"/>
          <w:szCs w:val="16"/>
        </w:rPr>
        <w:t>m</w:t>
      </w:r>
      <w:r w:rsidRPr="00FE24D2">
        <w:rPr>
          <w:color w:val="262626" w:themeColor="text1" w:themeTint="D9"/>
          <w:sz w:val="16"/>
          <w:szCs w:val="16"/>
        </w:rPr>
        <w:t>e</w:t>
      </w:r>
      <w:r w:rsidRPr="00FE24D2">
        <w:rPr>
          <w:color w:val="262626" w:themeColor="text1" w:themeTint="D9"/>
          <w:spacing w:val="-3"/>
          <w:sz w:val="16"/>
          <w:szCs w:val="16"/>
        </w:rPr>
        <w:t>n</w:t>
      </w:r>
      <w:r w:rsidRPr="00FE24D2">
        <w:rPr>
          <w:color w:val="262626" w:themeColor="text1" w:themeTint="D9"/>
          <w:spacing w:val="-1"/>
          <w:sz w:val="16"/>
          <w:szCs w:val="16"/>
        </w:rPr>
        <w:t>t</w:t>
      </w:r>
      <w:r w:rsidRPr="00FE24D2">
        <w:rPr>
          <w:color w:val="262626" w:themeColor="text1" w:themeTint="D9"/>
          <w:sz w:val="16"/>
          <w:szCs w:val="16"/>
        </w:rPr>
        <w:t xml:space="preserve">al </w:t>
      </w:r>
      <w:r w:rsidRPr="00FE24D2">
        <w:rPr>
          <w:color w:val="262626" w:themeColor="text1" w:themeTint="D9"/>
          <w:spacing w:val="-1"/>
          <w:sz w:val="16"/>
          <w:szCs w:val="16"/>
        </w:rPr>
        <w:t>l</w:t>
      </w:r>
      <w:r w:rsidRPr="00FE24D2">
        <w:rPr>
          <w:color w:val="262626" w:themeColor="text1" w:themeTint="D9"/>
          <w:sz w:val="16"/>
          <w:szCs w:val="16"/>
        </w:rPr>
        <w:t>abe</w:t>
      </w:r>
      <w:r w:rsidRPr="00FE24D2">
        <w:rPr>
          <w:color w:val="262626" w:themeColor="text1" w:themeTint="D9"/>
          <w:spacing w:val="-1"/>
          <w:sz w:val="16"/>
          <w:szCs w:val="16"/>
        </w:rPr>
        <w:t>l</w:t>
      </w:r>
      <w:r w:rsidRPr="00FE24D2">
        <w:rPr>
          <w:color w:val="262626" w:themeColor="text1" w:themeTint="D9"/>
          <w:sz w:val="16"/>
          <w:szCs w:val="16"/>
        </w:rPr>
        <w:t>s</w:t>
      </w:r>
      <w:r w:rsidRPr="00FE24D2">
        <w:rPr>
          <w:color w:val="262626" w:themeColor="text1" w:themeTint="D9"/>
          <w:spacing w:val="1"/>
          <w:sz w:val="16"/>
          <w:szCs w:val="16"/>
        </w:rPr>
        <w:t xml:space="preserve"> </w:t>
      </w:r>
      <w:r w:rsidRPr="00FE24D2">
        <w:rPr>
          <w:color w:val="262626" w:themeColor="text1" w:themeTint="D9"/>
          <w:sz w:val="16"/>
          <w:szCs w:val="16"/>
        </w:rPr>
        <w:t>and</w:t>
      </w:r>
      <w:r w:rsidRPr="00FE24D2">
        <w:rPr>
          <w:color w:val="262626" w:themeColor="text1" w:themeTint="D9"/>
          <w:spacing w:val="1"/>
          <w:sz w:val="16"/>
          <w:szCs w:val="16"/>
        </w:rPr>
        <w:t xml:space="preserve"> </w:t>
      </w:r>
      <w:r w:rsidRPr="00FE24D2">
        <w:rPr>
          <w:color w:val="262626" w:themeColor="text1" w:themeTint="D9"/>
          <w:sz w:val="16"/>
          <w:szCs w:val="16"/>
        </w:rPr>
        <w:t>dec</w:t>
      </w:r>
      <w:r w:rsidRPr="00FE24D2">
        <w:rPr>
          <w:color w:val="262626" w:themeColor="text1" w:themeTint="D9"/>
          <w:spacing w:val="-1"/>
          <w:sz w:val="16"/>
          <w:szCs w:val="16"/>
        </w:rPr>
        <w:t>l</w:t>
      </w:r>
      <w:r w:rsidRPr="00FE24D2">
        <w:rPr>
          <w:color w:val="262626" w:themeColor="text1" w:themeTint="D9"/>
          <w:sz w:val="16"/>
          <w:szCs w:val="16"/>
        </w:rPr>
        <w:t>a</w:t>
      </w:r>
      <w:r w:rsidRPr="00FE24D2">
        <w:rPr>
          <w:color w:val="262626" w:themeColor="text1" w:themeTint="D9"/>
          <w:spacing w:val="1"/>
          <w:sz w:val="16"/>
          <w:szCs w:val="16"/>
        </w:rPr>
        <w:t>r</w:t>
      </w:r>
      <w:r w:rsidRPr="00FE24D2">
        <w:rPr>
          <w:color w:val="262626" w:themeColor="text1" w:themeTint="D9"/>
          <w:spacing w:val="-3"/>
          <w:sz w:val="16"/>
          <w:szCs w:val="16"/>
        </w:rPr>
        <w:t>a</w:t>
      </w:r>
      <w:r w:rsidRPr="00FE24D2">
        <w:rPr>
          <w:color w:val="262626" w:themeColor="text1" w:themeTint="D9"/>
          <w:spacing w:val="1"/>
          <w:sz w:val="16"/>
          <w:szCs w:val="16"/>
        </w:rPr>
        <w:t>t</w:t>
      </w:r>
      <w:r w:rsidRPr="00FE24D2">
        <w:rPr>
          <w:color w:val="262626" w:themeColor="text1" w:themeTint="D9"/>
          <w:spacing w:val="-1"/>
          <w:sz w:val="16"/>
          <w:szCs w:val="16"/>
        </w:rPr>
        <w:t>i</w:t>
      </w:r>
      <w:r w:rsidRPr="00FE24D2">
        <w:rPr>
          <w:color w:val="262626" w:themeColor="text1" w:themeTint="D9"/>
          <w:sz w:val="16"/>
          <w:szCs w:val="16"/>
        </w:rPr>
        <w:t>on</w:t>
      </w:r>
      <w:r w:rsidRPr="00FE24D2">
        <w:rPr>
          <w:color w:val="262626" w:themeColor="text1" w:themeTint="D9"/>
          <w:spacing w:val="2"/>
          <w:sz w:val="16"/>
          <w:szCs w:val="16"/>
        </w:rPr>
        <w:t>s</w:t>
      </w:r>
      <w:r w:rsidRPr="00FE24D2">
        <w:rPr>
          <w:color w:val="262626" w:themeColor="text1" w:themeTint="D9"/>
          <w:sz w:val="16"/>
          <w:szCs w:val="16"/>
        </w:rPr>
        <w:t>–</w:t>
      </w:r>
      <w:r w:rsidRPr="00FE24D2">
        <w:rPr>
          <w:color w:val="262626" w:themeColor="text1" w:themeTint="D9"/>
          <w:spacing w:val="-1"/>
          <w:sz w:val="16"/>
          <w:szCs w:val="16"/>
        </w:rPr>
        <w:t>S</w:t>
      </w:r>
      <w:r w:rsidRPr="00FE24D2">
        <w:rPr>
          <w:color w:val="262626" w:themeColor="text1" w:themeTint="D9"/>
          <w:sz w:val="16"/>
          <w:szCs w:val="16"/>
        </w:rPr>
        <w:t>e</w:t>
      </w:r>
      <w:r w:rsidRPr="00FE24D2">
        <w:rPr>
          <w:color w:val="262626" w:themeColor="text1" w:themeTint="D9"/>
          <w:spacing w:val="-1"/>
          <w:sz w:val="16"/>
          <w:szCs w:val="16"/>
        </w:rPr>
        <w:t>l</w:t>
      </w:r>
      <w:r w:rsidRPr="00FE24D2">
        <w:rPr>
          <w:color w:val="262626" w:themeColor="text1" w:themeTint="D9"/>
          <w:spacing w:val="1"/>
          <w:sz w:val="16"/>
          <w:szCs w:val="16"/>
        </w:rPr>
        <w:t>f-</w:t>
      </w:r>
      <w:r w:rsidRPr="00FE24D2">
        <w:rPr>
          <w:color w:val="262626" w:themeColor="text1" w:themeTint="D9"/>
          <w:sz w:val="16"/>
          <w:szCs w:val="16"/>
        </w:rPr>
        <w:t>dec</w:t>
      </w:r>
      <w:r w:rsidRPr="00FE24D2">
        <w:rPr>
          <w:color w:val="262626" w:themeColor="text1" w:themeTint="D9"/>
          <w:spacing w:val="-1"/>
          <w:sz w:val="16"/>
          <w:szCs w:val="16"/>
        </w:rPr>
        <w:t>l</w:t>
      </w:r>
      <w:r w:rsidRPr="00FE24D2">
        <w:rPr>
          <w:color w:val="262626" w:themeColor="text1" w:themeTint="D9"/>
          <w:sz w:val="16"/>
          <w:szCs w:val="16"/>
        </w:rPr>
        <w:t>a</w:t>
      </w:r>
      <w:r w:rsidRPr="00FE24D2">
        <w:rPr>
          <w:color w:val="262626" w:themeColor="text1" w:themeTint="D9"/>
          <w:spacing w:val="1"/>
          <w:sz w:val="16"/>
          <w:szCs w:val="16"/>
        </w:rPr>
        <w:t>r</w:t>
      </w:r>
      <w:r w:rsidRPr="00FE24D2">
        <w:rPr>
          <w:color w:val="262626" w:themeColor="text1" w:themeTint="D9"/>
          <w:sz w:val="16"/>
          <w:szCs w:val="16"/>
        </w:rPr>
        <w:t>ed env</w:t>
      </w:r>
      <w:r w:rsidRPr="00FE24D2">
        <w:rPr>
          <w:color w:val="262626" w:themeColor="text1" w:themeTint="D9"/>
          <w:spacing w:val="-1"/>
          <w:sz w:val="16"/>
          <w:szCs w:val="16"/>
        </w:rPr>
        <w:t>i</w:t>
      </w:r>
      <w:r w:rsidRPr="00FE24D2">
        <w:rPr>
          <w:color w:val="262626" w:themeColor="text1" w:themeTint="D9"/>
          <w:spacing w:val="1"/>
          <w:sz w:val="16"/>
          <w:szCs w:val="16"/>
        </w:rPr>
        <w:t>r</w:t>
      </w:r>
      <w:r w:rsidRPr="00FE24D2">
        <w:rPr>
          <w:color w:val="262626" w:themeColor="text1" w:themeTint="D9"/>
          <w:sz w:val="16"/>
          <w:szCs w:val="16"/>
        </w:rPr>
        <w:t>on</w:t>
      </w:r>
      <w:r w:rsidRPr="00FE24D2">
        <w:rPr>
          <w:color w:val="262626" w:themeColor="text1" w:themeTint="D9"/>
          <w:spacing w:val="1"/>
          <w:sz w:val="16"/>
          <w:szCs w:val="16"/>
        </w:rPr>
        <w:t>m</w:t>
      </w:r>
      <w:r w:rsidRPr="00FE24D2">
        <w:rPr>
          <w:color w:val="262626" w:themeColor="text1" w:themeTint="D9"/>
          <w:sz w:val="16"/>
          <w:szCs w:val="16"/>
        </w:rPr>
        <w:t>e</w:t>
      </w:r>
      <w:r w:rsidRPr="00FE24D2">
        <w:rPr>
          <w:color w:val="262626" w:themeColor="text1" w:themeTint="D9"/>
          <w:spacing w:val="-3"/>
          <w:sz w:val="16"/>
          <w:szCs w:val="16"/>
        </w:rPr>
        <w:t>n</w:t>
      </w:r>
      <w:r w:rsidRPr="00FE24D2">
        <w:rPr>
          <w:color w:val="262626" w:themeColor="text1" w:themeTint="D9"/>
          <w:spacing w:val="1"/>
          <w:sz w:val="16"/>
          <w:szCs w:val="16"/>
        </w:rPr>
        <w:t>t</w:t>
      </w:r>
      <w:r w:rsidRPr="00FE24D2">
        <w:rPr>
          <w:color w:val="262626" w:themeColor="text1" w:themeTint="D9"/>
          <w:sz w:val="16"/>
          <w:szCs w:val="16"/>
        </w:rPr>
        <w:t>al c</w:t>
      </w:r>
      <w:r w:rsidRPr="00FE24D2">
        <w:rPr>
          <w:color w:val="262626" w:themeColor="text1" w:themeTint="D9"/>
          <w:spacing w:val="-1"/>
          <w:sz w:val="16"/>
          <w:szCs w:val="16"/>
        </w:rPr>
        <w:t>l</w:t>
      </w:r>
      <w:r w:rsidRPr="00FE24D2">
        <w:rPr>
          <w:color w:val="262626" w:themeColor="text1" w:themeTint="D9"/>
          <w:sz w:val="16"/>
          <w:szCs w:val="16"/>
        </w:rPr>
        <w:t>a</w:t>
      </w:r>
      <w:r w:rsidRPr="00FE24D2">
        <w:rPr>
          <w:color w:val="262626" w:themeColor="text1" w:themeTint="D9"/>
          <w:spacing w:val="-1"/>
          <w:sz w:val="16"/>
          <w:szCs w:val="16"/>
        </w:rPr>
        <w:t>i</w:t>
      </w:r>
      <w:r w:rsidRPr="00FE24D2">
        <w:rPr>
          <w:color w:val="262626" w:themeColor="text1" w:themeTint="D9"/>
          <w:spacing w:val="1"/>
          <w:sz w:val="16"/>
          <w:szCs w:val="16"/>
        </w:rPr>
        <w:t>ms</w:t>
      </w:r>
      <w:r w:rsidRPr="00FE24D2">
        <w:rPr>
          <w:rStyle w:val="FootnoteReference"/>
          <w:color w:val="262626" w:themeColor="text1" w:themeTint="D9"/>
          <w:sz w:val="16"/>
          <w:szCs w:val="16"/>
        </w:rPr>
        <w:t xml:space="preserve"> </w:t>
      </w:r>
    </w:p>
  </w:footnote>
  <w:footnote w:id="7">
    <w:p w14:paraId="71ED18D8" w14:textId="77777777" w:rsidR="004263E0" w:rsidRPr="00FE24D2" w:rsidRDefault="004263E0" w:rsidP="00F538B0">
      <w:pPr>
        <w:spacing w:before="0" w:after="0" w:line="240" w:lineRule="auto"/>
        <w:rPr>
          <w:rStyle w:val="FootnoteReference"/>
          <w:color w:val="262626" w:themeColor="text1" w:themeTint="D9"/>
          <w:sz w:val="16"/>
          <w:szCs w:val="16"/>
        </w:rPr>
      </w:pPr>
      <w:r w:rsidRPr="00FE24D2">
        <w:rPr>
          <w:rStyle w:val="FootnoteReference"/>
          <w:color w:val="262626" w:themeColor="text1" w:themeTint="D9"/>
          <w:sz w:val="16"/>
          <w:szCs w:val="16"/>
        </w:rPr>
        <w:footnoteRef/>
      </w:r>
      <w:r w:rsidRPr="00FE24D2">
        <w:rPr>
          <w:color w:val="262626" w:themeColor="text1" w:themeTint="D9"/>
          <w:sz w:val="16"/>
          <w:szCs w:val="16"/>
        </w:rPr>
        <w:t xml:space="preserve">  </w:t>
      </w:r>
      <w:r w:rsidRPr="00FE24D2">
        <w:rPr>
          <w:color w:val="262626" w:themeColor="text1" w:themeTint="D9"/>
          <w:spacing w:val="-1"/>
          <w:sz w:val="16"/>
          <w:szCs w:val="16"/>
        </w:rPr>
        <w:t>AS</w:t>
      </w:r>
      <w:r w:rsidRPr="00FE24D2">
        <w:rPr>
          <w:color w:val="262626" w:themeColor="text1" w:themeTint="D9"/>
          <w:spacing w:val="1"/>
          <w:sz w:val="16"/>
          <w:szCs w:val="16"/>
        </w:rPr>
        <w:t>/</w:t>
      </w:r>
      <w:r w:rsidRPr="00FE24D2">
        <w:rPr>
          <w:color w:val="262626" w:themeColor="text1" w:themeTint="D9"/>
          <w:spacing w:val="-1"/>
          <w:sz w:val="16"/>
          <w:szCs w:val="16"/>
        </w:rPr>
        <w:t>N</w:t>
      </w:r>
      <w:r w:rsidRPr="00FE24D2">
        <w:rPr>
          <w:color w:val="262626" w:themeColor="text1" w:themeTint="D9"/>
          <w:sz w:val="16"/>
          <w:szCs w:val="16"/>
        </w:rPr>
        <w:t>ZS</w:t>
      </w:r>
      <w:r w:rsidRPr="00FE24D2">
        <w:rPr>
          <w:color w:val="262626" w:themeColor="text1" w:themeTint="D9"/>
          <w:spacing w:val="-2"/>
          <w:sz w:val="16"/>
          <w:szCs w:val="16"/>
        </w:rPr>
        <w:t xml:space="preserve"> </w:t>
      </w:r>
      <w:r w:rsidRPr="00FE24D2">
        <w:rPr>
          <w:color w:val="262626" w:themeColor="text1" w:themeTint="D9"/>
          <w:spacing w:val="1"/>
          <w:sz w:val="16"/>
          <w:szCs w:val="16"/>
        </w:rPr>
        <w:t>I</w:t>
      </w:r>
      <w:r w:rsidRPr="00FE24D2">
        <w:rPr>
          <w:color w:val="262626" w:themeColor="text1" w:themeTint="D9"/>
          <w:spacing w:val="-3"/>
          <w:sz w:val="16"/>
          <w:szCs w:val="16"/>
        </w:rPr>
        <w:t>S</w:t>
      </w:r>
      <w:r w:rsidRPr="00FE24D2">
        <w:rPr>
          <w:color w:val="262626" w:themeColor="text1" w:themeTint="D9"/>
          <w:sz w:val="16"/>
          <w:szCs w:val="16"/>
        </w:rPr>
        <w:t>O</w:t>
      </w:r>
      <w:r w:rsidRPr="00FE24D2">
        <w:rPr>
          <w:color w:val="262626" w:themeColor="text1" w:themeTint="D9"/>
          <w:spacing w:val="2"/>
          <w:sz w:val="16"/>
          <w:szCs w:val="16"/>
        </w:rPr>
        <w:t xml:space="preserve"> </w:t>
      </w:r>
      <w:r w:rsidRPr="00FE24D2">
        <w:rPr>
          <w:color w:val="262626" w:themeColor="text1" w:themeTint="D9"/>
          <w:sz w:val="16"/>
          <w:szCs w:val="16"/>
        </w:rPr>
        <w:t>1</w:t>
      </w:r>
      <w:r w:rsidRPr="00FE24D2">
        <w:rPr>
          <w:color w:val="262626" w:themeColor="text1" w:themeTint="D9"/>
          <w:spacing w:val="-3"/>
          <w:sz w:val="16"/>
          <w:szCs w:val="16"/>
        </w:rPr>
        <w:t>4</w:t>
      </w:r>
      <w:r w:rsidRPr="00FE24D2">
        <w:rPr>
          <w:color w:val="262626" w:themeColor="text1" w:themeTint="D9"/>
          <w:sz w:val="16"/>
          <w:szCs w:val="16"/>
        </w:rPr>
        <w:t>021:</w:t>
      </w:r>
      <w:r w:rsidRPr="00FE24D2">
        <w:rPr>
          <w:color w:val="262626" w:themeColor="text1" w:themeTint="D9"/>
          <w:spacing w:val="2"/>
          <w:sz w:val="16"/>
          <w:szCs w:val="16"/>
        </w:rPr>
        <w:t xml:space="preserve"> </w:t>
      </w:r>
      <w:r w:rsidRPr="00FE24D2">
        <w:rPr>
          <w:color w:val="262626" w:themeColor="text1" w:themeTint="D9"/>
          <w:sz w:val="16"/>
          <w:szCs w:val="16"/>
        </w:rPr>
        <w:t>200</w:t>
      </w:r>
      <w:r w:rsidRPr="00FE24D2">
        <w:rPr>
          <w:color w:val="262626" w:themeColor="text1" w:themeTint="D9"/>
          <w:spacing w:val="-3"/>
          <w:sz w:val="16"/>
          <w:szCs w:val="16"/>
        </w:rPr>
        <w:t>0</w:t>
      </w:r>
      <w:r w:rsidRPr="00FE24D2">
        <w:rPr>
          <w:color w:val="262626" w:themeColor="text1" w:themeTint="D9"/>
          <w:sz w:val="16"/>
          <w:szCs w:val="16"/>
        </w:rPr>
        <w:t>,</w:t>
      </w:r>
      <w:r w:rsidRPr="00FE24D2">
        <w:rPr>
          <w:color w:val="262626" w:themeColor="text1" w:themeTint="D9"/>
          <w:spacing w:val="2"/>
          <w:sz w:val="16"/>
          <w:szCs w:val="16"/>
        </w:rPr>
        <w:t xml:space="preserve"> </w:t>
      </w:r>
      <w:r w:rsidRPr="00FE24D2">
        <w:rPr>
          <w:color w:val="262626" w:themeColor="text1" w:themeTint="D9"/>
          <w:spacing w:val="-1"/>
          <w:sz w:val="16"/>
          <w:szCs w:val="16"/>
        </w:rPr>
        <w:t>E</w:t>
      </w:r>
      <w:r w:rsidRPr="00FE24D2">
        <w:rPr>
          <w:color w:val="262626" w:themeColor="text1" w:themeTint="D9"/>
          <w:sz w:val="16"/>
          <w:szCs w:val="16"/>
        </w:rPr>
        <w:t>nv</w:t>
      </w:r>
      <w:r w:rsidRPr="00FE24D2">
        <w:rPr>
          <w:color w:val="262626" w:themeColor="text1" w:themeTint="D9"/>
          <w:spacing w:val="-1"/>
          <w:sz w:val="16"/>
          <w:szCs w:val="16"/>
        </w:rPr>
        <w:t>i</w:t>
      </w:r>
      <w:r w:rsidRPr="00FE24D2">
        <w:rPr>
          <w:color w:val="262626" w:themeColor="text1" w:themeTint="D9"/>
          <w:spacing w:val="1"/>
          <w:sz w:val="16"/>
          <w:szCs w:val="16"/>
        </w:rPr>
        <w:t>r</w:t>
      </w:r>
      <w:r w:rsidRPr="00FE24D2">
        <w:rPr>
          <w:color w:val="262626" w:themeColor="text1" w:themeTint="D9"/>
          <w:sz w:val="16"/>
          <w:szCs w:val="16"/>
        </w:rPr>
        <w:t>o</w:t>
      </w:r>
      <w:r w:rsidRPr="00FE24D2">
        <w:rPr>
          <w:color w:val="262626" w:themeColor="text1" w:themeTint="D9"/>
          <w:spacing w:val="-3"/>
          <w:sz w:val="16"/>
          <w:szCs w:val="16"/>
        </w:rPr>
        <w:t>n</w:t>
      </w:r>
      <w:r w:rsidRPr="00FE24D2">
        <w:rPr>
          <w:color w:val="262626" w:themeColor="text1" w:themeTint="D9"/>
          <w:spacing w:val="1"/>
          <w:sz w:val="16"/>
          <w:szCs w:val="16"/>
        </w:rPr>
        <w:t>m</w:t>
      </w:r>
      <w:r w:rsidRPr="00FE24D2">
        <w:rPr>
          <w:color w:val="262626" w:themeColor="text1" w:themeTint="D9"/>
          <w:sz w:val="16"/>
          <w:szCs w:val="16"/>
        </w:rPr>
        <w:t>e</w:t>
      </w:r>
      <w:r w:rsidRPr="00FE24D2">
        <w:rPr>
          <w:color w:val="262626" w:themeColor="text1" w:themeTint="D9"/>
          <w:spacing w:val="-3"/>
          <w:sz w:val="16"/>
          <w:szCs w:val="16"/>
        </w:rPr>
        <w:t>n</w:t>
      </w:r>
      <w:r w:rsidRPr="00FE24D2">
        <w:rPr>
          <w:color w:val="262626" w:themeColor="text1" w:themeTint="D9"/>
          <w:spacing w:val="-1"/>
          <w:sz w:val="16"/>
          <w:szCs w:val="16"/>
        </w:rPr>
        <w:t>t</w:t>
      </w:r>
      <w:r w:rsidRPr="00FE24D2">
        <w:rPr>
          <w:color w:val="262626" w:themeColor="text1" w:themeTint="D9"/>
          <w:sz w:val="16"/>
          <w:szCs w:val="16"/>
        </w:rPr>
        <w:t xml:space="preserve">al </w:t>
      </w:r>
      <w:r w:rsidRPr="00FE24D2">
        <w:rPr>
          <w:color w:val="262626" w:themeColor="text1" w:themeTint="D9"/>
          <w:spacing w:val="-1"/>
          <w:sz w:val="16"/>
          <w:szCs w:val="16"/>
        </w:rPr>
        <w:t>l</w:t>
      </w:r>
      <w:r w:rsidRPr="00FE24D2">
        <w:rPr>
          <w:color w:val="262626" w:themeColor="text1" w:themeTint="D9"/>
          <w:sz w:val="16"/>
          <w:szCs w:val="16"/>
        </w:rPr>
        <w:t>abe</w:t>
      </w:r>
      <w:r w:rsidRPr="00FE24D2">
        <w:rPr>
          <w:color w:val="262626" w:themeColor="text1" w:themeTint="D9"/>
          <w:spacing w:val="-1"/>
          <w:sz w:val="16"/>
          <w:szCs w:val="16"/>
        </w:rPr>
        <w:t>l</w:t>
      </w:r>
      <w:r w:rsidRPr="00FE24D2">
        <w:rPr>
          <w:color w:val="262626" w:themeColor="text1" w:themeTint="D9"/>
          <w:sz w:val="16"/>
          <w:szCs w:val="16"/>
        </w:rPr>
        <w:t>s</w:t>
      </w:r>
      <w:r w:rsidRPr="00FE24D2">
        <w:rPr>
          <w:color w:val="262626" w:themeColor="text1" w:themeTint="D9"/>
          <w:spacing w:val="1"/>
          <w:sz w:val="16"/>
          <w:szCs w:val="16"/>
        </w:rPr>
        <w:t xml:space="preserve"> </w:t>
      </w:r>
      <w:r w:rsidRPr="00FE24D2">
        <w:rPr>
          <w:color w:val="262626" w:themeColor="text1" w:themeTint="D9"/>
          <w:sz w:val="16"/>
          <w:szCs w:val="16"/>
        </w:rPr>
        <w:t>and</w:t>
      </w:r>
      <w:r w:rsidRPr="00FE24D2">
        <w:rPr>
          <w:color w:val="262626" w:themeColor="text1" w:themeTint="D9"/>
          <w:spacing w:val="1"/>
          <w:sz w:val="16"/>
          <w:szCs w:val="16"/>
        </w:rPr>
        <w:t xml:space="preserve"> </w:t>
      </w:r>
      <w:r w:rsidRPr="00FE24D2">
        <w:rPr>
          <w:color w:val="262626" w:themeColor="text1" w:themeTint="D9"/>
          <w:sz w:val="16"/>
          <w:szCs w:val="16"/>
        </w:rPr>
        <w:t>dec</w:t>
      </w:r>
      <w:r w:rsidRPr="00FE24D2">
        <w:rPr>
          <w:color w:val="262626" w:themeColor="text1" w:themeTint="D9"/>
          <w:spacing w:val="-1"/>
          <w:sz w:val="16"/>
          <w:szCs w:val="16"/>
        </w:rPr>
        <w:t>l</w:t>
      </w:r>
      <w:r w:rsidRPr="00FE24D2">
        <w:rPr>
          <w:color w:val="262626" w:themeColor="text1" w:themeTint="D9"/>
          <w:sz w:val="16"/>
          <w:szCs w:val="16"/>
        </w:rPr>
        <w:t>a</w:t>
      </w:r>
      <w:r w:rsidRPr="00FE24D2">
        <w:rPr>
          <w:color w:val="262626" w:themeColor="text1" w:themeTint="D9"/>
          <w:spacing w:val="1"/>
          <w:sz w:val="16"/>
          <w:szCs w:val="16"/>
        </w:rPr>
        <w:t>r</w:t>
      </w:r>
      <w:r w:rsidRPr="00FE24D2">
        <w:rPr>
          <w:color w:val="262626" w:themeColor="text1" w:themeTint="D9"/>
          <w:spacing w:val="-3"/>
          <w:sz w:val="16"/>
          <w:szCs w:val="16"/>
        </w:rPr>
        <w:t>a</w:t>
      </w:r>
      <w:r w:rsidRPr="00FE24D2">
        <w:rPr>
          <w:color w:val="262626" w:themeColor="text1" w:themeTint="D9"/>
          <w:spacing w:val="1"/>
          <w:sz w:val="16"/>
          <w:szCs w:val="16"/>
        </w:rPr>
        <w:t>t</w:t>
      </w:r>
      <w:r w:rsidRPr="00FE24D2">
        <w:rPr>
          <w:color w:val="262626" w:themeColor="text1" w:themeTint="D9"/>
          <w:spacing w:val="-1"/>
          <w:sz w:val="16"/>
          <w:szCs w:val="16"/>
        </w:rPr>
        <w:t>i</w:t>
      </w:r>
      <w:r w:rsidRPr="00FE24D2">
        <w:rPr>
          <w:color w:val="262626" w:themeColor="text1" w:themeTint="D9"/>
          <w:sz w:val="16"/>
          <w:szCs w:val="16"/>
        </w:rPr>
        <w:t>on</w:t>
      </w:r>
      <w:r w:rsidRPr="00FE24D2">
        <w:rPr>
          <w:color w:val="262626" w:themeColor="text1" w:themeTint="D9"/>
          <w:spacing w:val="2"/>
          <w:sz w:val="16"/>
          <w:szCs w:val="16"/>
        </w:rPr>
        <w:t>s</w:t>
      </w:r>
      <w:r w:rsidRPr="00FE24D2">
        <w:rPr>
          <w:color w:val="262626" w:themeColor="text1" w:themeTint="D9"/>
          <w:sz w:val="16"/>
          <w:szCs w:val="16"/>
        </w:rPr>
        <w:t>–</w:t>
      </w:r>
      <w:r w:rsidRPr="00FE24D2">
        <w:rPr>
          <w:color w:val="262626" w:themeColor="text1" w:themeTint="D9"/>
          <w:spacing w:val="-1"/>
          <w:sz w:val="16"/>
          <w:szCs w:val="16"/>
        </w:rPr>
        <w:t>S</w:t>
      </w:r>
      <w:r w:rsidRPr="00FE24D2">
        <w:rPr>
          <w:color w:val="262626" w:themeColor="text1" w:themeTint="D9"/>
          <w:sz w:val="16"/>
          <w:szCs w:val="16"/>
        </w:rPr>
        <w:t>e</w:t>
      </w:r>
      <w:r w:rsidRPr="00FE24D2">
        <w:rPr>
          <w:color w:val="262626" w:themeColor="text1" w:themeTint="D9"/>
          <w:spacing w:val="-1"/>
          <w:sz w:val="16"/>
          <w:szCs w:val="16"/>
        </w:rPr>
        <w:t>l</w:t>
      </w:r>
      <w:r w:rsidRPr="00FE24D2">
        <w:rPr>
          <w:color w:val="262626" w:themeColor="text1" w:themeTint="D9"/>
          <w:spacing w:val="1"/>
          <w:sz w:val="16"/>
          <w:szCs w:val="16"/>
        </w:rPr>
        <w:t>f-</w:t>
      </w:r>
      <w:r w:rsidRPr="00FE24D2">
        <w:rPr>
          <w:color w:val="262626" w:themeColor="text1" w:themeTint="D9"/>
          <w:sz w:val="16"/>
          <w:szCs w:val="16"/>
        </w:rPr>
        <w:t>dec</w:t>
      </w:r>
      <w:r w:rsidRPr="00FE24D2">
        <w:rPr>
          <w:color w:val="262626" w:themeColor="text1" w:themeTint="D9"/>
          <w:spacing w:val="-1"/>
          <w:sz w:val="16"/>
          <w:szCs w:val="16"/>
        </w:rPr>
        <w:t>l</w:t>
      </w:r>
      <w:r w:rsidRPr="00FE24D2">
        <w:rPr>
          <w:color w:val="262626" w:themeColor="text1" w:themeTint="D9"/>
          <w:sz w:val="16"/>
          <w:szCs w:val="16"/>
        </w:rPr>
        <w:t>a</w:t>
      </w:r>
      <w:r w:rsidRPr="00FE24D2">
        <w:rPr>
          <w:color w:val="262626" w:themeColor="text1" w:themeTint="D9"/>
          <w:spacing w:val="1"/>
          <w:sz w:val="16"/>
          <w:szCs w:val="16"/>
        </w:rPr>
        <w:t>r</w:t>
      </w:r>
      <w:r w:rsidRPr="00FE24D2">
        <w:rPr>
          <w:color w:val="262626" w:themeColor="text1" w:themeTint="D9"/>
          <w:sz w:val="16"/>
          <w:szCs w:val="16"/>
        </w:rPr>
        <w:t>ed env</w:t>
      </w:r>
      <w:r w:rsidRPr="00FE24D2">
        <w:rPr>
          <w:color w:val="262626" w:themeColor="text1" w:themeTint="D9"/>
          <w:spacing w:val="-1"/>
          <w:sz w:val="16"/>
          <w:szCs w:val="16"/>
        </w:rPr>
        <w:t>i</w:t>
      </w:r>
      <w:r w:rsidRPr="00FE24D2">
        <w:rPr>
          <w:color w:val="262626" w:themeColor="text1" w:themeTint="D9"/>
          <w:spacing w:val="1"/>
          <w:sz w:val="16"/>
          <w:szCs w:val="16"/>
        </w:rPr>
        <w:t>r</w:t>
      </w:r>
      <w:r w:rsidRPr="00FE24D2">
        <w:rPr>
          <w:color w:val="262626" w:themeColor="text1" w:themeTint="D9"/>
          <w:sz w:val="16"/>
          <w:szCs w:val="16"/>
        </w:rPr>
        <w:t>on</w:t>
      </w:r>
      <w:r w:rsidRPr="00FE24D2">
        <w:rPr>
          <w:color w:val="262626" w:themeColor="text1" w:themeTint="D9"/>
          <w:spacing w:val="1"/>
          <w:sz w:val="16"/>
          <w:szCs w:val="16"/>
        </w:rPr>
        <w:t>m</w:t>
      </w:r>
      <w:r w:rsidRPr="00FE24D2">
        <w:rPr>
          <w:color w:val="262626" w:themeColor="text1" w:themeTint="D9"/>
          <w:sz w:val="16"/>
          <w:szCs w:val="16"/>
        </w:rPr>
        <w:t>e</w:t>
      </w:r>
      <w:r w:rsidRPr="00FE24D2">
        <w:rPr>
          <w:color w:val="262626" w:themeColor="text1" w:themeTint="D9"/>
          <w:spacing w:val="-3"/>
          <w:sz w:val="16"/>
          <w:szCs w:val="16"/>
        </w:rPr>
        <w:t>n</w:t>
      </w:r>
      <w:r w:rsidRPr="00FE24D2">
        <w:rPr>
          <w:color w:val="262626" w:themeColor="text1" w:themeTint="D9"/>
          <w:spacing w:val="1"/>
          <w:sz w:val="16"/>
          <w:szCs w:val="16"/>
        </w:rPr>
        <w:t>t</w:t>
      </w:r>
      <w:r w:rsidRPr="00FE24D2">
        <w:rPr>
          <w:color w:val="262626" w:themeColor="text1" w:themeTint="D9"/>
          <w:sz w:val="16"/>
          <w:szCs w:val="16"/>
        </w:rPr>
        <w:t>al c</w:t>
      </w:r>
      <w:r w:rsidRPr="00FE24D2">
        <w:rPr>
          <w:color w:val="262626" w:themeColor="text1" w:themeTint="D9"/>
          <w:spacing w:val="-1"/>
          <w:sz w:val="16"/>
          <w:szCs w:val="16"/>
        </w:rPr>
        <w:t>l</w:t>
      </w:r>
      <w:r w:rsidRPr="00FE24D2">
        <w:rPr>
          <w:color w:val="262626" w:themeColor="text1" w:themeTint="D9"/>
          <w:sz w:val="16"/>
          <w:szCs w:val="16"/>
        </w:rPr>
        <w:t>a</w:t>
      </w:r>
      <w:r w:rsidRPr="00FE24D2">
        <w:rPr>
          <w:color w:val="262626" w:themeColor="text1" w:themeTint="D9"/>
          <w:spacing w:val="-1"/>
          <w:sz w:val="16"/>
          <w:szCs w:val="16"/>
        </w:rPr>
        <w:t>i</w:t>
      </w:r>
      <w:r w:rsidRPr="00FE24D2">
        <w:rPr>
          <w:color w:val="262626" w:themeColor="text1" w:themeTint="D9"/>
          <w:spacing w:val="1"/>
          <w:sz w:val="16"/>
          <w:szCs w:val="16"/>
        </w:rPr>
        <w:t>ms</w:t>
      </w:r>
      <w:r w:rsidRPr="00FE24D2">
        <w:rPr>
          <w:rStyle w:val="FootnoteReference"/>
          <w:color w:val="262626" w:themeColor="text1" w:themeTint="D9"/>
          <w:sz w:val="16"/>
          <w:szCs w:val="16"/>
        </w:rPr>
        <w:t xml:space="preserve"> </w:t>
      </w:r>
    </w:p>
    <w:p w14:paraId="2FDF0AE9" w14:textId="77777777" w:rsidR="004263E0" w:rsidRPr="004A2D88" w:rsidRDefault="004263E0" w:rsidP="00F9264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01131" w14:textId="77777777" w:rsidR="00C420F9" w:rsidRDefault="00C420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689AD" w14:textId="77777777" w:rsidR="004263E0" w:rsidRDefault="004263E0" w:rsidP="00C318C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6E148" w14:textId="77777777" w:rsidR="00C420F9" w:rsidRDefault="00C420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3C2720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BF4AF88E"/>
    <w:lvl w:ilvl="0">
      <w:start w:val="1"/>
      <w:numFmt w:val="decimal"/>
      <w:pStyle w:val="ListNumber"/>
      <w:lvlText w:val="%1."/>
      <w:lvlJc w:val="left"/>
      <w:pPr>
        <w:tabs>
          <w:tab w:val="num" w:pos="786"/>
        </w:tabs>
        <w:ind w:left="786" w:hanging="360"/>
      </w:pPr>
    </w:lvl>
  </w:abstractNum>
  <w:abstractNum w:abstractNumId="2" w15:restartNumberingAfterBreak="0">
    <w:nsid w:val="054B2BBC"/>
    <w:multiLevelType w:val="hybridMultilevel"/>
    <w:tmpl w:val="170C8AA6"/>
    <w:lvl w:ilvl="0" w:tplc="532C15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022152"/>
    <w:multiLevelType w:val="hybridMultilevel"/>
    <w:tmpl w:val="EDA20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A4C83"/>
    <w:multiLevelType w:val="hybridMultilevel"/>
    <w:tmpl w:val="168A0E36"/>
    <w:lvl w:ilvl="0" w:tplc="532C1532">
      <w:numFmt w:val="bullet"/>
      <w:lvlText w:val="-"/>
      <w:lvlJc w:val="left"/>
      <w:pPr>
        <w:tabs>
          <w:tab w:val="num" w:pos="360"/>
        </w:tabs>
        <w:ind w:left="36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6D3B33"/>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831F95"/>
    <w:multiLevelType w:val="hybridMultilevel"/>
    <w:tmpl w:val="7CB23698"/>
    <w:lvl w:ilvl="0" w:tplc="532C1532">
      <w:numFmt w:val="bullet"/>
      <w:lvlText w:val="-"/>
      <w:lvlJc w:val="left"/>
      <w:pPr>
        <w:tabs>
          <w:tab w:val="num" w:pos="360"/>
        </w:tabs>
        <w:ind w:left="36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0F0CF5"/>
    <w:multiLevelType w:val="hybridMultilevel"/>
    <w:tmpl w:val="63EEFDE6"/>
    <w:lvl w:ilvl="0" w:tplc="532C1532">
      <w:numFmt w:val="bullet"/>
      <w:lvlText w:val="-"/>
      <w:lvlJc w:val="left"/>
      <w:pPr>
        <w:tabs>
          <w:tab w:val="num" w:pos="360"/>
        </w:tabs>
        <w:ind w:left="360" w:hanging="360"/>
      </w:pPr>
      <w:rPr>
        <w:rFonts w:ascii="Calibri" w:eastAsiaTheme="minorHAnsi" w:hAnsi="Calibri" w:cstheme="minorBidi"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C94764"/>
    <w:multiLevelType w:val="hybridMultilevel"/>
    <w:tmpl w:val="3BF209A2"/>
    <w:lvl w:ilvl="0" w:tplc="532C15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C225EA"/>
    <w:multiLevelType w:val="hybridMultilevel"/>
    <w:tmpl w:val="A49EC5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814AF5"/>
    <w:multiLevelType w:val="hybridMultilevel"/>
    <w:tmpl w:val="C39836C8"/>
    <w:lvl w:ilvl="0" w:tplc="532C1532">
      <w:numFmt w:val="bullet"/>
      <w:lvlText w:val="-"/>
      <w:lvlJc w:val="left"/>
      <w:pPr>
        <w:ind w:left="1004" w:hanging="360"/>
      </w:pPr>
      <w:rPr>
        <w:rFonts w:ascii="Calibri" w:eastAsiaTheme="minorHAnsi" w:hAnsi="Calibri" w:cstheme="minorBid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203C5B76"/>
    <w:multiLevelType w:val="hybridMultilevel"/>
    <w:tmpl w:val="05143BBE"/>
    <w:lvl w:ilvl="0" w:tplc="532C1532">
      <w:numFmt w:val="bullet"/>
      <w:lvlText w:val="-"/>
      <w:lvlJc w:val="left"/>
      <w:pPr>
        <w:ind w:left="720" w:hanging="360"/>
      </w:pPr>
      <w:rPr>
        <w:rFonts w:ascii="Calibri" w:eastAsiaTheme="minorHAnsi" w:hAnsi="Calibri" w:cstheme="minorBidi"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371916"/>
    <w:multiLevelType w:val="hybridMultilevel"/>
    <w:tmpl w:val="0E0AFC00"/>
    <w:lvl w:ilvl="0" w:tplc="532C1532">
      <w:numFmt w:val="bullet"/>
      <w:lvlText w:val="-"/>
      <w:lvlJc w:val="left"/>
      <w:pPr>
        <w:tabs>
          <w:tab w:val="num" w:pos="360"/>
        </w:tabs>
        <w:ind w:left="36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504873"/>
    <w:multiLevelType w:val="hybridMultilevel"/>
    <w:tmpl w:val="D930A078"/>
    <w:lvl w:ilvl="0" w:tplc="532C1532">
      <w:numFmt w:val="bullet"/>
      <w:lvlText w:val="-"/>
      <w:lvlJc w:val="left"/>
      <w:pPr>
        <w:tabs>
          <w:tab w:val="num" w:pos="360"/>
        </w:tabs>
        <w:ind w:left="36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622D3D"/>
    <w:multiLevelType w:val="multilevel"/>
    <w:tmpl w:val="841EFCF6"/>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5F263A"/>
    <w:multiLevelType w:val="hybridMultilevel"/>
    <w:tmpl w:val="94E0FDBA"/>
    <w:lvl w:ilvl="0" w:tplc="532C15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0B10F0"/>
    <w:multiLevelType w:val="hybridMultilevel"/>
    <w:tmpl w:val="E94A7AC2"/>
    <w:lvl w:ilvl="0" w:tplc="532C1532">
      <w:numFmt w:val="bullet"/>
      <w:lvlText w:val="-"/>
      <w:lvlJc w:val="left"/>
      <w:pPr>
        <w:tabs>
          <w:tab w:val="num" w:pos="360"/>
        </w:tabs>
        <w:ind w:left="36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C2044A"/>
    <w:multiLevelType w:val="hybridMultilevel"/>
    <w:tmpl w:val="571EA376"/>
    <w:lvl w:ilvl="0" w:tplc="532C1532">
      <w:numFmt w:val="bullet"/>
      <w:lvlText w:val="-"/>
      <w:lvlJc w:val="left"/>
      <w:pPr>
        <w:tabs>
          <w:tab w:val="num" w:pos="360"/>
        </w:tabs>
        <w:ind w:left="360" w:hanging="360"/>
      </w:pPr>
      <w:rPr>
        <w:rFonts w:ascii="Calibri" w:eastAsiaTheme="minorHAnsi" w:hAnsi="Calibri" w:cstheme="minorBidi"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924E29"/>
    <w:multiLevelType w:val="hybridMultilevel"/>
    <w:tmpl w:val="AD0E7C6A"/>
    <w:lvl w:ilvl="0" w:tplc="15BE7E5A">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65C0BB8"/>
    <w:multiLevelType w:val="hybridMultilevel"/>
    <w:tmpl w:val="968ABB36"/>
    <w:lvl w:ilvl="0" w:tplc="532C15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E03E47"/>
    <w:multiLevelType w:val="hybridMultilevel"/>
    <w:tmpl w:val="E1FE71F2"/>
    <w:lvl w:ilvl="0" w:tplc="532C15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6839D7"/>
    <w:multiLevelType w:val="hybridMultilevel"/>
    <w:tmpl w:val="37BC7EE8"/>
    <w:lvl w:ilvl="0" w:tplc="0C090005">
      <w:start w:val="1"/>
      <w:numFmt w:val="bullet"/>
      <w:lvlText w:val=""/>
      <w:lvlJc w:val="left"/>
      <w:pPr>
        <w:tabs>
          <w:tab w:val="num" w:pos="928"/>
        </w:tabs>
        <w:ind w:left="928" w:hanging="360"/>
      </w:pPr>
      <w:rPr>
        <w:rFonts w:ascii="Wingdings" w:hAnsi="Wingdings" w:hint="default"/>
      </w:rPr>
    </w:lvl>
    <w:lvl w:ilvl="1" w:tplc="0C090003">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2" w15:restartNumberingAfterBreak="0">
    <w:nsid w:val="4A863020"/>
    <w:multiLevelType w:val="hybridMultilevel"/>
    <w:tmpl w:val="16808182"/>
    <w:lvl w:ilvl="0" w:tplc="532C15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D17883"/>
    <w:multiLevelType w:val="hybridMultilevel"/>
    <w:tmpl w:val="A238BD80"/>
    <w:lvl w:ilvl="0" w:tplc="532C1532">
      <w:numFmt w:val="bullet"/>
      <w:lvlText w:val="-"/>
      <w:lvlJc w:val="left"/>
      <w:pPr>
        <w:tabs>
          <w:tab w:val="num" w:pos="360"/>
        </w:tabs>
        <w:ind w:left="36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F5623E"/>
    <w:multiLevelType w:val="hybridMultilevel"/>
    <w:tmpl w:val="7EB8FE22"/>
    <w:lvl w:ilvl="0" w:tplc="532C15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1502D7"/>
    <w:multiLevelType w:val="hybridMultilevel"/>
    <w:tmpl w:val="3E62C57E"/>
    <w:lvl w:ilvl="0" w:tplc="532C1532">
      <w:numFmt w:val="bullet"/>
      <w:lvlText w:val="-"/>
      <w:lvlJc w:val="left"/>
      <w:pPr>
        <w:tabs>
          <w:tab w:val="num" w:pos="360"/>
        </w:tabs>
        <w:ind w:left="36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22766E"/>
    <w:multiLevelType w:val="hybridMultilevel"/>
    <w:tmpl w:val="7800F3DA"/>
    <w:lvl w:ilvl="0" w:tplc="532C1532">
      <w:numFmt w:val="bullet"/>
      <w:lvlText w:val="-"/>
      <w:lvlJc w:val="left"/>
      <w:pPr>
        <w:tabs>
          <w:tab w:val="num" w:pos="360"/>
        </w:tabs>
        <w:ind w:left="36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3B3B19"/>
    <w:multiLevelType w:val="hybridMultilevel"/>
    <w:tmpl w:val="E780A3A0"/>
    <w:lvl w:ilvl="0" w:tplc="532C1532">
      <w:numFmt w:val="bullet"/>
      <w:lvlText w:val="-"/>
      <w:lvlJc w:val="left"/>
      <w:pPr>
        <w:tabs>
          <w:tab w:val="num" w:pos="360"/>
        </w:tabs>
        <w:ind w:left="36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0E57BD"/>
    <w:multiLevelType w:val="hybridMultilevel"/>
    <w:tmpl w:val="54D00326"/>
    <w:lvl w:ilvl="0" w:tplc="532C1532">
      <w:numFmt w:val="bullet"/>
      <w:lvlText w:val="-"/>
      <w:lvlJc w:val="left"/>
      <w:pPr>
        <w:tabs>
          <w:tab w:val="num" w:pos="360"/>
        </w:tabs>
        <w:ind w:left="36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8846F4"/>
    <w:multiLevelType w:val="hybridMultilevel"/>
    <w:tmpl w:val="D3EC8418"/>
    <w:lvl w:ilvl="0" w:tplc="532C1532">
      <w:numFmt w:val="bullet"/>
      <w:lvlText w:val="-"/>
      <w:lvlJc w:val="left"/>
      <w:pPr>
        <w:ind w:left="1004" w:hanging="360"/>
      </w:pPr>
      <w:rPr>
        <w:rFonts w:ascii="Calibri" w:eastAsiaTheme="minorHAnsi" w:hAnsi="Calibri" w:cstheme="minorBid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60712CCF"/>
    <w:multiLevelType w:val="hybridMultilevel"/>
    <w:tmpl w:val="5FFCC1E2"/>
    <w:lvl w:ilvl="0" w:tplc="532C1532">
      <w:numFmt w:val="bullet"/>
      <w:lvlText w:val="-"/>
      <w:lvlJc w:val="left"/>
      <w:pPr>
        <w:ind w:left="644" w:hanging="360"/>
      </w:pPr>
      <w:rPr>
        <w:rFonts w:ascii="Calibri" w:eastAsiaTheme="minorHAnsi" w:hAnsi="Calibri"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1" w15:restartNumberingAfterBreak="0">
    <w:nsid w:val="60ED30D6"/>
    <w:multiLevelType w:val="hybridMultilevel"/>
    <w:tmpl w:val="5C5E1B98"/>
    <w:lvl w:ilvl="0" w:tplc="532C1532">
      <w:numFmt w:val="bullet"/>
      <w:lvlText w:val="-"/>
      <w:lvlJc w:val="left"/>
      <w:pPr>
        <w:tabs>
          <w:tab w:val="num" w:pos="360"/>
        </w:tabs>
        <w:ind w:left="36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B54513"/>
    <w:multiLevelType w:val="hybridMultilevel"/>
    <w:tmpl w:val="6D34F060"/>
    <w:lvl w:ilvl="0" w:tplc="532C15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252600"/>
    <w:multiLevelType w:val="hybridMultilevel"/>
    <w:tmpl w:val="EA38EF4A"/>
    <w:lvl w:ilvl="0" w:tplc="532C15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5C3DFE"/>
    <w:multiLevelType w:val="hybridMultilevel"/>
    <w:tmpl w:val="F6EA04DE"/>
    <w:lvl w:ilvl="0" w:tplc="532C1532">
      <w:numFmt w:val="bullet"/>
      <w:lvlText w:val="-"/>
      <w:lvlJc w:val="left"/>
      <w:pPr>
        <w:tabs>
          <w:tab w:val="num" w:pos="360"/>
        </w:tabs>
        <w:ind w:left="36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3268F6"/>
    <w:multiLevelType w:val="hybridMultilevel"/>
    <w:tmpl w:val="E7ECE6F6"/>
    <w:lvl w:ilvl="0" w:tplc="0C090005">
      <w:start w:val="1"/>
      <w:numFmt w:val="bullet"/>
      <w:lvlText w:val=""/>
      <w:lvlJc w:val="left"/>
      <w:pPr>
        <w:tabs>
          <w:tab w:val="num" w:pos="360"/>
        </w:tabs>
        <w:ind w:left="36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0E555E"/>
    <w:multiLevelType w:val="hybridMultilevel"/>
    <w:tmpl w:val="A378A638"/>
    <w:lvl w:ilvl="0" w:tplc="532C15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3"/>
  </w:num>
  <w:num w:numId="4">
    <w:abstractNumId w:val="0"/>
  </w:num>
  <w:num w:numId="5">
    <w:abstractNumId w:val="17"/>
  </w:num>
  <w:num w:numId="6">
    <w:abstractNumId w:val="4"/>
  </w:num>
  <w:num w:numId="7">
    <w:abstractNumId w:val="28"/>
  </w:num>
  <w:num w:numId="8">
    <w:abstractNumId w:val="23"/>
  </w:num>
  <w:num w:numId="9">
    <w:abstractNumId w:val="30"/>
  </w:num>
  <w:num w:numId="10">
    <w:abstractNumId w:val="36"/>
  </w:num>
  <w:num w:numId="11">
    <w:abstractNumId w:val="25"/>
  </w:num>
  <w:num w:numId="12">
    <w:abstractNumId w:val="12"/>
  </w:num>
  <w:num w:numId="13">
    <w:abstractNumId w:val="26"/>
  </w:num>
  <w:num w:numId="14">
    <w:abstractNumId w:val="16"/>
  </w:num>
  <w:num w:numId="15">
    <w:abstractNumId w:val="6"/>
  </w:num>
  <w:num w:numId="16">
    <w:abstractNumId w:val="31"/>
  </w:num>
  <w:num w:numId="17">
    <w:abstractNumId w:val="34"/>
  </w:num>
  <w:num w:numId="18">
    <w:abstractNumId w:val="10"/>
  </w:num>
  <w:num w:numId="19">
    <w:abstractNumId w:val="14"/>
  </w:num>
  <w:num w:numId="20">
    <w:abstractNumId w:val="27"/>
  </w:num>
  <w:num w:numId="21">
    <w:abstractNumId w:val="7"/>
  </w:num>
  <w:num w:numId="22">
    <w:abstractNumId w:val="24"/>
  </w:num>
  <w:num w:numId="23">
    <w:abstractNumId w:val="20"/>
  </w:num>
  <w:num w:numId="24">
    <w:abstractNumId w:val="11"/>
  </w:num>
  <w:num w:numId="25">
    <w:abstractNumId w:val="35"/>
  </w:num>
  <w:num w:numId="26">
    <w:abstractNumId w:val="2"/>
  </w:num>
  <w:num w:numId="27">
    <w:abstractNumId w:val="22"/>
  </w:num>
  <w:num w:numId="28">
    <w:abstractNumId w:val="19"/>
  </w:num>
  <w:num w:numId="29">
    <w:abstractNumId w:val="8"/>
  </w:num>
  <w:num w:numId="30">
    <w:abstractNumId w:val="32"/>
  </w:num>
  <w:num w:numId="31">
    <w:abstractNumId w:val="15"/>
  </w:num>
  <w:num w:numId="32">
    <w:abstractNumId w:val="33"/>
  </w:num>
  <w:num w:numId="33">
    <w:abstractNumId w:val="3"/>
  </w:num>
  <w:num w:numId="34">
    <w:abstractNumId w:val="18"/>
  </w:num>
  <w:num w:numId="35">
    <w:abstractNumId w:val="9"/>
  </w:num>
  <w:num w:numId="36">
    <w:abstractNumId w:val="29"/>
  </w:num>
  <w:num w:numId="37">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E56"/>
    <w:rsid w:val="00001EF7"/>
    <w:rsid w:val="00002304"/>
    <w:rsid w:val="00003529"/>
    <w:rsid w:val="00003F8E"/>
    <w:rsid w:val="00004214"/>
    <w:rsid w:val="000044B0"/>
    <w:rsid w:val="00004AA2"/>
    <w:rsid w:val="00004D17"/>
    <w:rsid w:val="00007093"/>
    <w:rsid w:val="00010283"/>
    <w:rsid w:val="00010B14"/>
    <w:rsid w:val="00011E2F"/>
    <w:rsid w:val="000154D8"/>
    <w:rsid w:val="00015F6B"/>
    <w:rsid w:val="00017839"/>
    <w:rsid w:val="00024F98"/>
    <w:rsid w:val="00024FB8"/>
    <w:rsid w:val="00025BF1"/>
    <w:rsid w:val="00026C3F"/>
    <w:rsid w:val="00027AA0"/>
    <w:rsid w:val="00027B0D"/>
    <w:rsid w:val="00030023"/>
    <w:rsid w:val="000307E4"/>
    <w:rsid w:val="00031DE6"/>
    <w:rsid w:val="00032BB5"/>
    <w:rsid w:val="0003366E"/>
    <w:rsid w:val="0003374F"/>
    <w:rsid w:val="00035074"/>
    <w:rsid w:val="00036607"/>
    <w:rsid w:val="00042585"/>
    <w:rsid w:val="000431CC"/>
    <w:rsid w:val="00045D02"/>
    <w:rsid w:val="0004722C"/>
    <w:rsid w:val="00050108"/>
    <w:rsid w:val="0005157F"/>
    <w:rsid w:val="00052564"/>
    <w:rsid w:val="00055973"/>
    <w:rsid w:val="00056FE6"/>
    <w:rsid w:val="0006022F"/>
    <w:rsid w:val="00061BD6"/>
    <w:rsid w:val="00061D82"/>
    <w:rsid w:val="00064830"/>
    <w:rsid w:val="00066599"/>
    <w:rsid w:val="0006672A"/>
    <w:rsid w:val="00067473"/>
    <w:rsid w:val="00070892"/>
    <w:rsid w:val="00070A02"/>
    <w:rsid w:val="00070BE3"/>
    <w:rsid w:val="00072FB1"/>
    <w:rsid w:val="00073E2E"/>
    <w:rsid w:val="00075F6C"/>
    <w:rsid w:val="00077C19"/>
    <w:rsid w:val="00082A11"/>
    <w:rsid w:val="00082A16"/>
    <w:rsid w:val="00084FB2"/>
    <w:rsid w:val="000857B0"/>
    <w:rsid w:val="000872E3"/>
    <w:rsid w:val="000874D3"/>
    <w:rsid w:val="0009127C"/>
    <w:rsid w:val="000914A8"/>
    <w:rsid w:val="000930B2"/>
    <w:rsid w:val="000943A1"/>
    <w:rsid w:val="000945C2"/>
    <w:rsid w:val="000964B3"/>
    <w:rsid w:val="000965E3"/>
    <w:rsid w:val="00096C8A"/>
    <w:rsid w:val="000A25EA"/>
    <w:rsid w:val="000A2A33"/>
    <w:rsid w:val="000A4071"/>
    <w:rsid w:val="000A627A"/>
    <w:rsid w:val="000B1F87"/>
    <w:rsid w:val="000B3D16"/>
    <w:rsid w:val="000B611A"/>
    <w:rsid w:val="000B6D2E"/>
    <w:rsid w:val="000B716B"/>
    <w:rsid w:val="000C2587"/>
    <w:rsid w:val="000C2594"/>
    <w:rsid w:val="000C344E"/>
    <w:rsid w:val="000C6338"/>
    <w:rsid w:val="000C6399"/>
    <w:rsid w:val="000C65D2"/>
    <w:rsid w:val="000D0F8E"/>
    <w:rsid w:val="000D1553"/>
    <w:rsid w:val="000D41F7"/>
    <w:rsid w:val="000D73DC"/>
    <w:rsid w:val="000E080F"/>
    <w:rsid w:val="000E091E"/>
    <w:rsid w:val="000E0C43"/>
    <w:rsid w:val="000E1FF4"/>
    <w:rsid w:val="000E584B"/>
    <w:rsid w:val="000F1CB7"/>
    <w:rsid w:val="000F1E5B"/>
    <w:rsid w:val="001011DF"/>
    <w:rsid w:val="00101CAB"/>
    <w:rsid w:val="00102031"/>
    <w:rsid w:val="0010389C"/>
    <w:rsid w:val="00106447"/>
    <w:rsid w:val="00107A01"/>
    <w:rsid w:val="00112934"/>
    <w:rsid w:val="00113ABF"/>
    <w:rsid w:val="001216A0"/>
    <w:rsid w:val="00121FA3"/>
    <w:rsid w:val="001233DD"/>
    <w:rsid w:val="00124A93"/>
    <w:rsid w:val="00125C3F"/>
    <w:rsid w:val="001321B4"/>
    <w:rsid w:val="001324BA"/>
    <w:rsid w:val="001329B2"/>
    <w:rsid w:val="00136955"/>
    <w:rsid w:val="00137508"/>
    <w:rsid w:val="001406E7"/>
    <w:rsid w:val="00143C31"/>
    <w:rsid w:val="001449D0"/>
    <w:rsid w:val="00145B7A"/>
    <w:rsid w:val="00147509"/>
    <w:rsid w:val="001475B0"/>
    <w:rsid w:val="001523A7"/>
    <w:rsid w:val="00152CF6"/>
    <w:rsid w:val="00152E29"/>
    <w:rsid w:val="00153F81"/>
    <w:rsid w:val="00154661"/>
    <w:rsid w:val="00155DE0"/>
    <w:rsid w:val="001561CB"/>
    <w:rsid w:val="0016195D"/>
    <w:rsid w:val="00161D45"/>
    <w:rsid w:val="00161F98"/>
    <w:rsid w:val="0016222E"/>
    <w:rsid w:val="00166098"/>
    <w:rsid w:val="00170B5C"/>
    <w:rsid w:val="00170D52"/>
    <w:rsid w:val="00171BEF"/>
    <w:rsid w:val="0017267A"/>
    <w:rsid w:val="00174FAA"/>
    <w:rsid w:val="0018146D"/>
    <w:rsid w:val="00182161"/>
    <w:rsid w:val="00184098"/>
    <w:rsid w:val="00186082"/>
    <w:rsid w:val="0018608A"/>
    <w:rsid w:val="001866E7"/>
    <w:rsid w:val="00186E9C"/>
    <w:rsid w:val="00187985"/>
    <w:rsid w:val="00194396"/>
    <w:rsid w:val="001A1AFA"/>
    <w:rsid w:val="001A2592"/>
    <w:rsid w:val="001A352C"/>
    <w:rsid w:val="001A4157"/>
    <w:rsid w:val="001A4457"/>
    <w:rsid w:val="001A5B57"/>
    <w:rsid w:val="001A61AC"/>
    <w:rsid w:val="001A665F"/>
    <w:rsid w:val="001B092A"/>
    <w:rsid w:val="001B1E90"/>
    <w:rsid w:val="001B6399"/>
    <w:rsid w:val="001B6634"/>
    <w:rsid w:val="001B7D23"/>
    <w:rsid w:val="001B7EE3"/>
    <w:rsid w:val="001C2818"/>
    <w:rsid w:val="001C3B31"/>
    <w:rsid w:val="001C6C6A"/>
    <w:rsid w:val="001D07B6"/>
    <w:rsid w:val="001D1D75"/>
    <w:rsid w:val="001D30A4"/>
    <w:rsid w:val="001D50A1"/>
    <w:rsid w:val="001D6647"/>
    <w:rsid w:val="001D6B79"/>
    <w:rsid w:val="001D6D39"/>
    <w:rsid w:val="001E0549"/>
    <w:rsid w:val="001E3907"/>
    <w:rsid w:val="001E564A"/>
    <w:rsid w:val="001E5C3F"/>
    <w:rsid w:val="001E7A18"/>
    <w:rsid w:val="001E7E6F"/>
    <w:rsid w:val="001F1104"/>
    <w:rsid w:val="001F11DB"/>
    <w:rsid w:val="001F2EAE"/>
    <w:rsid w:val="001F4B88"/>
    <w:rsid w:val="001F530F"/>
    <w:rsid w:val="001F5FA6"/>
    <w:rsid w:val="001F6B09"/>
    <w:rsid w:val="00200CB7"/>
    <w:rsid w:val="00200D50"/>
    <w:rsid w:val="00202BA8"/>
    <w:rsid w:val="00205EAA"/>
    <w:rsid w:val="00206B46"/>
    <w:rsid w:val="00210F1B"/>
    <w:rsid w:val="002116B2"/>
    <w:rsid w:val="002131F9"/>
    <w:rsid w:val="002132BF"/>
    <w:rsid w:val="00216BF2"/>
    <w:rsid w:val="00220059"/>
    <w:rsid w:val="0022074A"/>
    <w:rsid w:val="00221CED"/>
    <w:rsid w:val="00222A76"/>
    <w:rsid w:val="00222D68"/>
    <w:rsid w:val="00226255"/>
    <w:rsid w:val="002263B7"/>
    <w:rsid w:val="0022658F"/>
    <w:rsid w:val="00234E61"/>
    <w:rsid w:val="002359C6"/>
    <w:rsid w:val="00236F69"/>
    <w:rsid w:val="00244683"/>
    <w:rsid w:val="00245C40"/>
    <w:rsid w:val="0024673E"/>
    <w:rsid w:val="00252A83"/>
    <w:rsid w:val="0025306E"/>
    <w:rsid w:val="00253F14"/>
    <w:rsid w:val="002540ED"/>
    <w:rsid w:val="002543AE"/>
    <w:rsid w:val="002555EF"/>
    <w:rsid w:val="00255999"/>
    <w:rsid w:val="00257238"/>
    <w:rsid w:val="00261183"/>
    <w:rsid w:val="002642E1"/>
    <w:rsid w:val="002647AD"/>
    <w:rsid w:val="0026581B"/>
    <w:rsid w:val="00265C64"/>
    <w:rsid w:val="00270CD4"/>
    <w:rsid w:val="0027101D"/>
    <w:rsid w:val="00271BD6"/>
    <w:rsid w:val="00271C69"/>
    <w:rsid w:val="002722E6"/>
    <w:rsid w:val="00273623"/>
    <w:rsid w:val="0027632F"/>
    <w:rsid w:val="00283B2A"/>
    <w:rsid w:val="00287739"/>
    <w:rsid w:val="00290A25"/>
    <w:rsid w:val="00291ADB"/>
    <w:rsid w:val="00292217"/>
    <w:rsid w:val="00292FE4"/>
    <w:rsid w:val="00294A6A"/>
    <w:rsid w:val="00294E54"/>
    <w:rsid w:val="002954DB"/>
    <w:rsid w:val="00297C4D"/>
    <w:rsid w:val="002A414F"/>
    <w:rsid w:val="002A749D"/>
    <w:rsid w:val="002A7AAC"/>
    <w:rsid w:val="002B35F6"/>
    <w:rsid w:val="002B3FA1"/>
    <w:rsid w:val="002B417D"/>
    <w:rsid w:val="002B6F3C"/>
    <w:rsid w:val="002B7388"/>
    <w:rsid w:val="002B7812"/>
    <w:rsid w:val="002B7ED6"/>
    <w:rsid w:val="002C26EF"/>
    <w:rsid w:val="002C337E"/>
    <w:rsid w:val="002C3437"/>
    <w:rsid w:val="002C3E6E"/>
    <w:rsid w:val="002C4544"/>
    <w:rsid w:val="002C55AF"/>
    <w:rsid w:val="002C6486"/>
    <w:rsid w:val="002C6DBE"/>
    <w:rsid w:val="002D0499"/>
    <w:rsid w:val="002D3F3E"/>
    <w:rsid w:val="002D5F03"/>
    <w:rsid w:val="002E05FD"/>
    <w:rsid w:val="002E0C91"/>
    <w:rsid w:val="002E332B"/>
    <w:rsid w:val="002F0441"/>
    <w:rsid w:val="002F1262"/>
    <w:rsid w:val="002F43D0"/>
    <w:rsid w:val="002F72C6"/>
    <w:rsid w:val="003008AE"/>
    <w:rsid w:val="003019F3"/>
    <w:rsid w:val="00302586"/>
    <w:rsid w:val="00302C70"/>
    <w:rsid w:val="00304C3E"/>
    <w:rsid w:val="00305DAC"/>
    <w:rsid w:val="00305EB9"/>
    <w:rsid w:val="00306419"/>
    <w:rsid w:val="003067C6"/>
    <w:rsid w:val="00306E42"/>
    <w:rsid w:val="0031107A"/>
    <w:rsid w:val="00311F9E"/>
    <w:rsid w:val="00313081"/>
    <w:rsid w:val="00314FF0"/>
    <w:rsid w:val="003158F9"/>
    <w:rsid w:val="003168B7"/>
    <w:rsid w:val="00317F5E"/>
    <w:rsid w:val="00317FA2"/>
    <w:rsid w:val="0032114C"/>
    <w:rsid w:val="00321B5F"/>
    <w:rsid w:val="00321BA2"/>
    <w:rsid w:val="00323AED"/>
    <w:rsid w:val="00325DCD"/>
    <w:rsid w:val="0032677E"/>
    <w:rsid w:val="00327DE5"/>
    <w:rsid w:val="0033193B"/>
    <w:rsid w:val="00332368"/>
    <w:rsid w:val="003336E2"/>
    <w:rsid w:val="00334BFE"/>
    <w:rsid w:val="00336A06"/>
    <w:rsid w:val="00336B42"/>
    <w:rsid w:val="00336D85"/>
    <w:rsid w:val="00340811"/>
    <w:rsid w:val="00341459"/>
    <w:rsid w:val="00341736"/>
    <w:rsid w:val="00345641"/>
    <w:rsid w:val="00345685"/>
    <w:rsid w:val="003460AE"/>
    <w:rsid w:val="003466D5"/>
    <w:rsid w:val="003467E8"/>
    <w:rsid w:val="00346D4E"/>
    <w:rsid w:val="0035188D"/>
    <w:rsid w:val="0035210B"/>
    <w:rsid w:val="00354E9F"/>
    <w:rsid w:val="003618FE"/>
    <w:rsid w:val="003646C1"/>
    <w:rsid w:val="003663B2"/>
    <w:rsid w:val="0037002A"/>
    <w:rsid w:val="00370AFB"/>
    <w:rsid w:val="00371CEC"/>
    <w:rsid w:val="003742D3"/>
    <w:rsid w:val="003805C6"/>
    <w:rsid w:val="003839D7"/>
    <w:rsid w:val="00384493"/>
    <w:rsid w:val="00384F44"/>
    <w:rsid w:val="00390893"/>
    <w:rsid w:val="0039318D"/>
    <w:rsid w:val="003937DD"/>
    <w:rsid w:val="00395E15"/>
    <w:rsid w:val="00397492"/>
    <w:rsid w:val="00397A8F"/>
    <w:rsid w:val="003A0C01"/>
    <w:rsid w:val="003A22EE"/>
    <w:rsid w:val="003A2463"/>
    <w:rsid w:val="003A403C"/>
    <w:rsid w:val="003A6E1D"/>
    <w:rsid w:val="003B080F"/>
    <w:rsid w:val="003B26DF"/>
    <w:rsid w:val="003B299C"/>
    <w:rsid w:val="003B3A4B"/>
    <w:rsid w:val="003B6583"/>
    <w:rsid w:val="003B73E4"/>
    <w:rsid w:val="003C0A1A"/>
    <w:rsid w:val="003C2342"/>
    <w:rsid w:val="003C25C1"/>
    <w:rsid w:val="003C424F"/>
    <w:rsid w:val="003D223E"/>
    <w:rsid w:val="003D240A"/>
    <w:rsid w:val="003D2B7C"/>
    <w:rsid w:val="003D56D7"/>
    <w:rsid w:val="003D69E5"/>
    <w:rsid w:val="003E0E3F"/>
    <w:rsid w:val="003E17C8"/>
    <w:rsid w:val="003E3377"/>
    <w:rsid w:val="003E6332"/>
    <w:rsid w:val="003E6638"/>
    <w:rsid w:val="003E6862"/>
    <w:rsid w:val="003E6EAF"/>
    <w:rsid w:val="003E7188"/>
    <w:rsid w:val="003F2DD5"/>
    <w:rsid w:val="003F31D9"/>
    <w:rsid w:val="003F53D1"/>
    <w:rsid w:val="003F6484"/>
    <w:rsid w:val="003F74FE"/>
    <w:rsid w:val="004004B3"/>
    <w:rsid w:val="004012B2"/>
    <w:rsid w:val="00402AF3"/>
    <w:rsid w:val="00402FFD"/>
    <w:rsid w:val="004032CD"/>
    <w:rsid w:val="00404273"/>
    <w:rsid w:val="00410098"/>
    <w:rsid w:val="00410BC2"/>
    <w:rsid w:val="00411633"/>
    <w:rsid w:val="0042073C"/>
    <w:rsid w:val="00421E8E"/>
    <w:rsid w:val="00422CEF"/>
    <w:rsid w:val="004234CE"/>
    <w:rsid w:val="00425518"/>
    <w:rsid w:val="004263E0"/>
    <w:rsid w:val="00426899"/>
    <w:rsid w:val="00437415"/>
    <w:rsid w:val="00440829"/>
    <w:rsid w:val="0044229E"/>
    <w:rsid w:val="004434D6"/>
    <w:rsid w:val="004435B9"/>
    <w:rsid w:val="004441EF"/>
    <w:rsid w:val="00444CF5"/>
    <w:rsid w:val="004459B9"/>
    <w:rsid w:val="0045062D"/>
    <w:rsid w:val="00450A41"/>
    <w:rsid w:val="004511EC"/>
    <w:rsid w:val="00452321"/>
    <w:rsid w:val="004528AF"/>
    <w:rsid w:val="004549F0"/>
    <w:rsid w:val="00463257"/>
    <w:rsid w:val="0046613A"/>
    <w:rsid w:val="00470B64"/>
    <w:rsid w:val="0047165C"/>
    <w:rsid w:val="004722EA"/>
    <w:rsid w:val="00472B2E"/>
    <w:rsid w:val="00472DEA"/>
    <w:rsid w:val="0047368A"/>
    <w:rsid w:val="00475398"/>
    <w:rsid w:val="004769A5"/>
    <w:rsid w:val="004822F8"/>
    <w:rsid w:val="0048519D"/>
    <w:rsid w:val="00487123"/>
    <w:rsid w:val="0048730E"/>
    <w:rsid w:val="0049470D"/>
    <w:rsid w:val="00495326"/>
    <w:rsid w:val="00495B8B"/>
    <w:rsid w:val="00496665"/>
    <w:rsid w:val="00496B55"/>
    <w:rsid w:val="00496DBD"/>
    <w:rsid w:val="00496ED7"/>
    <w:rsid w:val="004971ED"/>
    <w:rsid w:val="004A0B7B"/>
    <w:rsid w:val="004A2433"/>
    <w:rsid w:val="004A26B6"/>
    <w:rsid w:val="004A2D88"/>
    <w:rsid w:val="004A5C3D"/>
    <w:rsid w:val="004A5CC6"/>
    <w:rsid w:val="004A656E"/>
    <w:rsid w:val="004A6DC6"/>
    <w:rsid w:val="004A729D"/>
    <w:rsid w:val="004B4EF1"/>
    <w:rsid w:val="004C07B7"/>
    <w:rsid w:val="004C57AD"/>
    <w:rsid w:val="004C7286"/>
    <w:rsid w:val="004C76E4"/>
    <w:rsid w:val="004C7711"/>
    <w:rsid w:val="004D005B"/>
    <w:rsid w:val="004D2828"/>
    <w:rsid w:val="004D3B94"/>
    <w:rsid w:val="004D3D34"/>
    <w:rsid w:val="004D5E9D"/>
    <w:rsid w:val="004D6454"/>
    <w:rsid w:val="004D7508"/>
    <w:rsid w:val="004E046B"/>
    <w:rsid w:val="004E2F1B"/>
    <w:rsid w:val="004E373A"/>
    <w:rsid w:val="004E3BA9"/>
    <w:rsid w:val="004E3D14"/>
    <w:rsid w:val="004E51BF"/>
    <w:rsid w:val="004E6D47"/>
    <w:rsid w:val="004F0A51"/>
    <w:rsid w:val="004F173B"/>
    <w:rsid w:val="004F5104"/>
    <w:rsid w:val="005004CA"/>
    <w:rsid w:val="005022C6"/>
    <w:rsid w:val="00502815"/>
    <w:rsid w:val="005047F8"/>
    <w:rsid w:val="00506816"/>
    <w:rsid w:val="005144B8"/>
    <w:rsid w:val="0051679A"/>
    <w:rsid w:val="00516F71"/>
    <w:rsid w:val="00521298"/>
    <w:rsid w:val="005228FA"/>
    <w:rsid w:val="0052298F"/>
    <w:rsid w:val="00524ACF"/>
    <w:rsid w:val="00525250"/>
    <w:rsid w:val="005257BA"/>
    <w:rsid w:val="00526339"/>
    <w:rsid w:val="0052664C"/>
    <w:rsid w:val="00526CE5"/>
    <w:rsid w:val="0052793A"/>
    <w:rsid w:val="005301DE"/>
    <w:rsid w:val="00530A9A"/>
    <w:rsid w:val="0053221F"/>
    <w:rsid w:val="00532D43"/>
    <w:rsid w:val="005330A8"/>
    <w:rsid w:val="0053414C"/>
    <w:rsid w:val="005346D0"/>
    <w:rsid w:val="00535003"/>
    <w:rsid w:val="00540CA4"/>
    <w:rsid w:val="00542D82"/>
    <w:rsid w:val="0054504C"/>
    <w:rsid w:val="0054549B"/>
    <w:rsid w:val="00545AC1"/>
    <w:rsid w:val="005475A5"/>
    <w:rsid w:val="005528F0"/>
    <w:rsid w:val="005555EC"/>
    <w:rsid w:val="005603CF"/>
    <w:rsid w:val="00560649"/>
    <w:rsid w:val="00560CD3"/>
    <w:rsid w:val="00561A92"/>
    <w:rsid w:val="0056656C"/>
    <w:rsid w:val="00570A14"/>
    <w:rsid w:val="0057171B"/>
    <w:rsid w:val="0057395A"/>
    <w:rsid w:val="00574190"/>
    <w:rsid w:val="005802A5"/>
    <w:rsid w:val="00582982"/>
    <w:rsid w:val="005856ED"/>
    <w:rsid w:val="00586245"/>
    <w:rsid w:val="00587A07"/>
    <w:rsid w:val="00590A1E"/>
    <w:rsid w:val="00591C58"/>
    <w:rsid w:val="0059504F"/>
    <w:rsid w:val="00595164"/>
    <w:rsid w:val="0059727C"/>
    <w:rsid w:val="0059794B"/>
    <w:rsid w:val="005A0257"/>
    <w:rsid w:val="005A1287"/>
    <w:rsid w:val="005A3219"/>
    <w:rsid w:val="005A5387"/>
    <w:rsid w:val="005A6E4E"/>
    <w:rsid w:val="005A75D9"/>
    <w:rsid w:val="005B2975"/>
    <w:rsid w:val="005B34D2"/>
    <w:rsid w:val="005B48B5"/>
    <w:rsid w:val="005B62E8"/>
    <w:rsid w:val="005B6A08"/>
    <w:rsid w:val="005B7D6B"/>
    <w:rsid w:val="005C3DB6"/>
    <w:rsid w:val="005C51F9"/>
    <w:rsid w:val="005D304F"/>
    <w:rsid w:val="005E02EA"/>
    <w:rsid w:val="005E3A9B"/>
    <w:rsid w:val="005E4DC0"/>
    <w:rsid w:val="005E6224"/>
    <w:rsid w:val="005E650F"/>
    <w:rsid w:val="005F20A8"/>
    <w:rsid w:val="005F5042"/>
    <w:rsid w:val="005F5629"/>
    <w:rsid w:val="00600C96"/>
    <w:rsid w:val="00600FD5"/>
    <w:rsid w:val="00601826"/>
    <w:rsid w:val="00602705"/>
    <w:rsid w:val="0060707D"/>
    <w:rsid w:val="006074E8"/>
    <w:rsid w:val="00610557"/>
    <w:rsid w:val="00610950"/>
    <w:rsid w:val="0061354E"/>
    <w:rsid w:val="0061443F"/>
    <w:rsid w:val="00616351"/>
    <w:rsid w:val="006262D4"/>
    <w:rsid w:val="00630452"/>
    <w:rsid w:val="00635C37"/>
    <w:rsid w:val="00636739"/>
    <w:rsid w:val="00636A21"/>
    <w:rsid w:val="00637D43"/>
    <w:rsid w:val="00640AD1"/>
    <w:rsid w:val="006413C2"/>
    <w:rsid w:val="00641965"/>
    <w:rsid w:val="006424C4"/>
    <w:rsid w:val="006443E0"/>
    <w:rsid w:val="00645915"/>
    <w:rsid w:val="006520B2"/>
    <w:rsid w:val="00652AA3"/>
    <w:rsid w:val="00652BF2"/>
    <w:rsid w:val="00652F92"/>
    <w:rsid w:val="00656C02"/>
    <w:rsid w:val="00661143"/>
    <w:rsid w:val="0066131C"/>
    <w:rsid w:val="00661B0E"/>
    <w:rsid w:val="006640C0"/>
    <w:rsid w:val="006651FD"/>
    <w:rsid w:val="00666B06"/>
    <w:rsid w:val="00666D40"/>
    <w:rsid w:val="00670778"/>
    <w:rsid w:val="006726DA"/>
    <w:rsid w:val="006734B6"/>
    <w:rsid w:val="00675B82"/>
    <w:rsid w:val="00681CFD"/>
    <w:rsid w:val="006829B2"/>
    <w:rsid w:val="00683461"/>
    <w:rsid w:val="0068613A"/>
    <w:rsid w:val="00686E9A"/>
    <w:rsid w:val="006936AA"/>
    <w:rsid w:val="006942DA"/>
    <w:rsid w:val="00696020"/>
    <w:rsid w:val="006964A5"/>
    <w:rsid w:val="00696922"/>
    <w:rsid w:val="00696BB7"/>
    <w:rsid w:val="00697FB6"/>
    <w:rsid w:val="006A069F"/>
    <w:rsid w:val="006A0D92"/>
    <w:rsid w:val="006A308C"/>
    <w:rsid w:val="006A3365"/>
    <w:rsid w:val="006A3830"/>
    <w:rsid w:val="006A4446"/>
    <w:rsid w:val="006A4B5C"/>
    <w:rsid w:val="006A5436"/>
    <w:rsid w:val="006A7DFC"/>
    <w:rsid w:val="006B147E"/>
    <w:rsid w:val="006B3D12"/>
    <w:rsid w:val="006B5A36"/>
    <w:rsid w:val="006B6759"/>
    <w:rsid w:val="006B6786"/>
    <w:rsid w:val="006B6C48"/>
    <w:rsid w:val="006B727D"/>
    <w:rsid w:val="006C3A41"/>
    <w:rsid w:val="006C54CF"/>
    <w:rsid w:val="006C6ADF"/>
    <w:rsid w:val="006C6EBD"/>
    <w:rsid w:val="006D32B8"/>
    <w:rsid w:val="006D35A0"/>
    <w:rsid w:val="006D3C27"/>
    <w:rsid w:val="006D5EBC"/>
    <w:rsid w:val="006D6126"/>
    <w:rsid w:val="006D67B2"/>
    <w:rsid w:val="006D7051"/>
    <w:rsid w:val="006E043E"/>
    <w:rsid w:val="006E48E1"/>
    <w:rsid w:val="006E7EE3"/>
    <w:rsid w:val="006F1202"/>
    <w:rsid w:val="006F1DE5"/>
    <w:rsid w:val="006F38EB"/>
    <w:rsid w:val="006F4586"/>
    <w:rsid w:val="006F6928"/>
    <w:rsid w:val="006F7312"/>
    <w:rsid w:val="007011B5"/>
    <w:rsid w:val="00702748"/>
    <w:rsid w:val="00703A0B"/>
    <w:rsid w:val="00703CD9"/>
    <w:rsid w:val="0070495D"/>
    <w:rsid w:val="00705696"/>
    <w:rsid w:val="00710484"/>
    <w:rsid w:val="00710F1A"/>
    <w:rsid w:val="0071186B"/>
    <w:rsid w:val="007159EB"/>
    <w:rsid w:val="0072183C"/>
    <w:rsid w:val="00725C76"/>
    <w:rsid w:val="007268BF"/>
    <w:rsid w:val="00730CA0"/>
    <w:rsid w:val="00731881"/>
    <w:rsid w:val="007349BA"/>
    <w:rsid w:val="00734A56"/>
    <w:rsid w:val="00735E0A"/>
    <w:rsid w:val="00736AEA"/>
    <w:rsid w:val="00737DA8"/>
    <w:rsid w:val="007401F9"/>
    <w:rsid w:val="00740A58"/>
    <w:rsid w:val="0074151B"/>
    <w:rsid w:val="00741772"/>
    <w:rsid w:val="00741DE7"/>
    <w:rsid w:val="00742549"/>
    <w:rsid w:val="00744F07"/>
    <w:rsid w:val="007454CA"/>
    <w:rsid w:val="00746874"/>
    <w:rsid w:val="00747913"/>
    <w:rsid w:val="00750875"/>
    <w:rsid w:val="0075396D"/>
    <w:rsid w:val="00754A67"/>
    <w:rsid w:val="00757997"/>
    <w:rsid w:val="00760740"/>
    <w:rsid w:val="00760C37"/>
    <w:rsid w:val="00761E5F"/>
    <w:rsid w:val="0076334C"/>
    <w:rsid w:val="00763DBA"/>
    <w:rsid w:val="00764542"/>
    <w:rsid w:val="00766A49"/>
    <w:rsid w:val="00767C54"/>
    <w:rsid w:val="00775943"/>
    <w:rsid w:val="00776343"/>
    <w:rsid w:val="00777158"/>
    <w:rsid w:val="00777813"/>
    <w:rsid w:val="00777C38"/>
    <w:rsid w:val="0078228E"/>
    <w:rsid w:val="007847A4"/>
    <w:rsid w:val="0078623D"/>
    <w:rsid w:val="00787459"/>
    <w:rsid w:val="007879D4"/>
    <w:rsid w:val="00791D46"/>
    <w:rsid w:val="00794CF0"/>
    <w:rsid w:val="0079619C"/>
    <w:rsid w:val="007A076F"/>
    <w:rsid w:val="007A1B98"/>
    <w:rsid w:val="007A33FC"/>
    <w:rsid w:val="007A3ACB"/>
    <w:rsid w:val="007A3FD2"/>
    <w:rsid w:val="007A4289"/>
    <w:rsid w:val="007A5532"/>
    <w:rsid w:val="007A5AC4"/>
    <w:rsid w:val="007A629D"/>
    <w:rsid w:val="007B00AA"/>
    <w:rsid w:val="007B12B7"/>
    <w:rsid w:val="007B1CBC"/>
    <w:rsid w:val="007B660E"/>
    <w:rsid w:val="007B7C90"/>
    <w:rsid w:val="007C0C61"/>
    <w:rsid w:val="007C2308"/>
    <w:rsid w:val="007C296D"/>
    <w:rsid w:val="007C2C1C"/>
    <w:rsid w:val="007C41FD"/>
    <w:rsid w:val="007C4A39"/>
    <w:rsid w:val="007C524B"/>
    <w:rsid w:val="007C5B34"/>
    <w:rsid w:val="007C5F3D"/>
    <w:rsid w:val="007C60FE"/>
    <w:rsid w:val="007C6EF0"/>
    <w:rsid w:val="007D1F98"/>
    <w:rsid w:val="007D5393"/>
    <w:rsid w:val="007D64EC"/>
    <w:rsid w:val="007D7B99"/>
    <w:rsid w:val="007E5740"/>
    <w:rsid w:val="007E57BA"/>
    <w:rsid w:val="007E7AB2"/>
    <w:rsid w:val="007F210C"/>
    <w:rsid w:val="007F2640"/>
    <w:rsid w:val="007F5637"/>
    <w:rsid w:val="007F586A"/>
    <w:rsid w:val="007F62E1"/>
    <w:rsid w:val="0080400E"/>
    <w:rsid w:val="00804812"/>
    <w:rsid w:val="00807024"/>
    <w:rsid w:val="00807224"/>
    <w:rsid w:val="0081086B"/>
    <w:rsid w:val="00810CE0"/>
    <w:rsid w:val="0081474A"/>
    <w:rsid w:val="00815C43"/>
    <w:rsid w:val="0081783E"/>
    <w:rsid w:val="008178C0"/>
    <w:rsid w:val="008201D8"/>
    <w:rsid w:val="00820607"/>
    <w:rsid w:val="00824CC9"/>
    <w:rsid w:val="008255CA"/>
    <w:rsid w:val="00826AD9"/>
    <w:rsid w:val="0082753D"/>
    <w:rsid w:val="00836F53"/>
    <w:rsid w:val="00837BE6"/>
    <w:rsid w:val="00840157"/>
    <w:rsid w:val="008422BC"/>
    <w:rsid w:val="00842C0E"/>
    <w:rsid w:val="00843421"/>
    <w:rsid w:val="008502A9"/>
    <w:rsid w:val="00850D23"/>
    <w:rsid w:val="00851540"/>
    <w:rsid w:val="00852C4D"/>
    <w:rsid w:val="0085493E"/>
    <w:rsid w:val="008553A1"/>
    <w:rsid w:val="00856729"/>
    <w:rsid w:val="00856D41"/>
    <w:rsid w:val="00856DCF"/>
    <w:rsid w:val="008574E1"/>
    <w:rsid w:val="00861EEB"/>
    <w:rsid w:val="00862020"/>
    <w:rsid w:val="0086550B"/>
    <w:rsid w:val="008668B2"/>
    <w:rsid w:val="008713E2"/>
    <w:rsid w:val="008744A9"/>
    <w:rsid w:val="00874754"/>
    <w:rsid w:val="0087620C"/>
    <w:rsid w:val="00876874"/>
    <w:rsid w:val="00876A94"/>
    <w:rsid w:val="00876B8A"/>
    <w:rsid w:val="008775E6"/>
    <w:rsid w:val="00877EDD"/>
    <w:rsid w:val="00880E6D"/>
    <w:rsid w:val="0088132D"/>
    <w:rsid w:val="00881D34"/>
    <w:rsid w:val="00882546"/>
    <w:rsid w:val="00882D92"/>
    <w:rsid w:val="00882E39"/>
    <w:rsid w:val="00883B25"/>
    <w:rsid w:val="008845BD"/>
    <w:rsid w:val="0088469D"/>
    <w:rsid w:val="00884BF0"/>
    <w:rsid w:val="00884D87"/>
    <w:rsid w:val="00885BF5"/>
    <w:rsid w:val="0088654B"/>
    <w:rsid w:val="00887528"/>
    <w:rsid w:val="00891685"/>
    <w:rsid w:val="008929EF"/>
    <w:rsid w:val="008936D7"/>
    <w:rsid w:val="008A0D24"/>
    <w:rsid w:val="008A11F8"/>
    <w:rsid w:val="008A136D"/>
    <w:rsid w:val="008A2394"/>
    <w:rsid w:val="008A2FB7"/>
    <w:rsid w:val="008A3017"/>
    <w:rsid w:val="008A3358"/>
    <w:rsid w:val="008A73CC"/>
    <w:rsid w:val="008B2614"/>
    <w:rsid w:val="008B3E0B"/>
    <w:rsid w:val="008C34A7"/>
    <w:rsid w:val="008D160E"/>
    <w:rsid w:val="008D26A1"/>
    <w:rsid w:val="008D315C"/>
    <w:rsid w:val="008D348F"/>
    <w:rsid w:val="008D3967"/>
    <w:rsid w:val="008D39F1"/>
    <w:rsid w:val="008D494F"/>
    <w:rsid w:val="008D5488"/>
    <w:rsid w:val="008D598D"/>
    <w:rsid w:val="008E3985"/>
    <w:rsid w:val="008E3C24"/>
    <w:rsid w:val="008E494B"/>
    <w:rsid w:val="008E521B"/>
    <w:rsid w:val="008E5A61"/>
    <w:rsid w:val="008E5C30"/>
    <w:rsid w:val="008E7EA7"/>
    <w:rsid w:val="008E7F9B"/>
    <w:rsid w:val="008F17C7"/>
    <w:rsid w:val="008F4FAB"/>
    <w:rsid w:val="008F5548"/>
    <w:rsid w:val="008F6A90"/>
    <w:rsid w:val="008F7554"/>
    <w:rsid w:val="00900599"/>
    <w:rsid w:val="0090132B"/>
    <w:rsid w:val="00902783"/>
    <w:rsid w:val="009030F0"/>
    <w:rsid w:val="0090363F"/>
    <w:rsid w:val="009051E2"/>
    <w:rsid w:val="00906AB8"/>
    <w:rsid w:val="00907D7E"/>
    <w:rsid w:val="009105EF"/>
    <w:rsid w:val="00911D70"/>
    <w:rsid w:val="0091307A"/>
    <w:rsid w:val="00915617"/>
    <w:rsid w:val="00915BB1"/>
    <w:rsid w:val="0091724D"/>
    <w:rsid w:val="00917CCF"/>
    <w:rsid w:val="0092070B"/>
    <w:rsid w:val="00921248"/>
    <w:rsid w:val="00921BB2"/>
    <w:rsid w:val="0092404F"/>
    <w:rsid w:val="0092626E"/>
    <w:rsid w:val="00931BD8"/>
    <w:rsid w:val="00935C4E"/>
    <w:rsid w:val="00937247"/>
    <w:rsid w:val="009418F6"/>
    <w:rsid w:val="00944ED6"/>
    <w:rsid w:val="00951978"/>
    <w:rsid w:val="00954322"/>
    <w:rsid w:val="00956B20"/>
    <w:rsid w:val="0095784C"/>
    <w:rsid w:val="00957959"/>
    <w:rsid w:val="00961AB4"/>
    <w:rsid w:val="00965107"/>
    <w:rsid w:val="00966E96"/>
    <w:rsid w:val="00967B21"/>
    <w:rsid w:val="00970561"/>
    <w:rsid w:val="009717AD"/>
    <w:rsid w:val="00972036"/>
    <w:rsid w:val="00972171"/>
    <w:rsid w:val="009748AA"/>
    <w:rsid w:val="00984591"/>
    <w:rsid w:val="00987162"/>
    <w:rsid w:val="009876C8"/>
    <w:rsid w:val="009909C8"/>
    <w:rsid w:val="00990BF7"/>
    <w:rsid w:val="00991032"/>
    <w:rsid w:val="0099210E"/>
    <w:rsid w:val="00992B4C"/>
    <w:rsid w:val="00994D59"/>
    <w:rsid w:val="009A64E9"/>
    <w:rsid w:val="009B469F"/>
    <w:rsid w:val="009B5742"/>
    <w:rsid w:val="009B5A17"/>
    <w:rsid w:val="009B760E"/>
    <w:rsid w:val="009C2746"/>
    <w:rsid w:val="009C4508"/>
    <w:rsid w:val="009C4E32"/>
    <w:rsid w:val="009C5270"/>
    <w:rsid w:val="009D07CE"/>
    <w:rsid w:val="009D15AA"/>
    <w:rsid w:val="009D2A79"/>
    <w:rsid w:val="009D315A"/>
    <w:rsid w:val="009D3332"/>
    <w:rsid w:val="009D34F4"/>
    <w:rsid w:val="009D5DAF"/>
    <w:rsid w:val="009D6A87"/>
    <w:rsid w:val="009E07B2"/>
    <w:rsid w:val="009E11A3"/>
    <w:rsid w:val="009E2159"/>
    <w:rsid w:val="009E2CD7"/>
    <w:rsid w:val="009E2EB8"/>
    <w:rsid w:val="009E3D14"/>
    <w:rsid w:val="009E54D1"/>
    <w:rsid w:val="009E612C"/>
    <w:rsid w:val="009E7995"/>
    <w:rsid w:val="009F0D53"/>
    <w:rsid w:val="009F2CEF"/>
    <w:rsid w:val="009F33ED"/>
    <w:rsid w:val="009F45A0"/>
    <w:rsid w:val="009F776A"/>
    <w:rsid w:val="00A028CE"/>
    <w:rsid w:val="00A03269"/>
    <w:rsid w:val="00A06686"/>
    <w:rsid w:val="00A07423"/>
    <w:rsid w:val="00A07D5E"/>
    <w:rsid w:val="00A10383"/>
    <w:rsid w:val="00A11C82"/>
    <w:rsid w:val="00A129B1"/>
    <w:rsid w:val="00A13B0B"/>
    <w:rsid w:val="00A13E1A"/>
    <w:rsid w:val="00A1598A"/>
    <w:rsid w:val="00A169EC"/>
    <w:rsid w:val="00A17034"/>
    <w:rsid w:val="00A17128"/>
    <w:rsid w:val="00A226EB"/>
    <w:rsid w:val="00A24DA4"/>
    <w:rsid w:val="00A258F7"/>
    <w:rsid w:val="00A3133B"/>
    <w:rsid w:val="00A313BB"/>
    <w:rsid w:val="00A32C2A"/>
    <w:rsid w:val="00A3368D"/>
    <w:rsid w:val="00A3378D"/>
    <w:rsid w:val="00A3455E"/>
    <w:rsid w:val="00A357B6"/>
    <w:rsid w:val="00A42430"/>
    <w:rsid w:val="00A42957"/>
    <w:rsid w:val="00A43702"/>
    <w:rsid w:val="00A448EA"/>
    <w:rsid w:val="00A449A9"/>
    <w:rsid w:val="00A44F08"/>
    <w:rsid w:val="00A465D5"/>
    <w:rsid w:val="00A50581"/>
    <w:rsid w:val="00A51400"/>
    <w:rsid w:val="00A515F2"/>
    <w:rsid w:val="00A547E0"/>
    <w:rsid w:val="00A57441"/>
    <w:rsid w:val="00A5755E"/>
    <w:rsid w:val="00A60624"/>
    <w:rsid w:val="00A64370"/>
    <w:rsid w:val="00A6565E"/>
    <w:rsid w:val="00A706C5"/>
    <w:rsid w:val="00A712CD"/>
    <w:rsid w:val="00A718B2"/>
    <w:rsid w:val="00A733FE"/>
    <w:rsid w:val="00A741F1"/>
    <w:rsid w:val="00A75D47"/>
    <w:rsid w:val="00A768DA"/>
    <w:rsid w:val="00A80410"/>
    <w:rsid w:val="00A8249E"/>
    <w:rsid w:val="00A92390"/>
    <w:rsid w:val="00A9243D"/>
    <w:rsid w:val="00A9393E"/>
    <w:rsid w:val="00A94DA3"/>
    <w:rsid w:val="00A964D4"/>
    <w:rsid w:val="00AA0BB1"/>
    <w:rsid w:val="00AA0CDD"/>
    <w:rsid w:val="00AA2C3A"/>
    <w:rsid w:val="00AA35F1"/>
    <w:rsid w:val="00AA3DA4"/>
    <w:rsid w:val="00AA5B01"/>
    <w:rsid w:val="00AA5D4D"/>
    <w:rsid w:val="00AA6F42"/>
    <w:rsid w:val="00AA70E5"/>
    <w:rsid w:val="00AA7240"/>
    <w:rsid w:val="00AB4AFD"/>
    <w:rsid w:val="00AB7561"/>
    <w:rsid w:val="00AC0ECE"/>
    <w:rsid w:val="00AC1374"/>
    <w:rsid w:val="00AC1502"/>
    <w:rsid w:val="00AC2D80"/>
    <w:rsid w:val="00AC5F4B"/>
    <w:rsid w:val="00AC6965"/>
    <w:rsid w:val="00AD1420"/>
    <w:rsid w:val="00AD1867"/>
    <w:rsid w:val="00AD1A1A"/>
    <w:rsid w:val="00AD45DC"/>
    <w:rsid w:val="00AD5CF8"/>
    <w:rsid w:val="00AD5E18"/>
    <w:rsid w:val="00AD7060"/>
    <w:rsid w:val="00AE01E8"/>
    <w:rsid w:val="00AE063A"/>
    <w:rsid w:val="00AE122C"/>
    <w:rsid w:val="00AE5284"/>
    <w:rsid w:val="00AE55BB"/>
    <w:rsid w:val="00AF3F6F"/>
    <w:rsid w:val="00AF4789"/>
    <w:rsid w:val="00AF4962"/>
    <w:rsid w:val="00AF4D27"/>
    <w:rsid w:val="00AF5265"/>
    <w:rsid w:val="00AF5D8B"/>
    <w:rsid w:val="00B03E40"/>
    <w:rsid w:val="00B05099"/>
    <w:rsid w:val="00B055B4"/>
    <w:rsid w:val="00B0564D"/>
    <w:rsid w:val="00B12D0A"/>
    <w:rsid w:val="00B1527A"/>
    <w:rsid w:val="00B20429"/>
    <w:rsid w:val="00B211D7"/>
    <w:rsid w:val="00B225AB"/>
    <w:rsid w:val="00B22739"/>
    <w:rsid w:val="00B231C6"/>
    <w:rsid w:val="00B2516F"/>
    <w:rsid w:val="00B26252"/>
    <w:rsid w:val="00B27BDD"/>
    <w:rsid w:val="00B30FE9"/>
    <w:rsid w:val="00B34776"/>
    <w:rsid w:val="00B35D6C"/>
    <w:rsid w:val="00B3601A"/>
    <w:rsid w:val="00B3656C"/>
    <w:rsid w:val="00B4157E"/>
    <w:rsid w:val="00B416DB"/>
    <w:rsid w:val="00B41B32"/>
    <w:rsid w:val="00B42D0C"/>
    <w:rsid w:val="00B44D9A"/>
    <w:rsid w:val="00B44E1B"/>
    <w:rsid w:val="00B45326"/>
    <w:rsid w:val="00B46904"/>
    <w:rsid w:val="00B46E46"/>
    <w:rsid w:val="00B51BB5"/>
    <w:rsid w:val="00B52684"/>
    <w:rsid w:val="00B53131"/>
    <w:rsid w:val="00B53910"/>
    <w:rsid w:val="00B56938"/>
    <w:rsid w:val="00B56DF9"/>
    <w:rsid w:val="00B5796B"/>
    <w:rsid w:val="00B607E7"/>
    <w:rsid w:val="00B61EF2"/>
    <w:rsid w:val="00B62455"/>
    <w:rsid w:val="00B65689"/>
    <w:rsid w:val="00B6624C"/>
    <w:rsid w:val="00B6733C"/>
    <w:rsid w:val="00B7051B"/>
    <w:rsid w:val="00B70560"/>
    <w:rsid w:val="00B71B8C"/>
    <w:rsid w:val="00B73500"/>
    <w:rsid w:val="00B7682C"/>
    <w:rsid w:val="00B77C71"/>
    <w:rsid w:val="00B8003B"/>
    <w:rsid w:val="00B8105A"/>
    <w:rsid w:val="00B82A9D"/>
    <w:rsid w:val="00B832E1"/>
    <w:rsid w:val="00B83B1F"/>
    <w:rsid w:val="00B83E86"/>
    <w:rsid w:val="00B86B0E"/>
    <w:rsid w:val="00B913D1"/>
    <w:rsid w:val="00B921DC"/>
    <w:rsid w:val="00B950E6"/>
    <w:rsid w:val="00B95CEB"/>
    <w:rsid w:val="00B97ED6"/>
    <w:rsid w:val="00BA0E1E"/>
    <w:rsid w:val="00BA1385"/>
    <w:rsid w:val="00BA1DF1"/>
    <w:rsid w:val="00BA4F00"/>
    <w:rsid w:val="00BA50D4"/>
    <w:rsid w:val="00BA7047"/>
    <w:rsid w:val="00BB2045"/>
    <w:rsid w:val="00BB2516"/>
    <w:rsid w:val="00BB46DB"/>
    <w:rsid w:val="00BB63DE"/>
    <w:rsid w:val="00BB6DB6"/>
    <w:rsid w:val="00BB7B0B"/>
    <w:rsid w:val="00BC0EC3"/>
    <w:rsid w:val="00BC1881"/>
    <w:rsid w:val="00BC1ABC"/>
    <w:rsid w:val="00BC22F3"/>
    <w:rsid w:val="00BC2A6B"/>
    <w:rsid w:val="00BC33A9"/>
    <w:rsid w:val="00BC535F"/>
    <w:rsid w:val="00BC78CF"/>
    <w:rsid w:val="00BD05D9"/>
    <w:rsid w:val="00BD1B40"/>
    <w:rsid w:val="00BD34A8"/>
    <w:rsid w:val="00BD393A"/>
    <w:rsid w:val="00BD5AF5"/>
    <w:rsid w:val="00BD6573"/>
    <w:rsid w:val="00BD7D5A"/>
    <w:rsid w:val="00BE00D6"/>
    <w:rsid w:val="00BE2ECE"/>
    <w:rsid w:val="00BE4B6C"/>
    <w:rsid w:val="00BE6106"/>
    <w:rsid w:val="00BE6F2B"/>
    <w:rsid w:val="00BE7E5B"/>
    <w:rsid w:val="00BF3B4F"/>
    <w:rsid w:val="00BF494B"/>
    <w:rsid w:val="00BF5280"/>
    <w:rsid w:val="00BF58A3"/>
    <w:rsid w:val="00BF746C"/>
    <w:rsid w:val="00C04690"/>
    <w:rsid w:val="00C0479D"/>
    <w:rsid w:val="00C049DF"/>
    <w:rsid w:val="00C05AD3"/>
    <w:rsid w:val="00C07454"/>
    <w:rsid w:val="00C0771F"/>
    <w:rsid w:val="00C11184"/>
    <w:rsid w:val="00C12C25"/>
    <w:rsid w:val="00C20181"/>
    <w:rsid w:val="00C21DDF"/>
    <w:rsid w:val="00C25D44"/>
    <w:rsid w:val="00C265BF"/>
    <w:rsid w:val="00C27EE8"/>
    <w:rsid w:val="00C3018F"/>
    <w:rsid w:val="00C318CF"/>
    <w:rsid w:val="00C33076"/>
    <w:rsid w:val="00C3498E"/>
    <w:rsid w:val="00C3521C"/>
    <w:rsid w:val="00C3531F"/>
    <w:rsid w:val="00C362D1"/>
    <w:rsid w:val="00C36AD2"/>
    <w:rsid w:val="00C41CAA"/>
    <w:rsid w:val="00C41EAC"/>
    <w:rsid w:val="00C420F9"/>
    <w:rsid w:val="00C4710C"/>
    <w:rsid w:val="00C50B9C"/>
    <w:rsid w:val="00C518D0"/>
    <w:rsid w:val="00C52337"/>
    <w:rsid w:val="00C5646D"/>
    <w:rsid w:val="00C568B9"/>
    <w:rsid w:val="00C61340"/>
    <w:rsid w:val="00C63340"/>
    <w:rsid w:val="00C63DC3"/>
    <w:rsid w:val="00C64EDE"/>
    <w:rsid w:val="00C66731"/>
    <w:rsid w:val="00C66C63"/>
    <w:rsid w:val="00C67329"/>
    <w:rsid w:val="00C72E19"/>
    <w:rsid w:val="00C74127"/>
    <w:rsid w:val="00C779E9"/>
    <w:rsid w:val="00C81335"/>
    <w:rsid w:val="00C822E5"/>
    <w:rsid w:val="00C856B3"/>
    <w:rsid w:val="00C856F9"/>
    <w:rsid w:val="00C85777"/>
    <w:rsid w:val="00C86203"/>
    <w:rsid w:val="00C87CF4"/>
    <w:rsid w:val="00C90212"/>
    <w:rsid w:val="00C91421"/>
    <w:rsid w:val="00C93044"/>
    <w:rsid w:val="00C9553B"/>
    <w:rsid w:val="00C960FF"/>
    <w:rsid w:val="00C96E59"/>
    <w:rsid w:val="00C9787A"/>
    <w:rsid w:val="00CA0043"/>
    <w:rsid w:val="00CA0D25"/>
    <w:rsid w:val="00CA13A2"/>
    <w:rsid w:val="00CA296B"/>
    <w:rsid w:val="00CA2CC0"/>
    <w:rsid w:val="00CA42AE"/>
    <w:rsid w:val="00CA55F0"/>
    <w:rsid w:val="00CA5FF5"/>
    <w:rsid w:val="00CA7DB1"/>
    <w:rsid w:val="00CB2CAF"/>
    <w:rsid w:val="00CB460F"/>
    <w:rsid w:val="00CB6884"/>
    <w:rsid w:val="00CB6C08"/>
    <w:rsid w:val="00CB76B4"/>
    <w:rsid w:val="00CC1C91"/>
    <w:rsid w:val="00CC24F3"/>
    <w:rsid w:val="00CC2ED7"/>
    <w:rsid w:val="00CC5465"/>
    <w:rsid w:val="00CD01B4"/>
    <w:rsid w:val="00CD203A"/>
    <w:rsid w:val="00CD271A"/>
    <w:rsid w:val="00CD374A"/>
    <w:rsid w:val="00CD3BB4"/>
    <w:rsid w:val="00CE3429"/>
    <w:rsid w:val="00CE34BB"/>
    <w:rsid w:val="00CE4A1E"/>
    <w:rsid w:val="00CE6966"/>
    <w:rsid w:val="00CF0908"/>
    <w:rsid w:val="00CF150B"/>
    <w:rsid w:val="00CF2233"/>
    <w:rsid w:val="00CF2427"/>
    <w:rsid w:val="00CF2E25"/>
    <w:rsid w:val="00CF55E6"/>
    <w:rsid w:val="00CF5D81"/>
    <w:rsid w:val="00CF61DE"/>
    <w:rsid w:val="00D004BB"/>
    <w:rsid w:val="00D01D3D"/>
    <w:rsid w:val="00D029CF"/>
    <w:rsid w:val="00D101A6"/>
    <w:rsid w:val="00D121A9"/>
    <w:rsid w:val="00D13613"/>
    <w:rsid w:val="00D16DC1"/>
    <w:rsid w:val="00D17560"/>
    <w:rsid w:val="00D17A59"/>
    <w:rsid w:val="00D20C1A"/>
    <w:rsid w:val="00D2171D"/>
    <w:rsid w:val="00D22D70"/>
    <w:rsid w:val="00D22EA9"/>
    <w:rsid w:val="00D2753D"/>
    <w:rsid w:val="00D311EC"/>
    <w:rsid w:val="00D317F3"/>
    <w:rsid w:val="00D32E92"/>
    <w:rsid w:val="00D34EBD"/>
    <w:rsid w:val="00D4023B"/>
    <w:rsid w:val="00D41A16"/>
    <w:rsid w:val="00D43805"/>
    <w:rsid w:val="00D45203"/>
    <w:rsid w:val="00D46311"/>
    <w:rsid w:val="00D50A62"/>
    <w:rsid w:val="00D52D8E"/>
    <w:rsid w:val="00D53CB6"/>
    <w:rsid w:val="00D55669"/>
    <w:rsid w:val="00D55DEB"/>
    <w:rsid w:val="00D5614A"/>
    <w:rsid w:val="00D57D3C"/>
    <w:rsid w:val="00D57F3B"/>
    <w:rsid w:val="00D60391"/>
    <w:rsid w:val="00D6131A"/>
    <w:rsid w:val="00D63D0F"/>
    <w:rsid w:val="00D66928"/>
    <w:rsid w:val="00D81312"/>
    <w:rsid w:val="00D813E3"/>
    <w:rsid w:val="00D90356"/>
    <w:rsid w:val="00D93EFE"/>
    <w:rsid w:val="00D94223"/>
    <w:rsid w:val="00D9531D"/>
    <w:rsid w:val="00D972FE"/>
    <w:rsid w:val="00DA21BD"/>
    <w:rsid w:val="00DA2615"/>
    <w:rsid w:val="00DA66F2"/>
    <w:rsid w:val="00DA7916"/>
    <w:rsid w:val="00DB0B46"/>
    <w:rsid w:val="00DB2950"/>
    <w:rsid w:val="00DB3953"/>
    <w:rsid w:val="00DB57C4"/>
    <w:rsid w:val="00DC3950"/>
    <w:rsid w:val="00DC611F"/>
    <w:rsid w:val="00DC6D2B"/>
    <w:rsid w:val="00DC7010"/>
    <w:rsid w:val="00DD1BD9"/>
    <w:rsid w:val="00DD3282"/>
    <w:rsid w:val="00DD396A"/>
    <w:rsid w:val="00DD427E"/>
    <w:rsid w:val="00DD5E66"/>
    <w:rsid w:val="00DE076A"/>
    <w:rsid w:val="00DE1416"/>
    <w:rsid w:val="00DE4C59"/>
    <w:rsid w:val="00DE6017"/>
    <w:rsid w:val="00DE671D"/>
    <w:rsid w:val="00DE7AE7"/>
    <w:rsid w:val="00DF05BA"/>
    <w:rsid w:val="00DF2182"/>
    <w:rsid w:val="00DF5742"/>
    <w:rsid w:val="00DF6809"/>
    <w:rsid w:val="00E05CB4"/>
    <w:rsid w:val="00E07F5F"/>
    <w:rsid w:val="00E13370"/>
    <w:rsid w:val="00E142C1"/>
    <w:rsid w:val="00E14D32"/>
    <w:rsid w:val="00E14E91"/>
    <w:rsid w:val="00E16730"/>
    <w:rsid w:val="00E20240"/>
    <w:rsid w:val="00E2129D"/>
    <w:rsid w:val="00E217E1"/>
    <w:rsid w:val="00E21900"/>
    <w:rsid w:val="00E25565"/>
    <w:rsid w:val="00E25E26"/>
    <w:rsid w:val="00E31297"/>
    <w:rsid w:val="00E3238C"/>
    <w:rsid w:val="00E338A7"/>
    <w:rsid w:val="00E34D8F"/>
    <w:rsid w:val="00E35009"/>
    <w:rsid w:val="00E3500E"/>
    <w:rsid w:val="00E3525F"/>
    <w:rsid w:val="00E4031B"/>
    <w:rsid w:val="00E42124"/>
    <w:rsid w:val="00E4248F"/>
    <w:rsid w:val="00E4349F"/>
    <w:rsid w:val="00E43ACB"/>
    <w:rsid w:val="00E4480F"/>
    <w:rsid w:val="00E4497D"/>
    <w:rsid w:val="00E44BE6"/>
    <w:rsid w:val="00E45650"/>
    <w:rsid w:val="00E4619B"/>
    <w:rsid w:val="00E46D61"/>
    <w:rsid w:val="00E50526"/>
    <w:rsid w:val="00E505F8"/>
    <w:rsid w:val="00E51023"/>
    <w:rsid w:val="00E52FFE"/>
    <w:rsid w:val="00E5366A"/>
    <w:rsid w:val="00E60D4D"/>
    <w:rsid w:val="00E613D5"/>
    <w:rsid w:val="00E67859"/>
    <w:rsid w:val="00E70800"/>
    <w:rsid w:val="00E7369E"/>
    <w:rsid w:val="00E757C7"/>
    <w:rsid w:val="00E769D8"/>
    <w:rsid w:val="00E81098"/>
    <w:rsid w:val="00E83336"/>
    <w:rsid w:val="00E83776"/>
    <w:rsid w:val="00E84182"/>
    <w:rsid w:val="00E850D1"/>
    <w:rsid w:val="00E8557D"/>
    <w:rsid w:val="00E9011B"/>
    <w:rsid w:val="00E9066F"/>
    <w:rsid w:val="00E930F7"/>
    <w:rsid w:val="00E93763"/>
    <w:rsid w:val="00E9569D"/>
    <w:rsid w:val="00E96DCD"/>
    <w:rsid w:val="00E972B6"/>
    <w:rsid w:val="00EA2725"/>
    <w:rsid w:val="00EA2DF5"/>
    <w:rsid w:val="00EA3735"/>
    <w:rsid w:val="00EA4057"/>
    <w:rsid w:val="00EA5CFE"/>
    <w:rsid w:val="00EB01D3"/>
    <w:rsid w:val="00EB3CE3"/>
    <w:rsid w:val="00EB4AD1"/>
    <w:rsid w:val="00EB5160"/>
    <w:rsid w:val="00EB5BD6"/>
    <w:rsid w:val="00EB62E2"/>
    <w:rsid w:val="00EC08C6"/>
    <w:rsid w:val="00EC0E48"/>
    <w:rsid w:val="00EC42E8"/>
    <w:rsid w:val="00EC48E5"/>
    <w:rsid w:val="00ED08A7"/>
    <w:rsid w:val="00ED1192"/>
    <w:rsid w:val="00ED14FE"/>
    <w:rsid w:val="00ED16A2"/>
    <w:rsid w:val="00ED6F8D"/>
    <w:rsid w:val="00ED707B"/>
    <w:rsid w:val="00EE090D"/>
    <w:rsid w:val="00EE2D19"/>
    <w:rsid w:val="00EE3A3E"/>
    <w:rsid w:val="00EE47FB"/>
    <w:rsid w:val="00EE596A"/>
    <w:rsid w:val="00EE7A06"/>
    <w:rsid w:val="00EF05CC"/>
    <w:rsid w:val="00EF0AC0"/>
    <w:rsid w:val="00EF0BD3"/>
    <w:rsid w:val="00EF4117"/>
    <w:rsid w:val="00EF6071"/>
    <w:rsid w:val="00EF7265"/>
    <w:rsid w:val="00F0034A"/>
    <w:rsid w:val="00F02740"/>
    <w:rsid w:val="00F02D19"/>
    <w:rsid w:val="00F037E9"/>
    <w:rsid w:val="00F03AC8"/>
    <w:rsid w:val="00F103E3"/>
    <w:rsid w:val="00F11125"/>
    <w:rsid w:val="00F1249D"/>
    <w:rsid w:val="00F1381D"/>
    <w:rsid w:val="00F171E8"/>
    <w:rsid w:val="00F17B38"/>
    <w:rsid w:val="00F22FE2"/>
    <w:rsid w:val="00F25407"/>
    <w:rsid w:val="00F342CA"/>
    <w:rsid w:val="00F36809"/>
    <w:rsid w:val="00F41888"/>
    <w:rsid w:val="00F4310B"/>
    <w:rsid w:val="00F502E3"/>
    <w:rsid w:val="00F51C28"/>
    <w:rsid w:val="00F5273B"/>
    <w:rsid w:val="00F52E01"/>
    <w:rsid w:val="00F538B0"/>
    <w:rsid w:val="00F54C3F"/>
    <w:rsid w:val="00F558C5"/>
    <w:rsid w:val="00F56A0D"/>
    <w:rsid w:val="00F605A0"/>
    <w:rsid w:val="00F6121D"/>
    <w:rsid w:val="00F65715"/>
    <w:rsid w:val="00F65840"/>
    <w:rsid w:val="00F718D4"/>
    <w:rsid w:val="00F71CC3"/>
    <w:rsid w:val="00F740BD"/>
    <w:rsid w:val="00F7760E"/>
    <w:rsid w:val="00F82B98"/>
    <w:rsid w:val="00F82DBA"/>
    <w:rsid w:val="00F85219"/>
    <w:rsid w:val="00F85D7F"/>
    <w:rsid w:val="00F85DD0"/>
    <w:rsid w:val="00F86B19"/>
    <w:rsid w:val="00F879BB"/>
    <w:rsid w:val="00F87C56"/>
    <w:rsid w:val="00F9041C"/>
    <w:rsid w:val="00F92641"/>
    <w:rsid w:val="00F92D49"/>
    <w:rsid w:val="00F92E56"/>
    <w:rsid w:val="00F942ED"/>
    <w:rsid w:val="00F95680"/>
    <w:rsid w:val="00FA0E15"/>
    <w:rsid w:val="00FA1CDF"/>
    <w:rsid w:val="00FA2D93"/>
    <w:rsid w:val="00FA4045"/>
    <w:rsid w:val="00FA5FEF"/>
    <w:rsid w:val="00FB0F94"/>
    <w:rsid w:val="00FB187E"/>
    <w:rsid w:val="00FB1A07"/>
    <w:rsid w:val="00FB4063"/>
    <w:rsid w:val="00FB4E13"/>
    <w:rsid w:val="00FB5BB4"/>
    <w:rsid w:val="00FB5EF5"/>
    <w:rsid w:val="00FB7ADB"/>
    <w:rsid w:val="00FC17AA"/>
    <w:rsid w:val="00FC2205"/>
    <w:rsid w:val="00FC447E"/>
    <w:rsid w:val="00FC49A6"/>
    <w:rsid w:val="00FC5E14"/>
    <w:rsid w:val="00FC6D8D"/>
    <w:rsid w:val="00FC7CC9"/>
    <w:rsid w:val="00FD15F1"/>
    <w:rsid w:val="00FD192B"/>
    <w:rsid w:val="00FD1FDE"/>
    <w:rsid w:val="00FD2FFA"/>
    <w:rsid w:val="00FD5271"/>
    <w:rsid w:val="00FD62CA"/>
    <w:rsid w:val="00FE24D2"/>
    <w:rsid w:val="00FE285E"/>
    <w:rsid w:val="00FE2A94"/>
    <w:rsid w:val="00FE3059"/>
    <w:rsid w:val="00FE3B6C"/>
    <w:rsid w:val="00FE6C49"/>
    <w:rsid w:val="00FF3AC6"/>
    <w:rsid w:val="00FF78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DA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641"/>
    <w:pPr>
      <w:widowControl w:val="0"/>
      <w:spacing w:before="120" w:after="120"/>
      <w:ind w:right="96"/>
    </w:pPr>
    <w:rPr>
      <w:rFonts w:ascii="Calibri Light" w:hAnsi="Calibri Light" w:cs="Arial"/>
    </w:rPr>
  </w:style>
  <w:style w:type="paragraph" w:styleId="Heading1">
    <w:name w:val="heading 1"/>
    <w:basedOn w:val="ListBullet"/>
    <w:next w:val="Normal"/>
    <w:link w:val="Heading1Char"/>
    <w:uiPriority w:val="9"/>
    <w:qFormat/>
    <w:rsid w:val="007E57BA"/>
    <w:pPr>
      <w:spacing w:line="240" w:lineRule="auto"/>
      <w:contextualSpacing w:val="0"/>
      <w:outlineLvl w:val="0"/>
    </w:pPr>
    <w:rPr>
      <w:b/>
      <w:caps/>
      <w:color w:val="FFFFFF" w:themeColor="background1"/>
      <w:sz w:val="36"/>
      <w:szCs w:val="36"/>
      <w:lang w:val="en-US"/>
    </w:rPr>
  </w:style>
  <w:style w:type="paragraph" w:styleId="Heading2">
    <w:name w:val="heading 2"/>
    <w:basedOn w:val="Heading1"/>
    <w:next w:val="Normal"/>
    <w:link w:val="Heading2Char"/>
    <w:uiPriority w:val="9"/>
    <w:unhideWhenUsed/>
    <w:qFormat/>
    <w:rsid w:val="0035210B"/>
    <w:pPr>
      <w:spacing w:before="600" w:after="240"/>
      <w:outlineLvl w:val="1"/>
    </w:pPr>
    <w:rPr>
      <w:color w:val="76923C" w:themeColor="accent3" w:themeShade="BF"/>
      <w:sz w:val="32"/>
      <w:szCs w:val="32"/>
    </w:rPr>
  </w:style>
  <w:style w:type="paragraph" w:styleId="Heading3">
    <w:name w:val="heading 3"/>
    <w:basedOn w:val="Heading2"/>
    <w:next w:val="Normal"/>
    <w:link w:val="Heading3Char"/>
    <w:uiPriority w:val="9"/>
    <w:unhideWhenUsed/>
    <w:qFormat/>
    <w:rsid w:val="001E3907"/>
    <w:pPr>
      <w:spacing w:before="480"/>
      <w:outlineLvl w:val="2"/>
    </w:pPr>
    <w:rPr>
      <w:caps w:val="0"/>
      <w:sz w:val="28"/>
    </w:rPr>
  </w:style>
  <w:style w:type="paragraph" w:styleId="Heading4">
    <w:name w:val="heading 4"/>
    <w:basedOn w:val="Normal"/>
    <w:next w:val="Normal"/>
    <w:link w:val="Heading4Char"/>
    <w:uiPriority w:val="9"/>
    <w:unhideWhenUsed/>
    <w:qFormat/>
    <w:rsid w:val="00174FAA"/>
    <w:pPr>
      <w:keepNext/>
      <w:keepLines/>
      <w:spacing w:before="480" w:after="24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210B"/>
    <w:rPr>
      <w:rFonts w:ascii="Calibri Light" w:hAnsi="Calibri Light" w:cs="Arial"/>
      <w:b/>
      <w:caps/>
      <w:color w:val="76923C" w:themeColor="accent3" w:themeShade="BF"/>
      <w:sz w:val="32"/>
      <w:szCs w:val="32"/>
      <w:lang w:val="en-US"/>
    </w:rPr>
  </w:style>
  <w:style w:type="character" w:customStyle="1" w:styleId="Heading3Char">
    <w:name w:val="Heading 3 Char"/>
    <w:basedOn w:val="DefaultParagraphFont"/>
    <w:link w:val="Heading3"/>
    <w:uiPriority w:val="9"/>
    <w:rsid w:val="001E3907"/>
    <w:rPr>
      <w:rFonts w:ascii="Calibri Light" w:hAnsi="Calibri Light" w:cs="Arial"/>
      <w:b/>
      <w:color w:val="0070C0"/>
      <w:sz w:val="28"/>
      <w:szCs w:val="32"/>
      <w:lang w:val="en-US"/>
    </w:rPr>
  </w:style>
  <w:style w:type="paragraph" w:styleId="ListBullet">
    <w:name w:val="List Bullet"/>
    <w:basedOn w:val="Normal"/>
    <w:uiPriority w:val="99"/>
    <w:unhideWhenUsed/>
    <w:rsid w:val="00F92E56"/>
    <w:pPr>
      <w:contextualSpacing/>
    </w:pPr>
  </w:style>
  <w:style w:type="table" w:styleId="TableGrid">
    <w:name w:val="Table Grid"/>
    <w:basedOn w:val="TableNormal"/>
    <w:uiPriority w:val="59"/>
    <w:rsid w:val="00F92E5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2E56"/>
    <w:rPr>
      <w:color w:val="0000FF"/>
      <w:u w:val="single"/>
    </w:rPr>
  </w:style>
  <w:style w:type="character" w:styleId="FollowedHyperlink">
    <w:name w:val="FollowedHyperlink"/>
    <w:basedOn w:val="DefaultParagraphFont"/>
    <w:uiPriority w:val="99"/>
    <w:semiHidden/>
    <w:unhideWhenUsed/>
    <w:rsid w:val="00F92E56"/>
    <w:rPr>
      <w:color w:val="800080"/>
      <w:u w:val="single"/>
    </w:rPr>
  </w:style>
  <w:style w:type="paragraph" w:styleId="BalloonText">
    <w:name w:val="Balloon Text"/>
    <w:basedOn w:val="Normal"/>
    <w:link w:val="BalloonTextChar"/>
    <w:uiPriority w:val="99"/>
    <w:semiHidden/>
    <w:unhideWhenUsed/>
    <w:rsid w:val="00741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772"/>
    <w:rPr>
      <w:rFonts w:ascii="Tahoma" w:hAnsi="Tahoma" w:cs="Tahoma"/>
      <w:sz w:val="16"/>
      <w:szCs w:val="16"/>
      <w:lang w:val="en-US"/>
    </w:rPr>
  </w:style>
  <w:style w:type="paragraph" w:styleId="ListParagraph">
    <w:name w:val="List Paragraph"/>
    <w:basedOn w:val="Normal"/>
    <w:uiPriority w:val="1"/>
    <w:qFormat/>
    <w:rsid w:val="00C63340"/>
    <w:pPr>
      <w:ind w:left="720"/>
      <w:contextualSpacing/>
    </w:pPr>
  </w:style>
  <w:style w:type="paragraph" w:styleId="ListNumber">
    <w:name w:val="List Number"/>
    <w:basedOn w:val="Normal"/>
    <w:uiPriority w:val="99"/>
    <w:unhideWhenUsed/>
    <w:rsid w:val="00DB57C4"/>
    <w:pPr>
      <w:widowControl/>
      <w:numPr>
        <w:numId w:val="1"/>
      </w:numPr>
      <w:spacing w:line="240" w:lineRule="auto"/>
      <w:contextualSpacing/>
    </w:pPr>
    <w:rPr>
      <w:rFonts w:ascii="Calibri" w:eastAsiaTheme="minorEastAsia" w:hAnsi="Calibri"/>
      <w:szCs w:val="24"/>
      <w:lang w:eastAsia="ja-JP"/>
    </w:rPr>
  </w:style>
  <w:style w:type="paragraph" w:customStyle="1" w:styleId="Default">
    <w:name w:val="Default"/>
    <w:rsid w:val="000D0F8E"/>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3467E8"/>
    <w:pPr>
      <w:spacing w:after="0" w:line="240" w:lineRule="auto"/>
    </w:pPr>
    <w:rPr>
      <w:sz w:val="20"/>
      <w:szCs w:val="20"/>
    </w:rPr>
  </w:style>
  <w:style w:type="character" w:customStyle="1" w:styleId="FootnoteTextChar">
    <w:name w:val="Footnote Text Char"/>
    <w:basedOn w:val="DefaultParagraphFont"/>
    <w:link w:val="FootnoteText"/>
    <w:uiPriority w:val="99"/>
    <w:rsid w:val="003467E8"/>
    <w:rPr>
      <w:sz w:val="20"/>
      <w:szCs w:val="20"/>
      <w:lang w:val="en-US"/>
    </w:rPr>
  </w:style>
  <w:style w:type="character" w:customStyle="1" w:styleId="CommentTextChar">
    <w:name w:val="Comment Text Char"/>
    <w:basedOn w:val="DefaultParagraphFont"/>
    <w:link w:val="CommentText"/>
    <w:uiPriority w:val="99"/>
    <w:rsid w:val="003467E8"/>
    <w:rPr>
      <w:sz w:val="20"/>
      <w:szCs w:val="20"/>
      <w:lang w:val="en-US"/>
    </w:rPr>
  </w:style>
  <w:style w:type="paragraph" w:styleId="CommentText">
    <w:name w:val="annotation text"/>
    <w:basedOn w:val="Normal"/>
    <w:link w:val="CommentTextChar"/>
    <w:uiPriority w:val="99"/>
    <w:unhideWhenUsed/>
    <w:rsid w:val="003467E8"/>
    <w:pPr>
      <w:spacing w:line="240" w:lineRule="auto"/>
    </w:pPr>
    <w:rPr>
      <w:sz w:val="20"/>
      <w:szCs w:val="20"/>
    </w:rPr>
  </w:style>
  <w:style w:type="character" w:customStyle="1" w:styleId="CommentSubjectChar">
    <w:name w:val="Comment Subject Char"/>
    <w:basedOn w:val="CommentTextChar"/>
    <w:link w:val="CommentSubject"/>
    <w:uiPriority w:val="99"/>
    <w:semiHidden/>
    <w:rsid w:val="003467E8"/>
    <w:rPr>
      <w:b/>
      <w:bCs/>
      <w:sz w:val="20"/>
      <w:szCs w:val="20"/>
      <w:lang w:val="en-US"/>
    </w:rPr>
  </w:style>
  <w:style w:type="paragraph" w:styleId="CommentSubject">
    <w:name w:val="annotation subject"/>
    <w:basedOn w:val="CommentText"/>
    <w:next w:val="CommentText"/>
    <w:link w:val="CommentSubjectChar"/>
    <w:uiPriority w:val="99"/>
    <w:semiHidden/>
    <w:unhideWhenUsed/>
    <w:rsid w:val="003467E8"/>
    <w:rPr>
      <w:b/>
      <w:bCs/>
    </w:rPr>
  </w:style>
  <w:style w:type="character" w:styleId="FootnoteReference">
    <w:name w:val="footnote reference"/>
    <w:basedOn w:val="DefaultParagraphFont"/>
    <w:uiPriority w:val="99"/>
    <w:semiHidden/>
    <w:unhideWhenUsed/>
    <w:rsid w:val="003467E8"/>
    <w:rPr>
      <w:vertAlign w:val="superscript"/>
    </w:rPr>
  </w:style>
  <w:style w:type="paragraph" w:styleId="Header">
    <w:name w:val="header"/>
    <w:basedOn w:val="Normal"/>
    <w:link w:val="HeaderChar"/>
    <w:uiPriority w:val="99"/>
    <w:unhideWhenUsed/>
    <w:rsid w:val="00472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B2E"/>
    <w:rPr>
      <w:lang w:val="en-US"/>
    </w:rPr>
  </w:style>
  <w:style w:type="paragraph" w:styleId="Footer">
    <w:name w:val="footer"/>
    <w:basedOn w:val="Normal"/>
    <w:link w:val="FooterChar"/>
    <w:uiPriority w:val="99"/>
    <w:unhideWhenUsed/>
    <w:rsid w:val="00472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B2E"/>
    <w:rPr>
      <w:lang w:val="en-US"/>
    </w:rPr>
  </w:style>
  <w:style w:type="numbering" w:customStyle="1" w:styleId="Style1">
    <w:name w:val="Style1"/>
    <w:uiPriority w:val="99"/>
    <w:rsid w:val="002722E6"/>
    <w:pPr>
      <w:numPr>
        <w:numId w:val="2"/>
      </w:numPr>
    </w:pPr>
  </w:style>
  <w:style w:type="character" w:styleId="CommentReference">
    <w:name w:val="annotation reference"/>
    <w:basedOn w:val="DefaultParagraphFont"/>
    <w:uiPriority w:val="99"/>
    <w:semiHidden/>
    <w:unhideWhenUsed/>
    <w:rsid w:val="003336E2"/>
    <w:rPr>
      <w:sz w:val="16"/>
      <w:szCs w:val="16"/>
    </w:rPr>
  </w:style>
  <w:style w:type="character" w:customStyle="1" w:styleId="oneclick-link">
    <w:name w:val="oneclick-link"/>
    <w:basedOn w:val="DefaultParagraphFont"/>
    <w:rsid w:val="003336E2"/>
  </w:style>
  <w:style w:type="character" w:customStyle="1" w:styleId="dbox-example1">
    <w:name w:val="dbox-example1"/>
    <w:basedOn w:val="DefaultParagraphFont"/>
    <w:rsid w:val="003336E2"/>
    <w:rPr>
      <w:i/>
      <w:iCs/>
    </w:rPr>
  </w:style>
  <w:style w:type="character" w:customStyle="1" w:styleId="Heading1Char">
    <w:name w:val="Heading 1 Char"/>
    <w:basedOn w:val="DefaultParagraphFont"/>
    <w:link w:val="Heading1"/>
    <w:uiPriority w:val="9"/>
    <w:rsid w:val="007E57BA"/>
    <w:rPr>
      <w:rFonts w:ascii="Calibri Light" w:hAnsi="Calibri Light" w:cs="Arial"/>
      <w:b/>
      <w:caps/>
      <w:color w:val="FFFFFF" w:themeColor="background1"/>
      <w:sz w:val="36"/>
      <w:szCs w:val="36"/>
      <w:lang w:val="en-US"/>
    </w:rPr>
  </w:style>
  <w:style w:type="paragraph" w:styleId="Revision">
    <w:name w:val="Revision"/>
    <w:hidden/>
    <w:uiPriority w:val="99"/>
    <w:semiHidden/>
    <w:rsid w:val="00E4619B"/>
    <w:pPr>
      <w:spacing w:after="0" w:line="240" w:lineRule="auto"/>
    </w:pPr>
    <w:rPr>
      <w:rFonts w:ascii="Arial" w:hAnsi="Arial" w:cs="Arial"/>
    </w:rPr>
  </w:style>
  <w:style w:type="paragraph" w:styleId="TOCHeading">
    <w:name w:val="TOC Heading"/>
    <w:basedOn w:val="Heading1"/>
    <w:next w:val="Normal"/>
    <w:uiPriority w:val="39"/>
    <w:unhideWhenUsed/>
    <w:qFormat/>
    <w:rsid w:val="00EF05CC"/>
    <w:pPr>
      <w:keepNext/>
      <w:keepLines/>
      <w:widowControl/>
      <w:spacing w:before="480" w:after="0"/>
      <w:ind w:right="0"/>
      <w:outlineLvl w:val="9"/>
    </w:pPr>
    <w:rPr>
      <w:rFonts w:asciiTheme="majorHAnsi" w:eastAsiaTheme="majorEastAsia" w:hAnsiTheme="majorHAnsi" w:cstheme="majorBidi"/>
      <w:bCs/>
      <w:caps w:val="0"/>
      <w:color w:val="365F91" w:themeColor="accent1" w:themeShade="BF"/>
      <w:sz w:val="28"/>
      <w:szCs w:val="28"/>
    </w:rPr>
  </w:style>
  <w:style w:type="paragraph" w:styleId="TOC1">
    <w:name w:val="toc 1"/>
    <w:basedOn w:val="Normal"/>
    <w:next w:val="Normal"/>
    <w:autoRedefine/>
    <w:uiPriority w:val="39"/>
    <w:unhideWhenUsed/>
    <w:rsid w:val="00F538B0"/>
    <w:pPr>
      <w:spacing w:before="360" w:after="0"/>
    </w:pPr>
    <w:rPr>
      <w:rFonts w:asciiTheme="majorHAnsi" w:hAnsiTheme="majorHAnsi"/>
      <w:b/>
      <w:bCs/>
      <w:caps/>
      <w:sz w:val="24"/>
      <w:szCs w:val="24"/>
    </w:rPr>
  </w:style>
  <w:style w:type="paragraph" w:styleId="TOC3">
    <w:name w:val="toc 3"/>
    <w:basedOn w:val="Normal"/>
    <w:next w:val="Normal"/>
    <w:autoRedefine/>
    <w:uiPriority w:val="39"/>
    <w:unhideWhenUsed/>
    <w:rsid w:val="00EF05CC"/>
    <w:pPr>
      <w:spacing w:before="0" w:after="0"/>
      <w:ind w:left="220"/>
    </w:pPr>
    <w:rPr>
      <w:rFonts w:asciiTheme="minorHAnsi" w:hAnsiTheme="minorHAnsi"/>
      <w:sz w:val="20"/>
      <w:szCs w:val="20"/>
    </w:rPr>
  </w:style>
  <w:style w:type="paragraph" w:styleId="TOC2">
    <w:name w:val="toc 2"/>
    <w:basedOn w:val="Normal"/>
    <w:next w:val="Normal"/>
    <w:autoRedefine/>
    <w:uiPriority w:val="39"/>
    <w:unhideWhenUsed/>
    <w:rsid w:val="0061354E"/>
    <w:pPr>
      <w:tabs>
        <w:tab w:val="left" w:pos="440"/>
        <w:tab w:val="right" w:leader="dot" w:pos="9314"/>
      </w:tabs>
      <w:spacing w:before="240" w:after="0"/>
    </w:pPr>
    <w:rPr>
      <w:bCs/>
      <w:noProof/>
    </w:rPr>
  </w:style>
  <w:style w:type="paragraph" w:styleId="NormalWeb">
    <w:name w:val="Normal (Web)"/>
    <w:basedOn w:val="Normal"/>
    <w:uiPriority w:val="99"/>
    <w:unhideWhenUsed/>
    <w:rsid w:val="00495B8B"/>
    <w:pPr>
      <w:widowControl/>
      <w:spacing w:before="100" w:beforeAutospacing="1" w:after="100" w:afterAutospacing="1" w:line="240" w:lineRule="auto"/>
      <w:ind w:right="0"/>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495B8B"/>
  </w:style>
  <w:style w:type="paragraph" w:styleId="ListBullet2">
    <w:name w:val="List Bullet 2"/>
    <w:basedOn w:val="Normal"/>
    <w:uiPriority w:val="99"/>
    <w:semiHidden/>
    <w:unhideWhenUsed/>
    <w:rsid w:val="007E7AB2"/>
    <w:pPr>
      <w:numPr>
        <w:numId w:val="4"/>
      </w:numPr>
      <w:contextualSpacing/>
    </w:pPr>
  </w:style>
  <w:style w:type="paragraph" w:styleId="TOC4">
    <w:name w:val="toc 4"/>
    <w:basedOn w:val="Normal"/>
    <w:next w:val="Normal"/>
    <w:autoRedefine/>
    <w:uiPriority w:val="39"/>
    <w:unhideWhenUsed/>
    <w:rsid w:val="002B6F3C"/>
    <w:pPr>
      <w:spacing w:before="0" w:after="0"/>
      <w:ind w:left="440"/>
    </w:pPr>
    <w:rPr>
      <w:rFonts w:asciiTheme="minorHAnsi" w:hAnsiTheme="minorHAnsi"/>
      <w:sz w:val="20"/>
      <w:szCs w:val="20"/>
    </w:rPr>
  </w:style>
  <w:style w:type="paragraph" w:styleId="TOC5">
    <w:name w:val="toc 5"/>
    <w:basedOn w:val="Normal"/>
    <w:next w:val="Normal"/>
    <w:autoRedefine/>
    <w:uiPriority w:val="39"/>
    <w:unhideWhenUsed/>
    <w:rsid w:val="002B6F3C"/>
    <w:pPr>
      <w:spacing w:before="0" w:after="0"/>
      <w:ind w:left="660"/>
    </w:pPr>
    <w:rPr>
      <w:rFonts w:asciiTheme="minorHAnsi" w:hAnsiTheme="minorHAnsi"/>
      <w:sz w:val="20"/>
      <w:szCs w:val="20"/>
    </w:rPr>
  </w:style>
  <w:style w:type="paragraph" w:styleId="TOC6">
    <w:name w:val="toc 6"/>
    <w:basedOn w:val="Normal"/>
    <w:next w:val="Normal"/>
    <w:autoRedefine/>
    <w:uiPriority w:val="39"/>
    <w:unhideWhenUsed/>
    <w:rsid w:val="002B6F3C"/>
    <w:pPr>
      <w:spacing w:before="0" w:after="0"/>
      <w:ind w:left="880"/>
    </w:pPr>
    <w:rPr>
      <w:rFonts w:asciiTheme="minorHAnsi" w:hAnsiTheme="minorHAnsi"/>
      <w:sz w:val="20"/>
      <w:szCs w:val="20"/>
    </w:rPr>
  </w:style>
  <w:style w:type="paragraph" w:styleId="TOC7">
    <w:name w:val="toc 7"/>
    <w:basedOn w:val="Normal"/>
    <w:next w:val="Normal"/>
    <w:autoRedefine/>
    <w:uiPriority w:val="39"/>
    <w:unhideWhenUsed/>
    <w:rsid w:val="002B6F3C"/>
    <w:pPr>
      <w:spacing w:before="0" w:after="0"/>
      <w:ind w:left="1100"/>
    </w:pPr>
    <w:rPr>
      <w:rFonts w:asciiTheme="minorHAnsi" w:hAnsiTheme="minorHAnsi"/>
      <w:sz w:val="20"/>
      <w:szCs w:val="20"/>
    </w:rPr>
  </w:style>
  <w:style w:type="paragraph" w:styleId="TOC8">
    <w:name w:val="toc 8"/>
    <w:basedOn w:val="Normal"/>
    <w:next w:val="Normal"/>
    <w:autoRedefine/>
    <w:uiPriority w:val="39"/>
    <w:unhideWhenUsed/>
    <w:rsid w:val="002B6F3C"/>
    <w:pPr>
      <w:spacing w:before="0" w:after="0"/>
      <w:ind w:left="1320"/>
    </w:pPr>
    <w:rPr>
      <w:rFonts w:asciiTheme="minorHAnsi" w:hAnsiTheme="minorHAnsi"/>
      <w:sz w:val="20"/>
      <w:szCs w:val="20"/>
    </w:rPr>
  </w:style>
  <w:style w:type="paragraph" w:styleId="TOC9">
    <w:name w:val="toc 9"/>
    <w:basedOn w:val="Normal"/>
    <w:next w:val="Normal"/>
    <w:autoRedefine/>
    <w:uiPriority w:val="39"/>
    <w:unhideWhenUsed/>
    <w:rsid w:val="002B6F3C"/>
    <w:pPr>
      <w:spacing w:before="0" w:after="0"/>
      <w:ind w:left="1540"/>
    </w:pPr>
    <w:rPr>
      <w:rFonts w:asciiTheme="minorHAnsi" w:hAnsiTheme="minorHAnsi"/>
      <w:sz w:val="20"/>
      <w:szCs w:val="20"/>
    </w:rPr>
  </w:style>
  <w:style w:type="character" w:customStyle="1" w:styleId="Heading4Char">
    <w:name w:val="Heading 4 Char"/>
    <w:basedOn w:val="DefaultParagraphFont"/>
    <w:link w:val="Heading4"/>
    <w:uiPriority w:val="9"/>
    <w:rsid w:val="00174FAA"/>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04410">
      <w:bodyDiv w:val="1"/>
      <w:marLeft w:val="0"/>
      <w:marRight w:val="0"/>
      <w:marTop w:val="0"/>
      <w:marBottom w:val="0"/>
      <w:divBdr>
        <w:top w:val="none" w:sz="0" w:space="0" w:color="auto"/>
        <w:left w:val="none" w:sz="0" w:space="0" w:color="auto"/>
        <w:bottom w:val="none" w:sz="0" w:space="0" w:color="auto"/>
        <w:right w:val="none" w:sz="0" w:space="0" w:color="auto"/>
      </w:divBdr>
    </w:div>
    <w:div w:id="521749564">
      <w:bodyDiv w:val="1"/>
      <w:marLeft w:val="0"/>
      <w:marRight w:val="0"/>
      <w:marTop w:val="0"/>
      <w:marBottom w:val="0"/>
      <w:divBdr>
        <w:top w:val="none" w:sz="0" w:space="0" w:color="auto"/>
        <w:left w:val="none" w:sz="0" w:space="0" w:color="auto"/>
        <w:bottom w:val="none" w:sz="0" w:space="0" w:color="auto"/>
        <w:right w:val="none" w:sz="0" w:space="0" w:color="auto"/>
      </w:divBdr>
      <w:divsChild>
        <w:div w:id="960452948">
          <w:marLeft w:val="0"/>
          <w:marRight w:val="0"/>
          <w:marTop w:val="0"/>
          <w:marBottom w:val="0"/>
          <w:divBdr>
            <w:top w:val="none" w:sz="0" w:space="0" w:color="auto"/>
            <w:left w:val="none" w:sz="0" w:space="0" w:color="auto"/>
            <w:bottom w:val="none" w:sz="0" w:space="0" w:color="auto"/>
            <w:right w:val="none" w:sz="0" w:space="0" w:color="auto"/>
          </w:divBdr>
          <w:divsChild>
            <w:div w:id="1713726356">
              <w:marLeft w:val="0"/>
              <w:marRight w:val="0"/>
              <w:marTop w:val="0"/>
              <w:marBottom w:val="0"/>
              <w:divBdr>
                <w:top w:val="none" w:sz="0" w:space="0" w:color="auto"/>
                <w:left w:val="none" w:sz="0" w:space="0" w:color="auto"/>
                <w:bottom w:val="none" w:sz="0" w:space="0" w:color="auto"/>
                <w:right w:val="none" w:sz="0" w:space="0" w:color="auto"/>
              </w:divBdr>
              <w:divsChild>
                <w:div w:id="2061243509">
                  <w:marLeft w:val="0"/>
                  <w:marRight w:val="0"/>
                  <w:marTop w:val="0"/>
                  <w:marBottom w:val="0"/>
                  <w:divBdr>
                    <w:top w:val="none" w:sz="0" w:space="0" w:color="auto"/>
                    <w:left w:val="none" w:sz="0" w:space="0" w:color="auto"/>
                    <w:bottom w:val="none" w:sz="0" w:space="0" w:color="auto"/>
                    <w:right w:val="none" w:sz="0" w:space="0" w:color="auto"/>
                  </w:divBdr>
                  <w:divsChild>
                    <w:div w:id="141238137">
                      <w:marLeft w:val="0"/>
                      <w:marRight w:val="0"/>
                      <w:marTop w:val="0"/>
                      <w:marBottom w:val="0"/>
                      <w:divBdr>
                        <w:top w:val="none" w:sz="0" w:space="0" w:color="auto"/>
                        <w:left w:val="none" w:sz="0" w:space="0" w:color="auto"/>
                        <w:bottom w:val="none" w:sz="0" w:space="0" w:color="auto"/>
                        <w:right w:val="none" w:sz="0" w:space="0" w:color="auto"/>
                      </w:divBdr>
                      <w:divsChild>
                        <w:div w:id="792793022">
                          <w:marLeft w:val="0"/>
                          <w:marRight w:val="0"/>
                          <w:marTop w:val="0"/>
                          <w:marBottom w:val="0"/>
                          <w:divBdr>
                            <w:top w:val="none" w:sz="0" w:space="0" w:color="auto"/>
                            <w:left w:val="none" w:sz="0" w:space="0" w:color="auto"/>
                            <w:bottom w:val="none" w:sz="0" w:space="0" w:color="auto"/>
                            <w:right w:val="none" w:sz="0" w:space="0" w:color="auto"/>
                          </w:divBdr>
                          <w:divsChild>
                            <w:div w:id="531499450">
                              <w:marLeft w:val="0"/>
                              <w:marRight w:val="0"/>
                              <w:marTop w:val="0"/>
                              <w:marBottom w:val="0"/>
                              <w:divBdr>
                                <w:top w:val="none" w:sz="0" w:space="0" w:color="auto"/>
                                <w:left w:val="none" w:sz="0" w:space="0" w:color="auto"/>
                                <w:bottom w:val="none" w:sz="0" w:space="0" w:color="auto"/>
                                <w:right w:val="none" w:sz="0" w:space="0" w:color="auto"/>
                              </w:divBdr>
                              <w:divsChild>
                                <w:div w:id="273293395">
                                  <w:marLeft w:val="0"/>
                                  <w:marRight w:val="0"/>
                                  <w:marTop w:val="0"/>
                                  <w:marBottom w:val="0"/>
                                  <w:divBdr>
                                    <w:top w:val="none" w:sz="0" w:space="0" w:color="auto"/>
                                    <w:left w:val="none" w:sz="0" w:space="0" w:color="auto"/>
                                    <w:bottom w:val="none" w:sz="0" w:space="0" w:color="auto"/>
                                    <w:right w:val="none" w:sz="0" w:space="0" w:color="auto"/>
                                  </w:divBdr>
                                  <w:divsChild>
                                    <w:div w:id="167718869">
                                      <w:marLeft w:val="0"/>
                                      <w:marRight w:val="0"/>
                                      <w:marTop w:val="0"/>
                                      <w:marBottom w:val="0"/>
                                      <w:divBdr>
                                        <w:top w:val="none" w:sz="0" w:space="0" w:color="auto"/>
                                        <w:left w:val="none" w:sz="0" w:space="0" w:color="auto"/>
                                        <w:bottom w:val="none" w:sz="0" w:space="0" w:color="auto"/>
                                        <w:right w:val="none" w:sz="0" w:space="0" w:color="auto"/>
                                      </w:divBdr>
                                      <w:divsChild>
                                        <w:div w:id="635723486">
                                          <w:marLeft w:val="0"/>
                                          <w:marRight w:val="0"/>
                                          <w:marTop w:val="0"/>
                                          <w:marBottom w:val="0"/>
                                          <w:divBdr>
                                            <w:top w:val="none" w:sz="0" w:space="0" w:color="auto"/>
                                            <w:left w:val="none" w:sz="0" w:space="0" w:color="auto"/>
                                            <w:bottom w:val="none" w:sz="0" w:space="0" w:color="auto"/>
                                            <w:right w:val="none" w:sz="0" w:space="0" w:color="auto"/>
                                          </w:divBdr>
                                          <w:divsChild>
                                            <w:div w:id="864710895">
                                              <w:marLeft w:val="0"/>
                                              <w:marRight w:val="0"/>
                                              <w:marTop w:val="0"/>
                                              <w:marBottom w:val="0"/>
                                              <w:divBdr>
                                                <w:top w:val="none" w:sz="0" w:space="0" w:color="auto"/>
                                                <w:left w:val="none" w:sz="0" w:space="0" w:color="auto"/>
                                                <w:bottom w:val="none" w:sz="0" w:space="0" w:color="auto"/>
                                                <w:right w:val="none" w:sz="0" w:space="0" w:color="auto"/>
                                              </w:divBdr>
                                              <w:divsChild>
                                                <w:div w:id="1886603954">
                                                  <w:marLeft w:val="0"/>
                                                  <w:marRight w:val="0"/>
                                                  <w:marTop w:val="0"/>
                                                  <w:marBottom w:val="0"/>
                                                  <w:divBdr>
                                                    <w:top w:val="none" w:sz="0" w:space="0" w:color="auto"/>
                                                    <w:left w:val="none" w:sz="0" w:space="0" w:color="auto"/>
                                                    <w:bottom w:val="none" w:sz="0" w:space="0" w:color="auto"/>
                                                    <w:right w:val="none" w:sz="0" w:space="0" w:color="auto"/>
                                                  </w:divBdr>
                                                  <w:divsChild>
                                                    <w:div w:id="810750246">
                                                      <w:marLeft w:val="0"/>
                                                      <w:marRight w:val="0"/>
                                                      <w:marTop w:val="0"/>
                                                      <w:marBottom w:val="0"/>
                                                      <w:divBdr>
                                                        <w:top w:val="none" w:sz="0" w:space="0" w:color="auto"/>
                                                        <w:left w:val="none" w:sz="0" w:space="0" w:color="auto"/>
                                                        <w:bottom w:val="none" w:sz="0" w:space="0" w:color="auto"/>
                                                        <w:right w:val="none" w:sz="0" w:space="0" w:color="auto"/>
                                                      </w:divBdr>
                                                      <w:divsChild>
                                                        <w:div w:id="130631873">
                                                          <w:marLeft w:val="0"/>
                                                          <w:marRight w:val="0"/>
                                                          <w:marTop w:val="0"/>
                                                          <w:marBottom w:val="0"/>
                                                          <w:divBdr>
                                                            <w:top w:val="none" w:sz="0" w:space="0" w:color="auto"/>
                                                            <w:left w:val="none" w:sz="0" w:space="0" w:color="auto"/>
                                                            <w:bottom w:val="none" w:sz="0" w:space="0" w:color="auto"/>
                                                            <w:right w:val="none" w:sz="0" w:space="0" w:color="auto"/>
                                                          </w:divBdr>
                                                          <w:divsChild>
                                                            <w:div w:id="745225487">
                                                              <w:marLeft w:val="0"/>
                                                              <w:marRight w:val="0"/>
                                                              <w:marTop w:val="0"/>
                                                              <w:marBottom w:val="0"/>
                                                              <w:divBdr>
                                                                <w:top w:val="none" w:sz="0" w:space="0" w:color="auto"/>
                                                                <w:left w:val="none" w:sz="0" w:space="0" w:color="auto"/>
                                                                <w:bottom w:val="none" w:sz="0" w:space="0" w:color="auto"/>
                                                                <w:right w:val="none" w:sz="0" w:space="0" w:color="auto"/>
                                                              </w:divBdr>
                                                              <w:divsChild>
                                                                <w:div w:id="270742559">
                                                                  <w:marLeft w:val="0"/>
                                                                  <w:marRight w:val="0"/>
                                                                  <w:marTop w:val="0"/>
                                                                  <w:marBottom w:val="0"/>
                                                                  <w:divBdr>
                                                                    <w:top w:val="none" w:sz="0" w:space="0" w:color="auto"/>
                                                                    <w:left w:val="none" w:sz="0" w:space="0" w:color="auto"/>
                                                                    <w:bottom w:val="none" w:sz="0" w:space="0" w:color="auto"/>
                                                                    <w:right w:val="none" w:sz="0" w:space="0" w:color="auto"/>
                                                                  </w:divBdr>
                                                                  <w:divsChild>
                                                                    <w:div w:id="699403378">
                                                                      <w:marLeft w:val="0"/>
                                                                      <w:marRight w:val="0"/>
                                                                      <w:marTop w:val="0"/>
                                                                      <w:marBottom w:val="0"/>
                                                                      <w:divBdr>
                                                                        <w:top w:val="none" w:sz="0" w:space="0" w:color="auto"/>
                                                                        <w:left w:val="none" w:sz="0" w:space="0" w:color="auto"/>
                                                                        <w:bottom w:val="none" w:sz="0" w:space="0" w:color="auto"/>
                                                                        <w:right w:val="none" w:sz="0" w:space="0" w:color="auto"/>
                                                                      </w:divBdr>
                                                                      <w:divsChild>
                                                                        <w:div w:id="1890267340">
                                                                          <w:marLeft w:val="0"/>
                                                                          <w:marRight w:val="0"/>
                                                                          <w:marTop w:val="0"/>
                                                                          <w:marBottom w:val="0"/>
                                                                          <w:divBdr>
                                                                            <w:top w:val="none" w:sz="0" w:space="0" w:color="auto"/>
                                                                            <w:left w:val="none" w:sz="0" w:space="0" w:color="auto"/>
                                                                            <w:bottom w:val="none" w:sz="0" w:space="0" w:color="auto"/>
                                                                            <w:right w:val="none" w:sz="0" w:space="0" w:color="auto"/>
                                                                          </w:divBdr>
                                                                          <w:divsChild>
                                                                            <w:div w:id="799810288">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454473">
      <w:bodyDiv w:val="1"/>
      <w:marLeft w:val="0"/>
      <w:marRight w:val="0"/>
      <w:marTop w:val="0"/>
      <w:marBottom w:val="0"/>
      <w:divBdr>
        <w:top w:val="none" w:sz="0" w:space="0" w:color="auto"/>
        <w:left w:val="none" w:sz="0" w:space="0" w:color="auto"/>
        <w:bottom w:val="none" w:sz="0" w:space="0" w:color="auto"/>
        <w:right w:val="none" w:sz="0" w:space="0" w:color="auto"/>
      </w:divBdr>
    </w:div>
    <w:div w:id="789401924">
      <w:bodyDiv w:val="1"/>
      <w:marLeft w:val="0"/>
      <w:marRight w:val="0"/>
      <w:marTop w:val="0"/>
      <w:marBottom w:val="0"/>
      <w:divBdr>
        <w:top w:val="none" w:sz="0" w:space="0" w:color="auto"/>
        <w:left w:val="none" w:sz="0" w:space="0" w:color="auto"/>
        <w:bottom w:val="none" w:sz="0" w:space="0" w:color="auto"/>
        <w:right w:val="none" w:sz="0" w:space="0" w:color="auto"/>
      </w:divBdr>
      <w:divsChild>
        <w:div w:id="1364094498">
          <w:marLeft w:val="0"/>
          <w:marRight w:val="0"/>
          <w:marTop w:val="0"/>
          <w:marBottom w:val="0"/>
          <w:divBdr>
            <w:top w:val="none" w:sz="0" w:space="0" w:color="auto"/>
            <w:left w:val="none" w:sz="0" w:space="0" w:color="auto"/>
            <w:bottom w:val="none" w:sz="0" w:space="0" w:color="auto"/>
            <w:right w:val="none" w:sz="0" w:space="0" w:color="auto"/>
          </w:divBdr>
          <w:divsChild>
            <w:div w:id="1743407274">
              <w:marLeft w:val="0"/>
              <w:marRight w:val="0"/>
              <w:marTop w:val="0"/>
              <w:marBottom w:val="0"/>
              <w:divBdr>
                <w:top w:val="none" w:sz="0" w:space="0" w:color="auto"/>
                <w:left w:val="none" w:sz="0" w:space="0" w:color="auto"/>
                <w:bottom w:val="none" w:sz="0" w:space="0" w:color="auto"/>
                <w:right w:val="none" w:sz="0" w:space="0" w:color="auto"/>
              </w:divBdr>
              <w:divsChild>
                <w:div w:id="1431462668">
                  <w:marLeft w:val="0"/>
                  <w:marRight w:val="0"/>
                  <w:marTop w:val="0"/>
                  <w:marBottom w:val="0"/>
                  <w:divBdr>
                    <w:top w:val="none" w:sz="0" w:space="0" w:color="auto"/>
                    <w:left w:val="none" w:sz="0" w:space="0" w:color="auto"/>
                    <w:bottom w:val="none" w:sz="0" w:space="0" w:color="auto"/>
                    <w:right w:val="none" w:sz="0" w:space="0" w:color="auto"/>
                  </w:divBdr>
                  <w:divsChild>
                    <w:div w:id="1988825068">
                      <w:marLeft w:val="125"/>
                      <w:marRight w:val="125"/>
                      <w:marTop w:val="0"/>
                      <w:marBottom w:val="0"/>
                      <w:divBdr>
                        <w:top w:val="none" w:sz="0" w:space="0" w:color="auto"/>
                        <w:left w:val="none" w:sz="0" w:space="0" w:color="auto"/>
                        <w:bottom w:val="none" w:sz="0" w:space="0" w:color="auto"/>
                        <w:right w:val="none" w:sz="0" w:space="0" w:color="auto"/>
                      </w:divBdr>
                      <w:divsChild>
                        <w:div w:id="663819081">
                          <w:marLeft w:val="0"/>
                          <w:marRight w:val="0"/>
                          <w:marTop w:val="0"/>
                          <w:marBottom w:val="0"/>
                          <w:divBdr>
                            <w:top w:val="none" w:sz="0" w:space="0" w:color="auto"/>
                            <w:left w:val="none" w:sz="0" w:space="0" w:color="auto"/>
                            <w:bottom w:val="none" w:sz="0" w:space="0" w:color="auto"/>
                            <w:right w:val="none" w:sz="0" w:space="0" w:color="auto"/>
                          </w:divBdr>
                          <w:divsChild>
                            <w:div w:id="1800764012">
                              <w:marLeft w:val="0"/>
                              <w:marRight w:val="0"/>
                              <w:marTop w:val="0"/>
                              <w:marBottom w:val="240"/>
                              <w:divBdr>
                                <w:top w:val="none" w:sz="0" w:space="0" w:color="auto"/>
                                <w:left w:val="none" w:sz="0" w:space="0" w:color="auto"/>
                                <w:bottom w:val="none" w:sz="0" w:space="0" w:color="auto"/>
                                <w:right w:val="none" w:sz="0" w:space="0" w:color="auto"/>
                              </w:divBdr>
                              <w:divsChild>
                                <w:div w:id="1380469408">
                                  <w:marLeft w:val="0"/>
                                  <w:marRight w:val="0"/>
                                  <w:marTop w:val="0"/>
                                  <w:marBottom w:val="0"/>
                                  <w:divBdr>
                                    <w:top w:val="none" w:sz="0" w:space="0" w:color="auto"/>
                                    <w:left w:val="none" w:sz="0" w:space="0" w:color="auto"/>
                                    <w:bottom w:val="none" w:sz="0" w:space="0" w:color="auto"/>
                                    <w:right w:val="none" w:sz="0" w:space="0" w:color="auto"/>
                                  </w:divBdr>
                                  <w:divsChild>
                                    <w:div w:id="174198824">
                                      <w:marLeft w:val="0"/>
                                      <w:marRight w:val="0"/>
                                      <w:marTop w:val="0"/>
                                      <w:marBottom w:val="0"/>
                                      <w:divBdr>
                                        <w:top w:val="none" w:sz="0" w:space="0" w:color="auto"/>
                                        <w:left w:val="none" w:sz="0" w:space="0" w:color="auto"/>
                                        <w:bottom w:val="none" w:sz="0" w:space="0" w:color="auto"/>
                                        <w:right w:val="none" w:sz="0" w:space="0" w:color="auto"/>
                                      </w:divBdr>
                                      <w:divsChild>
                                        <w:div w:id="1875652968">
                                          <w:marLeft w:val="0"/>
                                          <w:marRight w:val="0"/>
                                          <w:marTop w:val="0"/>
                                          <w:marBottom w:val="0"/>
                                          <w:divBdr>
                                            <w:top w:val="none" w:sz="0" w:space="0" w:color="auto"/>
                                            <w:left w:val="none" w:sz="0" w:space="0" w:color="auto"/>
                                            <w:bottom w:val="none" w:sz="0" w:space="0" w:color="auto"/>
                                            <w:right w:val="none" w:sz="0" w:space="0" w:color="auto"/>
                                          </w:divBdr>
                                          <w:divsChild>
                                            <w:div w:id="1469936641">
                                              <w:marLeft w:val="0"/>
                                              <w:marRight w:val="0"/>
                                              <w:marTop w:val="0"/>
                                              <w:marBottom w:val="0"/>
                                              <w:divBdr>
                                                <w:top w:val="none" w:sz="0" w:space="0" w:color="auto"/>
                                                <w:left w:val="none" w:sz="0" w:space="0" w:color="auto"/>
                                                <w:bottom w:val="none" w:sz="0" w:space="0" w:color="auto"/>
                                                <w:right w:val="none" w:sz="0" w:space="0" w:color="auto"/>
                                              </w:divBdr>
                                              <w:divsChild>
                                                <w:div w:id="2362905">
                                                  <w:marLeft w:val="0"/>
                                                  <w:marRight w:val="0"/>
                                                  <w:marTop w:val="0"/>
                                                  <w:marBottom w:val="0"/>
                                                  <w:divBdr>
                                                    <w:top w:val="none" w:sz="0" w:space="0" w:color="auto"/>
                                                    <w:left w:val="none" w:sz="0" w:space="0" w:color="auto"/>
                                                    <w:bottom w:val="none" w:sz="0" w:space="0" w:color="auto"/>
                                                    <w:right w:val="none" w:sz="0" w:space="0" w:color="auto"/>
                                                  </w:divBdr>
                                                  <w:divsChild>
                                                    <w:div w:id="1254122920">
                                                      <w:marLeft w:val="0"/>
                                                      <w:marRight w:val="0"/>
                                                      <w:marTop w:val="0"/>
                                                      <w:marBottom w:val="0"/>
                                                      <w:divBdr>
                                                        <w:top w:val="none" w:sz="0" w:space="0" w:color="auto"/>
                                                        <w:left w:val="none" w:sz="0" w:space="0" w:color="auto"/>
                                                        <w:bottom w:val="none" w:sz="0" w:space="0" w:color="auto"/>
                                                        <w:right w:val="none" w:sz="0" w:space="0" w:color="auto"/>
                                                      </w:divBdr>
                                                      <w:divsChild>
                                                        <w:div w:id="1490291131">
                                                          <w:marLeft w:val="0"/>
                                                          <w:marRight w:val="0"/>
                                                          <w:marTop w:val="0"/>
                                                          <w:marBottom w:val="0"/>
                                                          <w:divBdr>
                                                            <w:top w:val="none" w:sz="0" w:space="0" w:color="auto"/>
                                                            <w:left w:val="none" w:sz="0" w:space="0" w:color="auto"/>
                                                            <w:bottom w:val="none" w:sz="0" w:space="0" w:color="auto"/>
                                                            <w:right w:val="none" w:sz="0" w:space="0" w:color="auto"/>
                                                          </w:divBdr>
                                                          <w:divsChild>
                                                            <w:div w:id="16169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4880931">
      <w:bodyDiv w:val="1"/>
      <w:marLeft w:val="0"/>
      <w:marRight w:val="0"/>
      <w:marTop w:val="0"/>
      <w:marBottom w:val="0"/>
      <w:divBdr>
        <w:top w:val="none" w:sz="0" w:space="0" w:color="auto"/>
        <w:left w:val="none" w:sz="0" w:space="0" w:color="auto"/>
        <w:bottom w:val="none" w:sz="0" w:space="0" w:color="auto"/>
        <w:right w:val="none" w:sz="0" w:space="0" w:color="auto"/>
      </w:divBdr>
    </w:div>
    <w:div w:id="1028219676">
      <w:bodyDiv w:val="1"/>
      <w:marLeft w:val="0"/>
      <w:marRight w:val="0"/>
      <w:marTop w:val="0"/>
      <w:marBottom w:val="0"/>
      <w:divBdr>
        <w:top w:val="none" w:sz="0" w:space="0" w:color="auto"/>
        <w:left w:val="none" w:sz="0" w:space="0" w:color="auto"/>
        <w:bottom w:val="none" w:sz="0" w:space="0" w:color="auto"/>
        <w:right w:val="none" w:sz="0" w:space="0" w:color="auto"/>
      </w:divBdr>
    </w:div>
    <w:div w:id="1805855977">
      <w:bodyDiv w:val="1"/>
      <w:marLeft w:val="0"/>
      <w:marRight w:val="0"/>
      <w:marTop w:val="0"/>
      <w:marBottom w:val="0"/>
      <w:divBdr>
        <w:top w:val="none" w:sz="0" w:space="0" w:color="auto"/>
        <w:left w:val="none" w:sz="0" w:space="0" w:color="auto"/>
        <w:bottom w:val="none" w:sz="0" w:space="0" w:color="auto"/>
        <w:right w:val="none" w:sz="0" w:space="0" w:color="auto"/>
      </w:divBdr>
      <w:divsChild>
        <w:div w:id="1357078834">
          <w:marLeft w:val="0"/>
          <w:marRight w:val="0"/>
          <w:marTop w:val="0"/>
          <w:marBottom w:val="0"/>
          <w:divBdr>
            <w:top w:val="none" w:sz="0" w:space="0" w:color="auto"/>
            <w:left w:val="none" w:sz="0" w:space="0" w:color="auto"/>
            <w:bottom w:val="none" w:sz="0" w:space="0" w:color="auto"/>
            <w:right w:val="none" w:sz="0" w:space="0" w:color="auto"/>
          </w:divBdr>
          <w:divsChild>
            <w:div w:id="1262639396">
              <w:marLeft w:val="0"/>
              <w:marRight w:val="0"/>
              <w:marTop w:val="0"/>
              <w:marBottom w:val="0"/>
              <w:divBdr>
                <w:top w:val="none" w:sz="0" w:space="0" w:color="auto"/>
                <w:left w:val="none" w:sz="0" w:space="0" w:color="auto"/>
                <w:bottom w:val="none" w:sz="0" w:space="0" w:color="auto"/>
                <w:right w:val="none" w:sz="0" w:space="0" w:color="auto"/>
              </w:divBdr>
              <w:divsChild>
                <w:div w:id="1979071938">
                  <w:marLeft w:val="0"/>
                  <w:marRight w:val="0"/>
                  <w:marTop w:val="0"/>
                  <w:marBottom w:val="0"/>
                  <w:divBdr>
                    <w:top w:val="none" w:sz="0" w:space="0" w:color="auto"/>
                    <w:left w:val="none" w:sz="0" w:space="0" w:color="auto"/>
                    <w:bottom w:val="none" w:sz="0" w:space="0" w:color="auto"/>
                    <w:right w:val="none" w:sz="0" w:space="0" w:color="auto"/>
                  </w:divBdr>
                  <w:divsChild>
                    <w:div w:id="568928909">
                      <w:marLeft w:val="125"/>
                      <w:marRight w:val="125"/>
                      <w:marTop w:val="0"/>
                      <w:marBottom w:val="0"/>
                      <w:divBdr>
                        <w:top w:val="none" w:sz="0" w:space="0" w:color="auto"/>
                        <w:left w:val="none" w:sz="0" w:space="0" w:color="auto"/>
                        <w:bottom w:val="none" w:sz="0" w:space="0" w:color="auto"/>
                        <w:right w:val="none" w:sz="0" w:space="0" w:color="auto"/>
                      </w:divBdr>
                      <w:divsChild>
                        <w:div w:id="1840656755">
                          <w:marLeft w:val="0"/>
                          <w:marRight w:val="0"/>
                          <w:marTop w:val="0"/>
                          <w:marBottom w:val="0"/>
                          <w:divBdr>
                            <w:top w:val="none" w:sz="0" w:space="0" w:color="auto"/>
                            <w:left w:val="none" w:sz="0" w:space="0" w:color="auto"/>
                            <w:bottom w:val="none" w:sz="0" w:space="0" w:color="auto"/>
                            <w:right w:val="none" w:sz="0" w:space="0" w:color="auto"/>
                          </w:divBdr>
                          <w:divsChild>
                            <w:div w:id="165021119">
                              <w:marLeft w:val="0"/>
                              <w:marRight w:val="0"/>
                              <w:marTop w:val="0"/>
                              <w:marBottom w:val="240"/>
                              <w:divBdr>
                                <w:top w:val="none" w:sz="0" w:space="0" w:color="auto"/>
                                <w:left w:val="none" w:sz="0" w:space="0" w:color="auto"/>
                                <w:bottom w:val="none" w:sz="0" w:space="0" w:color="auto"/>
                                <w:right w:val="none" w:sz="0" w:space="0" w:color="auto"/>
                              </w:divBdr>
                              <w:divsChild>
                                <w:div w:id="358745305">
                                  <w:marLeft w:val="0"/>
                                  <w:marRight w:val="0"/>
                                  <w:marTop w:val="0"/>
                                  <w:marBottom w:val="0"/>
                                  <w:divBdr>
                                    <w:top w:val="none" w:sz="0" w:space="0" w:color="auto"/>
                                    <w:left w:val="none" w:sz="0" w:space="0" w:color="auto"/>
                                    <w:bottom w:val="none" w:sz="0" w:space="0" w:color="auto"/>
                                    <w:right w:val="none" w:sz="0" w:space="0" w:color="auto"/>
                                  </w:divBdr>
                                  <w:divsChild>
                                    <w:div w:id="210700322">
                                      <w:marLeft w:val="0"/>
                                      <w:marRight w:val="0"/>
                                      <w:marTop w:val="0"/>
                                      <w:marBottom w:val="0"/>
                                      <w:divBdr>
                                        <w:top w:val="none" w:sz="0" w:space="0" w:color="auto"/>
                                        <w:left w:val="none" w:sz="0" w:space="0" w:color="auto"/>
                                        <w:bottom w:val="none" w:sz="0" w:space="0" w:color="auto"/>
                                        <w:right w:val="none" w:sz="0" w:space="0" w:color="auto"/>
                                      </w:divBdr>
                                      <w:divsChild>
                                        <w:div w:id="1827473746">
                                          <w:marLeft w:val="0"/>
                                          <w:marRight w:val="0"/>
                                          <w:marTop w:val="0"/>
                                          <w:marBottom w:val="0"/>
                                          <w:divBdr>
                                            <w:top w:val="none" w:sz="0" w:space="0" w:color="auto"/>
                                            <w:left w:val="none" w:sz="0" w:space="0" w:color="auto"/>
                                            <w:bottom w:val="none" w:sz="0" w:space="0" w:color="auto"/>
                                            <w:right w:val="none" w:sz="0" w:space="0" w:color="auto"/>
                                          </w:divBdr>
                                          <w:divsChild>
                                            <w:div w:id="1655717858">
                                              <w:marLeft w:val="0"/>
                                              <w:marRight w:val="0"/>
                                              <w:marTop w:val="0"/>
                                              <w:marBottom w:val="0"/>
                                              <w:divBdr>
                                                <w:top w:val="none" w:sz="0" w:space="0" w:color="auto"/>
                                                <w:left w:val="none" w:sz="0" w:space="0" w:color="auto"/>
                                                <w:bottom w:val="none" w:sz="0" w:space="0" w:color="auto"/>
                                                <w:right w:val="none" w:sz="0" w:space="0" w:color="auto"/>
                                              </w:divBdr>
                                              <w:divsChild>
                                                <w:div w:id="2010675875">
                                                  <w:marLeft w:val="0"/>
                                                  <w:marRight w:val="0"/>
                                                  <w:marTop w:val="0"/>
                                                  <w:marBottom w:val="0"/>
                                                  <w:divBdr>
                                                    <w:top w:val="none" w:sz="0" w:space="0" w:color="auto"/>
                                                    <w:left w:val="none" w:sz="0" w:space="0" w:color="auto"/>
                                                    <w:bottom w:val="none" w:sz="0" w:space="0" w:color="auto"/>
                                                    <w:right w:val="none" w:sz="0" w:space="0" w:color="auto"/>
                                                  </w:divBdr>
                                                  <w:divsChild>
                                                    <w:div w:id="46808415">
                                                      <w:marLeft w:val="0"/>
                                                      <w:marRight w:val="0"/>
                                                      <w:marTop w:val="0"/>
                                                      <w:marBottom w:val="0"/>
                                                      <w:divBdr>
                                                        <w:top w:val="none" w:sz="0" w:space="0" w:color="auto"/>
                                                        <w:left w:val="none" w:sz="0" w:space="0" w:color="auto"/>
                                                        <w:bottom w:val="none" w:sz="0" w:space="0" w:color="auto"/>
                                                        <w:right w:val="none" w:sz="0" w:space="0" w:color="auto"/>
                                                      </w:divBdr>
                                                      <w:divsChild>
                                                        <w:div w:id="683551216">
                                                          <w:marLeft w:val="0"/>
                                                          <w:marRight w:val="0"/>
                                                          <w:marTop w:val="0"/>
                                                          <w:marBottom w:val="0"/>
                                                          <w:divBdr>
                                                            <w:top w:val="none" w:sz="0" w:space="0" w:color="auto"/>
                                                            <w:left w:val="none" w:sz="0" w:space="0" w:color="auto"/>
                                                            <w:bottom w:val="none" w:sz="0" w:space="0" w:color="auto"/>
                                                            <w:right w:val="none" w:sz="0" w:space="0" w:color="auto"/>
                                                          </w:divBdr>
                                                          <w:divsChild>
                                                            <w:div w:id="18840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554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FE0F2-94FA-478D-8CA3-B3AD6C51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455F66C4.dotm</Template>
  <TotalTime>0</TotalTime>
  <Pages>29</Pages>
  <Words>7635</Words>
  <Characters>43522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Packaging Covenant</dc:title>
  <dc:creator/>
  <cp:lastModifiedBy/>
  <cp:revision>1</cp:revision>
  <dcterms:created xsi:type="dcterms:W3CDTF">2017-02-14T05:25:00Z</dcterms:created>
  <dcterms:modified xsi:type="dcterms:W3CDTF">2017-02-14T05:25:00Z</dcterms:modified>
</cp:coreProperties>
</file>