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4.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9242632" w:displacedByCustomXml="next"/>
    <w:bookmarkEnd w:id="0" w:displacedByCustomXml="next"/>
    <w:bookmarkStart w:id="1" w:name="_Hlk76141681" w:displacedByCustomXml="next"/>
    <w:sdt>
      <w:sdtPr>
        <w:rPr>
          <w:color w:val="01528B" w:themeColor="text2"/>
          <w:sz w:val="20"/>
          <w:szCs w:val="20"/>
        </w:rPr>
        <w:id w:val="1539781646"/>
        <w:docPartObj>
          <w:docPartGallery w:val="Cover Pages"/>
          <w:docPartUnique/>
        </w:docPartObj>
      </w:sdtPr>
      <w:sdtEndPr>
        <w:rPr>
          <w:color w:val="44546A"/>
        </w:rPr>
      </w:sdtEndPr>
      <w:sdtContent>
        <w:bookmarkEnd w:id="1" w:displacedByCustomXml="next"/>
        <w:sdt>
          <w:sdtPr>
            <w:id w:val="-185981334"/>
            <w:docPartObj>
              <w:docPartGallery w:val="Cover Pages"/>
              <w:docPartUnique/>
            </w:docPartObj>
          </w:sdtPr>
          <w:sdtEndPr/>
          <w:sdtContent>
            <w:p w14:paraId="7D3C42A7" w14:textId="5B56DAF2" w:rsidR="00D0279A" w:rsidRPr="008238C7" w:rsidRDefault="00D0279A" w:rsidP="00D0279A">
              <w:pPr>
                <w:pStyle w:val="BodyText"/>
              </w:pPr>
              <w:r w:rsidRPr="008238C7">
                <w:rPr>
                  <w:noProof/>
                </w:rPr>
                <w:drawing>
                  <wp:inline distT="0" distB="0" distL="0" distR="0" wp14:anchorId="5BF01237" wp14:editId="47BD13AC">
                    <wp:extent cx="6120130" cy="3350771"/>
                    <wp:effectExtent l="0" t="0" r="0" b="2540"/>
                    <wp:docPr id="24" name="Picture 24" descr="Front cover photo: Murray cod held by a rese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ront cover photo: Murray cod held by a researcher"/>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350771"/>
                            </a:xfrm>
                            <a:prstGeom prst="rect">
                              <a:avLst/>
                            </a:prstGeom>
                          </pic:spPr>
                        </pic:pic>
                      </a:graphicData>
                    </a:graphic>
                  </wp:inline>
                </w:drawing>
              </w:r>
            </w:p>
            <w:p w14:paraId="0BD60C90" w14:textId="77777777" w:rsidR="00D0279A" w:rsidRPr="008238C7" w:rsidRDefault="00D0279A" w:rsidP="00E2218A">
              <w:pPr>
                <w:pStyle w:val="BodyText"/>
              </w:pPr>
            </w:p>
            <w:p w14:paraId="2DACA896" w14:textId="32CDCCEA" w:rsidR="00D0279A" w:rsidRPr="008238C7" w:rsidRDefault="00D0279A" w:rsidP="00D0279A">
              <w:pPr>
                <w:pStyle w:val="CoverTitle"/>
              </w:pPr>
              <w:r w:rsidRPr="008238C7">
                <w:t>Basin-scale evaluation of</w:t>
              </w:r>
              <w:r w:rsidRPr="008238C7">
                <w:br/>
                <w:t xml:space="preserve">2019–20 Commonwealth environmental water: </w:t>
              </w:r>
              <w:r w:rsidR="005437AC" w:rsidRPr="008238C7">
                <w:t>Fish</w:t>
              </w:r>
            </w:p>
            <w:p w14:paraId="53CC45C7" w14:textId="77777777" w:rsidR="00D0279A" w:rsidRPr="008238C7" w:rsidRDefault="00D0279A" w:rsidP="00D0279A">
              <w:pPr>
                <w:pStyle w:val="CoverSubtitle"/>
              </w:pPr>
              <w:r w:rsidRPr="008238C7">
                <w:t xml:space="preserve">Commonwealth Environmental Water Office (CEWO): </w:t>
              </w:r>
              <w:r w:rsidRPr="008238C7">
                <w:br/>
                <w:t>Monitoring, Evaluation and Research Program</w:t>
              </w:r>
            </w:p>
            <w:p w14:paraId="5E9DC17A" w14:textId="77777777" w:rsidR="00D0279A" w:rsidRPr="008238C7" w:rsidRDefault="00D0279A" w:rsidP="00D0279A">
              <w:pPr>
                <w:pStyle w:val="CoverSubtitle"/>
              </w:pPr>
              <w:r w:rsidRPr="008238C7">
                <w:t xml:space="preserve">  </w:t>
              </w:r>
            </w:p>
            <w:p w14:paraId="65144B85" w14:textId="613E0F36" w:rsidR="00D0279A" w:rsidRPr="008238C7" w:rsidRDefault="00D0279A" w:rsidP="00D0279A">
              <w:pPr>
                <w:pStyle w:val="BodyText"/>
              </w:pPr>
              <w:r w:rsidRPr="008238C7">
                <w:rPr>
                  <w:noProof/>
                </w:rPr>
                <mc:AlternateContent>
                  <mc:Choice Requires="wps">
                    <w:drawing>
                      <wp:anchor distT="0" distB="0" distL="114300" distR="114300" simplePos="0" relativeHeight="251658241" behindDoc="1" locked="1" layoutInCell="1" allowOverlap="1" wp14:anchorId="6DF687BC" wp14:editId="25C2296A">
                        <wp:simplePos x="0" y="0"/>
                        <wp:positionH relativeFrom="page">
                          <wp:align>left</wp:align>
                        </wp:positionH>
                        <wp:positionV relativeFrom="page">
                          <wp:posOffset>10296525</wp:posOffset>
                        </wp:positionV>
                        <wp:extent cx="7560310" cy="393700"/>
                        <wp:effectExtent l="0" t="0" r="2540" b="6350"/>
                        <wp:wrapNone/>
                        <wp:docPr id="16"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3A9F" id="Rectangle 85" o:spid="_x0000_s1026" alt="&quot;&quot;" style="position:absolute;margin-left:0;margin-top:810.75pt;width:595.3pt;height:31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" fillcolor="#01528b" stroked="f">
                        <w10:wrap anchorx="page" anchory="page"/>
                        <w10:anchorlock/>
                      </v:rect>
                    </w:pict>
                  </mc:Fallback>
                </mc:AlternateContent>
              </w:r>
              <w:r w:rsidR="00A831CE">
                <w:t>September</w:t>
              </w:r>
              <w:r w:rsidR="00514DFB">
                <w:t xml:space="preserve"> 2021</w:t>
              </w:r>
            </w:p>
            <w:p w14:paraId="56A2243A" w14:textId="77777777" w:rsidR="00D0279A" w:rsidRPr="008238C7" w:rsidRDefault="00D0279A" w:rsidP="00D0279A">
              <w:pPr>
                <w:spacing w:after="0"/>
                <w:rPr>
                  <w:sz w:val="24"/>
                </w:rPr>
              </w:pPr>
              <w:r w:rsidRPr="008238C7">
                <w:rPr>
                  <w:noProof/>
                </w:rPr>
                <w:drawing>
                  <wp:anchor distT="0" distB="0" distL="114300" distR="114300" simplePos="0" relativeHeight="251658243" behindDoc="0" locked="0" layoutInCell="1" allowOverlap="1" wp14:anchorId="24BB9390" wp14:editId="189E62F9">
                    <wp:simplePos x="0" y="0"/>
                    <wp:positionH relativeFrom="margin">
                      <wp:posOffset>-447675</wp:posOffset>
                    </wp:positionH>
                    <wp:positionV relativeFrom="paragraph">
                      <wp:posOffset>1958340</wp:posOffset>
                    </wp:positionV>
                    <wp:extent cx="2990215" cy="1173480"/>
                    <wp:effectExtent l="0" t="0" r="635" b="7620"/>
                    <wp:wrapSquare wrapText="bothSides"/>
                    <wp:docPr id="52" name="Picture 52" descr="Australian govt CEWO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ustralian govt CEWO crest"/>
                            <pic:cNvPicPr/>
                          </pic:nvPicPr>
                          <pic:blipFill>
                            <a:blip r:embed="rId8" cstate="email">
                              <a:extLst>
                                <a:ext uri="{28A0092B-C50C-407E-A947-70E740481C1C}">
                                  <a14:useLocalDpi xmlns:a14="http://schemas.microsoft.com/office/drawing/2010/main"/>
                                </a:ext>
                              </a:extLst>
                            </a:blip>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Pr="008238C7">
                <w:rPr>
                  <w:noProof/>
                </w:rPr>
                <w:drawing>
                  <wp:anchor distT="0" distB="0" distL="114300" distR="114300" simplePos="0" relativeHeight="251658242" behindDoc="0" locked="0" layoutInCell="1" allowOverlap="1" wp14:anchorId="0F0FD4E0" wp14:editId="586A2DB2">
                    <wp:simplePos x="0" y="0"/>
                    <wp:positionH relativeFrom="margin">
                      <wp:posOffset>3816407</wp:posOffset>
                    </wp:positionH>
                    <wp:positionV relativeFrom="paragraph">
                      <wp:posOffset>2253331</wp:posOffset>
                    </wp:positionV>
                    <wp:extent cx="2139950" cy="717550"/>
                    <wp:effectExtent l="0" t="0" r="0" b="6350"/>
                    <wp:wrapSquare wrapText="bothSides"/>
                    <wp:docPr id="62" name="Picture 62" descr="Flow-M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low-MER 'logo'"/>
                            <pic:cNvPicPr/>
                          </pic:nvPicPr>
                          <pic:blipFill>
                            <a:blip r:embed="rId9" cstate="email">
                              <a:extLst>
                                <a:ext uri="{28A0092B-C50C-407E-A947-70E740481C1C}">
                                  <a14:useLocalDpi xmlns:a14="http://schemas.microsoft.com/office/drawing/2010/main"/>
                                </a:ext>
                              </a:extLst>
                            </a:blip>
                            <a:stretch>
                              <a:fillRect/>
                            </a:stretch>
                          </pic:blipFill>
                          <pic:spPr>
                            <a:xfrm>
                              <a:off x="0" y="0"/>
                              <a:ext cx="2139950" cy="717550"/>
                            </a:xfrm>
                            <a:prstGeom prst="rect">
                              <a:avLst/>
                            </a:prstGeom>
                          </pic:spPr>
                        </pic:pic>
                      </a:graphicData>
                    </a:graphic>
                    <wp14:sizeRelV relativeFrom="margin">
                      <wp14:pctHeight>0</wp14:pctHeight>
                    </wp14:sizeRelV>
                  </wp:anchor>
                </w:drawing>
              </w:r>
              <w:r w:rsidRPr="008238C7">
                <w:br w:type="page"/>
              </w:r>
            </w:p>
          </w:sdtContent>
        </w:sdt>
        <w:p w14:paraId="2554A907" w14:textId="77777777" w:rsidR="00D0279A" w:rsidRPr="008238C7" w:rsidRDefault="00D0279A" w:rsidP="00D0279A">
          <w:pPr>
            <w:pStyle w:val="VersoPageHeading"/>
          </w:pPr>
          <w:r w:rsidRPr="008238C7">
            <w:lastRenderedPageBreak/>
            <w:t>Citation</w:t>
          </w:r>
        </w:p>
        <w:p w14:paraId="0728DCB5" w14:textId="69D5BF5F" w:rsidR="00E2218A" w:rsidRPr="008238C7" w:rsidRDefault="00E2218A" w:rsidP="00E2218A">
          <w:pPr>
            <w:pStyle w:val="VersoPageText"/>
          </w:pPr>
          <w:r w:rsidRPr="008238C7">
            <w:t xml:space="preserve">Hladyz S, Baumgartner L, Bice C, Butler G, Fanson B, Giatas G, Koster W, Lyon J, Stuart I, Thiem J, Tonkin, Z, Ye Q, Yen J and Zampatti B (2021) </w:t>
          </w:r>
          <w:r w:rsidR="009239AB">
            <w:t>2019-20 - Fish Evaluation Report - Final</w:t>
          </w:r>
          <w:r w:rsidRPr="008238C7">
            <w:t>. Flow-MER Program. Commonwealth Environmental Water Office (CEWO): Monitoring, Evaluation and Research Program, Department of Agriculture, Water and the Environment, Australia.</w:t>
          </w:r>
          <w:r w:rsidR="00925656">
            <w:t xml:space="preserve"> 106pp</w:t>
          </w:r>
        </w:p>
        <w:p w14:paraId="62902E0E" w14:textId="77777777" w:rsidR="00D0279A" w:rsidRPr="008238C7" w:rsidRDefault="00D0279A" w:rsidP="00D0279A">
          <w:pPr>
            <w:pStyle w:val="VersoPageHeading"/>
          </w:pPr>
          <w:r w:rsidRPr="008238C7">
            <w:t>Acknowledgements</w:t>
          </w:r>
        </w:p>
        <w:p w14:paraId="5043A986" w14:textId="36460DFC" w:rsidR="00D0279A" w:rsidRPr="008238C7" w:rsidRDefault="00D0279A" w:rsidP="00D0279A">
          <w:pPr>
            <w:pStyle w:val="VersoPageText"/>
          </w:pPr>
          <w:r w:rsidRPr="008238C7">
            <w:t xml:space="preserve">The project team and the Commonwealth Environmental Water Office (CEWO) respectfully acknowledge the traditional owners of the land on which this work is conducted, their Elders past and present, their Nations of the Murray–Darling Basin, and their cultural, social, environmental, spiritual and economic connection to their lands and waters. </w:t>
          </w:r>
        </w:p>
        <w:p w14:paraId="07ADC268" w14:textId="77777777" w:rsidR="00E2218A" w:rsidRPr="008238C7" w:rsidRDefault="00E2218A" w:rsidP="00E2218A">
          <w:pPr>
            <w:pStyle w:val="VersoPageText"/>
          </w:pPr>
          <w:r w:rsidRPr="008238C7">
            <w:t>We acknowledge the development of the LTIM and Flow-MER project and experimental design by Rick Stoffels, Nick Bond, Carmel Pollino and Ben Gawne and more recent contributions from the LTIM Fish Basin Team Alison King, Luke McPhan, Nick Bond and Nikki Thurgate. We also thank the fish leads of the Selected Area Monitoring and Evaluation Providers who are not co-authors on this report but undertook all field work and data collation, data entry and management, technical input and Selected Area annual reports. These fish experts are: Ben Broadhurst, Daniel Wright and Nicole McCasker. We also thank Skye Wassens for her contributions regarding the Murrumbidgee watering actions table. We thank Martin Nolan for construction of the fish sampling sites map and associated tables. Sincere thanks to Shane Brooks and Julia Mynott for data management and quality assurance checks. We thank the Flow-MER Hydrology Basin Team, Enzo Guarino and Ashmita Sengupta for processing and verifying the CEWO-supplied hydrology data for use in the Basin evaluation.</w:t>
          </w:r>
        </w:p>
        <w:p w14:paraId="3007CEDF" w14:textId="71C4F31D" w:rsidR="00E2218A" w:rsidRPr="008238C7" w:rsidRDefault="00E2218A" w:rsidP="00E2218A">
          <w:pPr>
            <w:pStyle w:val="VersoPageText"/>
          </w:pPr>
          <w:r w:rsidRPr="008238C7">
            <w:t>The Fish Basin Team would also like to acknowledge Emily Barbour, Dianne Flett</w:t>
          </w:r>
          <w:r w:rsidR="005B2853">
            <w:t xml:space="preserve">, </w:t>
          </w:r>
          <w:r w:rsidRPr="008238C7">
            <w:t>Susan Cuddy</w:t>
          </w:r>
          <w:r w:rsidR="005B2853">
            <w:t xml:space="preserve">, Jill Sharkey and Mary Webb </w:t>
          </w:r>
          <w:r w:rsidRPr="008238C7">
            <w:t>for reviewing, proof reading</w:t>
          </w:r>
          <w:r w:rsidR="005B2853">
            <w:t>, formatting</w:t>
          </w:r>
          <w:r w:rsidRPr="008238C7">
            <w:t xml:space="preserve"> and copy editing the report. Sincere thanks also to Irene Wegener, Mitchell Downey, Helen Owens, Anthony Moore, Raveen Ranawake, Daniel Wright, Nicole McCasker for reviewing and providing insightful comments that improved the report</w:t>
          </w:r>
          <w:r w:rsidR="00884D8E" w:rsidRPr="008238C7">
            <w:t xml:space="preserve">. </w:t>
          </w:r>
          <w:r w:rsidRPr="008238C7">
            <w:t>Final thanks to Peter Davies for providing an expert independent review.</w:t>
          </w:r>
        </w:p>
        <w:p w14:paraId="6AB17714" w14:textId="77777777" w:rsidR="00D0279A" w:rsidRPr="008238C7" w:rsidRDefault="00D0279A" w:rsidP="00D0279A">
          <w:pPr>
            <w:pStyle w:val="VersoPageHeading"/>
          </w:pPr>
          <w:r w:rsidRPr="008238C7">
            <w:t>Copyright</w:t>
          </w:r>
        </w:p>
        <w:p w14:paraId="353231DA" w14:textId="04892846" w:rsidR="00D0279A" w:rsidRPr="008238C7" w:rsidRDefault="00D0279A" w:rsidP="00D0279A">
          <w:pPr>
            <w:pStyle w:val="VersoPageText"/>
            <w:rPr>
              <w:rStyle w:val="BodyTextChar"/>
              <w:rFonts w:eastAsia="Times"/>
              <w:color w:val="auto"/>
            </w:rPr>
          </w:pPr>
          <w:r w:rsidRPr="008238C7">
            <w:rPr>
              <w:noProof/>
            </w:rPr>
            <w:drawing>
              <wp:inline distT="0" distB="0" distL="0" distR="0" wp14:anchorId="07730B77" wp14:editId="638B99B0">
                <wp:extent cx="965888" cy="375833"/>
                <wp:effectExtent l="19050" t="0" r="5662" b="0"/>
                <wp:docPr id="63" name="Picture 6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8238C7">
            <w:t xml:space="preserve"> </w:t>
          </w:r>
          <w:r w:rsidRPr="008238C7">
            <w:rPr>
              <w:rStyle w:val="BodyTextChar"/>
              <w:rFonts w:eastAsia="Times"/>
              <w:color w:val="auto"/>
            </w:rPr>
            <w:t>© Commonwealth of Australia 2021</w:t>
          </w:r>
          <w:r w:rsidRPr="008238C7">
            <w:rPr>
              <w:rStyle w:val="BodyTextChar"/>
              <w:rFonts w:eastAsia="Times"/>
              <w:color w:val="auto"/>
            </w:rPr>
            <w:br/>
            <w:t xml:space="preserve">With the exception of the Commonwealth Coat of Arms, partner logos and where otherwise noted, all material in this publication is provided under a Creative Commons Attribution 4.0 International Licence </w:t>
          </w:r>
          <w:hyperlink r:id="rId11" w:tooltip="Creative Commons website" w:history="1">
            <w:r w:rsidRPr="008238C7">
              <w:rPr>
                <w:rStyle w:val="Hyperlink"/>
              </w:rPr>
              <w:t>https://creativecommons.org/licenses/by/4.0/</w:t>
            </w:r>
          </w:hyperlink>
          <w:r w:rsidRPr="008238C7">
            <w:rPr>
              <w:rStyle w:val="BodyTextChar"/>
              <w:rFonts w:eastAsia="Times"/>
              <w:color w:val="auto"/>
            </w:rPr>
            <w:t>. The Flow</w:t>
          </w:r>
          <w:r w:rsidRPr="008238C7">
            <w:rPr>
              <w:rStyle w:val="BodyTextChar"/>
              <w:rFonts w:eastAsia="Times"/>
              <w:color w:val="auto"/>
            </w:rPr>
            <w:noBreakHyphen/>
            <w:t>MER Program requests attribution as ‘© Commonwealth of Australia (Flow</w:t>
          </w:r>
          <w:r w:rsidRPr="008238C7">
            <w:rPr>
              <w:rStyle w:val="BodyTextChar"/>
              <w:rFonts w:eastAsia="Times"/>
              <w:color w:val="auto"/>
            </w:rPr>
            <w:noBreakHyphen/>
            <w:t xml:space="preserve">MER Program, </w:t>
          </w:r>
          <w:hyperlink r:id="rId12" w:tooltip="Commonwealth Environmental Water Office website" w:history="1">
            <w:r w:rsidRPr="008238C7">
              <w:rPr>
                <w:rStyle w:val="Hyperlink"/>
              </w:rPr>
              <w:t>https://flow-mer.org.au</w:t>
            </w:r>
          </w:hyperlink>
          <w:r w:rsidRPr="008238C7">
            <w:rPr>
              <w:rStyle w:val="Hyperlink"/>
            </w:rPr>
            <w:t>)</w:t>
          </w:r>
          <w:r w:rsidRPr="008238C7">
            <w:rPr>
              <w:rStyle w:val="BodyTextChar"/>
              <w:rFonts w:eastAsia="Times"/>
              <w:color w:val="auto"/>
            </w:rPr>
            <w:t>’.</w:t>
          </w:r>
        </w:p>
        <w:p w14:paraId="61AF4E23" w14:textId="77777777" w:rsidR="00D0279A" w:rsidRPr="008238C7" w:rsidRDefault="00D0279A" w:rsidP="00D0279A">
          <w:pPr>
            <w:pStyle w:val="BodyText"/>
          </w:pPr>
        </w:p>
        <w:p w14:paraId="2C9784D4" w14:textId="77777777" w:rsidR="002C5F9C" w:rsidRPr="00D356B6" w:rsidRDefault="002C5F9C" w:rsidP="002C5F9C">
          <w:pPr>
            <w:pStyle w:val="VersoPageHeading"/>
            <w:spacing w:before="800"/>
          </w:pPr>
          <w:r>
            <w:t>Document submission history</w:t>
          </w:r>
        </w:p>
        <w:tbl>
          <w:tblPr>
            <w:tblStyle w:val="ListTable2-Accent3"/>
            <w:tblW w:w="0" w:type="auto"/>
            <w:tblLook w:val="0600" w:firstRow="0" w:lastRow="0" w:firstColumn="0" w:lastColumn="0" w:noHBand="1" w:noVBand="1"/>
          </w:tblPr>
          <w:tblGrid>
            <w:gridCol w:w="1985"/>
            <w:gridCol w:w="7643"/>
          </w:tblGrid>
          <w:tr w:rsidR="002C5F9C" w:rsidRPr="00A0776D" w14:paraId="5093E78E" w14:textId="77777777" w:rsidTr="002C5F9C">
            <w:tc>
              <w:tcPr>
                <w:tcW w:w="1985" w:type="dxa"/>
              </w:tcPr>
              <w:p w14:paraId="2418893B" w14:textId="77777777" w:rsidR="002C5F9C" w:rsidRPr="00A0776D" w:rsidRDefault="002C5F9C" w:rsidP="00163B31">
                <w:pPr>
                  <w:pStyle w:val="VersoPageText"/>
                </w:pPr>
                <w:r>
                  <w:t>3 July 2021</w:t>
                </w:r>
              </w:p>
            </w:tc>
            <w:tc>
              <w:tcPr>
                <w:tcW w:w="7643" w:type="dxa"/>
              </w:tcPr>
              <w:p w14:paraId="5C555467" w14:textId="77777777" w:rsidR="002C5F9C" w:rsidRPr="00A0776D" w:rsidRDefault="002C5F9C" w:rsidP="00163B31">
                <w:pPr>
                  <w:pStyle w:val="VersoPageText"/>
                </w:pPr>
                <w:r>
                  <w:t>Final draft</w:t>
                </w:r>
              </w:p>
            </w:tc>
          </w:tr>
          <w:tr w:rsidR="002C5F9C" w:rsidRPr="00A0776D" w14:paraId="2C73C510" w14:textId="77777777" w:rsidTr="002C5F9C">
            <w:tc>
              <w:tcPr>
                <w:tcW w:w="1985" w:type="dxa"/>
              </w:tcPr>
              <w:p w14:paraId="55272141" w14:textId="77777777" w:rsidR="002C5F9C" w:rsidRPr="00A0776D" w:rsidRDefault="002C5F9C" w:rsidP="00163B31">
                <w:pPr>
                  <w:pStyle w:val="VersoPageText"/>
                </w:pPr>
                <w:r>
                  <w:t>27 August 2021</w:t>
                </w:r>
              </w:p>
            </w:tc>
            <w:tc>
              <w:tcPr>
                <w:tcW w:w="7643" w:type="dxa"/>
              </w:tcPr>
              <w:p w14:paraId="59339F51" w14:textId="77777777" w:rsidR="002C5F9C" w:rsidRPr="00A0776D" w:rsidRDefault="002C5F9C" w:rsidP="00163B31">
                <w:pPr>
                  <w:pStyle w:val="VersoPageText"/>
                </w:pPr>
                <w:r>
                  <w:t xml:space="preserve">Final </w:t>
                </w:r>
              </w:p>
            </w:tc>
          </w:tr>
          <w:tr w:rsidR="002C5F9C" w:rsidRPr="008243F2" w14:paraId="68363170" w14:textId="77777777" w:rsidTr="002C5F9C">
            <w:tc>
              <w:tcPr>
                <w:tcW w:w="1985" w:type="dxa"/>
              </w:tcPr>
              <w:p w14:paraId="4BCF82AB" w14:textId="28479AF5" w:rsidR="002C5F9C" w:rsidRPr="008243F2" w:rsidRDefault="00F148CB" w:rsidP="00163B31">
                <w:pPr>
                  <w:pStyle w:val="VersoPageText"/>
                </w:pPr>
                <w:r w:rsidRPr="008243F2">
                  <w:t>27 September 2021</w:t>
                </w:r>
              </w:p>
            </w:tc>
            <w:tc>
              <w:tcPr>
                <w:tcW w:w="7643" w:type="dxa"/>
              </w:tcPr>
              <w:p w14:paraId="72D4C929" w14:textId="03229C68" w:rsidR="002C5F9C" w:rsidRPr="008243F2" w:rsidRDefault="00F148CB" w:rsidP="00163B31">
                <w:pPr>
                  <w:pStyle w:val="VersoPageText"/>
                </w:pPr>
                <w:r w:rsidRPr="008243F2">
                  <w:t>Final with clarification revisions on pages 27, 5</w:t>
                </w:r>
                <w:r w:rsidR="00B1495E">
                  <w:t>0</w:t>
                </w:r>
              </w:p>
            </w:tc>
          </w:tr>
        </w:tbl>
        <w:p w14:paraId="73C74698" w14:textId="77777777" w:rsidR="00D0279A" w:rsidRPr="008238C7" w:rsidRDefault="00D0279A" w:rsidP="00D0279A">
          <w:pPr>
            <w:pStyle w:val="BodyText"/>
          </w:pPr>
        </w:p>
        <w:p w14:paraId="3EEC3259" w14:textId="77777777" w:rsidR="00D0279A" w:rsidRPr="008238C7" w:rsidRDefault="00D0279A" w:rsidP="00D0279A">
          <w:pPr>
            <w:pStyle w:val="VersoPageHeading"/>
          </w:pPr>
          <w:r w:rsidRPr="008238C7">
            <w:t>Cover photograph</w:t>
          </w:r>
        </w:p>
        <w:p w14:paraId="0654675D" w14:textId="5FBF9F9D" w:rsidR="00D0279A" w:rsidRPr="008238C7" w:rsidRDefault="005B2853" w:rsidP="005B2853">
          <w:pPr>
            <w:pStyle w:val="VersoPageText"/>
          </w:pPr>
          <w:r>
            <w:t>Releasing a Murray cod</w:t>
          </w:r>
          <w:r>
            <w:br/>
            <w:t>Photo credit: Arthur Rylah Institute</w:t>
          </w:r>
        </w:p>
        <w:p w14:paraId="6F0E04E4" w14:textId="77777777" w:rsidR="00D0279A" w:rsidRPr="008238C7" w:rsidRDefault="00D0279A" w:rsidP="00D0279A">
          <w:pPr>
            <w:pStyle w:val="VersoPageHeading"/>
          </w:pPr>
          <w:r w:rsidRPr="008238C7">
            <w:t>Important disclaimer</w:t>
          </w:r>
        </w:p>
        <w:p w14:paraId="07DEA22E" w14:textId="77777777" w:rsidR="00D0279A" w:rsidRPr="008238C7" w:rsidRDefault="00D0279A" w:rsidP="00D0279A">
          <w:pPr>
            <w:pStyle w:val="VersoPageText"/>
          </w:pPr>
          <w:r w:rsidRPr="008238C7">
            <w:t>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the Flow-MER Program (including its partners and collaborators)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300823A" w14:textId="1CDAAEF1" w:rsidR="00D0279A" w:rsidRPr="008238C7" w:rsidRDefault="00D0279A" w:rsidP="00D0279A">
          <w:pPr>
            <w:pStyle w:val="VersoPageText"/>
            <w:rPr>
              <w:rStyle w:val="Hyperlink"/>
            </w:rPr>
          </w:pPr>
          <w:r w:rsidRPr="008238C7">
            <w:t xml:space="preserve">The Flow-MER Program is committed to providing web-accessible content wherever possible. If you are having difficulties with accessing this document, please contact </w:t>
          </w:r>
          <w:hyperlink r:id="rId13" w:history="1">
            <w:r w:rsidRPr="008238C7">
              <w:rPr>
                <w:rStyle w:val="Hyperlink"/>
              </w:rPr>
              <w:t>CEWOmonitoring@environment.gov.au</w:t>
            </w:r>
          </w:hyperlink>
          <w:bookmarkStart w:id="2" w:name="_Toc69999839"/>
          <w:bookmarkStart w:id="3" w:name="_Toc70948914"/>
          <w:bookmarkStart w:id="4" w:name="_Toc72682308"/>
          <w:bookmarkStart w:id="5" w:name="_Toc73096240"/>
          <w:bookmarkStart w:id="6" w:name="_Hlk75431685"/>
        </w:p>
        <w:p w14:paraId="4590916F" w14:textId="77777777" w:rsidR="00D0279A" w:rsidRPr="008238C7" w:rsidRDefault="00D0279A" w:rsidP="00D0279A">
          <w:pPr>
            <w:pStyle w:val="VersoPageText"/>
            <w:rPr>
              <w:rStyle w:val="Hyperlink"/>
            </w:rPr>
            <w:sectPr w:rsidR="00D0279A" w:rsidRPr="008238C7" w:rsidSect="00C13255">
              <w:type w:val="oddPage"/>
              <w:pgSz w:w="11906" w:h="16838" w:code="9"/>
              <w:pgMar w:top="1134" w:right="1134" w:bottom="1134" w:left="1134" w:header="510" w:footer="624" w:gutter="0"/>
              <w:pgNumType w:fmt="lowerRoman" w:start="0"/>
              <w:cols w:space="284"/>
              <w:docGrid w:linePitch="360"/>
            </w:sectPr>
          </w:pPr>
        </w:p>
        <w:p w14:paraId="5628292A" w14:textId="77777777" w:rsidR="00D0279A" w:rsidRPr="008238C7" w:rsidRDefault="00D0279A" w:rsidP="00D0279A">
          <w:pPr>
            <w:pStyle w:val="Heading1notnumbered"/>
          </w:pPr>
          <w:bookmarkStart w:id="7" w:name="_Toc75778159"/>
          <w:bookmarkStart w:id="8" w:name="_Toc80817165"/>
          <w:r w:rsidRPr="008238C7">
            <w:lastRenderedPageBreak/>
            <w:t>Overview of Flow-MER</w:t>
          </w:r>
          <w:bookmarkEnd w:id="2"/>
          <w:bookmarkEnd w:id="3"/>
          <w:bookmarkEnd w:id="4"/>
          <w:bookmarkEnd w:id="5"/>
          <w:bookmarkEnd w:id="7"/>
          <w:bookmarkEnd w:id="8"/>
        </w:p>
        <w:p w14:paraId="5DC018EE" w14:textId="77777777" w:rsidR="00D0279A" w:rsidRPr="00832A13" w:rsidRDefault="00D0279A" w:rsidP="00832A13">
          <w:pPr>
            <w:pStyle w:val="BodyText10"/>
          </w:pPr>
          <w:r w:rsidRPr="00832A13">
            <w:t>Flow-MER is the Commonwealth Environmental Water Office’s (CEWO) Monitoring, Evaluation and Research Program. Its objective is to monitor and evaluate the ecological responses to the delivery of Commonwealth environmental water in the Murray–Darling Basin. It provides the CEWO with evidence to inform our understanding of how water for the environment is helping maintain, protect, and restore the ecosystems and native species across the Basin. This work will support environmental water managers, demonstrate outcomes, inform adaptive management and fulfil the legislative requirements associated with managing Commonwealth-owned environmental water.</w:t>
          </w:r>
        </w:p>
        <w:p w14:paraId="2D895926" w14:textId="172CE42D" w:rsidR="00D0279A" w:rsidRPr="008238C7" w:rsidRDefault="00D0279A" w:rsidP="00832A13">
          <w:pPr>
            <w:pStyle w:val="BodyText10"/>
          </w:pPr>
          <w:r w:rsidRPr="008238C7">
            <w:t>The Program runs from 2019 to 2022 and consists of 2 components: monitoring and research in 7 Selected Areas (Selected Area projects); and Basin-scale evaluation and research (the Basin-scale project) (</w:t>
          </w:r>
          <w:r w:rsidRPr="008238C7">
            <w:fldChar w:fldCharType="begin"/>
          </w:r>
          <w:r w:rsidRPr="008238C7">
            <w:instrText xml:space="preserve"> REF _Ref75623224 \h </w:instrText>
          </w:r>
          <w:r w:rsidRPr="008238C7">
            <w:fldChar w:fldCharType="separate"/>
          </w:r>
          <w:r w:rsidR="00C20305" w:rsidRPr="008238C7">
            <w:t xml:space="preserve">Figure </w:t>
          </w:r>
          <w:r w:rsidR="00C20305">
            <w:rPr>
              <w:noProof/>
            </w:rPr>
            <w:t>1</w:t>
          </w:r>
          <w:r w:rsidRPr="008238C7">
            <w:fldChar w:fldCharType="end"/>
          </w:r>
          <w:r w:rsidRPr="008238C7">
            <w:t xml:space="preserve">). The Basin-scale project is led by CSIRO in partnership with the University of Canberra, and collaborating with Charles Sturt University, Deakin University, University of New England, South Australian Research </w:t>
          </w:r>
          <w:r w:rsidR="00E2218A" w:rsidRPr="008238C7">
            <w:t xml:space="preserve">and </w:t>
          </w:r>
          <w:r w:rsidRPr="008238C7">
            <w:t>Development Institute, Arthur Rylah Institute, NSW Department of Planning, Industry and Environment, Australian River Restoration Centre and Brooks Ecology &amp; Technology.</w:t>
          </w:r>
        </w:p>
        <w:p w14:paraId="092DD5DC" w14:textId="398DC37B" w:rsidR="00D0279A" w:rsidRPr="008238C7" w:rsidRDefault="00D0279A" w:rsidP="00832A13">
          <w:pPr>
            <w:pStyle w:val="BodyText10"/>
          </w:pPr>
          <w:r w:rsidRPr="008238C7">
            <w:t>It builds on work undertaken through the Long Term Intervention Monitoring (LTIM) (201</w:t>
          </w:r>
          <w:r w:rsidR="00E41B2F">
            <w:t>5</w:t>
          </w:r>
          <w:r w:rsidRPr="008238C7">
            <w:t>–2019) and Environmental Water Knowledge and Research (EWKR) (2014–2019) projects.</w:t>
          </w:r>
        </w:p>
        <w:p w14:paraId="3E71FE3D" w14:textId="77777777" w:rsidR="00D0279A" w:rsidRPr="008238C7" w:rsidRDefault="00D0279A" w:rsidP="00D0279A">
          <w:pPr>
            <w:pStyle w:val="BodyTextExtraSpareAbove"/>
          </w:pPr>
          <w:r w:rsidRPr="008238C7">
            <w:rPr>
              <w:noProof/>
            </w:rPr>
            <w:drawing>
              <wp:inline distT="0" distB="0" distL="0" distR="0" wp14:anchorId="7D93DD62" wp14:editId="5FF89F0D">
                <wp:extent cx="6120130" cy="3235960"/>
                <wp:effectExtent l="0" t="0" r="0" b="2540"/>
                <wp:docPr id="1076306568" name="Picture 3" descr="Maps showing boundaries of Selected Areas and valleys. Other detail as per caption">
                  <a:extLst xmlns:a="http://schemas.openxmlformats.org/drawingml/2006/main">
                    <a:ext uri="{FF2B5EF4-FFF2-40B4-BE49-F238E27FC236}">
                      <a16:creationId xmlns:a16="http://schemas.microsoft.com/office/drawing/2014/main" id="{DADE6D4C-831E-4414-8BE1-C0D446E658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68" name="Picture 3" descr="Maps showing boundaries of Selected Areas and valleys. Other detail as per caption">
                          <a:extLst>
                            <a:ext uri="{FF2B5EF4-FFF2-40B4-BE49-F238E27FC236}">
                              <a16:creationId xmlns:a16="http://schemas.microsoft.com/office/drawing/2014/main" id="{DADE6D4C-831E-4414-8BE1-C0D446E6589B}"/>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6120130" cy="3235960"/>
                        </a:xfrm>
                        <a:prstGeom prst="rect">
                          <a:avLst/>
                        </a:prstGeom>
                      </pic:spPr>
                    </pic:pic>
                  </a:graphicData>
                </a:graphic>
              </wp:inline>
            </w:drawing>
          </w:r>
          <w:bookmarkStart w:id="9" w:name="_Hlk75431701"/>
          <w:bookmarkEnd w:id="6"/>
        </w:p>
        <w:p w14:paraId="36332F2C" w14:textId="0FB10C2E" w:rsidR="00D0279A" w:rsidRPr="008238C7" w:rsidRDefault="00D0279A" w:rsidP="00D0279A">
          <w:pPr>
            <w:pStyle w:val="CaptionFigure"/>
          </w:pPr>
          <w:bookmarkStart w:id="10" w:name="_Ref75623224"/>
          <w:bookmarkStart w:id="11" w:name="_Ref75344535"/>
          <w:bookmarkStart w:id="12" w:name="_Toc75778192"/>
          <w:bookmarkStart w:id="13" w:name="_Toc80817196"/>
          <w:r w:rsidRPr="008238C7">
            <w:t xml:space="preserve">Figure </w:t>
          </w:r>
          <w:r>
            <w:fldChar w:fldCharType="begin"/>
          </w:r>
          <w:r>
            <w:instrText>SEQ Figure \* ARABIC \s 1</w:instrText>
          </w:r>
          <w:r>
            <w:fldChar w:fldCharType="separate"/>
          </w:r>
          <w:r w:rsidR="00C20305">
            <w:rPr>
              <w:noProof/>
            </w:rPr>
            <w:t>1</w:t>
          </w:r>
          <w:r>
            <w:fldChar w:fldCharType="end"/>
          </w:r>
          <w:bookmarkEnd w:id="10"/>
          <w:r w:rsidRPr="008238C7">
            <w:t xml:space="preserve"> The 7 Selected Areas and 25 valleys established for long-term monitoring of the effects of environmental watering under the LTIM Project and Flow-MER Program (2014–15 to present)</w:t>
          </w:r>
          <w:bookmarkEnd w:id="11"/>
          <w:bookmarkEnd w:id="12"/>
          <w:bookmarkEnd w:id="13"/>
        </w:p>
        <w:p w14:paraId="64A5699F" w14:textId="77777777" w:rsidR="00D0279A" w:rsidRPr="008238C7" w:rsidRDefault="00D0279A" w:rsidP="00832A13">
          <w:pPr>
            <w:pStyle w:val="BodyText10"/>
          </w:pPr>
          <w:r w:rsidRPr="008238C7">
            <w:t>The Flow-MER evaluation adopts an adaptive management framework to acknowledge the need for collectively building the information, networks, capacity and knowledge required to manage environmental water at Basin scale. While knowledge of ecological response to instream flow and inundation has advanced significantly in recent years, substantive challenges remain in understanding the similarities and differences in species’ response across time and space, as well as the interaction between species at a community and ecosystem scale.</w:t>
          </w:r>
        </w:p>
        <w:p w14:paraId="7D9AE698" w14:textId="696463D7" w:rsidR="00C13255" w:rsidRPr="008238C7" w:rsidRDefault="00D0279A" w:rsidP="00832A13">
          <w:pPr>
            <w:pStyle w:val="BodyText10"/>
          </w:pPr>
          <w:bookmarkStart w:id="14" w:name="_Hlk75431721"/>
          <w:r w:rsidRPr="008238C7">
            <w:t>The Basin-scale evaluation is being undertaken across 6 Basin Themes (</w:t>
          </w:r>
          <w:r w:rsidRPr="008238C7">
            <w:fldChar w:fldCharType="begin"/>
          </w:r>
          <w:r w:rsidRPr="008238C7">
            <w:instrText xml:space="preserve"> REF _Ref75623235 \h </w:instrText>
          </w:r>
          <w:r w:rsidRPr="008238C7">
            <w:fldChar w:fldCharType="separate"/>
          </w:r>
          <w:r w:rsidR="00C20305" w:rsidRPr="008238C7">
            <w:t xml:space="preserve">Figure </w:t>
          </w:r>
          <w:r w:rsidR="00C20305">
            <w:rPr>
              <w:noProof/>
            </w:rPr>
            <w:t>2</w:t>
          </w:r>
          <w:r w:rsidRPr="008238C7">
            <w:fldChar w:fldCharType="end"/>
          </w:r>
          <w:r w:rsidRPr="008238C7">
            <w:t xml:space="preserve">) based on ecological indicators </w:t>
          </w:r>
          <w:bookmarkEnd w:id="9"/>
          <w:r w:rsidRPr="008238C7">
            <w:t xml:space="preserve">developed for the LTIM Project and described in the </w:t>
          </w:r>
          <w:hyperlink r:id="rId15" w:history="1">
            <w:r w:rsidRPr="008238C7">
              <w:rPr>
                <w:rStyle w:val="Hyperlink"/>
              </w:rPr>
              <w:t>Environmental Water Outcomes Framework</w:t>
            </w:r>
          </w:hyperlink>
          <w:r w:rsidRPr="008238C7">
            <w:t>. It is undertaken in conjunction with the Selected Area projects, which provide data, research and knowledge for ecological outcomes within the 7 Selected Areas. The Basin-scale evaluation integrates across Selected Areas, themes, datasets, approaches and different types of knowledge.</w:t>
          </w:r>
          <w:bookmarkStart w:id="15" w:name="_Hlk75431730"/>
          <w:bookmarkEnd w:id="14"/>
        </w:p>
        <w:p w14:paraId="38D1F345" w14:textId="3ADAF94E" w:rsidR="00D0279A" w:rsidRPr="008238C7" w:rsidRDefault="00D0279A" w:rsidP="00C13255">
          <w:pPr>
            <w:pStyle w:val="BodyText"/>
          </w:pPr>
          <w:r w:rsidRPr="008238C7">
            <w:rPr>
              <w:noProof/>
            </w:rPr>
            <w:lastRenderedPageBreak/>
            <w:drawing>
              <wp:inline distT="0" distB="0" distL="0" distR="0" wp14:anchorId="37A67AE0" wp14:editId="52A71630">
                <wp:extent cx="6055358" cy="2266809"/>
                <wp:effectExtent l="0" t="0" r="2540" b="0"/>
                <wp:docPr id="1076306569" name="Picture 1076306569" descr="Diagram showing linkages between the 6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69" name="Picture 1076306569" descr="Diagram showing linkages between the 6 themes"/>
                        <pic:cNvPicPr/>
                      </pic:nvPicPr>
                      <pic:blipFill>
                        <a:blip r:embed="rId16" cstate="email">
                          <a:extLst>
                            <a:ext uri="{28A0092B-C50C-407E-A947-70E740481C1C}">
                              <a14:useLocalDpi xmlns:a14="http://schemas.microsoft.com/office/drawing/2010/main"/>
                            </a:ext>
                          </a:extLst>
                        </a:blip>
                        <a:stretch>
                          <a:fillRect/>
                        </a:stretch>
                      </pic:blipFill>
                      <pic:spPr>
                        <a:xfrm>
                          <a:off x="0" y="0"/>
                          <a:ext cx="6055358" cy="2266809"/>
                        </a:xfrm>
                        <a:prstGeom prst="rect">
                          <a:avLst/>
                        </a:prstGeom>
                      </pic:spPr>
                    </pic:pic>
                  </a:graphicData>
                </a:graphic>
              </wp:inline>
            </w:drawing>
          </w:r>
        </w:p>
        <w:p w14:paraId="696E773B" w14:textId="0AA1A563" w:rsidR="00D0279A" w:rsidRPr="008238C7" w:rsidRDefault="00D0279A" w:rsidP="00D0279A">
          <w:pPr>
            <w:pStyle w:val="CaptionFigure"/>
          </w:pPr>
          <w:bookmarkStart w:id="16" w:name="_Ref75623235"/>
          <w:bookmarkStart w:id="17" w:name="_Toc75778193"/>
          <w:bookmarkStart w:id="18" w:name="_Toc80817197"/>
          <w:bookmarkStart w:id="19" w:name="_Toc71801874"/>
          <w:bookmarkStart w:id="20" w:name="_Toc70949054"/>
          <w:bookmarkStart w:id="21" w:name="_Toc72682464"/>
          <w:r w:rsidRPr="008238C7">
            <w:t xml:space="preserve">Figure </w:t>
          </w:r>
          <w:r>
            <w:fldChar w:fldCharType="begin"/>
          </w:r>
          <w:r>
            <w:instrText>SEQ Figure \* ARABIC \s 1</w:instrText>
          </w:r>
          <w:r>
            <w:fldChar w:fldCharType="separate"/>
          </w:r>
          <w:r w:rsidR="00C20305">
            <w:rPr>
              <w:noProof/>
            </w:rPr>
            <w:t>2</w:t>
          </w:r>
          <w:r>
            <w:fldChar w:fldCharType="end"/>
          </w:r>
          <w:bookmarkEnd w:id="16"/>
          <w:r w:rsidRPr="008238C7">
            <w:t xml:space="preserve"> Basin-scale Project evaluation reports on Commonwealth environmental water outcomes for the 6 Basin Themes as well as a high-level Basin-scale synthesis</w:t>
          </w:r>
          <w:bookmarkEnd w:id="17"/>
          <w:bookmarkEnd w:id="18"/>
        </w:p>
        <w:p w14:paraId="4DE0F21E" w14:textId="7ED53E33" w:rsidR="00D0279A" w:rsidRPr="008238C7" w:rsidRDefault="00D0279A" w:rsidP="00D0279A">
          <w:pPr>
            <w:pStyle w:val="CaptionNote"/>
          </w:pPr>
          <w:r w:rsidRPr="008238C7">
            <w:t>The evaluation is informed by Basin-scale research projects, stakeholder engagement and communication, including Indigenous engagement, visualisation and modelling, as well as the 7 Selected Area projects</w:t>
          </w:r>
          <w:r w:rsidR="00884D8E" w:rsidRPr="008238C7">
            <w:t>.</w:t>
          </w:r>
        </w:p>
        <w:p w14:paraId="49B54104" w14:textId="77777777" w:rsidR="00D0279A" w:rsidRPr="008238C7" w:rsidRDefault="00D0279A" w:rsidP="00D0279A">
          <w:pPr>
            <w:pStyle w:val="Heading2notnumbered"/>
            <w:spacing w:before="240"/>
          </w:pPr>
          <w:bookmarkStart w:id="22" w:name="_Toc75778160"/>
          <w:bookmarkStart w:id="23" w:name="_Toc80817166"/>
          <w:bookmarkStart w:id="24" w:name="_Hlk75431740"/>
          <w:bookmarkEnd w:id="15"/>
          <w:bookmarkEnd w:id="19"/>
          <w:bookmarkEnd w:id="20"/>
          <w:bookmarkEnd w:id="21"/>
          <w:r w:rsidRPr="008238C7">
            <w:t>About the Basin-scale evaluation</w:t>
          </w:r>
          <w:bookmarkEnd w:id="22"/>
          <w:bookmarkEnd w:id="23"/>
        </w:p>
        <w:p w14:paraId="498C014E" w14:textId="7D956CDE" w:rsidR="00D0279A" w:rsidRPr="008238C7" w:rsidRDefault="00D0279A" w:rsidP="00832A13">
          <w:pPr>
            <w:pStyle w:val="BodyText10"/>
          </w:pPr>
          <w:r w:rsidRPr="008238C7">
            <w:t>Water delivery and outcomes data provided by CEWO is used in conjunction with monitoring data provided by the 7 Selected Areas and other publicly available data to undertake the Basin-scale evaluation. The research and evaluation content is structured into 6 disciplinary themes</w:t>
          </w:r>
          <w:r w:rsidR="00884D8E" w:rsidRPr="008238C7">
            <w:t xml:space="preserve">. </w:t>
          </w:r>
          <w:r w:rsidRPr="008238C7">
            <w:t>Technical reports for each of the 6 themes are available from the </w:t>
          </w:r>
          <w:hyperlink r:id="rId17" w:history="1">
            <w:r w:rsidRPr="008238C7">
              <w:rPr>
                <w:rStyle w:val="Hyperlink"/>
              </w:rPr>
              <w:t>CEWO</w:t>
            </w:r>
          </w:hyperlink>
          <w:r w:rsidRPr="008238C7">
            <w:rPr>
              <w:rStyle w:val="Hyperlink"/>
            </w:rPr>
            <w:t xml:space="preserve"> website</w:t>
          </w:r>
          <w:r w:rsidRPr="008238C7">
            <w:t>. </w:t>
          </w:r>
        </w:p>
        <w:p w14:paraId="1B1AF8C9" w14:textId="77777777" w:rsidR="00D0279A" w:rsidRPr="008238C7" w:rsidRDefault="00D0279A" w:rsidP="00832A13">
          <w:pPr>
            <w:pStyle w:val="BodyText10"/>
          </w:pPr>
          <w:r w:rsidRPr="008238C7">
            <w:t>The evaluation aims to address theme specific questions in relation to how Commonwealth environmental water contributed to, supported, or influenced environmental outcomes. Commonwealth environmental water is often delivered in conjunction with other environmental water holdings, and non-environmental water releases (such as for irrigation or during high-flow events). The evaluation consequently draws on available information to estimate (where possible) the specific contribution of Commonwealth environmental water to particular environmental outcomes. The way in which this contribution is assessed varies between the 6 themes depending on the data and tools currently available:</w:t>
          </w:r>
        </w:p>
        <w:p w14:paraId="74C6FCA0" w14:textId="77777777" w:rsidR="00D0279A" w:rsidRPr="008238C7" w:rsidRDefault="00D0279A" w:rsidP="003533B7">
          <w:pPr>
            <w:pStyle w:val="ListBullet10"/>
            <w:numPr>
              <w:ilvl w:val="0"/>
              <w:numId w:val="1"/>
            </w:numPr>
            <w:rPr>
              <w:color w:val="44546A"/>
            </w:rPr>
          </w:pPr>
          <w:r w:rsidRPr="008238C7">
            <w:rPr>
              <w:color w:val="44546A"/>
            </w:rPr>
            <w:t>modelling to estimate and compare outcomes both with and without Commonwealth environmental water (counterfactual modelling) – Hydrology (instream); Fish (multi-year evaluation)</w:t>
          </w:r>
        </w:p>
        <w:p w14:paraId="10D67C84" w14:textId="77777777" w:rsidR="00D0279A" w:rsidRPr="008238C7" w:rsidRDefault="00D0279A" w:rsidP="003533B7">
          <w:pPr>
            <w:pStyle w:val="ListBullet10"/>
            <w:numPr>
              <w:ilvl w:val="0"/>
              <w:numId w:val="1"/>
            </w:numPr>
            <w:rPr>
              <w:color w:val="44546A"/>
            </w:rPr>
          </w:pPr>
          <w:r w:rsidRPr="008238C7">
            <w:rPr>
              <w:color w:val="44546A"/>
            </w:rPr>
            <w:t>identification of ecological response in locations that received Commonwealth environmental water (potentially in conjunction with other sources of environmental water or non-environmental water), and where feasible, comparison with areas that did not receive Commonwealth environmental water – Ecosystem Diversity, Species Diversity, Vegetation</w:t>
          </w:r>
        </w:p>
        <w:p w14:paraId="0F738722" w14:textId="77777777" w:rsidR="00D0279A" w:rsidRPr="008238C7" w:rsidRDefault="00D0279A" w:rsidP="003533B7">
          <w:pPr>
            <w:pStyle w:val="ListBullet10"/>
            <w:numPr>
              <w:ilvl w:val="0"/>
              <w:numId w:val="1"/>
            </w:numPr>
            <w:rPr>
              <w:color w:val="44546A"/>
            </w:rPr>
          </w:pPr>
          <w:r w:rsidRPr="008238C7">
            <w:rPr>
              <w:color w:val="44546A"/>
            </w:rPr>
            <w:t>use of flow and water quality metrics to infer likely outcomes – Hydrology (inundation); Food Webs and Water Quality</w:t>
          </w:r>
        </w:p>
        <w:p w14:paraId="6432DD3D" w14:textId="1FFC5AD9" w:rsidR="00014EBE" w:rsidRPr="005B5C03" w:rsidRDefault="00D0279A" w:rsidP="00163B31">
          <w:pPr>
            <w:pStyle w:val="ListBullet10"/>
            <w:numPr>
              <w:ilvl w:val="0"/>
              <w:numId w:val="1"/>
            </w:numPr>
            <w:rPr>
              <w:color w:val="44546A"/>
            </w:rPr>
          </w:pPr>
          <w:r w:rsidRPr="005B5C03">
            <w:rPr>
              <w:color w:val="44546A"/>
            </w:rPr>
            <w:t>synthesis of findings across Selected Areas – Fish (annual); Vegetation; Food Webs and Water Quality.</w:t>
          </w:r>
        </w:p>
        <w:bookmarkEnd w:id="24" w:displacedByCustomXml="next"/>
      </w:sdtContent>
    </w:sdt>
    <w:p w14:paraId="0668E6C6" w14:textId="79AEB796" w:rsidR="00A943B2" w:rsidRPr="008238C7" w:rsidRDefault="00ED2F4B" w:rsidP="00D1044D">
      <w:pPr>
        <w:pStyle w:val="Heading1notnumbered"/>
      </w:pPr>
      <w:bookmarkStart w:id="25" w:name="_Toc80817167"/>
      <w:r w:rsidRPr="008238C7">
        <w:lastRenderedPageBreak/>
        <w:t>Summary</w:t>
      </w:r>
      <w:bookmarkEnd w:id="25"/>
    </w:p>
    <w:p w14:paraId="670BF2FF" w14:textId="7ADADBD0" w:rsidR="00933E88" w:rsidRPr="008238C7" w:rsidRDefault="00933E88" w:rsidP="00EA1EA4">
      <w:pPr>
        <w:pStyle w:val="BodyText"/>
      </w:pPr>
      <w:r w:rsidRPr="008238C7">
        <w:t xml:space="preserve">Strategic management of Commonwealth environmental water by the Commonwealth Environmental Water Holder (CEWH) is key to achieving the Murray-Darling </w:t>
      </w:r>
      <w:r w:rsidRPr="008238C7">
        <w:rPr>
          <w:i/>
        </w:rPr>
        <w:t>Basin Plan 2012</w:t>
      </w:r>
      <w:r w:rsidR="00E224B4" w:rsidRPr="008238C7">
        <w:t xml:space="preserve"> (Basin Plan)</w:t>
      </w:r>
      <w:r w:rsidRPr="008238C7">
        <w:t xml:space="preserve"> environmental objectives. The 3-year Basin-scale Flow-MER Project aims to demonstrate </w:t>
      </w:r>
      <w:r w:rsidR="00E2194C" w:rsidRPr="008238C7">
        <w:t>B</w:t>
      </w:r>
      <w:r w:rsidRPr="008238C7">
        <w:t xml:space="preserve">asin-scale outcomes of Commonwealth environmental water; support adaptive management; and fulfil CEWH legislative requirements under the Basin Plan. </w:t>
      </w:r>
    </w:p>
    <w:p w14:paraId="6EB44935" w14:textId="05349AA8" w:rsidR="00306FB8" w:rsidRPr="008238C7" w:rsidRDefault="00EA1EA4" w:rsidP="00EA1EA4">
      <w:pPr>
        <w:pStyle w:val="BodyText"/>
      </w:pPr>
      <w:r w:rsidRPr="008238C7">
        <w:t>Th</w:t>
      </w:r>
      <w:r w:rsidR="62E4D4AB" w:rsidRPr="008238C7">
        <w:t>e</w:t>
      </w:r>
      <w:r w:rsidRPr="008238C7">
        <w:t xml:space="preserve"> evaluation </w:t>
      </w:r>
      <w:r w:rsidR="08F31644" w:rsidRPr="008238C7">
        <w:t>presented here</w:t>
      </w:r>
      <w:r w:rsidRPr="008238C7">
        <w:t xml:space="preserve"> describes the fish outcomes</w:t>
      </w:r>
      <w:r w:rsidR="00D02A68" w:rsidRPr="008238C7">
        <w:t xml:space="preserve"> (both native and introduced)</w:t>
      </w:r>
      <w:r w:rsidRPr="008238C7">
        <w:t xml:space="preserve"> from the use of Commonwealth environmental water for 2019–20 as well as the cumulative outcomes since monitoring began in 2014. In doing so, the evaluation considers the short-term (2019–20) and longer-term (2014–20) contribution of Commonwealth environmental water to answer the following evaluation question: </w:t>
      </w:r>
    </w:p>
    <w:p w14:paraId="7EF3D278" w14:textId="067D203D" w:rsidR="00EA1EA4" w:rsidRPr="008238C7" w:rsidRDefault="00306FB8" w:rsidP="00CC5719">
      <w:pPr>
        <w:pStyle w:val="Boxedtextblue"/>
      </w:pPr>
      <w:r w:rsidRPr="008238C7">
        <w:t>Wha</w:t>
      </w:r>
      <w:r w:rsidR="00EA1EA4" w:rsidRPr="008238C7">
        <w:t>t did Commonwealth environmental water contribute to sustaining native fish at the Basin-scale?</w:t>
      </w:r>
    </w:p>
    <w:p w14:paraId="1E0030B0" w14:textId="770CBF66" w:rsidR="00E2194C" w:rsidRPr="008238C7" w:rsidRDefault="00020DCF" w:rsidP="00C35983">
      <w:pPr>
        <w:pStyle w:val="BodyText"/>
      </w:pPr>
      <w:r w:rsidRPr="008238C7">
        <w:t xml:space="preserve">The approach to the </w:t>
      </w:r>
      <w:r w:rsidR="00713437" w:rsidRPr="008238C7">
        <w:t xml:space="preserve">annual </w:t>
      </w:r>
      <w:r w:rsidRPr="008238C7">
        <w:t>2019</w:t>
      </w:r>
      <w:r w:rsidR="00E2194C" w:rsidRPr="008238C7">
        <w:t>–</w:t>
      </w:r>
      <w:r w:rsidRPr="008238C7">
        <w:t>20</w:t>
      </w:r>
      <w:r w:rsidR="006329D3" w:rsidRPr="008238C7">
        <w:t xml:space="preserve"> </w:t>
      </w:r>
      <w:r w:rsidR="00713437" w:rsidRPr="008238C7">
        <w:t xml:space="preserve">evaluation </w:t>
      </w:r>
      <w:r w:rsidR="00F15949" w:rsidRPr="008238C7">
        <w:t>consists</w:t>
      </w:r>
      <w:r w:rsidRPr="008238C7">
        <w:t xml:space="preserve"> of </w:t>
      </w:r>
      <w:r w:rsidR="00E2194C" w:rsidRPr="008238C7">
        <w:t>2</w:t>
      </w:r>
      <w:r w:rsidRPr="008238C7">
        <w:t xml:space="preserve"> parts</w:t>
      </w:r>
      <w:r w:rsidR="00E2194C" w:rsidRPr="008238C7">
        <w:t>:</w:t>
      </w:r>
    </w:p>
    <w:p w14:paraId="595C7A77" w14:textId="094A655B" w:rsidR="00E2194C" w:rsidRPr="008238C7" w:rsidRDefault="00020DCF" w:rsidP="00A709E8">
      <w:pPr>
        <w:pStyle w:val="ListBullet"/>
      </w:pPr>
      <w:r w:rsidRPr="008238C7">
        <w:t>a summary of C</w:t>
      </w:r>
      <w:r w:rsidR="00E2194C" w:rsidRPr="008238C7">
        <w:t>ommonwealth environmental</w:t>
      </w:r>
      <w:r w:rsidRPr="008238C7">
        <w:t xml:space="preserve"> watering actions for expected fish outcomes across all regions/assets</w:t>
      </w:r>
    </w:p>
    <w:p w14:paraId="1DF234BC" w14:textId="37AB406C" w:rsidR="00E2194C" w:rsidRPr="008238C7" w:rsidRDefault="00020DCF" w:rsidP="00A709E8">
      <w:pPr>
        <w:pStyle w:val="ListBullet"/>
      </w:pPr>
      <w:r w:rsidRPr="008238C7">
        <w:t xml:space="preserve">a </w:t>
      </w:r>
      <w:r w:rsidR="00D559DC" w:rsidRPr="008238C7">
        <w:t>synthesis of</w:t>
      </w:r>
      <w:r w:rsidRPr="008238C7">
        <w:t xml:space="preserve"> 2019</w:t>
      </w:r>
      <w:r w:rsidR="00E2194C" w:rsidRPr="008238C7">
        <w:t>–</w:t>
      </w:r>
      <w:r w:rsidRPr="008238C7">
        <w:t xml:space="preserve">20 Selected Area </w:t>
      </w:r>
      <w:r w:rsidR="00D559DC" w:rsidRPr="008238C7">
        <w:t xml:space="preserve">findings </w:t>
      </w:r>
      <w:r w:rsidRPr="008238C7">
        <w:t xml:space="preserve">to </w:t>
      </w:r>
      <w:r w:rsidR="00055367" w:rsidRPr="008238C7">
        <w:t xml:space="preserve">report on trends and </w:t>
      </w:r>
      <w:r w:rsidR="000759FD" w:rsidRPr="008238C7">
        <w:t>variations to support basin-scale understanding of the influence of</w:t>
      </w:r>
      <w:r w:rsidRPr="008238C7">
        <w:t xml:space="preserve"> </w:t>
      </w:r>
      <w:r w:rsidR="00591D1B" w:rsidRPr="008238C7">
        <w:t>Commonwealth environmental</w:t>
      </w:r>
      <w:r w:rsidRPr="008238C7">
        <w:t xml:space="preserve"> watering actions </w:t>
      </w:r>
      <w:r w:rsidR="006E4D29" w:rsidRPr="008238C7">
        <w:t>across the Selected Areas.</w:t>
      </w:r>
    </w:p>
    <w:p w14:paraId="31A122E5" w14:textId="42DD553E" w:rsidR="00C35983" w:rsidRPr="008238C7" w:rsidRDefault="00020DCF" w:rsidP="00C35983">
      <w:pPr>
        <w:pStyle w:val="BodyText"/>
      </w:pPr>
      <w:r w:rsidRPr="008238C7">
        <w:t xml:space="preserve">The </w:t>
      </w:r>
      <w:r w:rsidR="00E2194C" w:rsidRPr="008238C7">
        <w:t>longer-term 6</w:t>
      </w:r>
      <w:r w:rsidR="00713437" w:rsidRPr="008238C7">
        <w:t xml:space="preserve">-year </w:t>
      </w:r>
      <w:r w:rsidR="00E2194C" w:rsidRPr="008238C7">
        <w:t>(</w:t>
      </w:r>
      <w:r w:rsidR="00BD3A9D" w:rsidRPr="008238C7">
        <w:t>2014</w:t>
      </w:r>
      <w:r w:rsidR="00CC5719" w:rsidRPr="008238C7">
        <w:t>–</w:t>
      </w:r>
      <w:r w:rsidR="00BD3A9D" w:rsidRPr="008238C7">
        <w:t xml:space="preserve">15 </w:t>
      </w:r>
      <w:r w:rsidR="00CC5719" w:rsidRPr="008238C7">
        <w:t>to</w:t>
      </w:r>
      <w:r w:rsidR="00BD3A9D" w:rsidRPr="008238C7">
        <w:t xml:space="preserve"> 2019</w:t>
      </w:r>
      <w:r w:rsidR="00CC5719" w:rsidRPr="008238C7">
        <w:t>–</w:t>
      </w:r>
      <w:r w:rsidR="00BD3A9D" w:rsidRPr="008238C7">
        <w:t>20</w:t>
      </w:r>
      <w:r w:rsidR="00E2194C" w:rsidRPr="008238C7">
        <w:t xml:space="preserve">) </w:t>
      </w:r>
      <w:r w:rsidR="00713437" w:rsidRPr="008238C7">
        <w:t xml:space="preserve">evaluation </w:t>
      </w:r>
      <w:r w:rsidRPr="008238C7">
        <w:t>consisted of both qualitative data exploration and quantitative analysis of the 2014</w:t>
      </w:r>
      <w:r w:rsidR="00E2194C" w:rsidRPr="008238C7">
        <w:t>–</w:t>
      </w:r>
      <w:r w:rsidRPr="008238C7">
        <w:t>20 fish monitoring data</w:t>
      </w:r>
      <w:r w:rsidR="00C35983" w:rsidRPr="008238C7">
        <w:t>.</w:t>
      </w:r>
      <w:r w:rsidR="00BF5280" w:rsidRPr="008238C7">
        <w:t xml:space="preserve"> This is a</w:t>
      </w:r>
      <w:r w:rsidR="00D6790C" w:rsidRPr="008238C7">
        <w:t xml:space="preserve"> novel analysis that has been developed for the purpose of this year’s </w:t>
      </w:r>
      <w:r w:rsidR="006F61D1" w:rsidRPr="008238C7">
        <w:t>evaluation and</w:t>
      </w:r>
      <w:r w:rsidR="00D6790C" w:rsidRPr="008238C7">
        <w:t xml:space="preserve"> will be extended to the </w:t>
      </w:r>
      <w:r w:rsidR="00AA3553" w:rsidRPr="008238C7">
        <w:t xml:space="preserve">annual evaluation for the </w:t>
      </w:r>
      <w:r w:rsidR="00CC5719" w:rsidRPr="008238C7">
        <w:t>20</w:t>
      </w:r>
      <w:r w:rsidR="00AA3553" w:rsidRPr="008238C7">
        <w:t>20</w:t>
      </w:r>
      <w:r w:rsidR="00CC5719" w:rsidRPr="008238C7">
        <w:t>–</w:t>
      </w:r>
      <w:r w:rsidR="00AA3553" w:rsidRPr="008238C7">
        <w:t xml:space="preserve">21 water year. </w:t>
      </w:r>
      <w:r w:rsidR="00C35983" w:rsidRPr="008238C7">
        <w:t>To determine the C</w:t>
      </w:r>
      <w:r w:rsidR="00E2194C" w:rsidRPr="008238C7">
        <w:t>ommonwealth environmental water</w:t>
      </w:r>
      <w:r w:rsidR="00C35983" w:rsidRPr="008238C7">
        <w:t xml:space="preserve"> contribution to fish populations, quantitative models were developed using the observed fish response to flows collected from the </w:t>
      </w:r>
      <w:r w:rsidR="00E2194C" w:rsidRPr="008238C7">
        <w:t>6</w:t>
      </w:r>
      <w:r w:rsidR="00C35983" w:rsidRPr="008238C7">
        <w:t xml:space="preserve"> years of monitoring data in </w:t>
      </w:r>
      <w:r w:rsidR="00306FB8" w:rsidRPr="008238C7">
        <w:t>6</w:t>
      </w:r>
      <w:r w:rsidR="00C35983" w:rsidRPr="008238C7">
        <w:t xml:space="preserve"> Selected Areas. Predictive models informed by the observed fish responses were then developed to separate the effects of C</w:t>
      </w:r>
      <w:r w:rsidR="00EA2F42" w:rsidRPr="008238C7">
        <w:t>ommonwealth environmental water</w:t>
      </w:r>
      <w:r w:rsidR="00C35983" w:rsidRPr="008238C7">
        <w:t xml:space="preserve"> from the effects of background hydrological variability using flow scenarios with and without C</w:t>
      </w:r>
      <w:r w:rsidR="00EA2F42" w:rsidRPr="008238C7">
        <w:t>ommonwealth environmental water</w:t>
      </w:r>
      <w:r w:rsidR="00C35983" w:rsidRPr="008238C7">
        <w:t>. These models provide information on how fish population dynamics would have changed had C</w:t>
      </w:r>
      <w:r w:rsidR="00EA2F42" w:rsidRPr="008238C7">
        <w:t>ommonwealth environmental water</w:t>
      </w:r>
      <w:r w:rsidR="00C35983" w:rsidRPr="008238C7">
        <w:t xml:space="preserve"> not been delivered into a river system</w:t>
      </w:r>
      <w:r w:rsidR="00EE2E35" w:rsidRPr="008238C7">
        <w:t xml:space="preserve"> across </w:t>
      </w:r>
      <w:r w:rsidR="0074666E" w:rsidRPr="008238C7">
        <w:t xml:space="preserve">the </w:t>
      </w:r>
      <w:r w:rsidR="00EE2E35" w:rsidRPr="008238C7">
        <w:t>Selected Areas</w:t>
      </w:r>
      <w:r w:rsidR="00B07980" w:rsidRPr="008238C7">
        <w:t xml:space="preserve"> and support our attempts to quantify the contribution that Commonwealth environmental water makes to key fish outcomes</w:t>
      </w:r>
      <w:r w:rsidR="00C35983" w:rsidRPr="008238C7">
        <w:t>.</w:t>
      </w:r>
    </w:p>
    <w:p w14:paraId="3EF53FA8" w14:textId="5D271C35" w:rsidR="00BB50D9" w:rsidRPr="008238C7" w:rsidRDefault="00BB50D9" w:rsidP="00BB50D9">
      <w:pPr>
        <w:pStyle w:val="BodyText"/>
      </w:pPr>
      <w:r w:rsidRPr="008238C7">
        <w:t>The evaluation is based on fish data collected under the Long-Term Intervention Monitoring project (2014–2019) and Flow-MER program (2020–present) from riverine systems within the Basin Selected Areas. The evaluation is used to assess the contribution of Commonwealth environmental water to Basin Plan objectives for native fish and identif</w:t>
      </w:r>
      <w:r w:rsidR="007457DC" w:rsidRPr="008238C7">
        <w:t>y</w:t>
      </w:r>
      <w:r w:rsidRPr="008238C7">
        <w:t xml:space="preserve"> adaptive management opportunities for fish.</w:t>
      </w:r>
    </w:p>
    <w:p w14:paraId="2A723088" w14:textId="78939C26" w:rsidR="007E4456" w:rsidRPr="008238C7" w:rsidRDefault="007B3DD7" w:rsidP="006E212C">
      <w:pPr>
        <w:pStyle w:val="Heading2notnumbered"/>
      </w:pPr>
      <w:bookmarkStart w:id="26" w:name="_Toc80817168"/>
      <w:r w:rsidRPr="008238C7">
        <w:t xml:space="preserve">Water year </w:t>
      </w:r>
      <w:r w:rsidR="00271705" w:rsidRPr="008238C7">
        <w:t>2019–20</w:t>
      </w:r>
      <w:bookmarkEnd w:id="26"/>
    </w:p>
    <w:p w14:paraId="51212799" w14:textId="77777777" w:rsidR="00366032" w:rsidRPr="008238C7" w:rsidRDefault="002A527F" w:rsidP="006C0E82">
      <w:pPr>
        <w:pStyle w:val="ListBullet"/>
      </w:pPr>
      <w:r w:rsidRPr="008238C7">
        <w:t>A total of 1</w:t>
      </w:r>
      <w:r w:rsidR="00EA2F42" w:rsidRPr="008238C7">
        <w:t>,</w:t>
      </w:r>
      <w:r w:rsidR="00FB200E" w:rsidRPr="008238C7">
        <w:t>081</w:t>
      </w:r>
      <w:r w:rsidRPr="008238C7">
        <w:t xml:space="preserve"> GL of Commonwealth environmental water contributed to </w:t>
      </w:r>
      <w:r w:rsidR="008C5835" w:rsidRPr="008238C7">
        <w:t xml:space="preserve">the </w:t>
      </w:r>
      <w:r w:rsidR="00E04DFA" w:rsidRPr="008238C7">
        <w:t>64</w:t>
      </w:r>
      <w:r w:rsidRPr="008238C7">
        <w:t xml:space="preserve"> Commonwealth environmental watering actions </w:t>
      </w:r>
      <w:r w:rsidR="007707C0" w:rsidRPr="008238C7">
        <w:t>with</w:t>
      </w:r>
      <w:r w:rsidRPr="008238C7">
        <w:t xml:space="preserve"> specified expected outcomes for fish. In this climatically and hydrologically dry year, freshes</w:t>
      </w:r>
      <w:r w:rsidR="006D5ED1" w:rsidRPr="008238C7">
        <w:t xml:space="preserve"> </w:t>
      </w:r>
      <w:r w:rsidRPr="008238C7">
        <w:t>characterised most water deliveries in riverine channels (3</w:t>
      </w:r>
      <w:r w:rsidR="00FB4595" w:rsidRPr="008238C7">
        <w:t>0</w:t>
      </w:r>
      <w:r w:rsidRPr="008238C7">
        <w:t>%</w:t>
      </w:r>
      <w:r w:rsidR="003E6A4C" w:rsidRPr="008238C7">
        <w:t xml:space="preserve"> of actions</w:t>
      </w:r>
      <w:r w:rsidRPr="008238C7">
        <w:t>)</w:t>
      </w:r>
      <w:r w:rsidR="00AB771D" w:rsidRPr="008238C7">
        <w:t xml:space="preserve">, followed </w:t>
      </w:r>
      <w:r w:rsidR="00F12DA3" w:rsidRPr="008238C7">
        <w:t xml:space="preserve">by </w:t>
      </w:r>
      <w:r w:rsidRPr="008238C7">
        <w:t>base</w:t>
      </w:r>
      <w:r w:rsidR="000E5613" w:rsidRPr="008238C7">
        <w:t xml:space="preserve"> </w:t>
      </w:r>
      <w:r w:rsidRPr="008238C7">
        <w:t>flows (</w:t>
      </w:r>
      <w:r w:rsidR="00FB4595" w:rsidRPr="008238C7">
        <w:t>23</w:t>
      </w:r>
      <w:r w:rsidRPr="008238C7">
        <w:t>%</w:t>
      </w:r>
      <w:r w:rsidR="003E6A4C" w:rsidRPr="008238C7">
        <w:t xml:space="preserve"> of actions</w:t>
      </w:r>
      <w:r w:rsidRPr="008238C7">
        <w:t>)</w:t>
      </w:r>
      <w:r w:rsidR="008472B8" w:rsidRPr="008238C7">
        <w:t xml:space="preserve">, </w:t>
      </w:r>
      <w:r w:rsidRPr="008238C7">
        <w:t>bankfull</w:t>
      </w:r>
      <w:r w:rsidR="008C5835" w:rsidRPr="008238C7">
        <w:t xml:space="preserve"> flow</w:t>
      </w:r>
      <w:r w:rsidR="00752EF0" w:rsidRPr="008238C7">
        <w:t>s</w:t>
      </w:r>
      <w:r w:rsidRPr="008238C7">
        <w:t xml:space="preserve"> (2%</w:t>
      </w:r>
      <w:r w:rsidR="003E6A4C" w:rsidRPr="008238C7">
        <w:t xml:space="preserve"> of actions</w:t>
      </w:r>
      <w:r w:rsidRPr="008238C7">
        <w:t>)</w:t>
      </w:r>
      <w:r w:rsidR="008472B8" w:rsidRPr="008238C7">
        <w:t xml:space="preserve"> and </w:t>
      </w:r>
      <w:r w:rsidR="00A454D5" w:rsidRPr="008238C7">
        <w:t>overbank flows</w:t>
      </w:r>
      <w:r w:rsidR="008E35B8" w:rsidRPr="008238C7">
        <w:t xml:space="preserve"> </w:t>
      </w:r>
      <w:r w:rsidR="008E35B8" w:rsidRPr="008238C7">
        <w:lastRenderedPageBreak/>
        <w:t>(3%</w:t>
      </w:r>
      <w:r w:rsidR="00EC44B9" w:rsidRPr="008238C7">
        <w:t xml:space="preserve"> of actions</w:t>
      </w:r>
      <w:r w:rsidR="008E35B8" w:rsidRPr="008238C7">
        <w:t>)</w:t>
      </w:r>
      <w:r w:rsidRPr="008238C7">
        <w:t xml:space="preserve">. </w:t>
      </w:r>
      <w:r w:rsidR="00130332" w:rsidRPr="008238C7">
        <w:t>A total of 1,002</w:t>
      </w:r>
      <w:r w:rsidR="00CC5719" w:rsidRPr="008238C7">
        <w:t> </w:t>
      </w:r>
      <w:r w:rsidR="00130332" w:rsidRPr="008238C7">
        <w:t xml:space="preserve">GL of Commonwealth environmental water </w:t>
      </w:r>
      <w:r w:rsidR="00E56B74" w:rsidRPr="008238C7">
        <w:t xml:space="preserve">was </w:t>
      </w:r>
      <w:r w:rsidR="00130332" w:rsidRPr="008238C7">
        <w:t>delivered to river</w:t>
      </w:r>
      <w:r w:rsidR="00EC5E29" w:rsidRPr="008238C7">
        <w:t xml:space="preserve">ine </w:t>
      </w:r>
      <w:r w:rsidRPr="008238C7">
        <w:t>channels</w:t>
      </w:r>
      <w:r w:rsidR="00E479EA" w:rsidRPr="008238C7">
        <w:t xml:space="preserve"> (</w:t>
      </w:r>
      <w:r w:rsidR="00EE6488" w:rsidRPr="008238C7">
        <w:t>93%</w:t>
      </w:r>
      <w:r w:rsidR="00357E1C" w:rsidRPr="008238C7">
        <w:t xml:space="preserve"> by volume)</w:t>
      </w:r>
      <w:r w:rsidRPr="008238C7">
        <w:t>.</w:t>
      </w:r>
      <w:r w:rsidR="00EA514A" w:rsidRPr="008238C7">
        <w:t xml:space="preserve"> </w:t>
      </w:r>
      <w:r w:rsidRPr="008238C7">
        <w:t xml:space="preserve">The main functional flow objectives of these watering actions </w:t>
      </w:r>
      <w:r w:rsidR="00366032" w:rsidRPr="008238C7">
        <w:t xml:space="preserve">were focused on enhancing native fish populations by improving habitat and providing cues for movement. </w:t>
      </w:r>
    </w:p>
    <w:p w14:paraId="7F4E2692" w14:textId="73725693" w:rsidR="00C04774" w:rsidRPr="008238C7" w:rsidRDefault="00C04774" w:rsidP="006C0E82">
      <w:pPr>
        <w:pStyle w:val="ListBullet"/>
      </w:pPr>
      <w:r w:rsidRPr="008238C7">
        <w:t xml:space="preserve">In </w:t>
      </w:r>
      <w:r w:rsidR="00771CB6" w:rsidRPr="008238C7">
        <w:t>addition,</w:t>
      </w:r>
      <w:r w:rsidRPr="008238C7">
        <w:t xml:space="preserve"> C</w:t>
      </w:r>
      <w:r w:rsidR="00EA2F42" w:rsidRPr="008238C7">
        <w:t>ommonwealth environmental</w:t>
      </w:r>
      <w:r w:rsidRPr="008238C7">
        <w:t xml:space="preserve"> water deliveries (</w:t>
      </w:r>
      <w:r w:rsidR="00883FF8" w:rsidRPr="008238C7">
        <w:t>36</w:t>
      </w:r>
      <w:r w:rsidRPr="008238C7">
        <w:t>%</w:t>
      </w:r>
      <w:r w:rsidR="007B1B0F" w:rsidRPr="008238C7">
        <w:t xml:space="preserve"> of actions</w:t>
      </w:r>
      <w:r w:rsidRPr="008238C7">
        <w:t>) enabled wetland inundation</w:t>
      </w:r>
      <w:r w:rsidR="00DC0CC0" w:rsidRPr="008238C7">
        <w:t>,</w:t>
      </w:r>
      <w:r w:rsidRPr="008238C7">
        <w:t xml:space="preserve"> which was achieved </w:t>
      </w:r>
      <w:r w:rsidR="00E70486" w:rsidRPr="008238C7">
        <w:t>by</w:t>
      </w:r>
      <w:r w:rsidRPr="008238C7">
        <w:t xml:space="preserve"> artificial pumping </w:t>
      </w:r>
      <w:r w:rsidR="00E70486" w:rsidRPr="008238C7">
        <w:t xml:space="preserve">and </w:t>
      </w:r>
      <w:r w:rsidRPr="008238C7">
        <w:t xml:space="preserve">via natural connections. </w:t>
      </w:r>
      <w:r w:rsidR="00E76EF4" w:rsidRPr="008238C7">
        <w:t xml:space="preserve">The remaining </w:t>
      </w:r>
      <w:r w:rsidR="00756114" w:rsidRPr="008238C7">
        <w:t>water</w:t>
      </w:r>
      <w:r w:rsidR="00C32261" w:rsidRPr="008238C7">
        <w:t>ing</w:t>
      </w:r>
      <w:r w:rsidR="00756114" w:rsidRPr="008238C7">
        <w:t xml:space="preserve"> actions</w:t>
      </w:r>
      <w:r w:rsidR="00FE4441" w:rsidRPr="008238C7">
        <w:t xml:space="preserve"> </w:t>
      </w:r>
      <w:r w:rsidR="00F34168" w:rsidRPr="008238C7">
        <w:t xml:space="preserve">supported both wetland and instream flow components (6% </w:t>
      </w:r>
      <w:r w:rsidR="007B1B0F" w:rsidRPr="008238C7">
        <w:t>of</w:t>
      </w:r>
      <w:r w:rsidR="00F34168" w:rsidRPr="008238C7">
        <w:t xml:space="preserve"> actions). </w:t>
      </w:r>
      <w:r w:rsidR="00740716" w:rsidRPr="008238C7">
        <w:t>A total of 7</w:t>
      </w:r>
      <w:r w:rsidR="005D31F7" w:rsidRPr="008238C7">
        <w:t xml:space="preserve">9 </w:t>
      </w:r>
      <w:r w:rsidR="00740716" w:rsidRPr="008238C7">
        <w:t>GL of Commonwealth environmental water was delivered to</w:t>
      </w:r>
      <w:r w:rsidR="001C715B" w:rsidRPr="008238C7">
        <w:t xml:space="preserve"> wetland</w:t>
      </w:r>
      <w:r w:rsidR="00740716" w:rsidRPr="008238C7">
        <w:t xml:space="preserve"> systems</w:t>
      </w:r>
      <w:r w:rsidR="00610942" w:rsidRPr="008238C7">
        <w:t xml:space="preserve"> (7% by volume)</w:t>
      </w:r>
      <w:r w:rsidR="00740716" w:rsidRPr="008238C7">
        <w:t xml:space="preserve">. </w:t>
      </w:r>
      <w:r w:rsidRPr="008238C7">
        <w:t xml:space="preserve">The main functional flow objectives </w:t>
      </w:r>
      <w:r w:rsidR="006712C8" w:rsidRPr="008238C7">
        <w:t>for these watering actions were to enhance native fish populations by maintaining refuge habitat.</w:t>
      </w:r>
    </w:p>
    <w:p w14:paraId="1AE0BC5D" w14:textId="0E6E8827" w:rsidR="008D1B8D" w:rsidRPr="008238C7" w:rsidRDefault="008D1B8D" w:rsidP="00EA2F42">
      <w:pPr>
        <w:pStyle w:val="ListBullet"/>
      </w:pPr>
      <w:r w:rsidRPr="008238C7">
        <w:t xml:space="preserve">There was continued recovery of </w:t>
      </w:r>
      <w:r w:rsidR="004216AC" w:rsidRPr="008238C7">
        <w:t>M</w:t>
      </w:r>
      <w:r w:rsidRPr="008238C7">
        <w:t xml:space="preserve">urray </w:t>
      </w:r>
      <w:r w:rsidR="004216AC" w:rsidRPr="008238C7">
        <w:t>c</w:t>
      </w:r>
      <w:r w:rsidRPr="008238C7">
        <w:t>od populations from the 2016</w:t>
      </w:r>
      <w:r w:rsidR="00EA2F42" w:rsidRPr="008238C7">
        <w:t>–</w:t>
      </w:r>
      <w:r w:rsidRPr="008238C7">
        <w:t>17 post-flood blackwater event, evidenced by increased adult abundances and</w:t>
      </w:r>
      <w:r w:rsidR="006712C8" w:rsidRPr="008238C7">
        <w:t>/</w:t>
      </w:r>
      <w:r w:rsidRPr="008238C7">
        <w:t xml:space="preserve">or successful recruitment in some Selected Areas (Goulburn River, Lachlan River System, Lower Murray River and the Edward/Kolety-Wakool </w:t>
      </w:r>
      <w:r w:rsidR="004216AC" w:rsidRPr="008238C7">
        <w:t>r</w:t>
      </w:r>
      <w:r w:rsidRPr="008238C7">
        <w:t xml:space="preserve">iver </w:t>
      </w:r>
      <w:r w:rsidR="004216AC" w:rsidRPr="008238C7">
        <w:t>s</w:t>
      </w:r>
      <w:r w:rsidRPr="008238C7">
        <w:t>ystem</w:t>
      </w:r>
      <w:r w:rsidR="004216AC" w:rsidRPr="008238C7">
        <w:t>s</w:t>
      </w:r>
      <w:r w:rsidRPr="008238C7">
        <w:t>). C</w:t>
      </w:r>
      <w:r w:rsidR="00EA2F42" w:rsidRPr="008238C7">
        <w:t>ommonwealth environmental water</w:t>
      </w:r>
      <w:r w:rsidRPr="008238C7">
        <w:t xml:space="preserve"> contribution to Murray </w:t>
      </w:r>
      <w:r w:rsidR="004216AC" w:rsidRPr="008238C7">
        <w:t>c</w:t>
      </w:r>
      <w:r w:rsidRPr="008238C7">
        <w:t>od recruitment is unknown but contributions to natural spring pulses may increase the extent and duration of lotic habitat, potentially enhancing spawning habitat area</w:t>
      </w:r>
      <w:r w:rsidR="00EE73E1" w:rsidRPr="008238C7">
        <w:t xml:space="preserve"> and </w:t>
      </w:r>
      <w:r w:rsidRPr="008238C7">
        <w:t>productivity</w:t>
      </w:r>
      <w:r w:rsidR="00EE73E1" w:rsidRPr="008238C7">
        <w:t>,</w:t>
      </w:r>
      <w:r w:rsidRPr="008238C7">
        <w:t xml:space="preserve"> </w:t>
      </w:r>
      <w:r w:rsidR="00EE73E1" w:rsidRPr="008238C7">
        <w:t xml:space="preserve">increasing </w:t>
      </w:r>
      <w:r w:rsidRPr="008238C7">
        <w:t xml:space="preserve">survival of early life stages. </w:t>
      </w:r>
    </w:p>
    <w:p w14:paraId="40CEE056" w14:textId="0EC82BC6" w:rsidR="0095618A" w:rsidRPr="008238C7" w:rsidRDefault="0095618A" w:rsidP="00EA2F42">
      <w:pPr>
        <w:pStyle w:val="ListBullet"/>
      </w:pPr>
      <w:r w:rsidRPr="008238C7">
        <w:t xml:space="preserve">Golden </w:t>
      </w:r>
      <w:r w:rsidR="004216AC" w:rsidRPr="008238C7">
        <w:t>p</w:t>
      </w:r>
      <w:r w:rsidRPr="008238C7">
        <w:t>erch spawning and recruitment was limited</w:t>
      </w:r>
      <w:r w:rsidR="003D2F0C" w:rsidRPr="008238C7">
        <w:t>,</w:t>
      </w:r>
      <w:r w:rsidRPr="008238C7">
        <w:t xml:space="preserve"> in most Selected Areas despite water delivery targeting this specific response. Nevertheless, there was evidence of </w:t>
      </w:r>
      <w:r w:rsidR="004216AC" w:rsidRPr="008238C7">
        <w:t>g</w:t>
      </w:r>
      <w:r w:rsidRPr="008238C7">
        <w:t xml:space="preserve">olden </w:t>
      </w:r>
      <w:r w:rsidR="004216AC" w:rsidRPr="008238C7">
        <w:t>p</w:t>
      </w:r>
      <w:r w:rsidRPr="008238C7">
        <w:t>erch spawning in the Murrumbidgee River</w:t>
      </w:r>
      <w:r w:rsidR="00297510" w:rsidRPr="008238C7">
        <w:t xml:space="preserve"> </w:t>
      </w:r>
      <w:r w:rsidRPr="008238C7">
        <w:t>and recruitment in the Warrego River.</w:t>
      </w:r>
      <w:r w:rsidRPr="008238C7" w:rsidDel="00C74453">
        <w:t xml:space="preserve"> </w:t>
      </w:r>
      <w:r w:rsidR="00CD3C77" w:rsidRPr="008238C7">
        <w:t>The Commonwealth environmental water contribution to these fish responses is unknown.</w:t>
      </w:r>
    </w:p>
    <w:p w14:paraId="388122E4" w14:textId="2A7A28EC" w:rsidR="0048333B" w:rsidRPr="008238C7" w:rsidRDefault="0048333B" w:rsidP="007B3DD7">
      <w:pPr>
        <w:pStyle w:val="ListBullet"/>
      </w:pPr>
      <w:r w:rsidRPr="008238C7">
        <w:t>C</w:t>
      </w:r>
      <w:r w:rsidR="00EA2F42" w:rsidRPr="008238C7">
        <w:t>ommonwealth environmental water</w:t>
      </w:r>
      <w:r w:rsidRPr="008238C7">
        <w:t xml:space="preserve"> flows facilitated hydrological connectivity and fish movement for several species</w:t>
      </w:r>
      <w:r w:rsidR="00B92E20" w:rsidRPr="008238C7">
        <w:t xml:space="preserve"> at varying degrees</w:t>
      </w:r>
      <w:r w:rsidR="00693514" w:rsidRPr="008238C7">
        <w:t>,</w:t>
      </w:r>
      <w:r w:rsidRPr="008238C7">
        <w:t xml:space="preserve"> such as </w:t>
      </w:r>
      <w:r w:rsidR="004216AC" w:rsidRPr="008238C7">
        <w:t>g</w:t>
      </w:r>
      <w:r w:rsidRPr="008238C7">
        <w:t xml:space="preserve">olden </w:t>
      </w:r>
      <w:r w:rsidR="004216AC" w:rsidRPr="008238C7">
        <w:t>p</w:t>
      </w:r>
      <w:r w:rsidRPr="008238C7">
        <w:t xml:space="preserve">erch and </w:t>
      </w:r>
      <w:r w:rsidR="004216AC" w:rsidRPr="008238C7">
        <w:t>p</w:t>
      </w:r>
      <w:r w:rsidRPr="008238C7">
        <w:t xml:space="preserve">ouched </w:t>
      </w:r>
      <w:r w:rsidR="00F64EC5" w:rsidRPr="008238C7">
        <w:t xml:space="preserve">and </w:t>
      </w:r>
      <w:r w:rsidR="004216AC" w:rsidRPr="008238C7">
        <w:t>s</w:t>
      </w:r>
      <w:r w:rsidR="00F64EC5" w:rsidRPr="008238C7">
        <w:t>hort</w:t>
      </w:r>
      <w:r w:rsidR="007A51FA" w:rsidRPr="008238C7">
        <w:t>-</w:t>
      </w:r>
      <w:r w:rsidR="00F64EC5" w:rsidRPr="008238C7">
        <w:t>head</w:t>
      </w:r>
      <w:r w:rsidR="00FE7D3F" w:rsidRPr="008238C7">
        <w:t>ed</w:t>
      </w:r>
      <w:r w:rsidR="00F64EC5" w:rsidRPr="008238C7">
        <w:t xml:space="preserve"> </w:t>
      </w:r>
      <w:r w:rsidR="004216AC" w:rsidRPr="008238C7">
        <w:t>l</w:t>
      </w:r>
      <w:r w:rsidRPr="008238C7">
        <w:t>amprey.</w:t>
      </w:r>
      <w:r w:rsidR="003722AC" w:rsidRPr="008238C7">
        <w:t xml:space="preserve"> </w:t>
      </w:r>
      <w:r w:rsidRPr="008238C7">
        <w:t>Wetland inundation with C</w:t>
      </w:r>
      <w:r w:rsidR="00EA2F42" w:rsidRPr="008238C7">
        <w:t>ommonwealth environmental water</w:t>
      </w:r>
      <w:r w:rsidRPr="008238C7">
        <w:t xml:space="preserve"> provided additional habitat for many</w:t>
      </w:r>
      <w:r w:rsidR="003722AC" w:rsidRPr="008238C7">
        <w:t xml:space="preserve"> </w:t>
      </w:r>
      <w:r w:rsidRPr="008238C7">
        <w:t xml:space="preserve">small-bodied native fish such as Australian </w:t>
      </w:r>
      <w:r w:rsidR="00271705" w:rsidRPr="008238C7">
        <w:t>s</w:t>
      </w:r>
      <w:r w:rsidRPr="008238C7">
        <w:t>melt</w:t>
      </w:r>
      <w:r w:rsidR="009C15CC" w:rsidRPr="008238C7">
        <w:t xml:space="preserve"> and </w:t>
      </w:r>
      <w:r w:rsidR="00DA6ED5" w:rsidRPr="008238C7">
        <w:t xml:space="preserve">the nationally </w:t>
      </w:r>
      <w:r w:rsidR="00FB508E" w:rsidRPr="008238C7">
        <w:t xml:space="preserve">endangered </w:t>
      </w:r>
      <w:r w:rsidR="009C15CC" w:rsidRPr="008238C7">
        <w:t>Murray hardyhead</w:t>
      </w:r>
      <w:r w:rsidRPr="008238C7">
        <w:t>.</w:t>
      </w:r>
    </w:p>
    <w:p w14:paraId="689D538C" w14:textId="5666E774" w:rsidR="00EA5C69" w:rsidRPr="008238C7" w:rsidRDefault="007B3DD7" w:rsidP="0025236E">
      <w:pPr>
        <w:pStyle w:val="Heading2notnumbered"/>
      </w:pPr>
      <w:bookmarkStart w:id="27" w:name="_Toc80817169"/>
      <w:r w:rsidRPr="008238C7">
        <w:t xml:space="preserve">Water years </w:t>
      </w:r>
      <w:r w:rsidR="00271705" w:rsidRPr="008238C7">
        <w:t>2014–20</w:t>
      </w:r>
      <w:bookmarkEnd w:id="27"/>
    </w:p>
    <w:p w14:paraId="39CB86B3" w14:textId="0D685655" w:rsidR="00C37C01" w:rsidRPr="008238C7" w:rsidRDefault="00C37C01" w:rsidP="00EA2F42">
      <w:pPr>
        <w:pStyle w:val="ListBullet"/>
      </w:pPr>
      <w:r w:rsidRPr="008238C7">
        <w:t>Drought conditions were prevalent throughout 2014</w:t>
      </w:r>
      <w:r w:rsidR="00EA2F42" w:rsidRPr="008238C7">
        <w:t>–</w:t>
      </w:r>
      <w:r w:rsidRPr="008238C7">
        <w:t>20 and low flows dominated in all Selected Areas. Only one high flow event (overbank) occurred in 2016</w:t>
      </w:r>
      <w:r w:rsidR="00EA2F42" w:rsidRPr="008238C7">
        <w:t>–</w:t>
      </w:r>
      <w:r w:rsidR="007457DC" w:rsidRPr="008238C7">
        <w:t>17 and</w:t>
      </w:r>
      <w:r w:rsidR="00914837" w:rsidRPr="008238C7">
        <w:t xml:space="preserve"> was recorded</w:t>
      </w:r>
      <w:r w:rsidRPr="008238C7">
        <w:t xml:space="preserve"> across </w:t>
      </w:r>
      <w:r w:rsidR="3998C0D0" w:rsidRPr="008238C7">
        <w:t>most</w:t>
      </w:r>
      <w:r w:rsidRPr="008238C7">
        <w:t xml:space="preserve"> Selected Areas. This high-flow event was not </w:t>
      </w:r>
      <w:r w:rsidR="00EA2F42" w:rsidRPr="008238C7">
        <w:t>Commonwealth environmental water</w:t>
      </w:r>
      <w:r w:rsidRPr="008238C7">
        <w:t xml:space="preserve"> but an unregulated natural flow event. This flow event led to post-flooding blackwater hypoxia and resulted in fish </w:t>
      </w:r>
      <w:r w:rsidR="00CF74D2" w:rsidRPr="008238C7">
        <w:t>deaths</w:t>
      </w:r>
      <w:r w:rsidRPr="008238C7">
        <w:t xml:space="preserve"> across </w:t>
      </w:r>
      <w:r w:rsidR="00CF74D2" w:rsidRPr="008238C7">
        <w:t xml:space="preserve">many </w:t>
      </w:r>
      <w:r w:rsidRPr="008238C7">
        <w:t xml:space="preserve">of the Selected Areas (excluding Gwydir and Warrego-Darling </w:t>
      </w:r>
      <w:r w:rsidR="00271705" w:rsidRPr="008238C7">
        <w:t>r</w:t>
      </w:r>
      <w:r w:rsidRPr="008238C7">
        <w:t>ivers).</w:t>
      </w:r>
    </w:p>
    <w:p w14:paraId="70A29559" w14:textId="15139C62" w:rsidR="00C74453" w:rsidRPr="008238C7" w:rsidRDefault="00C74453" w:rsidP="04E496D6">
      <w:pPr>
        <w:pStyle w:val="ListBullet"/>
        <w:rPr>
          <w:rFonts w:cs="Calibri"/>
        </w:rPr>
      </w:pPr>
      <w:r w:rsidRPr="008238C7">
        <w:t>During 2014</w:t>
      </w:r>
      <w:r w:rsidR="00E2194C" w:rsidRPr="008238C7">
        <w:t>–</w:t>
      </w:r>
      <w:r w:rsidRPr="008238C7">
        <w:t>20</w:t>
      </w:r>
      <w:r w:rsidR="003536B9" w:rsidRPr="008238C7">
        <w:t>,</w:t>
      </w:r>
      <w:r w:rsidRPr="008238C7">
        <w:t xml:space="preserve"> </w:t>
      </w:r>
      <w:r w:rsidR="00044736" w:rsidRPr="008238C7">
        <w:t>C</w:t>
      </w:r>
      <w:r w:rsidR="00EA2F42" w:rsidRPr="008238C7">
        <w:t>ommonwealth environmental water</w:t>
      </w:r>
      <w:r w:rsidR="00044736" w:rsidRPr="008238C7">
        <w:t xml:space="preserve"> </w:t>
      </w:r>
      <w:r w:rsidR="00B00ABA" w:rsidRPr="008238C7">
        <w:t>deliveries</w:t>
      </w:r>
      <w:r w:rsidR="00044736" w:rsidRPr="008238C7">
        <w:t xml:space="preserve"> </w:t>
      </w:r>
      <w:r w:rsidR="004D323C" w:rsidRPr="008238C7">
        <w:t xml:space="preserve">contributed </w:t>
      </w:r>
      <w:r w:rsidR="00B00ABA" w:rsidRPr="008238C7">
        <w:t>primarily</w:t>
      </w:r>
      <w:r w:rsidR="004D323C" w:rsidRPr="008238C7">
        <w:t xml:space="preserve"> to </w:t>
      </w:r>
      <w:r w:rsidR="00107E94" w:rsidRPr="008238C7">
        <w:t xml:space="preserve">increased </w:t>
      </w:r>
      <w:r w:rsidR="00EA795F" w:rsidRPr="008238C7">
        <w:t>b</w:t>
      </w:r>
      <w:r w:rsidR="0015296E" w:rsidRPr="008238C7">
        <w:t xml:space="preserve">aseflows </w:t>
      </w:r>
      <w:r w:rsidR="008B7F00" w:rsidRPr="008238C7">
        <w:t>and</w:t>
      </w:r>
      <w:r w:rsidR="00107E94" w:rsidRPr="008238C7">
        <w:t>,</w:t>
      </w:r>
      <w:r w:rsidR="008B7F00" w:rsidRPr="008238C7">
        <w:t xml:space="preserve"> </w:t>
      </w:r>
      <w:r w:rsidR="00EA795F" w:rsidRPr="008238C7">
        <w:t xml:space="preserve">to a </w:t>
      </w:r>
      <w:r w:rsidR="00D5535A" w:rsidRPr="008238C7">
        <w:t>lesser extent</w:t>
      </w:r>
      <w:r w:rsidR="00107E94" w:rsidRPr="008238C7">
        <w:t>,</w:t>
      </w:r>
      <w:r w:rsidR="00D5535A" w:rsidRPr="008238C7">
        <w:t xml:space="preserve"> small fresh</w:t>
      </w:r>
      <w:r w:rsidR="000612D9" w:rsidRPr="008238C7">
        <w:t>es</w:t>
      </w:r>
      <w:r w:rsidR="008B7F00" w:rsidRPr="008238C7">
        <w:t xml:space="preserve"> </w:t>
      </w:r>
      <w:r w:rsidR="002365A5" w:rsidRPr="008238C7">
        <w:t>in</w:t>
      </w:r>
      <w:r w:rsidR="00B22839" w:rsidRPr="008238C7">
        <w:t xml:space="preserve"> the Selected Areas.</w:t>
      </w:r>
      <w:r w:rsidR="00043C6F" w:rsidRPr="008238C7">
        <w:t xml:space="preserve"> </w:t>
      </w:r>
      <w:r w:rsidR="00082D8E" w:rsidRPr="008238C7">
        <w:t xml:space="preserve">The delivery of </w:t>
      </w:r>
      <w:r w:rsidR="00591D1B" w:rsidRPr="008238C7">
        <w:t>Commonwealth environmental water</w:t>
      </w:r>
      <w:r w:rsidR="00043C6F" w:rsidRPr="008238C7">
        <w:t xml:space="preserve"> </w:t>
      </w:r>
      <w:r w:rsidR="6D1BB10C" w:rsidRPr="008238C7">
        <w:t>contributed to hydrological variability in Selected Areas, which is a key driver of ecosystem processes that support native fish).</w:t>
      </w:r>
    </w:p>
    <w:p w14:paraId="6403E3FC" w14:textId="6B10EFFC" w:rsidR="006012CE" w:rsidRPr="008238C7" w:rsidRDefault="006012CE" w:rsidP="00EA2F42">
      <w:pPr>
        <w:pStyle w:val="ListBullet"/>
      </w:pPr>
      <w:r w:rsidRPr="008238C7">
        <w:t>The contribution</w:t>
      </w:r>
      <w:r w:rsidR="00CA6A16" w:rsidRPr="008238C7">
        <w:t>s</w:t>
      </w:r>
      <w:r w:rsidRPr="008238C7">
        <w:t xml:space="preserve"> of </w:t>
      </w:r>
      <w:r w:rsidR="00591D1B" w:rsidRPr="008238C7">
        <w:t>Commonwealth environmental water</w:t>
      </w:r>
      <w:r w:rsidRPr="008238C7">
        <w:t xml:space="preserve"> to large freshes and overbank flows were minimal in the Selected Areas.</w:t>
      </w:r>
      <w:r w:rsidR="2923B27F" w:rsidRPr="008238C7">
        <w:t xml:space="preserve"> </w:t>
      </w:r>
      <w:r w:rsidR="18C3EA6D" w:rsidRPr="008238C7">
        <w:t>This is consistent with seeking to manage flows in a way which does not flood private land or damage infrastructure and reflective of the relatively small volumes of water available for environmental flo</w:t>
      </w:r>
      <w:r w:rsidR="5F97961D" w:rsidRPr="008238C7">
        <w:t xml:space="preserve">ws relative to the size of natural flows which connect to the floodplain. </w:t>
      </w:r>
      <w:r w:rsidR="3158F7A9" w:rsidRPr="008238C7">
        <w:t xml:space="preserve">Absence of these types of functional flows </w:t>
      </w:r>
      <w:r w:rsidR="4AE7116D" w:rsidRPr="008238C7">
        <w:t xml:space="preserve">in </w:t>
      </w:r>
      <w:r w:rsidR="3158F7A9" w:rsidRPr="008238C7">
        <w:t xml:space="preserve">the flow regime </w:t>
      </w:r>
      <w:r w:rsidR="641F6747" w:rsidRPr="008238C7">
        <w:t xml:space="preserve">constrains </w:t>
      </w:r>
      <w:r w:rsidR="3158F7A9" w:rsidRPr="008238C7">
        <w:t xml:space="preserve">the fish outcomes across </w:t>
      </w:r>
      <w:r w:rsidR="005E025F" w:rsidRPr="008238C7">
        <w:t>Selected Areas</w:t>
      </w:r>
      <w:r w:rsidR="0053214A" w:rsidRPr="008238C7">
        <w:t>, a</w:t>
      </w:r>
      <w:r w:rsidRPr="008238C7">
        <w:t>s large freshes and overbank flows are important at enhancing native fish populations through the provision of increased habitat</w:t>
      </w:r>
      <w:r w:rsidR="005F500F" w:rsidRPr="008238C7">
        <w:t xml:space="preserve"> and</w:t>
      </w:r>
      <w:r w:rsidRPr="008238C7">
        <w:t xml:space="preserve"> food resources a</w:t>
      </w:r>
      <w:r w:rsidR="005F500F" w:rsidRPr="008238C7">
        <w:t xml:space="preserve">s well as </w:t>
      </w:r>
      <w:r w:rsidRPr="008238C7">
        <w:t>cues for movement and spawning.</w:t>
      </w:r>
    </w:p>
    <w:p w14:paraId="4E2F5016" w14:textId="50F0868C" w:rsidR="007C49DA" w:rsidRPr="008238C7" w:rsidRDefault="007C49DA" w:rsidP="00EA2F42">
      <w:pPr>
        <w:pStyle w:val="ListBullet"/>
      </w:pPr>
      <w:r w:rsidRPr="008238C7">
        <w:t xml:space="preserve">In total, 13 native and </w:t>
      </w:r>
      <w:r w:rsidR="00867B5E" w:rsidRPr="008238C7">
        <w:t>6</w:t>
      </w:r>
      <w:r w:rsidRPr="008238C7">
        <w:t xml:space="preserve"> introduced species were detected during the </w:t>
      </w:r>
      <w:r w:rsidR="00600632" w:rsidRPr="008238C7">
        <w:t>6</w:t>
      </w:r>
      <w:r w:rsidR="00593600" w:rsidRPr="008238C7">
        <w:noBreakHyphen/>
      </w:r>
      <w:r w:rsidR="00600632" w:rsidRPr="008238C7">
        <w:t xml:space="preserve">year </w:t>
      </w:r>
      <w:r w:rsidRPr="008238C7">
        <w:t>monitoring program</w:t>
      </w:r>
      <w:r w:rsidR="00BD05B2" w:rsidRPr="008238C7">
        <w:t xml:space="preserve"> by</w:t>
      </w:r>
      <w:r w:rsidR="00EF77EB" w:rsidRPr="008238C7">
        <w:t xml:space="preserve"> in-channel ‘</w:t>
      </w:r>
      <w:r w:rsidRPr="008238C7">
        <w:t>Category 1</w:t>
      </w:r>
      <w:r w:rsidR="00EF77EB" w:rsidRPr="008238C7">
        <w:t xml:space="preserve">’ </w:t>
      </w:r>
      <w:r w:rsidRPr="008238C7">
        <w:t xml:space="preserve">sampling </w:t>
      </w:r>
      <w:r w:rsidR="00501BBF" w:rsidRPr="008238C7">
        <w:t xml:space="preserve">of adult fish communities in the Selected Areas, </w:t>
      </w:r>
      <w:r w:rsidRPr="008238C7">
        <w:t xml:space="preserve">which used standardised methods of electrofishing and fyke nets. </w:t>
      </w:r>
      <w:r w:rsidR="00501BBF" w:rsidRPr="008238C7">
        <w:t>T</w:t>
      </w:r>
      <w:r w:rsidRPr="008238C7">
        <w:t xml:space="preserve">he number of native species detected did not </w:t>
      </w:r>
      <w:r w:rsidR="00381BB2" w:rsidRPr="008238C7">
        <w:t>vary</w:t>
      </w:r>
      <w:r w:rsidRPr="008238C7">
        <w:t xml:space="preserve"> greatly among years. The number</w:t>
      </w:r>
      <w:r w:rsidR="00D04802" w:rsidRPr="008238C7">
        <w:t xml:space="preserve"> (min-max)</w:t>
      </w:r>
      <w:r w:rsidRPr="008238C7">
        <w:t xml:space="preserve"> of native species detected </w:t>
      </w:r>
      <w:r w:rsidR="007100F0" w:rsidRPr="008238C7">
        <w:t xml:space="preserve">annually </w:t>
      </w:r>
      <w:r w:rsidR="00D04802" w:rsidRPr="008238C7">
        <w:t xml:space="preserve">as adults </w:t>
      </w:r>
      <w:r w:rsidRPr="008238C7">
        <w:t>was 8</w:t>
      </w:r>
      <w:r w:rsidR="00593600" w:rsidRPr="008238C7">
        <w:t>–</w:t>
      </w:r>
      <w:r w:rsidRPr="008238C7">
        <w:lastRenderedPageBreak/>
        <w:t xml:space="preserve">9 in the Edward/Kolety-Wakool </w:t>
      </w:r>
      <w:r w:rsidR="00593600" w:rsidRPr="008238C7">
        <w:t>r</w:t>
      </w:r>
      <w:r w:rsidRPr="008238C7">
        <w:t>iver</w:t>
      </w:r>
      <w:r w:rsidR="00593600" w:rsidRPr="008238C7">
        <w:t xml:space="preserve"> systems</w:t>
      </w:r>
      <w:r w:rsidRPr="008238C7">
        <w:t>, 7</w:t>
      </w:r>
      <w:r w:rsidR="00593600" w:rsidRPr="008238C7">
        <w:t>–</w:t>
      </w:r>
      <w:r w:rsidRPr="008238C7">
        <w:t>9 in the Goulburn River, 8</w:t>
      </w:r>
      <w:r w:rsidR="00593600" w:rsidRPr="008238C7">
        <w:t>–</w:t>
      </w:r>
      <w:r w:rsidRPr="008238C7">
        <w:t>9 in the Gwydir River System, 6</w:t>
      </w:r>
      <w:r w:rsidR="00593600" w:rsidRPr="008238C7">
        <w:t>–</w:t>
      </w:r>
      <w:r w:rsidRPr="008238C7">
        <w:t>7 in the Lachlan River System, 8</w:t>
      </w:r>
      <w:r w:rsidR="00593600" w:rsidRPr="008238C7">
        <w:t>–</w:t>
      </w:r>
      <w:r w:rsidRPr="008238C7">
        <w:t>11 in the Lower Murray River, and 7</w:t>
      </w:r>
      <w:r w:rsidR="00593600" w:rsidRPr="008238C7">
        <w:t>–</w:t>
      </w:r>
      <w:r w:rsidRPr="008238C7">
        <w:t>9 in the Murrumbidgee River</w:t>
      </w:r>
      <w:r w:rsidR="00593600" w:rsidRPr="008238C7">
        <w:t xml:space="preserve"> System</w:t>
      </w:r>
      <w:r w:rsidRPr="008238C7">
        <w:t>.</w:t>
      </w:r>
    </w:p>
    <w:p w14:paraId="7C467FF5" w14:textId="70B44156" w:rsidR="00E12331" w:rsidRPr="008238C7" w:rsidRDefault="0076707E" w:rsidP="00EA2F42">
      <w:pPr>
        <w:pStyle w:val="ListBullet"/>
      </w:pPr>
      <w:r w:rsidRPr="008238C7">
        <w:t xml:space="preserve">Golden </w:t>
      </w:r>
      <w:r w:rsidR="00593600" w:rsidRPr="008238C7">
        <w:t>p</w:t>
      </w:r>
      <w:r w:rsidRPr="008238C7">
        <w:t xml:space="preserve">erch, Murray </w:t>
      </w:r>
      <w:r w:rsidR="00593600" w:rsidRPr="008238C7">
        <w:t>c</w:t>
      </w:r>
      <w:r w:rsidRPr="008238C7">
        <w:t xml:space="preserve">od, </w:t>
      </w:r>
      <w:r w:rsidR="00593600" w:rsidRPr="008238C7">
        <w:t>c</w:t>
      </w:r>
      <w:r w:rsidRPr="008238C7">
        <w:t xml:space="preserve">ommon </w:t>
      </w:r>
      <w:r w:rsidR="00593600" w:rsidRPr="008238C7">
        <w:t>c</w:t>
      </w:r>
      <w:r w:rsidRPr="008238C7">
        <w:t>arp</w:t>
      </w:r>
      <w:r w:rsidR="00DB447F" w:rsidRPr="008238C7">
        <w:t>,</w:t>
      </w:r>
      <w:r w:rsidRPr="008238C7">
        <w:t xml:space="preserve"> </w:t>
      </w:r>
      <w:r w:rsidR="00080FE8" w:rsidRPr="008238C7">
        <w:t xml:space="preserve">and </w:t>
      </w:r>
      <w:r w:rsidR="00593600" w:rsidRPr="008238C7">
        <w:t>c</w:t>
      </w:r>
      <w:r w:rsidR="00080FE8" w:rsidRPr="008238C7">
        <w:t xml:space="preserve">arp </w:t>
      </w:r>
      <w:r w:rsidR="00593600" w:rsidRPr="008238C7">
        <w:t>g</w:t>
      </w:r>
      <w:r w:rsidR="00080FE8" w:rsidRPr="008238C7">
        <w:t xml:space="preserve">udgeons </w:t>
      </w:r>
      <w:r w:rsidR="00AC36FC" w:rsidRPr="008238C7">
        <w:t xml:space="preserve">were </w:t>
      </w:r>
      <w:r w:rsidR="00F10AF0" w:rsidRPr="008238C7">
        <w:t xml:space="preserve">most </w:t>
      </w:r>
      <w:r w:rsidR="00AC36FC" w:rsidRPr="008238C7">
        <w:t xml:space="preserve">common within and </w:t>
      </w:r>
      <w:r w:rsidR="00FF5291" w:rsidRPr="008238C7">
        <w:t xml:space="preserve">among </w:t>
      </w:r>
      <w:r w:rsidR="00AC36FC" w:rsidRPr="008238C7">
        <w:t>Selected Areas</w:t>
      </w:r>
      <w:r w:rsidR="004D4AB3" w:rsidRPr="008238C7">
        <w:t>,</w:t>
      </w:r>
      <w:r w:rsidR="00AC36FC" w:rsidRPr="008238C7">
        <w:t xml:space="preserve"> </w:t>
      </w:r>
      <w:r w:rsidR="00D148DB" w:rsidRPr="008238C7">
        <w:t xml:space="preserve">whereas </w:t>
      </w:r>
      <w:r w:rsidR="00593600" w:rsidRPr="008238C7">
        <w:t xml:space="preserve">silver perch, unspecked hardyhead, freshwater catfish, </w:t>
      </w:r>
      <w:r w:rsidR="00C81259" w:rsidRPr="008238C7">
        <w:t xml:space="preserve">and Australian </w:t>
      </w:r>
      <w:r w:rsidR="00593600" w:rsidRPr="008238C7">
        <w:t>s</w:t>
      </w:r>
      <w:r w:rsidR="00C81259" w:rsidRPr="008238C7">
        <w:t xml:space="preserve">melt </w:t>
      </w:r>
      <w:r w:rsidR="00D148DB" w:rsidRPr="008238C7">
        <w:t>had patchier distributions.</w:t>
      </w:r>
    </w:p>
    <w:p w14:paraId="07F79478" w14:textId="76C4B552" w:rsidR="00E86E63" w:rsidRPr="008238C7" w:rsidRDefault="00013078" w:rsidP="007E2EF1">
      <w:pPr>
        <w:pStyle w:val="ListBullet"/>
      </w:pPr>
      <w:r w:rsidRPr="008238C7">
        <w:t>The</w:t>
      </w:r>
      <w:r w:rsidR="009245FB" w:rsidRPr="008238C7">
        <w:t xml:space="preserve"> counterfactual</w:t>
      </w:r>
      <w:r w:rsidRPr="008238C7">
        <w:t xml:space="preserve"> </w:t>
      </w:r>
      <w:r w:rsidR="009245FB" w:rsidRPr="008238C7">
        <w:t xml:space="preserve">modelling </w:t>
      </w:r>
      <w:r w:rsidR="00F00AAF" w:rsidRPr="008238C7">
        <w:t>which</w:t>
      </w:r>
      <w:r w:rsidR="004F6D33" w:rsidRPr="008238C7">
        <w:t xml:space="preserve"> </w:t>
      </w:r>
      <w:r w:rsidR="00EF2707" w:rsidRPr="008238C7">
        <w:t>analysed</w:t>
      </w:r>
      <w:r w:rsidR="004F6D33" w:rsidRPr="008238C7">
        <w:t xml:space="preserve"> </w:t>
      </w:r>
      <w:r w:rsidRPr="008238C7">
        <w:t xml:space="preserve">the </w:t>
      </w:r>
      <w:r w:rsidR="002C3D5D" w:rsidRPr="008238C7">
        <w:t>contribution</w:t>
      </w:r>
      <w:r w:rsidR="00FB0A78" w:rsidRPr="008238C7">
        <w:t xml:space="preserve"> of </w:t>
      </w:r>
      <w:r w:rsidR="00591D1B" w:rsidRPr="008238C7">
        <w:t>Commonwealth environmental water</w:t>
      </w:r>
      <w:r w:rsidR="00FB0A78" w:rsidRPr="008238C7">
        <w:t xml:space="preserve"> </w:t>
      </w:r>
      <w:r w:rsidR="00F10AF0" w:rsidRPr="008238C7">
        <w:t>t</w:t>
      </w:r>
      <w:r w:rsidR="00FB0A78" w:rsidRPr="008238C7">
        <w:t xml:space="preserve">o fish response </w:t>
      </w:r>
      <w:r w:rsidR="00F10AF0" w:rsidRPr="008238C7">
        <w:t xml:space="preserve">variables </w:t>
      </w:r>
      <w:r w:rsidR="00EA278E" w:rsidRPr="008238C7">
        <w:t>primarily</w:t>
      </w:r>
      <w:r w:rsidR="00451925" w:rsidRPr="008238C7">
        <w:t xml:space="preserve"> </w:t>
      </w:r>
      <w:r w:rsidRPr="008238C7">
        <w:t xml:space="preserve">tested </w:t>
      </w:r>
      <w:r w:rsidR="00CC0BE5" w:rsidRPr="008238C7">
        <w:t xml:space="preserve">the </w:t>
      </w:r>
      <w:r w:rsidR="00C857FD" w:rsidRPr="008238C7">
        <w:t xml:space="preserve">effects </w:t>
      </w:r>
      <w:r w:rsidR="00A504BF" w:rsidRPr="008238C7">
        <w:t xml:space="preserve">of </w:t>
      </w:r>
      <w:r w:rsidR="007E2EF1" w:rsidRPr="008238C7">
        <w:t xml:space="preserve">baseflows and </w:t>
      </w:r>
      <w:r w:rsidR="00636D1B" w:rsidRPr="008238C7">
        <w:t xml:space="preserve">small </w:t>
      </w:r>
      <w:r w:rsidR="00A72A65" w:rsidRPr="008238C7">
        <w:t>freshes</w:t>
      </w:r>
      <w:r w:rsidR="00F10AF0" w:rsidRPr="008238C7">
        <w:t>.</w:t>
      </w:r>
      <w:r w:rsidR="007E2EF1" w:rsidRPr="008238C7">
        <w:t xml:space="preserve"> </w:t>
      </w:r>
      <w:r w:rsidR="00DD6EFF" w:rsidRPr="008238C7">
        <w:t>T</w:t>
      </w:r>
      <w:r w:rsidR="00974282" w:rsidRPr="008238C7">
        <w:t>h</w:t>
      </w:r>
      <w:r w:rsidR="00AA5172" w:rsidRPr="008238C7">
        <w:t>e</w:t>
      </w:r>
      <w:r w:rsidR="00974282" w:rsidRPr="008238C7">
        <w:t>s</w:t>
      </w:r>
      <w:r w:rsidR="00AA5172" w:rsidRPr="008238C7">
        <w:t>e</w:t>
      </w:r>
      <w:r w:rsidR="00974282" w:rsidRPr="008238C7">
        <w:t xml:space="preserve"> w</w:t>
      </w:r>
      <w:r w:rsidR="00AA5172" w:rsidRPr="008238C7">
        <w:t>ere</w:t>
      </w:r>
      <w:r w:rsidR="00974282" w:rsidRPr="008238C7">
        <w:t xml:space="preserve"> the </w:t>
      </w:r>
      <w:r w:rsidR="00936AAC" w:rsidRPr="008238C7">
        <w:t xml:space="preserve">flow components most influenced by </w:t>
      </w:r>
      <w:r w:rsidR="00591D1B" w:rsidRPr="008238C7">
        <w:t>Commonwealth environmental water</w:t>
      </w:r>
      <w:r w:rsidR="00F04972" w:rsidRPr="008238C7">
        <w:t xml:space="preserve"> across </w:t>
      </w:r>
      <w:r w:rsidR="001E5A46" w:rsidRPr="008238C7">
        <w:t xml:space="preserve">the </w:t>
      </w:r>
      <w:r w:rsidR="00F04972" w:rsidRPr="008238C7">
        <w:t>Selected Areas</w:t>
      </w:r>
      <w:r w:rsidR="00E0582E" w:rsidRPr="008238C7">
        <w:t xml:space="preserve">. </w:t>
      </w:r>
      <w:r w:rsidR="00C82B88" w:rsidRPr="008238C7">
        <w:t>Commonwealth</w:t>
      </w:r>
      <w:r w:rsidR="00B0497F" w:rsidRPr="008238C7">
        <w:t xml:space="preserve"> </w:t>
      </w:r>
      <w:r w:rsidR="00C82B88" w:rsidRPr="008238C7">
        <w:t xml:space="preserve">environmental water </w:t>
      </w:r>
      <w:r w:rsidR="00182EFE" w:rsidRPr="008238C7">
        <w:t>contribution</w:t>
      </w:r>
      <w:r w:rsidR="006B337A" w:rsidRPr="008238C7">
        <w:t>s</w:t>
      </w:r>
      <w:r w:rsidR="00182EFE" w:rsidRPr="008238C7">
        <w:t xml:space="preserve"> to </w:t>
      </w:r>
      <w:r w:rsidR="00451925" w:rsidRPr="008238C7">
        <w:t xml:space="preserve">large freshes </w:t>
      </w:r>
      <w:r w:rsidR="00425438" w:rsidRPr="008238C7">
        <w:t>w</w:t>
      </w:r>
      <w:r w:rsidR="00593600" w:rsidRPr="008238C7">
        <w:t>ere</w:t>
      </w:r>
      <w:r w:rsidR="00425438" w:rsidRPr="008238C7">
        <w:t xml:space="preserve"> </w:t>
      </w:r>
      <w:r w:rsidR="00FB0A78" w:rsidRPr="008238C7">
        <w:t>limited</w:t>
      </w:r>
      <w:r w:rsidR="001E5A46" w:rsidRPr="008238C7">
        <w:t>. O</w:t>
      </w:r>
      <w:r w:rsidR="00B862D8" w:rsidRPr="008238C7">
        <w:t xml:space="preserve">verbank flows were </w:t>
      </w:r>
      <w:r w:rsidR="00AC2758" w:rsidRPr="008238C7">
        <w:t xml:space="preserve">therefore </w:t>
      </w:r>
      <w:r w:rsidR="00B862D8" w:rsidRPr="008238C7">
        <w:t>excluded from analysis</w:t>
      </w:r>
      <w:r w:rsidR="00AC2758" w:rsidRPr="008238C7">
        <w:t>,</w:t>
      </w:r>
      <w:r w:rsidR="00B862D8" w:rsidRPr="008238C7">
        <w:t xml:space="preserve"> as </w:t>
      </w:r>
      <w:r w:rsidR="009F2495" w:rsidRPr="008238C7">
        <w:t xml:space="preserve">the proportion of overbank flows rarely differed between </w:t>
      </w:r>
      <w:r w:rsidR="002362C4" w:rsidRPr="008238C7">
        <w:t xml:space="preserve">the </w:t>
      </w:r>
      <w:r w:rsidR="009F2495" w:rsidRPr="008238C7">
        <w:t>observed</w:t>
      </w:r>
      <w:r w:rsidR="002362C4" w:rsidRPr="008238C7">
        <w:t xml:space="preserve"> (with Commonwealth environmental water)</w:t>
      </w:r>
      <w:r w:rsidR="009F2495" w:rsidRPr="008238C7">
        <w:t xml:space="preserve"> and counterfactual</w:t>
      </w:r>
      <w:r w:rsidR="00B862D8" w:rsidRPr="008238C7">
        <w:t>s</w:t>
      </w:r>
      <w:r w:rsidR="002362C4" w:rsidRPr="008238C7">
        <w:t xml:space="preserve"> (without Commonwealth environmental water)</w:t>
      </w:r>
      <w:r w:rsidR="00624291" w:rsidRPr="008238C7">
        <w:t xml:space="preserve"> scenarios</w:t>
      </w:r>
      <w:r w:rsidR="00182EFE" w:rsidRPr="008238C7">
        <w:t xml:space="preserve">. </w:t>
      </w:r>
    </w:p>
    <w:p w14:paraId="32BBECF3" w14:textId="736CFEB3" w:rsidR="00D211CE" w:rsidRPr="008238C7" w:rsidRDefault="00492738" w:rsidP="003129A9">
      <w:pPr>
        <w:pStyle w:val="ListBullet"/>
      </w:pPr>
      <w:r w:rsidRPr="008238C7">
        <w:t>Counterfactual</w:t>
      </w:r>
      <w:r w:rsidR="00D211CE" w:rsidRPr="008238C7">
        <w:t xml:space="preserve"> modelling demonstrated that </w:t>
      </w:r>
      <w:r w:rsidR="00591D1B" w:rsidRPr="008238C7">
        <w:t>Commonwealth environmental water</w:t>
      </w:r>
      <w:r w:rsidR="00D211CE" w:rsidRPr="008238C7">
        <w:t xml:space="preserve"> benefited several fish species and population processes </w:t>
      </w:r>
      <w:r w:rsidR="004D40D0" w:rsidRPr="008238C7">
        <w:t>by the</w:t>
      </w:r>
      <w:r w:rsidR="00D211CE" w:rsidRPr="008238C7">
        <w:t xml:space="preserve"> provision of base</w:t>
      </w:r>
      <w:r w:rsidR="00AA5D37" w:rsidRPr="008238C7">
        <w:t xml:space="preserve"> </w:t>
      </w:r>
      <w:r w:rsidR="00D211CE" w:rsidRPr="008238C7">
        <w:t>flows</w:t>
      </w:r>
      <w:r w:rsidR="004D40D0" w:rsidRPr="008238C7">
        <w:t xml:space="preserve">. It also </w:t>
      </w:r>
      <w:r w:rsidR="00D211CE" w:rsidRPr="008238C7">
        <w:t xml:space="preserve">improved fish </w:t>
      </w:r>
      <w:r w:rsidR="00E42691" w:rsidRPr="008238C7">
        <w:t xml:space="preserve">body </w:t>
      </w:r>
      <w:r w:rsidR="00D211CE" w:rsidRPr="008238C7">
        <w:t xml:space="preserve">condition </w:t>
      </w:r>
      <w:r w:rsidR="004F1A90" w:rsidRPr="008238C7">
        <w:t>by the</w:t>
      </w:r>
      <w:r w:rsidR="00D211CE" w:rsidRPr="008238C7">
        <w:t xml:space="preserve"> provision of freshes. These findings are consistent with the expected outcomes for fish identified by the C</w:t>
      </w:r>
      <w:r w:rsidR="00AA5D37" w:rsidRPr="008238C7">
        <w:t xml:space="preserve">ommonwealth </w:t>
      </w:r>
      <w:r w:rsidR="00D211CE" w:rsidRPr="008238C7">
        <w:t>E</w:t>
      </w:r>
      <w:r w:rsidR="00AA5D37" w:rsidRPr="008238C7">
        <w:t xml:space="preserve">nvironmental </w:t>
      </w:r>
      <w:r w:rsidR="00D211CE" w:rsidRPr="008238C7">
        <w:t>W</w:t>
      </w:r>
      <w:r w:rsidR="00AA5D37" w:rsidRPr="008238C7">
        <w:t xml:space="preserve">ater </w:t>
      </w:r>
      <w:r w:rsidR="00D211CE" w:rsidRPr="008238C7">
        <w:t>O</w:t>
      </w:r>
      <w:r w:rsidR="00AA5D37" w:rsidRPr="008238C7">
        <w:t>ffice (CEWO)</w:t>
      </w:r>
      <w:r w:rsidR="00D211CE" w:rsidRPr="008238C7">
        <w:t xml:space="preserve"> (e.g. improved condition, recruitment) for </w:t>
      </w:r>
      <w:r w:rsidR="00591D1B" w:rsidRPr="008238C7">
        <w:t>Commonwealth environmental</w:t>
      </w:r>
      <w:r w:rsidR="00D211CE" w:rsidRPr="008238C7">
        <w:t xml:space="preserve"> watering actions across the </w:t>
      </w:r>
      <w:r w:rsidR="00542032" w:rsidRPr="008238C7">
        <w:t>B</w:t>
      </w:r>
      <w:r w:rsidR="00D211CE" w:rsidRPr="008238C7">
        <w:t>asin in 2019</w:t>
      </w:r>
      <w:r w:rsidR="00E2194C" w:rsidRPr="008238C7">
        <w:t>–</w:t>
      </w:r>
      <w:r w:rsidR="00D211CE" w:rsidRPr="008238C7">
        <w:t>20.</w:t>
      </w:r>
      <w:r w:rsidR="00A106F5" w:rsidRPr="008238C7">
        <w:t xml:space="preserve"> </w:t>
      </w:r>
      <w:r w:rsidR="00F53329" w:rsidRPr="008238C7">
        <w:t>T</w:t>
      </w:r>
      <w:r w:rsidR="00E049C4" w:rsidRPr="008238C7">
        <w:t xml:space="preserve">here is </w:t>
      </w:r>
      <w:r w:rsidR="00470A4B" w:rsidRPr="008238C7">
        <w:t xml:space="preserve">considerable </w:t>
      </w:r>
      <w:r w:rsidR="00E049C4" w:rsidRPr="008238C7">
        <w:t xml:space="preserve">uncertainty in our </w:t>
      </w:r>
      <w:r w:rsidR="00F53329" w:rsidRPr="008238C7">
        <w:t xml:space="preserve">conclusions. </w:t>
      </w:r>
      <w:r w:rsidR="004E0F2C" w:rsidRPr="008238C7">
        <w:t>O</w:t>
      </w:r>
      <w:r w:rsidR="00E049C4" w:rsidRPr="008238C7">
        <w:t>nly 6</w:t>
      </w:r>
      <w:r w:rsidR="00AA5D37" w:rsidRPr="008238C7">
        <w:t xml:space="preserve"> </w:t>
      </w:r>
      <w:r w:rsidR="00E049C4" w:rsidRPr="008238C7">
        <w:t>years of condition monitoring data</w:t>
      </w:r>
      <w:r w:rsidR="004E0F2C" w:rsidRPr="008238C7">
        <w:t>,</w:t>
      </w:r>
      <w:r w:rsidR="00E049C4" w:rsidRPr="008238C7">
        <w:t xml:space="preserve"> and limited flow variability</w:t>
      </w:r>
      <w:r w:rsidR="002953A9" w:rsidRPr="008238C7">
        <w:t xml:space="preserve"> </w:t>
      </w:r>
      <w:r w:rsidR="004F1DF3" w:rsidRPr="008238C7">
        <w:t>within th</w:t>
      </w:r>
      <w:r w:rsidR="002D3FF7" w:rsidRPr="008238C7">
        <w:t>e</w:t>
      </w:r>
      <w:r w:rsidR="004F1DF3" w:rsidRPr="008238C7">
        <w:t xml:space="preserve"> 6-years </w:t>
      </w:r>
      <w:r w:rsidR="002953A9" w:rsidRPr="008238C7">
        <w:t>at</w:t>
      </w:r>
      <w:r w:rsidR="00E049C4" w:rsidRPr="008238C7">
        <w:t xml:space="preserve"> </w:t>
      </w:r>
      <w:r w:rsidR="000346A3" w:rsidRPr="008238C7">
        <w:t xml:space="preserve">the </w:t>
      </w:r>
      <w:r w:rsidR="00E049C4" w:rsidRPr="008238C7">
        <w:t xml:space="preserve">Selected Areas, </w:t>
      </w:r>
      <w:r w:rsidR="0081071E" w:rsidRPr="008238C7">
        <w:t xml:space="preserve">has made </w:t>
      </w:r>
      <w:r w:rsidR="00E049C4" w:rsidRPr="008238C7">
        <w:t xml:space="preserve">it </w:t>
      </w:r>
      <w:r w:rsidR="007457DC" w:rsidRPr="008238C7">
        <w:t xml:space="preserve">difficult </w:t>
      </w:r>
      <w:r w:rsidR="00E049C4" w:rsidRPr="008238C7">
        <w:t xml:space="preserve">to </w:t>
      </w:r>
      <w:r w:rsidR="0081071E" w:rsidRPr="008238C7">
        <w:t>quantify</w:t>
      </w:r>
      <w:r w:rsidR="00E049C4" w:rsidRPr="008238C7">
        <w:t xml:space="preserve"> </w:t>
      </w:r>
      <w:r w:rsidR="001429F0" w:rsidRPr="008238C7">
        <w:t xml:space="preserve">specific </w:t>
      </w:r>
      <w:r w:rsidR="00E049C4" w:rsidRPr="008238C7">
        <w:t>fish responses to Commonwealth environmental water</w:t>
      </w:r>
      <w:r w:rsidR="00B575E1" w:rsidRPr="008238C7">
        <w:t xml:space="preserve"> with high levels of confidence.</w:t>
      </w:r>
      <w:r w:rsidR="00E049C4" w:rsidRPr="008238C7">
        <w:t xml:space="preserve"> Furthermore, there is additional uncertainty when modelling the effects of flow on fish and then extrapolating to a no-Commonwealth environmental water scenario.</w:t>
      </w:r>
    </w:p>
    <w:p w14:paraId="63634BA7" w14:textId="7BF8BE2D" w:rsidR="00CB0F94" w:rsidRPr="008238C7" w:rsidRDefault="00CB0F94" w:rsidP="00767D8C">
      <w:pPr>
        <w:pStyle w:val="ListBullet"/>
      </w:pPr>
      <w:r w:rsidRPr="008238C7">
        <w:t xml:space="preserve">Spawning of </w:t>
      </w:r>
      <w:r w:rsidR="004B16B0" w:rsidRPr="008238C7">
        <w:t>Golden perch</w:t>
      </w:r>
      <w:r w:rsidRPr="008238C7">
        <w:t xml:space="preserve"> </w:t>
      </w:r>
      <w:r w:rsidR="4BE06CBE" w:rsidRPr="008238C7">
        <w:t>was</w:t>
      </w:r>
      <w:r w:rsidRPr="008238C7">
        <w:t xml:space="preserve"> </w:t>
      </w:r>
      <w:r w:rsidR="00810237" w:rsidRPr="008238C7">
        <w:t>limited but</w:t>
      </w:r>
      <w:r w:rsidR="623C3E18" w:rsidRPr="008238C7">
        <w:t>,</w:t>
      </w:r>
      <w:r w:rsidR="00810237" w:rsidRPr="008238C7">
        <w:t xml:space="preserve"> when it occurred</w:t>
      </w:r>
      <w:r w:rsidR="00922DFF" w:rsidRPr="008238C7">
        <w:t xml:space="preserve"> (presence/absence of larval fish)</w:t>
      </w:r>
      <w:r w:rsidR="00810237" w:rsidRPr="008238C7">
        <w:t xml:space="preserve">, it </w:t>
      </w:r>
      <w:r w:rsidRPr="008238C7">
        <w:t xml:space="preserve">was positively associated with </w:t>
      </w:r>
      <w:r w:rsidR="00ED6E9E" w:rsidRPr="008238C7">
        <w:t xml:space="preserve">the occurrence of </w:t>
      </w:r>
      <w:r w:rsidR="7ED20B46" w:rsidRPr="008238C7">
        <w:t xml:space="preserve">consistent baseflows and large freshes. </w:t>
      </w:r>
      <w:r w:rsidR="00163F97" w:rsidRPr="008238C7">
        <w:t>C</w:t>
      </w:r>
      <w:r w:rsidR="7ED20B46" w:rsidRPr="008238C7">
        <w:t xml:space="preserve">ounterfactual modelling indicated that spawning </w:t>
      </w:r>
      <w:r w:rsidR="007457DC" w:rsidRPr="008238C7">
        <w:t>was</w:t>
      </w:r>
      <w:r w:rsidR="00FD2CE4" w:rsidRPr="008238C7">
        <w:t xml:space="preserve"> more likely</w:t>
      </w:r>
      <w:r w:rsidR="00C43373" w:rsidRPr="008238C7">
        <w:t xml:space="preserve"> </w:t>
      </w:r>
      <w:r w:rsidR="00932845" w:rsidRPr="008238C7">
        <w:t xml:space="preserve">with </w:t>
      </w:r>
      <w:r w:rsidR="00591D1B" w:rsidRPr="008238C7">
        <w:t>Commonwealth environmental water</w:t>
      </w:r>
      <w:r w:rsidR="00DF6255" w:rsidRPr="008238C7">
        <w:t>,</w:t>
      </w:r>
      <w:r w:rsidR="00643937" w:rsidRPr="008238C7">
        <w:t xml:space="preserve"> </w:t>
      </w:r>
      <w:r w:rsidR="00CC17F2" w:rsidRPr="008238C7">
        <w:t>though findings differed</w:t>
      </w:r>
      <w:r w:rsidR="003A20A6" w:rsidRPr="008238C7">
        <w:t xml:space="preserve"> greatly</w:t>
      </w:r>
      <w:r w:rsidR="00CC17F2" w:rsidRPr="008238C7">
        <w:t xml:space="preserve"> across Selected Areas and years</w:t>
      </w:r>
      <w:r w:rsidR="001311E5" w:rsidRPr="008238C7">
        <w:t>.</w:t>
      </w:r>
      <w:r w:rsidR="004A7C46" w:rsidRPr="008238C7">
        <w:t xml:space="preserve"> </w:t>
      </w:r>
      <w:r w:rsidR="001311E5" w:rsidRPr="008238C7">
        <w:t>T</w:t>
      </w:r>
      <w:r w:rsidR="5A795943" w:rsidRPr="008238C7">
        <w:t xml:space="preserve">his </w:t>
      </w:r>
      <w:r w:rsidR="0FE28A08" w:rsidRPr="008238C7">
        <w:t xml:space="preserve">result </w:t>
      </w:r>
      <w:r w:rsidR="5A795943" w:rsidRPr="008238C7">
        <w:t xml:space="preserve">was driven primarily by </w:t>
      </w:r>
      <w:r w:rsidR="002F6C40" w:rsidRPr="008238C7">
        <w:t xml:space="preserve">the </w:t>
      </w:r>
      <w:r w:rsidR="00310469" w:rsidRPr="008238C7">
        <w:t xml:space="preserve">delivery of sustained </w:t>
      </w:r>
      <w:r w:rsidR="002F6C40" w:rsidRPr="008238C7">
        <w:t>baseflow</w:t>
      </w:r>
      <w:r w:rsidR="001F398A" w:rsidRPr="008238C7">
        <w:t>s</w:t>
      </w:r>
      <w:r w:rsidR="002F6C40" w:rsidRPr="008238C7">
        <w:t xml:space="preserve"> </w:t>
      </w:r>
      <w:r w:rsidR="6ACBC574" w:rsidRPr="008238C7">
        <w:t xml:space="preserve">given limited </w:t>
      </w:r>
      <w:r w:rsidR="00591D1B" w:rsidRPr="008238C7">
        <w:t>Commonwealth environmental water</w:t>
      </w:r>
      <w:r w:rsidR="6ACBC574" w:rsidRPr="008238C7">
        <w:t xml:space="preserve"> contributions to large freshes</w:t>
      </w:r>
      <w:r w:rsidR="00DB6CE1" w:rsidRPr="008238C7">
        <w:t>.</w:t>
      </w:r>
      <w:r w:rsidR="00A642AB" w:rsidRPr="008238C7">
        <w:t xml:space="preserve"> </w:t>
      </w:r>
      <w:r w:rsidR="00861726" w:rsidRPr="008238C7">
        <w:t>O</w:t>
      </w:r>
      <w:r w:rsidRPr="008238C7">
        <w:t>verall</w:t>
      </w:r>
      <w:r w:rsidR="00941EEE" w:rsidRPr="008238C7">
        <w:t>, few</w:t>
      </w:r>
      <w:r w:rsidRPr="008238C7">
        <w:t xml:space="preserve"> spawning events </w:t>
      </w:r>
      <w:r w:rsidR="00941EEE" w:rsidRPr="008238C7">
        <w:t>were</w:t>
      </w:r>
      <w:r w:rsidRPr="008238C7">
        <w:t xml:space="preserve"> detected </w:t>
      </w:r>
      <w:r w:rsidR="008E4344" w:rsidRPr="008238C7">
        <w:t xml:space="preserve">for this flow-cued spawning fish </w:t>
      </w:r>
      <w:r w:rsidRPr="008238C7">
        <w:t>at sites within Selected Areas</w:t>
      </w:r>
      <w:r w:rsidR="00941EEE" w:rsidRPr="008238C7">
        <w:t>, which</w:t>
      </w:r>
      <w:r w:rsidR="000F5F88" w:rsidRPr="008238C7">
        <w:t xml:space="preserve"> may reflect </w:t>
      </w:r>
      <w:r w:rsidR="00DF4A3D" w:rsidRPr="008238C7">
        <w:t xml:space="preserve">the </w:t>
      </w:r>
      <w:r w:rsidR="00035E73" w:rsidRPr="008238C7">
        <w:t xml:space="preserve">prevailing </w:t>
      </w:r>
      <w:r w:rsidR="00DF4A3D" w:rsidRPr="008238C7">
        <w:t>drought conditions</w:t>
      </w:r>
      <w:r w:rsidR="005937E7" w:rsidRPr="008238C7">
        <w:t xml:space="preserve">, </w:t>
      </w:r>
      <w:r w:rsidR="00DF4A3D" w:rsidRPr="008238C7">
        <w:t>low flows</w:t>
      </w:r>
      <w:r w:rsidR="00131B38" w:rsidRPr="008238C7">
        <w:t xml:space="preserve"> during the monitoring program</w:t>
      </w:r>
      <w:r w:rsidR="005937E7" w:rsidRPr="008238C7">
        <w:t xml:space="preserve"> and</w:t>
      </w:r>
      <w:r w:rsidR="00216767" w:rsidRPr="008238C7">
        <w:t>/</w:t>
      </w:r>
      <w:r w:rsidR="005937E7" w:rsidRPr="008238C7">
        <w:t xml:space="preserve"> </w:t>
      </w:r>
      <w:r w:rsidR="00595C62" w:rsidRPr="008238C7">
        <w:t>o</w:t>
      </w:r>
      <w:r w:rsidR="00327899" w:rsidRPr="008238C7">
        <w:t xml:space="preserve">r </w:t>
      </w:r>
      <w:r w:rsidR="005937E7" w:rsidRPr="008238C7">
        <w:t xml:space="preserve">limited </w:t>
      </w:r>
      <w:r w:rsidR="00591D1B" w:rsidRPr="008238C7">
        <w:t>Commonwealth environmental water</w:t>
      </w:r>
      <w:r w:rsidR="00FE2357" w:rsidRPr="008238C7">
        <w:t xml:space="preserve"> contributions to large freshes and overbank flows</w:t>
      </w:r>
      <w:r w:rsidRPr="008238C7">
        <w:t xml:space="preserve">. </w:t>
      </w:r>
    </w:p>
    <w:p w14:paraId="0415C7D4" w14:textId="03D37C14" w:rsidR="00DA0A83" w:rsidRPr="008238C7" w:rsidRDefault="00581B36" w:rsidP="00832FC9">
      <w:pPr>
        <w:pStyle w:val="ListBullet"/>
      </w:pPr>
      <w:r w:rsidRPr="008238C7">
        <w:t>Counterfactual</w:t>
      </w:r>
      <w:r w:rsidR="00C53DDB" w:rsidRPr="008238C7">
        <w:t xml:space="preserve"> modelling </w:t>
      </w:r>
      <w:r w:rsidR="3F2E5B9E" w:rsidRPr="008238C7">
        <w:t xml:space="preserve">allows us to assess the effects of </w:t>
      </w:r>
      <w:r w:rsidR="00591D1B" w:rsidRPr="008238C7">
        <w:t>Commonwealth environmental water</w:t>
      </w:r>
      <w:r w:rsidR="001D6C9E" w:rsidRPr="008238C7">
        <w:t xml:space="preserve"> </w:t>
      </w:r>
      <w:r w:rsidR="1FAA5D07" w:rsidRPr="008238C7">
        <w:t>compared to a situation where this water was not available for management. Comparisons between the data and models without environmental water showed:</w:t>
      </w:r>
    </w:p>
    <w:p w14:paraId="5B9E66AC" w14:textId="10A4CB12" w:rsidR="00DA0A83" w:rsidRPr="008238C7" w:rsidRDefault="39211003" w:rsidP="007457DC">
      <w:pPr>
        <w:pStyle w:val="ListBullet2"/>
      </w:pPr>
      <w:r w:rsidRPr="008238C7">
        <w:t>P</w:t>
      </w:r>
      <w:r w:rsidR="017C18DD" w:rsidRPr="008238C7">
        <w:t xml:space="preserve">ositive </w:t>
      </w:r>
      <w:r w:rsidR="71DC6094" w:rsidRPr="008238C7">
        <w:t>effects on</w:t>
      </w:r>
      <w:r w:rsidR="001D6C9E" w:rsidRPr="008238C7">
        <w:t xml:space="preserve"> </w:t>
      </w:r>
      <w:r w:rsidR="00373CEA" w:rsidRPr="008238C7">
        <w:t xml:space="preserve">recruitment of Australian </w:t>
      </w:r>
      <w:r w:rsidR="00AA5D37" w:rsidRPr="008238C7">
        <w:t>smelt</w:t>
      </w:r>
      <w:r w:rsidR="005D42A6" w:rsidRPr="008238C7">
        <w:t xml:space="preserve"> (</w:t>
      </w:r>
      <w:r w:rsidR="00F94BA4" w:rsidRPr="008238C7">
        <w:t xml:space="preserve">i.e. fish </w:t>
      </w:r>
      <w:r w:rsidR="005D42A6" w:rsidRPr="008238C7">
        <w:t>&lt;</w:t>
      </w:r>
      <w:r w:rsidR="00402CCA" w:rsidRPr="008238C7">
        <w:t>40</w:t>
      </w:r>
      <w:r w:rsidR="00F46820" w:rsidRPr="008238C7">
        <w:t xml:space="preserve"> mm)</w:t>
      </w:r>
      <w:r w:rsidR="00373CEA" w:rsidRPr="008238C7">
        <w:t xml:space="preserve"> </w:t>
      </w:r>
      <w:r w:rsidR="00793DF2" w:rsidRPr="008238C7">
        <w:t xml:space="preserve">in some years </w:t>
      </w:r>
      <w:r w:rsidR="00373CEA" w:rsidRPr="008238C7">
        <w:t>at all Selected Areas</w:t>
      </w:r>
      <w:r w:rsidR="00DA0A83" w:rsidRPr="008238C7">
        <w:t>, primarily due to the provision of small freshes.</w:t>
      </w:r>
    </w:p>
    <w:p w14:paraId="10C23C0D" w14:textId="7AA64FC6" w:rsidR="00793DF2" w:rsidRPr="008238C7" w:rsidRDefault="2AF4B57F" w:rsidP="007457DC">
      <w:pPr>
        <w:pStyle w:val="ListBullet2"/>
      </w:pPr>
      <w:r w:rsidRPr="008238C7">
        <w:t>P</w:t>
      </w:r>
      <w:r w:rsidR="00793DF2" w:rsidRPr="008238C7">
        <w:t xml:space="preserve">ositive effect on individual body condition in </w:t>
      </w:r>
      <w:r w:rsidR="00AA5D37" w:rsidRPr="008238C7">
        <w:t>golden perch,</w:t>
      </w:r>
      <w:r w:rsidR="00793DF2" w:rsidRPr="008238C7">
        <w:t xml:space="preserve"> Murray </w:t>
      </w:r>
      <w:r w:rsidR="00AA5D37" w:rsidRPr="008238C7">
        <w:t xml:space="preserve">cod, and common carp, </w:t>
      </w:r>
      <w:r w:rsidR="00793DF2" w:rsidRPr="008238C7">
        <w:t>due primarily to the provision of small freshes</w:t>
      </w:r>
      <w:r w:rsidR="27E17B89" w:rsidRPr="008238C7">
        <w:t xml:space="preserve"> which may</w:t>
      </w:r>
      <w:r w:rsidR="00793DF2" w:rsidRPr="008238C7">
        <w:t xml:space="preserve"> increase connectivity and </w:t>
      </w:r>
      <w:r w:rsidR="183A57B6" w:rsidRPr="008238C7">
        <w:t>the</w:t>
      </w:r>
      <w:r w:rsidR="76788BC9" w:rsidRPr="008238C7">
        <w:t xml:space="preserve">refore access to </w:t>
      </w:r>
      <w:r w:rsidR="00793DF2" w:rsidRPr="008238C7">
        <w:t>habitat and food resources.</w:t>
      </w:r>
    </w:p>
    <w:p w14:paraId="371D1F8F" w14:textId="55ABCEAF" w:rsidR="00BA77EE" w:rsidRPr="008238C7" w:rsidRDefault="2AB33B8F" w:rsidP="007457DC">
      <w:pPr>
        <w:pStyle w:val="ListBullet2"/>
      </w:pPr>
      <w:r w:rsidRPr="008238C7">
        <w:t>N</w:t>
      </w:r>
      <w:r w:rsidR="44133CB7" w:rsidRPr="008238C7">
        <w:t xml:space="preserve">egative </w:t>
      </w:r>
      <w:r w:rsidR="7A2DD3EA" w:rsidRPr="008238C7">
        <w:t>effect on abundance of adult</w:t>
      </w:r>
      <w:r w:rsidR="00D80BEC" w:rsidRPr="008238C7">
        <w:t xml:space="preserve"> </w:t>
      </w:r>
      <w:r w:rsidR="00445640" w:rsidRPr="008238C7">
        <w:t>common carp</w:t>
      </w:r>
      <w:r w:rsidR="5AF510B6" w:rsidRPr="008238C7">
        <w:t>, although these</w:t>
      </w:r>
      <w:r w:rsidR="009D2217" w:rsidRPr="008238C7">
        <w:t xml:space="preserve"> </w:t>
      </w:r>
      <w:r w:rsidR="2E31F2BE" w:rsidRPr="008238C7">
        <w:t>findings</w:t>
      </w:r>
      <w:r w:rsidR="00204B42" w:rsidRPr="008238C7">
        <w:t xml:space="preserve"> differed among Selected Areas and years</w:t>
      </w:r>
      <w:r w:rsidR="758CC15B" w:rsidRPr="008238C7">
        <w:t xml:space="preserve">. In the </w:t>
      </w:r>
      <w:r w:rsidR="005A18AA" w:rsidRPr="008238C7">
        <w:t>Lower Murray</w:t>
      </w:r>
      <w:r w:rsidR="00AA5D37" w:rsidRPr="008238C7">
        <w:t xml:space="preserve"> </w:t>
      </w:r>
      <w:r w:rsidR="005A18AA" w:rsidRPr="008238C7">
        <w:t>and Goulburn</w:t>
      </w:r>
      <w:r w:rsidR="00896933" w:rsidRPr="008238C7">
        <w:t xml:space="preserve"> </w:t>
      </w:r>
      <w:r w:rsidR="00A63D2E" w:rsidRPr="008238C7">
        <w:t>rivers</w:t>
      </w:r>
      <w:r w:rsidR="4842428D" w:rsidRPr="008238C7">
        <w:t xml:space="preserve"> adult carp abundance was lower than predicted if environmental flows had not been provided. </w:t>
      </w:r>
      <w:r w:rsidR="007457DC" w:rsidRPr="008238C7">
        <w:t>However,</w:t>
      </w:r>
      <w:r w:rsidR="4842428D" w:rsidRPr="008238C7">
        <w:t xml:space="preserve"> </w:t>
      </w:r>
      <w:r w:rsidR="18F7B4BE" w:rsidRPr="008238C7">
        <w:t>o</w:t>
      </w:r>
      <w:r w:rsidR="36909B5C" w:rsidRPr="008238C7">
        <w:t>ur</w:t>
      </w:r>
      <w:r w:rsidR="006F428F" w:rsidRPr="008238C7">
        <w:t xml:space="preserve"> </w:t>
      </w:r>
      <w:r w:rsidR="003554D8" w:rsidRPr="008238C7">
        <w:t xml:space="preserve">findings </w:t>
      </w:r>
      <w:r w:rsidR="6DD9B8B8" w:rsidRPr="008238C7">
        <w:t xml:space="preserve">suggest that </w:t>
      </w:r>
      <w:r w:rsidR="00591D1B" w:rsidRPr="008238C7">
        <w:t>Commonwealth environmental water</w:t>
      </w:r>
      <w:r w:rsidR="007620B2" w:rsidRPr="008238C7">
        <w:t xml:space="preserve"> </w:t>
      </w:r>
      <w:r w:rsidR="19667D68" w:rsidRPr="008238C7">
        <w:t xml:space="preserve">may have </w:t>
      </w:r>
      <w:r w:rsidR="007620B2" w:rsidRPr="008238C7">
        <w:t xml:space="preserve">improved </w:t>
      </w:r>
      <w:r w:rsidR="00D650DB" w:rsidRPr="008238C7">
        <w:t>c</w:t>
      </w:r>
      <w:r w:rsidR="007620B2" w:rsidRPr="008238C7">
        <w:t xml:space="preserve">ommon </w:t>
      </w:r>
      <w:r w:rsidR="00D650DB" w:rsidRPr="008238C7">
        <w:t>c</w:t>
      </w:r>
      <w:r w:rsidR="007620B2" w:rsidRPr="008238C7">
        <w:t>arp body condition.</w:t>
      </w:r>
      <w:r w:rsidR="007620B2" w:rsidRPr="008238C7" w:rsidDel="007620B2">
        <w:t xml:space="preserve"> </w:t>
      </w:r>
    </w:p>
    <w:p w14:paraId="164D1F1A" w14:textId="2A5EF3F8" w:rsidR="00763672" w:rsidRPr="008238C7" w:rsidRDefault="00763672" w:rsidP="006D40F7">
      <w:pPr>
        <w:pStyle w:val="Heading2notnumbered"/>
      </w:pPr>
      <w:bookmarkStart w:id="28" w:name="_Toc80817170"/>
      <w:r w:rsidRPr="008238C7">
        <w:lastRenderedPageBreak/>
        <w:t>Key contributions to Basin Plan objectives</w:t>
      </w:r>
      <w:bookmarkEnd w:id="28"/>
    </w:p>
    <w:p w14:paraId="49990CC0" w14:textId="3C62A10F" w:rsidR="007A74F2" w:rsidRPr="008238C7" w:rsidRDefault="00E8615B" w:rsidP="006D40F7">
      <w:pPr>
        <w:pStyle w:val="BodyText"/>
      </w:pPr>
      <w:r w:rsidRPr="008238C7">
        <w:t>Commonwealth environmental water has a critical role to play in meeting long-term objectives to protect and restore biodiversity that is dependent on Basin water resources</w:t>
      </w:r>
      <w:r w:rsidR="002B50B3" w:rsidRPr="008238C7">
        <w:t xml:space="preserve"> (Basin Plan </w:t>
      </w:r>
      <w:r w:rsidR="002B50B3" w:rsidRPr="008238C7">
        <w:rPr>
          <w:b/>
        </w:rPr>
        <w:t>s</w:t>
      </w:r>
      <w:r w:rsidR="003051C0" w:rsidRPr="008238C7">
        <w:rPr>
          <w:b/>
        </w:rPr>
        <w:t>8.05(3a</w:t>
      </w:r>
      <w:r w:rsidR="0039774F" w:rsidRPr="008238C7">
        <w:rPr>
          <w:b/>
        </w:rPr>
        <w:t xml:space="preserve">, </w:t>
      </w:r>
      <w:r w:rsidR="005B32B5" w:rsidRPr="008238C7">
        <w:rPr>
          <w:b/>
        </w:rPr>
        <w:t>3</w:t>
      </w:r>
      <w:r w:rsidR="003051C0" w:rsidRPr="008238C7">
        <w:rPr>
          <w:b/>
        </w:rPr>
        <w:t>b)</w:t>
      </w:r>
      <w:r w:rsidR="003051C0" w:rsidRPr="008238C7">
        <w:t>)</w:t>
      </w:r>
      <w:r w:rsidR="00F334F2" w:rsidRPr="008238C7">
        <w:t>.</w:t>
      </w:r>
      <w:r w:rsidR="007F5919" w:rsidRPr="008238C7">
        <w:t xml:space="preserve"> </w:t>
      </w:r>
      <w:r w:rsidR="007A74F2" w:rsidRPr="008238C7">
        <w:t xml:space="preserve">The </w:t>
      </w:r>
      <w:r w:rsidR="007A74F2" w:rsidRPr="008238C7">
        <w:rPr>
          <w:rStyle w:val="Italics"/>
        </w:rPr>
        <w:t xml:space="preserve">Basin-wide </w:t>
      </w:r>
      <w:r w:rsidR="00127DA7" w:rsidRPr="008238C7">
        <w:rPr>
          <w:rStyle w:val="Italics"/>
        </w:rPr>
        <w:t>e</w:t>
      </w:r>
      <w:r w:rsidR="007A74F2" w:rsidRPr="008238C7">
        <w:rPr>
          <w:rStyle w:val="Italics"/>
        </w:rPr>
        <w:t xml:space="preserve">nvironmental </w:t>
      </w:r>
      <w:r w:rsidR="00127DA7" w:rsidRPr="008238C7">
        <w:rPr>
          <w:rStyle w:val="Italics"/>
        </w:rPr>
        <w:t>w</w:t>
      </w:r>
      <w:r w:rsidR="007A74F2" w:rsidRPr="008238C7">
        <w:rPr>
          <w:rStyle w:val="Italics"/>
        </w:rPr>
        <w:t xml:space="preserve">atering </w:t>
      </w:r>
      <w:r w:rsidR="00127DA7" w:rsidRPr="008238C7">
        <w:rPr>
          <w:rStyle w:val="Italics"/>
        </w:rPr>
        <w:t>s</w:t>
      </w:r>
      <w:r w:rsidR="007A74F2" w:rsidRPr="008238C7">
        <w:rPr>
          <w:rStyle w:val="Italics"/>
        </w:rPr>
        <w:t>trategy</w:t>
      </w:r>
      <w:r w:rsidR="007A74F2" w:rsidRPr="008238C7">
        <w:t xml:space="preserve"> </w:t>
      </w:r>
      <w:r w:rsidR="00127DA7" w:rsidRPr="008238C7">
        <w:t>(MDBA 20</w:t>
      </w:r>
      <w:r w:rsidR="007B67D0" w:rsidRPr="008238C7">
        <w:t>20</w:t>
      </w:r>
      <w:r w:rsidR="00127DA7" w:rsidRPr="008238C7">
        <w:t xml:space="preserve">) (the Strategy) </w:t>
      </w:r>
      <w:r w:rsidR="007A74F2" w:rsidRPr="008238C7">
        <w:t>underpins</w:t>
      </w:r>
      <w:r w:rsidR="00A77C5F" w:rsidRPr="008238C7">
        <w:t xml:space="preserve"> and adds specificity to</w:t>
      </w:r>
      <w:r w:rsidR="007A74F2" w:rsidRPr="008238C7">
        <w:t xml:space="preserve"> the biodiversity outcomes of the Basin Plan. The </w:t>
      </w:r>
      <w:r w:rsidR="00127DA7" w:rsidRPr="008238C7">
        <w:t>Strategy</w:t>
      </w:r>
      <w:r w:rsidR="007A74F2" w:rsidRPr="008238C7">
        <w:t xml:space="preserve"> lists </w:t>
      </w:r>
      <w:r w:rsidR="00127DA7" w:rsidRPr="008238C7">
        <w:t>5</w:t>
      </w:r>
      <w:r w:rsidR="007A74F2" w:rsidRPr="008238C7">
        <w:t xml:space="preserve"> </w:t>
      </w:r>
      <w:r w:rsidR="00A43C49" w:rsidRPr="008238C7">
        <w:t>‘E</w:t>
      </w:r>
      <w:r w:rsidR="007A74F2" w:rsidRPr="008238C7">
        <w:t xml:space="preserve">xpected </w:t>
      </w:r>
      <w:r w:rsidR="00A43C49" w:rsidRPr="008238C7">
        <w:t>O</w:t>
      </w:r>
      <w:r w:rsidR="007A74F2" w:rsidRPr="008238C7">
        <w:t>utcomes</w:t>
      </w:r>
      <w:r w:rsidR="00A43C49" w:rsidRPr="008238C7">
        <w:t>’</w:t>
      </w:r>
      <w:r w:rsidR="007A74F2" w:rsidRPr="008238C7">
        <w:t xml:space="preserve"> for fish to be achieved by 2024.</w:t>
      </w:r>
      <w:r w:rsidR="00216C3B" w:rsidRPr="008238C7">
        <w:t xml:space="preserve"> </w:t>
      </w:r>
      <w:r w:rsidR="004C2BEF" w:rsidRPr="008238C7">
        <w:t xml:space="preserve">Flow-MER evaluated </w:t>
      </w:r>
      <w:r w:rsidR="00EB431C" w:rsidRPr="008238C7">
        <w:t xml:space="preserve">2 key species identified by </w:t>
      </w:r>
      <w:r w:rsidR="006F5DD1" w:rsidRPr="008238C7">
        <w:t>t</w:t>
      </w:r>
      <w:r w:rsidR="00EB431C" w:rsidRPr="008238C7">
        <w:t xml:space="preserve">he </w:t>
      </w:r>
      <w:r w:rsidR="006F5DD1" w:rsidRPr="008238C7">
        <w:t>S</w:t>
      </w:r>
      <w:r w:rsidR="00EB431C" w:rsidRPr="008238C7">
        <w:t>trategy</w:t>
      </w:r>
      <w:r w:rsidR="006F5DD1" w:rsidRPr="008238C7">
        <w:t xml:space="preserve"> </w:t>
      </w:r>
      <w:r w:rsidR="007457DC" w:rsidRPr="008238C7">
        <w:t xml:space="preserve">– </w:t>
      </w:r>
      <w:r w:rsidR="006F5DD1" w:rsidRPr="008238C7">
        <w:t>golden perch and Murray Cod.</w:t>
      </w:r>
      <w:r w:rsidR="00EB431C" w:rsidRPr="008238C7">
        <w:t xml:space="preserve"> </w:t>
      </w:r>
      <w:r w:rsidR="001213D7" w:rsidRPr="008238C7">
        <w:t>We address</w:t>
      </w:r>
      <w:r w:rsidR="00B717C7" w:rsidRPr="008238C7">
        <w:t xml:space="preserve"> </w:t>
      </w:r>
      <w:r w:rsidR="00127DA7" w:rsidRPr="008238C7">
        <w:t>2</w:t>
      </w:r>
      <w:r w:rsidR="006E42B1" w:rsidRPr="008238C7">
        <w:t xml:space="preserve"> </w:t>
      </w:r>
      <w:r w:rsidR="00814B06" w:rsidRPr="008238C7">
        <w:t xml:space="preserve">of </w:t>
      </w:r>
      <w:r w:rsidR="00C36284" w:rsidRPr="008238C7">
        <w:t xml:space="preserve">the Strategy’s </w:t>
      </w:r>
      <w:r w:rsidR="009517F2" w:rsidRPr="008238C7">
        <w:t xml:space="preserve">expected outcomes </w:t>
      </w:r>
      <w:r w:rsidR="00C36284" w:rsidRPr="008238C7">
        <w:t>in this evaluation</w:t>
      </w:r>
      <w:r w:rsidR="00306FB8" w:rsidRPr="008238C7">
        <w:t>:</w:t>
      </w:r>
    </w:p>
    <w:p w14:paraId="154F6F1B" w14:textId="6AE7D85A" w:rsidR="00306FB8" w:rsidRPr="00841E45" w:rsidRDefault="00841E45" w:rsidP="00E33392">
      <w:pPr>
        <w:pStyle w:val="ListBullet"/>
        <w:rPr>
          <w:rStyle w:val="Bold"/>
          <w:b w:val="0"/>
          <w:bCs/>
        </w:rPr>
      </w:pPr>
      <w:r>
        <w:rPr>
          <w:rStyle w:val="Bold"/>
        </w:rPr>
        <w:t>‘</w:t>
      </w:r>
      <w:r w:rsidR="00814B06" w:rsidRPr="00841E45">
        <w:rPr>
          <w:rStyle w:val="Bold"/>
        </w:rPr>
        <w:t>n</w:t>
      </w:r>
      <w:r w:rsidR="00216C3B" w:rsidRPr="00841E45">
        <w:rPr>
          <w:rStyle w:val="Bold"/>
        </w:rPr>
        <w:t>o loss of native species currently present within the Basin</w:t>
      </w:r>
      <w:r w:rsidRPr="00841E45">
        <w:rPr>
          <w:rStyle w:val="Bold"/>
        </w:rPr>
        <w:t>’</w:t>
      </w:r>
      <w:r>
        <w:rPr>
          <w:rStyle w:val="Bold"/>
        </w:rPr>
        <w:t xml:space="preserve"> </w:t>
      </w:r>
      <w:r w:rsidRPr="00841E45">
        <w:rPr>
          <w:rStyle w:val="Bold"/>
          <w:b w:val="0"/>
          <w:bCs/>
        </w:rPr>
        <w:t>(</w:t>
      </w:r>
      <w:r>
        <w:rPr>
          <w:rStyle w:val="Bold"/>
          <w:b w:val="0"/>
          <w:bCs/>
        </w:rPr>
        <w:t xml:space="preserve">MDBA 2020, </w:t>
      </w:r>
      <w:r w:rsidRPr="00841E45">
        <w:rPr>
          <w:rStyle w:val="Bold"/>
          <w:b w:val="0"/>
          <w:bCs/>
        </w:rPr>
        <w:t>p49</w:t>
      </w:r>
      <w:r>
        <w:rPr>
          <w:rStyle w:val="Bold"/>
          <w:b w:val="0"/>
          <w:bCs/>
        </w:rPr>
        <w:t>)</w:t>
      </w:r>
    </w:p>
    <w:p w14:paraId="3EABA2FD" w14:textId="1BC051E8" w:rsidR="000C6AA5" w:rsidRPr="008238C7" w:rsidRDefault="00127DA7" w:rsidP="006D40F7">
      <w:pPr>
        <w:pStyle w:val="ListBullet2"/>
      </w:pPr>
      <w:r w:rsidRPr="008238C7">
        <w:t>N</w:t>
      </w:r>
      <w:r w:rsidR="00EA6BE2" w:rsidRPr="008238C7">
        <w:t xml:space="preserve">o loss of native species </w:t>
      </w:r>
      <w:r w:rsidRPr="008238C7">
        <w:t xml:space="preserve">was </w:t>
      </w:r>
      <w:r w:rsidR="008F3628" w:rsidRPr="008238C7">
        <w:t xml:space="preserve">evident </w:t>
      </w:r>
      <w:r w:rsidR="00C36284" w:rsidRPr="008238C7">
        <w:t>in</w:t>
      </w:r>
      <w:r w:rsidR="004931DA" w:rsidRPr="008238C7">
        <w:t xml:space="preserve"> the Selected Areas </w:t>
      </w:r>
      <w:r w:rsidR="00DE04E8" w:rsidRPr="008238C7">
        <w:t xml:space="preserve">with 13 native fish species </w:t>
      </w:r>
      <w:r w:rsidR="00645540" w:rsidRPr="008238C7">
        <w:t xml:space="preserve">detected </w:t>
      </w:r>
      <w:r w:rsidR="004A64F0" w:rsidRPr="008238C7">
        <w:t>consistently</w:t>
      </w:r>
      <w:r w:rsidR="00647BB4" w:rsidRPr="008238C7">
        <w:t xml:space="preserve"> </w:t>
      </w:r>
      <w:r w:rsidR="00796170" w:rsidRPr="008238C7">
        <w:t>over the monitoring period</w:t>
      </w:r>
      <w:r w:rsidR="00647BB4" w:rsidRPr="008238C7">
        <w:t xml:space="preserve"> (201</w:t>
      </w:r>
      <w:r w:rsidR="000C6AA5" w:rsidRPr="008238C7">
        <w:t>4</w:t>
      </w:r>
      <w:r w:rsidR="00E2194C" w:rsidRPr="008238C7">
        <w:t>–</w:t>
      </w:r>
      <w:r w:rsidR="000C6AA5" w:rsidRPr="008238C7">
        <w:t>20)</w:t>
      </w:r>
      <w:r w:rsidR="00796170" w:rsidRPr="008238C7">
        <w:t>.</w:t>
      </w:r>
      <w:r w:rsidR="009E2F2C" w:rsidRPr="008238C7">
        <w:t xml:space="preserve"> </w:t>
      </w:r>
    </w:p>
    <w:p w14:paraId="72B04E5B" w14:textId="2106744D" w:rsidR="00306FB8" w:rsidRPr="008238C7" w:rsidRDefault="00841E45" w:rsidP="00E33392">
      <w:pPr>
        <w:pStyle w:val="ListBullet"/>
        <w:rPr>
          <w:rStyle w:val="Bold"/>
        </w:rPr>
      </w:pPr>
      <w:r>
        <w:rPr>
          <w:rStyle w:val="Bold"/>
        </w:rPr>
        <w:t>‘</w:t>
      </w:r>
      <w:r w:rsidR="00814B06" w:rsidRPr="008238C7">
        <w:rPr>
          <w:rStyle w:val="Bold"/>
        </w:rPr>
        <w:t>i</w:t>
      </w:r>
      <w:r w:rsidR="00414FC1" w:rsidRPr="008238C7">
        <w:rPr>
          <w:rStyle w:val="Bold"/>
        </w:rPr>
        <w:t>mproved population structure of key fish species through regular recruitment</w:t>
      </w:r>
      <w:r>
        <w:rPr>
          <w:rStyle w:val="Bold"/>
        </w:rPr>
        <w:t xml:space="preserve">’ </w:t>
      </w:r>
      <w:r w:rsidRPr="00841E45">
        <w:t>(MDBA 2020, p49)</w:t>
      </w:r>
    </w:p>
    <w:p w14:paraId="0B3E0183" w14:textId="3B24F301" w:rsidR="00A545E9" w:rsidRPr="008238C7" w:rsidRDefault="00064860" w:rsidP="006D40F7">
      <w:pPr>
        <w:pStyle w:val="ListBullet2"/>
      </w:pPr>
      <w:r w:rsidRPr="008238C7">
        <w:t xml:space="preserve">There was evidence </w:t>
      </w:r>
      <w:r w:rsidR="00814B06" w:rsidRPr="008238C7">
        <w:t xml:space="preserve">of golden perch spawning </w:t>
      </w:r>
      <w:r w:rsidR="001178A9" w:rsidRPr="008238C7">
        <w:t>over the monitoring period</w:t>
      </w:r>
      <w:r w:rsidR="00976193" w:rsidRPr="008238C7">
        <w:t>,</w:t>
      </w:r>
      <w:r w:rsidR="001178A9" w:rsidRPr="008238C7">
        <w:t xml:space="preserve"> </w:t>
      </w:r>
      <w:r w:rsidR="00976193" w:rsidRPr="008238C7">
        <w:t>al</w:t>
      </w:r>
      <w:r w:rsidRPr="008238C7">
        <w:t>though recruitment</w:t>
      </w:r>
      <w:r w:rsidR="00B00DCF" w:rsidRPr="008238C7">
        <w:t xml:space="preserve"> (</w:t>
      </w:r>
      <w:r w:rsidR="0B310EDA" w:rsidRPr="008238C7">
        <w:t>i</w:t>
      </w:r>
      <w:r w:rsidR="1764A008" w:rsidRPr="008238C7">
        <w:t xml:space="preserve">.e. fish </w:t>
      </w:r>
      <w:r w:rsidR="00B00DCF" w:rsidRPr="008238C7">
        <w:t>&lt;75 mm)</w:t>
      </w:r>
      <w:r w:rsidRPr="008238C7">
        <w:t xml:space="preserve"> </w:t>
      </w:r>
      <w:r w:rsidR="00FB2626" w:rsidRPr="008238C7">
        <w:t>was minimal</w:t>
      </w:r>
      <w:r w:rsidR="00341F98" w:rsidRPr="008238C7">
        <w:t xml:space="preserve"> </w:t>
      </w:r>
      <w:r w:rsidR="00900000" w:rsidRPr="008238C7">
        <w:t>at</w:t>
      </w:r>
      <w:r w:rsidR="00341F98" w:rsidRPr="008238C7">
        <w:t xml:space="preserve"> </w:t>
      </w:r>
      <w:r w:rsidR="485874F4" w:rsidRPr="008238C7">
        <w:t xml:space="preserve">most </w:t>
      </w:r>
      <w:r w:rsidR="00341F98" w:rsidRPr="008238C7">
        <w:t>Selected Areas</w:t>
      </w:r>
      <w:r w:rsidR="00FB2626" w:rsidRPr="008238C7">
        <w:t>.</w:t>
      </w:r>
      <w:r w:rsidR="007B267E" w:rsidRPr="008238C7">
        <w:t xml:space="preserve"> </w:t>
      </w:r>
      <w:r w:rsidR="403CDCD9" w:rsidRPr="008238C7">
        <w:t xml:space="preserve">Given </w:t>
      </w:r>
      <w:r w:rsidR="00015A54" w:rsidRPr="008238C7">
        <w:t xml:space="preserve">golden perch </w:t>
      </w:r>
      <w:r w:rsidR="403CDCD9" w:rsidRPr="008238C7">
        <w:t xml:space="preserve">recruitment is often associated with </w:t>
      </w:r>
      <w:r w:rsidR="009D7E60" w:rsidRPr="008238C7">
        <w:t>major</w:t>
      </w:r>
      <w:r w:rsidR="00351970" w:rsidRPr="008238C7">
        <w:t xml:space="preserve"> </w:t>
      </w:r>
      <w:r w:rsidR="403CDCD9" w:rsidRPr="008238C7">
        <w:t>f</w:t>
      </w:r>
      <w:r w:rsidR="009D7E60" w:rsidRPr="008238C7">
        <w:t>lows</w:t>
      </w:r>
      <w:r w:rsidR="403CDCD9" w:rsidRPr="008238C7">
        <w:t xml:space="preserve"> or flood events,</w:t>
      </w:r>
      <w:r w:rsidR="216E14AC" w:rsidRPr="008238C7">
        <w:t xml:space="preserve"> </w:t>
      </w:r>
      <w:r w:rsidR="005D74DB" w:rsidRPr="008238C7">
        <w:t>these findings may be indicative of</w:t>
      </w:r>
      <w:r w:rsidR="00C87E9B" w:rsidRPr="008238C7">
        <w:t xml:space="preserve"> </w:t>
      </w:r>
      <w:r w:rsidR="005D74DB" w:rsidRPr="008238C7">
        <w:t xml:space="preserve">the </w:t>
      </w:r>
      <w:r w:rsidR="00015A54" w:rsidRPr="008238C7">
        <w:t xml:space="preserve">prevalent </w:t>
      </w:r>
      <w:r w:rsidR="005D74DB" w:rsidRPr="008238C7">
        <w:t>low flows and drought conditions and</w:t>
      </w:r>
      <w:r w:rsidR="005D43DA" w:rsidRPr="008238C7">
        <w:t>/</w:t>
      </w:r>
      <w:r w:rsidR="00DA3076" w:rsidRPr="008238C7">
        <w:t xml:space="preserve">or </w:t>
      </w:r>
      <w:r w:rsidR="005D74DB" w:rsidRPr="008238C7">
        <w:t xml:space="preserve">the limited </w:t>
      </w:r>
      <w:r w:rsidR="00591D1B" w:rsidRPr="008238C7">
        <w:t>Commonwealth environmental water</w:t>
      </w:r>
      <w:r w:rsidR="005D74DB" w:rsidRPr="008238C7">
        <w:t xml:space="preserve"> contribution to large freshes and overbank flows </w:t>
      </w:r>
      <w:r w:rsidR="00D14B2A" w:rsidRPr="008238C7">
        <w:t>at</w:t>
      </w:r>
      <w:r w:rsidR="005D74DB" w:rsidRPr="008238C7">
        <w:t xml:space="preserve"> the Selected Areas. </w:t>
      </w:r>
      <w:r w:rsidR="7F152077" w:rsidRPr="008238C7">
        <w:t>Golden perch have spatially and temporally episodic recruitment patterns so the</w:t>
      </w:r>
      <w:r w:rsidR="46D9684C" w:rsidRPr="008238C7">
        <w:t>re were l</w:t>
      </w:r>
      <w:r w:rsidR="31825ED6" w:rsidRPr="008238C7">
        <w:t>i</w:t>
      </w:r>
      <w:r w:rsidR="46D9684C" w:rsidRPr="008238C7">
        <w:t xml:space="preserve">kely recruitment events in other areas of the </w:t>
      </w:r>
      <w:r w:rsidR="007457DC" w:rsidRPr="008238C7">
        <w:t>Basin</w:t>
      </w:r>
      <w:r w:rsidR="46D9684C" w:rsidRPr="008238C7">
        <w:t xml:space="preserve">. </w:t>
      </w:r>
      <w:r w:rsidR="00896BFA" w:rsidRPr="008238C7">
        <w:t xml:space="preserve">Murray </w:t>
      </w:r>
      <w:r w:rsidR="00814B06" w:rsidRPr="008238C7">
        <w:t>c</w:t>
      </w:r>
      <w:r w:rsidR="00896BFA" w:rsidRPr="008238C7">
        <w:t>od spawning and recruitment</w:t>
      </w:r>
      <w:r w:rsidR="00060CB7" w:rsidRPr="008238C7">
        <w:t xml:space="preserve"> (</w:t>
      </w:r>
      <w:r w:rsidR="1F5626A8" w:rsidRPr="008238C7">
        <w:t xml:space="preserve">i.e. fish </w:t>
      </w:r>
      <w:r w:rsidR="00060CB7" w:rsidRPr="008238C7">
        <w:t>&lt;220 mm)</w:t>
      </w:r>
      <w:r w:rsidR="00896BFA" w:rsidRPr="008238C7">
        <w:t xml:space="preserve"> </w:t>
      </w:r>
      <w:r w:rsidR="007C728A" w:rsidRPr="008238C7">
        <w:t>occurred most</w:t>
      </w:r>
      <w:r w:rsidR="00900000" w:rsidRPr="008238C7">
        <w:t xml:space="preserve"> years </w:t>
      </w:r>
      <w:r w:rsidR="00FE1A81" w:rsidRPr="008238C7">
        <w:t>in</w:t>
      </w:r>
      <w:r w:rsidR="00900000" w:rsidRPr="008238C7">
        <w:t xml:space="preserve"> the</w:t>
      </w:r>
      <w:r w:rsidR="007C728A" w:rsidRPr="008238C7">
        <w:t xml:space="preserve"> Selected Areas. </w:t>
      </w:r>
      <w:r w:rsidR="00900000" w:rsidRPr="008238C7">
        <w:t>The 2016</w:t>
      </w:r>
      <w:r w:rsidR="00E2194C" w:rsidRPr="008238C7">
        <w:t>–</w:t>
      </w:r>
      <w:r w:rsidR="00900000" w:rsidRPr="008238C7">
        <w:t>17</w:t>
      </w:r>
      <w:r w:rsidR="00CF2CD1" w:rsidRPr="008238C7">
        <w:t xml:space="preserve"> Murray River</w:t>
      </w:r>
      <w:r w:rsidR="00900000" w:rsidRPr="008238C7">
        <w:t xml:space="preserve"> blackwater event and associated fish </w:t>
      </w:r>
      <w:r w:rsidR="00EB3FA3" w:rsidRPr="008238C7">
        <w:t>death events</w:t>
      </w:r>
      <w:r w:rsidR="00900000" w:rsidRPr="008238C7">
        <w:t xml:space="preserve"> had an adverse impact on Murray </w:t>
      </w:r>
      <w:r w:rsidR="00814B06" w:rsidRPr="008238C7">
        <w:t>c</w:t>
      </w:r>
      <w:r w:rsidR="00900000" w:rsidRPr="008238C7">
        <w:t xml:space="preserve">od populations with </w:t>
      </w:r>
      <w:r w:rsidR="00FB3361" w:rsidRPr="008238C7">
        <w:t>marked</w:t>
      </w:r>
      <w:r w:rsidR="00900000" w:rsidRPr="008238C7">
        <w:t xml:space="preserve"> reductions in recruits</w:t>
      </w:r>
      <w:r w:rsidR="00D55683" w:rsidRPr="008238C7">
        <w:t xml:space="preserve"> </w:t>
      </w:r>
      <w:r w:rsidR="00900000" w:rsidRPr="008238C7">
        <w:t>and adults</w:t>
      </w:r>
      <w:r w:rsidR="003837D3" w:rsidRPr="008238C7">
        <w:t xml:space="preserve"> </w:t>
      </w:r>
      <w:r w:rsidR="00F10F1C" w:rsidRPr="008238C7">
        <w:t>in</w:t>
      </w:r>
      <w:r w:rsidR="003837D3" w:rsidRPr="008238C7">
        <w:t xml:space="preserve"> some Selected Areas</w:t>
      </w:r>
      <w:r w:rsidR="00900000" w:rsidRPr="008238C7">
        <w:t xml:space="preserve">. Murray </w:t>
      </w:r>
      <w:r w:rsidR="00814B06" w:rsidRPr="008238C7">
        <w:t>c</w:t>
      </w:r>
      <w:r w:rsidR="00900000" w:rsidRPr="008238C7">
        <w:t>od populations continue to recover from the</w:t>
      </w:r>
      <w:r w:rsidR="00D67F72" w:rsidRPr="008238C7">
        <w:t>se</w:t>
      </w:r>
      <w:r w:rsidR="00900000" w:rsidRPr="008238C7">
        <w:t xml:space="preserve"> blackwater events</w:t>
      </w:r>
      <w:r w:rsidR="00902D57" w:rsidRPr="008238C7">
        <w:t>,</w:t>
      </w:r>
      <w:r w:rsidR="00900000" w:rsidRPr="008238C7">
        <w:t xml:space="preserve"> with</w:t>
      </w:r>
      <w:r w:rsidR="001A3EB0" w:rsidRPr="008238C7">
        <w:t xml:space="preserve"> evidence of </w:t>
      </w:r>
      <w:r w:rsidR="00B0434D" w:rsidRPr="008238C7">
        <w:t xml:space="preserve">high </w:t>
      </w:r>
      <w:r w:rsidR="001A3EB0" w:rsidRPr="008238C7">
        <w:t xml:space="preserve">recruitment </w:t>
      </w:r>
      <w:r w:rsidR="00A33A3C" w:rsidRPr="008238C7">
        <w:t xml:space="preserve">relative to other years </w:t>
      </w:r>
      <w:r w:rsidR="001A3EB0" w:rsidRPr="008238C7">
        <w:t>in most Selected Areas in</w:t>
      </w:r>
      <w:r w:rsidR="00900000" w:rsidRPr="008238C7">
        <w:t xml:space="preserve"> 2020.</w:t>
      </w:r>
    </w:p>
    <w:p w14:paraId="0D1BA3AF" w14:textId="51C6706D" w:rsidR="00C863FF" w:rsidRPr="008238C7" w:rsidRDefault="00346FE4" w:rsidP="006D40F7">
      <w:pPr>
        <w:pStyle w:val="Heading2notnumbered"/>
      </w:pPr>
      <w:bookmarkStart w:id="29" w:name="_Toc80817171"/>
      <w:r w:rsidRPr="008238C7">
        <w:t>Key adaptive management outcomes</w:t>
      </w:r>
      <w:bookmarkEnd w:id="29"/>
    </w:p>
    <w:p w14:paraId="213290B4" w14:textId="0880D247" w:rsidR="00D816FA" w:rsidRPr="008238C7" w:rsidRDefault="00D816FA" w:rsidP="00D816FA">
      <w:pPr>
        <w:pStyle w:val="ListBullet"/>
      </w:pPr>
      <w:r w:rsidRPr="008238C7">
        <w:t xml:space="preserve">The results for each reporting period should be considered in the context of antecedent flows. Base flows were low in all years during 2014-20, except in </w:t>
      </w:r>
      <w:r w:rsidR="00EB721F" w:rsidRPr="008238C7">
        <w:t>2016-17</w:t>
      </w:r>
      <w:r w:rsidRPr="008238C7">
        <w:t xml:space="preserve">. The majority of the evaluation results consequently provide guidance for the expected benefits from Commonwealth environmental water during low baseflow periods. </w:t>
      </w:r>
    </w:p>
    <w:p w14:paraId="2BE60988" w14:textId="2C447D45" w:rsidR="00D816FA" w:rsidRPr="008238C7" w:rsidRDefault="00D816FA" w:rsidP="00D816FA">
      <w:pPr>
        <w:pStyle w:val="ListBullet"/>
        <w:rPr>
          <w:rFonts w:cs="Calibri"/>
        </w:rPr>
      </w:pPr>
      <w:r w:rsidRPr="008238C7">
        <w:t xml:space="preserve">The contribution of Commonwealth environmental water to baseflows supported a range of different processes such as juvenile survival, fish body condition and </w:t>
      </w:r>
      <w:r w:rsidR="000C19BA" w:rsidRPr="008238C7">
        <w:t xml:space="preserve">population growth </w:t>
      </w:r>
      <w:r w:rsidRPr="008238C7">
        <w:t xml:space="preserve">for Murray </w:t>
      </w:r>
      <w:r w:rsidR="008B4F18" w:rsidRPr="008238C7">
        <w:t>c</w:t>
      </w:r>
      <w:r w:rsidRPr="008238C7">
        <w:t xml:space="preserve">od, </w:t>
      </w:r>
      <w:r w:rsidR="008B4F18" w:rsidRPr="008238C7">
        <w:t>g</w:t>
      </w:r>
      <w:r w:rsidRPr="008238C7">
        <w:t xml:space="preserve">olden </w:t>
      </w:r>
      <w:r w:rsidR="008B4F18" w:rsidRPr="008238C7">
        <w:t>p</w:t>
      </w:r>
      <w:r w:rsidRPr="008238C7">
        <w:t xml:space="preserve">erch, Australian </w:t>
      </w:r>
      <w:r w:rsidR="008B4F18" w:rsidRPr="008238C7">
        <w:t>s</w:t>
      </w:r>
      <w:r w:rsidRPr="008238C7">
        <w:t xml:space="preserve">melt and </w:t>
      </w:r>
      <w:r w:rsidR="008B4F18" w:rsidRPr="008238C7">
        <w:t>b</w:t>
      </w:r>
      <w:r w:rsidRPr="008238C7">
        <w:t xml:space="preserve">ony </w:t>
      </w:r>
      <w:r w:rsidR="008B4F18" w:rsidRPr="008238C7">
        <w:t>h</w:t>
      </w:r>
      <w:r w:rsidRPr="008238C7">
        <w:t>erring. The benefits of baseflows are also likely important in the context of extended drought. Our findings suggest that delivery of seasonal baseflows can be critical, especially for systems such as the Edward</w:t>
      </w:r>
      <w:r w:rsidR="107C6239" w:rsidRPr="008238C7">
        <w:t>/Kolety</w:t>
      </w:r>
      <w:r w:rsidRPr="008238C7">
        <w:t xml:space="preserve">-Wakool, where Commonwealth environmental water contributions to continuous baseflows, maintained connectivity and water quality, which are important for supporting fish communities. </w:t>
      </w:r>
    </w:p>
    <w:p w14:paraId="3707A2B9" w14:textId="1A57711F" w:rsidR="00772D0A" w:rsidRPr="008238C7" w:rsidRDefault="00772D0A" w:rsidP="00772D0A">
      <w:pPr>
        <w:pStyle w:val="ListBullet"/>
      </w:pPr>
      <w:r w:rsidRPr="008238C7">
        <w:t xml:space="preserve">Small freshes delivered by Commonwealth environmental water improved body condition for several fish species in the Selected Areas, including </w:t>
      </w:r>
      <w:r w:rsidR="008B4F18" w:rsidRPr="008238C7">
        <w:t>M</w:t>
      </w:r>
      <w:r w:rsidRPr="008238C7">
        <w:t xml:space="preserve">urray </w:t>
      </w:r>
      <w:r w:rsidR="008B4F18" w:rsidRPr="008238C7">
        <w:t>c</w:t>
      </w:r>
      <w:r w:rsidRPr="008238C7">
        <w:t xml:space="preserve">od, </w:t>
      </w:r>
      <w:r w:rsidR="008B4F18" w:rsidRPr="008238C7">
        <w:t>g</w:t>
      </w:r>
      <w:r w:rsidRPr="008238C7">
        <w:t xml:space="preserve">olden </w:t>
      </w:r>
      <w:r w:rsidR="008B4F18" w:rsidRPr="008238C7">
        <w:t>p</w:t>
      </w:r>
      <w:r w:rsidRPr="008238C7">
        <w:t xml:space="preserve">erch and the introduced </w:t>
      </w:r>
      <w:r w:rsidR="008B4F18" w:rsidRPr="008238C7">
        <w:t>c</w:t>
      </w:r>
      <w:r w:rsidRPr="008238C7">
        <w:t xml:space="preserve">ommon </w:t>
      </w:r>
      <w:r w:rsidR="008B4F18" w:rsidRPr="008238C7">
        <w:t>c</w:t>
      </w:r>
      <w:r w:rsidRPr="008238C7">
        <w:t>arp. These findings suggest that delivery of freshes can improve the health of individual fishes, which is expected to improve fish spawning and recruitment and support population persistence. This is critical for building population resilience during low flow periods. There was, however, less information on fish responses to large fresh events and overbank flows, as these were rarely delivered during the monitoring period.</w:t>
      </w:r>
    </w:p>
    <w:p w14:paraId="4C386435" w14:textId="54C6B4A0" w:rsidR="72CD5E1A" w:rsidRPr="008238C7" w:rsidRDefault="00BB20A8" w:rsidP="003533B7">
      <w:pPr>
        <w:pStyle w:val="ListBullet"/>
        <w:numPr>
          <w:ilvl w:val="0"/>
          <w:numId w:val="2"/>
        </w:numPr>
        <w:ind w:left="482" w:hanging="198"/>
        <w:rPr>
          <w:rFonts w:cs="Calibri"/>
        </w:rPr>
      </w:pPr>
      <w:r w:rsidRPr="008238C7">
        <w:t>Extrapolation</w:t>
      </w:r>
      <w:r w:rsidR="00327413" w:rsidRPr="008238C7">
        <w:t xml:space="preserve"> of trends</w:t>
      </w:r>
      <w:r w:rsidR="000F0FB8" w:rsidRPr="008238C7">
        <w:t xml:space="preserve"> beyond Selected Areas is currently</w:t>
      </w:r>
      <w:r w:rsidR="72CD5E1A" w:rsidRPr="008238C7">
        <w:t xml:space="preserve"> limit</w:t>
      </w:r>
      <w:r w:rsidR="000F0FB8" w:rsidRPr="008238C7">
        <w:t xml:space="preserve">ed </w:t>
      </w:r>
      <w:r w:rsidR="00772D0A" w:rsidRPr="008238C7">
        <w:t xml:space="preserve">due to the </w:t>
      </w:r>
      <w:r w:rsidR="72CD5E1A" w:rsidRPr="008238C7">
        <w:t xml:space="preserve">small number of replicate flow years, limited flow variation in flow types among sites and </w:t>
      </w:r>
      <w:r w:rsidR="00772D0A" w:rsidRPr="008238C7">
        <w:t xml:space="preserve">the </w:t>
      </w:r>
      <w:r w:rsidR="72CD5E1A" w:rsidRPr="008238C7">
        <w:t>low abundance of many native fish species</w:t>
      </w:r>
      <w:r w:rsidR="00814B06" w:rsidRPr="008238C7">
        <w:t xml:space="preserve">. This </w:t>
      </w:r>
      <w:r w:rsidR="006F1D22" w:rsidRPr="008238C7">
        <w:t>c</w:t>
      </w:r>
      <w:r w:rsidR="007E6078" w:rsidRPr="008238C7">
        <w:t xml:space="preserve">onsequently </w:t>
      </w:r>
      <w:r w:rsidR="72CD5E1A" w:rsidRPr="008238C7">
        <w:t xml:space="preserve">reduces </w:t>
      </w:r>
      <w:r w:rsidR="00CF6ED6" w:rsidRPr="008238C7">
        <w:t>the degree of</w:t>
      </w:r>
      <w:r w:rsidR="72CD5E1A" w:rsidRPr="008238C7">
        <w:t xml:space="preserve"> confidence in </w:t>
      </w:r>
      <w:r w:rsidR="008A3FD7" w:rsidRPr="008238C7">
        <w:t>report</w:t>
      </w:r>
      <w:r w:rsidR="00327413" w:rsidRPr="008238C7">
        <w:t>ing</w:t>
      </w:r>
      <w:r w:rsidR="008A3FD7" w:rsidRPr="008238C7">
        <w:t xml:space="preserve"> on </w:t>
      </w:r>
      <w:r w:rsidR="178B56F5" w:rsidRPr="008238C7">
        <w:t xml:space="preserve">broader </w:t>
      </w:r>
      <w:r w:rsidR="00306FB8" w:rsidRPr="008238C7">
        <w:t>B</w:t>
      </w:r>
      <w:r w:rsidR="008A3FD7" w:rsidRPr="008238C7">
        <w:t>asin-</w:t>
      </w:r>
      <w:r w:rsidR="008A3FD7" w:rsidRPr="008238C7">
        <w:lastRenderedPageBreak/>
        <w:t>scale outcomes</w:t>
      </w:r>
      <w:r w:rsidR="3A721835" w:rsidRPr="008238C7">
        <w:t xml:space="preserve"> though </w:t>
      </w:r>
      <w:r w:rsidR="007457DC" w:rsidRPr="008238C7">
        <w:t>Flow-MER research is</w:t>
      </w:r>
      <w:r w:rsidR="3A721835" w:rsidRPr="008238C7">
        <w:t xml:space="preserve"> addressing this gap</w:t>
      </w:r>
      <w:r w:rsidR="4AE3E19B" w:rsidRPr="008238C7">
        <w:t xml:space="preserve"> for unmonitored areas</w:t>
      </w:r>
      <w:r w:rsidR="72CD5E1A" w:rsidRPr="008238C7">
        <w:t xml:space="preserve">. </w:t>
      </w:r>
      <w:r w:rsidR="00814B06" w:rsidRPr="008238C7">
        <w:t>T</w:t>
      </w:r>
      <w:r w:rsidR="72CD5E1A" w:rsidRPr="008238C7">
        <w:t>here is a</w:t>
      </w:r>
      <w:r w:rsidR="007E6078" w:rsidRPr="008238C7">
        <w:t xml:space="preserve"> need </w:t>
      </w:r>
      <w:r w:rsidR="72CD5E1A" w:rsidRPr="008238C7">
        <w:t xml:space="preserve">to further investigate flow-spawning relationships </w:t>
      </w:r>
      <w:r w:rsidR="2E37DB8D" w:rsidRPr="008238C7">
        <w:t xml:space="preserve">by </w:t>
      </w:r>
      <w:r w:rsidR="00AD3D7F" w:rsidRPr="008238C7">
        <w:t xml:space="preserve">conducting </w:t>
      </w:r>
      <w:r w:rsidR="2E37DB8D" w:rsidRPr="008238C7">
        <w:t>further</w:t>
      </w:r>
      <w:r w:rsidR="72CD5E1A" w:rsidRPr="008238C7">
        <w:t xml:space="preserve"> event-based monitoring. </w:t>
      </w:r>
    </w:p>
    <w:p w14:paraId="1A884F42" w14:textId="13B12511" w:rsidR="01F41D3E" w:rsidRPr="008238C7" w:rsidRDefault="004965A6" w:rsidP="003533B7">
      <w:pPr>
        <w:pStyle w:val="ListBullet"/>
        <w:numPr>
          <w:ilvl w:val="0"/>
          <w:numId w:val="2"/>
        </w:numPr>
        <w:ind w:left="482" w:hanging="198"/>
      </w:pPr>
      <w:r w:rsidRPr="008238C7">
        <w:t xml:space="preserve">Addition </w:t>
      </w:r>
      <w:r w:rsidR="72CD5E1A" w:rsidRPr="008238C7">
        <w:t>of new Selected Area sites</w:t>
      </w:r>
      <w:r w:rsidR="00557DE8" w:rsidRPr="008238C7">
        <w:t xml:space="preserve"> </w:t>
      </w:r>
      <w:r w:rsidR="00417590" w:rsidRPr="008238C7">
        <w:t xml:space="preserve">within the fish monitoring program may assist </w:t>
      </w:r>
      <w:r w:rsidR="72CD5E1A" w:rsidRPr="008238C7">
        <w:t xml:space="preserve">in determining if trends observed at Selected Areas are representative of the broader </w:t>
      </w:r>
      <w:r w:rsidR="00306FB8" w:rsidRPr="008238C7">
        <w:t>B</w:t>
      </w:r>
      <w:r w:rsidR="72CD5E1A" w:rsidRPr="008238C7">
        <w:t>asin.</w:t>
      </w:r>
    </w:p>
    <w:p w14:paraId="0DE7B693" w14:textId="77777777" w:rsidR="00884D8E" w:rsidRPr="008238C7" w:rsidRDefault="00884D8E" w:rsidP="00884D8E">
      <w:pPr>
        <w:pStyle w:val="BodyText"/>
      </w:pPr>
    </w:p>
    <w:p w14:paraId="63BE5EDD" w14:textId="77777777" w:rsidR="00DB2D84" w:rsidRPr="008238C7" w:rsidRDefault="00DB2D84" w:rsidP="00DB2D84">
      <w:pPr>
        <w:pStyle w:val="BodyText"/>
        <w:sectPr w:rsidR="00DB2D84" w:rsidRPr="008238C7" w:rsidSect="00C13255">
          <w:headerReference w:type="even" r:id="rId18"/>
          <w:headerReference w:type="default" r:id="rId19"/>
          <w:footerReference w:type="even" r:id="rId20"/>
          <w:footerReference w:type="default" r:id="rId21"/>
          <w:headerReference w:type="first" r:id="rId22"/>
          <w:type w:val="oddPage"/>
          <w:pgSz w:w="11906" w:h="16838" w:code="9"/>
          <w:pgMar w:top="1134" w:right="1134" w:bottom="1134" w:left="1134" w:header="510" w:footer="624" w:gutter="0"/>
          <w:pgNumType w:fmt="lowerRoman" w:start="1"/>
          <w:cols w:space="284"/>
          <w:docGrid w:linePitch="360"/>
        </w:sectPr>
      </w:pPr>
    </w:p>
    <w:p w14:paraId="19D01650" w14:textId="77777777" w:rsidR="00A943B2" w:rsidRPr="008238C7" w:rsidRDefault="00A943B2" w:rsidP="00E33392">
      <w:pPr>
        <w:pStyle w:val="Heading1noTOC"/>
      </w:pPr>
      <w:r w:rsidRPr="008238C7">
        <w:lastRenderedPageBreak/>
        <w:t>Contents</w:t>
      </w:r>
    </w:p>
    <w:p w14:paraId="5B3179DD" w14:textId="4158CF28" w:rsidR="00BA6CC7" w:rsidRDefault="00C3116B">
      <w:pPr>
        <w:pStyle w:val="TOC1"/>
        <w:rPr>
          <w:rFonts w:asciiTheme="minorHAnsi" w:eastAsiaTheme="minorEastAsia" w:hAnsiTheme="minorHAnsi" w:cstheme="minorBidi"/>
          <w:b w:val="0"/>
          <w:smallCaps w:val="0"/>
          <w:color w:val="auto"/>
        </w:rPr>
      </w:pPr>
      <w:r w:rsidRPr="008238C7">
        <w:fldChar w:fldCharType="begin"/>
      </w:r>
      <w:r w:rsidRPr="008238C7">
        <w:instrText xml:space="preserve"> TOC \h \z \t "Heading 1,1,Heading 2,2,Heading 9,1,PartTitle,1,TOC Heading,2,Heading 1 not numbered,1,Heading 2 not numbered,2,Appendix Heading 1 base,1,Appendix Heading 2,2" </w:instrText>
      </w:r>
      <w:r w:rsidRPr="008238C7">
        <w:fldChar w:fldCharType="separate"/>
      </w:r>
      <w:hyperlink w:anchor="_Toc80817165" w:history="1">
        <w:r w:rsidR="00BA6CC7" w:rsidRPr="004F0E49">
          <w:rPr>
            <w:rStyle w:val="Hyperlink"/>
          </w:rPr>
          <w:t>Overview of Flow-MER</w:t>
        </w:r>
        <w:r w:rsidR="00BA6CC7">
          <w:rPr>
            <w:webHidden/>
          </w:rPr>
          <w:tab/>
        </w:r>
        <w:r w:rsidR="00BA6CC7">
          <w:rPr>
            <w:webHidden/>
          </w:rPr>
          <w:fldChar w:fldCharType="begin"/>
        </w:r>
        <w:r w:rsidR="00BA6CC7">
          <w:rPr>
            <w:webHidden/>
          </w:rPr>
          <w:instrText xml:space="preserve"> PAGEREF _Toc80817165 \h </w:instrText>
        </w:r>
        <w:r w:rsidR="00BA6CC7">
          <w:rPr>
            <w:webHidden/>
          </w:rPr>
        </w:r>
        <w:r w:rsidR="00BA6CC7">
          <w:rPr>
            <w:webHidden/>
          </w:rPr>
          <w:fldChar w:fldCharType="separate"/>
        </w:r>
        <w:r w:rsidR="00BA6CC7">
          <w:rPr>
            <w:webHidden/>
          </w:rPr>
          <w:t>i</w:t>
        </w:r>
        <w:r w:rsidR="00BA6CC7">
          <w:rPr>
            <w:webHidden/>
          </w:rPr>
          <w:fldChar w:fldCharType="end"/>
        </w:r>
      </w:hyperlink>
    </w:p>
    <w:p w14:paraId="141CF718" w14:textId="5210BC63" w:rsidR="00BA6CC7" w:rsidRDefault="009239AB">
      <w:pPr>
        <w:pStyle w:val="TOC2"/>
        <w:rPr>
          <w:rFonts w:asciiTheme="minorHAnsi" w:eastAsiaTheme="minorEastAsia" w:hAnsiTheme="minorHAnsi" w:cstheme="minorBidi"/>
          <w:color w:val="auto"/>
          <w:sz w:val="22"/>
          <w:szCs w:val="22"/>
        </w:rPr>
      </w:pPr>
      <w:hyperlink w:anchor="_Toc80817166" w:history="1">
        <w:r w:rsidR="00BA6CC7" w:rsidRPr="004F0E49">
          <w:rPr>
            <w:rStyle w:val="Hyperlink"/>
          </w:rPr>
          <w:t>About the Basin-scale evaluation</w:t>
        </w:r>
        <w:r w:rsidR="00BA6CC7">
          <w:rPr>
            <w:webHidden/>
          </w:rPr>
          <w:tab/>
        </w:r>
        <w:r w:rsidR="00BA6CC7">
          <w:rPr>
            <w:webHidden/>
          </w:rPr>
          <w:fldChar w:fldCharType="begin"/>
        </w:r>
        <w:r w:rsidR="00BA6CC7">
          <w:rPr>
            <w:webHidden/>
          </w:rPr>
          <w:instrText xml:space="preserve"> PAGEREF _Toc80817166 \h </w:instrText>
        </w:r>
        <w:r w:rsidR="00BA6CC7">
          <w:rPr>
            <w:webHidden/>
          </w:rPr>
        </w:r>
        <w:r w:rsidR="00BA6CC7">
          <w:rPr>
            <w:webHidden/>
          </w:rPr>
          <w:fldChar w:fldCharType="separate"/>
        </w:r>
        <w:r w:rsidR="00BA6CC7">
          <w:rPr>
            <w:webHidden/>
          </w:rPr>
          <w:t>ii</w:t>
        </w:r>
        <w:r w:rsidR="00BA6CC7">
          <w:rPr>
            <w:webHidden/>
          </w:rPr>
          <w:fldChar w:fldCharType="end"/>
        </w:r>
      </w:hyperlink>
    </w:p>
    <w:p w14:paraId="36400519" w14:textId="6A006E21" w:rsidR="00BA6CC7" w:rsidRDefault="009239AB">
      <w:pPr>
        <w:pStyle w:val="TOC1"/>
        <w:rPr>
          <w:rFonts w:asciiTheme="minorHAnsi" w:eastAsiaTheme="minorEastAsia" w:hAnsiTheme="minorHAnsi" w:cstheme="minorBidi"/>
          <w:b w:val="0"/>
          <w:smallCaps w:val="0"/>
          <w:color w:val="auto"/>
        </w:rPr>
      </w:pPr>
      <w:hyperlink w:anchor="_Toc80817167" w:history="1">
        <w:r w:rsidR="00BA6CC7" w:rsidRPr="004F0E49">
          <w:rPr>
            <w:rStyle w:val="Hyperlink"/>
          </w:rPr>
          <w:t>Summary</w:t>
        </w:r>
        <w:r w:rsidR="00BA6CC7">
          <w:rPr>
            <w:webHidden/>
          </w:rPr>
          <w:tab/>
        </w:r>
        <w:r w:rsidR="00BA6CC7">
          <w:rPr>
            <w:webHidden/>
          </w:rPr>
          <w:fldChar w:fldCharType="begin"/>
        </w:r>
        <w:r w:rsidR="00BA6CC7">
          <w:rPr>
            <w:webHidden/>
          </w:rPr>
          <w:instrText xml:space="preserve"> PAGEREF _Toc80817167 \h </w:instrText>
        </w:r>
        <w:r w:rsidR="00BA6CC7">
          <w:rPr>
            <w:webHidden/>
          </w:rPr>
        </w:r>
        <w:r w:rsidR="00BA6CC7">
          <w:rPr>
            <w:webHidden/>
          </w:rPr>
          <w:fldChar w:fldCharType="separate"/>
        </w:r>
        <w:r w:rsidR="00BA6CC7">
          <w:rPr>
            <w:webHidden/>
          </w:rPr>
          <w:t>iii</w:t>
        </w:r>
        <w:r w:rsidR="00BA6CC7">
          <w:rPr>
            <w:webHidden/>
          </w:rPr>
          <w:fldChar w:fldCharType="end"/>
        </w:r>
      </w:hyperlink>
    </w:p>
    <w:p w14:paraId="51105E75" w14:textId="24CB6915" w:rsidR="00BA6CC7" w:rsidRDefault="009239AB">
      <w:pPr>
        <w:pStyle w:val="TOC2"/>
        <w:rPr>
          <w:rFonts w:asciiTheme="minorHAnsi" w:eastAsiaTheme="minorEastAsia" w:hAnsiTheme="minorHAnsi" w:cstheme="minorBidi"/>
          <w:color w:val="auto"/>
          <w:sz w:val="22"/>
          <w:szCs w:val="22"/>
        </w:rPr>
      </w:pPr>
      <w:hyperlink w:anchor="_Toc80817168" w:history="1">
        <w:r w:rsidR="00BA6CC7" w:rsidRPr="004F0E49">
          <w:rPr>
            <w:rStyle w:val="Hyperlink"/>
          </w:rPr>
          <w:t>Water year 2019–20</w:t>
        </w:r>
        <w:r w:rsidR="00BA6CC7">
          <w:rPr>
            <w:webHidden/>
          </w:rPr>
          <w:tab/>
        </w:r>
        <w:r w:rsidR="00BA6CC7">
          <w:rPr>
            <w:webHidden/>
          </w:rPr>
          <w:fldChar w:fldCharType="begin"/>
        </w:r>
        <w:r w:rsidR="00BA6CC7">
          <w:rPr>
            <w:webHidden/>
          </w:rPr>
          <w:instrText xml:space="preserve"> PAGEREF _Toc80817168 \h </w:instrText>
        </w:r>
        <w:r w:rsidR="00BA6CC7">
          <w:rPr>
            <w:webHidden/>
          </w:rPr>
        </w:r>
        <w:r w:rsidR="00BA6CC7">
          <w:rPr>
            <w:webHidden/>
          </w:rPr>
          <w:fldChar w:fldCharType="separate"/>
        </w:r>
        <w:r w:rsidR="00BA6CC7">
          <w:rPr>
            <w:webHidden/>
          </w:rPr>
          <w:t>iii</w:t>
        </w:r>
        <w:r w:rsidR="00BA6CC7">
          <w:rPr>
            <w:webHidden/>
          </w:rPr>
          <w:fldChar w:fldCharType="end"/>
        </w:r>
      </w:hyperlink>
    </w:p>
    <w:p w14:paraId="7C048831" w14:textId="034CC61D" w:rsidR="00BA6CC7" w:rsidRDefault="009239AB">
      <w:pPr>
        <w:pStyle w:val="TOC2"/>
        <w:rPr>
          <w:rFonts w:asciiTheme="minorHAnsi" w:eastAsiaTheme="minorEastAsia" w:hAnsiTheme="minorHAnsi" w:cstheme="minorBidi"/>
          <w:color w:val="auto"/>
          <w:sz w:val="22"/>
          <w:szCs w:val="22"/>
        </w:rPr>
      </w:pPr>
      <w:hyperlink w:anchor="_Toc80817169" w:history="1">
        <w:r w:rsidR="00BA6CC7" w:rsidRPr="004F0E49">
          <w:rPr>
            <w:rStyle w:val="Hyperlink"/>
          </w:rPr>
          <w:t>Water years 2014–20</w:t>
        </w:r>
        <w:r w:rsidR="00BA6CC7">
          <w:rPr>
            <w:webHidden/>
          </w:rPr>
          <w:tab/>
        </w:r>
        <w:r w:rsidR="00BA6CC7">
          <w:rPr>
            <w:webHidden/>
          </w:rPr>
          <w:fldChar w:fldCharType="begin"/>
        </w:r>
        <w:r w:rsidR="00BA6CC7">
          <w:rPr>
            <w:webHidden/>
          </w:rPr>
          <w:instrText xml:space="preserve"> PAGEREF _Toc80817169 \h </w:instrText>
        </w:r>
        <w:r w:rsidR="00BA6CC7">
          <w:rPr>
            <w:webHidden/>
          </w:rPr>
        </w:r>
        <w:r w:rsidR="00BA6CC7">
          <w:rPr>
            <w:webHidden/>
          </w:rPr>
          <w:fldChar w:fldCharType="separate"/>
        </w:r>
        <w:r w:rsidR="00BA6CC7">
          <w:rPr>
            <w:webHidden/>
          </w:rPr>
          <w:t>iv</w:t>
        </w:r>
        <w:r w:rsidR="00BA6CC7">
          <w:rPr>
            <w:webHidden/>
          </w:rPr>
          <w:fldChar w:fldCharType="end"/>
        </w:r>
      </w:hyperlink>
    </w:p>
    <w:p w14:paraId="54E9A9E6" w14:textId="06D3CA40" w:rsidR="00BA6CC7" w:rsidRDefault="009239AB">
      <w:pPr>
        <w:pStyle w:val="TOC2"/>
        <w:rPr>
          <w:rFonts w:asciiTheme="minorHAnsi" w:eastAsiaTheme="minorEastAsia" w:hAnsiTheme="minorHAnsi" w:cstheme="minorBidi"/>
          <w:color w:val="auto"/>
          <w:sz w:val="22"/>
          <w:szCs w:val="22"/>
        </w:rPr>
      </w:pPr>
      <w:hyperlink w:anchor="_Toc80817170" w:history="1">
        <w:r w:rsidR="00BA6CC7" w:rsidRPr="004F0E49">
          <w:rPr>
            <w:rStyle w:val="Hyperlink"/>
          </w:rPr>
          <w:t>Key contributions to Basin Plan objectives</w:t>
        </w:r>
        <w:r w:rsidR="00BA6CC7">
          <w:rPr>
            <w:webHidden/>
          </w:rPr>
          <w:tab/>
        </w:r>
        <w:r w:rsidR="00BA6CC7">
          <w:rPr>
            <w:webHidden/>
          </w:rPr>
          <w:fldChar w:fldCharType="begin"/>
        </w:r>
        <w:r w:rsidR="00BA6CC7">
          <w:rPr>
            <w:webHidden/>
          </w:rPr>
          <w:instrText xml:space="preserve"> PAGEREF _Toc80817170 \h </w:instrText>
        </w:r>
        <w:r w:rsidR="00BA6CC7">
          <w:rPr>
            <w:webHidden/>
          </w:rPr>
        </w:r>
        <w:r w:rsidR="00BA6CC7">
          <w:rPr>
            <w:webHidden/>
          </w:rPr>
          <w:fldChar w:fldCharType="separate"/>
        </w:r>
        <w:r w:rsidR="00BA6CC7">
          <w:rPr>
            <w:webHidden/>
          </w:rPr>
          <w:t>vi</w:t>
        </w:r>
        <w:r w:rsidR="00BA6CC7">
          <w:rPr>
            <w:webHidden/>
          </w:rPr>
          <w:fldChar w:fldCharType="end"/>
        </w:r>
      </w:hyperlink>
    </w:p>
    <w:p w14:paraId="2327BE30" w14:textId="0AB63185" w:rsidR="00BA6CC7" w:rsidRDefault="009239AB">
      <w:pPr>
        <w:pStyle w:val="TOC2"/>
        <w:rPr>
          <w:rFonts w:asciiTheme="minorHAnsi" w:eastAsiaTheme="minorEastAsia" w:hAnsiTheme="minorHAnsi" w:cstheme="minorBidi"/>
          <w:color w:val="auto"/>
          <w:sz w:val="22"/>
          <w:szCs w:val="22"/>
        </w:rPr>
      </w:pPr>
      <w:hyperlink w:anchor="_Toc80817171" w:history="1">
        <w:r w:rsidR="00BA6CC7" w:rsidRPr="004F0E49">
          <w:rPr>
            <w:rStyle w:val="Hyperlink"/>
          </w:rPr>
          <w:t>Key adaptive management outcomes</w:t>
        </w:r>
        <w:r w:rsidR="00BA6CC7">
          <w:rPr>
            <w:webHidden/>
          </w:rPr>
          <w:tab/>
        </w:r>
        <w:r w:rsidR="00BA6CC7">
          <w:rPr>
            <w:webHidden/>
          </w:rPr>
          <w:fldChar w:fldCharType="begin"/>
        </w:r>
        <w:r w:rsidR="00BA6CC7">
          <w:rPr>
            <w:webHidden/>
          </w:rPr>
          <w:instrText xml:space="preserve"> PAGEREF _Toc80817171 \h </w:instrText>
        </w:r>
        <w:r w:rsidR="00BA6CC7">
          <w:rPr>
            <w:webHidden/>
          </w:rPr>
        </w:r>
        <w:r w:rsidR="00BA6CC7">
          <w:rPr>
            <w:webHidden/>
          </w:rPr>
          <w:fldChar w:fldCharType="separate"/>
        </w:r>
        <w:r w:rsidR="00BA6CC7">
          <w:rPr>
            <w:webHidden/>
          </w:rPr>
          <w:t>vi</w:t>
        </w:r>
        <w:r w:rsidR="00BA6CC7">
          <w:rPr>
            <w:webHidden/>
          </w:rPr>
          <w:fldChar w:fldCharType="end"/>
        </w:r>
      </w:hyperlink>
    </w:p>
    <w:p w14:paraId="46B804EA" w14:textId="0F36093D" w:rsidR="00BA6CC7" w:rsidRDefault="009239AB">
      <w:pPr>
        <w:pStyle w:val="TOC1"/>
        <w:rPr>
          <w:rFonts w:asciiTheme="minorHAnsi" w:eastAsiaTheme="minorEastAsia" w:hAnsiTheme="minorHAnsi" w:cstheme="minorBidi"/>
          <w:b w:val="0"/>
          <w:smallCaps w:val="0"/>
          <w:color w:val="auto"/>
        </w:rPr>
      </w:pPr>
      <w:hyperlink w:anchor="_Toc80817172" w:history="1">
        <w:r w:rsidR="00BA6CC7" w:rsidRPr="004F0E49">
          <w:rPr>
            <w:rStyle w:val="Hyperlink"/>
          </w:rPr>
          <w:t>1</w:t>
        </w:r>
        <w:r w:rsidR="00BA6CC7">
          <w:rPr>
            <w:rFonts w:asciiTheme="minorHAnsi" w:eastAsiaTheme="minorEastAsia" w:hAnsiTheme="minorHAnsi" w:cstheme="minorBidi"/>
            <w:b w:val="0"/>
            <w:smallCaps w:val="0"/>
            <w:color w:val="auto"/>
          </w:rPr>
          <w:tab/>
        </w:r>
        <w:r w:rsidR="00BA6CC7" w:rsidRPr="004F0E49">
          <w:rPr>
            <w:rStyle w:val="Hyperlink"/>
          </w:rPr>
          <w:t>Introduction</w:t>
        </w:r>
        <w:r w:rsidR="00BA6CC7">
          <w:rPr>
            <w:webHidden/>
          </w:rPr>
          <w:tab/>
        </w:r>
        <w:r w:rsidR="00BA6CC7">
          <w:rPr>
            <w:webHidden/>
          </w:rPr>
          <w:fldChar w:fldCharType="begin"/>
        </w:r>
        <w:r w:rsidR="00BA6CC7">
          <w:rPr>
            <w:webHidden/>
          </w:rPr>
          <w:instrText xml:space="preserve"> PAGEREF _Toc80817172 \h </w:instrText>
        </w:r>
        <w:r w:rsidR="00BA6CC7">
          <w:rPr>
            <w:webHidden/>
          </w:rPr>
        </w:r>
        <w:r w:rsidR="00BA6CC7">
          <w:rPr>
            <w:webHidden/>
          </w:rPr>
          <w:fldChar w:fldCharType="separate"/>
        </w:r>
        <w:r w:rsidR="00BA6CC7">
          <w:rPr>
            <w:webHidden/>
          </w:rPr>
          <w:t>1</w:t>
        </w:r>
        <w:r w:rsidR="00BA6CC7">
          <w:rPr>
            <w:webHidden/>
          </w:rPr>
          <w:fldChar w:fldCharType="end"/>
        </w:r>
      </w:hyperlink>
    </w:p>
    <w:p w14:paraId="1CA157CE" w14:textId="033F281D" w:rsidR="00BA6CC7" w:rsidRDefault="009239AB">
      <w:pPr>
        <w:pStyle w:val="TOC2"/>
        <w:rPr>
          <w:rFonts w:asciiTheme="minorHAnsi" w:eastAsiaTheme="minorEastAsia" w:hAnsiTheme="minorHAnsi" w:cstheme="minorBidi"/>
          <w:color w:val="auto"/>
          <w:sz w:val="22"/>
          <w:szCs w:val="22"/>
        </w:rPr>
      </w:pPr>
      <w:hyperlink w:anchor="_Toc80817173" w:history="1">
        <w:r w:rsidR="00BA6CC7" w:rsidRPr="004F0E49">
          <w:rPr>
            <w:rStyle w:val="Hyperlink"/>
          </w:rPr>
          <w:t>1.1</w:t>
        </w:r>
        <w:r w:rsidR="00BA6CC7">
          <w:rPr>
            <w:rFonts w:asciiTheme="minorHAnsi" w:eastAsiaTheme="minorEastAsia" w:hAnsiTheme="minorHAnsi" w:cstheme="minorBidi"/>
            <w:color w:val="auto"/>
            <w:sz w:val="22"/>
            <w:szCs w:val="22"/>
          </w:rPr>
          <w:tab/>
        </w:r>
        <w:r w:rsidR="00BA6CC7" w:rsidRPr="004F0E49">
          <w:rPr>
            <w:rStyle w:val="Hyperlink"/>
          </w:rPr>
          <w:t>Evaluation objectives</w:t>
        </w:r>
        <w:r w:rsidR="00BA6CC7">
          <w:rPr>
            <w:webHidden/>
          </w:rPr>
          <w:tab/>
        </w:r>
        <w:r w:rsidR="00BA6CC7">
          <w:rPr>
            <w:webHidden/>
          </w:rPr>
          <w:fldChar w:fldCharType="begin"/>
        </w:r>
        <w:r w:rsidR="00BA6CC7">
          <w:rPr>
            <w:webHidden/>
          </w:rPr>
          <w:instrText xml:space="preserve"> PAGEREF _Toc80817173 \h </w:instrText>
        </w:r>
        <w:r w:rsidR="00BA6CC7">
          <w:rPr>
            <w:webHidden/>
          </w:rPr>
        </w:r>
        <w:r w:rsidR="00BA6CC7">
          <w:rPr>
            <w:webHidden/>
          </w:rPr>
          <w:fldChar w:fldCharType="separate"/>
        </w:r>
        <w:r w:rsidR="00BA6CC7">
          <w:rPr>
            <w:webHidden/>
          </w:rPr>
          <w:t>2</w:t>
        </w:r>
        <w:r w:rsidR="00BA6CC7">
          <w:rPr>
            <w:webHidden/>
          </w:rPr>
          <w:fldChar w:fldCharType="end"/>
        </w:r>
      </w:hyperlink>
    </w:p>
    <w:p w14:paraId="74B248A8" w14:textId="6F2639F2" w:rsidR="00BA6CC7" w:rsidRDefault="009239AB">
      <w:pPr>
        <w:pStyle w:val="TOC2"/>
        <w:rPr>
          <w:rFonts w:asciiTheme="minorHAnsi" w:eastAsiaTheme="minorEastAsia" w:hAnsiTheme="minorHAnsi" w:cstheme="minorBidi"/>
          <w:color w:val="auto"/>
          <w:sz w:val="22"/>
          <w:szCs w:val="22"/>
        </w:rPr>
      </w:pPr>
      <w:hyperlink w:anchor="_Toc80817174" w:history="1">
        <w:r w:rsidR="00BA6CC7" w:rsidRPr="004F0E49">
          <w:rPr>
            <w:rStyle w:val="Hyperlink"/>
          </w:rPr>
          <w:t>1.2</w:t>
        </w:r>
        <w:r w:rsidR="00BA6CC7">
          <w:rPr>
            <w:rFonts w:asciiTheme="minorHAnsi" w:eastAsiaTheme="minorEastAsia" w:hAnsiTheme="minorHAnsi" w:cstheme="minorBidi"/>
            <w:color w:val="auto"/>
            <w:sz w:val="22"/>
            <w:szCs w:val="22"/>
          </w:rPr>
          <w:tab/>
        </w:r>
        <w:r w:rsidR="00BA6CC7" w:rsidRPr="004F0E49">
          <w:rPr>
            <w:rStyle w:val="Hyperlink"/>
          </w:rPr>
          <w:t>Aims for the 2021 evaluation report</w:t>
        </w:r>
        <w:r w:rsidR="00BA6CC7">
          <w:rPr>
            <w:webHidden/>
          </w:rPr>
          <w:tab/>
        </w:r>
        <w:r w:rsidR="00BA6CC7">
          <w:rPr>
            <w:webHidden/>
          </w:rPr>
          <w:fldChar w:fldCharType="begin"/>
        </w:r>
        <w:r w:rsidR="00BA6CC7">
          <w:rPr>
            <w:webHidden/>
          </w:rPr>
          <w:instrText xml:space="preserve"> PAGEREF _Toc80817174 \h </w:instrText>
        </w:r>
        <w:r w:rsidR="00BA6CC7">
          <w:rPr>
            <w:webHidden/>
          </w:rPr>
        </w:r>
        <w:r w:rsidR="00BA6CC7">
          <w:rPr>
            <w:webHidden/>
          </w:rPr>
          <w:fldChar w:fldCharType="separate"/>
        </w:r>
        <w:r w:rsidR="00BA6CC7">
          <w:rPr>
            <w:webHidden/>
          </w:rPr>
          <w:t>4</w:t>
        </w:r>
        <w:r w:rsidR="00BA6CC7">
          <w:rPr>
            <w:webHidden/>
          </w:rPr>
          <w:fldChar w:fldCharType="end"/>
        </w:r>
      </w:hyperlink>
    </w:p>
    <w:p w14:paraId="769A5887" w14:textId="7DC3AFB1" w:rsidR="00BA6CC7" w:rsidRDefault="009239AB">
      <w:pPr>
        <w:pStyle w:val="TOC1"/>
        <w:rPr>
          <w:rFonts w:asciiTheme="minorHAnsi" w:eastAsiaTheme="minorEastAsia" w:hAnsiTheme="minorHAnsi" w:cstheme="minorBidi"/>
          <w:b w:val="0"/>
          <w:smallCaps w:val="0"/>
          <w:color w:val="auto"/>
        </w:rPr>
      </w:pPr>
      <w:hyperlink w:anchor="_Toc80817175" w:history="1">
        <w:r w:rsidR="00BA6CC7" w:rsidRPr="004F0E49">
          <w:rPr>
            <w:rStyle w:val="Hyperlink"/>
          </w:rPr>
          <w:t>2</w:t>
        </w:r>
        <w:r w:rsidR="00BA6CC7">
          <w:rPr>
            <w:rFonts w:asciiTheme="minorHAnsi" w:eastAsiaTheme="minorEastAsia" w:hAnsiTheme="minorHAnsi" w:cstheme="minorBidi"/>
            <w:b w:val="0"/>
            <w:smallCaps w:val="0"/>
            <w:color w:val="auto"/>
          </w:rPr>
          <w:tab/>
        </w:r>
        <w:r w:rsidR="00BA6CC7" w:rsidRPr="004F0E49">
          <w:rPr>
            <w:rStyle w:val="Hyperlink"/>
          </w:rPr>
          <w:t>Approach</w:t>
        </w:r>
        <w:r w:rsidR="00BA6CC7">
          <w:rPr>
            <w:webHidden/>
          </w:rPr>
          <w:tab/>
        </w:r>
        <w:r w:rsidR="00BA6CC7">
          <w:rPr>
            <w:webHidden/>
          </w:rPr>
          <w:fldChar w:fldCharType="begin"/>
        </w:r>
        <w:r w:rsidR="00BA6CC7">
          <w:rPr>
            <w:webHidden/>
          </w:rPr>
          <w:instrText xml:space="preserve"> PAGEREF _Toc80817175 \h </w:instrText>
        </w:r>
        <w:r w:rsidR="00BA6CC7">
          <w:rPr>
            <w:webHidden/>
          </w:rPr>
        </w:r>
        <w:r w:rsidR="00BA6CC7">
          <w:rPr>
            <w:webHidden/>
          </w:rPr>
          <w:fldChar w:fldCharType="separate"/>
        </w:r>
        <w:r w:rsidR="00BA6CC7">
          <w:rPr>
            <w:webHidden/>
          </w:rPr>
          <w:t>5</w:t>
        </w:r>
        <w:r w:rsidR="00BA6CC7">
          <w:rPr>
            <w:webHidden/>
          </w:rPr>
          <w:fldChar w:fldCharType="end"/>
        </w:r>
      </w:hyperlink>
    </w:p>
    <w:p w14:paraId="1A432ADB" w14:textId="34465FB4" w:rsidR="00BA6CC7" w:rsidRDefault="009239AB">
      <w:pPr>
        <w:pStyle w:val="TOC2"/>
        <w:rPr>
          <w:rFonts w:asciiTheme="minorHAnsi" w:eastAsiaTheme="minorEastAsia" w:hAnsiTheme="minorHAnsi" w:cstheme="minorBidi"/>
          <w:color w:val="auto"/>
          <w:sz w:val="22"/>
          <w:szCs w:val="22"/>
        </w:rPr>
      </w:pPr>
      <w:hyperlink w:anchor="_Toc80817176" w:history="1">
        <w:r w:rsidR="00BA6CC7" w:rsidRPr="004F0E49">
          <w:rPr>
            <w:rStyle w:val="Hyperlink"/>
          </w:rPr>
          <w:t>2.1</w:t>
        </w:r>
        <w:r w:rsidR="00BA6CC7">
          <w:rPr>
            <w:rFonts w:asciiTheme="minorHAnsi" w:eastAsiaTheme="minorEastAsia" w:hAnsiTheme="minorHAnsi" w:cstheme="minorBidi"/>
            <w:color w:val="auto"/>
            <w:sz w:val="22"/>
            <w:szCs w:val="22"/>
          </w:rPr>
          <w:tab/>
        </w:r>
        <w:r w:rsidR="00BA6CC7" w:rsidRPr="004F0E49">
          <w:rPr>
            <w:rStyle w:val="Hyperlink"/>
          </w:rPr>
          <w:t>Evaluation method</w:t>
        </w:r>
        <w:r w:rsidR="00BA6CC7">
          <w:rPr>
            <w:webHidden/>
          </w:rPr>
          <w:tab/>
        </w:r>
        <w:r w:rsidR="00BA6CC7">
          <w:rPr>
            <w:webHidden/>
          </w:rPr>
          <w:fldChar w:fldCharType="begin"/>
        </w:r>
        <w:r w:rsidR="00BA6CC7">
          <w:rPr>
            <w:webHidden/>
          </w:rPr>
          <w:instrText xml:space="preserve"> PAGEREF _Toc80817176 \h </w:instrText>
        </w:r>
        <w:r w:rsidR="00BA6CC7">
          <w:rPr>
            <w:webHidden/>
          </w:rPr>
        </w:r>
        <w:r w:rsidR="00BA6CC7">
          <w:rPr>
            <w:webHidden/>
          </w:rPr>
          <w:fldChar w:fldCharType="separate"/>
        </w:r>
        <w:r w:rsidR="00BA6CC7">
          <w:rPr>
            <w:webHidden/>
          </w:rPr>
          <w:t>5</w:t>
        </w:r>
        <w:r w:rsidR="00BA6CC7">
          <w:rPr>
            <w:webHidden/>
          </w:rPr>
          <w:fldChar w:fldCharType="end"/>
        </w:r>
      </w:hyperlink>
    </w:p>
    <w:p w14:paraId="1DCFD81F" w14:textId="2580487F" w:rsidR="00BA6CC7" w:rsidRDefault="009239AB">
      <w:pPr>
        <w:pStyle w:val="TOC2"/>
        <w:rPr>
          <w:rFonts w:asciiTheme="minorHAnsi" w:eastAsiaTheme="minorEastAsia" w:hAnsiTheme="minorHAnsi" w:cstheme="minorBidi"/>
          <w:color w:val="auto"/>
          <w:sz w:val="22"/>
          <w:szCs w:val="22"/>
        </w:rPr>
      </w:pPr>
      <w:hyperlink w:anchor="_Toc80817177" w:history="1">
        <w:r w:rsidR="00BA6CC7" w:rsidRPr="004F0E49">
          <w:rPr>
            <w:rStyle w:val="Hyperlink"/>
          </w:rPr>
          <w:t>2.2</w:t>
        </w:r>
        <w:r w:rsidR="00BA6CC7">
          <w:rPr>
            <w:rFonts w:asciiTheme="minorHAnsi" w:eastAsiaTheme="minorEastAsia" w:hAnsiTheme="minorHAnsi" w:cstheme="minorBidi"/>
            <w:color w:val="auto"/>
            <w:sz w:val="22"/>
            <w:szCs w:val="22"/>
          </w:rPr>
          <w:tab/>
        </w:r>
        <w:r w:rsidR="00BA6CC7" w:rsidRPr="004F0E49">
          <w:rPr>
            <w:rStyle w:val="Hyperlink"/>
          </w:rPr>
          <w:t>Data and metrics</w:t>
        </w:r>
        <w:r w:rsidR="00BA6CC7">
          <w:rPr>
            <w:webHidden/>
          </w:rPr>
          <w:tab/>
        </w:r>
        <w:r w:rsidR="00BA6CC7">
          <w:rPr>
            <w:webHidden/>
          </w:rPr>
          <w:fldChar w:fldCharType="begin"/>
        </w:r>
        <w:r w:rsidR="00BA6CC7">
          <w:rPr>
            <w:webHidden/>
          </w:rPr>
          <w:instrText xml:space="preserve"> PAGEREF _Toc80817177 \h </w:instrText>
        </w:r>
        <w:r w:rsidR="00BA6CC7">
          <w:rPr>
            <w:webHidden/>
          </w:rPr>
        </w:r>
        <w:r w:rsidR="00BA6CC7">
          <w:rPr>
            <w:webHidden/>
          </w:rPr>
          <w:fldChar w:fldCharType="separate"/>
        </w:r>
        <w:r w:rsidR="00BA6CC7">
          <w:rPr>
            <w:webHidden/>
          </w:rPr>
          <w:t>7</w:t>
        </w:r>
        <w:r w:rsidR="00BA6CC7">
          <w:rPr>
            <w:webHidden/>
          </w:rPr>
          <w:fldChar w:fldCharType="end"/>
        </w:r>
      </w:hyperlink>
    </w:p>
    <w:p w14:paraId="49A2D874" w14:textId="08644E1C" w:rsidR="00BA6CC7" w:rsidRDefault="009239AB">
      <w:pPr>
        <w:pStyle w:val="TOC2"/>
        <w:rPr>
          <w:rFonts w:asciiTheme="minorHAnsi" w:eastAsiaTheme="minorEastAsia" w:hAnsiTheme="minorHAnsi" w:cstheme="minorBidi"/>
          <w:color w:val="auto"/>
          <w:sz w:val="22"/>
          <w:szCs w:val="22"/>
        </w:rPr>
      </w:pPr>
      <w:hyperlink w:anchor="_Toc80817178" w:history="1">
        <w:r w:rsidR="00BA6CC7" w:rsidRPr="004F0E49">
          <w:rPr>
            <w:rStyle w:val="Hyperlink"/>
          </w:rPr>
          <w:t>2.3</w:t>
        </w:r>
        <w:r w:rsidR="00BA6CC7">
          <w:rPr>
            <w:rFonts w:asciiTheme="minorHAnsi" w:eastAsiaTheme="minorEastAsia" w:hAnsiTheme="minorHAnsi" w:cstheme="minorBidi"/>
            <w:color w:val="auto"/>
            <w:sz w:val="22"/>
            <w:szCs w:val="22"/>
          </w:rPr>
          <w:tab/>
        </w:r>
        <w:r w:rsidR="00BA6CC7" w:rsidRPr="004F0E49">
          <w:rPr>
            <w:rStyle w:val="Hyperlink"/>
          </w:rPr>
          <w:t>Data analysis</w:t>
        </w:r>
        <w:r w:rsidR="00BA6CC7">
          <w:rPr>
            <w:webHidden/>
          </w:rPr>
          <w:tab/>
        </w:r>
        <w:r w:rsidR="00BA6CC7">
          <w:rPr>
            <w:webHidden/>
          </w:rPr>
          <w:fldChar w:fldCharType="begin"/>
        </w:r>
        <w:r w:rsidR="00BA6CC7">
          <w:rPr>
            <w:webHidden/>
          </w:rPr>
          <w:instrText xml:space="preserve"> PAGEREF _Toc80817178 \h </w:instrText>
        </w:r>
        <w:r w:rsidR="00BA6CC7">
          <w:rPr>
            <w:webHidden/>
          </w:rPr>
        </w:r>
        <w:r w:rsidR="00BA6CC7">
          <w:rPr>
            <w:webHidden/>
          </w:rPr>
          <w:fldChar w:fldCharType="separate"/>
        </w:r>
        <w:r w:rsidR="00BA6CC7">
          <w:rPr>
            <w:webHidden/>
          </w:rPr>
          <w:t>11</w:t>
        </w:r>
        <w:r w:rsidR="00BA6CC7">
          <w:rPr>
            <w:webHidden/>
          </w:rPr>
          <w:fldChar w:fldCharType="end"/>
        </w:r>
      </w:hyperlink>
    </w:p>
    <w:p w14:paraId="0756C704" w14:textId="112CF8D5" w:rsidR="00BA6CC7" w:rsidRDefault="009239AB">
      <w:pPr>
        <w:pStyle w:val="TOC1"/>
        <w:rPr>
          <w:rFonts w:asciiTheme="minorHAnsi" w:eastAsiaTheme="minorEastAsia" w:hAnsiTheme="minorHAnsi" w:cstheme="minorBidi"/>
          <w:b w:val="0"/>
          <w:smallCaps w:val="0"/>
          <w:color w:val="auto"/>
        </w:rPr>
      </w:pPr>
      <w:hyperlink w:anchor="_Toc80817179" w:history="1">
        <w:r w:rsidR="00BA6CC7" w:rsidRPr="004F0E49">
          <w:rPr>
            <w:rStyle w:val="Hyperlink"/>
          </w:rPr>
          <w:t>3</w:t>
        </w:r>
        <w:r w:rsidR="00BA6CC7">
          <w:rPr>
            <w:rFonts w:asciiTheme="minorHAnsi" w:eastAsiaTheme="minorEastAsia" w:hAnsiTheme="minorHAnsi" w:cstheme="minorBidi"/>
            <w:b w:val="0"/>
            <w:smallCaps w:val="0"/>
            <w:color w:val="auto"/>
          </w:rPr>
          <w:tab/>
        </w:r>
        <w:r w:rsidR="00BA6CC7" w:rsidRPr="004F0E49">
          <w:rPr>
            <w:rStyle w:val="Hyperlink"/>
          </w:rPr>
          <w:t>Basin-scale evaluation 2019–20</w:t>
        </w:r>
        <w:r w:rsidR="00BA6CC7">
          <w:rPr>
            <w:webHidden/>
          </w:rPr>
          <w:tab/>
        </w:r>
        <w:r w:rsidR="00BA6CC7">
          <w:rPr>
            <w:webHidden/>
          </w:rPr>
          <w:fldChar w:fldCharType="begin"/>
        </w:r>
        <w:r w:rsidR="00BA6CC7">
          <w:rPr>
            <w:webHidden/>
          </w:rPr>
          <w:instrText xml:space="preserve"> PAGEREF _Toc80817179 \h </w:instrText>
        </w:r>
        <w:r w:rsidR="00BA6CC7">
          <w:rPr>
            <w:webHidden/>
          </w:rPr>
        </w:r>
        <w:r w:rsidR="00BA6CC7">
          <w:rPr>
            <w:webHidden/>
          </w:rPr>
          <w:fldChar w:fldCharType="separate"/>
        </w:r>
        <w:r w:rsidR="00BA6CC7">
          <w:rPr>
            <w:webHidden/>
          </w:rPr>
          <w:t>15</w:t>
        </w:r>
        <w:r w:rsidR="00BA6CC7">
          <w:rPr>
            <w:webHidden/>
          </w:rPr>
          <w:fldChar w:fldCharType="end"/>
        </w:r>
      </w:hyperlink>
    </w:p>
    <w:p w14:paraId="271D9502" w14:textId="74BA5306" w:rsidR="00BA6CC7" w:rsidRDefault="009239AB">
      <w:pPr>
        <w:pStyle w:val="TOC2"/>
        <w:rPr>
          <w:rFonts w:asciiTheme="minorHAnsi" w:eastAsiaTheme="minorEastAsia" w:hAnsiTheme="minorHAnsi" w:cstheme="minorBidi"/>
          <w:color w:val="auto"/>
          <w:sz w:val="22"/>
          <w:szCs w:val="22"/>
        </w:rPr>
      </w:pPr>
      <w:hyperlink w:anchor="_Toc80817180" w:history="1">
        <w:r w:rsidR="00BA6CC7" w:rsidRPr="004F0E49">
          <w:rPr>
            <w:rStyle w:val="Hyperlink"/>
          </w:rPr>
          <w:t>3.1</w:t>
        </w:r>
        <w:r w:rsidR="00BA6CC7">
          <w:rPr>
            <w:rFonts w:asciiTheme="minorHAnsi" w:eastAsiaTheme="minorEastAsia" w:hAnsiTheme="minorHAnsi" w:cstheme="minorBidi"/>
            <w:color w:val="auto"/>
            <w:sz w:val="22"/>
            <w:szCs w:val="22"/>
          </w:rPr>
          <w:tab/>
        </w:r>
        <w:r w:rsidR="00BA6CC7" w:rsidRPr="004F0E49">
          <w:rPr>
            <w:rStyle w:val="Hyperlink"/>
          </w:rPr>
          <w:t>Climate and hydrological context</w:t>
        </w:r>
        <w:r w:rsidR="00BA6CC7">
          <w:rPr>
            <w:webHidden/>
          </w:rPr>
          <w:tab/>
        </w:r>
        <w:r w:rsidR="00BA6CC7">
          <w:rPr>
            <w:webHidden/>
          </w:rPr>
          <w:fldChar w:fldCharType="begin"/>
        </w:r>
        <w:r w:rsidR="00BA6CC7">
          <w:rPr>
            <w:webHidden/>
          </w:rPr>
          <w:instrText xml:space="preserve"> PAGEREF _Toc80817180 \h </w:instrText>
        </w:r>
        <w:r w:rsidR="00BA6CC7">
          <w:rPr>
            <w:webHidden/>
          </w:rPr>
        </w:r>
        <w:r w:rsidR="00BA6CC7">
          <w:rPr>
            <w:webHidden/>
          </w:rPr>
          <w:fldChar w:fldCharType="separate"/>
        </w:r>
        <w:r w:rsidR="00BA6CC7">
          <w:rPr>
            <w:webHidden/>
          </w:rPr>
          <w:t>15</w:t>
        </w:r>
        <w:r w:rsidR="00BA6CC7">
          <w:rPr>
            <w:webHidden/>
          </w:rPr>
          <w:fldChar w:fldCharType="end"/>
        </w:r>
      </w:hyperlink>
    </w:p>
    <w:p w14:paraId="34EA3C2D" w14:textId="43E9F0F2" w:rsidR="00BA6CC7" w:rsidRDefault="009239AB">
      <w:pPr>
        <w:pStyle w:val="TOC2"/>
        <w:rPr>
          <w:rFonts w:asciiTheme="minorHAnsi" w:eastAsiaTheme="minorEastAsia" w:hAnsiTheme="minorHAnsi" w:cstheme="minorBidi"/>
          <w:color w:val="auto"/>
          <w:sz w:val="22"/>
          <w:szCs w:val="22"/>
        </w:rPr>
      </w:pPr>
      <w:hyperlink w:anchor="_Toc80817181" w:history="1">
        <w:r w:rsidR="00BA6CC7" w:rsidRPr="004F0E49">
          <w:rPr>
            <w:rStyle w:val="Hyperlink"/>
          </w:rPr>
          <w:t>3.2</w:t>
        </w:r>
        <w:r w:rsidR="00BA6CC7">
          <w:rPr>
            <w:rFonts w:asciiTheme="minorHAnsi" w:eastAsiaTheme="minorEastAsia" w:hAnsiTheme="minorHAnsi" w:cstheme="minorBidi"/>
            <w:color w:val="auto"/>
            <w:sz w:val="22"/>
            <w:szCs w:val="22"/>
          </w:rPr>
          <w:tab/>
        </w:r>
        <w:r w:rsidR="00BA6CC7" w:rsidRPr="004F0E49">
          <w:rPr>
            <w:rStyle w:val="Hyperlink"/>
          </w:rPr>
          <w:t>Commonwealth environmental watering actions for fish</w:t>
        </w:r>
        <w:r w:rsidR="00BA6CC7">
          <w:rPr>
            <w:webHidden/>
          </w:rPr>
          <w:tab/>
        </w:r>
        <w:r w:rsidR="00BA6CC7">
          <w:rPr>
            <w:webHidden/>
          </w:rPr>
          <w:fldChar w:fldCharType="begin"/>
        </w:r>
        <w:r w:rsidR="00BA6CC7">
          <w:rPr>
            <w:webHidden/>
          </w:rPr>
          <w:instrText xml:space="preserve"> PAGEREF _Toc80817181 \h </w:instrText>
        </w:r>
        <w:r w:rsidR="00BA6CC7">
          <w:rPr>
            <w:webHidden/>
          </w:rPr>
        </w:r>
        <w:r w:rsidR="00BA6CC7">
          <w:rPr>
            <w:webHidden/>
          </w:rPr>
          <w:fldChar w:fldCharType="separate"/>
        </w:r>
        <w:r w:rsidR="00BA6CC7">
          <w:rPr>
            <w:webHidden/>
          </w:rPr>
          <w:t>16</w:t>
        </w:r>
        <w:r w:rsidR="00BA6CC7">
          <w:rPr>
            <w:webHidden/>
          </w:rPr>
          <w:fldChar w:fldCharType="end"/>
        </w:r>
      </w:hyperlink>
    </w:p>
    <w:p w14:paraId="19136B02" w14:textId="4BF4D1E0" w:rsidR="00BA6CC7" w:rsidRDefault="009239AB">
      <w:pPr>
        <w:pStyle w:val="TOC2"/>
        <w:rPr>
          <w:rFonts w:asciiTheme="minorHAnsi" w:eastAsiaTheme="minorEastAsia" w:hAnsiTheme="minorHAnsi" w:cstheme="minorBidi"/>
          <w:color w:val="auto"/>
          <w:sz w:val="22"/>
          <w:szCs w:val="22"/>
        </w:rPr>
      </w:pPr>
      <w:hyperlink w:anchor="_Toc80817182" w:history="1">
        <w:r w:rsidR="00BA6CC7" w:rsidRPr="004F0E49">
          <w:rPr>
            <w:rStyle w:val="Hyperlink"/>
          </w:rPr>
          <w:t>3.3</w:t>
        </w:r>
        <w:r w:rsidR="00BA6CC7">
          <w:rPr>
            <w:rFonts w:asciiTheme="minorHAnsi" w:eastAsiaTheme="minorEastAsia" w:hAnsiTheme="minorHAnsi" w:cstheme="minorBidi"/>
            <w:color w:val="auto"/>
            <w:sz w:val="22"/>
            <w:szCs w:val="22"/>
          </w:rPr>
          <w:tab/>
        </w:r>
        <w:r w:rsidR="00BA6CC7" w:rsidRPr="004F0E49">
          <w:rPr>
            <w:rStyle w:val="Hyperlink"/>
          </w:rPr>
          <w:t>Contribution of Commonwealth environmental water to sustaining native fish</w:t>
        </w:r>
        <w:r w:rsidR="00BA6CC7">
          <w:rPr>
            <w:webHidden/>
          </w:rPr>
          <w:tab/>
        </w:r>
        <w:r w:rsidR="00BA6CC7">
          <w:rPr>
            <w:webHidden/>
          </w:rPr>
          <w:fldChar w:fldCharType="begin"/>
        </w:r>
        <w:r w:rsidR="00BA6CC7">
          <w:rPr>
            <w:webHidden/>
          </w:rPr>
          <w:instrText xml:space="preserve"> PAGEREF _Toc80817182 \h </w:instrText>
        </w:r>
        <w:r w:rsidR="00BA6CC7">
          <w:rPr>
            <w:webHidden/>
          </w:rPr>
        </w:r>
        <w:r w:rsidR="00BA6CC7">
          <w:rPr>
            <w:webHidden/>
          </w:rPr>
          <w:fldChar w:fldCharType="separate"/>
        </w:r>
        <w:r w:rsidR="00BA6CC7">
          <w:rPr>
            <w:webHidden/>
          </w:rPr>
          <w:t>17</w:t>
        </w:r>
        <w:r w:rsidR="00BA6CC7">
          <w:rPr>
            <w:webHidden/>
          </w:rPr>
          <w:fldChar w:fldCharType="end"/>
        </w:r>
      </w:hyperlink>
    </w:p>
    <w:p w14:paraId="18FCEB58" w14:textId="3708A8EB" w:rsidR="00BA6CC7" w:rsidRDefault="009239AB">
      <w:pPr>
        <w:pStyle w:val="TOC1"/>
        <w:rPr>
          <w:rFonts w:asciiTheme="minorHAnsi" w:eastAsiaTheme="minorEastAsia" w:hAnsiTheme="minorHAnsi" w:cstheme="minorBidi"/>
          <w:b w:val="0"/>
          <w:smallCaps w:val="0"/>
          <w:color w:val="auto"/>
        </w:rPr>
      </w:pPr>
      <w:hyperlink w:anchor="_Toc80817183" w:history="1">
        <w:r w:rsidR="00BA6CC7" w:rsidRPr="004F0E49">
          <w:rPr>
            <w:rStyle w:val="Hyperlink"/>
          </w:rPr>
          <w:t>4</w:t>
        </w:r>
        <w:r w:rsidR="00BA6CC7">
          <w:rPr>
            <w:rFonts w:asciiTheme="minorHAnsi" w:eastAsiaTheme="minorEastAsia" w:hAnsiTheme="minorHAnsi" w:cstheme="minorBidi"/>
            <w:b w:val="0"/>
            <w:smallCaps w:val="0"/>
            <w:color w:val="auto"/>
          </w:rPr>
          <w:tab/>
        </w:r>
        <w:r w:rsidR="00BA6CC7" w:rsidRPr="004F0E49">
          <w:rPr>
            <w:rStyle w:val="Hyperlink"/>
          </w:rPr>
          <w:t>Basin-scale longer-term evaluation 2014–20</w:t>
        </w:r>
        <w:r w:rsidR="00BA6CC7">
          <w:rPr>
            <w:webHidden/>
          </w:rPr>
          <w:tab/>
        </w:r>
        <w:r w:rsidR="00BA6CC7">
          <w:rPr>
            <w:webHidden/>
          </w:rPr>
          <w:fldChar w:fldCharType="begin"/>
        </w:r>
        <w:r w:rsidR="00BA6CC7">
          <w:rPr>
            <w:webHidden/>
          </w:rPr>
          <w:instrText xml:space="preserve"> PAGEREF _Toc80817183 \h </w:instrText>
        </w:r>
        <w:r w:rsidR="00BA6CC7">
          <w:rPr>
            <w:webHidden/>
          </w:rPr>
        </w:r>
        <w:r w:rsidR="00BA6CC7">
          <w:rPr>
            <w:webHidden/>
          </w:rPr>
          <w:fldChar w:fldCharType="separate"/>
        </w:r>
        <w:r w:rsidR="00BA6CC7">
          <w:rPr>
            <w:webHidden/>
          </w:rPr>
          <w:t>20</w:t>
        </w:r>
        <w:r w:rsidR="00BA6CC7">
          <w:rPr>
            <w:webHidden/>
          </w:rPr>
          <w:fldChar w:fldCharType="end"/>
        </w:r>
      </w:hyperlink>
    </w:p>
    <w:p w14:paraId="39DD4A9D" w14:textId="2C9954C0" w:rsidR="00BA6CC7" w:rsidRDefault="009239AB">
      <w:pPr>
        <w:pStyle w:val="TOC2"/>
        <w:rPr>
          <w:rFonts w:asciiTheme="minorHAnsi" w:eastAsiaTheme="minorEastAsia" w:hAnsiTheme="minorHAnsi" w:cstheme="minorBidi"/>
          <w:color w:val="auto"/>
          <w:sz w:val="22"/>
          <w:szCs w:val="22"/>
        </w:rPr>
      </w:pPr>
      <w:hyperlink w:anchor="_Toc80817184" w:history="1">
        <w:r w:rsidR="00BA6CC7" w:rsidRPr="004F0E49">
          <w:rPr>
            <w:rStyle w:val="Hyperlink"/>
          </w:rPr>
          <w:t>4.1</w:t>
        </w:r>
        <w:r w:rsidR="00BA6CC7">
          <w:rPr>
            <w:rFonts w:asciiTheme="minorHAnsi" w:eastAsiaTheme="minorEastAsia" w:hAnsiTheme="minorHAnsi" w:cstheme="minorBidi"/>
            <w:color w:val="auto"/>
            <w:sz w:val="22"/>
            <w:szCs w:val="22"/>
          </w:rPr>
          <w:tab/>
        </w:r>
        <w:r w:rsidR="00BA6CC7" w:rsidRPr="004F0E49">
          <w:rPr>
            <w:rStyle w:val="Hyperlink"/>
          </w:rPr>
          <w:t>Climate and hydrological context</w:t>
        </w:r>
        <w:r w:rsidR="00BA6CC7">
          <w:rPr>
            <w:webHidden/>
          </w:rPr>
          <w:tab/>
        </w:r>
        <w:r w:rsidR="00BA6CC7">
          <w:rPr>
            <w:webHidden/>
          </w:rPr>
          <w:fldChar w:fldCharType="begin"/>
        </w:r>
        <w:r w:rsidR="00BA6CC7">
          <w:rPr>
            <w:webHidden/>
          </w:rPr>
          <w:instrText xml:space="preserve"> PAGEREF _Toc80817184 \h </w:instrText>
        </w:r>
        <w:r w:rsidR="00BA6CC7">
          <w:rPr>
            <w:webHidden/>
          </w:rPr>
        </w:r>
        <w:r w:rsidR="00BA6CC7">
          <w:rPr>
            <w:webHidden/>
          </w:rPr>
          <w:fldChar w:fldCharType="separate"/>
        </w:r>
        <w:r w:rsidR="00BA6CC7">
          <w:rPr>
            <w:webHidden/>
          </w:rPr>
          <w:t>20</w:t>
        </w:r>
        <w:r w:rsidR="00BA6CC7">
          <w:rPr>
            <w:webHidden/>
          </w:rPr>
          <w:fldChar w:fldCharType="end"/>
        </w:r>
      </w:hyperlink>
    </w:p>
    <w:p w14:paraId="798432FC" w14:textId="7575CBB9" w:rsidR="00BA6CC7" w:rsidRDefault="009239AB">
      <w:pPr>
        <w:pStyle w:val="TOC2"/>
        <w:rPr>
          <w:rFonts w:asciiTheme="minorHAnsi" w:eastAsiaTheme="minorEastAsia" w:hAnsiTheme="minorHAnsi" w:cstheme="minorBidi"/>
          <w:color w:val="auto"/>
          <w:sz w:val="22"/>
          <w:szCs w:val="22"/>
        </w:rPr>
      </w:pPr>
      <w:hyperlink w:anchor="_Toc80817185" w:history="1">
        <w:r w:rsidR="00BA6CC7" w:rsidRPr="004F0E49">
          <w:rPr>
            <w:rStyle w:val="Hyperlink"/>
          </w:rPr>
          <w:t>4.2</w:t>
        </w:r>
        <w:r w:rsidR="00BA6CC7">
          <w:rPr>
            <w:rFonts w:asciiTheme="minorHAnsi" w:eastAsiaTheme="minorEastAsia" w:hAnsiTheme="minorHAnsi" w:cstheme="minorBidi"/>
            <w:color w:val="auto"/>
            <w:sz w:val="22"/>
            <w:szCs w:val="22"/>
          </w:rPr>
          <w:tab/>
        </w:r>
        <w:r w:rsidR="00BA6CC7" w:rsidRPr="004F0E49">
          <w:rPr>
            <w:rStyle w:val="Hyperlink"/>
          </w:rPr>
          <w:t>Contribution of Commonwealth environmental water to sustaining native fish</w:t>
        </w:r>
        <w:r w:rsidR="00BA6CC7">
          <w:rPr>
            <w:webHidden/>
          </w:rPr>
          <w:tab/>
        </w:r>
        <w:r w:rsidR="00BA6CC7">
          <w:rPr>
            <w:webHidden/>
          </w:rPr>
          <w:fldChar w:fldCharType="begin"/>
        </w:r>
        <w:r w:rsidR="00BA6CC7">
          <w:rPr>
            <w:webHidden/>
          </w:rPr>
          <w:instrText xml:space="preserve"> PAGEREF _Toc80817185 \h </w:instrText>
        </w:r>
        <w:r w:rsidR="00BA6CC7">
          <w:rPr>
            <w:webHidden/>
          </w:rPr>
        </w:r>
        <w:r w:rsidR="00BA6CC7">
          <w:rPr>
            <w:webHidden/>
          </w:rPr>
          <w:fldChar w:fldCharType="separate"/>
        </w:r>
        <w:r w:rsidR="00BA6CC7">
          <w:rPr>
            <w:webHidden/>
          </w:rPr>
          <w:t>22</w:t>
        </w:r>
        <w:r w:rsidR="00BA6CC7">
          <w:rPr>
            <w:webHidden/>
          </w:rPr>
          <w:fldChar w:fldCharType="end"/>
        </w:r>
      </w:hyperlink>
    </w:p>
    <w:p w14:paraId="5FA4F876" w14:textId="04E9AE8F" w:rsidR="00BA6CC7" w:rsidRDefault="009239AB">
      <w:pPr>
        <w:pStyle w:val="TOC1"/>
        <w:rPr>
          <w:rFonts w:asciiTheme="minorHAnsi" w:eastAsiaTheme="minorEastAsia" w:hAnsiTheme="minorHAnsi" w:cstheme="minorBidi"/>
          <w:b w:val="0"/>
          <w:smallCaps w:val="0"/>
          <w:color w:val="auto"/>
        </w:rPr>
      </w:pPr>
      <w:hyperlink w:anchor="_Toc80817186" w:history="1">
        <w:r w:rsidR="00BA6CC7" w:rsidRPr="004F0E49">
          <w:rPr>
            <w:rStyle w:val="Hyperlink"/>
          </w:rPr>
          <w:t>5</w:t>
        </w:r>
        <w:r w:rsidR="00BA6CC7">
          <w:rPr>
            <w:rFonts w:asciiTheme="minorHAnsi" w:eastAsiaTheme="minorEastAsia" w:hAnsiTheme="minorHAnsi" w:cstheme="minorBidi"/>
            <w:b w:val="0"/>
            <w:smallCaps w:val="0"/>
            <w:color w:val="auto"/>
          </w:rPr>
          <w:tab/>
        </w:r>
        <w:r w:rsidR="00BA6CC7" w:rsidRPr="004F0E49">
          <w:rPr>
            <w:rStyle w:val="Hyperlink"/>
          </w:rPr>
          <w:t>Contribution to Basin Plan objectives</w:t>
        </w:r>
        <w:r w:rsidR="00BA6CC7">
          <w:rPr>
            <w:webHidden/>
          </w:rPr>
          <w:tab/>
        </w:r>
        <w:r w:rsidR="00BA6CC7">
          <w:rPr>
            <w:webHidden/>
          </w:rPr>
          <w:fldChar w:fldCharType="begin"/>
        </w:r>
        <w:r w:rsidR="00BA6CC7">
          <w:rPr>
            <w:webHidden/>
          </w:rPr>
          <w:instrText xml:space="preserve"> PAGEREF _Toc80817186 \h </w:instrText>
        </w:r>
        <w:r w:rsidR="00BA6CC7">
          <w:rPr>
            <w:webHidden/>
          </w:rPr>
        </w:r>
        <w:r w:rsidR="00BA6CC7">
          <w:rPr>
            <w:webHidden/>
          </w:rPr>
          <w:fldChar w:fldCharType="separate"/>
        </w:r>
        <w:r w:rsidR="00BA6CC7">
          <w:rPr>
            <w:webHidden/>
          </w:rPr>
          <w:t>55</w:t>
        </w:r>
        <w:r w:rsidR="00BA6CC7">
          <w:rPr>
            <w:webHidden/>
          </w:rPr>
          <w:fldChar w:fldCharType="end"/>
        </w:r>
      </w:hyperlink>
    </w:p>
    <w:p w14:paraId="56DCBE14" w14:textId="05701F82" w:rsidR="00BA6CC7" w:rsidRDefault="009239AB">
      <w:pPr>
        <w:pStyle w:val="TOC1"/>
        <w:rPr>
          <w:rFonts w:asciiTheme="minorHAnsi" w:eastAsiaTheme="minorEastAsia" w:hAnsiTheme="minorHAnsi" w:cstheme="minorBidi"/>
          <w:b w:val="0"/>
          <w:smallCaps w:val="0"/>
          <w:color w:val="auto"/>
        </w:rPr>
      </w:pPr>
      <w:hyperlink w:anchor="_Toc80817187" w:history="1">
        <w:r w:rsidR="00BA6CC7" w:rsidRPr="004F0E49">
          <w:rPr>
            <w:rStyle w:val="Hyperlink"/>
          </w:rPr>
          <w:t>6</w:t>
        </w:r>
        <w:r w:rsidR="00BA6CC7">
          <w:rPr>
            <w:rFonts w:asciiTheme="minorHAnsi" w:eastAsiaTheme="minorEastAsia" w:hAnsiTheme="minorHAnsi" w:cstheme="minorBidi"/>
            <w:b w:val="0"/>
            <w:smallCaps w:val="0"/>
            <w:color w:val="auto"/>
          </w:rPr>
          <w:tab/>
        </w:r>
        <w:r w:rsidR="00BA6CC7" w:rsidRPr="004F0E49">
          <w:rPr>
            <w:rStyle w:val="Hyperlink"/>
          </w:rPr>
          <w:t>Adaptive management</w:t>
        </w:r>
        <w:r w:rsidR="00BA6CC7">
          <w:rPr>
            <w:webHidden/>
          </w:rPr>
          <w:tab/>
        </w:r>
        <w:r w:rsidR="00BA6CC7">
          <w:rPr>
            <w:webHidden/>
          </w:rPr>
          <w:fldChar w:fldCharType="begin"/>
        </w:r>
        <w:r w:rsidR="00BA6CC7">
          <w:rPr>
            <w:webHidden/>
          </w:rPr>
          <w:instrText xml:space="preserve"> PAGEREF _Toc80817187 \h </w:instrText>
        </w:r>
        <w:r w:rsidR="00BA6CC7">
          <w:rPr>
            <w:webHidden/>
          </w:rPr>
        </w:r>
        <w:r w:rsidR="00BA6CC7">
          <w:rPr>
            <w:webHidden/>
          </w:rPr>
          <w:fldChar w:fldCharType="separate"/>
        </w:r>
        <w:r w:rsidR="00BA6CC7">
          <w:rPr>
            <w:webHidden/>
          </w:rPr>
          <w:t>58</w:t>
        </w:r>
        <w:r w:rsidR="00BA6CC7">
          <w:rPr>
            <w:webHidden/>
          </w:rPr>
          <w:fldChar w:fldCharType="end"/>
        </w:r>
      </w:hyperlink>
    </w:p>
    <w:p w14:paraId="6D74DEBA" w14:textId="0F4E1C3F" w:rsidR="00BA6CC7" w:rsidRDefault="009239AB">
      <w:pPr>
        <w:pStyle w:val="TOC2"/>
        <w:rPr>
          <w:rFonts w:asciiTheme="minorHAnsi" w:eastAsiaTheme="minorEastAsia" w:hAnsiTheme="minorHAnsi" w:cstheme="minorBidi"/>
          <w:color w:val="auto"/>
          <w:sz w:val="22"/>
          <w:szCs w:val="22"/>
        </w:rPr>
      </w:pPr>
      <w:hyperlink w:anchor="_Toc80817188" w:history="1">
        <w:r w:rsidR="00BA6CC7" w:rsidRPr="004F0E49">
          <w:rPr>
            <w:rStyle w:val="Hyperlink"/>
          </w:rPr>
          <w:t>6.1</w:t>
        </w:r>
        <w:r w:rsidR="00BA6CC7">
          <w:rPr>
            <w:rFonts w:asciiTheme="minorHAnsi" w:eastAsiaTheme="minorEastAsia" w:hAnsiTheme="minorHAnsi" w:cstheme="minorBidi"/>
            <w:color w:val="auto"/>
            <w:sz w:val="22"/>
            <w:szCs w:val="22"/>
          </w:rPr>
          <w:tab/>
        </w:r>
        <w:r w:rsidR="00BA6CC7" w:rsidRPr="004F0E49">
          <w:rPr>
            <w:rStyle w:val="Hyperlink"/>
          </w:rPr>
          <w:t>Refining environmental flow management</w:t>
        </w:r>
        <w:r w:rsidR="00BA6CC7">
          <w:rPr>
            <w:webHidden/>
          </w:rPr>
          <w:tab/>
        </w:r>
        <w:r w:rsidR="00BA6CC7">
          <w:rPr>
            <w:webHidden/>
          </w:rPr>
          <w:fldChar w:fldCharType="begin"/>
        </w:r>
        <w:r w:rsidR="00BA6CC7">
          <w:rPr>
            <w:webHidden/>
          </w:rPr>
          <w:instrText xml:space="preserve"> PAGEREF _Toc80817188 \h </w:instrText>
        </w:r>
        <w:r w:rsidR="00BA6CC7">
          <w:rPr>
            <w:webHidden/>
          </w:rPr>
        </w:r>
        <w:r w:rsidR="00BA6CC7">
          <w:rPr>
            <w:webHidden/>
          </w:rPr>
          <w:fldChar w:fldCharType="separate"/>
        </w:r>
        <w:r w:rsidR="00BA6CC7">
          <w:rPr>
            <w:webHidden/>
          </w:rPr>
          <w:t>58</w:t>
        </w:r>
        <w:r w:rsidR="00BA6CC7">
          <w:rPr>
            <w:webHidden/>
          </w:rPr>
          <w:fldChar w:fldCharType="end"/>
        </w:r>
      </w:hyperlink>
    </w:p>
    <w:p w14:paraId="37918121" w14:textId="287A2107" w:rsidR="00BA6CC7" w:rsidRDefault="009239AB">
      <w:pPr>
        <w:pStyle w:val="TOC2"/>
        <w:rPr>
          <w:rFonts w:asciiTheme="minorHAnsi" w:eastAsiaTheme="minorEastAsia" w:hAnsiTheme="minorHAnsi" w:cstheme="minorBidi"/>
          <w:color w:val="auto"/>
          <w:sz w:val="22"/>
          <w:szCs w:val="22"/>
        </w:rPr>
      </w:pPr>
      <w:hyperlink w:anchor="_Toc80817189" w:history="1">
        <w:r w:rsidR="00BA6CC7" w:rsidRPr="004F0E49">
          <w:rPr>
            <w:rStyle w:val="Hyperlink"/>
          </w:rPr>
          <w:t>6.2</w:t>
        </w:r>
        <w:r w:rsidR="00BA6CC7">
          <w:rPr>
            <w:rFonts w:asciiTheme="minorHAnsi" w:eastAsiaTheme="minorEastAsia" w:hAnsiTheme="minorHAnsi" w:cstheme="minorBidi"/>
            <w:color w:val="auto"/>
            <w:sz w:val="22"/>
            <w:szCs w:val="22"/>
          </w:rPr>
          <w:tab/>
        </w:r>
        <w:r w:rsidR="00BA6CC7" w:rsidRPr="004F0E49">
          <w:rPr>
            <w:rStyle w:val="Hyperlink"/>
          </w:rPr>
          <w:t>Monitoring recommendations</w:t>
        </w:r>
        <w:r w:rsidR="00BA6CC7">
          <w:rPr>
            <w:webHidden/>
          </w:rPr>
          <w:tab/>
        </w:r>
        <w:r w:rsidR="00BA6CC7">
          <w:rPr>
            <w:webHidden/>
          </w:rPr>
          <w:fldChar w:fldCharType="begin"/>
        </w:r>
        <w:r w:rsidR="00BA6CC7">
          <w:rPr>
            <w:webHidden/>
          </w:rPr>
          <w:instrText xml:space="preserve"> PAGEREF _Toc80817189 \h </w:instrText>
        </w:r>
        <w:r w:rsidR="00BA6CC7">
          <w:rPr>
            <w:webHidden/>
          </w:rPr>
        </w:r>
        <w:r w:rsidR="00BA6CC7">
          <w:rPr>
            <w:webHidden/>
          </w:rPr>
          <w:fldChar w:fldCharType="separate"/>
        </w:r>
        <w:r w:rsidR="00BA6CC7">
          <w:rPr>
            <w:webHidden/>
          </w:rPr>
          <w:t>58</w:t>
        </w:r>
        <w:r w:rsidR="00BA6CC7">
          <w:rPr>
            <w:webHidden/>
          </w:rPr>
          <w:fldChar w:fldCharType="end"/>
        </w:r>
      </w:hyperlink>
    </w:p>
    <w:p w14:paraId="641396B1" w14:textId="31F4878D" w:rsidR="00BA6CC7" w:rsidRDefault="009239AB">
      <w:pPr>
        <w:pStyle w:val="TOC1"/>
        <w:tabs>
          <w:tab w:val="left" w:pos="1320"/>
        </w:tabs>
        <w:rPr>
          <w:rFonts w:asciiTheme="minorHAnsi" w:eastAsiaTheme="minorEastAsia" w:hAnsiTheme="minorHAnsi" w:cstheme="minorBidi"/>
          <w:b w:val="0"/>
          <w:smallCaps w:val="0"/>
          <w:color w:val="auto"/>
        </w:rPr>
      </w:pPr>
      <w:hyperlink w:anchor="_Toc80817190" w:history="1">
        <w:r w:rsidR="00BA6CC7" w:rsidRPr="004F0E49">
          <w:rPr>
            <w:rStyle w:val="Hyperlink"/>
          </w:rPr>
          <w:t>Appendix A</w:t>
        </w:r>
        <w:r w:rsidR="00BA6CC7">
          <w:rPr>
            <w:rFonts w:asciiTheme="minorHAnsi" w:eastAsiaTheme="minorEastAsia" w:hAnsiTheme="minorHAnsi" w:cstheme="minorBidi"/>
            <w:b w:val="0"/>
            <w:smallCaps w:val="0"/>
            <w:color w:val="auto"/>
          </w:rPr>
          <w:tab/>
        </w:r>
        <w:r w:rsidR="00BA6CC7" w:rsidRPr="004F0E49">
          <w:rPr>
            <w:rStyle w:val="Hyperlink"/>
          </w:rPr>
          <w:t>Summary of Commonwealth environmental water actions for fish within Selected Areas</w:t>
        </w:r>
        <w:r w:rsidR="00BA6CC7">
          <w:rPr>
            <w:webHidden/>
          </w:rPr>
          <w:tab/>
        </w:r>
        <w:r w:rsidR="00BA6CC7">
          <w:rPr>
            <w:webHidden/>
          </w:rPr>
          <w:fldChar w:fldCharType="begin"/>
        </w:r>
        <w:r w:rsidR="00BA6CC7">
          <w:rPr>
            <w:webHidden/>
          </w:rPr>
          <w:instrText xml:space="preserve"> PAGEREF _Toc80817190 \h </w:instrText>
        </w:r>
        <w:r w:rsidR="00BA6CC7">
          <w:rPr>
            <w:webHidden/>
          </w:rPr>
        </w:r>
        <w:r w:rsidR="00BA6CC7">
          <w:rPr>
            <w:webHidden/>
          </w:rPr>
          <w:fldChar w:fldCharType="separate"/>
        </w:r>
        <w:r w:rsidR="00BA6CC7">
          <w:rPr>
            <w:webHidden/>
          </w:rPr>
          <w:t>61</w:t>
        </w:r>
        <w:r w:rsidR="00BA6CC7">
          <w:rPr>
            <w:webHidden/>
          </w:rPr>
          <w:fldChar w:fldCharType="end"/>
        </w:r>
      </w:hyperlink>
    </w:p>
    <w:p w14:paraId="5E88FDFC" w14:textId="3A18E729" w:rsidR="00BA6CC7" w:rsidRDefault="009239AB">
      <w:pPr>
        <w:pStyle w:val="TOC1"/>
        <w:tabs>
          <w:tab w:val="left" w:pos="1320"/>
        </w:tabs>
        <w:rPr>
          <w:rFonts w:asciiTheme="minorHAnsi" w:eastAsiaTheme="minorEastAsia" w:hAnsiTheme="minorHAnsi" w:cstheme="minorBidi"/>
          <w:b w:val="0"/>
          <w:smallCaps w:val="0"/>
          <w:color w:val="auto"/>
        </w:rPr>
      </w:pPr>
      <w:hyperlink w:anchor="_Toc80817191" w:history="1">
        <w:r w:rsidR="00BA6CC7" w:rsidRPr="004F0E49">
          <w:rPr>
            <w:rStyle w:val="Hyperlink"/>
          </w:rPr>
          <w:t>Appendix B</w:t>
        </w:r>
        <w:r w:rsidR="00BA6CC7">
          <w:rPr>
            <w:rFonts w:asciiTheme="minorHAnsi" w:eastAsiaTheme="minorEastAsia" w:hAnsiTheme="minorHAnsi" w:cstheme="minorBidi"/>
            <w:b w:val="0"/>
            <w:smallCaps w:val="0"/>
            <w:color w:val="auto"/>
          </w:rPr>
          <w:tab/>
        </w:r>
        <w:r w:rsidR="00BA6CC7" w:rsidRPr="004F0E49">
          <w:rPr>
            <w:rStyle w:val="Hyperlink"/>
          </w:rPr>
          <w:t>MDMS data used for evaluation</w:t>
        </w:r>
        <w:r w:rsidR="00BA6CC7">
          <w:rPr>
            <w:webHidden/>
          </w:rPr>
          <w:tab/>
        </w:r>
        <w:r w:rsidR="00BA6CC7">
          <w:rPr>
            <w:webHidden/>
          </w:rPr>
          <w:fldChar w:fldCharType="begin"/>
        </w:r>
        <w:r w:rsidR="00BA6CC7">
          <w:rPr>
            <w:webHidden/>
          </w:rPr>
          <w:instrText xml:space="preserve"> PAGEREF _Toc80817191 \h </w:instrText>
        </w:r>
        <w:r w:rsidR="00BA6CC7">
          <w:rPr>
            <w:webHidden/>
          </w:rPr>
        </w:r>
        <w:r w:rsidR="00BA6CC7">
          <w:rPr>
            <w:webHidden/>
          </w:rPr>
          <w:fldChar w:fldCharType="separate"/>
        </w:r>
        <w:r w:rsidR="00BA6CC7">
          <w:rPr>
            <w:webHidden/>
          </w:rPr>
          <w:t>73</w:t>
        </w:r>
        <w:r w:rsidR="00BA6CC7">
          <w:rPr>
            <w:webHidden/>
          </w:rPr>
          <w:fldChar w:fldCharType="end"/>
        </w:r>
      </w:hyperlink>
    </w:p>
    <w:p w14:paraId="488485C9" w14:textId="62B6C073" w:rsidR="00BA6CC7" w:rsidRDefault="009239AB">
      <w:pPr>
        <w:pStyle w:val="TOC1"/>
        <w:tabs>
          <w:tab w:val="left" w:pos="1320"/>
        </w:tabs>
        <w:rPr>
          <w:rFonts w:asciiTheme="minorHAnsi" w:eastAsiaTheme="minorEastAsia" w:hAnsiTheme="minorHAnsi" w:cstheme="minorBidi"/>
          <w:b w:val="0"/>
          <w:smallCaps w:val="0"/>
          <w:color w:val="auto"/>
        </w:rPr>
      </w:pPr>
      <w:hyperlink w:anchor="_Toc80817192" w:history="1">
        <w:r w:rsidR="00BA6CC7" w:rsidRPr="004F0E49">
          <w:rPr>
            <w:rStyle w:val="Hyperlink"/>
          </w:rPr>
          <w:t>Appendix C</w:t>
        </w:r>
        <w:r w:rsidR="00BA6CC7">
          <w:rPr>
            <w:rFonts w:asciiTheme="minorHAnsi" w:eastAsiaTheme="minorEastAsia" w:hAnsiTheme="minorHAnsi" w:cstheme="minorBidi"/>
            <w:b w:val="0"/>
            <w:smallCaps w:val="0"/>
            <w:color w:val="auto"/>
          </w:rPr>
          <w:tab/>
        </w:r>
        <w:r w:rsidR="00BA6CC7" w:rsidRPr="004F0E49">
          <w:rPr>
            <w:rStyle w:val="Hyperlink"/>
          </w:rPr>
          <w:t>Standardised counts of fish species across Selected Areas</w:t>
        </w:r>
        <w:r w:rsidR="00BA6CC7">
          <w:rPr>
            <w:webHidden/>
          </w:rPr>
          <w:tab/>
        </w:r>
        <w:r w:rsidR="00BA6CC7">
          <w:rPr>
            <w:webHidden/>
          </w:rPr>
          <w:fldChar w:fldCharType="begin"/>
        </w:r>
        <w:r w:rsidR="00BA6CC7">
          <w:rPr>
            <w:webHidden/>
          </w:rPr>
          <w:instrText xml:space="preserve"> PAGEREF _Toc80817192 \h </w:instrText>
        </w:r>
        <w:r w:rsidR="00BA6CC7">
          <w:rPr>
            <w:webHidden/>
          </w:rPr>
        </w:r>
        <w:r w:rsidR="00BA6CC7">
          <w:rPr>
            <w:webHidden/>
          </w:rPr>
          <w:fldChar w:fldCharType="separate"/>
        </w:r>
        <w:r w:rsidR="00BA6CC7">
          <w:rPr>
            <w:webHidden/>
          </w:rPr>
          <w:t>74</w:t>
        </w:r>
        <w:r w:rsidR="00BA6CC7">
          <w:rPr>
            <w:webHidden/>
          </w:rPr>
          <w:fldChar w:fldCharType="end"/>
        </w:r>
      </w:hyperlink>
    </w:p>
    <w:p w14:paraId="1F0D56AC" w14:textId="583E4CBA" w:rsidR="00BA6CC7" w:rsidRDefault="009239AB">
      <w:pPr>
        <w:pStyle w:val="TOC1"/>
        <w:tabs>
          <w:tab w:val="left" w:pos="1320"/>
        </w:tabs>
        <w:rPr>
          <w:rFonts w:asciiTheme="minorHAnsi" w:eastAsiaTheme="minorEastAsia" w:hAnsiTheme="minorHAnsi" w:cstheme="minorBidi"/>
          <w:b w:val="0"/>
          <w:smallCaps w:val="0"/>
          <w:color w:val="auto"/>
        </w:rPr>
      </w:pPr>
      <w:hyperlink w:anchor="_Toc80817193" w:history="1">
        <w:r w:rsidR="00BA6CC7" w:rsidRPr="004F0E49">
          <w:rPr>
            <w:rStyle w:val="Hyperlink"/>
          </w:rPr>
          <w:t>Appendix D</w:t>
        </w:r>
        <w:r w:rsidR="00BA6CC7">
          <w:rPr>
            <w:rFonts w:asciiTheme="minorHAnsi" w:eastAsiaTheme="minorEastAsia" w:hAnsiTheme="minorHAnsi" w:cstheme="minorBidi"/>
            <w:b w:val="0"/>
            <w:smallCaps w:val="0"/>
            <w:color w:val="auto"/>
          </w:rPr>
          <w:tab/>
        </w:r>
        <w:r w:rsidR="00BA6CC7" w:rsidRPr="004F0E49">
          <w:rPr>
            <w:rStyle w:val="Hyperlink"/>
          </w:rPr>
          <w:t>Statistical analyses</w:t>
        </w:r>
        <w:r w:rsidR="00BA6CC7">
          <w:rPr>
            <w:webHidden/>
          </w:rPr>
          <w:tab/>
        </w:r>
        <w:r w:rsidR="00BA6CC7">
          <w:rPr>
            <w:webHidden/>
          </w:rPr>
          <w:fldChar w:fldCharType="begin"/>
        </w:r>
        <w:r w:rsidR="00BA6CC7">
          <w:rPr>
            <w:webHidden/>
          </w:rPr>
          <w:instrText xml:space="preserve"> PAGEREF _Toc80817193 \h </w:instrText>
        </w:r>
        <w:r w:rsidR="00BA6CC7">
          <w:rPr>
            <w:webHidden/>
          </w:rPr>
        </w:r>
        <w:r w:rsidR="00BA6CC7">
          <w:rPr>
            <w:webHidden/>
          </w:rPr>
          <w:fldChar w:fldCharType="separate"/>
        </w:r>
        <w:r w:rsidR="00BA6CC7">
          <w:rPr>
            <w:webHidden/>
          </w:rPr>
          <w:t>76</w:t>
        </w:r>
        <w:r w:rsidR="00BA6CC7">
          <w:rPr>
            <w:webHidden/>
          </w:rPr>
          <w:fldChar w:fldCharType="end"/>
        </w:r>
      </w:hyperlink>
    </w:p>
    <w:p w14:paraId="5DC2D87A" w14:textId="4E94FB2D" w:rsidR="00BA6CC7" w:rsidRDefault="009239AB">
      <w:pPr>
        <w:pStyle w:val="TOC1"/>
        <w:tabs>
          <w:tab w:val="left" w:pos="1320"/>
        </w:tabs>
        <w:rPr>
          <w:rFonts w:asciiTheme="minorHAnsi" w:eastAsiaTheme="minorEastAsia" w:hAnsiTheme="minorHAnsi" w:cstheme="minorBidi"/>
          <w:b w:val="0"/>
          <w:smallCaps w:val="0"/>
          <w:color w:val="auto"/>
        </w:rPr>
      </w:pPr>
      <w:hyperlink w:anchor="_Toc80817194" w:history="1">
        <w:r w:rsidR="00BA6CC7" w:rsidRPr="004F0E49">
          <w:rPr>
            <w:rStyle w:val="Hyperlink"/>
          </w:rPr>
          <w:t>Appendix E</w:t>
        </w:r>
        <w:r w:rsidR="00BA6CC7">
          <w:rPr>
            <w:rFonts w:asciiTheme="minorHAnsi" w:eastAsiaTheme="minorEastAsia" w:hAnsiTheme="minorHAnsi" w:cstheme="minorBidi"/>
            <w:b w:val="0"/>
            <w:smallCaps w:val="0"/>
            <w:color w:val="auto"/>
          </w:rPr>
          <w:tab/>
        </w:r>
        <w:r w:rsidR="00BA6CC7" w:rsidRPr="004F0E49">
          <w:rPr>
            <w:rStyle w:val="Hyperlink"/>
          </w:rPr>
          <w:t>Discharge details</w:t>
        </w:r>
        <w:r w:rsidR="00BA6CC7">
          <w:rPr>
            <w:webHidden/>
          </w:rPr>
          <w:tab/>
        </w:r>
        <w:r w:rsidR="00BA6CC7">
          <w:rPr>
            <w:webHidden/>
          </w:rPr>
          <w:fldChar w:fldCharType="begin"/>
        </w:r>
        <w:r w:rsidR="00BA6CC7">
          <w:rPr>
            <w:webHidden/>
          </w:rPr>
          <w:instrText xml:space="preserve"> PAGEREF _Toc80817194 \h </w:instrText>
        </w:r>
        <w:r w:rsidR="00BA6CC7">
          <w:rPr>
            <w:webHidden/>
          </w:rPr>
        </w:r>
        <w:r w:rsidR="00BA6CC7">
          <w:rPr>
            <w:webHidden/>
          </w:rPr>
          <w:fldChar w:fldCharType="separate"/>
        </w:r>
        <w:r w:rsidR="00BA6CC7">
          <w:rPr>
            <w:webHidden/>
          </w:rPr>
          <w:t>83</w:t>
        </w:r>
        <w:r w:rsidR="00BA6CC7">
          <w:rPr>
            <w:webHidden/>
          </w:rPr>
          <w:fldChar w:fldCharType="end"/>
        </w:r>
      </w:hyperlink>
    </w:p>
    <w:p w14:paraId="16F7B1EA" w14:textId="623CEDE6" w:rsidR="00BA6CC7" w:rsidRDefault="009239AB">
      <w:pPr>
        <w:pStyle w:val="TOC1"/>
        <w:rPr>
          <w:rFonts w:asciiTheme="minorHAnsi" w:eastAsiaTheme="minorEastAsia" w:hAnsiTheme="minorHAnsi" w:cstheme="minorBidi"/>
          <w:b w:val="0"/>
          <w:smallCaps w:val="0"/>
          <w:color w:val="auto"/>
        </w:rPr>
      </w:pPr>
      <w:hyperlink w:anchor="_Toc80817195" w:history="1">
        <w:r w:rsidR="00BA6CC7" w:rsidRPr="004F0E49">
          <w:rPr>
            <w:rStyle w:val="Hyperlink"/>
          </w:rPr>
          <w:t>References</w:t>
        </w:r>
        <w:r w:rsidR="00BA6CC7">
          <w:rPr>
            <w:webHidden/>
          </w:rPr>
          <w:tab/>
        </w:r>
        <w:r w:rsidR="00BA6CC7">
          <w:rPr>
            <w:webHidden/>
          </w:rPr>
          <w:fldChar w:fldCharType="begin"/>
        </w:r>
        <w:r w:rsidR="00BA6CC7">
          <w:rPr>
            <w:webHidden/>
          </w:rPr>
          <w:instrText xml:space="preserve"> PAGEREF _Toc80817195 \h </w:instrText>
        </w:r>
        <w:r w:rsidR="00BA6CC7">
          <w:rPr>
            <w:webHidden/>
          </w:rPr>
        </w:r>
        <w:r w:rsidR="00BA6CC7">
          <w:rPr>
            <w:webHidden/>
          </w:rPr>
          <w:fldChar w:fldCharType="separate"/>
        </w:r>
        <w:r w:rsidR="00BA6CC7">
          <w:rPr>
            <w:webHidden/>
          </w:rPr>
          <w:t>85</w:t>
        </w:r>
        <w:r w:rsidR="00BA6CC7">
          <w:rPr>
            <w:webHidden/>
          </w:rPr>
          <w:fldChar w:fldCharType="end"/>
        </w:r>
      </w:hyperlink>
    </w:p>
    <w:p w14:paraId="69204DF7" w14:textId="37711F92" w:rsidR="003053C7" w:rsidRPr="008238C7" w:rsidRDefault="00C3116B" w:rsidP="00BF192F">
      <w:pPr>
        <w:pStyle w:val="TOC1"/>
      </w:pPr>
      <w:r w:rsidRPr="008238C7">
        <w:rPr>
          <w:color w:val="FFFFFF"/>
        </w:rPr>
        <w:fldChar w:fldCharType="end"/>
      </w:r>
    </w:p>
    <w:p w14:paraId="175BE243" w14:textId="0798C0CC" w:rsidR="00A943B2" w:rsidRPr="008238C7" w:rsidRDefault="004D139E" w:rsidP="00BF192F">
      <w:pPr>
        <w:pStyle w:val="ListofFiguresandTablesTOCHeading"/>
        <w:pageBreakBefore/>
      </w:pPr>
      <w:r w:rsidRPr="008238C7">
        <w:lastRenderedPageBreak/>
        <w:t>F</w:t>
      </w:r>
      <w:r w:rsidR="00A943B2" w:rsidRPr="008238C7">
        <w:t>igures</w:t>
      </w:r>
    </w:p>
    <w:p w14:paraId="11396D12" w14:textId="0D0BAE08" w:rsidR="00BA6CC7" w:rsidRDefault="009959BB">
      <w:pPr>
        <w:pStyle w:val="TableofFigures"/>
        <w:rPr>
          <w:rFonts w:asciiTheme="minorHAnsi" w:eastAsiaTheme="minorEastAsia" w:hAnsiTheme="minorHAnsi" w:cstheme="minorBidi"/>
          <w:noProof/>
          <w:color w:val="auto"/>
          <w:sz w:val="22"/>
          <w:szCs w:val="22"/>
        </w:rPr>
      </w:pPr>
      <w:r w:rsidRPr="008238C7">
        <w:fldChar w:fldCharType="begin"/>
      </w:r>
      <w:r w:rsidR="00A943B2" w:rsidRPr="008238C7">
        <w:instrText xml:space="preserve"> TOC \h \z \c "Figure" </w:instrText>
      </w:r>
      <w:r w:rsidRPr="008238C7">
        <w:fldChar w:fldCharType="separate"/>
      </w:r>
      <w:hyperlink w:anchor="_Toc80817196" w:history="1">
        <w:r w:rsidR="00BA6CC7" w:rsidRPr="00590A45">
          <w:rPr>
            <w:rStyle w:val="Hyperlink"/>
            <w:noProof/>
          </w:rPr>
          <w:t>Figure 1 The 7 Selected Areas and 25 valleys established for long-term monitoring of the effects of environmental watering under the LTIM Project and Flow-MER Program (2014–15 to present)</w:t>
        </w:r>
        <w:r w:rsidR="00BA6CC7">
          <w:rPr>
            <w:noProof/>
            <w:webHidden/>
          </w:rPr>
          <w:tab/>
        </w:r>
        <w:r w:rsidR="00BA6CC7">
          <w:rPr>
            <w:noProof/>
            <w:webHidden/>
          </w:rPr>
          <w:fldChar w:fldCharType="begin"/>
        </w:r>
        <w:r w:rsidR="00BA6CC7">
          <w:rPr>
            <w:noProof/>
            <w:webHidden/>
          </w:rPr>
          <w:instrText xml:space="preserve"> PAGEREF _Toc80817196 \h </w:instrText>
        </w:r>
        <w:r w:rsidR="00BA6CC7">
          <w:rPr>
            <w:noProof/>
            <w:webHidden/>
          </w:rPr>
        </w:r>
        <w:r w:rsidR="00BA6CC7">
          <w:rPr>
            <w:noProof/>
            <w:webHidden/>
          </w:rPr>
          <w:fldChar w:fldCharType="separate"/>
        </w:r>
        <w:r w:rsidR="00BA6CC7">
          <w:rPr>
            <w:noProof/>
            <w:webHidden/>
          </w:rPr>
          <w:t>i</w:t>
        </w:r>
        <w:r w:rsidR="00BA6CC7">
          <w:rPr>
            <w:noProof/>
            <w:webHidden/>
          </w:rPr>
          <w:fldChar w:fldCharType="end"/>
        </w:r>
      </w:hyperlink>
    </w:p>
    <w:p w14:paraId="6319F3B3" w14:textId="2CE1B898" w:rsidR="00BA6CC7" w:rsidRDefault="009239AB">
      <w:pPr>
        <w:pStyle w:val="TableofFigures"/>
        <w:rPr>
          <w:rFonts w:asciiTheme="minorHAnsi" w:eastAsiaTheme="minorEastAsia" w:hAnsiTheme="minorHAnsi" w:cstheme="minorBidi"/>
          <w:noProof/>
          <w:color w:val="auto"/>
          <w:sz w:val="22"/>
          <w:szCs w:val="22"/>
        </w:rPr>
      </w:pPr>
      <w:hyperlink w:anchor="_Toc80817197" w:history="1">
        <w:r w:rsidR="00BA6CC7" w:rsidRPr="00590A45">
          <w:rPr>
            <w:rStyle w:val="Hyperlink"/>
            <w:noProof/>
          </w:rPr>
          <w:t>Figure 2 Basin-scale Project evaluation reports on Commonwealth environmental water outcomes for the 6 Basin Themes as well as a high-level Basin-scale synthesis</w:t>
        </w:r>
        <w:r w:rsidR="00BA6CC7">
          <w:rPr>
            <w:noProof/>
            <w:webHidden/>
          </w:rPr>
          <w:tab/>
        </w:r>
        <w:r w:rsidR="00BA6CC7">
          <w:rPr>
            <w:noProof/>
            <w:webHidden/>
          </w:rPr>
          <w:fldChar w:fldCharType="begin"/>
        </w:r>
        <w:r w:rsidR="00BA6CC7">
          <w:rPr>
            <w:noProof/>
            <w:webHidden/>
          </w:rPr>
          <w:instrText xml:space="preserve"> PAGEREF _Toc80817197 \h </w:instrText>
        </w:r>
        <w:r w:rsidR="00BA6CC7">
          <w:rPr>
            <w:noProof/>
            <w:webHidden/>
          </w:rPr>
        </w:r>
        <w:r w:rsidR="00BA6CC7">
          <w:rPr>
            <w:noProof/>
            <w:webHidden/>
          </w:rPr>
          <w:fldChar w:fldCharType="separate"/>
        </w:r>
        <w:r w:rsidR="00BA6CC7">
          <w:rPr>
            <w:noProof/>
            <w:webHidden/>
          </w:rPr>
          <w:t>ii</w:t>
        </w:r>
        <w:r w:rsidR="00BA6CC7">
          <w:rPr>
            <w:noProof/>
            <w:webHidden/>
          </w:rPr>
          <w:fldChar w:fldCharType="end"/>
        </w:r>
      </w:hyperlink>
    </w:p>
    <w:p w14:paraId="75A718A7" w14:textId="7C8A489E" w:rsidR="00BA6CC7" w:rsidRDefault="009239AB">
      <w:pPr>
        <w:pStyle w:val="TableofFigures"/>
        <w:rPr>
          <w:rFonts w:asciiTheme="minorHAnsi" w:eastAsiaTheme="minorEastAsia" w:hAnsiTheme="minorHAnsi" w:cstheme="minorBidi"/>
          <w:noProof/>
          <w:color w:val="auto"/>
          <w:sz w:val="22"/>
          <w:szCs w:val="22"/>
        </w:rPr>
      </w:pPr>
      <w:hyperlink w:anchor="_Toc80817198" w:history="1">
        <w:r w:rsidR="00BA6CC7" w:rsidRPr="00590A45">
          <w:rPr>
            <w:rStyle w:val="Hyperlink"/>
            <w:noProof/>
          </w:rPr>
          <w:t>Figure 1.1 Map of the Murray–Darling Basin showing the location of the 6 Selected Areas focusing on fish response to flows (Category 1 sites) and extent of Commonwealth environmental water deliveries to Selected Areas in 2019–20</w:t>
        </w:r>
        <w:r w:rsidR="00BA6CC7">
          <w:rPr>
            <w:noProof/>
            <w:webHidden/>
          </w:rPr>
          <w:tab/>
        </w:r>
        <w:r w:rsidR="00BA6CC7">
          <w:rPr>
            <w:noProof/>
            <w:webHidden/>
          </w:rPr>
          <w:fldChar w:fldCharType="begin"/>
        </w:r>
        <w:r w:rsidR="00BA6CC7">
          <w:rPr>
            <w:noProof/>
            <w:webHidden/>
          </w:rPr>
          <w:instrText xml:space="preserve"> PAGEREF _Toc80817198 \h </w:instrText>
        </w:r>
        <w:r w:rsidR="00BA6CC7">
          <w:rPr>
            <w:noProof/>
            <w:webHidden/>
          </w:rPr>
        </w:r>
        <w:r w:rsidR="00BA6CC7">
          <w:rPr>
            <w:noProof/>
            <w:webHidden/>
          </w:rPr>
          <w:fldChar w:fldCharType="separate"/>
        </w:r>
        <w:r w:rsidR="00BA6CC7">
          <w:rPr>
            <w:noProof/>
            <w:webHidden/>
          </w:rPr>
          <w:t>2</w:t>
        </w:r>
        <w:r w:rsidR="00BA6CC7">
          <w:rPr>
            <w:noProof/>
            <w:webHidden/>
          </w:rPr>
          <w:fldChar w:fldCharType="end"/>
        </w:r>
      </w:hyperlink>
    </w:p>
    <w:p w14:paraId="2669BDD3" w14:textId="20967A9D" w:rsidR="00BA6CC7" w:rsidRDefault="009239AB">
      <w:pPr>
        <w:pStyle w:val="TableofFigures"/>
        <w:rPr>
          <w:rFonts w:asciiTheme="minorHAnsi" w:eastAsiaTheme="minorEastAsia" w:hAnsiTheme="minorHAnsi" w:cstheme="minorBidi"/>
          <w:noProof/>
          <w:color w:val="auto"/>
          <w:sz w:val="22"/>
          <w:szCs w:val="22"/>
        </w:rPr>
      </w:pPr>
      <w:hyperlink w:anchor="_Toc80817199" w:history="1">
        <w:r w:rsidR="00BA6CC7" w:rsidRPr="00590A45">
          <w:rPr>
            <w:rStyle w:val="Hyperlink"/>
            <w:noProof/>
          </w:rPr>
          <w:t>Figure 3.1 Rainfall conditions (from lowest to highest on record) experienced in the Basin during the 2019–20 watering year</w:t>
        </w:r>
        <w:r w:rsidR="00BA6CC7">
          <w:rPr>
            <w:noProof/>
            <w:webHidden/>
          </w:rPr>
          <w:tab/>
        </w:r>
        <w:r w:rsidR="00BA6CC7">
          <w:rPr>
            <w:noProof/>
            <w:webHidden/>
          </w:rPr>
          <w:fldChar w:fldCharType="begin"/>
        </w:r>
        <w:r w:rsidR="00BA6CC7">
          <w:rPr>
            <w:noProof/>
            <w:webHidden/>
          </w:rPr>
          <w:instrText xml:space="preserve"> PAGEREF _Toc80817199 \h </w:instrText>
        </w:r>
        <w:r w:rsidR="00BA6CC7">
          <w:rPr>
            <w:noProof/>
            <w:webHidden/>
          </w:rPr>
        </w:r>
        <w:r w:rsidR="00BA6CC7">
          <w:rPr>
            <w:noProof/>
            <w:webHidden/>
          </w:rPr>
          <w:fldChar w:fldCharType="separate"/>
        </w:r>
        <w:r w:rsidR="00BA6CC7">
          <w:rPr>
            <w:noProof/>
            <w:webHidden/>
          </w:rPr>
          <w:t>15</w:t>
        </w:r>
        <w:r w:rsidR="00BA6CC7">
          <w:rPr>
            <w:noProof/>
            <w:webHidden/>
          </w:rPr>
          <w:fldChar w:fldCharType="end"/>
        </w:r>
      </w:hyperlink>
    </w:p>
    <w:p w14:paraId="41A40492" w14:textId="7011191B" w:rsidR="00BA6CC7" w:rsidRDefault="009239AB">
      <w:pPr>
        <w:pStyle w:val="TableofFigures"/>
        <w:rPr>
          <w:rFonts w:asciiTheme="minorHAnsi" w:eastAsiaTheme="minorEastAsia" w:hAnsiTheme="minorHAnsi" w:cstheme="minorBidi"/>
          <w:noProof/>
          <w:color w:val="auto"/>
          <w:sz w:val="22"/>
          <w:szCs w:val="22"/>
        </w:rPr>
      </w:pPr>
      <w:hyperlink w:anchor="_Toc80817200" w:history="1">
        <w:r w:rsidR="00BA6CC7" w:rsidRPr="00590A45">
          <w:rPr>
            <w:rStyle w:val="Hyperlink"/>
            <w:noProof/>
          </w:rPr>
          <w:t>Figure 3.2 Commonwealth environmental watering actions in 2019–20 with expected outcomes for fish</w:t>
        </w:r>
        <w:r w:rsidR="00BA6CC7">
          <w:rPr>
            <w:noProof/>
            <w:webHidden/>
          </w:rPr>
          <w:tab/>
        </w:r>
        <w:r w:rsidR="00BA6CC7">
          <w:rPr>
            <w:noProof/>
            <w:webHidden/>
          </w:rPr>
          <w:fldChar w:fldCharType="begin"/>
        </w:r>
        <w:r w:rsidR="00BA6CC7">
          <w:rPr>
            <w:noProof/>
            <w:webHidden/>
          </w:rPr>
          <w:instrText xml:space="preserve"> PAGEREF _Toc80817200 \h </w:instrText>
        </w:r>
        <w:r w:rsidR="00BA6CC7">
          <w:rPr>
            <w:noProof/>
            <w:webHidden/>
          </w:rPr>
        </w:r>
        <w:r w:rsidR="00BA6CC7">
          <w:rPr>
            <w:noProof/>
            <w:webHidden/>
          </w:rPr>
          <w:fldChar w:fldCharType="separate"/>
        </w:r>
        <w:r w:rsidR="00BA6CC7">
          <w:rPr>
            <w:noProof/>
            <w:webHidden/>
          </w:rPr>
          <w:t>16</w:t>
        </w:r>
        <w:r w:rsidR="00BA6CC7">
          <w:rPr>
            <w:noProof/>
            <w:webHidden/>
          </w:rPr>
          <w:fldChar w:fldCharType="end"/>
        </w:r>
      </w:hyperlink>
    </w:p>
    <w:p w14:paraId="4C50225D" w14:textId="0858D2D4" w:rsidR="00BA6CC7" w:rsidRDefault="009239AB">
      <w:pPr>
        <w:pStyle w:val="TableofFigures"/>
        <w:rPr>
          <w:rFonts w:asciiTheme="minorHAnsi" w:eastAsiaTheme="minorEastAsia" w:hAnsiTheme="minorHAnsi" w:cstheme="minorBidi"/>
          <w:noProof/>
          <w:color w:val="auto"/>
          <w:sz w:val="22"/>
          <w:szCs w:val="22"/>
        </w:rPr>
      </w:pPr>
      <w:hyperlink w:anchor="_Toc80817201" w:history="1">
        <w:r w:rsidR="00BA6CC7" w:rsidRPr="00590A45">
          <w:rPr>
            <w:rStyle w:val="Hyperlink"/>
            <w:noProof/>
          </w:rPr>
          <w:t>Figure 3.3 Flow components of Commonwealth environmental watering actions in 2019–20 with expected outcomes for fish</w:t>
        </w:r>
        <w:r w:rsidR="00BA6CC7">
          <w:rPr>
            <w:noProof/>
            <w:webHidden/>
          </w:rPr>
          <w:tab/>
        </w:r>
        <w:r w:rsidR="00BA6CC7">
          <w:rPr>
            <w:noProof/>
            <w:webHidden/>
          </w:rPr>
          <w:fldChar w:fldCharType="begin"/>
        </w:r>
        <w:r w:rsidR="00BA6CC7">
          <w:rPr>
            <w:noProof/>
            <w:webHidden/>
          </w:rPr>
          <w:instrText xml:space="preserve"> PAGEREF _Toc80817201 \h </w:instrText>
        </w:r>
        <w:r w:rsidR="00BA6CC7">
          <w:rPr>
            <w:noProof/>
            <w:webHidden/>
          </w:rPr>
        </w:r>
        <w:r w:rsidR="00BA6CC7">
          <w:rPr>
            <w:noProof/>
            <w:webHidden/>
          </w:rPr>
          <w:fldChar w:fldCharType="separate"/>
        </w:r>
        <w:r w:rsidR="00BA6CC7">
          <w:rPr>
            <w:noProof/>
            <w:webHidden/>
          </w:rPr>
          <w:t>17</w:t>
        </w:r>
        <w:r w:rsidR="00BA6CC7">
          <w:rPr>
            <w:noProof/>
            <w:webHidden/>
          </w:rPr>
          <w:fldChar w:fldCharType="end"/>
        </w:r>
      </w:hyperlink>
    </w:p>
    <w:p w14:paraId="39433502" w14:textId="3168D6C4" w:rsidR="00BA6CC7" w:rsidRDefault="009239AB">
      <w:pPr>
        <w:pStyle w:val="TableofFigures"/>
        <w:rPr>
          <w:rFonts w:asciiTheme="minorHAnsi" w:eastAsiaTheme="minorEastAsia" w:hAnsiTheme="minorHAnsi" w:cstheme="minorBidi"/>
          <w:noProof/>
          <w:color w:val="auto"/>
          <w:sz w:val="22"/>
          <w:szCs w:val="22"/>
        </w:rPr>
      </w:pPr>
      <w:hyperlink w:anchor="_Toc80817202" w:history="1">
        <w:r w:rsidR="00BA6CC7" w:rsidRPr="00590A45">
          <w:rPr>
            <w:rStyle w:val="Hyperlink"/>
            <w:noProof/>
          </w:rPr>
          <w:t>Figure 4.1 Maps of annual rainfall conditions, 2014–20). The 2019-20 map is shown in detail in Figure 3.1</w:t>
        </w:r>
        <w:r w:rsidR="00BA6CC7">
          <w:rPr>
            <w:noProof/>
            <w:webHidden/>
          </w:rPr>
          <w:tab/>
        </w:r>
        <w:r w:rsidR="00BA6CC7">
          <w:rPr>
            <w:noProof/>
            <w:webHidden/>
          </w:rPr>
          <w:fldChar w:fldCharType="begin"/>
        </w:r>
        <w:r w:rsidR="00BA6CC7">
          <w:rPr>
            <w:noProof/>
            <w:webHidden/>
          </w:rPr>
          <w:instrText xml:space="preserve"> PAGEREF _Toc80817202 \h </w:instrText>
        </w:r>
        <w:r w:rsidR="00BA6CC7">
          <w:rPr>
            <w:noProof/>
            <w:webHidden/>
          </w:rPr>
        </w:r>
        <w:r w:rsidR="00BA6CC7">
          <w:rPr>
            <w:noProof/>
            <w:webHidden/>
          </w:rPr>
          <w:fldChar w:fldCharType="separate"/>
        </w:r>
        <w:r w:rsidR="00BA6CC7">
          <w:rPr>
            <w:noProof/>
            <w:webHidden/>
          </w:rPr>
          <w:t>20</w:t>
        </w:r>
        <w:r w:rsidR="00BA6CC7">
          <w:rPr>
            <w:noProof/>
            <w:webHidden/>
          </w:rPr>
          <w:fldChar w:fldCharType="end"/>
        </w:r>
      </w:hyperlink>
    </w:p>
    <w:p w14:paraId="625564CB" w14:textId="0A33063B" w:rsidR="00BA6CC7" w:rsidRDefault="009239AB">
      <w:pPr>
        <w:pStyle w:val="TableofFigures"/>
        <w:rPr>
          <w:rFonts w:asciiTheme="minorHAnsi" w:eastAsiaTheme="minorEastAsia" w:hAnsiTheme="minorHAnsi" w:cstheme="minorBidi"/>
          <w:noProof/>
          <w:color w:val="auto"/>
          <w:sz w:val="22"/>
          <w:szCs w:val="22"/>
        </w:rPr>
      </w:pPr>
      <w:hyperlink w:anchor="_Toc80817203" w:history="1">
        <w:r w:rsidR="00BA6CC7" w:rsidRPr="00590A45">
          <w:rPr>
            <w:rStyle w:val="Hyperlink"/>
            <w:noProof/>
          </w:rPr>
          <w:t>Figure 4.2 Mean flow metrics + SD (proportion of time flows were in the base flow, small and large freshes and overbank flow bands, and discharge variability values) among water years: Jun-Jul (for flow metrics associated with adult fish), Sep-Mar (for flow metrics associated with larval fish) and Jan-Jun (for flow metrics associated with recruitment) observed/modelled across 6 Selected Areas</w:t>
        </w:r>
        <w:r w:rsidR="00BA6CC7">
          <w:rPr>
            <w:noProof/>
            <w:webHidden/>
          </w:rPr>
          <w:tab/>
        </w:r>
        <w:r w:rsidR="00BA6CC7">
          <w:rPr>
            <w:noProof/>
            <w:webHidden/>
          </w:rPr>
          <w:fldChar w:fldCharType="begin"/>
        </w:r>
        <w:r w:rsidR="00BA6CC7">
          <w:rPr>
            <w:noProof/>
            <w:webHidden/>
          </w:rPr>
          <w:instrText xml:space="preserve"> PAGEREF _Toc80817203 \h </w:instrText>
        </w:r>
        <w:r w:rsidR="00BA6CC7">
          <w:rPr>
            <w:noProof/>
            <w:webHidden/>
          </w:rPr>
        </w:r>
        <w:r w:rsidR="00BA6CC7">
          <w:rPr>
            <w:noProof/>
            <w:webHidden/>
          </w:rPr>
          <w:fldChar w:fldCharType="separate"/>
        </w:r>
        <w:r w:rsidR="00BA6CC7">
          <w:rPr>
            <w:noProof/>
            <w:webHidden/>
          </w:rPr>
          <w:t>21</w:t>
        </w:r>
        <w:r w:rsidR="00BA6CC7">
          <w:rPr>
            <w:noProof/>
            <w:webHidden/>
          </w:rPr>
          <w:fldChar w:fldCharType="end"/>
        </w:r>
      </w:hyperlink>
    </w:p>
    <w:p w14:paraId="01089C23" w14:textId="3F88EB7E" w:rsidR="00BA6CC7" w:rsidRDefault="009239AB">
      <w:pPr>
        <w:pStyle w:val="TableofFigures"/>
        <w:rPr>
          <w:rFonts w:asciiTheme="minorHAnsi" w:eastAsiaTheme="minorEastAsia" w:hAnsiTheme="minorHAnsi" w:cstheme="minorBidi"/>
          <w:noProof/>
          <w:color w:val="auto"/>
          <w:sz w:val="22"/>
          <w:szCs w:val="22"/>
        </w:rPr>
      </w:pPr>
      <w:hyperlink w:anchor="_Toc80817204" w:history="1">
        <w:r w:rsidR="00BA6CC7" w:rsidRPr="00590A45">
          <w:rPr>
            <w:rStyle w:val="Hyperlink"/>
            <w:noProof/>
          </w:rPr>
          <w:t>Figure 4.3 Magnitude of Commonwealth environmental water effects on flow metrics (small panels) and on fish responses (larger panels) in each Selected Area</w:t>
        </w:r>
        <w:r w:rsidR="00BA6CC7">
          <w:rPr>
            <w:noProof/>
            <w:webHidden/>
          </w:rPr>
          <w:tab/>
        </w:r>
        <w:r w:rsidR="00BA6CC7">
          <w:rPr>
            <w:noProof/>
            <w:webHidden/>
          </w:rPr>
          <w:fldChar w:fldCharType="begin"/>
        </w:r>
        <w:r w:rsidR="00BA6CC7">
          <w:rPr>
            <w:noProof/>
            <w:webHidden/>
          </w:rPr>
          <w:instrText xml:space="preserve"> PAGEREF _Toc80817204 \h </w:instrText>
        </w:r>
        <w:r w:rsidR="00BA6CC7">
          <w:rPr>
            <w:noProof/>
            <w:webHidden/>
          </w:rPr>
        </w:r>
        <w:r w:rsidR="00BA6CC7">
          <w:rPr>
            <w:noProof/>
            <w:webHidden/>
          </w:rPr>
          <w:fldChar w:fldCharType="separate"/>
        </w:r>
        <w:r w:rsidR="00BA6CC7">
          <w:rPr>
            <w:noProof/>
            <w:webHidden/>
          </w:rPr>
          <w:t>25</w:t>
        </w:r>
        <w:r w:rsidR="00BA6CC7">
          <w:rPr>
            <w:noProof/>
            <w:webHidden/>
          </w:rPr>
          <w:fldChar w:fldCharType="end"/>
        </w:r>
      </w:hyperlink>
    </w:p>
    <w:p w14:paraId="425A9CC4" w14:textId="3CA7B8E9" w:rsidR="00BA6CC7" w:rsidRDefault="009239AB">
      <w:pPr>
        <w:pStyle w:val="TableofFigures"/>
        <w:rPr>
          <w:rFonts w:asciiTheme="minorHAnsi" w:eastAsiaTheme="minorEastAsia" w:hAnsiTheme="minorHAnsi" w:cstheme="minorBidi"/>
          <w:noProof/>
          <w:color w:val="auto"/>
          <w:sz w:val="22"/>
          <w:szCs w:val="22"/>
        </w:rPr>
      </w:pPr>
      <w:hyperlink w:anchor="_Toc80817205" w:history="1">
        <w:r w:rsidR="00BA6CC7" w:rsidRPr="00590A45">
          <w:rPr>
            <w:rStyle w:val="Hyperlink"/>
            <w:noProof/>
          </w:rPr>
          <w:t>Figure 4.4 Abundance (catch per hour of electro fishing) of 7 large-bodied native fish species in each Selected Area for each year, 2014–20</w:t>
        </w:r>
        <w:r w:rsidR="00BA6CC7">
          <w:rPr>
            <w:noProof/>
            <w:webHidden/>
          </w:rPr>
          <w:tab/>
        </w:r>
        <w:r w:rsidR="00BA6CC7">
          <w:rPr>
            <w:noProof/>
            <w:webHidden/>
          </w:rPr>
          <w:fldChar w:fldCharType="begin"/>
        </w:r>
        <w:r w:rsidR="00BA6CC7">
          <w:rPr>
            <w:noProof/>
            <w:webHidden/>
          </w:rPr>
          <w:instrText xml:space="preserve"> PAGEREF _Toc80817205 \h </w:instrText>
        </w:r>
        <w:r w:rsidR="00BA6CC7">
          <w:rPr>
            <w:noProof/>
            <w:webHidden/>
          </w:rPr>
        </w:r>
        <w:r w:rsidR="00BA6CC7">
          <w:rPr>
            <w:noProof/>
            <w:webHidden/>
          </w:rPr>
          <w:fldChar w:fldCharType="separate"/>
        </w:r>
        <w:r w:rsidR="00BA6CC7">
          <w:rPr>
            <w:noProof/>
            <w:webHidden/>
          </w:rPr>
          <w:t>29</w:t>
        </w:r>
        <w:r w:rsidR="00BA6CC7">
          <w:rPr>
            <w:noProof/>
            <w:webHidden/>
          </w:rPr>
          <w:fldChar w:fldCharType="end"/>
        </w:r>
      </w:hyperlink>
    </w:p>
    <w:p w14:paraId="293CF1EF" w14:textId="279D135A" w:rsidR="00BA6CC7" w:rsidRDefault="009239AB">
      <w:pPr>
        <w:pStyle w:val="TableofFigures"/>
        <w:rPr>
          <w:rFonts w:asciiTheme="minorHAnsi" w:eastAsiaTheme="minorEastAsia" w:hAnsiTheme="minorHAnsi" w:cstheme="minorBidi"/>
          <w:noProof/>
          <w:color w:val="auto"/>
          <w:sz w:val="22"/>
          <w:szCs w:val="22"/>
        </w:rPr>
      </w:pPr>
      <w:hyperlink w:anchor="_Toc80817206" w:history="1">
        <w:r w:rsidR="00BA6CC7" w:rsidRPr="00590A45">
          <w:rPr>
            <w:rStyle w:val="Hyperlink"/>
            <w:noProof/>
          </w:rPr>
          <w:t>Figure 4.5 Heat map of the proportion of sites at which a species occurs within each Selected Area for 7 native and 2 introduced large-bodied fish species for each year, 2014–20</w:t>
        </w:r>
        <w:r w:rsidR="00BA6CC7">
          <w:rPr>
            <w:noProof/>
            <w:webHidden/>
          </w:rPr>
          <w:tab/>
        </w:r>
        <w:r w:rsidR="00BA6CC7">
          <w:rPr>
            <w:noProof/>
            <w:webHidden/>
          </w:rPr>
          <w:fldChar w:fldCharType="begin"/>
        </w:r>
        <w:r w:rsidR="00BA6CC7">
          <w:rPr>
            <w:noProof/>
            <w:webHidden/>
          </w:rPr>
          <w:instrText xml:space="preserve"> PAGEREF _Toc80817206 \h </w:instrText>
        </w:r>
        <w:r w:rsidR="00BA6CC7">
          <w:rPr>
            <w:noProof/>
            <w:webHidden/>
          </w:rPr>
        </w:r>
        <w:r w:rsidR="00BA6CC7">
          <w:rPr>
            <w:noProof/>
            <w:webHidden/>
          </w:rPr>
          <w:fldChar w:fldCharType="separate"/>
        </w:r>
        <w:r w:rsidR="00BA6CC7">
          <w:rPr>
            <w:noProof/>
            <w:webHidden/>
          </w:rPr>
          <w:t>30</w:t>
        </w:r>
        <w:r w:rsidR="00BA6CC7">
          <w:rPr>
            <w:noProof/>
            <w:webHidden/>
          </w:rPr>
          <w:fldChar w:fldCharType="end"/>
        </w:r>
      </w:hyperlink>
    </w:p>
    <w:p w14:paraId="221A1DE4" w14:textId="1F315110" w:rsidR="00BA6CC7" w:rsidRDefault="009239AB">
      <w:pPr>
        <w:pStyle w:val="TableofFigures"/>
        <w:rPr>
          <w:rFonts w:asciiTheme="minorHAnsi" w:eastAsiaTheme="minorEastAsia" w:hAnsiTheme="minorHAnsi" w:cstheme="minorBidi"/>
          <w:noProof/>
          <w:color w:val="auto"/>
          <w:sz w:val="22"/>
          <w:szCs w:val="22"/>
        </w:rPr>
      </w:pPr>
      <w:hyperlink w:anchor="_Toc80817207" w:history="1">
        <w:r w:rsidR="00BA6CC7" w:rsidRPr="00590A45">
          <w:rPr>
            <w:rStyle w:val="Hyperlink"/>
            <w:noProof/>
          </w:rPr>
          <w:t>Figure 4.6 Mean abundance (catch per hour of net soak) of 6 small-bodied native fish species at each Selected Area for each year, 2014–20</w:t>
        </w:r>
        <w:r w:rsidR="00BA6CC7">
          <w:rPr>
            <w:noProof/>
            <w:webHidden/>
          </w:rPr>
          <w:tab/>
        </w:r>
        <w:r w:rsidR="00BA6CC7">
          <w:rPr>
            <w:noProof/>
            <w:webHidden/>
          </w:rPr>
          <w:fldChar w:fldCharType="begin"/>
        </w:r>
        <w:r w:rsidR="00BA6CC7">
          <w:rPr>
            <w:noProof/>
            <w:webHidden/>
          </w:rPr>
          <w:instrText xml:space="preserve"> PAGEREF _Toc80817207 \h </w:instrText>
        </w:r>
        <w:r w:rsidR="00BA6CC7">
          <w:rPr>
            <w:noProof/>
            <w:webHidden/>
          </w:rPr>
        </w:r>
        <w:r w:rsidR="00BA6CC7">
          <w:rPr>
            <w:noProof/>
            <w:webHidden/>
          </w:rPr>
          <w:fldChar w:fldCharType="separate"/>
        </w:r>
        <w:r w:rsidR="00BA6CC7">
          <w:rPr>
            <w:noProof/>
            <w:webHidden/>
          </w:rPr>
          <w:t>31</w:t>
        </w:r>
        <w:r w:rsidR="00BA6CC7">
          <w:rPr>
            <w:noProof/>
            <w:webHidden/>
          </w:rPr>
          <w:fldChar w:fldCharType="end"/>
        </w:r>
      </w:hyperlink>
    </w:p>
    <w:p w14:paraId="5EF972EB" w14:textId="14B570A4" w:rsidR="00BA6CC7" w:rsidRDefault="009239AB">
      <w:pPr>
        <w:pStyle w:val="TableofFigures"/>
        <w:rPr>
          <w:rFonts w:asciiTheme="minorHAnsi" w:eastAsiaTheme="minorEastAsia" w:hAnsiTheme="minorHAnsi" w:cstheme="minorBidi"/>
          <w:noProof/>
          <w:color w:val="auto"/>
          <w:sz w:val="22"/>
          <w:szCs w:val="22"/>
        </w:rPr>
      </w:pPr>
      <w:hyperlink w:anchor="_Toc80817208" w:history="1">
        <w:r w:rsidR="00BA6CC7" w:rsidRPr="00590A45">
          <w:rPr>
            <w:rStyle w:val="Hyperlink"/>
            <w:noProof/>
          </w:rPr>
          <w:t>Figure 4.7 Heat maps of the proportion of sites at which a species occurs within a Selected Area for 5 native and 1 introduced small-bodied fish species at each Selected Area for each year, 2014–20</w:t>
        </w:r>
        <w:r w:rsidR="00BA6CC7">
          <w:rPr>
            <w:noProof/>
            <w:webHidden/>
          </w:rPr>
          <w:tab/>
        </w:r>
        <w:r w:rsidR="00BA6CC7">
          <w:rPr>
            <w:noProof/>
            <w:webHidden/>
          </w:rPr>
          <w:fldChar w:fldCharType="begin"/>
        </w:r>
        <w:r w:rsidR="00BA6CC7">
          <w:rPr>
            <w:noProof/>
            <w:webHidden/>
          </w:rPr>
          <w:instrText xml:space="preserve"> PAGEREF _Toc80817208 \h </w:instrText>
        </w:r>
        <w:r w:rsidR="00BA6CC7">
          <w:rPr>
            <w:noProof/>
            <w:webHidden/>
          </w:rPr>
        </w:r>
        <w:r w:rsidR="00BA6CC7">
          <w:rPr>
            <w:noProof/>
            <w:webHidden/>
          </w:rPr>
          <w:fldChar w:fldCharType="separate"/>
        </w:r>
        <w:r w:rsidR="00BA6CC7">
          <w:rPr>
            <w:noProof/>
            <w:webHidden/>
          </w:rPr>
          <w:t>32</w:t>
        </w:r>
        <w:r w:rsidR="00BA6CC7">
          <w:rPr>
            <w:noProof/>
            <w:webHidden/>
          </w:rPr>
          <w:fldChar w:fldCharType="end"/>
        </w:r>
      </w:hyperlink>
    </w:p>
    <w:p w14:paraId="22BA78F7" w14:textId="597FE12F" w:rsidR="00BA6CC7" w:rsidRDefault="009239AB">
      <w:pPr>
        <w:pStyle w:val="TableofFigures"/>
        <w:rPr>
          <w:rFonts w:asciiTheme="minorHAnsi" w:eastAsiaTheme="minorEastAsia" w:hAnsiTheme="minorHAnsi" w:cstheme="minorBidi"/>
          <w:noProof/>
          <w:color w:val="auto"/>
          <w:sz w:val="22"/>
          <w:szCs w:val="22"/>
        </w:rPr>
      </w:pPr>
      <w:hyperlink w:anchor="_Toc80817209" w:history="1">
        <w:r w:rsidR="00BA6CC7" w:rsidRPr="00590A45">
          <w:rPr>
            <w:rStyle w:val="Hyperlink"/>
            <w:noProof/>
          </w:rPr>
          <w:t>Figure 4.8 Mean abundance (catch per hour of electro fishing) of 5 introduced fish species at each Selected Area for each year, 2014–20</w:t>
        </w:r>
        <w:r w:rsidR="00BA6CC7">
          <w:rPr>
            <w:noProof/>
            <w:webHidden/>
          </w:rPr>
          <w:tab/>
        </w:r>
        <w:r w:rsidR="00BA6CC7">
          <w:rPr>
            <w:noProof/>
            <w:webHidden/>
          </w:rPr>
          <w:fldChar w:fldCharType="begin"/>
        </w:r>
        <w:r w:rsidR="00BA6CC7">
          <w:rPr>
            <w:noProof/>
            <w:webHidden/>
          </w:rPr>
          <w:instrText xml:space="preserve"> PAGEREF _Toc80817209 \h </w:instrText>
        </w:r>
        <w:r w:rsidR="00BA6CC7">
          <w:rPr>
            <w:noProof/>
            <w:webHidden/>
          </w:rPr>
        </w:r>
        <w:r w:rsidR="00BA6CC7">
          <w:rPr>
            <w:noProof/>
            <w:webHidden/>
          </w:rPr>
          <w:fldChar w:fldCharType="separate"/>
        </w:r>
        <w:r w:rsidR="00BA6CC7">
          <w:rPr>
            <w:noProof/>
            <w:webHidden/>
          </w:rPr>
          <w:t>33</w:t>
        </w:r>
        <w:r w:rsidR="00BA6CC7">
          <w:rPr>
            <w:noProof/>
            <w:webHidden/>
          </w:rPr>
          <w:fldChar w:fldCharType="end"/>
        </w:r>
      </w:hyperlink>
    </w:p>
    <w:p w14:paraId="66BF5C2B" w14:textId="3F7C4452" w:rsidR="00BA6CC7" w:rsidRDefault="009239AB">
      <w:pPr>
        <w:pStyle w:val="TableofFigures"/>
        <w:rPr>
          <w:rFonts w:asciiTheme="minorHAnsi" w:eastAsiaTheme="minorEastAsia" w:hAnsiTheme="minorHAnsi" w:cstheme="minorBidi"/>
          <w:noProof/>
          <w:color w:val="auto"/>
          <w:sz w:val="22"/>
          <w:szCs w:val="22"/>
        </w:rPr>
      </w:pPr>
      <w:hyperlink w:anchor="_Toc80817210" w:history="1">
        <w:r w:rsidR="00BA6CC7" w:rsidRPr="00590A45">
          <w:rPr>
            <w:rStyle w:val="Hyperlink"/>
            <w:noProof/>
          </w:rPr>
          <w:t>Figure 4.9 Effect (percentage change) of 4 observed to flow variables (base flow, change over 72 hours, large fresh, small fresh) on population growth rate for each of the 7 focal species</w:t>
        </w:r>
        <w:r w:rsidR="00BA6CC7">
          <w:rPr>
            <w:noProof/>
            <w:webHidden/>
          </w:rPr>
          <w:tab/>
        </w:r>
        <w:r w:rsidR="00BA6CC7">
          <w:rPr>
            <w:noProof/>
            <w:webHidden/>
          </w:rPr>
          <w:fldChar w:fldCharType="begin"/>
        </w:r>
        <w:r w:rsidR="00BA6CC7">
          <w:rPr>
            <w:noProof/>
            <w:webHidden/>
          </w:rPr>
          <w:instrText xml:space="preserve"> PAGEREF _Toc80817210 \h </w:instrText>
        </w:r>
        <w:r w:rsidR="00BA6CC7">
          <w:rPr>
            <w:noProof/>
            <w:webHidden/>
          </w:rPr>
        </w:r>
        <w:r w:rsidR="00BA6CC7">
          <w:rPr>
            <w:noProof/>
            <w:webHidden/>
          </w:rPr>
          <w:fldChar w:fldCharType="separate"/>
        </w:r>
        <w:r w:rsidR="00BA6CC7">
          <w:rPr>
            <w:noProof/>
            <w:webHidden/>
          </w:rPr>
          <w:t>34</w:t>
        </w:r>
        <w:r w:rsidR="00BA6CC7">
          <w:rPr>
            <w:noProof/>
            <w:webHidden/>
          </w:rPr>
          <w:fldChar w:fldCharType="end"/>
        </w:r>
      </w:hyperlink>
    </w:p>
    <w:p w14:paraId="563FBF8D" w14:textId="73EACA6C" w:rsidR="00BA6CC7" w:rsidRDefault="009239AB">
      <w:pPr>
        <w:pStyle w:val="TableofFigures"/>
        <w:rPr>
          <w:rFonts w:asciiTheme="minorHAnsi" w:eastAsiaTheme="minorEastAsia" w:hAnsiTheme="minorHAnsi" w:cstheme="minorBidi"/>
          <w:noProof/>
          <w:color w:val="auto"/>
          <w:sz w:val="22"/>
          <w:szCs w:val="22"/>
        </w:rPr>
      </w:pPr>
      <w:hyperlink w:anchor="_Toc80817211" w:history="1">
        <w:r w:rsidR="00BA6CC7" w:rsidRPr="00590A45">
          <w:rPr>
            <w:rStyle w:val="Hyperlink"/>
            <w:noProof/>
          </w:rPr>
          <w:t>Figure 4.10 Predicted percentage change in population growth rate with the addition of Commonwealth environmental water for each species, year, and Selected Area</w:t>
        </w:r>
        <w:r w:rsidR="00BA6CC7">
          <w:rPr>
            <w:noProof/>
            <w:webHidden/>
          </w:rPr>
          <w:tab/>
        </w:r>
        <w:r w:rsidR="00BA6CC7">
          <w:rPr>
            <w:noProof/>
            <w:webHidden/>
          </w:rPr>
          <w:fldChar w:fldCharType="begin"/>
        </w:r>
        <w:r w:rsidR="00BA6CC7">
          <w:rPr>
            <w:noProof/>
            <w:webHidden/>
          </w:rPr>
          <w:instrText xml:space="preserve"> PAGEREF _Toc80817211 \h </w:instrText>
        </w:r>
        <w:r w:rsidR="00BA6CC7">
          <w:rPr>
            <w:noProof/>
            <w:webHidden/>
          </w:rPr>
        </w:r>
        <w:r w:rsidR="00BA6CC7">
          <w:rPr>
            <w:noProof/>
            <w:webHidden/>
          </w:rPr>
          <w:fldChar w:fldCharType="separate"/>
        </w:r>
        <w:r w:rsidR="00BA6CC7">
          <w:rPr>
            <w:noProof/>
            <w:webHidden/>
          </w:rPr>
          <w:t>35</w:t>
        </w:r>
        <w:r w:rsidR="00BA6CC7">
          <w:rPr>
            <w:noProof/>
            <w:webHidden/>
          </w:rPr>
          <w:fldChar w:fldCharType="end"/>
        </w:r>
      </w:hyperlink>
    </w:p>
    <w:p w14:paraId="66A46D92" w14:textId="208B527E" w:rsidR="00BA6CC7" w:rsidRDefault="009239AB">
      <w:pPr>
        <w:pStyle w:val="TableofFigures"/>
        <w:rPr>
          <w:rFonts w:asciiTheme="minorHAnsi" w:eastAsiaTheme="minorEastAsia" w:hAnsiTheme="minorHAnsi" w:cstheme="minorBidi"/>
          <w:noProof/>
          <w:color w:val="auto"/>
          <w:sz w:val="22"/>
          <w:szCs w:val="22"/>
        </w:rPr>
      </w:pPr>
      <w:hyperlink w:anchor="_Toc80817212" w:history="1">
        <w:r w:rsidR="00BA6CC7" w:rsidRPr="00590A45">
          <w:rPr>
            <w:rStyle w:val="Hyperlink"/>
            <w:noProof/>
          </w:rPr>
          <w:t>Figure 4.11 Contribution of each flow variable (base flow, change over 72 hours, large fresh, small fresh) to the predicted Commonwealth environmental water effect on population growth rate of the 7 focal species for each Selected Area</w:t>
        </w:r>
        <w:r w:rsidR="00BA6CC7">
          <w:rPr>
            <w:noProof/>
            <w:webHidden/>
          </w:rPr>
          <w:tab/>
        </w:r>
        <w:r w:rsidR="00BA6CC7">
          <w:rPr>
            <w:noProof/>
            <w:webHidden/>
          </w:rPr>
          <w:fldChar w:fldCharType="begin"/>
        </w:r>
        <w:r w:rsidR="00BA6CC7">
          <w:rPr>
            <w:noProof/>
            <w:webHidden/>
          </w:rPr>
          <w:instrText xml:space="preserve"> PAGEREF _Toc80817212 \h </w:instrText>
        </w:r>
        <w:r w:rsidR="00BA6CC7">
          <w:rPr>
            <w:noProof/>
            <w:webHidden/>
          </w:rPr>
        </w:r>
        <w:r w:rsidR="00BA6CC7">
          <w:rPr>
            <w:noProof/>
            <w:webHidden/>
          </w:rPr>
          <w:fldChar w:fldCharType="separate"/>
        </w:r>
        <w:r w:rsidR="00BA6CC7">
          <w:rPr>
            <w:noProof/>
            <w:webHidden/>
          </w:rPr>
          <w:t>36</w:t>
        </w:r>
        <w:r w:rsidR="00BA6CC7">
          <w:rPr>
            <w:noProof/>
            <w:webHidden/>
          </w:rPr>
          <w:fldChar w:fldCharType="end"/>
        </w:r>
      </w:hyperlink>
    </w:p>
    <w:p w14:paraId="4D0C62B7" w14:textId="32AAC789" w:rsidR="00BA6CC7" w:rsidRDefault="009239AB">
      <w:pPr>
        <w:pStyle w:val="TableofFigures"/>
        <w:rPr>
          <w:rFonts w:asciiTheme="minorHAnsi" w:eastAsiaTheme="minorEastAsia" w:hAnsiTheme="minorHAnsi" w:cstheme="minorBidi"/>
          <w:noProof/>
          <w:color w:val="auto"/>
          <w:sz w:val="22"/>
          <w:szCs w:val="22"/>
        </w:rPr>
      </w:pPr>
      <w:hyperlink w:anchor="_Toc80817213" w:history="1">
        <w:r w:rsidR="00BA6CC7" w:rsidRPr="00590A45">
          <w:rPr>
            <w:rStyle w:val="Hyperlink"/>
            <w:noProof/>
          </w:rPr>
          <w:t>Figure 4.12 Length-frequency histogram of golden perch by Selected Area and water year</w:t>
        </w:r>
        <w:r w:rsidR="00BA6CC7">
          <w:rPr>
            <w:noProof/>
            <w:webHidden/>
          </w:rPr>
          <w:tab/>
        </w:r>
        <w:r w:rsidR="00BA6CC7">
          <w:rPr>
            <w:noProof/>
            <w:webHidden/>
          </w:rPr>
          <w:fldChar w:fldCharType="begin"/>
        </w:r>
        <w:r w:rsidR="00BA6CC7">
          <w:rPr>
            <w:noProof/>
            <w:webHidden/>
          </w:rPr>
          <w:instrText xml:space="preserve"> PAGEREF _Toc80817213 \h </w:instrText>
        </w:r>
        <w:r w:rsidR="00BA6CC7">
          <w:rPr>
            <w:noProof/>
            <w:webHidden/>
          </w:rPr>
        </w:r>
        <w:r w:rsidR="00BA6CC7">
          <w:rPr>
            <w:noProof/>
            <w:webHidden/>
          </w:rPr>
          <w:fldChar w:fldCharType="separate"/>
        </w:r>
        <w:r w:rsidR="00BA6CC7">
          <w:rPr>
            <w:noProof/>
            <w:webHidden/>
          </w:rPr>
          <w:t>37</w:t>
        </w:r>
        <w:r w:rsidR="00BA6CC7">
          <w:rPr>
            <w:noProof/>
            <w:webHidden/>
          </w:rPr>
          <w:fldChar w:fldCharType="end"/>
        </w:r>
      </w:hyperlink>
    </w:p>
    <w:p w14:paraId="6F33D6CD" w14:textId="45C58CA3" w:rsidR="00BA6CC7" w:rsidRDefault="009239AB">
      <w:pPr>
        <w:pStyle w:val="TableofFigures"/>
        <w:rPr>
          <w:rFonts w:asciiTheme="minorHAnsi" w:eastAsiaTheme="minorEastAsia" w:hAnsiTheme="minorHAnsi" w:cstheme="minorBidi"/>
          <w:noProof/>
          <w:color w:val="auto"/>
          <w:sz w:val="22"/>
          <w:szCs w:val="22"/>
        </w:rPr>
      </w:pPr>
      <w:hyperlink w:anchor="_Toc80817214" w:history="1">
        <w:r w:rsidR="00BA6CC7" w:rsidRPr="00590A45">
          <w:rPr>
            <w:rStyle w:val="Hyperlink"/>
            <w:noProof/>
          </w:rPr>
          <w:t>Figure 4.13 Length-frequency histogram of Murray cod by Selected Area and water year</w:t>
        </w:r>
        <w:r w:rsidR="00BA6CC7">
          <w:rPr>
            <w:noProof/>
            <w:webHidden/>
          </w:rPr>
          <w:tab/>
        </w:r>
        <w:r w:rsidR="00BA6CC7">
          <w:rPr>
            <w:noProof/>
            <w:webHidden/>
          </w:rPr>
          <w:fldChar w:fldCharType="begin"/>
        </w:r>
        <w:r w:rsidR="00BA6CC7">
          <w:rPr>
            <w:noProof/>
            <w:webHidden/>
          </w:rPr>
          <w:instrText xml:space="preserve"> PAGEREF _Toc80817214 \h </w:instrText>
        </w:r>
        <w:r w:rsidR="00BA6CC7">
          <w:rPr>
            <w:noProof/>
            <w:webHidden/>
          </w:rPr>
        </w:r>
        <w:r w:rsidR="00BA6CC7">
          <w:rPr>
            <w:noProof/>
            <w:webHidden/>
          </w:rPr>
          <w:fldChar w:fldCharType="separate"/>
        </w:r>
        <w:r w:rsidR="00BA6CC7">
          <w:rPr>
            <w:noProof/>
            <w:webHidden/>
          </w:rPr>
          <w:t>38</w:t>
        </w:r>
        <w:r w:rsidR="00BA6CC7">
          <w:rPr>
            <w:noProof/>
            <w:webHidden/>
          </w:rPr>
          <w:fldChar w:fldCharType="end"/>
        </w:r>
      </w:hyperlink>
    </w:p>
    <w:p w14:paraId="32C46BE3" w14:textId="2C25EC43" w:rsidR="00BA6CC7" w:rsidRDefault="009239AB">
      <w:pPr>
        <w:pStyle w:val="TableofFigures"/>
        <w:rPr>
          <w:rFonts w:asciiTheme="minorHAnsi" w:eastAsiaTheme="minorEastAsia" w:hAnsiTheme="minorHAnsi" w:cstheme="minorBidi"/>
          <w:noProof/>
          <w:color w:val="auto"/>
          <w:sz w:val="22"/>
          <w:szCs w:val="22"/>
        </w:rPr>
      </w:pPr>
      <w:hyperlink w:anchor="_Toc80817215" w:history="1">
        <w:r w:rsidR="00BA6CC7" w:rsidRPr="00590A45">
          <w:rPr>
            <w:rStyle w:val="Hyperlink"/>
            <w:noProof/>
          </w:rPr>
          <w:t>Figure 4.14 Recruitment strength estimates for bony herring, Murray cod and golden perch across 6 Selected Areas</w:t>
        </w:r>
        <w:r w:rsidR="00BA6CC7">
          <w:rPr>
            <w:noProof/>
            <w:webHidden/>
          </w:rPr>
          <w:tab/>
        </w:r>
        <w:r w:rsidR="00BA6CC7">
          <w:rPr>
            <w:noProof/>
            <w:webHidden/>
          </w:rPr>
          <w:fldChar w:fldCharType="begin"/>
        </w:r>
        <w:r w:rsidR="00BA6CC7">
          <w:rPr>
            <w:noProof/>
            <w:webHidden/>
          </w:rPr>
          <w:instrText xml:space="preserve"> PAGEREF _Toc80817215 \h </w:instrText>
        </w:r>
        <w:r w:rsidR="00BA6CC7">
          <w:rPr>
            <w:noProof/>
            <w:webHidden/>
          </w:rPr>
        </w:r>
        <w:r w:rsidR="00BA6CC7">
          <w:rPr>
            <w:noProof/>
            <w:webHidden/>
          </w:rPr>
          <w:fldChar w:fldCharType="separate"/>
        </w:r>
        <w:r w:rsidR="00BA6CC7">
          <w:rPr>
            <w:noProof/>
            <w:webHidden/>
          </w:rPr>
          <w:t>40</w:t>
        </w:r>
        <w:r w:rsidR="00BA6CC7">
          <w:rPr>
            <w:noProof/>
            <w:webHidden/>
          </w:rPr>
          <w:fldChar w:fldCharType="end"/>
        </w:r>
      </w:hyperlink>
    </w:p>
    <w:p w14:paraId="346BAF38" w14:textId="4393D653" w:rsidR="00BA6CC7" w:rsidRDefault="009239AB">
      <w:pPr>
        <w:pStyle w:val="TableofFigures"/>
        <w:rPr>
          <w:rFonts w:asciiTheme="minorHAnsi" w:eastAsiaTheme="minorEastAsia" w:hAnsiTheme="minorHAnsi" w:cstheme="minorBidi"/>
          <w:noProof/>
          <w:color w:val="auto"/>
          <w:sz w:val="22"/>
          <w:szCs w:val="22"/>
        </w:rPr>
      </w:pPr>
      <w:hyperlink w:anchor="_Toc80817216" w:history="1">
        <w:r w:rsidR="00BA6CC7" w:rsidRPr="00590A45">
          <w:rPr>
            <w:rStyle w:val="Hyperlink"/>
            <w:noProof/>
          </w:rPr>
          <w:t>Figure 4.15 Effect of each flow variable on recruit CPUE for each species</w:t>
        </w:r>
        <w:r w:rsidR="00BA6CC7">
          <w:rPr>
            <w:noProof/>
            <w:webHidden/>
          </w:rPr>
          <w:tab/>
        </w:r>
        <w:r w:rsidR="00BA6CC7">
          <w:rPr>
            <w:noProof/>
            <w:webHidden/>
          </w:rPr>
          <w:fldChar w:fldCharType="begin"/>
        </w:r>
        <w:r w:rsidR="00BA6CC7">
          <w:rPr>
            <w:noProof/>
            <w:webHidden/>
          </w:rPr>
          <w:instrText xml:space="preserve"> PAGEREF _Toc80817216 \h </w:instrText>
        </w:r>
        <w:r w:rsidR="00BA6CC7">
          <w:rPr>
            <w:noProof/>
            <w:webHidden/>
          </w:rPr>
        </w:r>
        <w:r w:rsidR="00BA6CC7">
          <w:rPr>
            <w:noProof/>
            <w:webHidden/>
          </w:rPr>
          <w:fldChar w:fldCharType="separate"/>
        </w:r>
        <w:r w:rsidR="00BA6CC7">
          <w:rPr>
            <w:noProof/>
            <w:webHidden/>
          </w:rPr>
          <w:t>41</w:t>
        </w:r>
        <w:r w:rsidR="00BA6CC7">
          <w:rPr>
            <w:noProof/>
            <w:webHidden/>
          </w:rPr>
          <w:fldChar w:fldCharType="end"/>
        </w:r>
      </w:hyperlink>
    </w:p>
    <w:p w14:paraId="222DC353" w14:textId="26E75C91" w:rsidR="00BA6CC7" w:rsidRDefault="009239AB">
      <w:pPr>
        <w:pStyle w:val="TableofFigures"/>
        <w:rPr>
          <w:rFonts w:asciiTheme="minorHAnsi" w:eastAsiaTheme="minorEastAsia" w:hAnsiTheme="minorHAnsi" w:cstheme="minorBidi"/>
          <w:noProof/>
          <w:color w:val="auto"/>
          <w:sz w:val="22"/>
          <w:szCs w:val="22"/>
        </w:rPr>
      </w:pPr>
      <w:hyperlink w:anchor="_Toc80817217" w:history="1">
        <w:r w:rsidR="00BA6CC7" w:rsidRPr="00590A45">
          <w:rPr>
            <w:rStyle w:val="Hyperlink"/>
            <w:noProof/>
          </w:rPr>
          <w:t>Figure 4.16 Predicted percentage change in recruitment due to Commonwealth environmental water for each species (except Australian smelt; shown below), year, and Selected Area</w:t>
        </w:r>
        <w:r w:rsidR="00BA6CC7">
          <w:rPr>
            <w:noProof/>
            <w:webHidden/>
          </w:rPr>
          <w:tab/>
        </w:r>
        <w:r w:rsidR="00BA6CC7">
          <w:rPr>
            <w:noProof/>
            <w:webHidden/>
          </w:rPr>
          <w:fldChar w:fldCharType="begin"/>
        </w:r>
        <w:r w:rsidR="00BA6CC7">
          <w:rPr>
            <w:noProof/>
            <w:webHidden/>
          </w:rPr>
          <w:instrText xml:space="preserve"> PAGEREF _Toc80817217 \h </w:instrText>
        </w:r>
        <w:r w:rsidR="00BA6CC7">
          <w:rPr>
            <w:noProof/>
            <w:webHidden/>
          </w:rPr>
        </w:r>
        <w:r w:rsidR="00BA6CC7">
          <w:rPr>
            <w:noProof/>
            <w:webHidden/>
          </w:rPr>
          <w:fldChar w:fldCharType="separate"/>
        </w:r>
        <w:r w:rsidR="00BA6CC7">
          <w:rPr>
            <w:noProof/>
            <w:webHidden/>
          </w:rPr>
          <w:t>42</w:t>
        </w:r>
        <w:r w:rsidR="00BA6CC7">
          <w:rPr>
            <w:noProof/>
            <w:webHidden/>
          </w:rPr>
          <w:fldChar w:fldCharType="end"/>
        </w:r>
      </w:hyperlink>
    </w:p>
    <w:p w14:paraId="50AB01AC" w14:textId="2C456F30" w:rsidR="00BA6CC7" w:rsidRDefault="009239AB">
      <w:pPr>
        <w:pStyle w:val="TableofFigures"/>
        <w:rPr>
          <w:rFonts w:asciiTheme="minorHAnsi" w:eastAsiaTheme="minorEastAsia" w:hAnsiTheme="minorHAnsi" w:cstheme="minorBidi"/>
          <w:noProof/>
          <w:color w:val="auto"/>
          <w:sz w:val="22"/>
          <w:szCs w:val="22"/>
        </w:rPr>
      </w:pPr>
      <w:hyperlink w:anchor="_Toc80817218" w:history="1">
        <w:r w:rsidR="00BA6CC7" w:rsidRPr="00590A45">
          <w:rPr>
            <w:rStyle w:val="Hyperlink"/>
            <w:noProof/>
          </w:rPr>
          <w:t>Figure 4.17 Predicted percentage change in recruitment of Australian smelt due to Commonwealth environmental water in each year and Selected Area</w:t>
        </w:r>
        <w:r w:rsidR="00BA6CC7">
          <w:rPr>
            <w:noProof/>
            <w:webHidden/>
          </w:rPr>
          <w:tab/>
        </w:r>
        <w:r w:rsidR="00BA6CC7">
          <w:rPr>
            <w:noProof/>
            <w:webHidden/>
          </w:rPr>
          <w:fldChar w:fldCharType="begin"/>
        </w:r>
        <w:r w:rsidR="00BA6CC7">
          <w:rPr>
            <w:noProof/>
            <w:webHidden/>
          </w:rPr>
          <w:instrText xml:space="preserve"> PAGEREF _Toc80817218 \h </w:instrText>
        </w:r>
        <w:r w:rsidR="00BA6CC7">
          <w:rPr>
            <w:noProof/>
            <w:webHidden/>
          </w:rPr>
        </w:r>
        <w:r w:rsidR="00BA6CC7">
          <w:rPr>
            <w:noProof/>
            <w:webHidden/>
          </w:rPr>
          <w:fldChar w:fldCharType="separate"/>
        </w:r>
        <w:r w:rsidR="00BA6CC7">
          <w:rPr>
            <w:noProof/>
            <w:webHidden/>
          </w:rPr>
          <w:t>42</w:t>
        </w:r>
        <w:r w:rsidR="00BA6CC7">
          <w:rPr>
            <w:noProof/>
            <w:webHidden/>
          </w:rPr>
          <w:fldChar w:fldCharType="end"/>
        </w:r>
      </w:hyperlink>
    </w:p>
    <w:p w14:paraId="4B6BF801" w14:textId="799D7D63" w:rsidR="00BA6CC7" w:rsidRDefault="009239AB">
      <w:pPr>
        <w:pStyle w:val="TableofFigures"/>
        <w:rPr>
          <w:rFonts w:asciiTheme="minorHAnsi" w:eastAsiaTheme="minorEastAsia" w:hAnsiTheme="minorHAnsi" w:cstheme="minorBidi"/>
          <w:noProof/>
          <w:color w:val="auto"/>
          <w:sz w:val="22"/>
          <w:szCs w:val="22"/>
        </w:rPr>
      </w:pPr>
      <w:hyperlink w:anchor="_Toc80817219" w:history="1">
        <w:r w:rsidR="00BA6CC7" w:rsidRPr="00590A45">
          <w:rPr>
            <w:rStyle w:val="Hyperlink"/>
            <w:noProof/>
          </w:rPr>
          <w:t>Figure 4.18 Contribution of each flow variable (base flow, change over 72 hours, large fresh, small fresh) to the predicted Commonwealth environmental water effect on recruitment of Australian smelt, carp gudgeon, common carp and eastern gambusia over the 2014–20 water years</w:t>
        </w:r>
        <w:r w:rsidR="00BA6CC7">
          <w:rPr>
            <w:noProof/>
            <w:webHidden/>
          </w:rPr>
          <w:tab/>
        </w:r>
        <w:r w:rsidR="00BA6CC7">
          <w:rPr>
            <w:noProof/>
            <w:webHidden/>
          </w:rPr>
          <w:fldChar w:fldCharType="begin"/>
        </w:r>
        <w:r w:rsidR="00BA6CC7">
          <w:rPr>
            <w:noProof/>
            <w:webHidden/>
          </w:rPr>
          <w:instrText xml:space="preserve"> PAGEREF _Toc80817219 \h </w:instrText>
        </w:r>
        <w:r w:rsidR="00BA6CC7">
          <w:rPr>
            <w:noProof/>
            <w:webHidden/>
          </w:rPr>
        </w:r>
        <w:r w:rsidR="00BA6CC7">
          <w:rPr>
            <w:noProof/>
            <w:webHidden/>
          </w:rPr>
          <w:fldChar w:fldCharType="separate"/>
        </w:r>
        <w:r w:rsidR="00BA6CC7">
          <w:rPr>
            <w:noProof/>
            <w:webHidden/>
          </w:rPr>
          <w:t>43</w:t>
        </w:r>
        <w:r w:rsidR="00BA6CC7">
          <w:rPr>
            <w:noProof/>
            <w:webHidden/>
          </w:rPr>
          <w:fldChar w:fldCharType="end"/>
        </w:r>
      </w:hyperlink>
    </w:p>
    <w:p w14:paraId="08161403" w14:textId="7008B66B" w:rsidR="00BA6CC7" w:rsidRDefault="009239AB">
      <w:pPr>
        <w:pStyle w:val="TableofFigures"/>
        <w:rPr>
          <w:rFonts w:asciiTheme="minorHAnsi" w:eastAsiaTheme="minorEastAsia" w:hAnsiTheme="minorHAnsi" w:cstheme="minorBidi"/>
          <w:noProof/>
          <w:color w:val="auto"/>
          <w:sz w:val="22"/>
          <w:szCs w:val="22"/>
        </w:rPr>
      </w:pPr>
      <w:hyperlink w:anchor="_Toc80817220" w:history="1">
        <w:r w:rsidR="00BA6CC7" w:rsidRPr="00590A45">
          <w:rPr>
            <w:rStyle w:val="Hyperlink"/>
            <w:noProof/>
          </w:rPr>
          <w:t>Figure 4.19 Ordination (nMDS) of large-bodied fish assemblages for each Selected Area and each water year</w:t>
        </w:r>
        <w:r w:rsidR="00BA6CC7">
          <w:rPr>
            <w:noProof/>
            <w:webHidden/>
          </w:rPr>
          <w:tab/>
        </w:r>
        <w:r w:rsidR="00BA6CC7">
          <w:rPr>
            <w:noProof/>
            <w:webHidden/>
          </w:rPr>
          <w:fldChar w:fldCharType="begin"/>
        </w:r>
        <w:r w:rsidR="00BA6CC7">
          <w:rPr>
            <w:noProof/>
            <w:webHidden/>
          </w:rPr>
          <w:instrText xml:space="preserve"> PAGEREF _Toc80817220 \h </w:instrText>
        </w:r>
        <w:r w:rsidR="00BA6CC7">
          <w:rPr>
            <w:noProof/>
            <w:webHidden/>
          </w:rPr>
        </w:r>
        <w:r w:rsidR="00BA6CC7">
          <w:rPr>
            <w:noProof/>
            <w:webHidden/>
          </w:rPr>
          <w:fldChar w:fldCharType="separate"/>
        </w:r>
        <w:r w:rsidR="00BA6CC7">
          <w:rPr>
            <w:noProof/>
            <w:webHidden/>
          </w:rPr>
          <w:t>44</w:t>
        </w:r>
        <w:r w:rsidR="00BA6CC7">
          <w:rPr>
            <w:noProof/>
            <w:webHidden/>
          </w:rPr>
          <w:fldChar w:fldCharType="end"/>
        </w:r>
      </w:hyperlink>
    </w:p>
    <w:p w14:paraId="520A5BCE" w14:textId="34CCCA90" w:rsidR="00BA6CC7" w:rsidRDefault="009239AB">
      <w:pPr>
        <w:pStyle w:val="TableofFigures"/>
        <w:rPr>
          <w:rFonts w:asciiTheme="minorHAnsi" w:eastAsiaTheme="minorEastAsia" w:hAnsiTheme="minorHAnsi" w:cstheme="minorBidi"/>
          <w:noProof/>
          <w:color w:val="auto"/>
          <w:sz w:val="22"/>
          <w:szCs w:val="22"/>
        </w:rPr>
      </w:pPr>
      <w:hyperlink w:anchor="_Toc80817221" w:history="1">
        <w:r w:rsidR="00BA6CC7" w:rsidRPr="00590A45">
          <w:rPr>
            <w:rStyle w:val="Hyperlink"/>
            <w:noProof/>
          </w:rPr>
          <w:t>Figure 4.20 Ordination (nMDS) of small-bodied fish assemblages for each Selected Area and water year</w:t>
        </w:r>
        <w:r w:rsidR="00BA6CC7">
          <w:rPr>
            <w:noProof/>
            <w:webHidden/>
          </w:rPr>
          <w:tab/>
        </w:r>
        <w:r w:rsidR="00BA6CC7">
          <w:rPr>
            <w:noProof/>
            <w:webHidden/>
          </w:rPr>
          <w:fldChar w:fldCharType="begin"/>
        </w:r>
        <w:r w:rsidR="00BA6CC7">
          <w:rPr>
            <w:noProof/>
            <w:webHidden/>
          </w:rPr>
          <w:instrText xml:space="preserve"> PAGEREF _Toc80817221 \h </w:instrText>
        </w:r>
        <w:r w:rsidR="00BA6CC7">
          <w:rPr>
            <w:noProof/>
            <w:webHidden/>
          </w:rPr>
        </w:r>
        <w:r w:rsidR="00BA6CC7">
          <w:rPr>
            <w:noProof/>
            <w:webHidden/>
          </w:rPr>
          <w:fldChar w:fldCharType="separate"/>
        </w:r>
        <w:r w:rsidR="00BA6CC7">
          <w:rPr>
            <w:noProof/>
            <w:webHidden/>
          </w:rPr>
          <w:t>45</w:t>
        </w:r>
        <w:r w:rsidR="00BA6CC7">
          <w:rPr>
            <w:noProof/>
            <w:webHidden/>
          </w:rPr>
          <w:fldChar w:fldCharType="end"/>
        </w:r>
      </w:hyperlink>
    </w:p>
    <w:p w14:paraId="7270C7D2" w14:textId="5DC4EA97" w:rsidR="00BA6CC7" w:rsidRDefault="009239AB">
      <w:pPr>
        <w:pStyle w:val="TableofFigures"/>
        <w:rPr>
          <w:rFonts w:asciiTheme="minorHAnsi" w:eastAsiaTheme="minorEastAsia" w:hAnsiTheme="minorHAnsi" w:cstheme="minorBidi"/>
          <w:noProof/>
          <w:color w:val="auto"/>
          <w:sz w:val="22"/>
          <w:szCs w:val="22"/>
        </w:rPr>
      </w:pPr>
      <w:hyperlink w:anchor="_Toc80817222" w:history="1">
        <w:r w:rsidR="00BA6CC7" w:rsidRPr="00590A45">
          <w:rPr>
            <w:rStyle w:val="Hyperlink"/>
            <w:noProof/>
          </w:rPr>
          <w:t>Figure 4.21 Mean larval abundance (no. of larval fish captured per drift net/1000 m</w:t>
        </w:r>
        <w:r w:rsidR="00BA6CC7" w:rsidRPr="00590A45">
          <w:rPr>
            <w:rStyle w:val="Hyperlink"/>
            <w:noProof/>
            <w:vertAlign w:val="superscript"/>
          </w:rPr>
          <w:t>3</w:t>
        </w:r>
        <w:r w:rsidR="00BA6CC7" w:rsidRPr="00590A45">
          <w:rPr>
            <w:rStyle w:val="Hyperlink"/>
            <w:noProof/>
          </w:rPr>
          <w:t>) of large-bodied native fish species in each Selected Area over the 2014–20 water years</w:t>
        </w:r>
        <w:r w:rsidR="00BA6CC7">
          <w:rPr>
            <w:noProof/>
            <w:webHidden/>
          </w:rPr>
          <w:tab/>
        </w:r>
        <w:r w:rsidR="00BA6CC7">
          <w:rPr>
            <w:noProof/>
            <w:webHidden/>
          </w:rPr>
          <w:fldChar w:fldCharType="begin"/>
        </w:r>
        <w:r w:rsidR="00BA6CC7">
          <w:rPr>
            <w:noProof/>
            <w:webHidden/>
          </w:rPr>
          <w:instrText xml:space="preserve"> PAGEREF _Toc80817222 \h </w:instrText>
        </w:r>
        <w:r w:rsidR="00BA6CC7">
          <w:rPr>
            <w:noProof/>
            <w:webHidden/>
          </w:rPr>
        </w:r>
        <w:r w:rsidR="00BA6CC7">
          <w:rPr>
            <w:noProof/>
            <w:webHidden/>
          </w:rPr>
          <w:fldChar w:fldCharType="separate"/>
        </w:r>
        <w:r w:rsidR="00BA6CC7">
          <w:rPr>
            <w:noProof/>
            <w:webHidden/>
          </w:rPr>
          <w:t>46</w:t>
        </w:r>
        <w:r w:rsidR="00BA6CC7">
          <w:rPr>
            <w:noProof/>
            <w:webHidden/>
          </w:rPr>
          <w:fldChar w:fldCharType="end"/>
        </w:r>
      </w:hyperlink>
    </w:p>
    <w:p w14:paraId="6BAEC942" w14:textId="50DE5D87" w:rsidR="00BA6CC7" w:rsidRDefault="009239AB">
      <w:pPr>
        <w:pStyle w:val="TableofFigures"/>
        <w:rPr>
          <w:rFonts w:asciiTheme="minorHAnsi" w:eastAsiaTheme="minorEastAsia" w:hAnsiTheme="minorHAnsi" w:cstheme="minorBidi"/>
          <w:noProof/>
          <w:color w:val="auto"/>
          <w:sz w:val="22"/>
          <w:szCs w:val="22"/>
        </w:rPr>
      </w:pPr>
      <w:hyperlink w:anchor="_Toc80817223" w:history="1">
        <w:r w:rsidR="00BA6CC7" w:rsidRPr="00590A45">
          <w:rPr>
            <w:rStyle w:val="Hyperlink"/>
            <w:noProof/>
          </w:rPr>
          <w:t>Figure 4.22 Mean larval abundance (no. of larval fish captured per light trap/24-hour period) of small-bodied native fish species in each Selected Area over the 2014–20 water years</w:t>
        </w:r>
        <w:r w:rsidR="00BA6CC7">
          <w:rPr>
            <w:noProof/>
            <w:webHidden/>
          </w:rPr>
          <w:tab/>
        </w:r>
        <w:r w:rsidR="00BA6CC7">
          <w:rPr>
            <w:noProof/>
            <w:webHidden/>
          </w:rPr>
          <w:fldChar w:fldCharType="begin"/>
        </w:r>
        <w:r w:rsidR="00BA6CC7">
          <w:rPr>
            <w:noProof/>
            <w:webHidden/>
          </w:rPr>
          <w:instrText xml:space="preserve"> PAGEREF _Toc80817223 \h </w:instrText>
        </w:r>
        <w:r w:rsidR="00BA6CC7">
          <w:rPr>
            <w:noProof/>
            <w:webHidden/>
          </w:rPr>
        </w:r>
        <w:r w:rsidR="00BA6CC7">
          <w:rPr>
            <w:noProof/>
            <w:webHidden/>
          </w:rPr>
          <w:fldChar w:fldCharType="separate"/>
        </w:r>
        <w:r w:rsidR="00BA6CC7">
          <w:rPr>
            <w:noProof/>
            <w:webHidden/>
          </w:rPr>
          <w:t>47</w:t>
        </w:r>
        <w:r w:rsidR="00BA6CC7">
          <w:rPr>
            <w:noProof/>
            <w:webHidden/>
          </w:rPr>
          <w:fldChar w:fldCharType="end"/>
        </w:r>
      </w:hyperlink>
    </w:p>
    <w:p w14:paraId="2B6BE07D" w14:textId="678A4740" w:rsidR="00BA6CC7" w:rsidRDefault="009239AB">
      <w:pPr>
        <w:pStyle w:val="TableofFigures"/>
        <w:rPr>
          <w:rFonts w:asciiTheme="minorHAnsi" w:eastAsiaTheme="minorEastAsia" w:hAnsiTheme="minorHAnsi" w:cstheme="minorBidi"/>
          <w:noProof/>
          <w:color w:val="auto"/>
          <w:sz w:val="22"/>
          <w:szCs w:val="22"/>
        </w:rPr>
      </w:pPr>
      <w:hyperlink w:anchor="_Toc80817224" w:history="1">
        <w:r w:rsidR="00BA6CC7" w:rsidRPr="00590A45">
          <w:rPr>
            <w:rStyle w:val="Hyperlink"/>
            <w:noProof/>
          </w:rPr>
          <w:t>Figure 4.23 Effect of each flow variable (base flow, change over 72 hours, large fresh, small fresh) on spawning occurrence of silver perch and golden perch on the logit scale</w:t>
        </w:r>
        <w:r w:rsidR="00BA6CC7">
          <w:rPr>
            <w:noProof/>
            <w:webHidden/>
          </w:rPr>
          <w:tab/>
        </w:r>
        <w:r w:rsidR="00BA6CC7">
          <w:rPr>
            <w:noProof/>
            <w:webHidden/>
          </w:rPr>
          <w:fldChar w:fldCharType="begin"/>
        </w:r>
        <w:r w:rsidR="00BA6CC7">
          <w:rPr>
            <w:noProof/>
            <w:webHidden/>
          </w:rPr>
          <w:instrText xml:space="preserve"> PAGEREF _Toc80817224 \h </w:instrText>
        </w:r>
        <w:r w:rsidR="00BA6CC7">
          <w:rPr>
            <w:noProof/>
            <w:webHidden/>
          </w:rPr>
        </w:r>
        <w:r w:rsidR="00BA6CC7">
          <w:rPr>
            <w:noProof/>
            <w:webHidden/>
          </w:rPr>
          <w:fldChar w:fldCharType="separate"/>
        </w:r>
        <w:r w:rsidR="00BA6CC7">
          <w:rPr>
            <w:noProof/>
            <w:webHidden/>
          </w:rPr>
          <w:t>49</w:t>
        </w:r>
        <w:r w:rsidR="00BA6CC7">
          <w:rPr>
            <w:noProof/>
            <w:webHidden/>
          </w:rPr>
          <w:fldChar w:fldCharType="end"/>
        </w:r>
      </w:hyperlink>
    </w:p>
    <w:p w14:paraId="648FEA75" w14:textId="63945638" w:rsidR="00BA6CC7" w:rsidRDefault="009239AB">
      <w:pPr>
        <w:pStyle w:val="TableofFigures"/>
        <w:rPr>
          <w:rFonts w:asciiTheme="minorHAnsi" w:eastAsiaTheme="minorEastAsia" w:hAnsiTheme="minorHAnsi" w:cstheme="minorBidi"/>
          <w:noProof/>
          <w:color w:val="auto"/>
          <w:sz w:val="22"/>
          <w:szCs w:val="22"/>
        </w:rPr>
      </w:pPr>
      <w:hyperlink w:anchor="_Toc80817225" w:history="1">
        <w:r w:rsidR="00BA6CC7" w:rsidRPr="00590A45">
          <w:rPr>
            <w:rStyle w:val="Hyperlink"/>
            <w:noProof/>
          </w:rPr>
          <w:t>Figure 4.24 Predicted change (logit scale) in the occurrence of spawning of golden perch and silver perch due to Commonwealth environmental water in 5 Selected Areas over the 2014–20 water years</w:t>
        </w:r>
        <w:r w:rsidR="00BA6CC7">
          <w:rPr>
            <w:noProof/>
            <w:webHidden/>
          </w:rPr>
          <w:tab/>
        </w:r>
        <w:r w:rsidR="00BA6CC7">
          <w:rPr>
            <w:noProof/>
            <w:webHidden/>
          </w:rPr>
          <w:fldChar w:fldCharType="begin"/>
        </w:r>
        <w:r w:rsidR="00BA6CC7">
          <w:rPr>
            <w:noProof/>
            <w:webHidden/>
          </w:rPr>
          <w:instrText xml:space="preserve"> PAGEREF _Toc80817225 \h </w:instrText>
        </w:r>
        <w:r w:rsidR="00BA6CC7">
          <w:rPr>
            <w:noProof/>
            <w:webHidden/>
          </w:rPr>
        </w:r>
        <w:r w:rsidR="00BA6CC7">
          <w:rPr>
            <w:noProof/>
            <w:webHidden/>
          </w:rPr>
          <w:fldChar w:fldCharType="separate"/>
        </w:r>
        <w:r w:rsidR="00BA6CC7">
          <w:rPr>
            <w:noProof/>
            <w:webHidden/>
          </w:rPr>
          <w:t>49</w:t>
        </w:r>
        <w:r w:rsidR="00BA6CC7">
          <w:rPr>
            <w:noProof/>
            <w:webHidden/>
          </w:rPr>
          <w:fldChar w:fldCharType="end"/>
        </w:r>
      </w:hyperlink>
    </w:p>
    <w:p w14:paraId="00227C8D" w14:textId="2914C7FC" w:rsidR="00BA6CC7" w:rsidRDefault="009239AB">
      <w:pPr>
        <w:pStyle w:val="TableofFigures"/>
        <w:rPr>
          <w:rFonts w:asciiTheme="minorHAnsi" w:eastAsiaTheme="minorEastAsia" w:hAnsiTheme="minorHAnsi" w:cstheme="minorBidi"/>
          <w:noProof/>
          <w:color w:val="auto"/>
          <w:sz w:val="22"/>
          <w:szCs w:val="22"/>
        </w:rPr>
      </w:pPr>
      <w:hyperlink w:anchor="_Toc80817226" w:history="1">
        <w:r w:rsidR="00BA6CC7" w:rsidRPr="00590A45">
          <w:rPr>
            <w:rStyle w:val="Hyperlink"/>
            <w:noProof/>
          </w:rPr>
          <w:t>Figure 4.25 Contribution of 4 flow variables (base flow, change over 72 hours, large fresh, small fresh) to the predicted Commonwealth environmental water effect on spawning occurrence over the 2014–20 water years</w:t>
        </w:r>
        <w:r w:rsidR="00BA6CC7">
          <w:rPr>
            <w:noProof/>
            <w:webHidden/>
          </w:rPr>
          <w:tab/>
        </w:r>
        <w:r w:rsidR="00BA6CC7">
          <w:rPr>
            <w:noProof/>
            <w:webHidden/>
          </w:rPr>
          <w:fldChar w:fldCharType="begin"/>
        </w:r>
        <w:r w:rsidR="00BA6CC7">
          <w:rPr>
            <w:noProof/>
            <w:webHidden/>
          </w:rPr>
          <w:instrText xml:space="preserve"> PAGEREF _Toc80817226 \h </w:instrText>
        </w:r>
        <w:r w:rsidR="00BA6CC7">
          <w:rPr>
            <w:noProof/>
            <w:webHidden/>
          </w:rPr>
        </w:r>
        <w:r w:rsidR="00BA6CC7">
          <w:rPr>
            <w:noProof/>
            <w:webHidden/>
          </w:rPr>
          <w:fldChar w:fldCharType="separate"/>
        </w:r>
        <w:r w:rsidR="00BA6CC7">
          <w:rPr>
            <w:noProof/>
            <w:webHidden/>
          </w:rPr>
          <w:t>50</w:t>
        </w:r>
        <w:r w:rsidR="00BA6CC7">
          <w:rPr>
            <w:noProof/>
            <w:webHidden/>
          </w:rPr>
          <w:fldChar w:fldCharType="end"/>
        </w:r>
      </w:hyperlink>
    </w:p>
    <w:p w14:paraId="4610CBDE" w14:textId="59C5D38E" w:rsidR="00BA6CC7" w:rsidRDefault="009239AB">
      <w:pPr>
        <w:pStyle w:val="TableofFigures"/>
        <w:rPr>
          <w:rFonts w:asciiTheme="minorHAnsi" w:eastAsiaTheme="minorEastAsia" w:hAnsiTheme="minorHAnsi" w:cstheme="minorBidi"/>
          <w:noProof/>
          <w:color w:val="auto"/>
          <w:sz w:val="22"/>
          <w:szCs w:val="22"/>
        </w:rPr>
      </w:pPr>
      <w:hyperlink w:anchor="_Toc80817227" w:history="1">
        <w:r w:rsidR="00BA6CC7" w:rsidRPr="00590A45">
          <w:rPr>
            <w:rStyle w:val="Hyperlink"/>
            <w:noProof/>
          </w:rPr>
          <w:t>Figure 4.26 Proportion of sites with spawning events in the 5 Selected Areas for each water year</w:t>
        </w:r>
        <w:r w:rsidR="00BA6CC7">
          <w:rPr>
            <w:noProof/>
            <w:webHidden/>
          </w:rPr>
          <w:tab/>
        </w:r>
        <w:r w:rsidR="00BA6CC7">
          <w:rPr>
            <w:noProof/>
            <w:webHidden/>
          </w:rPr>
          <w:fldChar w:fldCharType="begin"/>
        </w:r>
        <w:r w:rsidR="00BA6CC7">
          <w:rPr>
            <w:noProof/>
            <w:webHidden/>
          </w:rPr>
          <w:instrText xml:space="preserve"> PAGEREF _Toc80817227 \h </w:instrText>
        </w:r>
        <w:r w:rsidR="00BA6CC7">
          <w:rPr>
            <w:noProof/>
            <w:webHidden/>
          </w:rPr>
        </w:r>
        <w:r w:rsidR="00BA6CC7">
          <w:rPr>
            <w:noProof/>
            <w:webHidden/>
          </w:rPr>
          <w:fldChar w:fldCharType="separate"/>
        </w:r>
        <w:r w:rsidR="00BA6CC7">
          <w:rPr>
            <w:noProof/>
            <w:webHidden/>
          </w:rPr>
          <w:t>50</w:t>
        </w:r>
        <w:r w:rsidR="00BA6CC7">
          <w:rPr>
            <w:noProof/>
            <w:webHidden/>
          </w:rPr>
          <w:fldChar w:fldCharType="end"/>
        </w:r>
      </w:hyperlink>
    </w:p>
    <w:p w14:paraId="0D69E8A8" w14:textId="1C76B2C8" w:rsidR="00BA6CC7" w:rsidRDefault="009239AB">
      <w:pPr>
        <w:pStyle w:val="TableofFigures"/>
        <w:rPr>
          <w:rFonts w:asciiTheme="minorHAnsi" w:eastAsiaTheme="minorEastAsia" w:hAnsiTheme="minorHAnsi" w:cstheme="minorBidi"/>
          <w:noProof/>
          <w:color w:val="auto"/>
          <w:sz w:val="22"/>
          <w:szCs w:val="22"/>
        </w:rPr>
      </w:pPr>
      <w:hyperlink w:anchor="_Toc80817228" w:history="1">
        <w:r w:rsidR="00BA6CC7" w:rsidRPr="00590A45">
          <w:rPr>
            <w:rStyle w:val="Hyperlink"/>
            <w:noProof/>
          </w:rPr>
          <w:t>Figure 4.27 Effect (as percentage change) of 3 flow variables (days increasing, 7 day median, 7 day range) on larval abundance for silver perch and golden perch</w:t>
        </w:r>
        <w:r w:rsidR="00BA6CC7">
          <w:rPr>
            <w:noProof/>
            <w:webHidden/>
          </w:rPr>
          <w:tab/>
        </w:r>
        <w:r w:rsidR="00BA6CC7">
          <w:rPr>
            <w:noProof/>
            <w:webHidden/>
          </w:rPr>
          <w:fldChar w:fldCharType="begin"/>
        </w:r>
        <w:r w:rsidR="00BA6CC7">
          <w:rPr>
            <w:noProof/>
            <w:webHidden/>
          </w:rPr>
          <w:instrText xml:space="preserve"> PAGEREF _Toc80817228 \h </w:instrText>
        </w:r>
        <w:r w:rsidR="00BA6CC7">
          <w:rPr>
            <w:noProof/>
            <w:webHidden/>
          </w:rPr>
        </w:r>
        <w:r w:rsidR="00BA6CC7">
          <w:rPr>
            <w:noProof/>
            <w:webHidden/>
          </w:rPr>
          <w:fldChar w:fldCharType="separate"/>
        </w:r>
        <w:r w:rsidR="00BA6CC7">
          <w:rPr>
            <w:noProof/>
            <w:webHidden/>
          </w:rPr>
          <w:t>51</w:t>
        </w:r>
        <w:r w:rsidR="00BA6CC7">
          <w:rPr>
            <w:noProof/>
            <w:webHidden/>
          </w:rPr>
          <w:fldChar w:fldCharType="end"/>
        </w:r>
      </w:hyperlink>
    </w:p>
    <w:p w14:paraId="330F3133" w14:textId="597DD58C" w:rsidR="00BA6CC7" w:rsidRDefault="009239AB">
      <w:pPr>
        <w:pStyle w:val="TableofFigures"/>
        <w:rPr>
          <w:rFonts w:asciiTheme="minorHAnsi" w:eastAsiaTheme="minorEastAsia" w:hAnsiTheme="minorHAnsi" w:cstheme="minorBidi"/>
          <w:noProof/>
          <w:color w:val="auto"/>
          <w:sz w:val="22"/>
          <w:szCs w:val="22"/>
        </w:rPr>
      </w:pPr>
      <w:hyperlink w:anchor="_Toc80817229" w:history="1">
        <w:r w:rsidR="00BA6CC7" w:rsidRPr="00590A45">
          <w:rPr>
            <w:rStyle w:val="Hyperlink"/>
            <w:noProof/>
          </w:rPr>
          <w:t>Figure 4.28 Predicted percentage change in larval abundance due to Commonwealth environmental water for each species, water year, and Selected Area</w:t>
        </w:r>
        <w:r w:rsidR="00BA6CC7">
          <w:rPr>
            <w:noProof/>
            <w:webHidden/>
          </w:rPr>
          <w:tab/>
        </w:r>
        <w:r w:rsidR="00BA6CC7">
          <w:rPr>
            <w:noProof/>
            <w:webHidden/>
          </w:rPr>
          <w:fldChar w:fldCharType="begin"/>
        </w:r>
        <w:r w:rsidR="00BA6CC7">
          <w:rPr>
            <w:noProof/>
            <w:webHidden/>
          </w:rPr>
          <w:instrText xml:space="preserve"> PAGEREF _Toc80817229 \h </w:instrText>
        </w:r>
        <w:r w:rsidR="00BA6CC7">
          <w:rPr>
            <w:noProof/>
            <w:webHidden/>
          </w:rPr>
        </w:r>
        <w:r w:rsidR="00BA6CC7">
          <w:rPr>
            <w:noProof/>
            <w:webHidden/>
          </w:rPr>
          <w:fldChar w:fldCharType="separate"/>
        </w:r>
        <w:r w:rsidR="00BA6CC7">
          <w:rPr>
            <w:noProof/>
            <w:webHidden/>
          </w:rPr>
          <w:t>52</w:t>
        </w:r>
        <w:r w:rsidR="00BA6CC7">
          <w:rPr>
            <w:noProof/>
            <w:webHidden/>
          </w:rPr>
          <w:fldChar w:fldCharType="end"/>
        </w:r>
      </w:hyperlink>
    </w:p>
    <w:p w14:paraId="68DF45E5" w14:textId="18B440A9" w:rsidR="00BA6CC7" w:rsidRDefault="009239AB">
      <w:pPr>
        <w:pStyle w:val="TableofFigures"/>
        <w:rPr>
          <w:rFonts w:asciiTheme="minorHAnsi" w:eastAsiaTheme="minorEastAsia" w:hAnsiTheme="minorHAnsi" w:cstheme="minorBidi"/>
          <w:noProof/>
          <w:color w:val="auto"/>
          <w:sz w:val="22"/>
          <w:szCs w:val="22"/>
        </w:rPr>
      </w:pPr>
      <w:hyperlink w:anchor="_Toc80817230" w:history="1">
        <w:r w:rsidR="00BA6CC7" w:rsidRPr="00590A45">
          <w:rPr>
            <w:rStyle w:val="Hyperlink"/>
            <w:noProof/>
          </w:rPr>
          <w:t>Figure 4.29 Contribution of 3 flow variables to the predicted Commonwealth environmental water effect on larval abundance</w:t>
        </w:r>
        <w:r w:rsidR="00BA6CC7">
          <w:rPr>
            <w:noProof/>
            <w:webHidden/>
          </w:rPr>
          <w:tab/>
        </w:r>
        <w:r w:rsidR="00BA6CC7">
          <w:rPr>
            <w:noProof/>
            <w:webHidden/>
          </w:rPr>
          <w:fldChar w:fldCharType="begin"/>
        </w:r>
        <w:r w:rsidR="00BA6CC7">
          <w:rPr>
            <w:noProof/>
            <w:webHidden/>
          </w:rPr>
          <w:instrText xml:space="preserve"> PAGEREF _Toc80817230 \h </w:instrText>
        </w:r>
        <w:r w:rsidR="00BA6CC7">
          <w:rPr>
            <w:noProof/>
            <w:webHidden/>
          </w:rPr>
        </w:r>
        <w:r w:rsidR="00BA6CC7">
          <w:rPr>
            <w:noProof/>
            <w:webHidden/>
          </w:rPr>
          <w:fldChar w:fldCharType="separate"/>
        </w:r>
        <w:r w:rsidR="00BA6CC7">
          <w:rPr>
            <w:noProof/>
            <w:webHidden/>
          </w:rPr>
          <w:t>52</w:t>
        </w:r>
        <w:r w:rsidR="00BA6CC7">
          <w:rPr>
            <w:noProof/>
            <w:webHidden/>
          </w:rPr>
          <w:fldChar w:fldCharType="end"/>
        </w:r>
      </w:hyperlink>
    </w:p>
    <w:p w14:paraId="58895043" w14:textId="2E88B762" w:rsidR="00BA6CC7" w:rsidRDefault="009239AB">
      <w:pPr>
        <w:pStyle w:val="TableofFigures"/>
        <w:rPr>
          <w:rFonts w:asciiTheme="minorHAnsi" w:eastAsiaTheme="minorEastAsia" w:hAnsiTheme="minorHAnsi" w:cstheme="minorBidi"/>
          <w:noProof/>
          <w:color w:val="auto"/>
          <w:sz w:val="22"/>
          <w:szCs w:val="22"/>
        </w:rPr>
      </w:pPr>
      <w:hyperlink w:anchor="_Toc80817231" w:history="1">
        <w:r w:rsidR="00BA6CC7" w:rsidRPr="00590A45">
          <w:rPr>
            <w:rStyle w:val="Hyperlink"/>
            <w:noProof/>
          </w:rPr>
          <w:t>Figure 4.30 Effect of 4 flow variables (base flow, change over 72 hours, large fresh, small fresh) on body condition for Murray cod, golden perch, common carp, bony herring</w:t>
        </w:r>
        <w:r w:rsidR="00BA6CC7">
          <w:rPr>
            <w:noProof/>
            <w:webHidden/>
          </w:rPr>
          <w:tab/>
        </w:r>
        <w:r w:rsidR="00BA6CC7">
          <w:rPr>
            <w:noProof/>
            <w:webHidden/>
          </w:rPr>
          <w:fldChar w:fldCharType="begin"/>
        </w:r>
        <w:r w:rsidR="00BA6CC7">
          <w:rPr>
            <w:noProof/>
            <w:webHidden/>
          </w:rPr>
          <w:instrText xml:space="preserve"> PAGEREF _Toc80817231 \h </w:instrText>
        </w:r>
        <w:r w:rsidR="00BA6CC7">
          <w:rPr>
            <w:noProof/>
            <w:webHidden/>
          </w:rPr>
        </w:r>
        <w:r w:rsidR="00BA6CC7">
          <w:rPr>
            <w:noProof/>
            <w:webHidden/>
          </w:rPr>
          <w:fldChar w:fldCharType="separate"/>
        </w:r>
        <w:r w:rsidR="00BA6CC7">
          <w:rPr>
            <w:noProof/>
            <w:webHidden/>
          </w:rPr>
          <w:t>53</w:t>
        </w:r>
        <w:r w:rsidR="00BA6CC7">
          <w:rPr>
            <w:noProof/>
            <w:webHidden/>
          </w:rPr>
          <w:fldChar w:fldCharType="end"/>
        </w:r>
      </w:hyperlink>
    </w:p>
    <w:p w14:paraId="26D8EDA9" w14:textId="05CC51C3" w:rsidR="00BA6CC7" w:rsidRDefault="009239AB">
      <w:pPr>
        <w:pStyle w:val="TableofFigures"/>
        <w:rPr>
          <w:rFonts w:asciiTheme="minorHAnsi" w:eastAsiaTheme="minorEastAsia" w:hAnsiTheme="minorHAnsi" w:cstheme="minorBidi"/>
          <w:noProof/>
          <w:color w:val="auto"/>
          <w:sz w:val="22"/>
          <w:szCs w:val="22"/>
        </w:rPr>
      </w:pPr>
      <w:hyperlink w:anchor="_Toc80817232" w:history="1">
        <w:r w:rsidR="00BA6CC7" w:rsidRPr="00590A45">
          <w:rPr>
            <w:rStyle w:val="Hyperlink"/>
            <w:noProof/>
          </w:rPr>
          <w:t>Figure 4.31 Predicted effect of Commonwealth environmental water on body condition of Bony herring, common carp, golden perch, Murray cod in the 6 Selected Areas over the 2014–20 water years</w:t>
        </w:r>
        <w:r w:rsidR="00BA6CC7">
          <w:rPr>
            <w:noProof/>
            <w:webHidden/>
          </w:rPr>
          <w:tab/>
        </w:r>
        <w:r w:rsidR="00BA6CC7">
          <w:rPr>
            <w:noProof/>
            <w:webHidden/>
          </w:rPr>
          <w:fldChar w:fldCharType="begin"/>
        </w:r>
        <w:r w:rsidR="00BA6CC7">
          <w:rPr>
            <w:noProof/>
            <w:webHidden/>
          </w:rPr>
          <w:instrText xml:space="preserve"> PAGEREF _Toc80817232 \h </w:instrText>
        </w:r>
        <w:r w:rsidR="00BA6CC7">
          <w:rPr>
            <w:noProof/>
            <w:webHidden/>
          </w:rPr>
        </w:r>
        <w:r w:rsidR="00BA6CC7">
          <w:rPr>
            <w:noProof/>
            <w:webHidden/>
          </w:rPr>
          <w:fldChar w:fldCharType="separate"/>
        </w:r>
        <w:r w:rsidR="00BA6CC7">
          <w:rPr>
            <w:noProof/>
            <w:webHidden/>
          </w:rPr>
          <w:t>54</w:t>
        </w:r>
        <w:r w:rsidR="00BA6CC7">
          <w:rPr>
            <w:noProof/>
            <w:webHidden/>
          </w:rPr>
          <w:fldChar w:fldCharType="end"/>
        </w:r>
      </w:hyperlink>
    </w:p>
    <w:p w14:paraId="6B2245A2" w14:textId="69082710" w:rsidR="00BA6CC7" w:rsidRDefault="009239AB">
      <w:pPr>
        <w:pStyle w:val="TableofFigures"/>
        <w:rPr>
          <w:rFonts w:asciiTheme="minorHAnsi" w:eastAsiaTheme="minorEastAsia" w:hAnsiTheme="minorHAnsi" w:cstheme="minorBidi"/>
          <w:noProof/>
          <w:color w:val="auto"/>
          <w:sz w:val="22"/>
          <w:szCs w:val="22"/>
        </w:rPr>
      </w:pPr>
      <w:hyperlink w:anchor="_Toc80817233" w:history="1">
        <w:r w:rsidR="00BA6CC7" w:rsidRPr="00590A45">
          <w:rPr>
            <w:rStyle w:val="Hyperlink"/>
            <w:noProof/>
          </w:rPr>
          <w:t>Figure 4.32 Contribution of 4 flow variables (base flow, change over 72 hours, large fresh, small fresh) to the predicted Commonwealth environmental water effect on body condition of bony herring, common carp, golden perch, Murray cod</w:t>
        </w:r>
        <w:r w:rsidR="00BA6CC7">
          <w:rPr>
            <w:noProof/>
            <w:webHidden/>
          </w:rPr>
          <w:tab/>
        </w:r>
        <w:r w:rsidR="00BA6CC7">
          <w:rPr>
            <w:noProof/>
            <w:webHidden/>
          </w:rPr>
          <w:fldChar w:fldCharType="begin"/>
        </w:r>
        <w:r w:rsidR="00BA6CC7">
          <w:rPr>
            <w:noProof/>
            <w:webHidden/>
          </w:rPr>
          <w:instrText xml:space="preserve"> PAGEREF _Toc80817233 \h </w:instrText>
        </w:r>
        <w:r w:rsidR="00BA6CC7">
          <w:rPr>
            <w:noProof/>
            <w:webHidden/>
          </w:rPr>
        </w:r>
        <w:r w:rsidR="00BA6CC7">
          <w:rPr>
            <w:noProof/>
            <w:webHidden/>
          </w:rPr>
          <w:fldChar w:fldCharType="separate"/>
        </w:r>
        <w:r w:rsidR="00BA6CC7">
          <w:rPr>
            <w:noProof/>
            <w:webHidden/>
          </w:rPr>
          <w:t>54</w:t>
        </w:r>
        <w:r w:rsidR="00BA6CC7">
          <w:rPr>
            <w:noProof/>
            <w:webHidden/>
          </w:rPr>
          <w:fldChar w:fldCharType="end"/>
        </w:r>
      </w:hyperlink>
    </w:p>
    <w:p w14:paraId="73E8F7AC" w14:textId="1CD63E81" w:rsidR="00E9335F" w:rsidRPr="008238C7" w:rsidRDefault="009959BB" w:rsidP="00462182">
      <w:pPr>
        <w:pStyle w:val="TableofFigures"/>
      </w:pPr>
      <w:r w:rsidRPr="008238C7">
        <w:fldChar w:fldCharType="end"/>
      </w:r>
    </w:p>
    <w:p w14:paraId="51BEA693" w14:textId="146E10C0" w:rsidR="005D412A" w:rsidRDefault="00E9335F">
      <w:pPr>
        <w:pStyle w:val="TableofFigures"/>
        <w:rPr>
          <w:rFonts w:asciiTheme="minorHAnsi" w:eastAsiaTheme="minorEastAsia" w:hAnsiTheme="minorHAnsi" w:cstheme="minorBidi"/>
          <w:noProof/>
          <w:color w:val="auto"/>
          <w:sz w:val="22"/>
          <w:szCs w:val="22"/>
        </w:rPr>
      </w:pPr>
      <w:r w:rsidRPr="008238C7">
        <w:fldChar w:fldCharType="begin"/>
      </w:r>
      <w:r w:rsidRPr="008238C7">
        <w:instrText xml:space="preserve"> TOC \h \z \c "ApxFigure" </w:instrText>
      </w:r>
      <w:r w:rsidRPr="008238C7">
        <w:fldChar w:fldCharType="separate"/>
      </w:r>
      <w:hyperlink w:anchor="_Toc76157350" w:history="1">
        <w:r w:rsidR="005D412A" w:rsidRPr="005617F3">
          <w:rPr>
            <w:rStyle w:val="Hyperlink"/>
            <w:noProof/>
          </w:rPr>
          <w:t>Figure C.1 Heat maps of standardised counts of 9 large-bodied fish species at each Selected Area for each water year</w:t>
        </w:r>
        <w:r w:rsidR="005D412A">
          <w:rPr>
            <w:noProof/>
            <w:webHidden/>
          </w:rPr>
          <w:tab/>
        </w:r>
        <w:r w:rsidR="005D412A">
          <w:rPr>
            <w:noProof/>
            <w:webHidden/>
          </w:rPr>
          <w:fldChar w:fldCharType="begin"/>
        </w:r>
        <w:r w:rsidR="005D412A">
          <w:rPr>
            <w:noProof/>
            <w:webHidden/>
          </w:rPr>
          <w:instrText xml:space="preserve"> PAGEREF _Toc76157350 \h </w:instrText>
        </w:r>
        <w:r w:rsidR="005D412A">
          <w:rPr>
            <w:noProof/>
            <w:webHidden/>
          </w:rPr>
        </w:r>
        <w:r w:rsidR="005D412A">
          <w:rPr>
            <w:noProof/>
            <w:webHidden/>
          </w:rPr>
          <w:fldChar w:fldCharType="separate"/>
        </w:r>
        <w:r w:rsidR="00BA6CC7">
          <w:rPr>
            <w:noProof/>
            <w:webHidden/>
          </w:rPr>
          <w:t>74</w:t>
        </w:r>
        <w:r w:rsidR="005D412A">
          <w:rPr>
            <w:noProof/>
            <w:webHidden/>
          </w:rPr>
          <w:fldChar w:fldCharType="end"/>
        </w:r>
      </w:hyperlink>
    </w:p>
    <w:p w14:paraId="1A092534" w14:textId="4F0C5C37" w:rsidR="005D412A" w:rsidRDefault="009239AB">
      <w:pPr>
        <w:pStyle w:val="TableofFigures"/>
        <w:rPr>
          <w:rFonts w:asciiTheme="minorHAnsi" w:eastAsiaTheme="minorEastAsia" w:hAnsiTheme="minorHAnsi" w:cstheme="minorBidi"/>
          <w:noProof/>
          <w:color w:val="auto"/>
          <w:sz w:val="22"/>
          <w:szCs w:val="22"/>
        </w:rPr>
      </w:pPr>
      <w:hyperlink w:anchor="_Toc76157351" w:history="1">
        <w:r w:rsidR="005D412A" w:rsidRPr="005617F3">
          <w:rPr>
            <w:rStyle w:val="Hyperlink"/>
            <w:noProof/>
          </w:rPr>
          <w:t>Figure C.2 Heat maps of standardised counts of 6 small-bodied fish species at each Selected Area for each water year</w:t>
        </w:r>
        <w:r w:rsidR="005D412A">
          <w:rPr>
            <w:noProof/>
            <w:webHidden/>
          </w:rPr>
          <w:tab/>
        </w:r>
        <w:r w:rsidR="005D412A">
          <w:rPr>
            <w:noProof/>
            <w:webHidden/>
          </w:rPr>
          <w:fldChar w:fldCharType="begin"/>
        </w:r>
        <w:r w:rsidR="005D412A">
          <w:rPr>
            <w:noProof/>
            <w:webHidden/>
          </w:rPr>
          <w:instrText xml:space="preserve"> PAGEREF _Toc76157351 \h </w:instrText>
        </w:r>
        <w:r w:rsidR="005D412A">
          <w:rPr>
            <w:noProof/>
            <w:webHidden/>
          </w:rPr>
        </w:r>
        <w:r w:rsidR="005D412A">
          <w:rPr>
            <w:noProof/>
            <w:webHidden/>
          </w:rPr>
          <w:fldChar w:fldCharType="separate"/>
        </w:r>
        <w:r w:rsidR="00BA6CC7">
          <w:rPr>
            <w:noProof/>
            <w:webHidden/>
          </w:rPr>
          <w:t>75</w:t>
        </w:r>
        <w:r w:rsidR="005D412A">
          <w:rPr>
            <w:noProof/>
            <w:webHidden/>
          </w:rPr>
          <w:fldChar w:fldCharType="end"/>
        </w:r>
      </w:hyperlink>
    </w:p>
    <w:p w14:paraId="6BE50086" w14:textId="2279ABB3" w:rsidR="005D412A" w:rsidRDefault="009239AB">
      <w:pPr>
        <w:pStyle w:val="TableofFigures"/>
        <w:rPr>
          <w:rFonts w:asciiTheme="minorHAnsi" w:eastAsiaTheme="minorEastAsia" w:hAnsiTheme="minorHAnsi" w:cstheme="minorBidi"/>
          <w:noProof/>
          <w:color w:val="auto"/>
          <w:sz w:val="22"/>
          <w:szCs w:val="22"/>
        </w:rPr>
      </w:pPr>
      <w:hyperlink w:anchor="_Toc76157352" w:history="1">
        <w:r w:rsidR="005D412A" w:rsidRPr="005617F3">
          <w:rPr>
            <w:rStyle w:val="Hyperlink"/>
            <w:noProof/>
          </w:rPr>
          <w:t>Figure D.1 Length-frequency histogram of bony herring by Selected Area and water year</w:t>
        </w:r>
        <w:r w:rsidR="005D412A">
          <w:rPr>
            <w:noProof/>
            <w:webHidden/>
          </w:rPr>
          <w:tab/>
        </w:r>
        <w:r w:rsidR="005D412A">
          <w:rPr>
            <w:noProof/>
            <w:webHidden/>
          </w:rPr>
          <w:fldChar w:fldCharType="begin"/>
        </w:r>
        <w:r w:rsidR="005D412A">
          <w:rPr>
            <w:noProof/>
            <w:webHidden/>
          </w:rPr>
          <w:instrText xml:space="preserve"> PAGEREF _Toc76157352 \h </w:instrText>
        </w:r>
        <w:r w:rsidR="005D412A">
          <w:rPr>
            <w:noProof/>
            <w:webHidden/>
          </w:rPr>
        </w:r>
        <w:r w:rsidR="005D412A">
          <w:rPr>
            <w:noProof/>
            <w:webHidden/>
          </w:rPr>
          <w:fldChar w:fldCharType="separate"/>
        </w:r>
        <w:r w:rsidR="00BA6CC7">
          <w:rPr>
            <w:noProof/>
            <w:webHidden/>
          </w:rPr>
          <w:t>78</w:t>
        </w:r>
        <w:r w:rsidR="005D412A">
          <w:rPr>
            <w:noProof/>
            <w:webHidden/>
          </w:rPr>
          <w:fldChar w:fldCharType="end"/>
        </w:r>
      </w:hyperlink>
    </w:p>
    <w:p w14:paraId="4B51FD34" w14:textId="6A4187CC" w:rsidR="005D412A" w:rsidRDefault="009239AB">
      <w:pPr>
        <w:pStyle w:val="TableofFigures"/>
        <w:rPr>
          <w:rFonts w:asciiTheme="minorHAnsi" w:eastAsiaTheme="minorEastAsia" w:hAnsiTheme="minorHAnsi" w:cstheme="minorBidi"/>
          <w:noProof/>
          <w:color w:val="auto"/>
          <w:sz w:val="22"/>
          <w:szCs w:val="22"/>
        </w:rPr>
      </w:pPr>
      <w:hyperlink w:anchor="_Toc76157353" w:history="1">
        <w:r w:rsidR="005D412A" w:rsidRPr="005617F3">
          <w:rPr>
            <w:rStyle w:val="Hyperlink"/>
            <w:noProof/>
          </w:rPr>
          <w:t>Figure D.2 Length-frequency histogram of common carp by Selected Area and water year</w:t>
        </w:r>
        <w:r w:rsidR="005D412A">
          <w:rPr>
            <w:noProof/>
            <w:webHidden/>
          </w:rPr>
          <w:tab/>
        </w:r>
        <w:r w:rsidR="005D412A">
          <w:rPr>
            <w:noProof/>
            <w:webHidden/>
          </w:rPr>
          <w:fldChar w:fldCharType="begin"/>
        </w:r>
        <w:r w:rsidR="005D412A">
          <w:rPr>
            <w:noProof/>
            <w:webHidden/>
          </w:rPr>
          <w:instrText xml:space="preserve"> PAGEREF _Toc76157353 \h </w:instrText>
        </w:r>
        <w:r w:rsidR="005D412A">
          <w:rPr>
            <w:noProof/>
            <w:webHidden/>
          </w:rPr>
        </w:r>
        <w:r w:rsidR="005D412A">
          <w:rPr>
            <w:noProof/>
            <w:webHidden/>
          </w:rPr>
          <w:fldChar w:fldCharType="separate"/>
        </w:r>
        <w:r w:rsidR="00BA6CC7">
          <w:rPr>
            <w:noProof/>
            <w:webHidden/>
          </w:rPr>
          <w:t>79</w:t>
        </w:r>
        <w:r w:rsidR="005D412A">
          <w:rPr>
            <w:noProof/>
            <w:webHidden/>
          </w:rPr>
          <w:fldChar w:fldCharType="end"/>
        </w:r>
      </w:hyperlink>
    </w:p>
    <w:p w14:paraId="236B9CB8" w14:textId="063BFDD6" w:rsidR="005D412A" w:rsidRDefault="009239AB">
      <w:pPr>
        <w:pStyle w:val="TableofFigures"/>
        <w:rPr>
          <w:rFonts w:asciiTheme="minorHAnsi" w:eastAsiaTheme="minorEastAsia" w:hAnsiTheme="minorHAnsi" w:cstheme="minorBidi"/>
          <w:noProof/>
          <w:color w:val="auto"/>
          <w:sz w:val="22"/>
          <w:szCs w:val="22"/>
        </w:rPr>
      </w:pPr>
      <w:hyperlink w:anchor="_Toc76157354" w:history="1">
        <w:r w:rsidR="005D412A" w:rsidRPr="005617F3">
          <w:rPr>
            <w:rStyle w:val="Hyperlink"/>
            <w:noProof/>
          </w:rPr>
          <w:t>Figure D.3 Length-frequency histogram of carp gudgeon by Selected Area and water year</w:t>
        </w:r>
        <w:r w:rsidR="005D412A">
          <w:rPr>
            <w:noProof/>
            <w:webHidden/>
          </w:rPr>
          <w:tab/>
        </w:r>
        <w:r w:rsidR="005D412A">
          <w:rPr>
            <w:noProof/>
            <w:webHidden/>
          </w:rPr>
          <w:fldChar w:fldCharType="begin"/>
        </w:r>
        <w:r w:rsidR="005D412A">
          <w:rPr>
            <w:noProof/>
            <w:webHidden/>
          </w:rPr>
          <w:instrText xml:space="preserve"> PAGEREF _Toc76157354 \h </w:instrText>
        </w:r>
        <w:r w:rsidR="005D412A">
          <w:rPr>
            <w:noProof/>
            <w:webHidden/>
          </w:rPr>
        </w:r>
        <w:r w:rsidR="005D412A">
          <w:rPr>
            <w:noProof/>
            <w:webHidden/>
          </w:rPr>
          <w:fldChar w:fldCharType="separate"/>
        </w:r>
        <w:r w:rsidR="00BA6CC7">
          <w:rPr>
            <w:noProof/>
            <w:webHidden/>
          </w:rPr>
          <w:t>80</w:t>
        </w:r>
        <w:r w:rsidR="005D412A">
          <w:rPr>
            <w:noProof/>
            <w:webHidden/>
          </w:rPr>
          <w:fldChar w:fldCharType="end"/>
        </w:r>
      </w:hyperlink>
    </w:p>
    <w:p w14:paraId="7267F6BD" w14:textId="6A01A579" w:rsidR="005D412A" w:rsidRDefault="009239AB">
      <w:pPr>
        <w:pStyle w:val="TableofFigures"/>
        <w:rPr>
          <w:rFonts w:asciiTheme="minorHAnsi" w:eastAsiaTheme="minorEastAsia" w:hAnsiTheme="minorHAnsi" w:cstheme="minorBidi"/>
          <w:noProof/>
          <w:color w:val="auto"/>
          <w:sz w:val="22"/>
          <w:szCs w:val="22"/>
        </w:rPr>
      </w:pPr>
      <w:hyperlink w:anchor="_Toc76157355" w:history="1">
        <w:r w:rsidR="005D412A" w:rsidRPr="005617F3">
          <w:rPr>
            <w:rStyle w:val="Hyperlink"/>
            <w:noProof/>
          </w:rPr>
          <w:t>Figure D.4 Length-frequency histogram of Australian smelt by Selected Area and water year</w:t>
        </w:r>
        <w:r w:rsidR="005D412A">
          <w:rPr>
            <w:noProof/>
            <w:webHidden/>
          </w:rPr>
          <w:tab/>
        </w:r>
        <w:r w:rsidR="005D412A">
          <w:rPr>
            <w:noProof/>
            <w:webHidden/>
          </w:rPr>
          <w:fldChar w:fldCharType="begin"/>
        </w:r>
        <w:r w:rsidR="005D412A">
          <w:rPr>
            <w:noProof/>
            <w:webHidden/>
          </w:rPr>
          <w:instrText xml:space="preserve"> PAGEREF _Toc76157355 \h </w:instrText>
        </w:r>
        <w:r w:rsidR="005D412A">
          <w:rPr>
            <w:noProof/>
            <w:webHidden/>
          </w:rPr>
        </w:r>
        <w:r w:rsidR="005D412A">
          <w:rPr>
            <w:noProof/>
            <w:webHidden/>
          </w:rPr>
          <w:fldChar w:fldCharType="separate"/>
        </w:r>
        <w:r w:rsidR="00BA6CC7">
          <w:rPr>
            <w:noProof/>
            <w:webHidden/>
          </w:rPr>
          <w:t>81</w:t>
        </w:r>
        <w:r w:rsidR="005D412A">
          <w:rPr>
            <w:noProof/>
            <w:webHidden/>
          </w:rPr>
          <w:fldChar w:fldCharType="end"/>
        </w:r>
      </w:hyperlink>
    </w:p>
    <w:p w14:paraId="19719DD5" w14:textId="11CC0125" w:rsidR="005D412A" w:rsidRDefault="009239AB">
      <w:pPr>
        <w:pStyle w:val="TableofFigures"/>
        <w:rPr>
          <w:rFonts w:asciiTheme="minorHAnsi" w:eastAsiaTheme="minorEastAsia" w:hAnsiTheme="minorHAnsi" w:cstheme="minorBidi"/>
          <w:noProof/>
          <w:color w:val="auto"/>
          <w:sz w:val="22"/>
          <w:szCs w:val="22"/>
        </w:rPr>
      </w:pPr>
      <w:hyperlink w:anchor="_Toc76157356" w:history="1">
        <w:r w:rsidR="005D412A" w:rsidRPr="005617F3">
          <w:rPr>
            <w:rStyle w:val="Hyperlink"/>
            <w:noProof/>
          </w:rPr>
          <w:t>Figure D.5 Length-frequency histogram of eastern gambusia by Selected Areas and water year</w:t>
        </w:r>
        <w:r w:rsidR="005D412A">
          <w:rPr>
            <w:noProof/>
            <w:webHidden/>
          </w:rPr>
          <w:tab/>
        </w:r>
        <w:r w:rsidR="005D412A">
          <w:rPr>
            <w:noProof/>
            <w:webHidden/>
          </w:rPr>
          <w:fldChar w:fldCharType="begin"/>
        </w:r>
        <w:r w:rsidR="005D412A">
          <w:rPr>
            <w:noProof/>
            <w:webHidden/>
          </w:rPr>
          <w:instrText xml:space="preserve"> PAGEREF _Toc76157356 \h </w:instrText>
        </w:r>
        <w:r w:rsidR="005D412A">
          <w:rPr>
            <w:noProof/>
            <w:webHidden/>
          </w:rPr>
        </w:r>
        <w:r w:rsidR="005D412A">
          <w:rPr>
            <w:noProof/>
            <w:webHidden/>
          </w:rPr>
          <w:fldChar w:fldCharType="separate"/>
        </w:r>
        <w:r w:rsidR="00BA6CC7">
          <w:rPr>
            <w:noProof/>
            <w:webHidden/>
          </w:rPr>
          <w:t>82</w:t>
        </w:r>
        <w:r w:rsidR="005D412A">
          <w:rPr>
            <w:noProof/>
            <w:webHidden/>
          </w:rPr>
          <w:fldChar w:fldCharType="end"/>
        </w:r>
      </w:hyperlink>
    </w:p>
    <w:p w14:paraId="36C0C0E2" w14:textId="00C4D6BE" w:rsidR="005D412A" w:rsidRDefault="009239AB">
      <w:pPr>
        <w:pStyle w:val="TableofFigures"/>
        <w:rPr>
          <w:rFonts w:asciiTheme="minorHAnsi" w:eastAsiaTheme="minorEastAsia" w:hAnsiTheme="minorHAnsi" w:cstheme="minorBidi"/>
          <w:noProof/>
          <w:color w:val="auto"/>
          <w:sz w:val="22"/>
          <w:szCs w:val="22"/>
        </w:rPr>
      </w:pPr>
      <w:hyperlink w:anchor="_Toc76157357" w:history="1">
        <w:r w:rsidR="005D412A" w:rsidRPr="005617F3">
          <w:rPr>
            <w:rStyle w:val="Hyperlink"/>
            <w:noProof/>
          </w:rPr>
          <w:t>Figure E.1 Mean daily discharge (ML day</w:t>
        </w:r>
        <w:r w:rsidR="005D412A" w:rsidRPr="005617F3">
          <w:rPr>
            <w:rStyle w:val="Hyperlink"/>
            <w:noProof/>
            <w:vertAlign w:val="superscript"/>
          </w:rPr>
          <w:t>-1</w:t>
        </w:r>
        <w:r w:rsidR="005D412A" w:rsidRPr="005617F3">
          <w:rPr>
            <w:rStyle w:val="Hyperlink"/>
            <w:noProof/>
          </w:rPr>
          <w:t>) for key gauged sites in each Selected Area in 2014–20 showing observed discharge with Commonwealth environmental water and modelled discharge without CEW</w:t>
        </w:r>
        <w:r w:rsidR="005D412A">
          <w:rPr>
            <w:noProof/>
            <w:webHidden/>
          </w:rPr>
          <w:tab/>
        </w:r>
        <w:r w:rsidR="005D412A">
          <w:rPr>
            <w:noProof/>
            <w:webHidden/>
          </w:rPr>
          <w:fldChar w:fldCharType="begin"/>
        </w:r>
        <w:r w:rsidR="005D412A">
          <w:rPr>
            <w:noProof/>
            <w:webHidden/>
          </w:rPr>
          <w:instrText xml:space="preserve"> PAGEREF _Toc76157357 \h </w:instrText>
        </w:r>
        <w:r w:rsidR="005D412A">
          <w:rPr>
            <w:noProof/>
            <w:webHidden/>
          </w:rPr>
        </w:r>
        <w:r w:rsidR="005D412A">
          <w:rPr>
            <w:noProof/>
            <w:webHidden/>
          </w:rPr>
          <w:fldChar w:fldCharType="separate"/>
        </w:r>
        <w:r w:rsidR="00BA6CC7">
          <w:rPr>
            <w:noProof/>
            <w:webHidden/>
          </w:rPr>
          <w:t>83</w:t>
        </w:r>
        <w:r w:rsidR="005D412A">
          <w:rPr>
            <w:noProof/>
            <w:webHidden/>
          </w:rPr>
          <w:fldChar w:fldCharType="end"/>
        </w:r>
      </w:hyperlink>
    </w:p>
    <w:p w14:paraId="1BB4630A" w14:textId="4BD9D071" w:rsidR="005D412A" w:rsidRDefault="009239AB">
      <w:pPr>
        <w:pStyle w:val="TableofFigures"/>
        <w:rPr>
          <w:rFonts w:asciiTheme="minorHAnsi" w:eastAsiaTheme="minorEastAsia" w:hAnsiTheme="minorHAnsi" w:cstheme="minorBidi"/>
          <w:noProof/>
          <w:color w:val="auto"/>
          <w:sz w:val="22"/>
          <w:szCs w:val="22"/>
        </w:rPr>
      </w:pPr>
      <w:hyperlink w:anchor="_Toc76157358" w:history="1">
        <w:r w:rsidR="005D412A" w:rsidRPr="005617F3">
          <w:rPr>
            <w:rStyle w:val="Hyperlink"/>
            <w:noProof/>
          </w:rPr>
          <w:t>Figure E.2 Mean daily discharge (ML day</w:t>
        </w:r>
        <w:r w:rsidR="005D412A" w:rsidRPr="005617F3">
          <w:rPr>
            <w:rStyle w:val="Hyperlink"/>
            <w:noProof/>
            <w:vertAlign w:val="superscript"/>
          </w:rPr>
          <w:t xml:space="preserve">-1 </w:t>
        </w:r>
        <w:r w:rsidR="005D412A" w:rsidRPr="005617F3">
          <w:rPr>
            <w:rStyle w:val="Hyperlink"/>
            <w:noProof/>
          </w:rPr>
          <w:t>on log scale</w:t>
        </w:r>
        <w:r w:rsidR="005D412A" w:rsidRPr="005617F3">
          <w:rPr>
            <w:rStyle w:val="Hyperlink"/>
            <w:noProof/>
            <w:vertAlign w:val="superscript"/>
          </w:rPr>
          <w:t xml:space="preserve"> </w:t>
        </w:r>
        <w:r w:rsidR="005D412A" w:rsidRPr="005617F3">
          <w:rPr>
            <w:rStyle w:val="Hyperlink"/>
            <w:noProof/>
          </w:rPr>
          <w:t>) for key gauged sites in each Selected Area in 2014–20 showing observed discharge with Commonwealth environmental water and modelled discharge without CEW</w:t>
        </w:r>
        <w:r w:rsidR="005D412A">
          <w:rPr>
            <w:noProof/>
            <w:webHidden/>
          </w:rPr>
          <w:tab/>
        </w:r>
        <w:r w:rsidR="005D412A">
          <w:rPr>
            <w:noProof/>
            <w:webHidden/>
          </w:rPr>
          <w:fldChar w:fldCharType="begin"/>
        </w:r>
        <w:r w:rsidR="005D412A">
          <w:rPr>
            <w:noProof/>
            <w:webHidden/>
          </w:rPr>
          <w:instrText xml:space="preserve"> PAGEREF _Toc76157358 \h </w:instrText>
        </w:r>
        <w:r w:rsidR="005D412A">
          <w:rPr>
            <w:noProof/>
            <w:webHidden/>
          </w:rPr>
        </w:r>
        <w:r w:rsidR="005D412A">
          <w:rPr>
            <w:noProof/>
            <w:webHidden/>
          </w:rPr>
          <w:fldChar w:fldCharType="separate"/>
        </w:r>
        <w:r w:rsidR="00BA6CC7">
          <w:rPr>
            <w:noProof/>
            <w:webHidden/>
          </w:rPr>
          <w:t>84</w:t>
        </w:r>
        <w:r w:rsidR="005D412A">
          <w:rPr>
            <w:noProof/>
            <w:webHidden/>
          </w:rPr>
          <w:fldChar w:fldCharType="end"/>
        </w:r>
      </w:hyperlink>
    </w:p>
    <w:p w14:paraId="76819792" w14:textId="72482E4D" w:rsidR="00A943B2" w:rsidRPr="008238C7" w:rsidRDefault="00E9335F" w:rsidP="00D1044D">
      <w:pPr>
        <w:pStyle w:val="ListofFiguresandTablesTOCHeading"/>
      </w:pPr>
      <w:r w:rsidRPr="008238C7">
        <w:rPr>
          <w:rFonts w:eastAsia="Calibri" w:cs="Times New Roman"/>
          <w:color w:val="000000"/>
          <w:sz w:val="22"/>
          <w:szCs w:val="22"/>
        </w:rPr>
        <w:fldChar w:fldCharType="end"/>
      </w:r>
      <w:r w:rsidR="004D139E" w:rsidRPr="008238C7">
        <w:t>T</w:t>
      </w:r>
      <w:r w:rsidR="00A943B2" w:rsidRPr="008238C7">
        <w:t>ables</w:t>
      </w:r>
    </w:p>
    <w:p w14:paraId="7362D0CB" w14:textId="79F6724B" w:rsidR="00181D2F" w:rsidRDefault="009959BB">
      <w:pPr>
        <w:pStyle w:val="TableofFigures"/>
        <w:rPr>
          <w:rFonts w:asciiTheme="minorHAnsi" w:eastAsiaTheme="minorEastAsia" w:hAnsiTheme="minorHAnsi" w:cstheme="minorBidi"/>
          <w:noProof/>
          <w:color w:val="auto"/>
          <w:sz w:val="22"/>
          <w:szCs w:val="22"/>
        </w:rPr>
      </w:pPr>
      <w:r w:rsidRPr="008238C7">
        <w:fldChar w:fldCharType="begin"/>
      </w:r>
      <w:r w:rsidR="00A943B2" w:rsidRPr="008238C7">
        <w:instrText xml:space="preserve"> TOC \h \z \c "Table" </w:instrText>
      </w:r>
      <w:r w:rsidRPr="008238C7">
        <w:fldChar w:fldCharType="separate"/>
      </w:r>
      <w:hyperlink w:anchor="_Toc80788046" w:history="1">
        <w:r w:rsidR="00181D2F" w:rsidRPr="00E86BE1">
          <w:rPr>
            <w:rStyle w:val="Hyperlink"/>
            <w:noProof/>
          </w:rPr>
          <w:t>Table 2.1 Fish species collected in Flow-MER adult fish population surveys using Category 1 methods across all Selected Areas between 2014-2020</w:t>
        </w:r>
        <w:r w:rsidR="00181D2F">
          <w:rPr>
            <w:noProof/>
            <w:webHidden/>
          </w:rPr>
          <w:tab/>
        </w:r>
        <w:r w:rsidR="00181D2F">
          <w:rPr>
            <w:noProof/>
            <w:webHidden/>
          </w:rPr>
          <w:fldChar w:fldCharType="begin"/>
        </w:r>
        <w:r w:rsidR="00181D2F">
          <w:rPr>
            <w:noProof/>
            <w:webHidden/>
          </w:rPr>
          <w:instrText xml:space="preserve"> PAGEREF _Toc80788046 \h </w:instrText>
        </w:r>
        <w:r w:rsidR="00181D2F">
          <w:rPr>
            <w:noProof/>
            <w:webHidden/>
          </w:rPr>
        </w:r>
        <w:r w:rsidR="00181D2F">
          <w:rPr>
            <w:noProof/>
            <w:webHidden/>
          </w:rPr>
          <w:fldChar w:fldCharType="separate"/>
        </w:r>
        <w:r w:rsidR="00181D2F">
          <w:rPr>
            <w:noProof/>
            <w:webHidden/>
          </w:rPr>
          <w:t>6</w:t>
        </w:r>
        <w:r w:rsidR="00181D2F">
          <w:rPr>
            <w:noProof/>
            <w:webHidden/>
          </w:rPr>
          <w:fldChar w:fldCharType="end"/>
        </w:r>
      </w:hyperlink>
    </w:p>
    <w:p w14:paraId="30F0EAF1" w14:textId="61C36F9D" w:rsidR="00181D2F" w:rsidRDefault="009239AB">
      <w:pPr>
        <w:pStyle w:val="TableofFigures"/>
        <w:rPr>
          <w:rFonts w:asciiTheme="minorHAnsi" w:eastAsiaTheme="minorEastAsia" w:hAnsiTheme="minorHAnsi" w:cstheme="minorBidi"/>
          <w:noProof/>
          <w:color w:val="auto"/>
          <w:sz w:val="22"/>
          <w:szCs w:val="22"/>
        </w:rPr>
      </w:pPr>
      <w:hyperlink w:anchor="_Toc80788047" w:history="1">
        <w:r w:rsidR="00181D2F" w:rsidRPr="00E86BE1">
          <w:rPr>
            <w:rStyle w:val="Hyperlink"/>
            <w:noProof/>
          </w:rPr>
          <w:t>Table 2.2 Description of annual discharge metrics and other descriptive metrics for use in analyses. Timing refers to specific periods within which metrics are calculated and are specific to each response variable</w:t>
        </w:r>
        <w:r w:rsidR="00181D2F">
          <w:rPr>
            <w:noProof/>
            <w:webHidden/>
          </w:rPr>
          <w:tab/>
        </w:r>
        <w:r w:rsidR="00181D2F">
          <w:rPr>
            <w:noProof/>
            <w:webHidden/>
          </w:rPr>
          <w:fldChar w:fldCharType="begin"/>
        </w:r>
        <w:r w:rsidR="00181D2F">
          <w:rPr>
            <w:noProof/>
            <w:webHidden/>
          </w:rPr>
          <w:instrText xml:space="preserve"> PAGEREF _Toc80788047 \h </w:instrText>
        </w:r>
        <w:r w:rsidR="00181D2F">
          <w:rPr>
            <w:noProof/>
            <w:webHidden/>
          </w:rPr>
        </w:r>
        <w:r w:rsidR="00181D2F">
          <w:rPr>
            <w:noProof/>
            <w:webHidden/>
          </w:rPr>
          <w:fldChar w:fldCharType="separate"/>
        </w:r>
        <w:r w:rsidR="00181D2F">
          <w:rPr>
            <w:noProof/>
            <w:webHidden/>
          </w:rPr>
          <w:t>9</w:t>
        </w:r>
        <w:r w:rsidR="00181D2F">
          <w:rPr>
            <w:noProof/>
            <w:webHidden/>
          </w:rPr>
          <w:fldChar w:fldCharType="end"/>
        </w:r>
      </w:hyperlink>
    </w:p>
    <w:p w14:paraId="2571E84F" w14:textId="6E58CC6A" w:rsidR="00181D2F" w:rsidRDefault="009239AB">
      <w:pPr>
        <w:pStyle w:val="TableofFigures"/>
        <w:rPr>
          <w:rFonts w:asciiTheme="minorHAnsi" w:eastAsiaTheme="minorEastAsia" w:hAnsiTheme="minorHAnsi" w:cstheme="minorBidi"/>
          <w:noProof/>
          <w:color w:val="auto"/>
          <w:sz w:val="22"/>
          <w:szCs w:val="22"/>
        </w:rPr>
      </w:pPr>
      <w:hyperlink w:anchor="_Toc80788048" w:history="1">
        <w:r w:rsidR="00181D2F" w:rsidRPr="00E86BE1">
          <w:rPr>
            <w:rStyle w:val="Hyperlink"/>
            <w:noProof/>
          </w:rPr>
          <w:t>Table 2.3 Streamflow gauges and discharge thresholds for each Selected Area</w:t>
        </w:r>
        <w:r w:rsidR="00181D2F">
          <w:rPr>
            <w:noProof/>
            <w:webHidden/>
          </w:rPr>
          <w:tab/>
        </w:r>
        <w:r w:rsidR="00181D2F">
          <w:rPr>
            <w:noProof/>
            <w:webHidden/>
          </w:rPr>
          <w:fldChar w:fldCharType="begin"/>
        </w:r>
        <w:r w:rsidR="00181D2F">
          <w:rPr>
            <w:noProof/>
            <w:webHidden/>
          </w:rPr>
          <w:instrText xml:space="preserve"> PAGEREF _Toc80788048 \h </w:instrText>
        </w:r>
        <w:r w:rsidR="00181D2F">
          <w:rPr>
            <w:noProof/>
            <w:webHidden/>
          </w:rPr>
        </w:r>
        <w:r w:rsidR="00181D2F">
          <w:rPr>
            <w:noProof/>
            <w:webHidden/>
          </w:rPr>
          <w:fldChar w:fldCharType="separate"/>
        </w:r>
        <w:r w:rsidR="00181D2F">
          <w:rPr>
            <w:noProof/>
            <w:webHidden/>
          </w:rPr>
          <w:t>10</w:t>
        </w:r>
        <w:r w:rsidR="00181D2F">
          <w:rPr>
            <w:noProof/>
            <w:webHidden/>
          </w:rPr>
          <w:fldChar w:fldCharType="end"/>
        </w:r>
      </w:hyperlink>
    </w:p>
    <w:p w14:paraId="1DE9E07D" w14:textId="28A0F81C" w:rsidR="00181D2F" w:rsidRDefault="009239AB">
      <w:pPr>
        <w:pStyle w:val="TableofFigures"/>
        <w:rPr>
          <w:rFonts w:asciiTheme="minorHAnsi" w:eastAsiaTheme="minorEastAsia" w:hAnsiTheme="minorHAnsi" w:cstheme="minorBidi"/>
          <w:noProof/>
          <w:color w:val="auto"/>
          <w:sz w:val="22"/>
          <w:szCs w:val="22"/>
        </w:rPr>
      </w:pPr>
      <w:hyperlink w:anchor="_Toc80788049" w:history="1">
        <w:r w:rsidR="00181D2F" w:rsidRPr="00E86BE1">
          <w:rPr>
            <w:rStyle w:val="Hyperlink"/>
            <w:noProof/>
          </w:rPr>
          <w:t>Table 2.4 Description of event-based discharge metrics and other descriptive metrics for use in larval analyses</w:t>
        </w:r>
        <w:r w:rsidR="00181D2F">
          <w:rPr>
            <w:noProof/>
            <w:webHidden/>
          </w:rPr>
          <w:tab/>
        </w:r>
        <w:r w:rsidR="00181D2F">
          <w:rPr>
            <w:noProof/>
            <w:webHidden/>
          </w:rPr>
          <w:fldChar w:fldCharType="begin"/>
        </w:r>
        <w:r w:rsidR="00181D2F">
          <w:rPr>
            <w:noProof/>
            <w:webHidden/>
          </w:rPr>
          <w:instrText xml:space="preserve"> PAGEREF _Toc80788049 \h </w:instrText>
        </w:r>
        <w:r w:rsidR="00181D2F">
          <w:rPr>
            <w:noProof/>
            <w:webHidden/>
          </w:rPr>
        </w:r>
        <w:r w:rsidR="00181D2F">
          <w:rPr>
            <w:noProof/>
            <w:webHidden/>
          </w:rPr>
          <w:fldChar w:fldCharType="separate"/>
        </w:r>
        <w:r w:rsidR="00181D2F">
          <w:rPr>
            <w:noProof/>
            <w:webHidden/>
          </w:rPr>
          <w:t>10</w:t>
        </w:r>
        <w:r w:rsidR="00181D2F">
          <w:rPr>
            <w:noProof/>
            <w:webHidden/>
          </w:rPr>
          <w:fldChar w:fldCharType="end"/>
        </w:r>
      </w:hyperlink>
    </w:p>
    <w:p w14:paraId="3055E152" w14:textId="5567AFD5" w:rsidR="00181D2F" w:rsidRDefault="009239AB">
      <w:pPr>
        <w:pStyle w:val="TableofFigures"/>
        <w:rPr>
          <w:rFonts w:asciiTheme="minorHAnsi" w:eastAsiaTheme="minorEastAsia" w:hAnsiTheme="minorHAnsi" w:cstheme="minorBidi"/>
          <w:noProof/>
          <w:color w:val="auto"/>
          <w:sz w:val="22"/>
          <w:szCs w:val="22"/>
        </w:rPr>
      </w:pPr>
      <w:hyperlink w:anchor="_Toc80788050" w:history="1">
        <w:r w:rsidR="00181D2F" w:rsidRPr="00E86BE1">
          <w:rPr>
            <w:rStyle w:val="Hyperlink"/>
            <w:noProof/>
          </w:rPr>
          <w:t>Table 2.5 Reported fish death events or hypoxia events at the Selected Areas</w:t>
        </w:r>
        <w:r w:rsidR="00181D2F">
          <w:rPr>
            <w:noProof/>
            <w:webHidden/>
          </w:rPr>
          <w:tab/>
        </w:r>
        <w:r w:rsidR="00181D2F">
          <w:rPr>
            <w:noProof/>
            <w:webHidden/>
          </w:rPr>
          <w:fldChar w:fldCharType="begin"/>
        </w:r>
        <w:r w:rsidR="00181D2F">
          <w:rPr>
            <w:noProof/>
            <w:webHidden/>
          </w:rPr>
          <w:instrText xml:space="preserve"> PAGEREF _Toc80788050 \h </w:instrText>
        </w:r>
        <w:r w:rsidR="00181D2F">
          <w:rPr>
            <w:noProof/>
            <w:webHidden/>
          </w:rPr>
        </w:r>
        <w:r w:rsidR="00181D2F">
          <w:rPr>
            <w:noProof/>
            <w:webHidden/>
          </w:rPr>
          <w:fldChar w:fldCharType="separate"/>
        </w:r>
        <w:r w:rsidR="00181D2F">
          <w:rPr>
            <w:noProof/>
            <w:webHidden/>
          </w:rPr>
          <w:t>11</w:t>
        </w:r>
        <w:r w:rsidR="00181D2F">
          <w:rPr>
            <w:noProof/>
            <w:webHidden/>
          </w:rPr>
          <w:fldChar w:fldCharType="end"/>
        </w:r>
      </w:hyperlink>
    </w:p>
    <w:p w14:paraId="69B1CC52" w14:textId="757BCC75" w:rsidR="00181D2F" w:rsidRDefault="009239AB">
      <w:pPr>
        <w:pStyle w:val="TableofFigures"/>
        <w:rPr>
          <w:rFonts w:asciiTheme="minorHAnsi" w:eastAsiaTheme="minorEastAsia" w:hAnsiTheme="minorHAnsi" w:cstheme="minorBidi"/>
          <w:noProof/>
          <w:color w:val="auto"/>
          <w:sz w:val="22"/>
          <w:szCs w:val="22"/>
        </w:rPr>
      </w:pPr>
      <w:hyperlink w:anchor="_Toc80788051" w:history="1">
        <w:r w:rsidR="00181D2F" w:rsidRPr="00E86BE1">
          <w:rPr>
            <w:rStyle w:val="Hyperlink"/>
            <w:noProof/>
          </w:rPr>
          <w:t>Table 2.6 Summary of statistical analyses: model description, relevant species and response variables, grouped by objective</w:t>
        </w:r>
        <w:r w:rsidR="00181D2F">
          <w:rPr>
            <w:noProof/>
            <w:webHidden/>
          </w:rPr>
          <w:tab/>
        </w:r>
        <w:r w:rsidR="00181D2F">
          <w:rPr>
            <w:noProof/>
            <w:webHidden/>
          </w:rPr>
          <w:fldChar w:fldCharType="begin"/>
        </w:r>
        <w:r w:rsidR="00181D2F">
          <w:rPr>
            <w:noProof/>
            <w:webHidden/>
          </w:rPr>
          <w:instrText xml:space="preserve"> PAGEREF _Toc80788051 \h </w:instrText>
        </w:r>
        <w:r w:rsidR="00181D2F">
          <w:rPr>
            <w:noProof/>
            <w:webHidden/>
          </w:rPr>
        </w:r>
        <w:r w:rsidR="00181D2F">
          <w:rPr>
            <w:noProof/>
            <w:webHidden/>
          </w:rPr>
          <w:fldChar w:fldCharType="separate"/>
        </w:r>
        <w:r w:rsidR="00181D2F">
          <w:rPr>
            <w:noProof/>
            <w:webHidden/>
          </w:rPr>
          <w:t>13</w:t>
        </w:r>
        <w:r w:rsidR="00181D2F">
          <w:rPr>
            <w:noProof/>
            <w:webHidden/>
          </w:rPr>
          <w:fldChar w:fldCharType="end"/>
        </w:r>
      </w:hyperlink>
    </w:p>
    <w:p w14:paraId="64F85535" w14:textId="69F8FC8E" w:rsidR="00181D2F" w:rsidRDefault="009239AB">
      <w:pPr>
        <w:pStyle w:val="TableofFigures"/>
        <w:rPr>
          <w:rFonts w:asciiTheme="minorHAnsi" w:eastAsiaTheme="minorEastAsia" w:hAnsiTheme="minorHAnsi" w:cstheme="minorBidi"/>
          <w:noProof/>
          <w:color w:val="auto"/>
          <w:sz w:val="22"/>
          <w:szCs w:val="22"/>
        </w:rPr>
      </w:pPr>
      <w:hyperlink w:anchor="_Toc80788052" w:history="1">
        <w:r w:rsidR="00181D2F" w:rsidRPr="00E86BE1">
          <w:rPr>
            <w:rStyle w:val="Hyperlink"/>
            <w:noProof/>
          </w:rPr>
          <w:t>Table 2.7 Confidence categories for statistical analyses</w:t>
        </w:r>
        <w:r w:rsidR="00181D2F">
          <w:rPr>
            <w:noProof/>
            <w:webHidden/>
          </w:rPr>
          <w:tab/>
        </w:r>
        <w:r w:rsidR="00181D2F">
          <w:rPr>
            <w:noProof/>
            <w:webHidden/>
          </w:rPr>
          <w:fldChar w:fldCharType="begin"/>
        </w:r>
        <w:r w:rsidR="00181D2F">
          <w:rPr>
            <w:noProof/>
            <w:webHidden/>
          </w:rPr>
          <w:instrText xml:space="preserve"> PAGEREF _Toc80788052 \h </w:instrText>
        </w:r>
        <w:r w:rsidR="00181D2F">
          <w:rPr>
            <w:noProof/>
            <w:webHidden/>
          </w:rPr>
        </w:r>
        <w:r w:rsidR="00181D2F">
          <w:rPr>
            <w:noProof/>
            <w:webHidden/>
          </w:rPr>
          <w:fldChar w:fldCharType="separate"/>
        </w:r>
        <w:r w:rsidR="00181D2F">
          <w:rPr>
            <w:noProof/>
            <w:webHidden/>
          </w:rPr>
          <w:t>14</w:t>
        </w:r>
        <w:r w:rsidR="00181D2F">
          <w:rPr>
            <w:noProof/>
            <w:webHidden/>
          </w:rPr>
          <w:fldChar w:fldCharType="end"/>
        </w:r>
      </w:hyperlink>
    </w:p>
    <w:p w14:paraId="25E9AFEB" w14:textId="3E04BC70" w:rsidR="00181D2F" w:rsidRDefault="009239AB">
      <w:pPr>
        <w:pStyle w:val="TableofFigures"/>
        <w:rPr>
          <w:rFonts w:asciiTheme="minorHAnsi" w:eastAsiaTheme="minorEastAsia" w:hAnsiTheme="minorHAnsi" w:cstheme="minorBidi"/>
          <w:noProof/>
          <w:color w:val="auto"/>
          <w:sz w:val="22"/>
          <w:szCs w:val="22"/>
        </w:rPr>
      </w:pPr>
      <w:hyperlink w:anchor="_Toc80788053" w:history="1">
        <w:r w:rsidR="00181D2F" w:rsidRPr="00E86BE1">
          <w:rPr>
            <w:rStyle w:val="Hyperlink"/>
            <w:noProof/>
          </w:rPr>
          <w:t>Table 4.1 Contribution of Commonwealth environmental water to native fish population persistence at Selected Areas averaged over 2014-20</w:t>
        </w:r>
        <w:r w:rsidR="00181D2F">
          <w:rPr>
            <w:noProof/>
            <w:webHidden/>
          </w:rPr>
          <w:tab/>
        </w:r>
        <w:r w:rsidR="00181D2F">
          <w:rPr>
            <w:noProof/>
            <w:webHidden/>
          </w:rPr>
          <w:fldChar w:fldCharType="begin"/>
        </w:r>
        <w:r w:rsidR="00181D2F">
          <w:rPr>
            <w:noProof/>
            <w:webHidden/>
          </w:rPr>
          <w:instrText xml:space="preserve"> PAGEREF _Toc80788053 \h </w:instrText>
        </w:r>
        <w:r w:rsidR="00181D2F">
          <w:rPr>
            <w:noProof/>
            <w:webHidden/>
          </w:rPr>
        </w:r>
        <w:r w:rsidR="00181D2F">
          <w:rPr>
            <w:noProof/>
            <w:webHidden/>
          </w:rPr>
          <w:fldChar w:fldCharType="separate"/>
        </w:r>
        <w:r w:rsidR="00181D2F">
          <w:rPr>
            <w:noProof/>
            <w:webHidden/>
          </w:rPr>
          <w:t>23</w:t>
        </w:r>
        <w:r w:rsidR="00181D2F">
          <w:rPr>
            <w:noProof/>
            <w:webHidden/>
          </w:rPr>
          <w:fldChar w:fldCharType="end"/>
        </w:r>
      </w:hyperlink>
    </w:p>
    <w:p w14:paraId="110E7FCC" w14:textId="08F9DDCA" w:rsidR="00181D2F" w:rsidRDefault="009239AB">
      <w:pPr>
        <w:pStyle w:val="TableofFigures"/>
        <w:rPr>
          <w:rFonts w:asciiTheme="minorHAnsi" w:eastAsiaTheme="minorEastAsia" w:hAnsiTheme="minorHAnsi" w:cstheme="minorBidi"/>
          <w:noProof/>
          <w:color w:val="auto"/>
          <w:sz w:val="22"/>
          <w:szCs w:val="22"/>
        </w:rPr>
      </w:pPr>
      <w:hyperlink w:anchor="_Toc80788054" w:history="1">
        <w:r w:rsidR="00181D2F" w:rsidRPr="00E86BE1">
          <w:rPr>
            <w:rStyle w:val="Hyperlink"/>
            <w:noProof/>
          </w:rPr>
          <w:t>Table 4.2 Number of native species recorded from Category 1 fish sampling in each Selected Area for each year, 2014–2020</w:t>
        </w:r>
        <w:r w:rsidR="00181D2F">
          <w:rPr>
            <w:noProof/>
            <w:webHidden/>
          </w:rPr>
          <w:tab/>
        </w:r>
        <w:r w:rsidR="00181D2F">
          <w:rPr>
            <w:noProof/>
            <w:webHidden/>
          </w:rPr>
          <w:fldChar w:fldCharType="begin"/>
        </w:r>
        <w:r w:rsidR="00181D2F">
          <w:rPr>
            <w:noProof/>
            <w:webHidden/>
          </w:rPr>
          <w:instrText xml:space="preserve"> PAGEREF _Toc80788054 \h </w:instrText>
        </w:r>
        <w:r w:rsidR="00181D2F">
          <w:rPr>
            <w:noProof/>
            <w:webHidden/>
          </w:rPr>
        </w:r>
        <w:r w:rsidR="00181D2F">
          <w:rPr>
            <w:noProof/>
            <w:webHidden/>
          </w:rPr>
          <w:fldChar w:fldCharType="separate"/>
        </w:r>
        <w:r w:rsidR="00181D2F">
          <w:rPr>
            <w:noProof/>
            <w:webHidden/>
          </w:rPr>
          <w:t>29</w:t>
        </w:r>
        <w:r w:rsidR="00181D2F">
          <w:rPr>
            <w:noProof/>
            <w:webHidden/>
          </w:rPr>
          <w:fldChar w:fldCharType="end"/>
        </w:r>
      </w:hyperlink>
    </w:p>
    <w:p w14:paraId="56831E9E" w14:textId="74497C23" w:rsidR="00A943B2" w:rsidRPr="008238C7" w:rsidRDefault="009959BB" w:rsidP="00262553">
      <w:pPr>
        <w:pStyle w:val="TableofFigures"/>
      </w:pPr>
      <w:r w:rsidRPr="008238C7">
        <w:fldChar w:fldCharType="end"/>
      </w:r>
    </w:p>
    <w:p w14:paraId="428ACAEA" w14:textId="786681A9" w:rsidR="005D412A" w:rsidRDefault="00E9335F">
      <w:pPr>
        <w:pStyle w:val="TableofFigures"/>
        <w:rPr>
          <w:rFonts w:asciiTheme="minorHAnsi" w:eastAsiaTheme="minorEastAsia" w:hAnsiTheme="minorHAnsi" w:cstheme="minorBidi"/>
          <w:noProof/>
          <w:color w:val="auto"/>
          <w:sz w:val="22"/>
          <w:szCs w:val="22"/>
        </w:rPr>
      </w:pPr>
      <w:r w:rsidRPr="008238C7">
        <w:fldChar w:fldCharType="begin"/>
      </w:r>
      <w:r w:rsidRPr="008238C7">
        <w:instrText xml:space="preserve"> TOC \h \z \c "ApxTable" </w:instrText>
      </w:r>
      <w:r w:rsidRPr="008238C7">
        <w:fldChar w:fldCharType="separate"/>
      </w:r>
      <w:hyperlink w:anchor="_Toc76157368" w:history="1">
        <w:r w:rsidR="005D412A" w:rsidRPr="00054C58">
          <w:rPr>
            <w:rStyle w:val="Hyperlink"/>
            <w:noProof/>
          </w:rPr>
          <w:t>Table A.1 Summary of 2019–20 Commonwealth environmental watering actions with expected outcomes for fish, reported by valley</w:t>
        </w:r>
        <w:r w:rsidR="005D412A">
          <w:rPr>
            <w:noProof/>
            <w:webHidden/>
          </w:rPr>
          <w:tab/>
        </w:r>
        <w:r w:rsidR="005D412A">
          <w:rPr>
            <w:noProof/>
            <w:webHidden/>
          </w:rPr>
          <w:fldChar w:fldCharType="begin"/>
        </w:r>
        <w:r w:rsidR="005D412A">
          <w:rPr>
            <w:noProof/>
            <w:webHidden/>
          </w:rPr>
          <w:instrText xml:space="preserve"> PAGEREF _Toc76157368 \h </w:instrText>
        </w:r>
        <w:r w:rsidR="005D412A">
          <w:rPr>
            <w:noProof/>
            <w:webHidden/>
          </w:rPr>
        </w:r>
        <w:r w:rsidR="005D412A">
          <w:rPr>
            <w:noProof/>
            <w:webHidden/>
          </w:rPr>
          <w:fldChar w:fldCharType="separate"/>
        </w:r>
        <w:r w:rsidR="00181D2F">
          <w:rPr>
            <w:noProof/>
            <w:webHidden/>
          </w:rPr>
          <w:t>61</w:t>
        </w:r>
        <w:r w:rsidR="005D412A">
          <w:rPr>
            <w:noProof/>
            <w:webHidden/>
          </w:rPr>
          <w:fldChar w:fldCharType="end"/>
        </w:r>
      </w:hyperlink>
    </w:p>
    <w:p w14:paraId="61974EA5" w14:textId="65279635" w:rsidR="005D412A" w:rsidRDefault="009239AB">
      <w:pPr>
        <w:pStyle w:val="TableofFigures"/>
        <w:rPr>
          <w:rFonts w:asciiTheme="minorHAnsi" w:eastAsiaTheme="minorEastAsia" w:hAnsiTheme="minorHAnsi" w:cstheme="minorBidi"/>
          <w:noProof/>
          <w:color w:val="auto"/>
          <w:sz w:val="22"/>
          <w:szCs w:val="22"/>
        </w:rPr>
      </w:pPr>
      <w:hyperlink w:anchor="_Toc76157369" w:history="1">
        <w:r w:rsidR="005D412A" w:rsidRPr="00054C58">
          <w:rPr>
            <w:rStyle w:val="Hyperlink"/>
            <w:noProof/>
          </w:rPr>
          <w:t>Table A.2 Estimate of the effect of Commonwealth environmental water (Commonwealth environmental water effect) on population processes for each focal species</w:t>
        </w:r>
        <w:r w:rsidR="005D412A">
          <w:rPr>
            <w:noProof/>
            <w:webHidden/>
          </w:rPr>
          <w:tab/>
        </w:r>
        <w:r w:rsidR="005D412A">
          <w:rPr>
            <w:noProof/>
            <w:webHidden/>
          </w:rPr>
          <w:fldChar w:fldCharType="begin"/>
        </w:r>
        <w:r w:rsidR="005D412A">
          <w:rPr>
            <w:noProof/>
            <w:webHidden/>
          </w:rPr>
          <w:instrText xml:space="preserve"> PAGEREF _Toc76157369 \h </w:instrText>
        </w:r>
        <w:r w:rsidR="005D412A">
          <w:rPr>
            <w:noProof/>
            <w:webHidden/>
          </w:rPr>
        </w:r>
        <w:r w:rsidR="005D412A">
          <w:rPr>
            <w:noProof/>
            <w:webHidden/>
          </w:rPr>
          <w:fldChar w:fldCharType="separate"/>
        </w:r>
        <w:r w:rsidR="00181D2F">
          <w:rPr>
            <w:noProof/>
            <w:webHidden/>
          </w:rPr>
          <w:t>62</w:t>
        </w:r>
        <w:r w:rsidR="005D412A">
          <w:rPr>
            <w:noProof/>
            <w:webHidden/>
          </w:rPr>
          <w:fldChar w:fldCharType="end"/>
        </w:r>
      </w:hyperlink>
    </w:p>
    <w:p w14:paraId="04B0EF67" w14:textId="5D3828B0" w:rsidR="005D412A" w:rsidRDefault="009239AB">
      <w:pPr>
        <w:pStyle w:val="TableofFigures"/>
        <w:rPr>
          <w:rFonts w:asciiTheme="minorHAnsi" w:eastAsiaTheme="minorEastAsia" w:hAnsiTheme="minorHAnsi" w:cstheme="minorBidi"/>
          <w:noProof/>
          <w:color w:val="auto"/>
          <w:sz w:val="22"/>
          <w:szCs w:val="22"/>
        </w:rPr>
      </w:pPr>
      <w:hyperlink w:anchor="_Toc76157370" w:history="1">
        <w:r w:rsidR="005D412A" w:rsidRPr="00054C58">
          <w:rPr>
            <w:rStyle w:val="Hyperlink"/>
            <w:noProof/>
          </w:rPr>
          <w:t>Table A.3 Summary of results from monitored watering actions with expected outcomes for fish in 2019–20 at Flow-MER Selected Areas</w:t>
        </w:r>
        <w:r w:rsidR="005D412A">
          <w:rPr>
            <w:noProof/>
            <w:webHidden/>
          </w:rPr>
          <w:tab/>
        </w:r>
        <w:r w:rsidR="005D412A">
          <w:rPr>
            <w:noProof/>
            <w:webHidden/>
          </w:rPr>
          <w:fldChar w:fldCharType="begin"/>
        </w:r>
        <w:r w:rsidR="005D412A">
          <w:rPr>
            <w:noProof/>
            <w:webHidden/>
          </w:rPr>
          <w:instrText xml:space="preserve"> PAGEREF _Toc76157370 \h </w:instrText>
        </w:r>
        <w:r w:rsidR="005D412A">
          <w:rPr>
            <w:noProof/>
            <w:webHidden/>
          </w:rPr>
        </w:r>
        <w:r w:rsidR="005D412A">
          <w:rPr>
            <w:noProof/>
            <w:webHidden/>
          </w:rPr>
          <w:fldChar w:fldCharType="separate"/>
        </w:r>
        <w:r w:rsidR="00181D2F">
          <w:rPr>
            <w:noProof/>
            <w:webHidden/>
          </w:rPr>
          <w:t>70</w:t>
        </w:r>
        <w:r w:rsidR="005D412A">
          <w:rPr>
            <w:noProof/>
            <w:webHidden/>
          </w:rPr>
          <w:fldChar w:fldCharType="end"/>
        </w:r>
      </w:hyperlink>
    </w:p>
    <w:p w14:paraId="12DD05A2" w14:textId="6BBFFFEE" w:rsidR="005D412A" w:rsidRDefault="009239AB">
      <w:pPr>
        <w:pStyle w:val="TableofFigures"/>
        <w:rPr>
          <w:rFonts w:asciiTheme="minorHAnsi" w:eastAsiaTheme="minorEastAsia" w:hAnsiTheme="minorHAnsi" w:cstheme="minorBidi"/>
          <w:noProof/>
          <w:color w:val="auto"/>
          <w:sz w:val="22"/>
          <w:szCs w:val="22"/>
        </w:rPr>
      </w:pPr>
      <w:hyperlink w:anchor="_Toc76157371" w:history="1">
        <w:r w:rsidR="005D412A" w:rsidRPr="00054C58">
          <w:rPr>
            <w:rStyle w:val="Hyperlink"/>
            <w:noProof/>
          </w:rPr>
          <w:t>Table B.1 Summary of data from the MDMS used for evaluation analyses. Further details on evaluation analyses please refer to Fanson 2021</w:t>
        </w:r>
        <w:r w:rsidR="005D412A">
          <w:rPr>
            <w:noProof/>
            <w:webHidden/>
          </w:rPr>
          <w:tab/>
        </w:r>
        <w:r w:rsidR="005D412A">
          <w:rPr>
            <w:noProof/>
            <w:webHidden/>
          </w:rPr>
          <w:fldChar w:fldCharType="begin"/>
        </w:r>
        <w:r w:rsidR="005D412A">
          <w:rPr>
            <w:noProof/>
            <w:webHidden/>
          </w:rPr>
          <w:instrText xml:space="preserve"> PAGEREF _Toc76157371 \h </w:instrText>
        </w:r>
        <w:r w:rsidR="005D412A">
          <w:rPr>
            <w:noProof/>
            <w:webHidden/>
          </w:rPr>
        </w:r>
        <w:r w:rsidR="005D412A">
          <w:rPr>
            <w:noProof/>
            <w:webHidden/>
          </w:rPr>
          <w:fldChar w:fldCharType="separate"/>
        </w:r>
        <w:r w:rsidR="00181D2F">
          <w:rPr>
            <w:noProof/>
            <w:webHidden/>
          </w:rPr>
          <w:t>73</w:t>
        </w:r>
        <w:r w:rsidR="005D412A">
          <w:rPr>
            <w:noProof/>
            <w:webHidden/>
          </w:rPr>
          <w:fldChar w:fldCharType="end"/>
        </w:r>
      </w:hyperlink>
    </w:p>
    <w:p w14:paraId="442DC8B4" w14:textId="54249A26" w:rsidR="005D412A" w:rsidRDefault="009239AB">
      <w:pPr>
        <w:pStyle w:val="TableofFigures"/>
        <w:rPr>
          <w:rFonts w:asciiTheme="minorHAnsi" w:eastAsiaTheme="minorEastAsia" w:hAnsiTheme="minorHAnsi" w:cstheme="minorBidi"/>
          <w:noProof/>
          <w:color w:val="auto"/>
          <w:sz w:val="22"/>
          <w:szCs w:val="22"/>
        </w:rPr>
      </w:pPr>
      <w:hyperlink w:anchor="_Toc76157372" w:history="1">
        <w:r w:rsidR="005D412A" w:rsidRPr="00054C58">
          <w:rPr>
            <w:rStyle w:val="Hyperlink"/>
            <w:noProof/>
          </w:rPr>
          <w:t>Table D.1 Terms and variables used in the model structure</w:t>
        </w:r>
        <w:r w:rsidR="005D412A">
          <w:rPr>
            <w:noProof/>
            <w:webHidden/>
          </w:rPr>
          <w:tab/>
        </w:r>
        <w:r w:rsidR="005D412A">
          <w:rPr>
            <w:noProof/>
            <w:webHidden/>
          </w:rPr>
          <w:fldChar w:fldCharType="begin"/>
        </w:r>
        <w:r w:rsidR="005D412A">
          <w:rPr>
            <w:noProof/>
            <w:webHidden/>
          </w:rPr>
          <w:instrText xml:space="preserve"> PAGEREF _Toc76157372 \h </w:instrText>
        </w:r>
        <w:r w:rsidR="005D412A">
          <w:rPr>
            <w:noProof/>
            <w:webHidden/>
          </w:rPr>
        </w:r>
        <w:r w:rsidR="005D412A">
          <w:rPr>
            <w:noProof/>
            <w:webHidden/>
          </w:rPr>
          <w:fldChar w:fldCharType="separate"/>
        </w:r>
        <w:r w:rsidR="00181D2F">
          <w:rPr>
            <w:noProof/>
            <w:webHidden/>
          </w:rPr>
          <w:t>76</w:t>
        </w:r>
        <w:r w:rsidR="005D412A">
          <w:rPr>
            <w:noProof/>
            <w:webHidden/>
          </w:rPr>
          <w:fldChar w:fldCharType="end"/>
        </w:r>
      </w:hyperlink>
    </w:p>
    <w:p w14:paraId="2B798BB7" w14:textId="7BC7F416" w:rsidR="005D412A" w:rsidRDefault="009239AB">
      <w:pPr>
        <w:pStyle w:val="TableofFigures"/>
        <w:rPr>
          <w:rFonts w:asciiTheme="minorHAnsi" w:eastAsiaTheme="minorEastAsia" w:hAnsiTheme="minorHAnsi" w:cstheme="minorBidi"/>
          <w:noProof/>
          <w:color w:val="auto"/>
          <w:sz w:val="22"/>
          <w:szCs w:val="22"/>
        </w:rPr>
      </w:pPr>
      <w:hyperlink w:anchor="_Toc76157373" w:history="1">
        <w:r w:rsidR="005D412A" w:rsidRPr="00054C58">
          <w:rPr>
            <w:rStyle w:val="Hyperlink"/>
            <w:noProof/>
          </w:rPr>
          <w:t>Table D.2 Summary of statistical analyses: model type, relevant species and response variables, grouped by objective (expansion of Table 2.6)</w:t>
        </w:r>
        <w:r w:rsidR="005D412A">
          <w:rPr>
            <w:noProof/>
            <w:webHidden/>
          </w:rPr>
          <w:tab/>
        </w:r>
        <w:r w:rsidR="005D412A">
          <w:rPr>
            <w:noProof/>
            <w:webHidden/>
          </w:rPr>
          <w:fldChar w:fldCharType="begin"/>
        </w:r>
        <w:r w:rsidR="005D412A">
          <w:rPr>
            <w:noProof/>
            <w:webHidden/>
          </w:rPr>
          <w:instrText xml:space="preserve"> PAGEREF _Toc76157373 \h </w:instrText>
        </w:r>
        <w:r w:rsidR="005D412A">
          <w:rPr>
            <w:noProof/>
            <w:webHidden/>
          </w:rPr>
        </w:r>
        <w:r w:rsidR="005D412A">
          <w:rPr>
            <w:noProof/>
            <w:webHidden/>
          </w:rPr>
          <w:fldChar w:fldCharType="separate"/>
        </w:r>
        <w:r w:rsidR="00181D2F">
          <w:rPr>
            <w:noProof/>
            <w:webHidden/>
          </w:rPr>
          <w:t>77</w:t>
        </w:r>
        <w:r w:rsidR="005D412A">
          <w:rPr>
            <w:noProof/>
            <w:webHidden/>
          </w:rPr>
          <w:fldChar w:fldCharType="end"/>
        </w:r>
      </w:hyperlink>
    </w:p>
    <w:p w14:paraId="329E0EFB" w14:textId="70F1BBA7" w:rsidR="00E9335F" w:rsidRPr="008238C7" w:rsidRDefault="00E9335F" w:rsidP="00E9335F">
      <w:pPr>
        <w:pStyle w:val="BodyText"/>
      </w:pPr>
      <w:r w:rsidRPr="008238C7">
        <w:fldChar w:fldCharType="end"/>
      </w:r>
    </w:p>
    <w:p w14:paraId="7F3A7720" w14:textId="2D9E7D2C" w:rsidR="00ED2F4B" w:rsidRPr="008238C7" w:rsidRDefault="00ED2F4B" w:rsidP="00ED2F4B">
      <w:pPr>
        <w:pStyle w:val="Heading1noTOC"/>
      </w:pPr>
      <w:bookmarkStart w:id="30" w:name="_Toc315694430"/>
      <w:r w:rsidRPr="008238C7">
        <w:lastRenderedPageBreak/>
        <w:t>Abbreviations</w:t>
      </w:r>
      <w:r w:rsidR="00AA16B8" w:rsidRPr="008238C7">
        <w:t xml:space="preserve">, </w:t>
      </w:r>
      <w:r w:rsidRPr="008238C7">
        <w:t>acronyms</w:t>
      </w:r>
      <w:r w:rsidR="00AA16B8" w:rsidRPr="008238C7">
        <w:t xml:space="preserve"> and terms</w:t>
      </w:r>
    </w:p>
    <w:tbl>
      <w:tblPr>
        <w:tblStyle w:val="TableCSIRO"/>
        <w:tblW w:w="0" w:type="auto"/>
        <w:tblLook w:val="0420" w:firstRow="1" w:lastRow="0" w:firstColumn="0" w:lastColumn="0" w:noHBand="0" w:noVBand="1"/>
      </w:tblPr>
      <w:tblGrid>
        <w:gridCol w:w="1447"/>
        <w:gridCol w:w="8078"/>
      </w:tblGrid>
      <w:tr w:rsidR="00251D25" w:rsidRPr="008238C7" w14:paraId="16DCF0A2" w14:textId="77777777" w:rsidTr="003129A9">
        <w:trPr>
          <w:cnfStyle w:val="100000000000" w:firstRow="1" w:lastRow="0" w:firstColumn="0" w:lastColumn="0" w:oddVBand="0" w:evenVBand="0" w:oddHBand="0" w:evenHBand="0" w:firstRowFirstColumn="0" w:firstRowLastColumn="0" w:lastRowFirstColumn="0" w:lastRowLastColumn="0"/>
          <w:tblHeader/>
        </w:trPr>
        <w:tc>
          <w:tcPr>
            <w:tcW w:w="1447" w:type="dxa"/>
          </w:tcPr>
          <w:bookmarkEnd w:id="30"/>
          <w:p w14:paraId="56A1E352" w14:textId="77777777" w:rsidR="00251D25" w:rsidRPr="008238C7" w:rsidRDefault="00251D25" w:rsidP="001300AD">
            <w:pPr>
              <w:pStyle w:val="ColumnHeading"/>
              <w:rPr>
                <w:b/>
                <w:bCs w:val="0"/>
              </w:rPr>
            </w:pPr>
            <w:r w:rsidRPr="008238C7">
              <w:t>Term</w:t>
            </w:r>
          </w:p>
        </w:tc>
        <w:tc>
          <w:tcPr>
            <w:tcW w:w="8078" w:type="dxa"/>
          </w:tcPr>
          <w:p w14:paraId="1B9AA5F2" w14:textId="77777777" w:rsidR="00251D25" w:rsidRPr="008238C7" w:rsidRDefault="00251D25" w:rsidP="001300AD">
            <w:pPr>
              <w:pStyle w:val="ColumnHeading"/>
              <w:rPr>
                <w:b/>
                <w:bCs w:val="0"/>
              </w:rPr>
            </w:pPr>
            <w:r w:rsidRPr="008238C7">
              <w:t>Description</w:t>
            </w:r>
          </w:p>
        </w:tc>
      </w:tr>
      <w:tr w:rsidR="00251D25" w:rsidRPr="008238C7" w14:paraId="31A25AE6"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3BB32B06" w14:textId="77777777" w:rsidR="00251D25" w:rsidRPr="008238C7" w:rsidRDefault="00251D25" w:rsidP="001300AD">
            <w:pPr>
              <w:pStyle w:val="TableText"/>
            </w:pPr>
            <w:r w:rsidRPr="008238C7">
              <w:t>ANAE</w:t>
            </w:r>
          </w:p>
        </w:tc>
        <w:tc>
          <w:tcPr>
            <w:tcW w:w="8078" w:type="dxa"/>
          </w:tcPr>
          <w:p w14:paraId="638648C3" w14:textId="77777777" w:rsidR="00251D25" w:rsidRPr="008238C7" w:rsidRDefault="00251D25" w:rsidP="001300AD">
            <w:pPr>
              <w:pStyle w:val="TableText"/>
            </w:pPr>
            <w:r w:rsidRPr="008238C7">
              <w:t>Australian National Aquatic Ecosystem</w:t>
            </w:r>
          </w:p>
        </w:tc>
      </w:tr>
      <w:tr w:rsidR="00251D25" w:rsidRPr="008238C7" w14:paraId="1BC90831" w14:textId="77777777" w:rsidTr="007C2ED1">
        <w:tc>
          <w:tcPr>
            <w:tcW w:w="1447" w:type="dxa"/>
          </w:tcPr>
          <w:p w14:paraId="3C85FF46" w14:textId="77777777" w:rsidR="00251D25" w:rsidRPr="008238C7" w:rsidRDefault="00251D25" w:rsidP="001300AD">
            <w:pPr>
              <w:pStyle w:val="TableText"/>
            </w:pPr>
            <w:r w:rsidRPr="008238C7">
              <w:t>Basin Plan</w:t>
            </w:r>
          </w:p>
        </w:tc>
        <w:tc>
          <w:tcPr>
            <w:tcW w:w="8078" w:type="dxa"/>
          </w:tcPr>
          <w:p w14:paraId="7B9EF279" w14:textId="77777777" w:rsidR="00251D25" w:rsidRPr="008238C7" w:rsidRDefault="00251D25" w:rsidP="001300AD">
            <w:pPr>
              <w:pStyle w:val="TableText"/>
              <w:rPr>
                <w:szCs w:val="20"/>
              </w:rPr>
            </w:pPr>
            <w:r w:rsidRPr="008238C7">
              <w:rPr>
                <w:szCs w:val="20"/>
              </w:rPr>
              <w:t xml:space="preserve">The (Murray-Darling) Basin Plan, enacted under the </w:t>
            </w:r>
            <w:r w:rsidRPr="008238C7">
              <w:rPr>
                <w:rStyle w:val="Italics"/>
              </w:rPr>
              <w:t>Water Act 2007</w:t>
            </w:r>
          </w:p>
        </w:tc>
      </w:tr>
      <w:tr w:rsidR="00251D25" w:rsidRPr="008238C7" w14:paraId="1225B970"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0A4BF993" w14:textId="77777777" w:rsidR="00251D25" w:rsidRPr="008238C7" w:rsidRDefault="00251D25" w:rsidP="001300AD">
            <w:pPr>
              <w:pStyle w:val="TableText"/>
            </w:pPr>
            <w:r w:rsidRPr="008238C7">
              <w:t>CEWH</w:t>
            </w:r>
          </w:p>
        </w:tc>
        <w:tc>
          <w:tcPr>
            <w:tcW w:w="8078" w:type="dxa"/>
          </w:tcPr>
          <w:p w14:paraId="1FB2319B" w14:textId="77777777" w:rsidR="00251D25" w:rsidRPr="008238C7" w:rsidRDefault="00251D25" w:rsidP="001300AD">
            <w:pPr>
              <w:pStyle w:val="TableText"/>
            </w:pPr>
            <w:r w:rsidRPr="008238C7">
              <w:t>Commonwealth Environmental Water Holder</w:t>
            </w:r>
          </w:p>
        </w:tc>
      </w:tr>
      <w:tr w:rsidR="00251D25" w:rsidRPr="008238C7" w14:paraId="4F2445E0" w14:textId="77777777" w:rsidTr="007C2ED1">
        <w:tc>
          <w:tcPr>
            <w:tcW w:w="1447" w:type="dxa"/>
          </w:tcPr>
          <w:p w14:paraId="4C47C505" w14:textId="77777777" w:rsidR="00251D25" w:rsidRPr="008238C7" w:rsidRDefault="00251D25" w:rsidP="001300AD">
            <w:pPr>
              <w:pStyle w:val="TableText"/>
            </w:pPr>
            <w:r w:rsidRPr="008238C7">
              <w:t>CEWO</w:t>
            </w:r>
          </w:p>
        </w:tc>
        <w:tc>
          <w:tcPr>
            <w:tcW w:w="8078" w:type="dxa"/>
          </w:tcPr>
          <w:p w14:paraId="785E27A8" w14:textId="77777777" w:rsidR="00251D25" w:rsidRPr="008238C7" w:rsidRDefault="00251D25" w:rsidP="001300AD">
            <w:pPr>
              <w:pStyle w:val="TableText"/>
            </w:pPr>
            <w:r w:rsidRPr="008238C7">
              <w:t>Commonwealth Environmental Water Office</w:t>
            </w:r>
          </w:p>
        </w:tc>
      </w:tr>
      <w:tr w:rsidR="00251D25" w:rsidRPr="008238C7" w14:paraId="04C9E6E1"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3D99874E" w14:textId="77777777" w:rsidR="00251D25" w:rsidRPr="008238C7" w:rsidRDefault="00251D25" w:rsidP="001300AD">
            <w:pPr>
              <w:pStyle w:val="TableText"/>
            </w:pPr>
            <w:r w:rsidRPr="008238C7">
              <w:t>cohort</w:t>
            </w:r>
          </w:p>
        </w:tc>
        <w:tc>
          <w:tcPr>
            <w:tcW w:w="8078" w:type="dxa"/>
          </w:tcPr>
          <w:p w14:paraId="45E88883" w14:textId="77777777" w:rsidR="00251D25" w:rsidRPr="008238C7" w:rsidRDefault="00251D25" w:rsidP="001300AD">
            <w:pPr>
              <w:pStyle w:val="TableText"/>
              <w:rPr>
                <w:szCs w:val="20"/>
              </w:rPr>
            </w:pPr>
            <w:r w:rsidRPr="008238C7">
              <w:rPr>
                <w:szCs w:val="20"/>
              </w:rPr>
              <w:t>The birth year of an individual fish</w:t>
            </w:r>
          </w:p>
        </w:tc>
      </w:tr>
      <w:tr w:rsidR="00251D25" w:rsidRPr="008238C7" w14:paraId="5B2D0613" w14:textId="77777777" w:rsidTr="007C2ED1">
        <w:tc>
          <w:tcPr>
            <w:tcW w:w="1447" w:type="dxa"/>
          </w:tcPr>
          <w:p w14:paraId="50AAFEAF" w14:textId="77777777" w:rsidR="00251D25" w:rsidRPr="008238C7" w:rsidRDefault="00251D25" w:rsidP="001300AD">
            <w:pPr>
              <w:pStyle w:val="TableText"/>
            </w:pPr>
            <w:r w:rsidRPr="008238C7">
              <w:t>condition</w:t>
            </w:r>
          </w:p>
        </w:tc>
        <w:tc>
          <w:tcPr>
            <w:tcW w:w="8078" w:type="dxa"/>
          </w:tcPr>
          <w:p w14:paraId="4AF95B36" w14:textId="77777777" w:rsidR="00251D25" w:rsidRPr="008238C7" w:rsidRDefault="00251D25" w:rsidP="001300AD">
            <w:pPr>
              <w:pStyle w:val="TableText"/>
            </w:pPr>
            <w:r w:rsidRPr="008238C7">
              <w:t>Fulton body condition factor a metric calculated from individual fish length-weight to indicate the health of a fish</w:t>
            </w:r>
          </w:p>
        </w:tc>
      </w:tr>
      <w:tr w:rsidR="00251D25" w:rsidRPr="008238C7" w14:paraId="1A342518"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694EF079" w14:textId="77777777" w:rsidR="00251D25" w:rsidRPr="008238C7" w:rsidRDefault="00251D25" w:rsidP="001300AD">
            <w:pPr>
              <w:pStyle w:val="TableText"/>
            </w:pPr>
            <w:r w:rsidRPr="008238C7">
              <w:t>CPUE</w:t>
            </w:r>
          </w:p>
        </w:tc>
        <w:tc>
          <w:tcPr>
            <w:tcW w:w="8078" w:type="dxa"/>
          </w:tcPr>
          <w:p w14:paraId="146C4F8A" w14:textId="77777777" w:rsidR="00251D25" w:rsidRPr="008238C7" w:rsidRDefault="00251D25" w:rsidP="001300AD">
            <w:pPr>
              <w:pStyle w:val="TableText"/>
              <w:rPr>
                <w:szCs w:val="20"/>
              </w:rPr>
            </w:pPr>
            <w:r w:rsidRPr="008238C7">
              <w:rPr>
                <w:szCs w:val="20"/>
              </w:rPr>
              <w:t>Catch per unit effort</w:t>
            </w:r>
          </w:p>
        </w:tc>
      </w:tr>
      <w:tr w:rsidR="00251D25" w:rsidRPr="008238C7" w14:paraId="2B746F42" w14:textId="77777777" w:rsidTr="007C2ED1">
        <w:tc>
          <w:tcPr>
            <w:tcW w:w="1447" w:type="dxa"/>
          </w:tcPr>
          <w:p w14:paraId="5D7FD9E4" w14:textId="77777777" w:rsidR="00251D25" w:rsidRPr="008238C7" w:rsidRDefault="00251D25" w:rsidP="001300AD">
            <w:pPr>
              <w:pStyle w:val="TableText"/>
            </w:pPr>
            <w:r w:rsidRPr="008238C7">
              <w:t>DELWP</w:t>
            </w:r>
          </w:p>
        </w:tc>
        <w:tc>
          <w:tcPr>
            <w:tcW w:w="8078" w:type="dxa"/>
          </w:tcPr>
          <w:p w14:paraId="0CD6E74F" w14:textId="77777777" w:rsidR="00251D25" w:rsidRPr="008238C7" w:rsidRDefault="00251D25" w:rsidP="001300AD">
            <w:pPr>
              <w:pStyle w:val="TableText"/>
              <w:rPr>
                <w:szCs w:val="20"/>
              </w:rPr>
            </w:pPr>
            <w:r w:rsidRPr="008238C7">
              <w:rPr>
                <w:szCs w:val="20"/>
              </w:rPr>
              <w:t>(Victorian) Department of Environment, Land, Water and Planning</w:t>
            </w:r>
          </w:p>
        </w:tc>
      </w:tr>
      <w:tr w:rsidR="00251D25" w:rsidRPr="008238C7" w14:paraId="5688ED76"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2CDCFB3D" w14:textId="77777777" w:rsidR="00251D25" w:rsidRPr="008238C7" w:rsidRDefault="00251D25" w:rsidP="001300AD">
            <w:pPr>
              <w:pStyle w:val="TableText"/>
            </w:pPr>
            <w:r w:rsidRPr="008238C7">
              <w:t>DPIE</w:t>
            </w:r>
          </w:p>
        </w:tc>
        <w:tc>
          <w:tcPr>
            <w:tcW w:w="8078" w:type="dxa"/>
          </w:tcPr>
          <w:p w14:paraId="349F18D8" w14:textId="77777777" w:rsidR="00251D25" w:rsidRPr="008238C7" w:rsidRDefault="00251D25" w:rsidP="001300AD">
            <w:pPr>
              <w:pStyle w:val="TableText"/>
              <w:rPr>
                <w:szCs w:val="20"/>
              </w:rPr>
            </w:pPr>
            <w:r w:rsidRPr="008238C7">
              <w:rPr>
                <w:szCs w:val="20"/>
              </w:rPr>
              <w:t>(NSW) Department of Planning, Industry and Environment</w:t>
            </w:r>
          </w:p>
        </w:tc>
      </w:tr>
      <w:tr w:rsidR="00251D25" w:rsidRPr="008238C7" w14:paraId="4A60BD70" w14:textId="77777777" w:rsidTr="007C2ED1">
        <w:tc>
          <w:tcPr>
            <w:tcW w:w="1447" w:type="dxa"/>
          </w:tcPr>
          <w:p w14:paraId="5E0A9D49" w14:textId="77777777" w:rsidR="00251D25" w:rsidRPr="008238C7" w:rsidRDefault="00251D25" w:rsidP="001300AD">
            <w:pPr>
              <w:pStyle w:val="TableText"/>
            </w:pPr>
            <w:r w:rsidRPr="008238C7">
              <w:t>EWKR</w:t>
            </w:r>
          </w:p>
        </w:tc>
        <w:tc>
          <w:tcPr>
            <w:tcW w:w="8078" w:type="dxa"/>
          </w:tcPr>
          <w:p w14:paraId="5840D60E" w14:textId="77777777" w:rsidR="00251D25" w:rsidRPr="008238C7" w:rsidRDefault="00251D25" w:rsidP="001300AD">
            <w:pPr>
              <w:pStyle w:val="TableText"/>
            </w:pPr>
            <w:r w:rsidRPr="008238C7">
              <w:rPr>
                <w:szCs w:val="20"/>
              </w:rPr>
              <w:t>Environmental Water Knowledge and Research Project (2014–19)</w:t>
            </w:r>
          </w:p>
        </w:tc>
      </w:tr>
      <w:tr w:rsidR="00251D25" w:rsidRPr="008238C7" w14:paraId="6A692A17"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7C50502B" w14:textId="77777777" w:rsidR="00251D25" w:rsidRPr="008238C7" w:rsidRDefault="00251D25" w:rsidP="001300AD">
            <w:pPr>
              <w:pStyle w:val="TableText"/>
            </w:pPr>
            <w:r w:rsidRPr="008238C7">
              <w:t>Flow-MER</w:t>
            </w:r>
          </w:p>
        </w:tc>
        <w:tc>
          <w:tcPr>
            <w:tcW w:w="8078" w:type="dxa"/>
          </w:tcPr>
          <w:p w14:paraId="302083B3" w14:textId="77777777" w:rsidR="00251D25" w:rsidRPr="008238C7" w:rsidRDefault="00251D25" w:rsidP="001300AD">
            <w:pPr>
              <w:pStyle w:val="TableText"/>
            </w:pPr>
            <w:r w:rsidRPr="008238C7">
              <w:rPr>
                <w:szCs w:val="20"/>
              </w:rPr>
              <w:t>The CEWO Monitoring, Evaluation and Research Program (2019–22)</w:t>
            </w:r>
          </w:p>
        </w:tc>
      </w:tr>
      <w:tr w:rsidR="00251D25" w:rsidRPr="008238C7" w14:paraId="10AF3930" w14:textId="77777777" w:rsidTr="007C2ED1">
        <w:tc>
          <w:tcPr>
            <w:tcW w:w="1447" w:type="dxa"/>
          </w:tcPr>
          <w:p w14:paraId="5F8099CF" w14:textId="77777777" w:rsidR="00251D25" w:rsidRPr="008238C7" w:rsidRDefault="00251D25" w:rsidP="001300AD">
            <w:pPr>
              <w:pStyle w:val="TableText"/>
            </w:pPr>
            <w:r w:rsidRPr="008238C7">
              <w:t>Fulton’s K</w:t>
            </w:r>
          </w:p>
        </w:tc>
        <w:tc>
          <w:tcPr>
            <w:tcW w:w="8078" w:type="dxa"/>
          </w:tcPr>
          <w:p w14:paraId="639971CA" w14:textId="4C240967" w:rsidR="00251D25" w:rsidRPr="008238C7" w:rsidRDefault="00251D25" w:rsidP="001300AD">
            <w:pPr>
              <w:pStyle w:val="TableText"/>
              <w:rPr>
                <w:szCs w:val="20"/>
              </w:rPr>
            </w:pPr>
            <w:r w:rsidRPr="008238C7">
              <w:rPr>
                <w:szCs w:val="20"/>
              </w:rPr>
              <w:t xml:space="preserve">A metric to compare fish </w:t>
            </w:r>
            <w:r w:rsidR="006407DB" w:rsidRPr="008238C7">
              <w:rPr>
                <w:szCs w:val="20"/>
              </w:rPr>
              <w:t>populations</w:t>
            </w:r>
          </w:p>
        </w:tc>
      </w:tr>
      <w:tr w:rsidR="00251D25" w:rsidRPr="008238C7" w14:paraId="5DB2D3CA"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2D31A202" w14:textId="77777777" w:rsidR="00251D25" w:rsidRPr="008238C7" w:rsidRDefault="00251D25" w:rsidP="001300AD">
            <w:pPr>
              <w:pStyle w:val="TableText"/>
            </w:pPr>
            <w:r w:rsidRPr="008238C7">
              <w:t>hypoxia</w:t>
            </w:r>
          </w:p>
        </w:tc>
        <w:tc>
          <w:tcPr>
            <w:tcW w:w="8078" w:type="dxa"/>
          </w:tcPr>
          <w:p w14:paraId="6420E9B6" w14:textId="35C446A7" w:rsidR="00251D25" w:rsidRPr="008238C7" w:rsidRDefault="00251D25" w:rsidP="001300AD">
            <w:pPr>
              <w:pStyle w:val="TableText"/>
              <w:rPr>
                <w:szCs w:val="20"/>
              </w:rPr>
            </w:pPr>
            <w:r w:rsidRPr="008238C7">
              <w:rPr>
                <w:szCs w:val="20"/>
              </w:rPr>
              <w:t xml:space="preserve">Low oxygen in the water coincides with blackwater events and can lead to fish </w:t>
            </w:r>
            <w:r w:rsidR="00F148CB">
              <w:rPr>
                <w:szCs w:val="20"/>
              </w:rPr>
              <w:t>deaths</w:t>
            </w:r>
          </w:p>
        </w:tc>
      </w:tr>
      <w:tr w:rsidR="00251D25" w:rsidRPr="008238C7" w14:paraId="337F8489" w14:textId="77777777" w:rsidTr="007C2ED1">
        <w:tc>
          <w:tcPr>
            <w:tcW w:w="1447" w:type="dxa"/>
          </w:tcPr>
          <w:p w14:paraId="3073E312" w14:textId="77777777" w:rsidR="00251D25" w:rsidRPr="008238C7" w:rsidRDefault="00251D25" w:rsidP="001300AD">
            <w:pPr>
              <w:pStyle w:val="TableText"/>
            </w:pPr>
            <w:r w:rsidRPr="008238C7">
              <w:t>lotic</w:t>
            </w:r>
          </w:p>
        </w:tc>
        <w:tc>
          <w:tcPr>
            <w:tcW w:w="8078" w:type="dxa"/>
          </w:tcPr>
          <w:p w14:paraId="68DAF896" w14:textId="77777777" w:rsidR="00251D25" w:rsidRPr="008238C7" w:rsidRDefault="00251D25" w:rsidP="001300AD">
            <w:pPr>
              <w:pStyle w:val="TableText"/>
              <w:rPr>
                <w:szCs w:val="20"/>
              </w:rPr>
            </w:pPr>
            <w:r w:rsidRPr="008238C7">
              <w:rPr>
                <w:szCs w:val="20"/>
              </w:rPr>
              <w:t>Rapidly moving fresh water</w:t>
            </w:r>
          </w:p>
        </w:tc>
      </w:tr>
      <w:tr w:rsidR="00251D25" w:rsidRPr="008238C7" w14:paraId="53A4F2C1"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3E0C40C7" w14:textId="77777777" w:rsidR="00251D25" w:rsidRPr="008238C7" w:rsidRDefault="00251D25" w:rsidP="001300AD">
            <w:pPr>
              <w:pStyle w:val="TableText"/>
            </w:pPr>
            <w:r w:rsidRPr="008238C7">
              <w:t>LTIM</w:t>
            </w:r>
          </w:p>
        </w:tc>
        <w:tc>
          <w:tcPr>
            <w:tcW w:w="8078" w:type="dxa"/>
          </w:tcPr>
          <w:p w14:paraId="771DF74B" w14:textId="77777777" w:rsidR="00251D25" w:rsidRPr="008238C7" w:rsidRDefault="00251D25" w:rsidP="001300AD">
            <w:pPr>
              <w:pStyle w:val="TableText"/>
            </w:pPr>
            <w:r w:rsidRPr="008238C7">
              <w:rPr>
                <w:szCs w:val="20"/>
              </w:rPr>
              <w:t>Long-Term Intervention Monitoring Project (2015–19)</w:t>
            </w:r>
          </w:p>
        </w:tc>
      </w:tr>
      <w:tr w:rsidR="00251D25" w:rsidRPr="008238C7" w14:paraId="78E78879" w14:textId="77777777" w:rsidTr="007C2ED1">
        <w:tc>
          <w:tcPr>
            <w:tcW w:w="1447" w:type="dxa"/>
          </w:tcPr>
          <w:p w14:paraId="7A01AF5A" w14:textId="77777777" w:rsidR="00251D25" w:rsidRPr="008238C7" w:rsidRDefault="00251D25" w:rsidP="001300AD">
            <w:pPr>
              <w:pStyle w:val="TableText"/>
            </w:pPr>
            <w:r w:rsidRPr="008238C7">
              <w:t>MDBA</w:t>
            </w:r>
          </w:p>
        </w:tc>
        <w:tc>
          <w:tcPr>
            <w:tcW w:w="8078" w:type="dxa"/>
          </w:tcPr>
          <w:p w14:paraId="2DB0F659" w14:textId="77777777" w:rsidR="00251D25" w:rsidRPr="008238C7" w:rsidRDefault="00251D25" w:rsidP="001300AD">
            <w:pPr>
              <w:pStyle w:val="TableText"/>
              <w:rPr>
                <w:szCs w:val="20"/>
              </w:rPr>
            </w:pPr>
            <w:r w:rsidRPr="008238C7">
              <w:rPr>
                <w:szCs w:val="20"/>
              </w:rPr>
              <w:t>Murray–Darling Basin Authority</w:t>
            </w:r>
          </w:p>
        </w:tc>
      </w:tr>
      <w:tr w:rsidR="00251D25" w:rsidRPr="008238C7" w14:paraId="5D6752CA"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656B897C" w14:textId="77777777" w:rsidR="00251D25" w:rsidRPr="008238C7" w:rsidRDefault="00251D25" w:rsidP="001300AD">
            <w:pPr>
              <w:pStyle w:val="TableText"/>
            </w:pPr>
            <w:r w:rsidRPr="008238C7">
              <w:t>MDMS</w:t>
            </w:r>
          </w:p>
        </w:tc>
        <w:tc>
          <w:tcPr>
            <w:tcW w:w="8078" w:type="dxa"/>
          </w:tcPr>
          <w:p w14:paraId="698639E1" w14:textId="77777777" w:rsidR="00251D25" w:rsidRPr="008238C7" w:rsidRDefault="00251D25" w:rsidP="001300AD">
            <w:pPr>
              <w:pStyle w:val="TableText"/>
              <w:rPr>
                <w:szCs w:val="20"/>
              </w:rPr>
            </w:pPr>
            <w:r w:rsidRPr="008238C7">
              <w:rPr>
                <w:szCs w:val="20"/>
              </w:rPr>
              <w:t>Monitoring Data Management System</w:t>
            </w:r>
          </w:p>
        </w:tc>
      </w:tr>
      <w:tr w:rsidR="00251D25" w:rsidRPr="008238C7" w14:paraId="0DE84D8C" w14:textId="77777777" w:rsidTr="007C2ED1">
        <w:tc>
          <w:tcPr>
            <w:tcW w:w="1447" w:type="dxa"/>
          </w:tcPr>
          <w:p w14:paraId="5FDFF85B" w14:textId="77777777" w:rsidR="00251D25" w:rsidRPr="008238C7" w:rsidRDefault="00251D25" w:rsidP="001300AD">
            <w:pPr>
              <w:pStyle w:val="TableText"/>
            </w:pPr>
            <w:r w:rsidRPr="008238C7">
              <w:t>MER</w:t>
            </w:r>
          </w:p>
        </w:tc>
        <w:tc>
          <w:tcPr>
            <w:tcW w:w="8078" w:type="dxa"/>
          </w:tcPr>
          <w:p w14:paraId="2E47A742" w14:textId="77777777" w:rsidR="00251D25" w:rsidRPr="008238C7" w:rsidRDefault="00251D25" w:rsidP="001300AD">
            <w:pPr>
              <w:pStyle w:val="TableText"/>
            </w:pPr>
            <w:r w:rsidRPr="008238C7">
              <w:rPr>
                <w:szCs w:val="20"/>
              </w:rPr>
              <w:t>Monitoring, Evaluation and Research Program (2019–22)</w:t>
            </w:r>
          </w:p>
        </w:tc>
      </w:tr>
      <w:tr w:rsidR="00251D25" w:rsidRPr="008238C7" w14:paraId="2D5B85E0"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23F39AAD" w14:textId="77777777" w:rsidR="00251D25" w:rsidRPr="008238C7" w:rsidRDefault="00251D25" w:rsidP="001300AD">
            <w:pPr>
              <w:pStyle w:val="TableText"/>
            </w:pPr>
            <w:r w:rsidRPr="008238C7">
              <w:t>nMDS</w:t>
            </w:r>
          </w:p>
        </w:tc>
        <w:tc>
          <w:tcPr>
            <w:tcW w:w="8078" w:type="dxa"/>
          </w:tcPr>
          <w:p w14:paraId="538195C5" w14:textId="77777777" w:rsidR="00251D25" w:rsidRPr="008238C7" w:rsidRDefault="00251D25" w:rsidP="001300AD">
            <w:pPr>
              <w:pStyle w:val="TableText"/>
              <w:rPr>
                <w:szCs w:val="20"/>
              </w:rPr>
            </w:pPr>
            <w:r w:rsidRPr="008238C7">
              <w:rPr>
                <w:szCs w:val="20"/>
              </w:rPr>
              <w:t>Non-metric multi-dimensional scaling</w:t>
            </w:r>
          </w:p>
        </w:tc>
      </w:tr>
      <w:tr w:rsidR="00251D25" w:rsidRPr="008238C7" w14:paraId="5BC2DC6F" w14:textId="77777777" w:rsidTr="007C2ED1">
        <w:tc>
          <w:tcPr>
            <w:tcW w:w="1447" w:type="dxa"/>
          </w:tcPr>
          <w:p w14:paraId="2B2BBE04" w14:textId="77777777" w:rsidR="00251D25" w:rsidRPr="008238C7" w:rsidRDefault="00251D25" w:rsidP="001300AD">
            <w:pPr>
              <w:pStyle w:val="TableText"/>
            </w:pPr>
            <w:r w:rsidRPr="008238C7">
              <w:t>otolith</w:t>
            </w:r>
          </w:p>
        </w:tc>
        <w:tc>
          <w:tcPr>
            <w:tcW w:w="8078" w:type="dxa"/>
          </w:tcPr>
          <w:p w14:paraId="4825588C" w14:textId="77777777" w:rsidR="00251D25" w:rsidRPr="008238C7" w:rsidRDefault="00251D25" w:rsidP="001300AD">
            <w:pPr>
              <w:pStyle w:val="TableText"/>
              <w:rPr>
                <w:szCs w:val="20"/>
              </w:rPr>
            </w:pPr>
            <w:r w:rsidRPr="008238C7">
              <w:rPr>
                <w:szCs w:val="20"/>
              </w:rPr>
              <w:t>Inner ear bone used to determine the age of fish</w:t>
            </w:r>
          </w:p>
        </w:tc>
      </w:tr>
      <w:tr w:rsidR="00251D25" w:rsidRPr="008238C7" w14:paraId="5C2F1629"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128A1D54" w14:textId="77777777" w:rsidR="00251D25" w:rsidRPr="008238C7" w:rsidRDefault="00251D25" w:rsidP="001300AD">
            <w:pPr>
              <w:pStyle w:val="TableText"/>
            </w:pPr>
            <w:r w:rsidRPr="008238C7">
              <w:t>SARDI</w:t>
            </w:r>
          </w:p>
        </w:tc>
        <w:tc>
          <w:tcPr>
            <w:tcW w:w="8078" w:type="dxa"/>
          </w:tcPr>
          <w:p w14:paraId="5793CD12" w14:textId="77777777" w:rsidR="00251D25" w:rsidRPr="008238C7" w:rsidRDefault="00251D25" w:rsidP="001300AD">
            <w:pPr>
              <w:pStyle w:val="TableText"/>
              <w:rPr>
                <w:szCs w:val="20"/>
              </w:rPr>
            </w:pPr>
            <w:r w:rsidRPr="008238C7">
              <w:rPr>
                <w:szCs w:val="20"/>
              </w:rPr>
              <w:t>South Australian Research and Development Institute</w:t>
            </w:r>
          </w:p>
        </w:tc>
      </w:tr>
      <w:tr w:rsidR="00251D25" w:rsidRPr="008238C7" w14:paraId="3D054BEA" w14:textId="77777777" w:rsidTr="007C2ED1">
        <w:tc>
          <w:tcPr>
            <w:tcW w:w="1447" w:type="dxa"/>
          </w:tcPr>
          <w:p w14:paraId="15720EF2" w14:textId="77777777" w:rsidR="00251D25" w:rsidRPr="008238C7" w:rsidRDefault="00251D25" w:rsidP="001300AD">
            <w:pPr>
              <w:pStyle w:val="TableText"/>
            </w:pPr>
            <w:r w:rsidRPr="008238C7">
              <w:t>SD</w:t>
            </w:r>
          </w:p>
        </w:tc>
        <w:tc>
          <w:tcPr>
            <w:tcW w:w="8078" w:type="dxa"/>
          </w:tcPr>
          <w:p w14:paraId="53B40A8B" w14:textId="77777777" w:rsidR="00251D25" w:rsidRPr="008238C7" w:rsidRDefault="00251D25" w:rsidP="001300AD">
            <w:pPr>
              <w:pStyle w:val="TableText"/>
              <w:rPr>
                <w:szCs w:val="20"/>
              </w:rPr>
            </w:pPr>
            <w:r w:rsidRPr="008238C7">
              <w:rPr>
                <w:szCs w:val="20"/>
              </w:rPr>
              <w:t>Standard deviation</w:t>
            </w:r>
          </w:p>
        </w:tc>
      </w:tr>
      <w:tr w:rsidR="00251D25" w:rsidRPr="008238C7" w14:paraId="2A568151"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0F3E2C8C" w14:textId="77777777" w:rsidR="00251D25" w:rsidRPr="008238C7" w:rsidRDefault="00251D25" w:rsidP="001300AD">
            <w:pPr>
              <w:pStyle w:val="TableText"/>
            </w:pPr>
            <w:r w:rsidRPr="008238C7">
              <w:t>SE</w:t>
            </w:r>
          </w:p>
        </w:tc>
        <w:tc>
          <w:tcPr>
            <w:tcW w:w="8078" w:type="dxa"/>
          </w:tcPr>
          <w:p w14:paraId="5F3FB6D9" w14:textId="77777777" w:rsidR="00251D25" w:rsidRPr="008238C7" w:rsidRDefault="00251D25" w:rsidP="001300AD">
            <w:pPr>
              <w:pStyle w:val="TableText"/>
              <w:rPr>
                <w:szCs w:val="20"/>
              </w:rPr>
            </w:pPr>
            <w:r w:rsidRPr="008238C7">
              <w:rPr>
                <w:szCs w:val="20"/>
              </w:rPr>
              <w:t>Standard error (e.g. ±1SE)</w:t>
            </w:r>
          </w:p>
        </w:tc>
      </w:tr>
      <w:tr w:rsidR="00251D25" w:rsidRPr="008238C7" w14:paraId="59837788" w14:textId="77777777" w:rsidTr="007C2ED1">
        <w:tc>
          <w:tcPr>
            <w:tcW w:w="1447" w:type="dxa"/>
          </w:tcPr>
          <w:p w14:paraId="53ABDC23" w14:textId="77777777" w:rsidR="00251D25" w:rsidRPr="008238C7" w:rsidRDefault="00251D25" w:rsidP="001300AD">
            <w:pPr>
              <w:pStyle w:val="TableText"/>
            </w:pPr>
            <w:r w:rsidRPr="008238C7">
              <w:t>the Basin</w:t>
            </w:r>
          </w:p>
        </w:tc>
        <w:tc>
          <w:tcPr>
            <w:tcW w:w="8078" w:type="dxa"/>
          </w:tcPr>
          <w:p w14:paraId="03291125" w14:textId="77777777" w:rsidR="00251D25" w:rsidRPr="008238C7" w:rsidRDefault="00251D25" w:rsidP="001300AD">
            <w:pPr>
              <w:pStyle w:val="TableText"/>
              <w:rPr>
                <w:szCs w:val="20"/>
              </w:rPr>
            </w:pPr>
            <w:r w:rsidRPr="008238C7">
              <w:rPr>
                <w:szCs w:val="20"/>
              </w:rPr>
              <w:t>Shortened term for the (Murray-Darling) Basin</w:t>
            </w:r>
          </w:p>
        </w:tc>
      </w:tr>
      <w:tr w:rsidR="00251D25" w:rsidRPr="008238C7" w14:paraId="3B65F6EB"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238D7400" w14:textId="77777777" w:rsidR="00251D25" w:rsidRPr="008238C7" w:rsidRDefault="00251D25" w:rsidP="001300AD">
            <w:pPr>
              <w:pStyle w:val="TableText"/>
            </w:pPr>
            <w:r w:rsidRPr="008238C7">
              <w:t>the Strategy</w:t>
            </w:r>
          </w:p>
        </w:tc>
        <w:tc>
          <w:tcPr>
            <w:tcW w:w="8078" w:type="dxa"/>
          </w:tcPr>
          <w:p w14:paraId="04A7FB72" w14:textId="77777777" w:rsidR="00251D25" w:rsidRPr="008238C7" w:rsidRDefault="00251D25" w:rsidP="001300AD">
            <w:pPr>
              <w:pStyle w:val="TableText"/>
              <w:rPr>
                <w:szCs w:val="20"/>
              </w:rPr>
            </w:pPr>
            <w:r w:rsidRPr="008238C7">
              <w:rPr>
                <w:szCs w:val="20"/>
              </w:rPr>
              <w:t xml:space="preserve">Shortened term for the </w:t>
            </w:r>
            <w:r w:rsidRPr="008238C7">
              <w:rPr>
                <w:rStyle w:val="Italics"/>
              </w:rPr>
              <w:t>Basin-wide environmental watering strategy</w:t>
            </w:r>
            <w:r w:rsidRPr="008238C7">
              <w:rPr>
                <w:szCs w:val="20"/>
              </w:rPr>
              <w:t xml:space="preserve"> (MDBA 2019, 2020)</w:t>
            </w:r>
          </w:p>
        </w:tc>
      </w:tr>
      <w:tr w:rsidR="00251D25" w:rsidRPr="008238C7" w14:paraId="7EE1206A" w14:textId="77777777" w:rsidTr="007C2ED1">
        <w:tc>
          <w:tcPr>
            <w:tcW w:w="1447" w:type="dxa"/>
          </w:tcPr>
          <w:p w14:paraId="51BE592E" w14:textId="77777777" w:rsidR="00251D25" w:rsidRPr="008238C7" w:rsidRDefault="00251D25" w:rsidP="001300AD">
            <w:pPr>
              <w:pStyle w:val="TableText"/>
            </w:pPr>
            <w:r w:rsidRPr="008238C7">
              <w:t>VEFMAP</w:t>
            </w:r>
          </w:p>
        </w:tc>
        <w:tc>
          <w:tcPr>
            <w:tcW w:w="8078" w:type="dxa"/>
          </w:tcPr>
          <w:p w14:paraId="0E702250" w14:textId="77777777" w:rsidR="00251D25" w:rsidRPr="008238C7" w:rsidRDefault="00251D25" w:rsidP="001300AD">
            <w:pPr>
              <w:pStyle w:val="TableText"/>
              <w:rPr>
                <w:szCs w:val="20"/>
              </w:rPr>
            </w:pPr>
            <w:r w:rsidRPr="008238C7">
              <w:rPr>
                <w:szCs w:val="20"/>
              </w:rPr>
              <w:t>Victorian Environmental Flows Monitoring and Assessment Program</w:t>
            </w:r>
          </w:p>
        </w:tc>
      </w:tr>
      <w:tr w:rsidR="00251D25" w:rsidRPr="008238C7" w14:paraId="0B9D7B40" w14:textId="77777777" w:rsidTr="007C2ED1">
        <w:trPr>
          <w:cnfStyle w:val="000000100000" w:firstRow="0" w:lastRow="0" w:firstColumn="0" w:lastColumn="0" w:oddVBand="0" w:evenVBand="0" w:oddHBand="1" w:evenHBand="0" w:firstRowFirstColumn="0" w:firstRowLastColumn="0" w:lastRowFirstColumn="0" w:lastRowLastColumn="0"/>
        </w:trPr>
        <w:tc>
          <w:tcPr>
            <w:tcW w:w="1447" w:type="dxa"/>
          </w:tcPr>
          <w:p w14:paraId="1DA57C0B" w14:textId="77777777" w:rsidR="00251D25" w:rsidRPr="008238C7" w:rsidRDefault="00251D25" w:rsidP="001300AD">
            <w:pPr>
              <w:pStyle w:val="TableText"/>
            </w:pPr>
            <w:r w:rsidRPr="008238C7">
              <w:t>VEWH</w:t>
            </w:r>
          </w:p>
        </w:tc>
        <w:tc>
          <w:tcPr>
            <w:tcW w:w="8078" w:type="dxa"/>
          </w:tcPr>
          <w:p w14:paraId="70947D72" w14:textId="77777777" w:rsidR="00251D25" w:rsidRPr="008238C7" w:rsidRDefault="00251D25" w:rsidP="001300AD">
            <w:pPr>
              <w:pStyle w:val="TableText"/>
              <w:rPr>
                <w:szCs w:val="20"/>
              </w:rPr>
            </w:pPr>
            <w:r w:rsidRPr="008238C7">
              <w:rPr>
                <w:szCs w:val="20"/>
              </w:rPr>
              <w:t>Victorian Environmental Water Holder</w:t>
            </w:r>
          </w:p>
        </w:tc>
      </w:tr>
    </w:tbl>
    <w:p w14:paraId="03E23295" w14:textId="4D3213A3" w:rsidR="005B77B6" w:rsidRPr="008238C7" w:rsidRDefault="005B77B6">
      <w:pPr>
        <w:spacing w:after="0"/>
      </w:pPr>
    </w:p>
    <w:p w14:paraId="7BA37612" w14:textId="77777777" w:rsidR="00C77E8B" w:rsidRPr="008238C7" w:rsidRDefault="00C77E8B">
      <w:pPr>
        <w:spacing w:after="0"/>
      </w:pPr>
    </w:p>
    <w:p w14:paraId="3332C5A2" w14:textId="77777777" w:rsidR="00AE0D97" w:rsidRPr="008238C7" w:rsidRDefault="00AE0D97" w:rsidP="00D1044D">
      <w:pPr>
        <w:pStyle w:val="Heading1"/>
        <w:sectPr w:rsidR="00AE0D97" w:rsidRPr="008238C7" w:rsidSect="009A5A20">
          <w:headerReference w:type="even" r:id="rId23"/>
          <w:headerReference w:type="default" r:id="rId24"/>
          <w:footerReference w:type="default" r:id="rId25"/>
          <w:headerReference w:type="first" r:id="rId26"/>
          <w:pgSz w:w="11906" w:h="16838" w:code="9"/>
          <w:pgMar w:top="1134" w:right="1134" w:bottom="1134" w:left="1134" w:header="510" w:footer="624" w:gutter="0"/>
          <w:pgNumType w:fmt="lowerRoman"/>
          <w:cols w:space="284"/>
          <w:docGrid w:linePitch="360"/>
        </w:sectPr>
      </w:pPr>
    </w:p>
    <w:p w14:paraId="70006A9F" w14:textId="1D3E540D" w:rsidR="003328A6" w:rsidRPr="008238C7" w:rsidRDefault="001C7275" w:rsidP="00B43BE0">
      <w:pPr>
        <w:pStyle w:val="Heading1"/>
      </w:pPr>
      <w:bookmarkStart w:id="31" w:name="_Toc71704661"/>
      <w:bookmarkStart w:id="32" w:name="_Toc71704855"/>
      <w:bookmarkStart w:id="33" w:name="_Toc71704670"/>
      <w:bookmarkStart w:id="34" w:name="_Toc71704864"/>
      <w:bookmarkStart w:id="35" w:name="_Toc71704677"/>
      <w:bookmarkStart w:id="36" w:name="_Toc71704871"/>
      <w:bookmarkStart w:id="37" w:name="_Toc80817172"/>
      <w:bookmarkEnd w:id="31"/>
      <w:bookmarkEnd w:id="32"/>
      <w:bookmarkEnd w:id="33"/>
      <w:bookmarkEnd w:id="34"/>
      <w:bookmarkEnd w:id="35"/>
      <w:bookmarkEnd w:id="36"/>
      <w:r w:rsidRPr="008238C7">
        <w:lastRenderedPageBreak/>
        <w:t>Introduction</w:t>
      </w:r>
      <w:bookmarkEnd w:id="37"/>
    </w:p>
    <w:p w14:paraId="1D7FD899" w14:textId="2A0D5D6F" w:rsidR="00CB718D" w:rsidRPr="008238C7" w:rsidRDefault="006D2070" w:rsidP="006D5F82">
      <w:pPr>
        <w:pStyle w:val="BodyText"/>
      </w:pPr>
      <w:r w:rsidRPr="008238C7">
        <w:t>Native fish</w:t>
      </w:r>
      <w:r w:rsidR="00FF2F5D" w:rsidRPr="008238C7">
        <w:t xml:space="preserve"> in the </w:t>
      </w:r>
      <w:r w:rsidR="002123B1" w:rsidRPr="008238C7">
        <w:t>Murray</w:t>
      </w:r>
      <w:r w:rsidR="003129A9" w:rsidRPr="008238C7">
        <w:t>–</w:t>
      </w:r>
      <w:r w:rsidR="002123B1" w:rsidRPr="008238C7">
        <w:t xml:space="preserve">Darling </w:t>
      </w:r>
      <w:r w:rsidR="00FF2F5D" w:rsidRPr="008238C7">
        <w:t>Basin</w:t>
      </w:r>
      <w:r w:rsidR="003F4F53" w:rsidRPr="008238C7">
        <w:t xml:space="preserve"> </w:t>
      </w:r>
      <w:r w:rsidR="002123B1" w:rsidRPr="008238C7">
        <w:t>(the Basin)</w:t>
      </w:r>
      <w:r w:rsidR="003F4F53" w:rsidRPr="008238C7">
        <w:t xml:space="preserve"> </w:t>
      </w:r>
      <w:r w:rsidR="00FE740A" w:rsidRPr="008238C7">
        <w:t xml:space="preserve">contribute significantly </w:t>
      </w:r>
      <w:r w:rsidR="00EE2E2B" w:rsidRPr="008238C7">
        <w:t>to ecological, social</w:t>
      </w:r>
      <w:r w:rsidR="00FE740A" w:rsidRPr="008238C7">
        <w:t>, cultural</w:t>
      </w:r>
      <w:r w:rsidR="00EE2E2B" w:rsidRPr="008238C7">
        <w:t xml:space="preserve"> and economic </w:t>
      </w:r>
      <w:r w:rsidR="00FE740A" w:rsidRPr="008238C7">
        <w:t xml:space="preserve">values </w:t>
      </w:r>
      <w:r w:rsidR="006B3293" w:rsidRPr="008238C7">
        <w:fldChar w:fldCharType="begin"/>
      </w:r>
      <w:r w:rsidR="004E5FA8" w:rsidRPr="008238C7">
        <w:instrText xml:space="preserve"> ADDIN EN.CITE &lt;EndNote&gt;&lt;Cite&gt;&lt;Author&gt;MDBA&lt;/Author&gt;&lt;Year&gt;2020&lt;/Year&gt;&lt;RecNum&gt;9&lt;/RecNum&gt;&lt;DisplayText&gt;(MDBA 2020)&lt;/DisplayText&gt;&lt;record&gt;&lt;rec-number&gt;9&lt;/rec-number&gt;&lt;foreign-keys&gt;&lt;key app="EN" db-id="paaxsf02nzres6eza5fpeeaztdd9vw9erw5a" timestamp="1616657658"&gt;9&lt;/key&gt;&lt;/foreign-keys&gt;&lt;ref-type name="Report"&gt;27&lt;/ref-type&gt;&lt;contributors&gt;&lt;authors&gt;&lt;author&gt;MDBA&lt;/author&gt;&lt;/authors&gt;&lt;tertiary-authors&gt;&lt;author&gt;Murray-Darling Basin Authority&lt;/author&gt;&lt;/tertiary-authors&gt;&lt;/contributors&gt;&lt;titles&gt;&lt;title&gt;Basin-wide environmental watering strategy&lt;/title&gt;&lt;/titles&gt;&lt;pages&gt;145&lt;/pages&gt;&lt;edition&gt;Second Edition, 22 November 2019. Revised February 2020&lt;/edition&gt;&lt;dates&gt;&lt;year&gt;2020&lt;/year&gt;&lt;/dates&gt;&lt;pub-location&gt;Murray-Darling Basin Authority, Canberra&lt;/pub-location&gt;&lt;urls&gt;&lt;/urls&gt;&lt;/record&gt;&lt;/Cite&gt;&lt;/EndNote&gt;</w:instrText>
      </w:r>
      <w:r w:rsidR="006B3293" w:rsidRPr="008238C7">
        <w:fldChar w:fldCharType="separate"/>
      </w:r>
      <w:r w:rsidR="004E5FA8" w:rsidRPr="008238C7">
        <w:rPr>
          <w:noProof/>
        </w:rPr>
        <w:t>(MDBA 2020)</w:t>
      </w:r>
      <w:r w:rsidR="006B3293" w:rsidRPr="008238C7">
        <w:fldChar w:fldCharType="end"/>
      </w:r>
      <w:r w:rsidR="00FE740A" w:rsidRPr="008238C7">
        <w:t>.</w:t>
      </w:r>
      <w:r w:rsidR="00080345" w:rsidRPr="008238C7">
        <w:t xml:space="preserve"> </w:t>
      </w:r>
      <w:r w:rsidR="007B6C1A" w:rsidRPr="008238C7">
        <w:t xml:space="preserve">However, </w:t>
      </w:r>
      <w:r w:rsidR="001D223A" w:rsidRPr="008238C7">
        <w:t xml:space="preserve">native fish </w:t>
      </w:r>
      <w:r w:rsidR="003F52A8" w:rsidRPr="008238C7">
        <w:t>populations</w:t>
      </w:r>
      <w:r w:rsidR="001D223A" w:rsidRPr="008238C7">
        <w:t xml:space="preserve"> have declined </w:t>
      </w:r>
      <w:r w:rsidR="00214B85" w:rsidRPr="008238C7">
        <w:t xml:space="preserve">substantially </w:t>
      </w:r>
      <w:r w:rsidR="001D223A" w:rsidRPr="008238C7">
        <w:t xml:space="preserve">in the last </w:t>
      </w:r>
      <w:r w:rsidR="00C032D7" w:rsidRPr="008238C7">
        <w:t xml:space="preserve">50–100 years </w:t>
      </w:r>
      <w:r w:rsidR="00C87EE8" w:rsidRPr="008238C7">
        <w:fldChar w:fldCharType="begin"/>
      </w:r>
      <w:r w:rsidR="004E5FA8" w:rsidRPr="008238C7">
        <w:instrText xml:space="preserve"> ADDIN EN.CITE &lt;EndNote&gt;&lt;Cite&gt;&lt;Author&gt;Lintermans&lt;/Author&gt;&lt;Year&gt;2007&lt;/Year&gt;&lt;RecNum&gt;37&lt;/RecNum&gt;&lt;DisplayText&gt;(Lintermans 2007)&lt;/DisplayText&gt;&lt;record&gt;&lt;rec-number&gt;37&lt;/rec-number&gt;&lt;foreign-keys&gt;&lt;key app="EN" db-id="paaxsf02nzres6eza5fpeeaztdd9vw9erw5a" timestamp="1617428938"&gt;37&lt;/key&gt;&lt;/foreign-keys&gt;&lt;ref-type name="Book"&gt;6&lt;/ref-type&gt;&lt;contributors&gt;&lt;authors&gt;&lt;author&gt;Lintermans, Mark&lt;/author&gt;&lt;/authors&gt;&lt;/contributors&gt;&lt;titles&gt;&lt;title&gt;Fishes of the Murray-Darling Basin. An Introductory Guide&lt;/title&gt;&lt;alt-title&gt;Murray Darling Basin Commission, Canberra.&lt;/alt-title&gt;&lt;/titles&gt;&lt;dates&gt;&lt;year&gt;2007&lt;/year&gt;&lt;/dates&gt;&lt;pub-location&gt;Canberra, ACT, Australia&lt;/pub-location&gt;&lt;publisher&gt;Murray-Darling Basin Commission&lt;/publisher&gt;&lt;urls&gt;&lt;/urls&gt;&lt;/record&gt;&lt;/Cite&gt;&lt;/EndNote&gt;</w:instrText>
      </w:r>
      <w:r w:rsidR="00C87EE8" w:rsidRPr="008238C7">
        <w:fldChar w:fldCharType="separate"/>
      </w:r>
      <w:r w:rsidR="004E5FA8" w:rsidRPr="008238C7">
        <w:rPr>
          <w:noProof/>
        </w:rPr>
        <w:t>(Lintermans 2007)</w:t>
      </w:r>
      <w:r w:rsidR="00C87EE8" w:rsidRPr="008238C7">
        <w:fldChar w:fldCharType="end"/>
      </w:r>
      <w:r w:rsidR="00C032D7" w:rsidRPr="008238C7">
        <w:t xml:space="preserve">. </w:t>
      </w:r>
      <w:r w:rsidR="008F3EA2" w:rsidRPr="008238C7">
        <w:t xml:space="preserve">In </w:t>
      </w:r>
      <w:r w:rsidR="0004057B" w:rsidRPr="008238C7">
        <w:t xml:space="preserve">the </w:t>
      </w:r>
      <w:r w:rsidR="002123B1" w:rsidRPr="008238C7">
        <w:t>Basin,</w:t>
      </w:r>
      <w:r w:rsidR="008F3EA2" w:rsidRPr="008238C7">
        <w:t xml:space="preserve"> fish declines have been attributed to </w:t>
      </w:r>
      <w:r w:rsidR="0004057B" w:rsidRPr="008238C7">
        <w:t>m</w:t>
      </w:r>
      <w:r w:rsidR="002F60CF" w:rsidRPr="008238C7">
        <w:t>ultiple</w:t>
      </w:r>
      <w:r w:rsidR="00C73923" w:rsidRPr="008238C7">
        <w:t xml:space="preserve"> </w:t>
      </w:r>
      <w:r w:rsidR="004F4F76" w:rsidRPr="008238C7">
        <w:t>causes</w:t>
      </w:r>
      <w:r w:rsidR="008F3EA2" w:rsidRPr="008238C7">
        <w:t xml:space="preserve"> </w:t>
      </w:r>
      <w:r w:rsidR="00C812CB" w:rsidRPr="008238C7">
        <w:t>su</w:t>
      </w:r>
      <w:r w:rsidR="00B12A76" w:rsidRPr="008238C7">
        <w:t>ch as</w:t>
      </w:r>
      <w:r w:rsidR="008F3EA2" w:rsidRPr="008238C7">
        <w:t xml:space="preserve"> </w:t>
      </w:r>
      <w:r w:rsidR="00635993" w:rsidRPr="008238C7">
        <w:t>altered flow regimes</w:t>
      </w:r>
      <w:r w:rsidR="008F3EA2" w:rsidRPr="008238C7">
        <w:t xml:space="preserve">, </w:t>
      </w:r>
      <w:r w:rsidR="004145D6" w:rsidRPr="008238C7">
        <w:t xml:space="preserve">barriers to fish movement, </w:t>
      </w:r>
      <w:r w:rsidR="00C00DD1" w:rsidRPr="008238C7">
        <w:t xml:space="preserve">the introduction of alien species and for some </w:t>
      </w:r>
      <w:r w:rsidR="00B23782" w:rsidRPr="008238C7">
        <w:t>fishery</w:t>
      </w:r>
      <w:r w:rsidR="00C00DD1" w:rsidRPr="008238C7">
        <w:t xml:space="preserve"> species </w:t>
      </w:r>
      <w:r w:rsidR="008F3EA2" w:rsidRPr="008238C7">
        <w:t>over</w:t>
      </w:r>
      <w:r w:rsidR="0028768E" w:rsidRPr="008238C7">
        <w:t>fishing</w:t>
      </w:r>
      <w:r w:rsidR="008F3EA2" w:rsidRPr="008238C7">
        <w:t xml:space="preserve"> </w:t>
      </w:r>
      <w:r w:rsidR="0004057B" w:rsidRPr="008238C7">
        <w:fldChar w:fldCharType="begin">
          <w:fldData xml:space="preserve">PEVuZE5vdGU+PENpdGU+PEF1dGhvcj5Lb2VobjwvQXV0aG9yPjxZZWFyPjIwMjA8L1llYXI+PFJl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</w:fldData>
        </w:fldChar>
      </w:r>
      <w:r w:rsidR="004E5FA8" w:rsidRPr="008238C7">
        <w:instrText xml:space="preserve"> ADDIN EN.CITE </w:instrText>
      </w:r>
      <w:r w:rsidR="004E5FA8" w:rsidRPr="008238C7">
        <w:fldChar w:fldCharType="begin">
          <w:fldData xml:space="preserve">PEVuZE5vdGU+PENpdGU+PEF1dGhvcj5Lb2VobjwvQXV0aG9yPjxZZWFyPjIwMjA8L1llYXI+PFJl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</w:fldData>
        </w:fldChar>
      </w:r>
      <w:r w:rsidR="004E5FA8" w:rsidRPr="008238C7">
        <w:instrText xml:space="preserve"> ADDIN EN.CITE.DATA </w:instrText>
      </w:r>
      <w:r w:rsidR="004E5FA8" w:rsidRPr="008238C7">
        <w:fldChar w:fldCharType="end"/>
      </w:r>
      <w:r w:rsidR="0004057B" w:rsidRPr="008238C7">
        <w:fldChar w:fldCharType="separate"/>
      </w:r>
      <w:r w:rsidR="004E5FA8" w:rsidRPr="008238C7">
        <w:rPr>
          <w:noProof/>
        </w:rPr>
        <w:t>(Koehn et al. 2020)</w:t>
      </w:r>
      <w:r w:rsidR="0004057B" w:rsidRPr="008238C7">
        <w:fldChar w:fldCharType="end"/>
      </w:r>
      <w:r w:rsidR="008F3EA2" w:rsidRPr="008238C7">
        <w:t>.</w:t>
      </w:r>
      <w:r w:rsidR="00A74908" w:rsidRPr="008238C7">
        <w:t xml:space="preserve"> </w:t>
      </w:r>
      <w:r w:rsidR="00D02E77" w:rsidRPr="008238C7">
        <w:t xml:space="preserve">One of the major threats to </w:t>
      </w:r>
      <w:r w:rsidR="00DA46F5" w:rsidRPr="008238C7">
        <w:t xml:space="preserve">native fish populations </w:t>
      </w:r>
      <w:r w:rsidR="002123B1" w:rsidRPr="008238C7">
        <w:t xml:space="preserve">is </w:t>
      </w:r>
      <w:r w:rsidR="00DA46F5" w:rsidRPr="008238C7">
        <w:t xml:space="preserve">alteration to natural </w:t>
      </w:r>
      <w:r w:rsidR="3D21DA50" w:rsidRPr="008238C7">
        <w:t>hydrology</w:t>
      </w:r>
      <w:r w:rsidR="00DA46F5" w:rsidRPr="008238C7">
        <w:t xml:space="preserve"> </w:t>
      </w:r>
      <w:r w:rsidR="00056A58" w:rsidRPr="008238C7">
        <w:t xml:space="preserve">(i.e. discharge volume and </w:t>
      </w:r>
      <w:r w:rsidR="004F4F76" w:rsidRPr="008238C7">
        <w:t xml:space="preserve">distribution changes </w:t>
      </w:r>
      <w:r w:rsidR="00056A58" w:rsidRPr="008238C7">
        <w:t xml:space="preserve">altered seasonality) </w:t>
      </w:r>
      <w:r w:rsidR="0A21685A" w:rsidRPr="008238C7">
        <w:t>and hydraulic</w:t>
      </w:r>
      <w:r w:rsidR="00DA46F5" w:rsidRPr="008238C7">
        <w:t xml:space="preserve"> regime</w:t>
      </w:r>
      <w:r w:rsidR="00CB2A74" w:rsidRPr="008238C7">
        <w:t>s</w:t>
      </w:r>
      <w:r w:rsidR="00A83952" w:rsidRPr="008238C7">
        <w:t xml:space="preserve"> </w:t>
      </w:r>
      <w:r w:rsidR="61767946" w:rsidRPr="008238C7">
        <w:t xml:space="preserve">(i.e. </w:t>
      </w:r>
      <w:r w:rsidR="004F4F76" w:rsidRPr="008238C7">
        <w:t xml:space="preserve">changes to </w:t>
      </w:r>
      <w:r w:rsidR="61767946" w:rsidRPr="008238C7">
        <w:t>water velocity, depth, turbulence)</w:t>
      </w:r>
      <w:r w:rsidR="6B1CC80A" w:rsidRPr="008238C7">
        <w:t xml:space="preserve">; together these are known </w:t>
      </w:r>
      <w:r w:rsidR="0518EE60" w:rsidRPr="008238C7">
        <w:t xml:space="preserve">hereafter </w:t>
      </w:r>
      <w:r w:rsidR="6B1CC80A" w:rsidRPr="008238C7">
        <w:t xml:space="preserve">as </w:t>
      </w:r>
      <w:r w:rsidR="00A83952" w:rsidRPr="008238C7">
        <w:t xml:space="preserve">the </w:t>
      </w:r>
      <w:r w:rsidR="6B1CC80A" w:rsidRPr="008238C7">
        <w:t>‘flow’ regime</w:t>
      </w:r>
      <w:r w:rsidR="71FC3978" w:rsidRPr="008238C7">
        <w:t xml:space="preserve"> </w:t>
      </w:r>
      <w:r w:rsidRPr="008238C7">
        <w:fldChar w:fldCharType="begin">
          <w:fldData xml:space="preserve">PEVuZE5vdGU+PENpdGUgSGlkZGVuPSIxIj48QXV0aG9yPkF1c3RyYWxpYTwvQXV0aG9yPjxZZWFy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</w:fldData>
        </w:fldChar>
      </w:r>
      <w:r w:rsidR="004E5FA8" w:rsidRPr="008238C7">
        <w:instrText xml:space="preserve"> ADDIN EN.CITE </w:instrText>
      </w:r>
      <w:r w:rsidR="004E5FA8" w:rsidRPr="008238C7">
        <w:fldChar w:fldCharType="begin">
          <w:fldData xml:space="preserve">PEVuZE5vdGU+PENpdGUgSGlkZGVuPSIxIj48QXV0aG9yPkF1c3RyYWxpYTwvQXV0aG9yPjxZZWFy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</w:fldData>
        </w:fldChar>
      </w:r>
      <w:r w:rsidR="004E5FA8" w:rsidRPr="008238C7">
        <w:instrText xml:space="preserve"> ADDIN EN.CITE.DATA </w:instrText>
      </w:r>
      <w:r w:rsidR="004E5FA8" w:rsidRPr="008238C7">
        <w:fldChar w:fldCharType="end"/>
      </w:r>
      <w:r w:rsidRPr="008238C7">
        <w:fldChar w:fldCharType="separate"/>
      </w:r>
      <w:r w:rsidR="004E5FA8" w:rsidRPr="008238C7">
        <w:rPr>
          <w:noProof/>
        </w:rPr>
        <w:t>(Mallen-Cooper and Zampatti 2018; Thompson et al. 2018)</w:t>
      </w:r>
      <w:r w:rsidRPr="008238C7">
        <w:fldChar w:fldCharType="end"/>
      </w:r>
      <w:r w:rsidR="6B1CC80A" w:rsidRPr="008238C7">
        <w:t>.</w:t>
      </w:r>
      <w:r w:rsidR="61767946" w:rsidRPr="008238C7">
        <w:t xml:space="preserve"> </w:t>
      </w:r>
      <w:r w:rsidR="091D22C8" w:rsidRPr="008238C7">
        <w:t>T</w:t>
      </w:r>
      <w:r w:rsidR="00A83952" w:rsidRPr="008238C7">
        <w:t xml:space="preserve">he </w:t>
      </w:r>
      <w:r w:rsidR="002123B1" w:rsidRPr="008238C7">
        <w:t>Basin</w:t>
      </w:r>
      <w:r w:rsidR="00A83952" w:rsidRPr="008238C7">
        <w:t xml:space="preserve"> </w:t>
      </w:r>
      <w:r w:rsidR="77346B44" w:rsidRPr="008238C7">
        <w:t>is</w:t>
      </w:r>
      <w:r w:rsidR="00A83952" w:rsidRPr="008238C7">
        <w:t xml:space="preserve"> </w:t>
      </w:r>
      <w:r w:rsidR="00C12CA0" w:rsidRPr="008238C7">
        <w:t>recognised</w:t>
      </w:r>
      <w:r w:rsidR="00A83952" w:rsidRPr="008238C7">
        <w:t xml:space="preserve"> as one of the </w:t>
      </w:r>
      <w:r w:rsidR="00670DD2" w:rsidRPr="008238C7">
        <w:t xml:space="preserve">worlds most regulated river basins </w:t>
      </w:r>
      <w:r w:rsidR="005A5831" w:rsidRPr="008238C7">
        <w:fldChar w:fldCharType="begin"/>
      </w:r>
      <w:r w:rsidR="004E5FA8" w:rsidRPr="008238C7">
        <w:instrText xml:space="preserve"> ADDIN EN.CITE &lt;EndNote&gt;&lt;Cite&gt;&lt;Author&gt;Nilsson&lt;/Author&gt;&lt;Year&gt;2005&lt;/Year&gt;&lt;RecNum&gt;35&lt;/RecNum&gt;&lt;DisplayText&gt;(Nilsson et al. 2005)&lt;/DisplayText&gt;&lt;record&gt;&lt;rec-number&gt;35&lt;/rec-number&gt;&lt;foreign-keys&gt;&lt;key app="EN" db-id="paaxsf02nzres6eza5fpeeaztdd9vw9erw5a" timestamp="1617428387"&gt;35&lt;/key&gt;&lt;/foreign-keys&gt;&lt;ref-type name="Journal Article"&gt;17&lt;/ref-type&gt;&lt;contributors&gt;&lt;authors&gt;&lt;author&gt;Nilsson, C.&lt;/author&gt;&lt;author&gt;Reidy, C. A.&lt;/author&gt;&lt;author&gt;Dynesius, M.&lt;/author&gt;&lt;author&gt;Revenga, C.&lt;/author&gt;&lt;/authors&gt;&lt;/contributors&gt;&lt;auth-address&gt;Landscape Ecology Group, Department of Ecology and Environmental Science, Umeå University, SE-901 87 Umeå, Sweden. christer.nilsson@emg.umu.se&lt;/auth-address&gt;&lt;titles&gt;&lt;title&gt;Fragmentation and flow regulation of the world&amp;apos;s large river systems&lt;/title&gt;&lt;secondary-title&gt;Science&lt;/secondary-title&gt;&lt;alt-title&gt;Science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405-8&lt;/pages&gt;&lt;volume&gt;308&lt;/volume&gt;&lt;number&gt;5720&lt;/number&gt;&lt;edition&gt;2005/04/16&lt;/edition&gt;&lt;keywords&gt;&lt;keyword&gt;Biodiversity&lt;/keyword&gt;&lt;keyword&gt;*Ecosystem&lt;/keyword&gt;&lt;keyword&gt;Geography&lt;/keyword&gt;&lt;keyword&gt;Human Activities&lt;/keyword&gt;&lt;keyword&gt;*Rivers&lt;/keyword&gt;&lt;keyword&gt;Trees&lt;/keyword&gt;&lt;keyword&gt;Water Movements&lt;/keyword&gt;&lt;/keywords&gt;&lt;dates&gt;&lt;year&gt;2005&lt;/year&gt;&lt;pub-dates&gt;&lt;date&gt;Apr 15&lt;/date&gt;&lt;/pub-dates&gt;&lt;/dates&gt;&lt;isbn&gt;0036-8075&lt;/isbn&gt;&lt;accession-num&gt;15831757&lt;/accession-num&gt;&lt;urls&gt;&lt;/urls&gt;&lt;electronic-resource-num&gt;10.1126/science.1107887&lt;/electronic-resource-num&gt;&lt;remote-database-provider&gt;NLM&lt;/remote-database-provider&gt;&lt;language&gt;eng&lt;/language&gt;&lt;/record&gt;&lt;/Cite&gt;&lt;/EndNote&gt;</w:instrText>
      </w:r>
      <w:r w:rsidR="005A5831" w:rsidRPr="008238C7">
        <w:fldChar w:fldCharType="separate"/>
      </w:r>
      <w:r w:rsidR="004E5FA8" w:rsidRPr="008238C7">
        <w:rPr>
          <w:noProof/>
        </w:rPr>
        <w:t>(Nilsson et al. 2005)</w:t>
      </w:r>
      <w:r w:rsidR="005A5831" w:rsidRPr="008238C7">
        <w:fldChar w:fldCharType="end"/>
      </w:r>
      <w:r w:rsidR="005A5831" w:rsidRPr="008238C7">
        <w:t>.</w:t>
      </w:r>
      <w:r w:rsidR="00DA46F5" w:rsidRPr="008238C7">
        <w:t xml:space="preserve"> </w:t>
      </w:r>
      <w:r w:rsidR="00A74908" w:rsidRPr="008238C7">
        <w:t xml:space="preserve">Alterations to natural flow regimes have resulted in major changes to riverine ecosystems, including changes to the magnitude, timing, frequency and duration of flows </w:t>
      </w:r>
      <w:r w:rsidR="402EC8F2" w:rsidRPr="008238C7">
        <w:t>and major changes to hydraulics</w:t>
      </w:r>
      <w:r w:rsidR="004F4F76" w:rsidRPr="008238C7">
        <w:t>, often causing</w:t>
      </w:r>
      <w:r w:rsidR="402EC8F2" w:rsidRPr="008238C7">
        <w:t xml:space="preserve"> loss of l</w:t>
      </w:r>
      <w:r w:rsidR="00964947" w:rsidRPr="008238C7">
        <w:t>otic</w:t>
      </w:r>
      <w:r w:rsidR="402EC8F2" w:rsidRPr="008238C7">
        <w:t xml:space="preserve"> (flowing) habitats </w:t>
      </w:r>
      <w:r w:rsidR="00A0773A" w:rsidRPr="008238C7">
        <w:fldChar w:fldCharType="begin">
          <w:fldData xml:space="preserve">PEVuZE5vdGU+PENpdGU+PEF1dGhvcj5Qb2ZmPC9BdXRob3I+PFllYXI+MTk5NzwvWWVhcj48UmVj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</w:fldData>
        </w:fldChar>
      </w:r>
      <w:r w:rsidR="004E5FA8" w:rsidRPr="008238C7">
        <w:instrText xml:space="preserve"> ADDIN EN.CITE </w:instrText>
      </w:r>
      <w:r w:rsidR="004E5FA8" w:rsidRPr="008238C7">
        <w:fldChar w:fldCharType="begin">
          <w:fldData xml:space="preserve">PEVuZE5vdGU+PENpdGU+PEF1dGhvcj5Qb2ZmPC9BdXRob3I+PFllYXI+MTk5NzwvWWVhcj48UmVj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</w:fldData>
        </w:fldChar>
      </w:r>
      <w:r w:rsidR="004E5FA8" w:rsidRPr="008238C7">
        <w:instrText xml:space="preserve"> ADDIN EN.CITE.DATA </w:instrText>
      </w:r>
      <w:r w:rsidR="004E5FA8" w:rsidRPr="008238C7">
        <w:fldChar w:fldCharType="end"/>
      </w:r>
      <w:r w:rsidR="00A0773A" w:rsidRPr="008238C7">
        <w:fldChar w:fldCharType="separate"/>
      </w:r>
      <w:r w:rsidR="004E5FA8" w:rsidRPr="008238C7">
        <w:rPr>
          <w:noProof/>
        </w:rPr>
        <w:t>(Poff et al. 1997; Bunn and Arthington 2002)</w:t>
      </w:r>
      <w:r w:rsidR="00A0773A" w:rsidRPr="008238C7">
        <w:fldChar w:fldCharType="end"/>
      </w:r>
      <w:r w:rsidR="00A74908" w:rsidRPr="008238C7">
        <w:t>.</w:t>
      </w:r>
      <w:r w:rsidR="003A2BF8" w:rsidRPr="008238C7">
        <w:t xml:space="preserve"> </w:t>
      </w:r>
    </w:p>
    <w:p w14:paraId="00402F75" w14:textId="0DE05196" w:rsidR="00CB718D" w:rsidRPr="008238C7" w:rsidRDefault="0028172F" w:rsidP="006D5F82">
      <w:pPr>
        <w:pStyle w:val="BodyText"/>
      </w:pPr>
      <w:r w:rsidRPr="008238C7">
        <w:t>M</w:t>
      </w:r>
      <w:r w:rsidR="00A74908" w:rsidRPr="008238C7">
        <w:t>any of the critical life-history processes for fish</w:t>
      </w:r>
      <w:r w:rsidR="00F34A31" w:rsidRPr="008238C7">
        <w:t xml:space="preserve"> (e.g. pre-spawning condition and maturation, spawning cues and movements, larval and juvenile dispersal, growth and survival) </w:t>
      </w:r>
      <w:r w:rsidR="00AB3483" w:rsidRPr="008238C7">
        <w:t xml:space="preserve">are intrinsically linked </w:t>
      </w:r>
      <w:r w:rsidR="00A74908" w:rsidRPr="008238C7">
        <w:t xml:space="preserve">either directly or indirectly, to the flow regime </w:t>
      </w:r>
      <w:r w:rsidR="00C71B3C" w:rsidRPr="008238C7">
        <w:fldChar w:fldCharType="begin">
          <w:fldData xml:space="preserve">PEVuZE5vdGU+PENpdGU+PEF1dGhvcj5TdG9mZmVsczwvQXV0aG9yPjxZZWFyPjIwMTY8L1llYXI+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</w:fldData>
        </w:fldChar>
      </w:r>
      <w:r w:rsidR="004E5FA8" w:rsidRPr="008238C7">
        <w:instrText xml:space="preserve"> ADDIN EN.CITE </w:instrText>
      </w:r>
      <w:r w:rsidR="004E5FA8" w:rsidRPr="008238C7">
        <w:fldChar w:fldCharType="begin">
          <w:fldData xml:space="preserve">PEVuZE5vdGU+PENpdGU+PEF1dGhvcj5TdG9mZmVsczwvQXV0aG9yPjxZZWFyPjIwMTY8L1llYXI+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</w:fldData>
        </w:fldChar>
      </w:r>
      <w:r w:rsidR="004E5FA8" w:rsidRPr="008238C7">
        <w:instrText xml:space="preserve"> ADDIN EN.CITE.DATA </w:instrText>
      </w:r>
      <w:r w:rsidR="004E5FA8" w:rsidRPr="008238C7">
        <w:fldChar w:fldCharType="end"/>
      </w:r>
      <w:r w:rsidR="00C71B3C" w:rsidRPr="008238C7">
        <w:fldChar w:fldCharType="separate"/>
      </w:r>
      <w:r w:rsidR="004E5FA8" w:rsidRPr="008238C7">
        <w:rPr>
          <w:noProof/>
        </w:rPr>
        <w:t>(Stoffels et al. 2016; Mallen-Cooper and Zampatti 2018; Tonkin et al. 2019; Koehn et al. 2020; Tonkin et al. 2021)</w:t>
      </w:r>
      <w:r w:rsidR="00C71B3C" w:rsidRPr="008238C7">
        <w:fldChar w:fldCharType="end"/>
      </w:r>
      <w:r w:rsidR="00A74908" w:rsidRPr="008238C7">
        <w:t>.</w:t>
      </w:r>
      <w:r w:rsidR="006D5F82" w:rsidRPr="008238C7">
        <w:t xml:space="preserve"> </w:t>
      </w:r>
      <w:r w:rsidR="002F6C40" w:rsidRPr="008238C7">
        <w:t>In</w:t>
      </w:r>
      <w:r w:rsidR="008B4BEA" w:rsidRPr="008238C7">
        <w:t xml:space="preserve"> </w:t>
      </w:r>
      <w:r w:rsidR="003F4F53" w:rsidRPr="008238C7">
        <w:t xml:space="preserve">the </w:t>
      </w:r>
      <w:r w:rsidR="003129A9" w:rsidRPr="008238C7">
        <w:t>Basin,</w:t>
      </w:r>
      <w:r w:rsidR="002F6C40" w:rsidRPr="008238C7">
        <w:t xml:space="preserve"> the delivery of environmental water</w:t>
      </w:r>
      <w:r w:rsidR="006F0D72" w:rsidRPr="008238C7">
        <w:t xml:space="preserve"> </w:t>
      </w:r>
      <w:r w:rsidR="001F6FEF" w:rsidRPr="008238C7">
        <w:t xml:space="preserve">is a key </w:t>
      </w:r>
      <w:r w:rsidR="00E01202" w:rsidRPr="008238C7">
        <w:t>approach</w:t>
      </w:r>
      <w:r w:rsidR="00C67DF7" w:rsidRPr="008238C7">
        <w:t xml:space="preserve"> </w:t>
      </w:r>
      <w:r w:rsidR="00DF4093" w:rsidRPr="008238C7">
        <w:t>for</w:t>
      </w:r>
      <w:r w:rsidR="00C67DF7" w:rsidRPr="008238C7">
        <w:t xml:space="preserve"> </w:t>
      </w:r>
      <w:r w:rsidR="007B4BCB" w:rsidRPr="008238C7">
        <w:t>sustaining</w:t>
      </w:r>
      <w:r w:rsidR="00EC2B9E" w:rsidRPr="008238C7">
        <w:t xml:space="preserve"> and restoring</w:t>
      </w:r>
      <w:r w:rsidR="007B4BCB" w:rsidRPr="008238C7">
        <w:t xml:space="preserve"> </w:t>
      </w:r>
      <w:r w:rsidR="003101C7" w:rsidRPr="008238C7">
        <w:t>native fish populations</w:t>
      </w:r>
      <w:r w:rsidR="00355471" w:rsidRPr="008238C7">
        <w:t xml:space="preserve"> </w:t>
      </w:r>
      <w:r w:rsidR="00D672FA" w:rsidRPr="008238C7">
        <w:t xml:space="preserve">and supporting </w:t>
      </w:r>
      <w:r w:rsidR="00DD33AC" w:rsidRPr="008238C7">
        <w:t>critical</w:t>
      </w:r>
      <w:r w:rsidR="00DF4093" w:rsidRPr="008238C7">
        <w:t xml:space="preserve"> </w:t>
      </w:r>
      <w:r w:rsidR="00D672FA" w:rsidRPr="008238C7">
        <w:t xml:space="preserve">life-history processes </w:t>
      </w:r>
      <w:r w:rsidR="00E62C58" w:rsidRPr="008238C7">
        <w:fldChar w:fldCharType="begin">
          <w:fldData xml:space="preserve">PEVuZE5vdGU+PENpdGU+PEF1dGhvcj5NREJBPC9BdXRob3I+PFllYXI+MjAyMDwvWWVhcj48UmVj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</w:fldData>
        </w:fldChar>
      </w:r>
      <w:r w:rsidR="004E5FA8" w:rsidRPr="008238C7">
        <w:instrText xml:space="preserve"> ADDIN EN.CITE </w:instrText>
      </w:r>
      <w:r w:rsidR="004E5FA8" w:rsidRPr="008238C7">
        <w:fldChar w:fldCharType="begin">
          <w:fldData xml:space="preserve">PEVuZE5vdGU+PENpdGU+PEF1dGhvcj5NREJBPC9BdXRob3I+PFllYXI+MjAyMDwvWWVhcj48UmVj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</w:fldData>
        </w:fldChar>
      </w:r>
      <w:r w:rsidR="004E5FA8" w:rsidRPr="008238C7">
        <w:instrText xml:space="preserve"> ADDIN EN.CITE.DATA </w:instrText>
      </w:r>
      <w:r w:rsidR="004E5FA8" w:rsidRPr="008238C7">
        <w:fldChar w:fldCharType="end"/>
      </w:r>
      <w:r w:rsidR="00E62C58" w:rsidRPr="008238C7">
        <w:fldChar w:fldCharType="separate"/>
      </w:r>
      <w:r w:rsidR="004E5FA8" w:rsidRPr="008238C7">
        <w:rPr>
          <w:noProof/>
        </w:rPr>
        <w:t>(MDBA 2020; Stuart et al. 2019; Tonkin et al. 2020)</w:t>
      </w:r>
      <w:r w:rsidR="00E62C58" w:rsidRPr="008238C7">
        <w:fldChar w:fldCharType="end"/>
      </w:r>
      <w:r w:rsidR="000C3C86" w:rsidRPr="008238C7">
        <w:t>. E</w:t>
      </w:r>
      <w:r w:rsidR="00355471" w:rsidRPr="008238C7">
        <w:t xml:space="preserve">valuating </w:t>
      </w:r>
      <w:r w:rsidR="005F12C4" w:rsidRPr="008238C7">
        <w:t>these</w:t>
      </w:r>
      <w:r w:rsidR="008C3B3C" w:rsidRPr="008238C7">
        <w:t xml:space="preserve"> </w:t>
      </w:r>
      <w:r w:rsidR="00355471" w:rsidRPr="008238C7">
        <w:t>life-history processes</w:t>
      </w:r>
      <w:r w:rsidR="000C3C86" w:rsidRPr="008238C7">
        <w:t xml:space="preserve"> can </w:t>
      </w:r>
      <w:r w:rsidR="00092131" w:rsidRPr="008238C7">
        <w:t xml:space="preserve">help </w:t>
      </w:r>
      <w:r w:rsidR="008C3B3C" w:rsidRPr="008238C7">
        <w:t>understand</w:t>
      </w:r>
      <w:r w:rsidR="00074A3B" w:rsidRPr="008238C7">
        <w:t xml:space="preserve"> </w:t>
      </w:r>
      <w:r w:rsidR="008C3B3C" w:rsidRPr="008238C7">
        <w:t xml:space="preserve">the benefits of environmental flows </w:t>
      </w:r>
      <w:r w:rsidR="002B62B6" w:rsidRPr="008238C7">
        <w:t xml:space="preserve">for native fish </w:t>
      </w:r>
      <w:r w:rsidR="00A135D8" w:rsidRPr="008238C7">
        <w:t>to achieve the</w:t>
      </w:r>
      <w:r w:rsidR="00954ECD" w:rsidRPr="008238C7">
        <w:t xml:space="preserve"> </w:t>
      </w:r>
      <w:r w:rsidR="00CB718D" w:rsidRPr="008238C7">
        <w:t xml:space="preserve">biodiversity outcomes sought by the </w:t>
      </w:r>
      <w:r w:rsidR="002123B1" w:rsidRPr="008238C7">
        <w:t>(</w:t>
      </w:r>
      <w:r w:rsidR="00CB718D" w:rsidRPr="008238C7">
        <w:t>Murray</w:t>
      </w:r>
      <w:r w:rsidR="003129A9" w:rsidRPr="008238C7">
        <w:t>–</w:t>
      </w:r>
      <w:r w:rsidR="00CB718D" w:rsidRPr="008238C7">
        <w:t>Darling</w:t>
      </w:r>
      <w:r w:rsidR="002123B1" w:rsidRPr="008238C7">
        <w:t>)</w:t>
      </w:r>
      <w:r w:rsidR="00CB718D" w:rsidRPr="008238C7">
        <w:t xml:space="preserve"> Basin Plan and </w:t>
      </w:r>
      <w:r w:rsidR="00CB718D" w:rsidRPr="008238C7">
        <w:rPr>
          <w:rStyle w:val="Italics"/>
        </w:rPr>
        <w:t xml:space="preserve">Basin-wide </w:t>
      </w:r>
      <w:r w:rsidR="002123B1" w:rsidRPr="008238C7">
        <w:rPr>
          <w:rStyle w:val="Italics"/>
        </w:rPr>
        <w:t>e</w:t>
      </w:r>
      <w:r w:rsidR="00CB718D" w:rsidRPr="008238C7">
        <w:rPr>
          <w:rStyle w:val="Italics"/>
        </w:rPr>
        <w:t xml:space="preserve">nvironmental </w:t>
      </w:r>
      <w:r w:rsidR="002123B1" w:rsidRPr="008238C7">
        <w:rPr>
          <w:rStyle w:val="Italics"/>
        </w:rPr>
        <w:t>w</w:t>
      </w:r>
      <w:r w:rsidR="00CB718D" w:rsidRPr="008238C7">
        <w:rPr>
          <w:rStyle w:val="Italics"/>
        </w:rPr>
        <w:t xml:space="preserve">atering </w:t>
      </w:r>
      <w:r w:rsidR="002123B1" w:rsidRPr="008238C7">
        <w:rPr>
          <w:rStyle w:val="Italics"/>
        </w:rPr>
        <w:t>s</w:t>
      </w:r>
      <w:r w:rsidR="00CB718D" w:rsidRPr="008238C7">
        <w:rPr>
          <w:rStyle w:val="Italics"/>
        </w:rPr>
        <w:t>trategy</w:t>
      </w:r>
      <w:r w:rsidR="00954ECD" w:rsidRPr="008238C7">
        <w:t xml:space="preserve"> (Commonwealth of Australia, Basin Plan 2012</w:t>
      </w:r>
      <w:r w:rsidR="00661553" w:rsidRPr="008238C7">
        <w:fldChar w:fldCharType="begin"/>
      </w:r>
      <w:r w:rsidR="00661553" w:rsidRPr="008238C7">
        <w:instrText xml:space="preserve"> ADDIN EN.CITE &lt;EndNote&gt;&lt;Cite Hidden="1"&gt;&lt;Author&gt;Australia&lt;/Author&gt;&lt;Year&gt;2012&lt;/Year&gt;&lt;RecNum&gt;10&lt;/RecNum&gt;&lt;record&gt;&lt;rec-number&gt;10&lt;/rec-number&gt;&lt;foreign-keys&gt;&lt;key app="EN" db-id="paaxsf02nzres6eza5fpeeaztdd9vw9erw5a" timestamp="1616657883"&gt;10&lt;/key&gt;&lt;/foreign-keys&gt;&lt;ref-type name="Report"&gt;27&lt;/ref-type&gt;&lt;contributors&gt;&lt;authors&gt;&lt;author&gt;Commonwealth of Australia&lt;/author&gt;&lt;/authors&gt;&lt;secondary-authors&gt;&lt;author&gt;Retrieved from &lt;/author&gt;&lt;/secondary-authors&gt;&lt;/contributors&gt;&lt;titles&gt;&lt;title&gt;Basin Plan 2012&lt;/title&gt;&lt;/titles&gt;&lt;dates&gt;&lt;year&gt;2012&lt;/year&gt;&lt;/dates&gt;&lt;urls&gt;&lt;related-urls&gt;&lt;url&gt;https://www.legislation.gov.au/Details/F2018C00451&lt;/url&gt;&lt;/related-urls&gt;&lt;/urls&gt;&lt;/record&gt;&lt;/Cite&gt;&lt;/EndNote&gt;</w:instrText>
      </w:r>
      <w:r w:rsidR="00661553" w:rsidRPr="008238C7">
        <w:fldChar w:fldCharType="end"/>
      </w:r>
      <w:r w:rsidR="00954ECD" w:rsidRPr="008238C7">
        <w:t xml:space="preserve">; MDBA </w:t>
      </w:r>
      <w:r w:rsidR="002F6C40" w:rsidRPr="008238C7">
        <w:t>2019</w:t>
      </w:r>
      <w:r w:rsidR="003129A9" w:rsidRPr="008238C7">
        <w:t xml:space="preserve">, </w:t>
      </w:r>
      <w:r w:rsidR="00954ECD" w:rsidRPr="008238C7">
        <w:t>2</w:t>
      </w:r>
      <w:r w:rsidR="00383F8B" w:rsidRPr="008238C7">
        <w:t>020</w:t>
      </w:r>
      <w:r w:rsidR="00661553" w:rsidRPr="008238C7">
        <w:fldChar w:fldCharType="begin"/>
      </w:r>
      <w:r w:rsidR="004E5FA8" w:rsidRPr="008238C7">
        <w:instrText xml:space="preserve"> ADDIN EN.CITE &lt;EndNote&gt;&lt;Cite Hidden="1"&gt;&lt;Author&gt;MDBA&lt;/Author&gt;&lt;Year&gt;2020&lt;/Year&gt;&lt;RecNum&gt;9&lt;/RecNum&gt;&lt;record&gt;&lt;rec-number&gt;9&lt;/rec-number&gt;&lt;foreign-keys&gt;&lt;key app="EN" db-id="paaxsf02nzres6eza5fpeeaztdd9vw9erw5a" timestamp="1616657658"&gt;9&lt;/key&gt;&lt;/foreign-keys&gt;&lt;ref-type name="Report"&gt;27&lt;/ref-type&gt;&lt;contributors&gt;&lt;authors&gt;&lt;author&gt;MDBA&lt;/author&gt;&lt;/authors&gt;&lt;tertiary-authors&gt;&lt;author&gt;Murray-Darling Basin Authority&lt;/author&gt;&lt;/tertiary-authors&gt;&lt;/contributors&gt;&lt;titles&gt;&lt;title&gt;Basin-wide environmental watering strategy&lt;/title&gt;&lt;/titles&gt;&lt;pages&gt;145&lt;/pages&gt;&lt;edition&gt;Second Edition, 22 November 2019. Revised February 2020&lt;/edition&gt;&lt;dates&gt;&lt;year&gt;2020&lt;/year&gt;&lt;/dates&gt;&lt;pub-location&gt;Murray-Darling Basin Authority, Canberra&lt;/pub-location&gt;&lt;urls&gt;&lt;/urls&gt;&lt;/record&gt;&lt;/Cite&gt;&lt;/EndNote&gt;</w:instrText>
      </w:r>
      <w:r w:rsidR="00661553" w:rsidRPr="008238C7">
        <w:fldChar w:fldCharType="end"/>
      </w:r>
      <w:r w:rsidR="00954ECD" w:rsidRPr="008238C7">
        <w:t xml:space="preserve">). </w:t>
      </w:r>
    </w:p>
    <w:p w14:paraId="190EA8B2" w14:textId="12D6E38C" w:rsidR="00E3688C" w:rsidRPr="008238C7" w:rsidRDefault="005B34CB" w:rsidP="00D6529C">
      <w:pPr>
        <w:pStyle w:val="BodyText"/>
      </w:pPr>
      <w:r w:rsidRPr="008238C7">
        <w:t xml:space="preserve">For the </w:t>
      </w:r>
      <w:r w:rsidR="00A027E5" w:rsidRPr="008238C7">
        <w:t xml:space="preserve">Basin-scale evaluation </w:t>
      </w:r>
      <w:r w:rsidR="008A3FF4" w:rsidRPr="008238C7">
        <w:t xml:space="preserve">this report </w:t>
      </w:r>
      <w:r w:rsidR="00CC2E1F" w:rsidRPr="008238C7">
        <w:t xml:space="preserve">uses </w:t>
      </w:r>
      <w:r w:rsidR="008A3FF4" w:rsidRPr="008238C7">
        <w:t xml:space="preserve">fish data collected </w:t>
      </w:r>
      <w:r w:rsidR="00AD741F" w:rsidRPr="008238C7">
        <w:t>in</w:t>
      </w:r>
      <w:r w:rsidR="008A3FF4" w:rsidRPr="008238C7">
        <w:t xml:space="preserve"> </w:t>
      </w:r>
      <w:r w:rsidR="002123B1" w:rsidRPr="008238C7">
        <w:t>6</w:t>
      </w:r>
      <w:r w:rsidR="004E783E" w:rsidRPr="008238C7">
        <w:t xml:space="preserve"> Selected </w:t>
      </w:r>
      <w:r w:rsidR="00E916D9" w:rsidRPr="008238C7">
        <w:t>A</w:t>
      </w:r>
      <w:r w:rsidR="004E783E" w:rsidRPr="008238C7">
        <w:t>reas</w:t>
      </w:r>
      <w:r w:rsidR="002123B1" w:rsidRPr="008238C7">
        <w:t>:</w:t>
      </w:r>
      <w:r w:rsidR="00DC63F1" w:rsidRPr="008238C7">
        <w:t xml:space="preserve"> </w:t>
      </w:r>
      <w:r w:rsidR="005F46CB" w:rsidRPr="008238C7">
        <w:t xml:space="preserve">the </w:t>
      </w:r>
      <w:r w:rsidR="00451186" w:rsidRPr="008238C7">
        <w:t xml:space="preserve">Edward/Kolety-Wakool </w:t>
      </w:r>
      <w:r w:rsidR="002123B1" w:rsidRPr="008238C7">
        <w:t>r</w:t>
      </w:r>
      <w:r w:rsidR="00451186" w:rsidRPr="008238C7">
        <w:t xml:space="preserve">iver </w:t>
      </w:r>
      <w:r w:rsidR="002123B1" w:rsidRPr="008238C7">
        <w:t>s</w:t>
      </w:r>
      <w:r w:rsidR="00451186" w:rsidRPr="008238C7">
        <w:t>ystem</w:t>
      </w:r>
      <w:r w:rsidR="002123B1" w:rsidRPr="008238C7">
        <w:t>s</w:t>
      </w:r>
      <w:r w:rsidR="00451186" w:rsidRPr="008238C7">
        <w:t>, Goulburn River, Gwydir River System, Lachlan River System, Lower Murray River</w:t>
      </w:r>
      <w:r w:rsidR="00303D2F" w:rsidRPr="008238C7">
        <w:t xml:space="preserve"> and</w:t>
      </w:r>
      <w:r w:rsidR="00451186" w:rsidRPr="008238C7">
        <w:t xml:space="preserve"> Murrumbidgee River </w:t>
      </w:r>
      <w:r w:rsidR="002123B1" w:rsidRPr="008238C7">
        <w:t xml:space="preserve">System </w:t>
      </w:r>
      <w:r w:rsidR="00DC63F1" w:rsidRPr="008238C7">
        <w:t>(</w:t>
      </w:r>
      <w:r w:rsidR="007B3DD7" w:rsidRPr="008238C7">
        <w:fldChar w:fldCharType="begin"/>
      </w:r>
      <w:r w:rsidR="007B3DD7" w:rsidRPr="008238C7">
        <w:instrText xml:space="preserve"> REF _Ref73793234 \h </w:instrText>
      </w:r>
      <w:r w:rsidR="007B3DD7" w:rsidRPr="008238C7">
        <w:fldChar w:fldCharType="separate"/>
      </w:r>
      <w:r w:rsidR="00C20305" w:rsidRPr="008238C7">
        <w:t xml:space="preserve">Figure </w:t>
      </w:r>
      <w:r w:rsidR="00C20305">
        <w:rPr>
          <w:noProof/>
        </w:rPr>
        <w:t>1</w:t>
      </w:r>
      <w:r w:rsidR="00C20305" w:rsidRPr="008238C7">
        <w:t>.</w:t>
      </w:r>
      <w:r w:rsidR="00C20305">
        <w:rPr>
          <w:noProof/>
        </w:rPr>
        <w:t>1</w:t>
      </w:r>
      <w:r w:rsidR="007B3DD7" w:rsidRPr="008238C7">
        <w:fldChar w:fldCharType="end"/>
      </w:r>
      <w:r w:rsidR="00DC63F1" w:rsidRPr="008238C7">
        <w:t>)</w:t>
      </w:r>
      <w:r w:rsidR="004E783E" w:rsidRPr="008238C7">
        <w:t xml:space="preserve">. </w:t>
      </w:r>
      <w:r w:rsidR="00692933" w:rsidRPr="008238C7">
        <w:t>Fish are a target indicator for reporting in</w:t>
      </w:r>
      <w:r w:rsidR="00C77891" w:rsidRPr="008238C7">
        <w:t xml:space="preserve"> </w:t>
      </w:r>
      <w:r w:rsidR="002123B1" w:rsidRPr="008238C7">
        <w:t>6 </w:t>
      </w:r>
      <w:r w:rsidR="00692933" w:rsidRPr="008238C7">
        <w:t>Selected Areas</w:t>
      </w:r>
      <w:r w:rsidR="00B71DA2" w:rsidRPr="008238C7">
        <w:t xml:space="preserve">. </w:t>
      </w:r>
      <w:r w:rsidR="00125E4C" w:rsidRPr="008238C7">
        <w:t>T</w:t>
      </w:r>
      <w:r w:rsidR="00085411" w:rsidRPr="008238C7">
        <w:t xml:space="preserve">he </w:t>
      </w:r>
      <w:r w:rsidR="0087037B" w:rsidRPr="008238C7">
        <w:t xml:space="preserve">seventh </w:t>
      </w:r>
      <w:r w:rsidR="00085411" w:rsidRPr="008238C7">
        <w:t xml:space="preserve">Selected Area located at the </w:t>
      </w:r>
      <w:r w:rsidR="00973505" w:rsidRPr="008238C7">
        <w:t>j</w:t>
      </w:r>
      <w:r w:rsidR="00085411" w:rsidRPr="008238C7">
        <w:t>unction of the Warrego and Darling rivers</w:t>
      </w:r>
      <w:r w:rsidR="007107C5" w:rsidRPr="008238C7">
        <w:t xml:space="preserve"> </w:t>
      </w:r>
      <w:r w:rsidR="008D3C3C" w:rsidRPr="008238C7">
        <w:t xml:space="preserve">does not have a designated targeted indicator for fish </w:t>
      </w:r>
      <w:r w:rsidR="00910139" w:rsidRPr="008238C7">
        <w:t xml:space="preserve">and </w:t>
      </w:r>
      <w:r w:rsidR="007107C5" w:rsidRPr="008238C7">
        <w:t>h</w:t>
      </w:r>
      <w:r w:rsidR="00366538" w:rsidRPr="008238C7">
        <w:t xml:space="preserve">istorically has not been included in </w:t>
      </w:r>
      <w:r w:rsidR="002123B1" w:rsidRPr="008238C7">
        <w:t>B</w:t>
      </w:r>
      <w:r w:rsidR="00366538" w:rsidRPr="008238C7">
        <w:t xml:space="preserve">asin-scale analyses. </w:t>
      </w:r>
      <w:r w:rsidR="0011429B" w:rsidRPr="008238C7">
        <w:t>Preliminary</w:t>
      </w:r>
      <w:r w:rsidR="002946A4" w:rsidRPr="008238C7">
        <w:t xml:space="preserve"> i</w:t>
      </w:r>
      <w:r w:rsidR="009E752B" w:rsidRPr="008238C7">
        <w:t>nvestigations into the feasibility of incorporating</w:t>
      </w:r>
      <w:r w:rsidR="005B1CEF" w:rsidRPr="008238C7">
        <w:t xml:space="preserve"> </w:t>
      </w:r>
      <w:r w:rsidR="003D1855" w:rsidRPr="008238C7">
        <w:t>the</w:t>
      </w:r>
      <w:r w:rsidR="46DF6521" w:rsidRPr="008238C7">
        <w:t>se</w:t>
      </w:r>
      <w:r w:rsidR="003D1855" w:rsidRPr="008238C7">
        <w:t xml:space="preserve"> fish data </w:t>
      </w:r>
      <w:r w:rsidR="00556D40" w:rsidRPr="008238C7">
        <w:t>from the junction of the Warrego and Darling rivers</w:t>
      </w:r>
      <w:r w:rsidR="005F46CB" w:rsidRPr="008238C7">
        <w:t>,</w:t>
      </w:r>
      <w:r w:rsidR="00556D40" w:rsidRPr="008238C7">
        <w:t xml:space="preserve"> into the </w:t>
      </w:r>
      <w:r w:rsidR="002123B1" w:rsidRPr="008238C7">
        <w:t>B</w:t>
      </w:r>
      <w:r w:rsidR="00556D40" w:rsidRPr="008238C7">
        <w:t>asin-scale analysis were made</w:t>
      </w:r>
      <w:r w:rsidR="00037C33" w:rsidRPr="008238C7">
        <w:t>,</w:t>
      </w:r>
      <w:r w:rsidR="00556D40" w:rsidRPr="008238C7">
        <w:t xml:space="preserve"> </w:t>
      </w:r>
      <w:r w:rsidR="00037C33" w:rsidRPr="008238C7">
        <w:t>but</w:t>
      </w:r>
      <w:r w:rsidR="00556D40" w:rsidRPr="008238C7">
        <w:t xml:space="preserve"> due to differences in field collection methods and data inconsistencies this was unable to be </w:t>
      </w:r>
      <w:r w:rsidR="005F7B4B" w:rsidRPr="008238C7">
        <w:t>performed for the current report. General fish outcomes are still reported for this Selected Area.</w:t>
      </w:r>
    </w:p>
    <w:p w14:paraId="751C3E7E" w14:textId="1D97A19B" w:rsidR="00DA498E" w:rsidRPr="008238C7" w:rsidRDefault="002035FD" w:rsidP="00DA498E">
      <w:pPr>
        <w:keepNext/>
        <w:spacing w:after="0"/>
      </w:pPr>
      <w:r w:rsidRPr="008238C7">
        <w:rPr>
          <w:noProof/>
        </w:rPr>
        <w:lastRenderedPageBreak/>
        <w:drawing>
          <wp:inline distT="0" distB="0" distL="0" distR="0" wp14:anchorId="681B2AD9" wp14:editId="6679B5BC">
            <wp:extent cx="6120130" cy="6120130"/>
            <wp:effectExtent l="0" t="0" r="0" b="0"/>
            <wp:docPr id="9" name="Picture 9" descr="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tail as per caption"/>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3B6807A9" w14:textId="164672E1" w:rsidR="003129A9" w:rsidRPr="005B5C03" w:rsidRDefault="003129A9" w:rsidP="005B5C03">
      <w:pPr>
        <w:pStyle w:val="CaptionFigure"/>
      </w:pPr>
      <w:bookmarkStart w:id="38" w:name="_Ref73793234"/>
      <w:bookmarkStart w:id="39" w:name="_Toc80817198"/>
      <w:bookmarkStart w:id="40" w:name="_Toc71904250"/>
      <w:r w:rsidRPr="005B5C03">
        <w:t xml:space="preserve">Figure </w:t>
      </w:r>
      <w:r w:rsidRPr="005B5C03">
        <w:fldChar w:fldCharType="begin"/>
      </w:r>
      <w:r w:rsidRPr="005B5C03">
        <w:instrText>STYLEREF 1 \s</w:instrText>
      </w:r>
      <w:r w:rsidRPr="005B5C03">
        <w:fldChar w:fldCharType="separate"/>
      </w:r>
      <w:r w:rsidR="00C20305" w:rsidRPr="005B5C03">
        <w:t>1</w:t>
      </w:r>
      <w:r w:rsidRPr="005B5C03">
        <w:fldChar w:fldCharType="end"/>
      </w:r>
      <w:r w:rsidR="00370D80" w:rsidRPr="005B5C03">
        <w:t>.</w:t>
      </w:r>
      <w:r w:rsidRPr="005B5C03">
        <w:fldChar w:fldCharType="begin"/>
      </w:r>
      <w:r w:rsidRPr="005B5C03">
        <w:instrText>SEQ Figure \* ARABIC \s 1</w:instrText>
      </w:r>
      <w:r w:rsidRPr="005B5C03">
        <w:fldChar w:fldCharType="separate"/>
      </w:r>
      <w:r w:rsidR="00C20305" w:rsidRPr="005B5C03">
        <w:t>1</w:t>
      </w:r>
      <w:r w:rsidRPr="005B5C03">
        <w:fldChar w:fldCharType="end"/>
      </w:r>
      <w:bookmarkEnd w:id="38"/>
      <w:r w:rsidRPr="005B5C03">
        <w:t xml:space="preserve"> Map of the Murray–Darling Basin showing the location of the 6 Selected Areas </w:t>
      </w:r>
      <w:r w:rsidR="00B40928" w:rsidRPr="005B5C03">
        <w:t>focusing on fish response to flows</w:t>
      </w:r>
      <w:r w:rsidR="00322B6B" w:rsidRPr="005B5C03">
        <w:t xml:space="preserve"> (Category 1 sites)</w:t>
      </w:r>
      <w:r w:rsidR="00047E92" w:rsidRPr="005B5C03">
        <w:t xml:space="preserve"> and </w:t>
      </w:r>
      <w:r w:rsidR="00066872" w:rsidRPr="005B5C03">
        <w:t xml:space="preserve">extent of </w:t>
      </w:r>
      <w:r w:rsidR="00047E92" w:rsidRPr="005B5C03">
        <w:t xml:space="preserve">Commonwealth environmental water </w:t>
      </w:r>
      <w:r w:rsidR="00E26793" w:rsidRPr="005B5C03">
        <w:t>deliveries to Selected Areas in</w:t>
      </w:r>
      <w:r w:rsidR="00047E92" w:rsidRPr="005B5C03">
        <w:t xml:space="preserve"> 2019–20</w:t>
      </w:r>
      <w:bookmarkEnd w:id="39"/>
    </w:p>
    <w:p w14:paraId="6D521E19" w14:textId="586780CC" w:rsidR="003253B4" w:rsidRPr="008238C7" w:rsidRDefault="003328A6" w:rsidP="003328A6">
      <w:pPr>
        <w:pStyle w:val="Heading2"/>
      </w:pPr>
      <w:bookmarkStart w:id="41" w:name="_Toc80817173"/>
      <w:bookmarkEnd w:id="40"/>
      <w:r w:rsidRPr="008238C7">
        <w:t xml:space="preserve">Evaluation </w:t>
      </w:r>
      <w:r w:rsidR="009C389C" w:rsidRPr="008238C7">
        <w:t>o</w:t>
      </w:r>
      <w:r w:rsidRPr="008238C7">
        <w:t>bjectives</w:t>
      </w:r>
      <w:bookmarkEnd w:id="41"/>
    </w:p>
    <w:p w14:paraId="2AD2BE69" w14:textId="7F4CF320" w:rsidR="004136CE" w:rsidRPr="008238C7" w:rsidRDefault="0053319A" w:rsidP="00522C9B">
      <w:pPr>
        <w:pStyle w:val="BodyText"/>
      </w:pPr>
      <w:r w:rsidRPr="008238C7">
        <w:t xml:space="preserve">The key </w:t>
      </w:r>
      <w:r w:rsidR="00DC655E" w:rsidRPr="008238C7">
        <w:t xml:space="preserve">Flow-MER </w:t>
      </w:r>
      <w:r w:rsidRPr="008238C7">
        <w:t xml:space="preserve">evaluation </w:t>
      </w:r>
      <w:r w:rsidR="00AB7188" w:rsidRPr="008238C7">
        <w:t xml:space="preserve">question </w:t>
      </w:r>
      <w:r w:rsidR="004136CE" w:rsidRPr="008238C7">
        <w:t xml:space="preserve">for fish </w:t>
      </w:r>
      <w:r w:rsidR="00DA1102" w:rsidRPr="008238C7">
        <w:t>was:</w:t>
      </w:r>
    </w:p>
    <w:p w14:paraId="3BC3C454" w14:textId="70028CB5" w:rsidR="0084098A" w:rsidRPr="008238C7" w:rsidRDefault="001A2C5A" w:rsidP="003129A9">
      <w:pPr>
        <w:pStyle w:val="Boxedtextblue"/>
      </w:pPr>
      <w:r w:rsidRPr="008238C7">
        <w:t xml:space="preserve">What did Commonwealth environmental water contribute to sustaining native fish at the </w:t>
      </w:r>
      <w:r w:rsidR="0041470B" w:rsidRPr="008238C7">
        <w:t>B</w:t>
      </w:r>
      <w:r w:rsidRPr="008238C7">
        <w:t>asin</w:t>
      </w:r>
      <w:r w:rsidR="0041470B" w:rsidRPr="008238C7">
        <w:t>-</w:t>
      </w:r>
      <w:r w:rsidRPr="008238C7">
        <w:t>scale?</w:t>
      </w:r>
    </w:p>
    <w:p w14:paraId="61A26BCD" w14:textId="2607DCED" w:rsidR="00596CA5" w:rsidRPr="008238C7" w:rsidRDefault="005F607F" w:rsidP="002342B2">
      <w:pPr>
        <w:pStyle w:val="BodyText"/>
      </w:pPr>
      <w:r w:rsidRPr="008238C7">
        <w:t>The evaluation presented here describes the fish outcomes from the use of Commonwealth environmental water for 2019–20 as well as the cumulative outcomes since monitoring began in 2014. In doing so, the evaluation considers the short-term (2019–20) and longer-term (2014–20) contribution of Commonwealth environmental water to answer the evaluation question</w:t>
      </w:r>
      <w:r w:rsidR="009942C5" w:rsidRPr="008238C7">
        <w:t>.</w:t>
      </w:r>
      <w:r w:rsidR="004A54CE" w:rsidRPr="008238C7">
        <w:t xml:space="preserve"> </w:t>
      </w:r>
      <w:r w:rsidR="005D4EFD" w:rsidRPr="008238C7">
        <w:t>The approach to the annual 2019–20 evaluation consist</w:t>
      </w:r>
      <w:r w:rsidR="004A54CE" w:rsidRPr="008238C7">
        <w:t>s</w:t>
      </w:r>
      <w:r w:rsidR="005D4EFD" w:rsidRPr="008238C7">
        <w:t xml:space="preserve"> of 2 parts: firstly a summary of Commonwealth environmental watering actions for expected fish outcomes across all regions/assets; and secondly a synthesis of 2019–20 Selected Area findings to report on </w:t>
      </w:r>
      <w:r w:rsidR="005D4EFD" w:rsidRPr="008238C7">
        <w:lastRenderedPageBreak/>
        <w:t>trends and variations to support basin-scale understanding of the influence of Commonwealth environmental watering actions across the Selected Areas.</w:t>
      </w:r>
      <w:r w:rsidR="00C378E0" w:rsidRPr="008238C7">
        <w:t xml:space="preserve"> </w:t>
      </w:r>
      <w:r w:rsidR="003F0343" w:rsidRPr="008238C7">
        <w:t>The longer-term 6-year (2014–15 to 2019–20) evaluation consisted of both qualitative data exploration and quantitative analysis of the 2014–20 fish monitoring data.</w:t>
      </w:r>
      <w:r w:rsidR="007B6C58" w:rsidRPr="008238C7">
        <w:t xml:space="preserve"> This </w:t>
      </w:r>
      <w:r w:rsidR="00301246" w:rsidRPr="008238C7">
        <w:t>involved</w:t>
      </w:r>
      <w:r w:rsidR="007B6C58" w:rsidRPr="008238C7">
        <w:t xml:space="preserve"> a novel analysis that has been developed for the purpose of this year’s evaluation and will be extended to the annual evaluation for the 2020–21 water year.</w:t>
      </w:r>
      <w:r w:rsidR="00DB6C11" w:rsidRPr="008238C7">
        <w:t xml:space="preserve"> </w:t>
      </w:r>
      <w:r w:rsidR="00410EDE" w:rsidRPr="008238C7">
        <w:t xml:space="preserve">The approach </w:t>
      </w:r>
      <w:r w:rsidR="003C7683" w:rsidRPr="008238C7">
        <w:t xml:space="preserve">to the </w:t>
      </w:r>
      <w:r w:rsidR="00A53684" w:rsidRPr="008238C7">
        <w:t>longer-term evaluation</w:t>
      </w:r>
      <w:r w:rsidR="00410EDE" w:rsidRPr="008238C7">
        <w:t xml:space="preserve"> follow</w:t>
      </w:r>
      <w:r w:rsidR="004614A8" w:rsidRPr="008238C7">
        <w:t>s</w:t>
      </w:r>
      <w:r w:rsidR="00410EDE" w:rsidRPr="008238C7">
        <w:t xml:space="preserve"> the </w:t>
      </w:r>
      <w:r w:rsidR="004614A8" w:rsidRPr="008238C7">
        <w:t xml:space="preserve">strategy </w:t>
      </w:r>
      <w:r w:rsidR="00E85A20" w:rsidRPr="008238C7">
        <w:t xml:space="preserve">developed </w:t>
      </w:r>
      <w:r w:rsidR="00BE7B48" w:rsidRPr="008238C7">
        <w:t>f</w:t>
      </w:r>
      <w:r w:rsidR="00741185" w:rsidRPr="008238C7">
        <w:t>rom</w:t>
      </w:r>
      <w:r w:rsidR="00BE7B48" w:rsidRPr="008238C7">
        <w:t xml:space="preserve"> the</w:t>
      </w:r>
      <w:r w:rsidR="004614A8" w:rsidRPr="008238C7">
        <w:t xml:space="preserve"> </w:t>
      </w:r>
      <w:r w:rsidR="007C2ED1" w:rsidRPr="008238C7">
        <w:t xml:space="preserve">Foundation Report </w:t>
      </w:r>
      <w:r w:rsidR="00857049" w:rsidRPr="008238C7">
        <w:t xml:space="preserve">(King 2019) </w:t>
      </w:r>
      <w:r w:rsidR="001E7309" w:rsidRPr="008238C7">
        <w:t xml:space="preserve">and applied in the previous </w:t>
      </w:r>
      <w:r w:rsidR="00CE50B5" w:rsidRPr="008238C7">
        <w:t xml:space="preserve">annual evaluation report </w:t>
      </w:r>
      <w:r w:rsidR="007C2ED1" w:rsidRPr="008238C7">
        <w:t>(</w:t>
      </w:r>
      <w:r w:rsidR="00770EF8" w:rsidRPr="008238C7">
        <w:t>King et al.</w:t>
      </w:r>
      <w:r w:rsidR="007C2ED1" w:rsidRPr="008238C7">
        <w:t xml:space="preserve"> 2020)</w:t>
      </w:r>
      <w:r w:rsidR="00857049" w:rsidRPr="008238C7">
        <w:t xml:space="preserve"> </w:t>
      </w:r>
      <w:r w:rsidR="003129A9" w:rsidRPr="008238C7">
        <w:t>a</w:t>
      </w:r>
      <w:r w:rsidR="00CE5F58" w:rsidRPr="008238C7">
        <w:t>s</w:t>
      </w:r>
      <w:r w:rsidR="003129A9" w:rsidRPr="008238C7">
        <w:t xml:space="preserve"> </w:t>
      </w:r>
      <w:r w:rsidR="007C2ED1" w:rsidRPr="008238C7">
        <w:t>summarised below.</w:t>
      </w:r>
    </w:p>
    <w:p w14:paraId="25B3D34E" w14:textId="76D7D17A" w:rsidR="004F60CC" w:rsidRPr="008238C7" w:rsidRDefault="00C33806" w:rsidP="002342B2">
      <w:pPr>
        <w:pStyle w:val="BodyText"/>
      </w:pPr>
      <w:r w:rsidRPr="008238C7">
        <w:t>To de</w:t>
      </w:r>
      <w:r w:rsidR="005D1A20" w:rsidRPr="008238C7">
        <w:t xml:space="preserve">termine </w:t>
      </w:r>
      <w:r w:rsidR="00DC62A6" w:rsidRPr="008238C7">
        <w:t xml:space="preserve">the </w:t>
      </w:r>
      <w:r w:rsidR="00591D1B" w:rsidRPr="008238C7">
        <w:t>Commonwealth environmental water</w:t>
      </w:r>
      <w:r w:rsidR="00A67859" w:rsidRPr="008238C7">
        <w:t xml:space="preserve"> contribut</w:t>
      </w:r>
      <w:r w:rsidR="00B36837" w:rsidRPr="008238C7">
        <w:t xml:space="preserve">ion </w:t>
      </w:r>
      <w:r w:rsidR="00A67859" w:rsidRPr="008238C7">
        <w:t xml:space="preserve">to fish </w:t>
      </w:r>
      <w:r w:rsidR="00624677" w:rsidRPr="008238C7">
        <w:t>populations</w:t>
      </w:r>
      <w:r w:rsidR="5A5B9A2B" w:rsidRPr="008238C7">
        <w:t>,</w:t>
      </w:r>
      <w:r w:rsidR="00A67859" w:rsidRPr="008238C7">
        <w:t xml:space="preserve"> </w:t>
      </w:r>
      <w:r w:rsidR="0074651E" w:rsidRPr="008238C7">
        <w:t xml:space="preserve">quantitative </w:t>
      </w:r>
      <w:r w:rsidRPr="008238C7">
        <w:t xml:space="preserve">models </w:t>
      </w:r>
      <w:r w:rsidR="00DD1A78" w:rsidRPr="008238C7">
        <w:t>were</w:t>
      </w:r>
      <w:r w:rsidRPr="008238C7">
        <w:t xml:space="preserve"> develop</w:t>
      </w:r>
      <w:r w:rsidR="0074651E" w:rsidRPr="008238C7">
        <w:t>ed</w:t>
      </w:r>
      <w:r w:rsidR="009C2803" w:rsidRPr="008238C7">
        <w:t xml:space="preserve"> using the</w:t>
      </w:r>
      <w:r w:rsidR="0074651E" w:rsidRPr="008238C7">
        <w:t xml:space="preserve"> </w:t>
      </w:r>
      <w:r w:rsidR="004E2179" w:rsidRPr="008238C7">
        <w:t>o</w:t>
      </w:r>
      <w:r w:rsidR="00E47FBC" w:rsidRPr="008238C7">
        <w:t xml:space="preserve">bserved fish response </w:t>
      </w:r>
      <w:r w:rsidR="000D6CCE" w:rsidRPr="008238C7">
        <w:t>to flows</w:t>
      </w:r>
      <w:r w:rsidR="00A729CD" w:rsidRPr="008238C7">
        <w:t xml:space="preserve"> based on the data</w:t>
      </w:r>
      <w:r w:rsidR="00E179C4" w:rsidRPr="008238C7">
        <w:t xml:space="preserve"> </w:t>
      </w:r>
      <w:r w:rsidR="004E2179" w:rsidRPr="008238C7">
        <w:t>collected f</w:t>
      </w:r>
      <w:r w:rsidR="00E179C4" w:rsidRPr="008238C7">
        <w:t xml:space="preserve">rom the </w:t>
      </w:r>
      <w:r w:rsidR="0083329C" w:rsidRPr="008238C7">
        <w:t>6</w:t>
      </w:r>
      <w:r w:rsidR="007C2ED1" w:rsidRPr="008238C7">
        <w:t> </w:t>
      </w:r>
      <w:r w:rsidR="00E179C4" w:rsidRPr="008238C7">
        <w:t xml:space="preserve">years of monitoring </w:t>
      </w:r>
      <w:r w:rsidR="00B8273C" w:rsidRPr="008238C7">
        <w:t xml:space="preserve">in the </w:t>
      </w:r>
      <w:r w:rsidR="0083329C" w:rsidRPr="008238C7">
        <w:t>6</w:t>
      </w:r>
      <w:r w:rsidR="004E2179" w:rsidRPr="008238C7">
        <w:t xml:space="preserve"> </w:t>
      </w:r>
      <w:r w:rsidR="00E179C4" w:rsidRPr="008238C7">
        <w:t>Selected Areas</w:t>
      </w:r>
      <w:r w:rsidR="00F435CF" w:rsidRPr="008238C7">
        <w:t xml:space="preserve">. </w:t>
      </w:r>
      <w:r w:rsidR="00F26298" w:rsidRPr="008238C7">
        <w:t xml:space="preserve">This </w:t>
      </w:r>
      <w:r w:rsidR="6D57A7EF" w:rsidRPr="008238C7">
        <w:t xml:space="preserve">approach </w:t>
      </w:r>
      <w:r w:rsidR="00EE7FA2" w:rsidRPr="008238C7">
        <w:t>used</w:t>
      </w:r>
      <w:r w:rsidR="00F26298" w:rsidRPr="008238C7">
        <w:t xml:space="preserve"> </w:t>
      </w:r>
      <w:r w:rsidR="00B83631" w:rsidRPr="008238C7">
        <w:t xml:space="preserve">data </w:t>
      </w:r>
      <w:r w:rsidR="00704D9A" w:rsidRPr="008238C7">
        <w:t>for the models</w:t>
      </w:r>
      <w:r w:rsidR="008A5B8C" w:rsidRPr="008238C7">
        <w:t xml:space="preserve"> </w:t>
      </w:r>
      <w:r w:rsidR="53A36250" w:rsidRPr="008238C7">
        <w:t>in relation to local</w:t>
      </w:r>
      <w:r w:rsidR="008A5B8C" w:rsidRPr="008238C7">
        <w:t xml:space="preserve"> flows in </w:t>
      </w:r>
      <w:r w:rsidR="00D61174" w:rsidRPr="008238C7">
        <w:t>the</w:t>
      </w:r>
      <w:r w:rsidR="008A5B8C" w:rsidRPr="008238C7">
        <w:t xml:space="preserve"> river system</w:t>
      </w:r>
      <w:r w:rsidR="003D75F2" w:rsidRPr="008238C7">
        <w:t>,</w:t>
      </w:r>
      <w:r w:rsidR="008A5B8C" w:rsidRPr="008238C7">
        <w:t xml:space="preserve"> and environmental conditions that fish populations encounter</w:t>
      </w:r>
      <w:r w:rsidR="00F221F0" w:rsidRPr="008238C7">
        <w:t xml:space="preserve"> across Selected Areas</w:t>
      </w:r>
      <w:r w:rsidR="006D4AF0" w:rsidRPr="008238C7">
        <w:t xml:space="preserve">. </w:t>
      </w:r>
      <w:r w:rsidR="00C55A97" w:rsidRPr="008238C7">
        <w:t>P</w:t>
      </w:r>
      <w:r w:rsidR="00391CDE" w:rsidRPr="008238C7">
        <w:t>redictive models</w:t>
      </w:r>
      <w:r w:rsidR="004F1A4A" w:rsidRPr="008238C7">
        <w:t xml:space="preserve"> </w:t>
      </w:r>
      <w:r w:rsidR="00904ABF" w:rsidRPr="008238C7">
        <w:t xml:space="preserve">informed by the </w:t>
      </w:r>
      <w:r w:rsidR="00D823D9" w:rsidRPr="008238C7">
        <w:t xml:space="preserve">observed fish responses </w:t>
      </w:r>
      <w:r w:rsidR="00F57490" w:rsidRPr="008238C7">
        <w:t xml:space="preserve">were </w:t>
      </w:r>
      <w:r w:rsidR="004F1A4A" w:rsidRPr="008238C7">
        <w:t xml:space="preserve">then developed </w:t>
      </w:r>
      <w:r w:rsidR="00391CDE" w:rsidRPr="008238C7">
        <w:t xml:space="preserve">to separate the effects of </w:t>
      </w:r>
      <w:r w:rsidR="00591D1B" w:rsidRPr="008238C7">
        <w:t>Commonwealth environmental water</w:t>
      </w:r>
      <w:r w:rsidR="00391CDE" w:rsidRPr="008238C7">
        <w:t xml:space="preserve"> from the effects of background hydrological variability </w:t>
      </w:r>
      <w:r w:rsidR="00D008C9" w:rsidRPr="008238C7">
        <w:t xml:space="preserve">using flow scenarios with and without </w:t>
      </w:r>
      <w:r w:rsidR="00591D1B" w:rsidRPr="008238C7">
        <w:t>Commonwealth environmental water</w:t>
      </w:r>
      <w:r w:rsidR="00D008C9" w:rsidRPr="008238C7">
        <w:t xml:space="preserve">. </w:t>
      </w:r>
      <w:r w:rsidR="00AF255A" w:rsidRPr="008238C7">
        <w:t>Th</w:t>
      </w:r>
      <w:r w:rsidR="00AC71F8" w:rsidRPr="008238C7">
        <w:t>ese models</w:t>
      </w:r>
      <w:r w:rsidR="00AF255A" w:rsidRPr="008238C7">
        <w:t xml:space="preserve"> </w:t>
      </w:r>
      <w:r w:rsidR="00ED28D9" w:rsidRPr="008238C7">
        <w:t>provide</w:t>
      </w:r>
      <w:r w:rsidR="00AF255A" w:rsidRPr="008238C7">
        <w:t xml:space="preserve"> information on how fish population dynamics would have changed had </w:t>
      </w:r>
      <w:r w:rsidR="00591D1B" w:rsidRPr="008238C7">
        <w:t>Commonwealth environmental water</w:t>
      </w:r>
      <w:r w:rsidR="00AF255A" w:rsidRPr="008238C7">
        <w:t xml:space="preserve"> not been delivered into </w:t>
      </w:r>
      <w:r w:rsidR="00527C9D" w:rsidRPr="008238C7">
        <w:t>a</w:t>
      </w:r>
      <w:r w:rsidR="00AF255A" w:rsidRPr="008238C7">
        <w:t xml:space="preserve"> river system</w:t>
      </w:r>
      <w:r w:rsidR="00684555" w:rsidRPr="008238C7">
        <w:t xml:space="preserve"> (the ‘counterfactual’ scenario). These findings then supported the evaluation of what Commonwealth environmental water achieved across Selected Areas. </w:t>
      </w:r>
      <w:r w:rsidR="00E01CB3" w:rsidRPr="008238C7">
        <w:t xml:space="preserve">It must be noted that for the </w:t>
      </w:r>
      <w:r w:rsidR="00134EF8" w:rsidRPr="008238C7">
        <w:t>evaluation</w:t>
      </w:r>
      <w:r w:rsidR="00E01CB3" w:rsidRPr="008238C7">
        <w:t xml:space="preserve"> analysis, the entire Northern Basin fish community is thus only represented by results from the Gwydir River System</w:t>
      </w:r>
      <w:r w:rsidR="00BB6255" w:rsidRPr="008238C7">
        <w:t>.</w:t>
      </w:r>
    </w:p>
    <w:p w14:paraId="711D0938" w14:textId="772B7AFE" w:rsidR="005110FD" w:rsidRPr="008238C7" w:rsidRDefault="00EA0816" w:rsidP="002342B2">
      <w:pPr>
        <w:pStyle w:val="BodyText"/>
      </w:pPr>
      <w:r w:rsidRPr="008238C7">
        <w:t xml:space="preserve">The </w:t>
      </w:r>
      <w:r w:rsidR="00EF3E82" w:rsidRPr="008238C7">
        <w:t xml:space="preserve">CEWO </w:t>
      </w:r>
      <w:r w:rsidR="006902F5" w:rsidRPr="008238C7">
        <w:t xml:space="preserve">also </w:t>
      </w:r>
      <w:r w:rsidR="00EF3E82" w:rsidRPr="008238C7">
        <w:t xml:space="preserve">requires information on what </w:t>
      </w:r>
      <w:r w:rsidR="00591D1B" w:rsidRPr="008238C7">
        <w:t>Commonwealth environmental water</w:t>
      </w:r>
      <w:r w:rsidR="00EF3E82" w:rsidRPr="008238C7">
        <w:t xml:space="preserve"> achieved outside of </w:t>
      </w:r>
      <w:r w:rsidR="00DE4516" w:rsidRPr="008238C7">
        <w:t xml:space="preserve">the </w:t>
      </w:r>
      <w:r w:rsidR="00EF3E82" w:rsidRPr="008238C7">
        <w:t>Selected Areas</w:t>
      </w:r>
      <w:r w:rsidR="00EC727F" w:rsidRPr="008238C7">
        <w:t xml:space="preserve"> </w:t>
      </w:r>
      <w:r w:rsidR="00BE3BAB" w:rsidRPr="008238C7">
        <w:t xml:space="preserve">and </w:t>
      </w:r>
      <w:r w:rsidR="00FE5620" w:rsidRPr="008238C7">
        <w:t xml:space="preserve">how this information </w:t>
      </w:r>
      <w:r w:rsidR="00D000FC" w:rsidRPr="008238C7">
        <w:t xml:space="preserve">can inform future </w:t>
      </w:r>
      <w:r w:rsidR="00591D1B" w:rsidRPr="008238C7">
        <w:t>Commonwealth environmental water</w:t>
      </w:r>
      <w:r w:rsidR="007C7BD9" w:rsidRPr="008238C7">
        <w:t xml:space="preserve"> </w:t>
      </w:r>
      <w:r w:rsidR="00D000FC" w:rsidRPr="008238C7">
        <w:t>management</w:t>
      </w:r>
      <w:r w:rsidR="007C7BD9" w:rsidRPr="008238C7">
        <w:t xml:space="preserve"> and delivery</w:t>
      </w:r>
      <w:r w:rsidR="00D000FC" w:rsidRPr="008238C7">
        <w:t xml:space="preserve">. </w:t>
      </w:r>
      <w:r w:rsidR="00853C98" w:rsidRPr="008238C7">
        <w:t>T</w:t>
      </w:r>
      <w:r w:rsidR="0089370C" w:rsidRPr="008238C7">
        <w:t>h</w:t>
      </w:r>
      <w:r w:rsidR="00DE4516" w:rsidRPr="008238C7">
        <w:t xml:space="preserve">is addresses </w:t>
      </w:r>
      <w:r w:rsidR="00A91512" w:rsidRPr="008238C7">
        <w:t xml:space="preserve">the </w:t>
      </w:r>
      <w:r w:rsidR="0089370C" w:rsidRPr="008238C7">
        <w:t xml:space="preserve">longer-term </w:t>
      </w:r>
      <w:r w:rsidR="00EF3E82" w:rsidRPr="008238C7">
        <w:t>goal</w:t>
      </w:r>
      <w:r w:rsidR="004829A7" w:rsidRPr="008238C7">
        <w:t>s</w:t>
      </w:r>
      <w:r w:rsidR="00EF3E82" w:rsidRPr="008238C7">
        <w:t xml:space="preserve"> </w:t>
      </w:r>
      <w:r w:rsidR="00890771" w:rsidRPr="008238C7">
        <w:t xml:space="preserve">of </w:t>
      </w:r>
      <w:r w:rsidR="00EF3E82" w:rsidRPr="008238C7">
        <w:t>be</w:t>
      </w:r>
      <w:r w:rsidR="001C1795" w:rsidRPr="008238C7">
        <w:t>ing</w:t>
      </w:r>
      <w:r w:rsidR="00EF3E82" w:rsidRPr="008238C7">
        <w:t xml:space="preserve"> able to predict fish response in unmonitored areas and to hypothesised flow </w:t>
      </w:r>
      <w:r w:rsidR="00534508" w:rsidRPr="008238C7">
        <w:t>scenarios</w:t>
      </w:r>
      <w:r w:rsidR="008C4DFD" w:rsidRPr="008238C7">
        <w:t xml:space="preserve"> (King 2019</w:t>
      </w:r>
      <w:r w:rsidR="00AA730B" w:rsidRPr="008238C7">
        <w:t>; King et al. 2020)</w:t>
      </w:r>
      <w:r w:rsidR="00EF3E82" w:rsidRPr="008238C7">
        <w:t xml:space="preserve">. Extrapolating </w:t>
      </w:r>
      <w:r w:rsidR="00BC251D" w:rsidRPr="008238C7">
        <w:t>fish response</w:t>
      </w:r>
      <w:r w:rsidR="00643FA0" w:rsidRPr="008238C7">
        <w:t xml:space="preserve"> from</w:t>
      </w:r>
      <w:r w:rsidR="00EF3E82" w:rsidRPr="008238C7">
        <w:t xml:space="preserve"> Selected Area</w:t>
      </w:r>
      <w:r w:rsidR="00643FA0" w:rsidRPr="008238C7">
        <w:t>s</w:t>
      </w:r>
      <w:r w:rsidR="00EF3E82" w:rsidRPr="008238C7">
        <w:t xml:space="preserve"> to unmonitored areas</w:t>
      </w:r>
      <w:r w:rsidR="00BC251D" w:rsidRPr="008238C7">
        <w:t xml:space="preserve"> and </w:t>
      </w:r>
      <w:r w:rsidR="00643FA0" w:rsidRPr="008238C7">
        <w:t>hypothesised flow s</w:t>
      </w:r>
      <w:r w:rsidR="00D9171E" w:rsidRPr="008238C7">
        <w:t>cenarios</w:t>
      </w:r>
      <w:r w:rsidR="00643FA0" w:rsidRPr="008238C7">
        <w:t xml:space="preserve"> </w:t>
      </w:r>
      <w:r w:rsidR="00EF3E82" w:rsidRPr="008238C7">
        <w:t xml:space="preserve">has presented a challenge over the duration of </w:t>
      </w:r>
      <w:r w:rsidR="00643FA0" w:rsidRPr="008238C7">
        <w:t xml:space="preserve">LTIM and </w:t>
      </w:r>
      <w:r w:rsidR="00EF3E82" w:rsidRPr="008238C7">
        <w:t>Flow-MER</w:t>
      </w:r>
      <w:r w:rsidR="00643FA0" w:rsidRPr="008238C7">
        <w:t xml:space="preserve">. </w:t>
      </w:r>
    </w:p>
    <w:p w14:paraId="6CBD4949" w14:textId="39F390B2" w:rsidR="005110FD" w:rsidRPr="008238C7" w:rsidRDefault="007457DC" w:rsidP="002342B2">
      <w:pPr>
        <w:pStyle w:val="BodyText"/>
      </w:pPr>
      <w:r w:rsidRPr="008238C7">
        <w:t>T</w:t>
      </w:r>
      <w:r w:rsidR="343340CE" w:rsidRPr="008238C7">
        <w:t>his ch</w:t>
      </w:r>
      <w:r w:rsidR="0C418BAF" w:rsidRPr="008238C7">
        <w:t>a</w:t>
      </w:r>
      <w:r w:rsidR="343340CE" w:rsidRPr="008238C7">
        <w:t>lle</w:t>
      </w:r>
      <w:r w:rsidR="490669C5" w:rsidRPr="008238C7">
        <w:t>n</w:t>
      </w:r>
      <w:r w:rsidR="343340CE" w:rsidRPr="008238C7">
        <w:t xml:space="preserve">ge </w:t>
      </w:r>
      <w:r w:rsidRPr="008238C7">
        <w:t>is being investigated</w:t>
      </w:r>
      <w:r w:rsidR="343340CE" w:rsidRPr="008238C7">
        <w:t xml:space="preserve"> </w:t>
      </w:r>
      <w:r w:rsidRPr="008238C7">
        <w:t>within the</w:t>
      </w:r>
      <w:r w:rsidR="343340CE" w:rsidRPr="008238C7">
        <w:t xml:space="preserve"> </w:t>
      </w:r>
      <w:r w:rsidRPr="008238C7">
        <w:t xml:space="preserve">Flow-MER </w:t>
      </w:r>
      <w:r w:rsidR="1E7B23B1" w:rsidRPr="008238C7">
        <w:t>r</w:t>
      </w:r>
      <w:r w:rsidR="343340CE" w:rsidRPr="008238C7">
        <w:t xml:space="preserve">esearch </w:t>
      </w:r>
      <w:r w:rsidR="5AE8FA76" w:rsidRPr="008238C7">
        <w:t>program</w:t>
      </w:r>
      <w:r w:rsidR="343340CE" w:rsidRPr="008238C7">
        <w:t xml:space="preserve"> </w:t>
      </w:r>
      <w:r w:rsidR="00FC2416" w:rsidRPr="008238C7">
        <w:t>through</w:t>
      </w:r>
      <w:r w:rsidR="343340CE" w:rsidRPr="008238C7">
        <w:t xml:space="preserve"> </w:t>
      </w:r>
      <w:r w:rsidRPr="008238C7">
        <w:t xml:space="preserve">research </w:t>
      </w:r>
      <w:r w:rsidR="343340CE" w:rsidRPr="008238C7">
        <w:t>(Fish population models and Fish movement</w:t>
      </w:r>
      <w:r w:rsidRPr="008238C7">
        <w:t xml:space="preserve"> projects</w:t>
      </w:r>
      <w:r w:rsidR="343340CE" w:rsidRPr="008238C7">
        <w:t xml:space="preserve">) </w:t>
      </w:r>
      <w:r w:rsidR="00FC2416" w:rsidRPr="008238C7">
        <w:t xml:space="preserve">which </w:t>
      </w:r>
      <w:r w:rsidR="1908483A" w:rsidRPr="008238C7">
        <w:t>investigat</w:t>
      </w:r>
      <w:r w:rsidR="00FC2416" w:rsidRPr="008238C7">
        <w:t>e</w:t>
      </w:r>
      <w:r w:rsidR="1908483A" w:rsidRPr="008238C7">
        <w:t xml:space="preserve"> regional and </w:t>
      </w:r>
      <w:r w:rsidR="009C1F30" w:rsidRPr="008238C7">
        <w:t>Basin</w:t>
      </w:r>
      <w:r w:rsidR="1908483A" w:rsidRPr="008238C7">
        <w:t>-scale fish response</w:t>
      </w:r>
      <w:r w:rsidR="00995250" w:rsidRPr="008238C7">
        <w:t>s</w:t>
      </w:r>
      <w:r w:rsidR="1908483A" w:rsidRPr="008238C7">
        <w:t xml:space="preserve"> to </w:t>
      </w:r>
      <w:r w:rsidR="000463D0" w:rsidRPr="008238C7">
        <w:t>variable hydrology</w:t>
      </w:r>
      <w:r w:rsidR="1908483A" w:rsidRPr="008238C7">
        <w:t xml:space="preserve">. </w:t>
      </w:r>
      <w:r w:rsidR="75FDC4C3" w:rsidRPr="008238C7">
        <w:t xml:space="preserve">For the </w:t>
      </w:r>
      <w:r w:rsidR="0059473C" w:rsidRPr="008238C7">
        <w:t xml:space="preserve">current </w:t>
      </w:r>
      <w:r w:rsidR="0006761B" w:rsidRPr="008238C7">
        <w:t>e</w:t>
      </w:r>
      <w:r w:rsidR="75FDC4C3" w:rsidRPr="008238C7">
        <w:t xml:space="preserve">valuation, </w:t>
      </w:r>
      <w:r w:rsidR="00F62F64" w:rsidRPr="008238C7">
        <w:t xml:space="preserve">building </w:t>
      </w:r>
      <w:r w:rsidR="00EF3E82" w:rsidRPr="008238C7">
        <w:t xml:space="preserve">predictive </w:t>
      </w:r>
      <w:r w:rsidR="009C1F30" w:rsidRPr="008238C7">
        <w:t>Basin</w:t>
      </w:r>
      <w:r w:rsidR="00BC7D05" w:rsidRPr="008238C7">
        <w:t>-</w:t>
      </w:r>
      <w:r w:rsidR="00EF3E82" w:rsidRPr="008238C7">
        <w:t xml:space="preserve">scale </w:t>
      </w:r>
      <w:r w:rsidR="00451BB1" w:rsidRPr="008238C7">
        <w:t xml:space="preserve">fish population </w:t>
      </w:r>
      <w:r w:rsidR="00EF3E82" w:rsidRPr="008238C7">
        <w:t xml:space="preserve">models </w:t>
      </w:r>
      <w:r w:rsidR="00995250" w:rsidRPr="008238C7">
        <w:t xml:space="preserve">has been </w:t>
      </w:r>
      <w:r w:rsidR="00890796" w:rsidRPr="008238C7">
        <w:t>hampered by several technical and conceptual limitations. These include the small number of replicate flow years (</w:t>
      </w:r>
      <w:r w:rsidR="0006761B" w:rsidRPr="008238C7">
        <w:t>6</w:t>
      </w:r>
      <w:r w:rsidR="00890796" w:rsidRPr="008238C7">
        <w:t xml:space="preserve">), non-random selection of </w:t>
      </w:r>
      <w:r w:rsidR="00D524B3" w:rsidRPr="008238C7">
        <w:t xml:space="preserve">the location of the </w:t>
      </w:r>
      <w:r w:rsidR="00890796" w:rsidRPr="008238C7">
        <w:t xml:space="preserve">Selected Areas, limited flow variability among years and Selected Areas for the duration of LTIM and Flow-MER, </w:t>
      </w:r>
      <w:r w:rsidR="00CC5554" w:rsidRPr="008238C7">
        <w:t xml:space="preserve">other confounding modifiers of population dynamics (e.g. fish stocking and recreational fishing) </w:t>
      </w:r>
      <w:r w:rsidR="00890796" w:rsidRPr="008238C7">
        <w:t>and low abundances of many native fish species</w:t>
      </w:r>
      <w:r w:rsidR="000B0C64" w:rsidRPr="008238C7">
        <w:t xml:space="preserve">. These </w:t>
      </w:r>
      <w:r w:rsidR="00890796" w:rsidRPr="008238C7">
        <w:t xml:space="preserve">make it difficult to estimate responses to </w:t>
      </w:r>
      <w:r w:rsidR="00591D1B" w:rsidRPr="008238C7">
        <w:t>Commonwealth environmental water</w:t>
      </w:r>
      <w:r w:rsidR="00890796" w:rsidRPr="008238C7">
        <w:t xml:space="preserve"> under high</w:t>
      </w:r>
      <w:r w:rsidR="000B0C64" w:rsidRPr="008238C7">
        <w:t>er</w:t>
      </w:r>
      <w:r w:rsidR="00890796" w:rsidRPr="008238C7">
        <w:t xml:space="preserve"> flows </w:t>
      </w:r>
      <w:r w:rsidR="00C243B7" w:rsidRPr="008238C7">
        <w:fldChar w:fldCharType="begin">
          <w:fldData xml:space="preserve">PEVuZE5vdGU+PENpdGU+PEF1dGhvcj5LaW5nPC9BdXRob3I+PFllYXI+MjAxOTwvWWVhcj48UmVj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</w:fldData>
        </w:fldChar>
      </w:r>
      <w:r w:rsidR="004E5FA8" w:rsidRPr="008238C7">
        <w:instrText xml:space="preserve"> ADDIN EN.CITE </w:instrText>
      </w:r>
      <w:r w:rsidR="004E5FA8" w:rsidRPr="008238C7">
        <w:fldChar w:fldCharType="begin">
          <w:fldData xml:space="preserve">PEVuZE5vdGU+PENpdGU+PEF1dGhvcj5LaW5nPC9BdXRob3I+PFllYXI+MjAxOTwvWWVhcj48UmVj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</w:fldData>
        </w:fldChar>
      </w:r>
      <w:r w:rsidR="004E5FA8" w:rsidRPr="008238C7">
        <w:instrText xml:space="preserve"> ADDIN EN.CITE.DATA </w:instrText>
      </w:r>
      <w:r w:rsidR="004E5FA8" w:rsidRPr="008238C7">
        <w:fldChar w:fldCharType="end"/>
      </w:r>
      <w:r w:rsidR="00C243B7" w:rsidRPr="008238C7">
        <w:fldChar w:fldCharType="separate"/>
      </w:r>
      <w:r w:rsidR="004E5FA8" w:rsidRPr="008238C7">
        <w:rPr>
          <w:noProof/>
        </w:rPr>
        <w:t>(King 2019; King et al. 2020)</w:t>
      </w:r>
      <w:r w:rsidR="00C243B7" w:rsidRPr="008238C7">
        <w:fldChar w:fldCharType="end"/>
      </w:r>
      <w:r w:rsidR="00EF3E82" w:rsidRPr="008238C7">
        <w:t xml:space="preserve">. </w:t>
      </w:r>
      <w:r w:rsidR="003B2670" w:rsidRPr="008238C7">
        <w:t>These limitation</w:t>
      </w:r>
      <w:r w:rsidR="00F7629F" w:rsidRPr="008238C7">
        <w:t xml:space="preserve">s result in low confidence in any extrapolations beyond </w:t>
      </w:r>
      <w:r w:rsidR="000B0C64" w:rsidRPr="008238C7">
        <w:t xml:space="preserve">the </w:t>
      </w:r>
      <w:r w:rsidR="00F7629F" w:rsidRPr="008238C7">
        <w:t>Selected Areas</w:t>
      </w:r>
      <w:r w:rsidR="00A25404" w:rsidRPr="008238C7">
        <w:t>. A key requirement would be monitoring or at least sing</w:t>
      </w:r>
      <w:r w:rsidR="00A555FC" w:rsidRPr="008238C7">
        <w:t>le</w:t>
      </w:r>
      <w:r w:rsidR="00A25404" w:rsidRPr="008238C7">
        <w:t xml:space="preserve"> surveys in some of these unmonitored areas </w:t>
      </w:r>
      <w:r w:rsidR="00FE5722" w:rsidRPr="008238C7">
        <w:t>to</w:t>
      </w:r>
      <w:r w:rsidR="00A25404" w:rsidRPr="008238C7">
        <w:t xml:space="preserve"> validate model predictions</w:t>
      </w:r>
      <w:r w:rsidR="00854A23" w:rsidRPr="008238C7">
        <w:t xml:space="preserve"> (</w:t>
      </w:r>
      <w:r w:rsidR="00C94E8E" w:rsidRPr="008238C7">
        <w:t>for further discussion see</w:t>
      </w:r>
      <w:r w:rsidR="00193A3B" w:rsidRPr="008238C7">
        <w:t xml:space="preserve"> </w:t>
      </w:r>
      <w:r w:rsidR="00D82CF1" w:rsidRPr="008238C7">
        <w:fldChar w:fldCharType="begin"/>
      </w:r>
      <w:r w:rsidR="00D82CF1" w:rsidRPr="008238C7">
        <w:instrText xml:space="preserve"> REF _Ref73791500 \r \h </w:instrText>
      </w:r>
      <w:r w:rsidR="00D82CF1" w:rsidRPr="008238C7">
        <w:fldChar w:fldCharType="separate"/>
      </w:r>
      <w:r w:rsidR="00C20305">
        <w:t>6.2</w:t>
      </w:r>
      <w:r w:rsidR="00D82CF1" w:rsidRPr="008238C7">
        <w:fldChar w:fldCharType="end"/>
      </w:r>
      <w:r w:rsidR="00854A23" w:rsidRPr="008238C7">
        <w:t>)</w:t>
      </w:r>
      <w:r w:rsidR="00A25404" w:rsidRPr="008238C7">
        <w:t xml:space="preserve">. </w:t>
      </w:r>
    </w:p>
    <w:p w14:paraId="32C69702" w14:textId="5CA400E0" w:rsidR="005110FD" w:rsidRPr="008238C7" w:rsidRDefault="008C29D2" w:rsidP="002342B2">
      <w:pPr>
        <w:pStyle w:val="BodyText"/>
      </w:pPr>
      <w:r w:rsidRPr="008238C7">
        <w:t xml:space="preserve">Development </w:t>
      </w:r>
      <w:r w:rsidR="00235543" w:rsidRPr="008238C7">
        <w:t>of predictive quantitative</w:t>
      </w:r>
      <w:r w:rsidR="00BF729B" w:rsidRPr="008238C7">
        <w:t xml:space="preserve"> fish population models</w:t>
      </w:r>
      <w:r w:rsidR="00235543" w:rsidRPr="008238C7">
        <w:t xml:space="preserve"> </w:t>
      </w:r>
      <w:r w:rsidR="004E3FB0" w:rsidRPr="008238C7">
        <w:t xml:space="preserve">for unmonitored areas and hypothesised flow scenarios </w:t>
      </w:r>
      <w:r w:rsidR="00235543" w:rsidRPr="008238C7">
        <w:t xml:space="preserve">should still be </w:t>
      </w:r>
      <w:r w:rsidR="003C77B3" w:rsidRPr="008238C7">
        <w:t>a</w:t>
      </w:r>
      <w:r w:rsidR="0016283D" w:rsidRPr="008238C7">
        <w:t xml:space="preserve"> longer</w:t>
      </w:r>
      <w:r w:rsidR="00E25E2B" w:rsidRPr="008238C7">
        <w:t>-term goal</w:t>
      </w:r>
      <w:r w:rsidR="0039705B" w:rsidRPr="008238C7">
        <w:t xml:space="preserve"> of the </w:t>
      </w:r>
      <w:r w:rsidR="00B74306" w:rsidRPr="008238C7">
        <w:t xml:space="preserve">annual </w:t>
      </w:r>
      <w:r w:rsidR="00C01474" w:rsidRPr="008238C7">
        <w:t xml:space="preserve">fish </w:t>
      </w:r>
      <w:r w:rsidR="007457DC" w:rsidRPr="008238C7">
        <w:t>e</w:t>
      </w:r>
      <w:r w:rsidR="00C01474" w:rsidRPr="008238C7">
        <w:t>valuation; however,</w:t>
      </w:r>
      <w:r w:rsidR="00C72C50" w:rsidRPr="008238C7">
        <w:t xml:space="preserve"> for the </w:t>
      </w:r>
      <w:r w:rsidR="001A1B4B" w:rsidRPr="008238C7">
        <w:t>present report</w:t>
      </w:r>
      <w:r w:rsidR="00D206DF" w:rsidRPr="008238C7">
        <w:t>,</w:t>
      </w:r>
      <w:r w:rsidR="009C01CF" w:rsidRPr="008238C7">
        <w:t xml:space="preserve"> </w:t>
      </w:r>
      <w:r w:rsidR="00B80EB4" w:rsidRPr="008238C7">
        <w:t xml:space="preserve">the </w:t>
      </w:r>
      <w:r w:rsidR="00F732DD" w:rsidRPr="008238C7">
        <w:t xml:space="preserve">building </w:t>
      </w:r>
      <w:r w:rsidR="00B80EB4" w:rsidRPr="008238C7">
        <w:t xml:space="preserve">of </w:t>
      </w:r>
      <w:r w:rsidR="009C01CF" w:rsidRPr="008238C7">
        <w:t xml:space="preserve">species population </w:t>
      </w:r>
      <w:r w:rsidR="001A1B4B" w:rsidRPr="008238C7">
        <w:t>models</w:t>
      </w:r>
      <w:r w:rsidR="00F732DD" w:rsidRPr="008238C7">
        <w:t xml:space="preserve"> for unmonitored </w:t>
      </w:r>
      <w:r w:rsidR="002031DB" w:rsidRPr="008238C7">
        <w:t xml:space="preserve">areas and hypothesised flow scenarios </w:t>
      </w:r>
      <w:r w:rsidR="00B80EB4" w:rsidRPr="008238C7">
        <w:t>is</w:t>
      </w:r>
      <w:r w:rsidR="00991DAF" w:rsidRPr="008238C7">
        <w:t xml:space="preserve"> not </w:t>
      </w:r>
      <w:r w:rsidR="009C01CF" w:rsidRPr="008238C7">
        <w:t xml:space="preserve">yet </w:t>
      </w:r>
      <w:r w:rsidR="00991DAF" w:rsidRPr="008238C7">
        <w:t>achievable</w:t>
      </w:r>
      <w:r w:rsidR="00BF729B" w:rsidRPr="008238C7">
        <w:t>.</w:t>
      </w:r>
      <w:r w:rsidR="008C3B7D" w:rsidRPr="008238C7">
        <w:t xml:space="preserve"> </w:t>
      </w:r>
      <w:r w:rsidR="0034388F" w:rsidRPr="008238C7">
        <w:t xml:space="preserve">In future years, the evaluation may incorporate other data sets (e.g. state </w:t>
      </w:r>
      <w:r w:rsidR="7D0979A2" w:rsidRPr="008238C7">
        <w:t xml:space="preserve">agency </w:t>
      </w:r>
      <w:r w:rsidR="0034388F" w:rsidRPr="008238C7">
        <w:t xml:space="preserve">data, other </w:t>
      </w:r>
      <w:r w:rsidR="48319970" w:rsidRPr="008238C7">
        <w:t>long-term C</w:t>
      </w:r>
      <w:r w:rsidR="0034388F" w:rsidRPr="008238C7">
        <w:t xml:space="preserve">ommonwealth data) or new monitoring sites to provide broader scale reporting to determine if trends observed at Selected Areas are representative of the broader </w:t>
      </w:r>
      <w:r w:rsidR="00C01474" w:rsidRPr="008238C7">
        <w:t>B</w:t>
      </w:r>
      <w:r w:rsidR="0034388F" w:rsidRPr="008238C7">
        <w:t>asin.</w:t>
      </w:r>
    </w:p>
    <w:p w14:paraId="505D63DA" w14:textId="354583C6" w:rsidR="00F77BF9" w:rsidRPr="008238C7" w:rsidRDefault="002D5731" w:rsidP="00F77BF9">
      <w:pPr>
        <w:pStyle w:val="BodyText"/>
      </w:pPr>
      <w:r w:rsidRPr="008238C7">
        <w:t xml:space="preserve">Flow-MER </w:t>
      </w:r>
      <w:r w:rsidR="00BC7D05" w:rsidRPr="008238C7">
        <w:t xml:space="preserve">research </w:t>
      </w:r>
      <w:r w:rsidR="00863A67" w:rsidRPr="008238C7">
        <w:t>(</w:t>
      </w:r>
      <w:r w:rsidR="007457DC" w:rsidRPr="008238C7">
        <w:t xml:space="preserve">Projects F1: </w:t>
      </w:r>
      <w:r w:rsidR="0057599B" w:rsidRPr="008238C7">
        <w:t>Fish population models and</w:t>
      </w:r>
      <w:r w:rsidR="007457DC" w:rsidRPr="008238C7">
        <w:t xml:space="preserve"> F2:</w:t>
      </w:r>
      <w:r w:rsidR="0057599B" w:rsidRPr="008238C7">
        <w:t xml:space="preserve"> Fish movement</w:t>
      </w:r>
      <w:r w:rsidR="00863A67" w:rsidRPr="008238C7">
        <w:t>)</w:t>
      </w:r>
      <w:r w:rsidR="00BC7D05" w:rsidRPr="008238C7">
        <w:t xml:space="preserve"> </w:t>
      </w:r>
      <w:r w:rsidR="007D453C" w:rsidRPr="008238C7">
        <w:t>is running concurrently and will</w:t>
      </w:r>
      <w:r w:rsidR="00BC7D05" w:rsidRPr="008238C7">
        <w:t xml:space="preserve"> be the main avenue for reporting on unmonitored areas via: (i) population modelling, (ii) otolith microchemistry and, (iii) acoustic fish tracking data. The </w:t>
      </w:r>
      <w:r w:rsidR="00614B17" w:rsidRPr="008238C7">
        <w:t>r</w:t>
      </w:r>
      <w:r w:rsidR="00BC7D05" w:rsidRPr="008238C7">
        <w:t xml:space="preserve">esearch program </w:t>
      </w:r>
      <w:r w:rsidR="007D453C" w:rsidRPr="008238C7">
        <w:t xml:space="preserve">aims to </w:t>
      </w:r>
      <w:r w:rsidR="00BC7D05" w:rsidRPr="008238C7">
        <w:t>report at a whole of Basin-scale</w:t>
      </w:r>
      <w:r w:rsidR="00F77BF9" w:rsidRPr="008238C7">
        <w:t xml:space="preserve">. The modelling underpinning these research initiatives aims to contextualise and allow </w:t>
      </w:r>
      <w:r w:rsidR="00F77BF9" w:rsidRPr="008238C7">
        <w:lastRenderedPageBreak/>
        <w:t xml:space="preserve">transferability of analyses of environmental flow benefits for native fish populations across the Basin. Any general patterns or conclusions that apply at a Basin-scale are discussed in this Basin-scale evaluation. </w:t>
      </w:r>
    </w:p>
    <w:p w14:paraId="5B2CA02F" w14:textId="46DD2636" w:rsidR="00761236" w:rsidRPr="008238C7" w:rsidRDefault="00697CCF" w:rsidP="00761236">
      <w:pPr>
        <w:pStyle w:val="BodyText"/>
      </w:pPr>
      <w:r w:rsidRPr="008238C7">
        <w:t>In summary</w:t>
      </w:r>
      <w:r w:rsidR="00234688" w:rsidRPr="008238C7">
        <w:t>,</w:t>
      </w:r>
      <w:r w:rsidR="00761236" w:rsidRPr="008238C7">
        <w:t xml:space="preserve"> the </w:t>
      </w:r>
      <w:r w:rsidR="47444933" w:rsidRPr="008238C7">
        <w:t xml:space="preserve">current </w:t>
      </w:r>
      <w:r w:rsidR="00FA7C4C" w:rsidRPr="008238C7">
        <w:t>2019</w:t>
      </w:r>
      <w:r w:rsidR="00E2194C" w:rsidRPr="008238C7">
        <w:t>–</w:t>
      </w:r>
      <w:r w:rsidR="009C389C" w:rsidRPr="008238C7">
        <w:t>20</w:t>
      </w:r>
      <w:r w:rsidR="00FA7C4C" w:rsidRPr="008238C7">
        <w:t xml:space="preserve"> </w:t>
      </w:r>
      <w:r w:rsidR="00761236" w:rsidRPr="008238C7">
        <w:t>Basin-scale evaluation aimed to</w:t>
      </w:r>
      <w:r w:rsidR="00306FB8" w:rsidRPr="008238C7">
        <w:t>:</w:t>
      </w:r>
    </w:p>
    <w:p w14:paraId="5A09FF71" w14:textId="3F5108FD" w:rsidR="00761236" w:rsidRPr="008238C7" w:rsidRDefault="00761236" w:rsidP="009C1F30">
      <w:pPr>
        <w:pStyle w:val="ListBullet"/>
      </w:pPr>
      <w:r w:rsidRPr="008238C7">
        <w:t>determine the influence of flow events and flow regimes, on measures of fish population persistence (spawning success, recruitment strength, population structure</w:t>
      </w:r>
      <w:r w:rsidR="005D7ECD" w:rsidRPr="008238C7">
        <w:t>, fish condition</w:t>
      </w:r>
      <w:r w:rsidRPr="008238C7">
        <w:t>) and community diversity</w:t>
      </w:r>
      <w:r w:rsidR="00CE74FA" w:rsidRPr="008238C7">
        <w:t xml:space="preserve"> in all Selected Areas</w:t>
      </w:r>
    </w:p>
    <w:p w14:paraId="4C99801F" w14:textId="310535B1" w:rsidR="00761236" w:rsidRPr="008238C7" w:rsidRDefault="00761236" w:rsidP="009C1F30">
      <w:pPr>
        <w:pStyle w:val="ListBullet"/>
      </w:pPr>
      <w:r w:rsidRPr="008238C7">
        <w:t xml:space="preserve">determine the contribution of </w:t>
      </w:r>
      <w:r w:rsidR="00591D1B" w:rsidRPr="008238C7">
        <w:t>Commonwealth environmental water</w:t>
      </w:r>
      <w:r w:rsidRPr="008238C7">
        <w:t xml:space="preserve"> to </w:t>
      </w:r>
      <w:r w:rsidR="00CE74FA" w:rsidRPr="008238C7">
        <w:t>the</w:t>
      </w:r>
      <w:r w:rsidRPr="008238C7">
        <w:t xml:space="preserve"> observed fish population response</w:t>
      </w:r>
      <w:r w:rsidR="009C389C" w:rsidRPr="008238C7">
        <w:t>.</w:t>
      </w:r>
    </w:p>
    <w:p w14:paraId="1A6113A0" w14:textId="5A33D6B3" w:rsidR="001664C3" w:rsidRPr="008238C7" w:rsidRDefault="00257318" w:rsidP="00AD4DBD">
      <w:pPr>
        <w:pStyle w:val="Heading2"/>
      </w:pPr>
      <w:bookmarkStart w:id="42" w:name="_Toc80817174"/>
      <w:r w:rsidRPr="008238C7">
        <w:t>Aims</w:t>
      </w:r>
      <w:r w:rsidR="001664C3" w:rsidRPr="008238C7">
        <w:t xml:space="preserve"> for </w:t>
      </w:r>
      <w:r w:rsidR="0006761B" w:rsidRPr="008238C7">
        <w:t xml:space="preserve">the </w:t>
      </w:r>
      <w:r w:rsidR="001664C3" w:rsidRPr="008238C7">
        <w:t>20</w:t>
      </w:r>
      <w:r w:rsidR="0006761B" w:rsidRPr="008238C7">
        <w:t>21</w:t>
      </w:r>
      <w:r w:rsidR="001664C3" w:rsidRPr="008238C7">
        <w:t xml:space="preserve"> evaluation report</w:t>
      </w:r>
      <w:bookmarkEnd w:id="42"/>
    </w:p>
    <w:p w14:paraId="4ECB2C13" w14:textId="22D5B1FE" w:rsidR="001664C3" w:rsidRPr="008238C7" w:rsidRDefault="001664C3" w:rsidP="001664C3">
      <w:pPr>
        <w:pStyle w:val="BodyText"/>
      </w:pPr>
      <w:r w:rsidRPr="008238C7">
        <w:t>The focus</w:t>
      </w:r>
      <w:r w:rsidR="000B70D7" w:rsidRPr="008238C7">
        <w:t xml:space="preserve"> for th</w:t>
      </w:r>
      <w:r w:rsidR="00900795" w:rsidRPr="008238C7">
        <w:t>e</w:t>
      </w:r>
      <w:r w:rsidR="000B70D7" w:rsidRPr="008238C7">
        <w:t xml:space="preserve"> </w:t>
      </w:r>
      <w:r w:rsidR="003855FB" w:rsidRPr="008238C7">
        <w:t>20</w:t>
      </w:r>
      <w:r w:rsidR="0006761B" w:rsidRPr="008238C7">
        <w:t>21</w:t>
      </w:r>
      <w:r w:rsidR="003855FB" w:rsidRPr="008238C7">
        <w:t xml:space="preserve"> </w:t>
      </w:r>
      <w:r w:rsidR="000B70D7" w:rsidRPr="008238C7">
        <w:t>Basin</w:t>
      </w:r>
      <w:r w:rsidR="00EE798A" w:rsidRPr="008238C7">
        <w:t>-scale</w:t>
      </w:r>
      <w:r w:rsidR="000B70D7" w:rsidRPr="008238C7">
        <w:t xml:space="preserve"> evaluation was to </w:t>
      </w:r>
      <w:r w:rsidR="008D505C" w:rsidRPr="008238C7">
        <w:t xml:space="preserve">present and </w:t>
      </w:r>
      <w:r w:rsidR="000B70D7" w:rsidRPr="008238C7">
        <w:t>analyse</w:t>
      </w:r>
      <w:r w:rsidR="00D86367" w:rsidRPr="008238C7">
        <w:t xml:space="preserve"> </w:t>
      </w:r>
      <w:r w:rsidR="0031478E" w:rsidRPr="008238C7">
        <w:t xml:space="preserve">fish data collected </w:t>
      </w:r>
      <w:r w:rsidR="00EE798A" w:rsidRPr="008238C7">
        <w:t xml:space="preserve">in all </w:t>
      </w:r>
      <w:r w:rsidR="009C1F30" w:rsidRPr="008238C7">
        <w:t>6</w:t>
      </w:r>
      <w:r w:rsidR="00A50825" w:rsidRPr="008238C7">
        <w:t> </w:t>
      </w:r>
      <w:r w:rsidR="0031478E" w:rsidRPr="008238C7">
        <w:t xml:space="preserve">Selected Areas </w:t>
      </w:r>
      <w:r w:rsidR="00AF6012" w:rsidRPr="008238C7">
        <w:t xml:space="preserve">in </w:t>
      </w:r>
      <w:r w:rsidR="007A1A8C" w:rsidRPr="008238C7">
        <w:t xml:space="preserve">the </w:t>
      </w:r>
      <w:r w:rsidR="0031478E" w:rsidRPr="008238C7">
        <w:t>firs</w:t>
      </w:r>
      <w:r w:rsidR="00D86367" w:rsidRPr="008238C7">
        <w:t xml:space="preserve">t </w:t>
      </w:r>
      <w:r w:rsidR="009C1F30" w:rsidRPr="008238C7">
        <w:t>6</w:t>
      </w:r>
      <w:r w:rsidR="00D86367" w:rsidRPr="008238C7">
        <w:t xml:space="preserve"> </w:t>
      </w:r>
      <w:r w:rsidR="0031478E" w:rsidRPr="008238C7">
        <w:t>years of the program</w:t>
      </w:r>
      <w:r w:rsidR="00D86367" w:rsidRPr="008238C7">
        <w:t xml:space="preserve"> </w:t>
      </w:r>
      <w:r w:rsidR="00F62F4E" w:rsidRPr="008238C7">
        <w:t>using</w:t>
      </w:r>
      <w:r w:rsidR="00EE1112" w:rsidRPr="008238C7">
        <w:t xml:space="preserve"> </w:t>
      </w:r>
      <w:r w:rsidR="0022401D" w:rsidRPr="008238C7">
        <w:t xml:space="preserve">a </w:t>
      </w:r>
      <w:r w:rsidR="00652ED3" w:rsidRPr="008238C7">
        <w:t xml:space="preserve">revised </w:t>
      </w:r>
      <w:r w:rsidR="00F517CF" w:rsidRPr="008238C7">
        <w:t xml:space="preserve">analytical approach </w:t>
      </w:r>
      <w:r w:rsidR="003855FB" w:rsidRPr="008238C7">
        <w:t xml:space="preserve">to determine the influence of </w:t>
      </w:r>
      <w:r w:rsidR="00591D1B" w:rsidRPr="008238C7">
        <w:t>Commonwealth environmental water</w:t>
      </w:r>
      <w:r w:rsidR="003855FB" w:rsidRPr="008238C7">
        <w:t xml:space="preserve"> </w:t>
      </w:r>
      <w:r w:rsidR="00AF6012" w:rsidRPr="008238C7">
        <w:t>(</w:t>
      </w:r>
      <w:r w:rsidR="00177A5D" w:rsidRPr="008238C7">
        <w:t xml:space="preserve">and </w:t>
      </w:r>
      <w:r w:rsidR="00DE3FD9" w:rsidRPr="008238C7">
        <w:t>more broadly flows and flow regimes</w:t>
      </w:r>
      <w:r w:rsidR="00AF6012" w:rsidRPr="008238C7">
        <w:t>)</w:t>
      </w:r>
      <w:r w:rsidR="00332A32" w:rsidRPr="008238C7">
        <w:t xml:space="preserve"> on fish </w:t>
      </w:r>
      <w:r w:rsidR="008B76E6" w:rsidRPr="008238C7">
        <w:t>population</w:t>
      </w:r>
      <w:r w:rsidR="008D6360" w:rsidRPr="008238C7">
        <w:t xml:space="preserve"> persistence</w:t>
      </w:r>
      <w:r w:rsidR="00582360" w:rsidRPr="008238C7">
        <w:t xml:space="preserve">. </w:t>
      </w:r>
      <w:r w:rsidR="008311A9" w:rsidRPr="008238C7">
        <w:t xml:space="preserve">This </w:t>
      </w:r>
      <w:r w:rsidR="00AA186E" w:rsidRPr="008238C7">
        <w:t xml:space="preserve">analysis </w:t>
      </w:r>
      <w:r w:rsidR="008311A9" w:rsidRPr="008238C7">
        <w:t xml:space="preserve">included </w:t>
      </w:r>
      <w:r w:rsidR="001629B9" w:rsidRPr="008238C7">
        <w:t>review</w:t>
      </w:r>
      <w:r w:rsidR="008311A9" w:rsidRPr="008238C7">
        <w:t>ing</w:t>
      </w:r>
      <w:r w:rsidR="001629B9" w:rsidRPr="008238C7">
        <w:t xml:space="preserve"> hydrological and fish metrics to identify the most ecologically sensitive and meaningful </w:t>
      </w:r>
      <w:r w:rsidR="00EE3060" w:rsidRPr="008238C7">
        <w:t>flow</w:t>
      </w:r>
      <w:r w:rsidR="0048491A" w:rsidRPr="008238C7">
        <w:t>-ecology</w:t>
      </w:r>
      <w:r w:rsidR="00EE3060" w:rsidRPr="008238C7">
        <w:t xml:space="preserve"> </w:t>
      </w:r>
      <w:r w:rsidR="001629B9" w:rsidRPr="008238C7">
        <w:t>relationships</w:t>
      </w:r>
      <w:r w:rsidR="7F6A3BDE" w:rsidRPr="008238C7">
        <w:t>,</w:t>
      </w:r>
      <w:r w:rsidR="001629B9" w:rsidRPr="008238C7">
        <w:t xml:space="preserve"> informed by </w:t>
      </w:r>
      <w:r w:rsidR="00EE3060" w:rsidRPr="008238C7">
        <w:t>watering plans and objectives (e.g. VEWH 2020</w:t>
      </w:r>
      <w:r w:rsidR="00B962BF" w:rsidRPr="008238C7">
        <w:fldChar w:fldCharType="begin"/>
      </w:r>
      <w:r w:rsidR="00B962BF" w:rsidRPr="008238C7">
        <w:instrText xml:space="preserve"> ADDIN EN.CITE &lt;EndNote&gt;&lt;Cite Hidden="1"&gt;&lt;Author&gt;VEWH&lt;/Author&gt;&lt;Year&gt;2020&lt;/Year&gt;&lt;RecNum&gt;190&lt;/RecNum&gt;&lt;record&gt;&lt;rec-number&gt;190&lt;/rec-number&gt;&lt;foreign-keys&gt;&lt;key app="EN" db-id="paaxsf02nzres6eza5fpeeaztdd9vw9erw5a" timestamp="1620123921"&gt;190&lt;/key&gt;&lt;/foreign-keys&gt;&lt;ref-type name="Report"&gt;27&lt;/ref-type&gt;&lt;contributors&gt;&lt;authors&gt;&lt;author&gt;VEWH&lt;/author&gt;&lt;/authors&gt;&lt;/contributors&gt;&lt;titles&gt;&lt;title&gt;Seasonal Watering Plan 2020-21&lt;/title&gt;&lt;/titles&gt;&lt;dates&gt;&lt;year&gt;2020&lt;/year&gt;&lt;/dates&gt;&lt;pub-location&gt;Victorian Environmental Water Holder&lt;/pub-location&gt;&lt;urls&gt;&lt;/urls&gt;&lt;/record&gt;&lt;/Cite&gt;&lt;/EndNote&gt;</w:instrText>
      </w:r>
      <w:r w:rsidR="00B962BF" w:rsidRPr="008238C7">
        <w:fldChar w:fldCharType="end"/>
      </w:r>
      <w:r w:rsidR="00EE3060" w:rsidRPr="008238C7">
        <w:t xml:space="preserve">) and </w:t>
      </w:r>
      <w:r w:rsidR="001629B9" w:rsidRPr="008238C7">
        <w:t xml:space="preserve">similar analyses </w:t>
      </w:r>
      <w:r w:rsidR="00697D19" w:rsidRPr="008238C7">
        <w:t xml:space="preserve">such as the </w:t>
      </w:r>
      <w:r w:rsidR="001629B9" w:rsidRPr="008238C7">
        <w:t xml:space="preserve">Victorian </w:t>
      </w:r>
      <w:r w:rsidR="00697D19" w:rsidRPr="008238C7">
        <w:t>Environmental Flows Monitoring and</w:t>
      </w:r>
      <w:r w:rsidR="00CF558D" w:rsidRPr="008238C7">
        <w:t xml:space="preserve"> Assessment Program</w:t>
      </w:r>
      <w:r w:rsidR="00697D19" w:rsidRPr="008238C7">
        <w:t xml:space="preserve"> </w:t>
      </w:r>
      <w:r w:rsidR="007A5903" w:rsidRPr="008238C7">
        <w:t xml:space="preserve">(VEFMAP) </w:t>
      </w:r>
      <w:r w:rsidR="004552E3" w:rsidRPr="008238C7">
        <w:t xml:space="preserve">and </w:t>
      </w:r>
      <w:r w:rsidR="0199D0A1" w:rsidRPr="008238C7">
        <w:t>recent published literature</w:t>
      </w:r>
      <w:r w:rsidR="004552E3" w:rsidRPr="008238C7">
        <w:t xml:space="preserve"> </w:t>
      </w:r>
      <w:r w:rsidR="007702A2" w:rsidRPr="008238C7">
        <w:fldChar w:fldCharType="begin">
          <w:fldData xml:space="preserve">PEVuZE5vdGU+PENpdGU+PEF1dGhvcj5TdHVhcnQ8L0F1dGhvcj48WWVhcj4yMDE5PC9ZZWFyPjxS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</w:fldData>
        </w:fldChar>
      </w:r>
      <w:r w:rsidR="004E5FA8" w:rsidRPr="008238C7">
        <w:instrText xml:space="preserve"> ADDIN EN.CITE </w:instrText>
      </w:r>
      <w:r w:rsidR="004E5FA8" w:rsidRPr="008238C7">
        <w:fldChar w:fldCharType="begin">
          <w:fldData xml:space="preserve">PEVuZE5vdGU+PENpdGU+PEF1dGhvcj5TdHVhcnQ8L0F1dGhvcj48WWVhcj4yMDE5PC9ZZWFyPjxS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</w:fldData>
        </w:fldChar>
      </w:r>
      <w:r w:rsidR="004E5FA8" w:rsidRPr="008238C7">
        <w:instrText xml:space="preserve"> ADDIN EN.CITE.DATA </w:instrText>
      </w:r>
      <w:r w:rsidR="004E5FA8" w:rsidRPr="008238C7">
        <w:fldChar w:fldCharType="end"/>
      </w:r>
      <w:r w:rsidR="007702A2" w:rsidRPr="008238C7">
        <w:fldChar w:fldCharType="separate"/>
      </w:r>
      <w:r w:rsidR="004E5FA8" w:rsidRPr="008238C7">
        <w:rPr>
          <w:noProof/>
        </w:rPr>
        <w:t>(Stuart et al. 2019; Tonkin et al. 2019; Tonkin et al. 2020; Stoffels et al. 2020; Koster et al. 2021; Tonkin et al. 2021)</w:t>
      </w:r>
      <w:r w:rsidR="007702A2" w:rsidRPr="008238C7">
        <w:fldChar w:fldCharType="end"/>
      </w:r>
      <w:r w:rsidR="00D97BCA" w:rsidRPr="008238C7">
        <w:t xml:space="preserve">. </w:t>
      </w:r>
    </w:p>
    <w:p w14:paraId="1CA988E9" w14:textId="56F33883" w:rsidR="00D94C09" w:rsidRPr="008238C7" w:rsidRDefault="00430C4D" w:rsidP="001664C3">
      <w:pPr>
        <w:pStyle w:val="BodyText"/>
      </w:pPr>
      <w:r w:rsidRPr="008238C7">
        <w:t>A secondary</w:t>
      </w:r>
      <w:r w:rsidR="00C14D9F" w:rsidRPr="008238C7">
        <w:t xml:space="preserve"> </w:t>
      </w:r>
      <w:r w:rsidR="00B60C3C" w:rsidRPr="008238C7">
        <w:t>objective</w:t>
      </w:r>
      <w:r w:rsidR="00C14D9F" w:rsidRPr="008238C7">
        <w:t xml:space="preserve"> was to include fish data that had </w:t>
      </w:r>
      <w:r w:rsidR="0072498F" w:rsidRPr="008238C7">
        <w:t xml:space="preserve">not </w:t>
      </w:r>
      <w:r w:rsidR="00C14D9F" w:rsidRPr="008238C7">
        <w:t xml:space="preserve">been </w:t>
      </w:r>
      <w:r w:rsidR="0033197A" w:rsidRPr="008238C7">
        <w:t xml:space="preserve">presented or </w:t>
      </w:r>
      <w:r w:rsidR="0072498F" w:rsidRPr="008238C7">
        <w:t>analysed</w:t>
      </w:r>
      <w:r w:rsidR="00B46391" w:rsidRPr="008238C7">
        <w:t xml:space="preserve"> in </w:t>
      </w:r>
      <w:r w:rsidR="0056277E" w:rsidRPr="008238C7">
        <w:t xml:space="preserve">the </w:t>
      </w:r>
      <w:r w:rsidR="004D6DA2" w:rsidRPr="008238C7">
        <w:t xml:space="preserve">previous annual </w:t>
      </w:r>
      <w:r w:rsidR="00A50825" w:rsidRPr="008238C7">
        <w:t>e</w:t>
      </w:r>
      <w:r w:rsidR="00C01474" w:rsidRPr="008238C7">
        <w:t>valuation</w:t>
      </w:r>
      <w:r w:rsidR="006864BC" w:rsidRPr="008238C7">
        <w:t xml:space="preserve"> </w:t>
      </w:r>
      <w:r w:rsidR="00A15177" w:rsidRPr="008238C7">
        <w:t>report</w:t>
      </w:r>
      <w:r w:rsidR="000608BF" w:rsidRPr="008238C7">
        <w:t xml:space="preserve"> (King et al. 2020)</w:t>
      </w:r>
      <w:r w:rsidR="0073041D" w:rsidRPr="008238C7">
        <w:t xml:space="preserve"> </w:t>
      </w:r>
      <w:r w:rsidR="00520DA1" w:rsidRPr="008238C7">
        <w:t>(</w:t>
      </w:r>
      <w:r w:rsidR="00DF3F3B" w:rsidRPr="008238C7">
        <w:t xml:space="preserve">due to </w:t>
      </w:r>
      <w:r w:rsidR="5400EC5A" w:rsidRPr="008238C7">
        <w:t>validated data being unavailable</w:t>
      </w:r>
      <w:r w:rsidR="00520DA1" w:rsidRPr="008238C7">
        <w:t>)</w:t>
      </w:r>
      <w:r w:rsidR="0042010E" w:rsidRPr="008238C7">
        <w:t xml:space="preserve"> to provide new insights </w:t>
      </w:r>
      <w:r w:rsidR="003808C3" w:rsidRPr="008238C7">
        <w:t xml:space="preserve">into the </w:t>
      </w:r>
      <w:r w:rsidR="009C1F30" w:rsidRPr="008238C7">
        <w:t>Basin</w:t>
      </w:r>
      <w:r w:rsidR="00E94B7A" w:rsidRPr="008238C7">
        <w:t xml:space="preserve">-scale </w:t>
      </w:r>
      <w:r w:rsidR="003808C3" w:rsidRPr="008238C7">
        <w:t>evaluation</w:t>
      </w:r>
      <w:r w:rsidR="003F39B0" w:rsidRPr="008238C7">
        <w:t xml:space="preserve">. This </w:t>
      </w:r>
      <w:r w:rsidR="00373169" w:rsidRPr="008238C7">
        <w:t>i</w:t>
      </w:r>
      <w:r w:rsidR="00EC0921" w:rsidRPr="008238C7">
        <w:t>nclude</w:t>
      </w:r>
      <w:r w:rsidR="00373169" w:rsidRPr="008238C7">
        <w:t xml:space="preserve">d </w:t>
      </w:r>
      <w:r w:rsidR="00EE3060" w:rsidRPr="008238C7">
        <w:t>the 2020 monitoring data</w:t>
      </w:r>
      <w:r w:rsidR="0000119D" w:rsidRPr="008238C7">
        <w:t>;</w:t>
      </w:r>
      <w:r w:rsidR="00EE3060" w:rsidRPr="008238C7">
        <w:t xml:space="preserve"> </w:t>
      </w:r>
      <w:r w:rsidR="00C947B5" w:rsidRPr="008238C7">
        <w:t xml:space="preserve">individual </w:t>
      </w:r>
      <w:r w:rsidR="00E660AF" w:rsidRPr="008238C7">
        <w:t>fish weight</w:t>
      </w:r>
      <w:r w:rsidR="003F39B0" w:rsidRPr="008238C7">
        <w:t>s</w:t>
      </w:r>
      <w:r w:rsidR="00F42C0A" w:rsidRPr="008238C7">
        <w:t xml:space="preserve"> </w:t>
      </w:r>
      <w:r w:rsidR="00010EF5" w:rsidRPr="008238C7">
        <w:t>(</w:t>
      </w:r>
      <w:r w:rsidR="00373169" w:rsidRPr="008238C7">
        <w:t xml:space="preserve">to </w:t>
      </w:r>
      <w:r w:rsidR="00451209" w:rsidRPr="008238C7">
        <w:t xml:space="preserve">calculate </w:t>
      </w:r>
      <w:r w:rsidR="00EA2441" w:rsidRPr="008238C7">
        <w:t xml:space="preserve">body </w:t>
      </w:r>
      <w:r w:rsidR="00451209" w:rsidRPr="008238C7">
        <w:t>condition</w:t>
      </w:r>
      <w:r w:rsidR="0000119D" w:rsidRPr="008238C7">
        <w:t xml:space="preserve">); </w:t>
      </w:r>
      <w:r w:rsidR="00C947B5" w:rsidRPr="008238C7">
        <w:t xml:space="preserve">estimated </w:t>
      </w:r>
      <w:r w:rsidR="00F42C0A" w:rsidRPr="008238C7">
        <w:t>age</w:t>
      </w:r>
      <w:r w:rsidR="0000119D" w:rsidRPr="008238C7">
        <w:t>s from</w:t>
      </w:r>
      <w:r w:rsidR="00F42C0A" w:rsidRPr="008238C7">
        <w:t xml:space="preserve"> </w:t>
      </w:r>
      <w:r w:rsidR="00EE3060" w:rsidRPr="008238C7">
        <w:t>otolith</w:t>
      </w:r>
      <w:r w:rsidR="009C1F30" w:rsidRPr="008238C7">
        <w:t>-</w:t>
      </w:r>
      <w:r w:rsidR="00EE3060" w:rsidRPr="008238C7">
        <w:t xml:space="preserve">derived information collected in previous years </w:t>
      </w:r>
      <w:r w:rsidR="00D57959" w:rsidRPr="008238C7">
        <w:t xml:space="preserve">for </w:t>
      </w:r>
      <w:r w:rsidR="000B217F" w:rsidRPr="008238C7">
        <w:t>a subset of species</w:t>
      </w:r>
      <w:r w:rsidR="005B4742" w:rsidRPr="008238C7">
        <w:t xml:space="preserve"> (to calculate </w:t>
      </w:r>
      <w:r w:rsidR="00EE3060" w:rsidRPr="008238C7">
        <w:t xml:space="preserve">year-class </w:t>
      </w:r>
      <w:r w:rsidR="000C0BB6" w:rsidRPr="008238C7">
        <w:t>strength</w:t>
      </w:r>
      <w:r w:rsidR="00180DA7" w:rsidRPr="008238C7">
        <w:t>)</w:t>
      </w:r>
      <w:r w:rsidR="0000119D" w:rsidRPr="008238C7">
        <w:t>;</w:t>
      </w:r>
      <w:r w:rsidR="00D44B3B" w:rsidRPr="008238C7">
        <w:t xml:space="preserve"> and</w:t>
      </w:r>
      <w:r w:rsidR="00C521B7" w:rsidRPr="008238C7">
        <w:t xml:space="preserve"> </w:t>
      </w:r>
      <w:r w:rsidR="00616228" w:rsidRPr="008238C7">
        <w:t xml:space="preserve">an </w:t>
      </w:r>
      <w:r w:rsidR="00C521B7" w:rsidRPr="008238C7">
        <w:t>ordination analysis of multi-species fish community structure</w:t>
      </w:r>
      <w:r w:rsidR="0001066D" w:rsidRPr="008238C7">
        <w:t>.</w:t>
      </w:r>
    </w:p>
    <w:p w14:paraId="3C66E053" w14:textId="48B1CB80" w:rsidR="00A943B2" w:rsidRPr="008238C7" w:rsidRDefault="001172BE" w:rsidP="00D1044D">
      <w:pPr>
        <w:pStyle w:val="Heading1"/>
      </w:pPr>
      <w:bookmarkStart w:id="43" w:name="_Ref70072520"/>
      <w:bookmarkStart w:id="44" w:name="_Toc80817175"/>
      <w:r w:rsidRPr="008238C7">
        <w:lastRenderedPageBreak/>
        <w:t>Approach</w:t>
      </w:r>
      <w:bookmarkEnd w:id="43"/>
      <w:bookmarkEnd w:id="44"/>
    </w:p>
    <w:p w14:paraId="2C2C735A" w14:textId="3A0B2DB3" w:rsidR="00FE2EF8" w:rsidRPr="008238C7" w:rsidRDefault="00284290" w:rsidP="00FE2EF8">
      <w:pPr>
        <w:pStyle w:val="Heading2"/>
      </w:pPr>
      <w:bookmarkStart w:id="45" w:name="_Toc80817176"/>
      <w:r w:rsidRPr="008238C7">
        <w:t xml:space="preserve">Evaluation </w:t>
      </w:r>
      <w:r w:rsidR="009C389C" w:rsidRPr="008238C7">
        <w:t>m</w:t>
      </w:r>
      <w:r w:rsidR="00FE2EF8" w:rsidRPr="008238C7">
        <w:t>ethod</w:t>
      </w:r>
      <w:bookmarkEnd w:id="45"/>
    </w:p>
    <w:p w14:paraId="041D1F62" w14:textId="151BBBA3" w:rsidR="00235F8B" w:rsidRPr="008238C7" w:rsidRDefault="003533B7" w:rsidP="00235F8B">
      <w:pPr>
        <w:pStyle w:val="Heading3"/>
      </w:pPr>
      <w:r w:rsidRPr="008238C7">
        <w:t>Water year</w:t>
      </w:r>
      <w:r w:rsidR="00235F8B" w:rsidRPr="008238C7">
        <w:t xml:space="preserve"> 2019–20</w:t>
      </w:r>
    </w:p>
    <w:p w14:paraId="250DF254" w14:textId="51EE0B09" w:rsidR="00ED2AB6" w:rsidRPr="008238C7" w:rsidRDefault="005C6FE6" w:rsidP="003727F2">
      <w:pPr>
        <w:pStyle w:val="BodyText"/>
      </w:pPr>
      <w:r w:rsidRPr="008238C7">
        <w:t xml:space="preserve">The approach to the annual 2019–20 evaluation consisted of 2 parts: </w:t>
      </w:r>
      <w:r w:rsidR="007457DC" w:rsidRPr="008238C7">
        <w:t>firstly,</w:t>
      </w:r>
      <w:r w:rsidRPr="008238C7">
        <w:t xml:space="preserve"> a summary of Commonwealth environmental watering actions for expected fish outcomes across all regions/assets; and secondly a </w:t>
      </w:r>
      <w:r w:rsidR="007E395E" w:rsidRPr="008238C7">
        <w:t>synthesis</w:t>
      </w:r>
      <w:r w:rsidR="008426D7" w:rsidRPr="008238C7">
        <w:t xml:space="preserve"> of</w:t>
      </w:r>
      <w:r w:rsidR="007E395E" w:rsidRPr="008238C7">
        <w:t xml:space="preserve"> </w:t>
      </w:r>
      <w:r w:rsidRPr="008238C7">
        <w:t xml:space="preserve">2019–20 Selected Area </w:t>
      </w:r>
      <w:r w:rsidR="008426D7" w:rsidRPr="008238C7">
        <w:t>findings to report on trends and variations to support basin-scale understanding of the influence of Commonwealth environmental watering actions across the Selected Areas</w:t>
      </w:r>
      <w:r w:rsidR="00FB3EDF" w:rsidRPr="008238C7">
        <w:t>.</w:t>
      </w:r>
      <w:r w:rsidR="00E20B65" w:rsidRPr="008238C7">
        <w:t xml:space="preserve"> </w:t>
      </w:r>
      <w:r w:rsidR="00D87705" w:rsidRPr="008238C7">
        <w:t xml:space="preserve">Annual </w:t>
      </w:r>
      <w:r w:rsidR="00AE751F" w:rsidRPr="008238C7">
        <w:t xml:space="preserve">Selected Area </w:t>
      </w:r>
      <w:r w:rsidR="00D87705" w:rsidRPr="008238C7">
        <w:t xml:space="preserve">reports should be consulted for </w:t>
      </w:r>
      <w:r w:rsidR="00995D97" w:rsidRPr="008238C7">
        <w:t>more details on field methods and findings on Selected Area monitoring</w:t>
      </w:r>
      <w:r w:rsidR="00E03F94" w:rsidRPr="008238C7">
        <w:t xml:space="preserve"> (see </w:t>
      </w:r>
      <w:r w:rsidR="00BF6876" w:rsidRPr="008238C7">
        <w:t>references compiled</w:t>
      </w:r>
      <w:r w:rsidR="00E03F94" w:rsidRPr="008238C7">
        <w:t xml:space="preserve"> </w:t>
      </w:r>
      <w:r w:rsidR="00BF6876" w:rsidRPr="008238C7">
        <w:t xml:space="preserve">in </w:t>
      </w:r>
      <w:r w:rsidR="003D4A15" w:rsidRPr="008238C7">
        <w:fldChar w:fldCharType="begin"/>
      </w:r>
      <w:r w:rsidR="003D4A15" w:rsidRPr="008238C7">
        <w:instrText xml:space="preserve"> REF _Ref75968505 \h </w:instrText>
      </w:r>
      <w:r w:rsidR="003D4A15" w:rsidRPr="008238C7">
        <w:fldChar w:fldCharType="separate"/>
      </w:r>
      <w:r w:rsidR="00C20305" w:rsidRPr="008238C7">
        <w:t xml:space="preserve">Table </w:t>
      </w:r>
      <w:r w:rsidR="00C20305">
        <w:rPr>
          <w:noProof/>
        </w:rPr>
        <w:t>A</w:t>
      </w:r>
      <w:r w:rsidR="00C20305">
        <w:t>.</w:t>
      </w:r>
      <w:r w:rsidR="00C20305">
        <w:rPr>
          <w:noProof/>
        </w:rPr>
        <w:t>3</w:t>
      </w:r>
      <w:r w:rsidR="003D4A15" w:rsidRPr="008238C7">
        <w:fldChar w:fldCharType="end"/>
      </w:r>
      <w:r w:rsidR="00BF6876" w:rsidRPr="008238C7">
        <w:t>)</w:t>
      </w:r>
      <w:r w:rsidR="00995D97" w:rsidRPr="008238C7">
        <w:t xml:space="preserve">. </w:t>
      </w:r>
      <w:r w:rsidR="00E20B65" w:rsidRPr="008238C7">
        <w:t xml:space="preserve">Reference to separate Commonwealth environmental water </w:t>
      </w:r>
      <w:r w:rsidR="00692FCA" w:rsidRPr="008238C7">
        <w:t xml:space="preserve">related research </w:t>
      </w:r>
      <w:r w:rsidR="00E20B65" w:rsidRPr="008238C7">
        <w:t>or other contemporary research is also made to assist in providing context to the Selected Area monitoring.</w:t>
      </w:r>
    </w:p>
    <w:p w14:paraId="06F17467" w14:textId="26838C88" w:rsidR="00423D97" w:rsidRPr="008238C7" w:rsidRDefault="00FB3EDF" w:rsidP="003727F2">
      <w:pPr>
        <w:pStyle w:val="BodyText"/>
      </w:pPr>
      <w:r w:rsidRPr="008238C7">
        <w:t xml:space="preserve">The summary of Commonwealth </w:t>
      </w:r>
      <w:r w:rsidR="008A3434" w:rsidRPr="008238C7">
        <w:t xml:space="preserve">environmental </w:t>
      </w:r>
      <w:r w:rsidRPr="008238C7">
        <w:t xml:space="preserve">watering actions </w:t>
      </w:r>
      <w:r w:rsidR="009F410E" w:rsidRPr="008238C7">
        <w:t xml:space="preserve">for </w:t>
      </w:r>
      <w:r w:rsidR="0055474A" w:rsidRPr="008238C7">
        <w:t xml:space="preserve">expected </w:t>
      </w:r>
      <w:r w:rsidR="009F410E" w:rsidRPr="008238C7">
        <w:t xml:space="preserve">fish outcomes </w:t>
      </w:r>
      <w:r w:rsidR="00041BE0" w:rsidRPr="008238C7">
        <w:t xml:space="preserve">was compiled from </w:t>
      </w:r>
      <w:r w:rsidR="00A42F0C" w:rsidRPr="008238C7">
        <w:t xml:space="preserve">the </w:t>
      </w:r>
      <w:r w:rsidR="001F78D8" w:rsidRPr="008238C7">
        <w:t xml:space="preserve">2019-20 </w:t>
      </w:r>
      <w:r w:rsidR="0046210B" w:rsidRPr="008238C7">
        <w:t xml:space="preserve">CEWO </w:t>
      </w:r>
      <w:r w:rsidR="00A42F0C" w:rsidRPr="008238C7">
        <w:t>water use summary</w:t>
      </w:r>
      <w:r w:rsidR="00CB640B" w:rsidRPr="008238C7">
        <w:t xml:space="preserve"> table</w:t>
      </w:r>
      <w:r w:rsidR="007B3DD7" w:rsidRPr="008238C7">
        <w:t>.</w:t>
      </w:r>
      <w:r w:rsidR="007B3DD7" w:rsidRPr="008238C7">
        <w:rPr>
          <w:rStyle w:val="FootnoteReference"/>
        </w:rPr>
        <w:footnoteReference w:id="2"/>
      </w:r>
      <w:r w:rsidR="00461DDF" w:rsidRPr="008238C7">
        <w:t xml:space="preserve"> </w:t>
      </w:r>
      <w:r w:rsidR="00165586" w:rsidRPr="008238C7">
        <w:t>The targeted e</w:t>
      </w:r>
      <w:r w:rsidR="002C4ED6" w:rsidRPr="008238C7">
        <w:t>xpected f</w:t>
      </w:r>
      <w:r w:rsidR="00423D97" w:rsidRPr="008238C7">
        <w:t xml:space="preserve">ish outcomes were </w:t>
      </w:r>
      <w:r w:rsidR="00A423D3" w:rsidRPr="008238C7">
        <w:t>categorised</w:t>
      </w:r>
      <w:r w:rsidR="00423D97" w:rsidRPr="008238C7">
        <w:t xml:space="preserve"> </w:t>
      </w:r>
      <w:r w:rsidR="007C6FB0" w:rsidRPr="008238C7">
        <w:t xml:space="preserve">using </w:t>
      </w:r>
      <w:r w:rsidR="008D6815" w:rsidRPr="008238C7">
        <w:t xml:space="preserve">8 </w:t>
      </w:r>
      <w:r w:rsidR="007C6FB0" w:rsidRPr="008238C7">
        <w:t xml:space="preserve">keywords </w:t>
      </w:r>
      <w:r w:rsidR="008D6815" w:rsidRPr="008238C7">
        <w:t xml:space="preserve">which included </w:t>
      </w:r>
      <w:r w:rsidR="005A5B05" w:rsidRPr="008238C7">
        <w:t xml:space="preserve">condition, </w:t>
      </w:r>
      <w:r w:rsidR="008341A7" w:rsidRPr="008238C7">
        <w:t>diversity, habitat, movement,</w:t>
      </w:r>
      <w:r w:rsidR="00BD58D6" w:rsidRPr="008238C7">
        <w:t xml:space="preserve"> </w:t>
      </w:r>
      <w:r w:rsidR="008341A7" w:rsidRPr="008238C7">
        <w:t xml:space="preserve">recruitment, refuge, spawning </w:t>
      </w:r>
      <w:r w:rsidR="00A93E8B" w:rsidRPr="008238C7">
        <w:t>and species</w:t>
      </w:r>
      <w:r w:rsidR="00EC149D" w:rsidRPr="008238C7">
        <w:t xml:space="preserve"> (targeted species)</w:t>
      </w:r>
      <w:r w:rsidR="00BD58D6" w:rsidRPr="008238C7">
        <w:t xml:space="preserve">. </w:t>
      </w:r>
      <w:r w:rsidR="00236F84" w:rsidRPr="008238C7">
        <w:t>M</w:t>
      </w:r>
      <w:r w:rsidR="00D04133" w:rsidRPr="008238C7">
        <w:t>any</w:t>
      </w:r>
      <w:r w:rsidR="00236F84" w:rsidRPr="008238C7">
        <w:t xml:space="preserve"> watering actions had </w:t>
      </w:r>
      <w:r w:rsidR="00E409C5" w:rsidRPr="008238C7">
        <w:t xml:space="preserve">multiple expected </w:t>
      </w:r>
      <w:r w:rsidR="00D52226" w:rsidRPr="008238C7">
        <w:t>outcomes,</w:t>
      </w:r>
      <w:r w:rsidR="00E409C5" w:rsidRPr="008238C7">
        <w:t xml:space="preserve"> and </w:t>
      </w:r>
      <w:r w:rsidR="00D36523" w:rsidRPr="008238C7">
        <w:t xml:space="preserve">exclusive and multiple outcomes </w:t>
      </w:r>
      <w:r w:rsidR="00E409C5" w:rsidRPr="008238C7">
        <w:t xml:space="preserve">were </w:t>
      </w:r>
      <w:r w:rsidR="00CD72C9" w:rsidRPr="008238C7">
        <w:t xml:space="preserve">all </w:t>
      </w:r>
      <w:r w:rsidR="00E409C5" w:rsidRPr="008238C7">
        <w:t xml:space="preserve">included </w:t>
      </w:r>
      <w:r w:rsidR="00BC0B03" w:rsidRPr="008238C7">
        <w:t>in</w:t>
      </w:r>
      <w:r w:rsidR="005E6577" w:rsidRPr="008238C7">
        <w:t xml:space="preserve"> </w:t>
      </w:r>
      <w:r w:rsidR="00780AF5" w:rsidRPr="008238C7">
        <w:t>a</w:t>
      </w:r>
      <w:r w:rsidR="005E6577" w:rsidRPr="008238C7">
        <w:t xml:space="preserve"> </w:t>
      </w:r>
      <w:r w:rsidR="00AD2A3D" w:rsidRPr="008238C7">
        <w:t xml:space="preserve">data </w:t>
      </w:r>
      <w:r w:rsidR="005E6577" w:rsidRPr="008238C7">
        <w:t>visualisation</w:t>
      </w:r>
      <w:r w:rsidR="00884D8E" w:rsidRPr="008238C7">
        <w:t xml:space="preserve">. </w:t>
      </w:r>
    </w:p>
    <w:p w14:paraId="3ADD4807" w14:textId="056D28DE" w:rsidR="00FB3EDF" w:rsidRPr="008238C7" w:rsidRDefault="005D1F36" w:rsidP="003727F2">
      <w:pPr>
        <w:pStyle w:val="BodyText"/>
      </w:pPr>
      <w:r w:rsidRPr="008238C7">
        <w:t>E</w:t>
      </w:r>
      <w:r w:rsidR="00E442C6" w:rsidRPr="008238C7">
        <w:t xml:space="preserve">xpected </w:t>
      </w:r>
      <w:r w:rsidR="00DF6A74" w:rsidRPr="008238C7">
        <w:t xml:space="preserve">fish </w:t>
      </w:r>
      <w:r w:rsidR="00AA085C" w:rsidRPr="008238C7">
        <w:t xml:space="preserve">outcomes </w:t>
      </w:r>
      <w:r w:rsidRPr="008238C7">
        <w:t>were also categorised into</w:t>
      </w:r>
      <w:r w:rsidR="00E442C6" w:rsidRPr="008238C7">
        <w:t xml:space="preserve"> </w:t>
      </w:r>
      <w:r w:rsidR="00C65421" w:rsidRPr="008238C7">
        <w:t xml:space="preserve">targeted </w:t>
      </w:r>
      <w:r w:rsidR="0091409C" w:rsidRPr="008238C7">
        <w:t xml:space="preserve">flow components </w:t>
      </w:r>
      <w:r w:rsidR="00C61429" w:rsidRPr="008238C7">
        <w:t xml:space="preserve">which included </w:t>
      </w:r>
      <w:r w:rsidR="007E7847" w:rsidRPr="008238C7">
        <w:t xml:space="preserve">baseflows, freshes, </w:t>
      </w:r>
      <w:r w:rsidR="008C77B6" w:rsidRPr="008238C7">
        <w:t>bankfull, overbank</w:t>
      </w:r>
      <w:r w:rsidR="004F1CD6" w:rsidRPr="008238C7">
        <w:t xml:space="preserve">, </w:t>
      </w:r>
      <w:r w:rsidR="00156CDE" w:rsidRPr="008238C7">
        <w:t xml:space="preserve">and </w:t>
      </w:r>
      <w:r w:rsidR="004F1CD6" w:rsidRPr="008238C7">
        <w:t>wetland</w:t>
      </w:r>
      <w:r w:rsidR="00173273" w:rsidRPr="008238C7">
        <w:t xml:space="preserve">. </w:t>
      </w:r>
      <w:r w:rsidR="00B47084" w:rsidRPr="008238C7">
        <w:t xml:space="preserve">In riverine </w:t>
      </w:r>
      <w:r w:rsidR="0010550E" w:rsidRPr="008238C7">
        <w:t>systems 8</w:t>
      </w:r>
      <w:r w:rsidR="00173273" w:rsidRPr="008238C7">
        <w:t xml:space="preserve"> watering actions </w:t>
      </w:r>
      <w:r w:rsidR="00CF3600" w:rsidRPr="008238C7">
        <w:t>were listed as a combination of two or three flow components</w:t>
      </w:r>
      <w:r w:rsidR="0034437C" w:rsidRPr="008238C7">
        <w:t xml:space="preserve"> (e.g. </w:t>
      </w:r>
      <w:r w:rsidR="00725F83" w:rsidRPr="008238C7">
        <w:t>baseflow, freshes, bankfull).</w:t>
      </w:r>
      <w:r w:rsidR="00CF3600" w:rsidRPr="008238C7">
        <w:t xml:space="preserve"> </w:t>
      </w:r>
      <w:r w:rsidR="00725F83" w:rsidRPr="008238C7">
        <w:t>I</w:t>
      </w:r>
      <w:r w:rsidR="006D6230" w:rsidRPr="008238C7">
        <w:t>n these instances, t</w:t>
      </w:r>
      <w:r w:rsidR="00AA085C" w:rsidRPr="008238C7">
        <w:t xml:space="preserve">he highest </w:t>
      </w:r>
      <w:r w:rsidR="00C01A50" w:rsidRPr="008238C7">
        <w:t xml:space="preserve">target </w:t>
      </w:r>
      <w:r w:rsidR="00AA085C" w:rsidRPr="008238C7">
        <w:t xml:space="preserve">flow component </w:t>
      </w:r>
      <w:r w:rsidR="00C01A50" w:rsidRPr="008238C7">
        <w:t xml:space="preserve">for each watering action </w:t>
      </w:r>
      <w:r w:rsidR="00874CBE" w:rsidRPr="008238C7">
        <w:t>was used. For example,</w:t>
      </w:r>
      <w:r w:rsidR="006D6230" w:rsidRPr="008238C7">
        <w:t xml:space="preserve"> a</w:t>
      </w:r>
      <w:r w:rsidR="00505C87" w:rsidRPr="008238C7">
        <w:t xml:space="preserve"> watering action</w:t>
      </w:r>
      <w:r w:rsidR="00874CBE" w:rsidRPr="008238C7">
        <w:t xml:space="preserve"> that included both baseflows and freshes</w:t>
      </w:r>
      <w:r w:rsidR="006D6230" w:rsidRPr="008238C7">
        <w:t xml:space="preserve"> was </w:t>
      </w:r>
      <w:r w:rsidR="001D4EF1" w:rsidRPr="008238C7">
        <w:t>c</w:t>
      </w:r>
      <w:r w:rsidR="00940C53" w:rsidRPr="008238C7">
        <w:t xml:space="preserve">lassified into the </w:t>
      </w:r>
      <w:r w:rsidR="001D4EF1" w:rsidRPr="008238C7">
        <w:t>fresh</w:t>
      </w:r>
      <w:r w:rsidR="007E7847" w:rsidRPr="008238C7">
        <w:t>es category</w:t>
      </w:r>
      <w:r w:rsidR="004A5AD7" w:rsidRPr="008238C7">
        <w:t xml:space="preserve">. </w:t>
      </w:r>
      <w:r w:rsidR="00BF2246" w:rsidRPr="008238C7">
        <w:t>Four watering actions</w:t>
      </w:r>
      <w:r w:rsidR="002C353F" w:rsidRPr="008238C7">
        <w:t xml:space="preserve"> included</w:t>
      </w:r>
      <w:r w:rsidR="00BF2246" w:rsidRPr="008238C7">
        <w:t xml:space="preserve"> </w:t>
      </w:r>
      <w:r w:rsidR="003C594A" w:rsidRPr="008238C7">
        <w:t>both wetland and instream flow components</w:t>
      </w:r>
      <w:r w:rsidR="0040718C" w:rsidRPr="008238C7">
        <w:t xml:space="preserve"> </w:t>
      </w:r>
      <w:r w:rsidR="00EF296B" w:rsidRPr="008238C7">
        <w:t xml:space="preserve">in these instances </w:t>
      </w:r>
      <w:r w:rsidR="000B3065" w:rsidRPr="008238C7">
        <w:t>expected</w:t>
      </w:r>
      <w:r w:rsidR="00CA4B76" w:rsidRPr="008238C7">
        <w:t xml:space="preserve"> fish</w:t>
      </w:r>
      <w:r w:rsidR="000B3065" w:rsidRPr="008238C7">
        <w:t xml:space="preserve"> </w:t>
      </w:r>
      <w:r w:rsidR="00EF296B" w:rsidRPr="008238C7">
        <w:t xml:space="preserve">outcomes </w:t>
      </w:r>
      <w:r w:rsidR="00B47084" w:rsidRPr="008238C7">
        <w:t xml:space="preserve">were </w:t>
      </w:r>
      <w:r w:rsidR="009B33DD" w:rsidRPr="008238C7">
        <w:t>included</w:t>
      </w:r>
      <w:r w:rsidR="00336600" w:rsidRPr="008238C7">
        <w:t xml:space="preserve"> </w:t>
      </w:r>
      <w:r w:rsidR="009F3A26" w:rsidRPr="008238C7">
        <w:t xml:space="preserve">in both </w:t>
      </w:r>
      <w:r w:rsidR="006F5CDA" w:rsidRPr="008238C7">
        <w:t xml:space="preserve">flow component </w:t>
      </w:r>
      <w:r w:rsidR="009F3A26" w:rsidRPr="008238C7">
        <w:t>c</w:t>
      </w:r>
      <w:r w:rsidR="00336600" w:rsidRPr="008238C7">
        <w:t>ategories</w:t>
      </w:r>
      <w:r w:rsidR="003C594A" w:rsidRPr="008238C7">
        <w:t>.</w:t>
      </w:r>
      <w:r w:rsidR="0003736F" w:rsidRPr="008238C7">
        <w:t xml:space="preserve"> </w:t>
      </w:r>
      <w:r w:rsidR="009F3A26" w:rsidRPr="008238C7">
        <w:t>This</w:t>
      </w:r>
      <w:r w:rsidR="00AD2D93" w:rsidRPr="008238C7">
        <w:t xml:space="preserve"> information</w:t>
      </w:r>
      <w:r w:rsidR="009F3A26" w:rsidRPr="008238C7">
        <w:t xml:space="preserve"> was summarised </w:t>
      </w:r>
      <w:r w:rsidR="00C174E8" w:rsidRPr="008238C7">
        <w:t>as</w:t>
      </w:r>
      <w:r w:rsidR="009F3A26" w:rsidRPr="008238C7">
        <w:t xml:space="preserve"> a </w:t>
      </w:r>
      <w:r w:rsidR="00AD2D93" w:rsidRPr="008238C7">
        <w:t xml:space="preserve">data </w:t>
      </w:r>
      <w:r w:rsidR="009F3A26" w:rsidRPr="008238C7">
        <w:t xml:space="preserve">visualisation. </w:t>
      </w:r>
    </w:p>
    <w:p w14:paraId="5A52228F" w14:textId="7BBA3A87" w:rsidR="003727F2" w:rsidRPr="008238C7" w:rsidRDefault="003533B7" w:rsidP="003727F2">
      <w:pPr>
        <w:pStyle w:val="Heading3"/>
      </w:pPr>
      <w:r w:rsidRPr="008238C7">
        <w:t>Water years</w:t>
      </w:r>
      <w:r w:rsidR="003727F2" w:rsidRPr="008238C7">
        <w:t xml:space="preserve"> 2014–20</w:t>
      </w:r>
    </w:p>
    <w:p w14:paraId="61D0A342" w14:textId="7E1B041B" w:rsidR="00115EB1" w:rsidRPr="008238C7" w:rsidRDefault="003A7D68" w:rsidP="00B87968">
      <w:pPr>
        <w:pStyle w:val="BodyText"/>
      </w:pPr>
      <w:r w:rsidRPr="008238C7">
        <w:t>The rationale underlying the experimental design</w:t>
      </w:r>
      <w:r w:rsidR="004361EE" w:rsidRPr="008238C7">
        <w:t xml:space="preserve"> for the evaluation, </w:t>
      </w:r>
      <w:r w:rsidRPr="008238C7">
        <w:t xml:space="preserve">including initial conceptual models linking </w:t>
      </w:r>
      <w:r w:rsidR="00A12ABB" w:rsidRPr="008238C7">
        <w:t xml:space="preserve">generic and species-specific </w:t>
      </w:r>
      <w:r w:rsidRPr="008238C7">
        <w:t>fish response</w:t>
      </w:r>
      <w:r w:rsidR="00A12ABB" w:rsidRPr="008238C7">
        <w:t>s</w:t>
      </w:r>
      <w:r w:rsidRPr="008238C7">
        <w:t xml:space="preserve"> to flows is provided in </w:t>
      </w:r>
      <w:r w:rsidR="00DB7331" w:rsidRPr="008238C7">
        <w:t xml:space="preserve">the LTIM foundation report </w:t>
      </w:r>
      <w:r w:rsidR="00B87968" w:rsidRPr="008238C7">
        <w:t xml:space="preserve">Stoffels </w:t>
      </w:r>
      <w:r w:rsidRPr="008238C7">
        <w:t>et al.</w:t>
      </w:r>
      <w:r w:rsidR="002A6C16" w:rsidRPr="008238C7">
        <w:t xml:space="preserve"> (2016</w:t>
      </w:r>
      <w:r w:rsidRPr="008238C7">
        <w:fldChar w:fldCharType="begin"/>
      </w:r>
      <w:r w:rsidR="00003544" w:rsidRPr="008238C7">
        <w:instrText xml:space="preserve"> ADDIN EN.CITE &lt;EndNote&gt;&lt;Cite ExcludeAuth="1" ExcludeYear="1"&gt;&lt;Author&gt;Stoffels&lt;/Author&gt;&lt;Year&gt;2016&lt;/Year&gt;&lt;RecNum&gt;6&lt;/RecNum&gt;&lt;record&gt;&lt;rec-number&gt;6&lt;/rec-number&gt;&lt;foreign-keys&gt;&lt;key app="EN" db-id="paaxsf02nzres6eza5fpeeaztdd9vw9erw5a" timestamp="1616657046"&gt;6&lt;/key&gt;&lt;/foreign-keys&gt;&lt;ref-type name="Report"&gt;27&lt;/ref-type&gt;&lt;contributors&gt;&lt;authors&gt;&lt;author&gt;Stoffels, R.&lt;/author&gt;&lt;author&gt;Bond, N.&lt;/author&gt;&lt;author&gt;Pollino, C.&lt;/author&gt;&lt;author&gt;Broadhurst, B.&lt;/author&gt;&lt;author&gt;Butler, G.&lt;/author&gt;&lt;author&gt;Kopf, R.K.&lt;/author&gt;&lt;author&gt;Koster, W.&lt;/author&gt;&lt;author&gt;McCasker, N.&lt;/author&gt;&lt;author&gt;Thiem, J.&lt;/author&gt;&lt;author&gt;Zampatti, B.&lt;/author&gt;&lt;author&gt;Ye, Q. &lt;/author&gt;&lt;/authors&gt;&lt;tertiary-authors&gt;&lt;author&gt;Final Report prepared for the Commonwealth Environmental Water Office by The Murray-Darling Freshwater Research Centre&lt;/author&gt;&lt;/tertiary-authors&gt;&lt;/contributors&gt;&lt;titles&gt;&lt;title&gt; Long Term Intervention Monitoring Basin Matter - Fish foundation report&lt;/title&gt;&lt;/titles&gt;&lt;pages&gt;11&lt;/pages&gt;&lt;number&gt;MDFRC Publication 65/2015, May&lt;/number&gt;&lt;dates&gt;&lt;year&gt;2016&lt;/year&gt;&lt;/dates&gt;&lt;pub-location&gt;Final Report prepared for the Commonwealth Environmental Water Office by The Murray-Darling Freshwater Research Centre&lt;/pub-location&gt;&lt;urls&gt;&lt;/urls&gt;&lt;/record&gt;&lt;/Cite&gt;&lt;/EndNote&gt;</w:instrText>
      </w:r>
      <w:r w:rsidRPr="008238C7">
        <w:fldChar w:fldCharType="end"/>
      </w:r>
      <w:r w:rsidR="002123B1" w:rsidRPr="008238C7">
        <w:t>)</w:t>
      </w:r>
      <w:r w:rsidR="00B87968" w:rsidRPr="008238C7">
        <w:t>.</w:t>
      </w:r>
      <w:r w:rsidR="00DE1418" w:rsidRPr="008238C7">
        <w:t xml:space="preserve"> </w:t>
      </w:r>
      <w:r w:rsidR="00177461" w:rsidRPr="008238C7">
        <w:t xml:space="preserve">Briefly, the </w:t>
      </w:r>
      <w:r w:rsidR="0055318C" w:rsidRPr="008238C7">
        <w:t xml:space="preserve">foundation report </w:t>
      </w:r>
      <w:r w:rsidR="00697A61" w:rsidRPr="008238C7">
        <w:t>covers</w:t>
      </w:r>
      <w:r w:rsidR="0055318C" w:rsidRPr="008238C7">
        <w:t xml:space="preserve"> why fish should be included</w:t>
      </w:r>
      <w:r w:rsidR="00DB13DD" w:rsidRPr="008238C7">
        <w:t xml:space="preserve"> in </w:t>
      </w:r>
      <w:r w:rsidR="0029732E" w:rsidRPr="008238C7">
        <w:t>the</w:t>
      </w:r>
      <w:r w:rsidR="00DB13DD" w:rsidRPr="008238C7">
        <w:t xml:space="preserve"> </w:t>
      </w:r>
      <w:r w:rsidR="0029732E" w:rsidRPr="008238C7">
        <w:t xml:space="preserve">monitoring program, </w:t>
      </w:r>
      <w:r w:rsidR="0055318C" w:rsidRPr="008238C7">
        <w:t>key evaluation questions</w:t>
      </w:r>
      <w:r w:rsidR="002F7789" w:rsidRPr="008238C7">
        <w:t xml:space="preserve">, </w:t>
      </w:r>
      <w:r w:rsidR="000B1F92" w:rsidRPr="008238C7">
        <w:t>ecological concepts that under</w:t>
      </w:r>
      <w:r w:rsidR="00697A61" w:rsidRPr="008238C7">
        <w:t>pin</w:t>
      </w:r>
      <w:r w:rsidR="000B1F92" w:rsidRPr="008238C7">
        <w:t xml:space="preserve"> fish </w:t>
      </w:r>
      <w:r w:rsidR="00884B11" w:rsidRPr="008238C7">
        <w:t>and flow ecology</w:t>
      </w:r>
      <w:r w:rsidR="000B1F92" w:rsidRPr="008238C7">
        <w:t xml:space="preserve"> and justification </w:t>
      </w:r>
      <w:r w:rsidR="003754D9" w:rsidRPr="008238C7">
        <w:t>for</w:t>
      </w:r>
      <w:r w:rsidR="005B65AB" w:rsidRPr="008238C7">
        <w:t xml:space="preserve"> the </w:t>
      </w:r>
      <w:r w:rsidR="0056283F" w:rsidRPr="008238C7">
        <w:t xml:space="preserve">prescribed </w:t>
      </w:r>
      <w:r w:rsidR="005B65AB" w:rsidRPr="008238C7">
        <w:t xml:space="preserve">monitoring approach </w:t>
      </w:r>
      <w:r w:rsidR="0056283F" w:rsidRPr="008238C7">
        <w:t>for</w:t>
      </w:r>
      <w:r w:rsidR="005B65AB" w:rsidRPr="008238C7">
        <w:t xml:space="preserve"> fish (Stoffels et al. 2016).</w:t>
      </w:r>
      <w:r w:rsidR="0055318C" w:rsidRPr="008238C7">
        <w:t xml:space="preserve"> </w:t>
      </w:r>
      <w:r w:rsidR="001C06B4" w:rsidRPr="008238C7">
        <w:t>The method used to monitor fish at Basin and Selected Area scale</w:t>
      </w:r>
      <w:r w:rsidR="002123B1" w:rsidRPr="008238C7">
        <w:t>s</w:t>
      </w:r>
      <w:r w:rsidR="001C06B4" w:rsidRPr="008238C7">
        <w:t xml:space="preserve"> is described in Hale et al. </w:t>
      </w:r>
      <w:r w:rsidRPr="008238C7">
        <w:fldChar w:fldCharType="begin"/>
      </w:r>
      <w:r w:rsidRPr="008238C7">
        <w:instrText xml:space="preserve"> ADDIN EN.CITE &lt;EndNote&gt;&lt;Cite ExcludeAuth="1"&gt;&lt;Author&gt;Hale&lt;/Author&gt;&lt;Year&gt;2014&lt;/Year&gt;&lt;RecNum&gt;13&lt;/RecNum&gt;&lt;DisplayText&gt;(2014)&lt;/DisplayText&gt;&lt;record&gt;&lt;rec-number&gt;13&lt;/rec-number&gt;&lt;foreign-keys&gt;&lt;key app="EN" db-id="paaxsf02nzres6eza5fpeeaztdd9vw9erw5a" timestamp="1616658518"&gt;13&lt;/key&gt;&lt;/foreign-keys&gt;&lt;ref-type name="Report"&gt;27&lt;/ref-type&gt;&lt;contributors&gt;&lt;authors&gt;&lt;author&gt;Hale, J&lt;/author&gt;&lt;author&gt;Stoffels, R&lt;/author&gt;&lt;author&gt;Butcher, R&lt;/author&gt;&lt;author&gt;Shackleton, M&lt;/author&gt;&lt;author&gt;Brooks, S&lt;/author&gt;&lt;author&gt;Gawne, B&lt;/author&gt;&lt;author&gt;Stewardson, M&lt;/author&gt;&lt;/authors&gt;&lt;tertiary-authors&gt;&lt;author&gt;Final Report prepared for the Commonwealth Environmental Water Office by The Murray Darling Freshwater Research Centre&lt;/author&gt;&lt;/tertiary-authors&gt;&lt;/contributors&gt;&lt;titles&gt;&lt;title&gt;Commonwealth Environmental Water Office Long Term Intervention Monitoring Project – Standard Methods&lt;/title&gt;&lt;secondary-title&gt;MDFRC Publication 29.2/2014&lt;/secondary-title&gt;&lt;/titles&gt;&lt;pages&gt;175&lt;/pages&gt;&lt;dates&gt;&lt;year&gt;2014&lt;/year&gt;&lt;/dates&gt;&lt;pub-location&gt;Final Report prepared for the Commonwealth Environmental Water Office by The Murray Darling Freshwater Research Centre&lt;/pub-location&gt;&lt;urls&gt;&lt;/urls&gt;&lt;/record&gt;&lt;/Cite&gt;&lt;/EndNote&gt;</w:instrText>
      </w:r>
      <w:r w:rsidRPr="008238C7">
        <w:fldChar w:fldCharType="separate"/>
      </w:r>
      <w:r w:rsidR="001C06B4" w:rsidRPr="008238C7">
        <w:rPr>
          <w:noProof/>
        </w:rPr>
        <w:t>(2014)</w:t>
      </w:r>
      <w:r w:rsidRPr="008238C7">
        <w:fldChar w:fldCharType="end"/>
      </w:r>
      <w:r w:rsidR="001C06B4" w:rsidRPr="008238C7">
        <w:t>.</w:t>
      </w:r>
      <w:r w:rsidR="00297899" w:rsidRPr="008238C7">
        <w:t xml:space="preserve"> </w:t>
      </w:r>
      <w:r w:rsidR="00ED2BB4" w:rsidRPr="008238C7">
        <w:t xml:space="preserve">There are </w:t>
      </w:r>
      <w:r w:rsidR="002123B1" w:rsidRPr="008238C7">
        <w:t>3 </w:t>
      </w:r>
      <w:r w:rsidR="00ED2BB4" w:rsidRPr="008238C7">
        <w:t>categories of methodology</w:t>
      </w:r>
      <w:r w:rsidR="00750270" w:rsidRPr="008238C7">
        <w:t xml:space="preserve"> used in this monitoring program</w:t>
      </w:r>
      <w:r w:rsidR="00884FFE" w:rsidRPr="008238C7">
        <w:t xml:space="preserve">. </w:t>
      </w:r>
      <w:r w:rsidR="00115EB1" w:rsidRPr="008238C7">
        <w:t xml:space="preserve">Category 1 methods are standardised methods implemented across all </w:t>
      </w:r>
      <w:r w:rsidR="002123B1" w:rsidRPr="008238C7">
        <w:t>6</w:t>
      </w:r>
      <w:r w:rsidR="00115EB1" w:rsidRPr="008238C7">
        <w:t xml:space="preserve"> Selected Areas with a</w:t>
      </w:r>
      <w:r w:rsidR="00EC2221" w:rsidRPr="008238C7">
        <w:t>n annual</w:t>
      </w:r>
      <w:r w:rsidR="00115EB1" w:rsidRPr="008238C7">
        <w:t xml:space="preserve"> fish</w:t>
      </w:r>
      <w:r w:rsidR="00EC2221" w:rsidRPr="008238C7">
        <w:t xml:space="preserve"> condition </w:t>
      </w:r>
      <w:r w:rsidR="00115EB1" w:rsidRPr="008238C7">
        <w:t xml:space="preserve">monitoring focus. Data generated from Category 1 methods are used for </w:t>
      </w:r>
      <w:r w:rsidR="002123B1" w:rsidRPr="008238C7">
        <w:t>B</w:t>
      </w:r>
      <w:r w:rsidR="00115EB1" w:rsidRPr="008238C7">
        <w:t xml:space="preserve">asin-scale analyses of fish </w:t>
      </w:r>
      <w:r w:rsidR="0000119D" w:rsidRPr="008238C7">
        <w:t xml:space="preserve">population trends and </w:t>
      </w:r>
      <w:r w:rsidR="00115EB1" w:rsidRPr="008238C7">
        <w:t>response</w:t>
      </w:r>
      <w:r w:rsidR="0000119D" w:rsidRPr="008238C7">
        <w:t>s</w:t>
      </w:r>
      <w:r w:rsidR="00115EB1" w:rsidRPr="008238C7">
        <w:t xml:space="preserve"> to flow</w:t>
      </w:r>
      <w:r w:rsidR="0000119D" w:rsidRPr="008238C7">
        <w:t xml:space="preserve"> management</w:t>
      </w:r>
      <w:r w:rsidR="00115EB1" w:rsidRPr="008238C7">
        <w:t xml:space="preserve">. </w:t>
      </w:r>
      <w:r w:rsidR="00E2708E" w:rsidRPr="008238C7">
        <w:t>These include</w:t>
      </w:r>
      <w:r w:rsidR="006368A7" w:rsidRPr="008238C7">
        <w:t xml:space="preserve"> boat and backpack electrofishing and fine-mesh fyke net</w:t>
      </w:r>
      <w:r w:rsidR="0039067D" w:rsidRPr="008238C7">
        <w:t xml:space="preserve"> to survey adult fish communities. </w:t>
      </w:r>
      <w:r w:rsidR="00115EB1" w:rsidRPr="008238C7">
        <w:t>Category 2 methods are standardised methods implemented across a subset of the Selected Areas used to inform Selected Area scale evaluation of flow impacts.</w:t>
      </w:r>
      <w:r w:rsidR="00C44834" w:rsidRPr="008238C7">
        <w:t xml:space="preserve"> Th</w:t>
      </w:r>
      <w:r w:rsidR="00981691" w:rsidRPr="008238C7">
        <w:t>ese</w:t>
      </w:r>
      <w:r w:rsidR="005670E8" w:rsidRPr="008238C7">
        <w:t xml:space="preserve"> </w:t>
      </w:r>
      <w:r w:rsidR="00C44834" w:rsidRPr="008238C7">
        <w:t>include</w:t>
      </w:r>
      <w:r w:rsidR="00F80AFF" w:rsidRPr="008238C7">
        <w:t xml:space="preserve"> </w:t>
      </w:r>
      <w:r w:rsidR="00794200" w:rsidRPr="008238C7">
        <w:t xml:space="preserve">methods to study fish movement with the use of hydroacoustic </w:t>
      </w:r>
      <w:r w:rsidR="00022167" w:rsidRPr="008238C7">
        <w:t>tags</w:t>
      </w:r>
      <w:r w:rsidR="00794200" w:rsidRPr="008238C7">
        <w:t xml:space="preserve"> to detect movement</w:t>
      </w:r>
      <w:r w:rsidR="00022167" w:rsidRPr="008238C7">
        <w:t>s of target species</w:t>
      </w:r>
      <w:r w:rsidR="00C1424A" w:rsidRPr="008238C7">
        <w:t xml:space="preserve">. </w:t>
      </w:r>
      <w:r w:rsidR="00115EB1" w:rsidRPr="008238C7">
        <w:t xml:space="preserve">Category 3 methods </w:t>
      </w:r>
      <w:r w:rsidR="00115EB1" w:rsidRPr="008238C7">
        <w:lastRenderedPageBreak/>
        <w:t xml:space="preserve">are not </w:t>
      </w:r>
      <w:r w:rsidR="00884FFE" w:rsidRPr="008238C7">
        <w:t xml:space="preserve">standardised </w:t>
      </w:r>
      <w:r w:rsidR="00932BB3" w:rsidRPr="008238C7">
        <w:t xml:space="preserve">across Selected Areas </w:t>
      </w:r>
      <w:r w:rsidR="00884FFE" w:rsidRPr="008238C7">
        <w:t>but</w:t>
      </w:r>
      <w:r w:rsidR="00115EB1" w:rsidRPr="008238C7">
        <w:t xml:space="preserve"> </w:t>
      </w:r>
      <w:r w:rsidR="00347907" w:rsidRPr="008238C7">
        <w:t xml:space="preserve">are </w:t>
      </w:r>
      <w:r w:rsidR="00115EB1" w:rsidRPr="008238C7">
        <w:t xml:space="preserve">specific methods </w:t>
      </w:r>
      <w:r w:rsidR="00347907" w:rsidRPr="008238C7">
        <w:t xml:space="preserve">used within Selected Areas </w:t>
      </w:r>
      <w:r w:rsidR="00884FFE" w:rsidRPr="008238C7">
        <w:t xml:space="preserve">to </w:t>
      </w:r>
      <w:r w:rsidR="00115EB1" w:rsidRPr="008238C7">
        <w:t xml:space="preserve">inform Selected Area </w:t>
      </w:r>
      <w:r w:rsidR="00CD100E" w:rsidRPr="008238C7">
        <w:t xml:space="preserve">scale </w:t>
      </w:r>
      <w:r w:rsidR="00115EB1" w:rsidRPr="008238C7">
        <w:t xml:space="preserve">evaluation questions. </w:t>
      </w:r>
      <w:r w:rsidR="00883F20" w:rsidRPr="008238C7">
        <w:t xml:space="preserve">Examples </w:t>
      </w:r>
      <w:r w:rsidR="004F3259" w:rsidRPr="008238C7">
        <w:t>include</w:t>
      </w:r>
      <w:r w:rsidR="005B2059" w:rsidRPr="008238C7">
        <w:t xml:space="preserve"> </w:t>
      </w:r>
      <w:r w:rsidR="00AB5A6A" w:rsidRPr="008238C7">
        <w:t xml:space="preserve">a fish spawning study within the Edward/Kolety-Wakool River which uses drift nets and light traps </w:t>
      </w:r>
      <w:r w:rsidR="00EB435E" w:rsidRPr="008238C7">
        <w:t>and the collection of fish otoliths to determine movement history of target fish species</w:t>
      </w:r>
      <w:r w:rsidR="000876B6" w:rsidRPr="008238C7">
        <w:t xml:space="preserve"> in the</w:t>
      </w:r>
      <w:r w:rsidR="00486DA9" w:rsidRPr="008238C7">
        <w:t xml:space="preserve"> Lower Murray, Edward/Kolety-Wakool River System and the </w:t>
      </w:r>
      <w:r w:rsidR="00830F05" w:rsidRPr="008238C7">
        <w:t>Goulburn River</w:t>
      </w:r>
      <w:r w:rsidR="00EB435E" w:rsidRPr="008238C7">
        <w:t xml:space="preserve">. </w:t>
      </w:r>
      <w:r w:rsidR="00115EB1" w:rsidRPr="008238C7">
        <w:t xml:space="preserve">In </w:t>
      </w:r>
      <w:r w:rsidR="00884FFE" w:rsidRPr="008238C7">
        <w:t>some</w:t>
      </w:r>
      <w:r w:rsidR="00115EB1" w:rsidRPr="008238C7">
        <w:t xml:space="preserve"> instances, Category 3 methods are </w:t>
      </w:r>
      <w:r w:rsidR="0081D177" w:rsidRPr="008238C7">
        <w:t>similar to</w:t>
      </w:r>
      <w:r w:rsidR="00115EB1" w:rsidRPr="008238C7">
        <w:t xml:space="preserve"> Category 1 methods </w:t>
      </w:r>
      <w:r w:rsidR="00670E42" w:rsidRPr="008238C7">
        <w:t xml:space="preserve">and can </w:t>
      </w:r>
      <w:r w:rsidR="00115EB1" w:rsidRPr="008238C7">
        <w:t xml:space="preserve">be used for </w:t>
      </w:r>
      <w:r w:rsidR="002123B1" w:rsidRPr="008238C7">
        <w:t>B</w:t>
      </w:r>
      <w:r w:rsidR="00115EB1" w:rsidRPr="008238C7">
        <w:t>asin-scale analyses</w:t>
      </w:r>
      <w:r w:rsidR="00C02181" w:rsidRPr="008238C7">
        <w:t xml:space="preserve"> (e.g. larval sampling</w:t>
      </w:r>
      <w:r w:rsidR="005D2BA1" w:rsidRPr="008238C7">
        <w:t xml:space="preserve"> monitoring</w:t>
      </w:r>
      <w:r w:rsidR="00C02181" w:rsidRPr="008238C7">
        <w:t>)</w:t>
      </w:r>
      <w:r w:rsidR="00115EB1" w:rsidRPr="008238C7">
        <w:t>.</w:t>
      </w:r>
    </w:p>
    <w:p w14:paraId="30B4F135" w14:textId="62809B2C" w:rsidR="008C44EF" w:rsidRPr="008238C7" w:rsidRDefault="00FD12C5" w:rsidP="00B87968">
      <w:pPr>
        <w:pStyle w:val="BodyText"/>
      </w:pPr>
      <w:r w:rsidRPr="008238C7">
        <w:t xml:space="preserve">Adult fish </w:t>
      </w:r>
      <w:r w:rsidR="008C44EF" w:rsidRPr="008238C7">
        <w:t>populations are monitored annually</w:t>
      </w:r>
      <w:r w:rsidR="00B87968" w:rsidRPr="008238C7">
        <w:t xml:space="preserve"> in autumn</w:t>
      </w:r>
      <w:r w:rsidR="008C44EF" w:rsidRPr="008238C7">
        <w:t xml:space="preserve"> at fixed sites within</w:t>
      </w:r>
      <w:r w:rsidR="005366EC" w:rsidRPr="008238C7">
        <w:t xml:space="preserve"> the</w:t>
      </w:r>
      <w:r w:rsidR="008C44EF" w:rsidRPr="008238C7">
        <w:t xml:space="preserve"> </w:t>
      </w:r>
      <w:r w:rsidR="002123B1" w:rsidRPr="008238C7">
        <w:t>6</w:t>
      </w:r>
      <w:r w:rsidR="008C44EF" w:rsidRPr="008238C7">
        <w:t xml:space="preserve"> Selected Areas using a standardised sampling regime</w:t>
      </w:r>
      <w:r w:rsidR="003A60AC" w:rsidRPr="008238C7">
        <w:t xml:space="preserve"> (Category 1 methods)</w:t>
      </w:r>
      <w:r w:rsidR="00D119A6" w:rsidRPr="008238C7">
        <w:t xml:space="preserve">. Large-bodied fish </w:t>
      </w:r>
      <w:r w:rsidRPr="008238C7">
        <w:t xml:space="preserve">species </w:t>
      </w:r>
      <w:r w:rsidR="00D119A6" w:rsidRPr="008238C7">
        <w:t>are sampled using</w:t>
      </w:r>
      <w:r w:rsidR="008C44EF" w:rsidRPr="008238C7">
        <w:t xml:space="preserve"> boat or backpack electrofishing </w:t>
      </w:r>
      <w:r w:rsidR="00D119A6" w:rsidRPr="008238C7">
        <w:t>whereas small-bodied fish</w:t>
      </w:r>
      <w:r w:rsidRPr="008238C7">
        <w:t xml:space="preserve"> species</w:t>
      </w:r>
      <w:r w:rsidR="00D119A6" w:rsidRPr="008238C7">
        <w:t xml:space="preserve"> are sampled using</w:t>
      </w:r>
      <w:r w:rsidR="008C44EF" w:rsidRPr="008238C7">
        <w:t xml:space="preserve"> fine mesh fyke nets</w:t>
      </w:r>
      <w:r w:rsidR="00A60CBC" w:rsidRPr="008238C7">
        <w:t xml:space="preserve"> (</w:t>
      </w:r>
      <w:r w:rsidR="00BB16B3" w:rsidRPr="008238C7">
        <w:fldChar w:fldCharType="begin"/>
      </w:r>
      <w:r w:rsidR="00BB16B3" w:rsidRPr="008238C7">
        <w:instrText xml:space="preserve"> REF _Ref73638431 \h </w:instrText>
      </w:r>
      <w:r w:rsidR="00BB16B3" w:rsidRPr="008238C7">
        <w:fldChar w:fldCharType="separate"/>
      </w:r>
      <w:r w:rsidR="00C20305" w:rsidRPr="008238C7">
        <w:t xml:space="preserve">Table </w:t>
      </w:r>
      <w:r w:rsidR="00C20305">
        <w:rPr>
          <w:noProof/>
        </w:rPr>
        <w:t>2</w:t>
      </w:r>
      <w:r w:rsidR="00C20305" w:rsidRPr="008238C7">
        <w:t>.</w:t>
      </w:r>
      <w:r w:rsidR="00C20305">
        <w:rPr>
          <w:noProof/>
        </w:rPr>
        <w:t>1</w:t>
      </w:r>
      <w:r w:rsidR="00BB16B3" w:rsidRPr="008238C7">
        <w:fldChar w:fldCharType="end"/>
      </w:r>
      <w:r w:rsidR="00A60CBC" w:rsidRPr="008238C7">
        <w:t>)</w:t>
      </w:r>
      <w:r w:rsidR="008C44EF" w:rsidRPr="008238C7">
        <w:t xml:space="preserve">. </w:t>
      </w:r>
      <w:r w:rsidR="00E56F82" w:rsidRPr="008238C7">
        <w:t>Electrofishing efficiencies were not standardised among sites</w:t>
      </w:r>
      <w:r w:rsidR="00F27C9B" w:rsidRPr="008238C7">
        <w:t>,</w:t>
      </w:r>
      <w:r w:rsidR="00B015B2" w:rsidRPr="008238C7">
        <w:t xml:space="preserve"> and </w:t>
      </w:r>
      <w:r w:rsidR="00F27C9B" w:rsidRPr="008238C7">
        <w:t xml:space="preserve">the </w:t>
      </w:r>
      <w:r w:rsidR="00E640DF" w:rsidRPr="008238C7">
        <w:t>analyses assume</w:t>
      </w:r>
      <w:r w:rsidR="001F1350" w:rsidRPr="008238C7">
        <w:t>d</w:t>
      </w:r>
      <w:r w:rsidR="00E640DF" w:rsidRPr="008238C7">
        <w:t xml:space="preserve"> equal detectability in all surveys</w:t>
      </w:r>
      <w:r w:rsidR="00C20BE4" w:rsidRPr="008238C7">
        <w:t xml:space="preserve"> which may limit </w:t>
      </w:r>
      <w:r w:rsidR="007D467B" w:rsidRPr="008238C7">
        <w:t>our findings</w:t>
      </w:r>
      <w:r w:rsidR="00F86349" w:rsidRPr="008238C7">
        <w:t xml:space="preserve"> </w:t>
      </w:r>
      <w:r w:rsidR="00F86349" w:rsidRPr="008238C7">
        <w:fldChar w:fldCharType="begin"/>
      </w:r>
      <w:r w:rsidR="004E5FA8" w:rsidRPr="008238C7">
        <w:instrText xml:space="preserve"> ADDIN EN.CITE &lt;EndNote&gt;&lt;Cite&gt;&lt;Author&gt;Davies&lt;/Author&gt;&lt;Year&gt;2010&lt;/Year&gt;&lt;RecNum&gt;67&lt;/RecNum&gt;&lt;DisplayText&gt;(Davies et al. 2010)&lt;/DisplayText&gt;&lt;record&gt;&lt;rec-number&gt;67&lt;/rec-number&gt;&lt;foreign-keys&gt;&lt;key app="EN" db-id="paaxsf02nzres6eza5fpeeaztdd9vw9erw5a" timestamp="1618561775"&gt;67&lt;/key&gt;&lt;/foreign-keys&gt;&lt;ref-type name="Journal Article"&gt;17&lt;/ref-type&gt;&lt;contributors&gt;&lt;authors&gt;&lt;author&gt;Davies, P. E.&lt;/author&gt;&lt;author&gt;Harris, J. H.&lt;/author&gt;&lt;author&gt;Hillman, T. J.&lt;/author&gt;&lt;author&gt;Walker, K. F.&lt;/author&gt;&lt;/authors&gt;&lt;/contributors&gt;&lt;titles&gt;&lt;title&gt;The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Research&lt;/full-title&gt;&lt;/periodical&gt;&lt;pages&gt;764-777&lt;/pages&gt;&lt;volume&gt;61&lt;/volume&gt;&lt;number&gt;7&lt;/number&gt;&lt;keywords&gt;&lt;keyword&gt;environmental monitoring, fish, floodplain, fluvial geomorphology, hydrology, macroinvertebrate, physical form, vegetation.&lt;/keyword&gt;&lt;/keywords&gt;&lt;dates&gt;&lt;year&gt;2010&lt;/year&gt;&lt;/dates&gt;&lt;urls&gt;&lt;related-urls&gt;&lt;url&gt;https://www.publish.csiro.au/paper/MF09043&lt;/url&gt;&lt;/related-urls&gt;&lt;/urls&gt;&lt;electronic-resource-num&gt;https://doi.org/10.1071/MF09043&lt;/electronic-resource-num&gt;&lt;/record&gt;&lt;/Cite&gt;&lt;/EndNote&gt;</w:instrText>
      </w:r>
      <w:r w:rsidR="00F86349" w:rsidRPr="008238C7">
        <w:fldChar w:fldCharType="separate"/>
      </w:r>
      <w:r w:rsidR="004E5FA8" w:rsidRPr="008238C7">
        <w:rPr>
          <w:noProof/>
        </w:rPr>
        <w:t>(Davies et al. 2010)</w:t>
      </w:r>
      <w:r w:rsidR="00F86349" w:rsidRPr="008238C7">
        <w:fldChar w:fldCharType="end"/>
      </w:r>
      <w:r w:rsidR="00E56F82" w:rsidRPr="008238C7">
        <w:t xml:space="preserve">. </w:t>
      </w:r>
      <w:r w:rsidR="008B585B" w:rsidRPr="008238C7">
        <w:t xml:space="preserve">Data recorded for </w:t>
      </w:r>
      <w:r w:rsidR="00CF007C" w:rsidRPr="008238C7">
        <w:t xml:space="preserve">all </w:t>
      </w:r>
      <w:r w:rsidR="00FF45C6" w:rsidRPr="008238C7">
        <w:t>capt</w:t>
      </w:r>
      <w:r w:rsidR="009C75D5" w:rsidRPr="008238C7">
        <w:t>ured fish</w:t>
      </w:r>
      <w:r w:rsidR="00FF45C6" w:rsidRPr="008238C7">
        <w:t xml:space="preserve"> species included</w:t>
      </w:r>
      <w:r w:rsidR="008B67E4" w:rsidRPr="008238C7">
        <w:t xml:space="preserve"> </w:t>
      </w:r>
      <w:r w:rsidR="005B344F" w:rsidRPr="008238C7">
        <w:t>l</w:t>
      </w:r>
      <w:r w:rsidR="008C44EF" w:rsidRPr="008238C7">
        <w:t>ength and weight</w:t>
      </w:r>
      <w:r w:rsidR="00725734" w:rsidRPr="008238C7">
        <w:t xml:space="preserve"> measurements</w:t>
      </w:r>
      <w:r w:rsidR="002F3DE0" w:rsidRPr="008238C7">
        <w:t xml:space="preserve">, </w:t>
      </w:r>
      <w:r w:rsidR="00A60CBC" w:rsidRPr="008238C7">
        <w:t>abundance and diversity</w:t>
      </w:r>
      <w:r w:rsidR="00647693" w:rsidRPr="008238C7">
        <w:t>. F</w:t>
      </w:r>
      <w:r w:rsidR="00725734" w:rsidRPr="008238C7">
        <w:t xml:space="preserve">ish </w:t>
      </w:r>
      <w:r w:rsidR="00647693" w:rsidRPr="008238C7">
        <w:t xml:space="preserve">were </w:t>
      </w:r>
      <w:r w:rsidR="005B344F" w:rsidRPr="008238C7">
        <w:t>released back into</w:t>
      </w:r>
      <w:r w:rsidR="00A60CBC" w:rsidRPr="008238C7">
        <w:t xml:space="preserve"> the water</w:t>
      </w:r>
      <w:r w:rsidR="00647693" w:rsidRPr="008238C7">
        <w:t xml:space="preserve"> after </w:t>
      </w:r>
      <w:r w:rsidR="00B82431" w:rsidRPr="008238C7">
        <w:t>measurement</w:t>
      </w:r>
      <w:r w:rsidR="008C44EF" w:rsidRPr="008238C7">
        <w:t xml:space="preserve">. </w:t>
      </w:r>
    </w:p>
    <w:p w14:paraId="28965480" w14:textId="5D864058" w:rsidR="008C44EF" w:rsidRPr="008238C7" w:rsidRDefault="008C44EF" w:rsidP="008C44EF">
      <w:pPr>
        <w:pStyle w:val="BodyText"/>
      </w:pPr>
      <w:r w:rsidRPr="008238C7">
        <w:t>Spawning was m</w:t>
      </w:r>
      <w:r w:rsidR="009F7A3C" w:rsidRPr="008238C7">
        <w:t>onitored</w:t>
      </w:r>
      <w:r w:rsidRPr="008238C7">
        <w:t xml:space="preserve"> </w:t>
      </w:r>
      <w:r w:rsidR="009F7A3C" w:rsidRPr="008238C7">
        <w:t xml:space="preserve">during the </w:t>
      </w:r>
      <w:r w:rsidR="001D033E" w:rsidRPr="008238C7">
        <w:t>key</w:t>
      </w:r>
      <w:r w:rsidR="009F7A3C" w:rsidRPr="008238C7">
        <w:t xml:space="preserve"> spawning period</w:t>
      </w:r>
      <w:r w:rsidR="001D033E" w:rsidRPr="008238C7">
        <w:t xml:space="preserve"> (spring-summer) for most species</w:t>
      </w:r>
      <w:r w:rsidR="009F7A3C" w:rsidRPr="008238C7">
        <w:t xml:space="preserve"> at </w:t>
      </w:r>
      <w:r w:rsidR="0083329C" w:rsidRPr="008238C7">
        <w:t>5</w:t>
      </w:r>
      <w:r w:rsidR="009F7A3C" w:rsidRPr="008238C7">
        <w:t xml:space="preserve"> Selected Areas (Edward/Kolety</w:t>
      </w:r>
      <w:r w:rsidR="00867951" w:rsidRPr="008238C7">
        <w:t>-</w:t>
      </w:r>
      <w:r w:rsidR="009F7A3C" w:rsidRPr="008238C7">
        <w:t xml:space="preserve">Wakool </w:t>
      </w:r>
      <w:r w:rsidR="009C1F30" w:rsidRPr="008238C7">
        <w:t>r</w:t>
      </w:r>
      <w:r w:rsidR="009F7A3C" w:rsidRPr="008238C7">
        <w:t xml:space="preserve">iver </w:t>
      </w:r>
      <w:r w:rsidR="009C1F30" w:rsidRPr="008238C7">
        <w:t>s</w:t>
      </w:r>
      <w:r w:rsidR="009F7A3C" w:rsidRPr="008238C7">
        <w:t>ystem</w:t>
      </w:r>
      <w:r w:rsidR="009C1F30" w:rsidRPr="008238C7">
        <w:t>s</w:t>
      </w:r>
      <w:r w:rsidR="009F7A3C" w:rsidRPr="008238C7">
        <w:t xml:space="preserve">, Goulburn River, Lachlan River System, </w:t>
      </w:r>
      <w:r w:rsidR="007F38E0" w:rsidRPr="008238C7">
        <w:t xml:space="preserve">Murrumbidgee River </w:t>
      </w:r>
      <w:r w:rsidR="009C1F30" w:rsidRPr="008238C7">
        <w:t xml:space="preserve">System </w:t>
      </w:r>
      <w:r w:rsidR="007F38E0" w:rsidRPr="008238C7">
        <w:t xml:space="preserve">and </w:t>
      </w:r>
      <w:r w:rsidR="009F7A3C" w:rsidRPr="008238C7">
        <w:t>Lower Murray River</w:t>
      </w:r>
      <w:r w:rsidR="007F38E0" w:rsidRPr="008238C7">
        <w:t>)</w:t>
      </w:r>
      <w:r w:rsidR="009149B6" w:rsidRPr="008238C7">
        <w:t>.</w:t>
      </w:r>
      <w:r w:rsidR="00241221" w:rsidRPr="008238C7">
        <w:t xml:space="preserve"> Spawning, as measured by the presence of fish larvae, was not explicitly monitored in the </w:t>
      </w:r>
      <w:r w:rsidR="00BD37F6" w:rsidRPr="008238C7">
        <w:t>L</w:t>
      </w:r>
      <w:r w:rsidR="00241221" w:rsidRPr="008238C7">
        <w:t>ower Murray</w:t>
      </w:r>
      <w:r w:rsidR="0099249F" w:rsidRPr="008238C7">
        <w:t xml:space="preserve">, though larval fish sampling </w:t>
      </w:r>
      <w:r w:rsidR="00BD37F6" w:rsidRPr="008238C7">
        <w:t xml:space="preserve">was conducted as a component of a Category 3 </w:t>
      </w:r>
      <w:r w:rsidR="00A50825" w:rsidRPr="008238C7">
        <w:t xml:space="preserve">golden perch recruitment </w:t>
      </w:r>
      <w:r w:rsidR="00BD37F6" w:rsidRPr="008238C7">
        <w:t>project</w:t>
      </w:r>
      <w:r w:rsidR="003913B2" w:rsidRPr="008238C7">
        <w:t xml:space="preserve"> and larval data </w:t>
      </w:r>
      <w:r w:rsidR="00485610" w:rsidRPr="008238C7">
        <w:t xml:space="preserve">from all species </w:t>
      </w:r>
      <w:r w:rsidR="003913B2" w:rsidRPr="008238C7">
        <w:t>was collected</w:t>
      </w:r>
      <w:r w:rsidR="002D2ADB" w:rsidRPr="008238C7">
        <w:t xml:space="preserve"> from 2014</w:t>
      </w:r>
      <w:r w:rsidR="00E2194C" w:rsidRPr="008238C7">
        <w:t>–</w:t>
      </w:r>
      <w:r w:rsidR="002D2ADB" w:rsidRPr="008238C7">
        <w:t xml:space="preserve">15 and </w:t>
      </w:r>
      <w:r w:rsidR="0028366F" w:rsidRPr="008238C7">
        <w:t>2018</w:t>
      </w:r>
      <w:r w:rsidR="00E2194C" w:rsidRPr="008238C7">
        <w:t>–</w:t>
      </w:r>
      <w:r w:rsidR="0028366F" w:rsidRPr="008238C7">
        <w:t>19</w:t>
      </w:r>
      <w:r w:rsidR="00241221" w:rsidRPr="008238C7">
        <w:t>.</w:t>
      </w:r>
      <w:r w:rsidR="00CD20F7" w:rsidRPr="008238C7">
        <w:t xml:space="preserve"> </w:t>
      </w:r>
      <w:r w:rsidR="009F7A3C" w:rsidRPr="008238C7">
        <w:t xml:space="preserve">Spawning was measured </w:t>
      </w:r>
      <w:r w:rsidRPr="008238C7">
        <w:t>by collecting eggs and fish larvae using drift nets</w:t>
      </w:r>
      <w:r w:rsidR="00DB1F30" w:rsidRPr="008238C7">
        <w:t>, towed nets</w:t>
      </w:r>
      <w:r w:rsidR="004156DE" w:rsidRPr="008238C7">
        <w:t xml:space="preserve"> in the </w:t>
      </w:r>
      <w:r w:rsidR="00DB1F30" w:rsidRPr="008238C7">
        <w:t>Lower Murray</w:t>
      </w:r>
      <w:r w:rsidR="003404FD" w:rsidRPr="008238C7">
        <w:t xml:space="preserve"> River</w:t>
      </w:r>
      <w:r w:rsidRPr="008238C7">
        <w:t xml:space="preserve"> and light traps</w:t>
      </w:r>
      <w:r w:rsidR="008433DE" w:rsidRPr="008238C7">
        <w:t xml:space="preserve">. </w:t>
      </w:r>
      <w:r w:rsidR="00625FC9" w:rsidRPr="008238C7">
        <w:t xml:space="preserve">Sampling </w:t>
      </w:r>
      <w:r w:rsidR="005001B8" w:rsidRPr="008238C7">
        <w:t xml:space="preserve">approaches </w:t>
      </w:r>
      <w:r w:rsidR="00625FC9" w:rsidRPr="008238C7">
        <w:t xml:space="preserve">differed in </w:t>
      </w:r>
      <w:r w:rsidRPr="008238C7">
        <w:t xml:space="preserve">intensity and methods across the Selected Areas, </w:t>
      </w:r>
      <w:r w:rsidR="005001B8" w:rsidRPr="008238C7">
        <w:t xml:space="preserve">therefore different </w:t>
      </w:r>
      <w:r w:rsidRPr="008238C7">
        <w:t xml:space="preserve">sampling methodologies </w:t>
      </w:r>
      <w:r w:rsidR="005001B8" w:rsidRPr="008238C7">
        <w:t>were combined t</w:t>
      </w:r>
      <w:r w:rsidRPr="008238C7">
        <w:t>o analyse fish spawning</w:t>
      </w:r>
      <w:r w:rsidR="003A60AC" w:rsidRPr="008238C7">
        <w:t xml:space="preserve"> </w:t>
      </w:r>
      <w:r w:rsidR="00F8538A" w:rsidRPr="008238C7">
        <w:t xml:space="preserve">and </w:t>
      </w:r>
      <w:r w:rsidR="00A6361F" w:rsidRPr="008238C7">
        <w:t xml:space="preserve">different </w:t>
      </w:r>
      <w:r w:rsidR="00B37417" w:rsidRPr="008238C7">
        <w:t>methods were</w:t>
      </w:r>
      <w:r w:rsidR="00FE1AC1" w:rsidRPr="008238C7">
        <w:t xml:space="preserve"> deemed </w:t>
      </w:r>
      <w:r w:rsidR="00CE75B6" w:rsidRPr="008238C7">
        <w:t xml:space="preserve">equivalent for analyses </w:t>
      </w:r>
      <w:r w:rsidR="003A60AC" w:rsidRPr="008238C7">
        <w:t>(Category 1 and 3 methods)</w:t>
      </w:r>
      <w:r w:rsidRPr="008238C7">
        <w:t>.</w:t>
      </w:r>
      <w:r w:rsidR="00FD2DB8" w:rsidRPr="008238C7">
        <w:t xml:space="preserve"> </w:t>
      </w:r>
    </w:p>
    <w:p w14:paraId="2A34689A" w14:textId="5FEBD225" w:rsidR="008C44EF" w:rsidRPr="008238C7" w:rsidRDefault="003A60AC" w:rsidP="008C44EF">
      <w:pPr>
        <w:pStyle w:val="BodyText"/>
      </w:pPr>
      <w:r w:rsidRPr="008238C7">
        <w:t>F</w:t>
      </w:r>
      <w:r w:rsidR="008C44EF" w:rsidRPr="008238C7">
        <w:t>ish movement and fish occurrence</w:t>
      </w:r>
      <w:r w:rsidRPr="008238C7">
        <w:t xml:space="preserve"> (Category 2 and 3 methods)</w:t>
      </w:r>
      <w:r w:rsidR="008C44EF" w:rsidRPr="008238C7">
        <w:t xml:space="preserve"> </w:t>
      </w:r>
      <w:r w:rsidRPr="008238C7">
        <w:t>w</w:t>
      </w:r>
      <w:r w:rsidR="00504FB3" w:rsidRPr="008238C7">
        <w:t>ere</w:t>
      </w:r>
      <w:r w:rsidRPr="008238C7">
        <w:t xml:space="preserve"> also monitored </w:t>
      </w:r>
      <w:r w:rsidR="008C44EF" w:rsidRPr="008238C7">
        <w:t xml:space="preserve">on floodplain habitats </w:t>
      </w:r>
      <w:r w:rsidR="00B66862" w:rsidRPr="008238C7">
        <w:t xml:space="preserve">at </w:t>
      </w:r>
      <w:r w:rsidRPr="008238C7">
        <w:t xml:space="preserve">some </w:t>
      </w:r>
      <w:r w:rsidR="008C44EF" w:rsidRPr="008238C7">
        <w:t xml:space="preserve">Selected Areas. These data </w:t>
      </w:r>
      <w:r w:rsidRPr="008238C7">
        <w:t xml:space="preserve">can be found within relevant </w:t>
      </w:r>
      <w:r w:rsidR="00325EE2" w:rsidRPr="008238C7">
        <w:t xml:space="preserve">annual </w:t>
      </w:r>
      <w:r w:rsidRPr="008238C7">
        <w:t xml:space="preserve">Selected Area reports and are excluded </w:t>
      </w:r>
      <w:r w:rsidR="008C44EF" w:rsidRPr="008238C7">
        <w:t>in th</w:t>
      </w:r>
      <w:r w:rsidRPr="008238C7">
        <w:t>e</w:t>
      </w:r>
      <w:r w:rsidR="008C44EF" w:rsidRPr="008238C7">
        <w:t xml:space="preserve"> </w:t>
      </w:r>
      <w:r w:rsidR="009C1F30" w:rsidRPr="008238C7">
        <w:t>Basin</w:t>
      </w:r>
      <w:r w:rsidR="008C44EF" w:rsidRPr="008238C7">
        <w:t>-scale analysis of fish response.</w:t>
      </w:r>
    </w:p>
    <w:p w14:paraId="3A6D1742" w14:textId="3F4086CD" w:rsidR="00D92546" w:rsidRPr="008238C7" w:rsidRDefault="007032F8" w:rsidP="004A6378">
      <w:pPr>
        <w:pStyle w:val="BodyText"/>
      </w:pPr>
      <w:r w:rsidRPr="008238C7">
        <w:t>I</w:t>
      </w:r>
      <w:r w:rsidR="008C44EF" w:rsidRPr="008238C7">
        <w:t xml:space="preserve">nformation on all </w:t>
      </w:r>
      <w:r w:rsidR="001B1111" w:rsidRPr="008238C7">
        <w:t xml:space="preserve">fish species </w:t>
      </w:r>
      <w:r w:rsidR="008C44EF" w:rsidRPr="008238C7">
        <w:t xml:space="preserve">captured in </w:t>
      </w:r>
      <w:r w:rsidR="003A60AC" w:rsidRPr="008238C7">
        <w:t>Flow</w:t>
      </w:r>
      <w:r w:rsidR="002F66D7" w:rsidRPr="008238C7">
        <w:t>-</w:t>
      </w:r>
      <w:r w:rsidR="003A60AC" w:rsidRPr="008238C7">
        <w:t>MER</w:t>
      </w:r>
      <w:r w:rsidR="008C44EF" w:rsidRPr="008238C7">
        <w:t xml:space="preserve"> (</w:t>
      </w:r>
      <w:r w:rsidR="00A22174" w:rsidRPr="008238C7">
        <w:fldChar w:fldCharType="begin"/>
      </w:r>
      <w:r w:rsidR="00A22174" w:rsidRPr="008238C7">
        <w:instrText xml:space="preserve"> REF _Ref73638431 \h </w:instrText>
      </w:r>
      <w:r w:rsidR="00A22174" w:rsidRPr="008238C7">
        <w:fldChar w:fldCharType="separate"/>
      </w:r>
      <w:r w:rsidR="00C20305" w:rsidRPr="008238C7">
        <w:t xml:space="preserve">Table </w:t>
      </w:r>
      <w:r w:rsidR="00C20305">
        <w:rPr>
          <w:noProof/>
        </w:rPr>
        <w:t>2</w:t>
      </w:r>
      <w:r w:rsidR="00C20305" w:rsidRPr="008238C7">
        <w:t>.</w:t>
      </w:r>
      <w:r w:rsidR="00C20305">
        <w:rPr>
          <w:noProof/>
        </w:rPr>
        <w:t>1</w:t>
      </w:r>
      <w:r w:rsidR="00A22174" w:rsidRPr="008238C7">
        <w:fldChar w:fldCharType="end"/>
      </w:r>
      <w:r w:rsidR="008C44EF" w:rsidRPr="008238C7">
        <w:t>)</w:t>
      </w:r>
      <w:r w:rsidRPr="008238C7">
        <w:t xml:space="preserve"> </w:t>
      </w:r>
      <w:r w:rsidR="00EE10CF" w:rsidRPr="008238C7">
        <w:t>is</w:t>
      </w:r>
      <w:r w:rsidRPr="008238C7">
        <w:t xml:space="preserve"> provided in this report</w:t>
      </w:r>
      <w:r w:rsidR="00232F0B" w:rsidRPr="008238C7">
        <w:t>,</w:t>
      </w:r>
      <w:r w:rsidRPr="008238C7">
        <w:t xml:space="preserve"> however </w:t>
      </w:r>
      <w:r w:rsidR="002146EC" w:rsidRPr="008238C7">
        <w:t xml:space="preserve">more </w:t>
      </w:r>
      <w:r w:rsidRPr="008238C7">
        <w:t xml:space="preserve">detailed analysis </w:t>
      </w:r>
      <w:r w:rsidR="393D2208" w:rsidRPr="008238C7">
        <w:t>mainly concerns</w:t>
      </w:r>
      <w:r w:rsidR="008C44EF" w:rsidRPr="008238C7">
        <w:t xml:space="preserve"> </w:t>
      </w:r>
      <w:r w:rsidR="0083329C" w:rsidRPr="008238C7">
        <w:t>7</w:t>
      </w:r>
      <w:r w:rsidR="008C44EF" w:rsidRPr="008238C7">
        <w:t xml:space="preserve"> </w:t>
      </w:r>
      <w:r w:rsidR="003F0511" w:rsidRPr="008238C7">
        <w:t xml:space="preserve">focal </w:t>
      </w:r>
      <w:r w:rsidRPr="008238C7">
        <w:t xml:space="preserve">fish </w:t>
      </w:r>
      <w:r w:rsidR="008C44EF" w:rsidRPr="008238C7">
        <w:t>species</w:t>
      </w:r>
      <w:r w:rsidR="000F270D" w:rsidRPr="008238C7">
        <w:t xml:space="preserve"> identified by Flow-MER</w:t>
      </w:r>
      <w:r w:rsidR="008C44EF" w:rsidRPr="008238C7">
        <w:t xml:space="preserve">. </w:t>
      </w:r>
      <w:r w:rsidR="00177E72" w:rsidRPr="008238C7">
        <w:t>The</w:t>
      </w:r>
      <w:r w:rsidR="00CD0EC5" w:rsidRPr="008238C7">
        <w:t>se species are</w:t>
      </w:r>
      <w:r w:rsidR="000E7062" w:rsidRPr="008238C7">
        <w:t xml:space="preserve"> Australian smelt, bony herring, carp gudgeon, </w:t>
      </w:r>
      <w:r w:rsidR="00FF5B18" w:rsidRPr="008238C7">
        <w:t>common carp</w:t>
      </w:r>
      <w:r w:rsidR="00D57D3B" w:rsidRPr="008238C7">
        <w:t xml:space="preserve"> (introduced)</w:t>
      </w:r>
      <w:r w:rsidR="00FF5B18" w:rsidRPr="008238C7">
        <w:t>, eastern gambusia</w:t>
      </w:r>
      <w:r w:rsidR="00D57D3B" w:rsidRPr="008238C7">
        <w:t xml:space="preserve"> (introduced)</w:t>
      </w:r>
      <w:r w:rsidR="00FF5B18" w:rsidRPr="008238C7">
        <w:t xml:space="preserve">, </w:t>
      </w:r>
      <w:r w:rsidR="00786DCD" w:rsidRPr="008238C7">
        <w:t>golden perch, Murray cod</w:t>
      </w:r>
      <w:r w:rsidR="00D57D3B" w:rsidRPr="008238C7">
        <w:t>.</w:t>
      </w:r>
      <w:r w:rsidR="00177E72" w:rsidRPr="008238C7">
        <w:t xml:space="preserve"> </w:t>
      </w:r>
      <w:r w:rsidR="008C44EF" w:rsidRPr="008238C7">
        <w:t xml:space="preserve">These </w:t>
      </w:r>
      <w:r w:rsidR="00EE10CF" w:rsidRPr="008238C7">
        <w:t xml:space="preserve">species </w:t>
      </w:r>
      <w:r w:rsidR="00BC72C7" w:rsidRPr="008238C7">
        <w:t xml:space="preserve">represent </w:t>
      </w:r>
      <w:r w:rsidR="002146EC" w:rsidRPr="008238C7">
        <w:t xml:space="preserve">a range of life history strategies/guilds, are common as adults and larvae in the Selected Areas and </w:t>
      </w:r>
      <w:r w:rsidR="004E4E25" w:rsidRPr="008238C7">
        <w:t>across</w:t>
      </w:r>
      <w:r w:rsidR="002146EC" w:rsidRPr="008238C7">
        <w:t xml:space="preserve"> the </w:t>
      </w:r>
      <w:r w:rsidR="00B460E8" w:rsidRPr="008238C7">
        <w:t>B</w:t>
      </w:r>
      <w:r w:rsidR="00A47C98" w:rsidRPr="008238C7">
        <w:t>asin</w:t>
      </w:r>
      <w:r w:rsidR="002146EC" w:rsidRPr="008238C7">
        <w:t xml:space="preserve">, represent both native and introduced species and </w:t>
      </w:r>
      <w:r w:rsidR="475087DD" w:rsidRPr="008238C7">
        <w:t xml:space="preserve">they </w:t>
      </w:r>
      <w:r w:rsidR="002146EC" w:rsidRPr="008238C7">
        <w:t xml:space="preserve">respond to </w:t>
      </w:r>
      <w:r w:rsidR="008C44EF" w:rsidRPr="008238C7">
        <w:t xml:space="preserve">flows </w:t>
      </w:r>
      <w:r w:rsidR="00B30A0B" w:rsidRPr="008238C7">
        <w:fldChar w:fldCharType="begin">
          <w:fldData xml:space="preserve">PEVuZE5vdGU+PENpdGU+PEF1dGhvcj5IYWxlPC9BdXRob3I+PFllYXI+MjAxNDwvWWVhcj48UmVj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</w:fldData>
        </w:fldChar>
      </w:r>
      <w:r w:rsidR="004E5FA8" w:rsidRPr="008238C7">
        <w:instrText xml:space="preserve"> ADDIN EN.CITE </w:instrText>
      </w:r>
      <w:r w:rsidR="004E5FA8" w:rsidRPr="008238C7">
        <w:fldChar w:fldCharType="begin">
          <w:fldData xml:space="preserve">PEVuZE5vdGU+PENpdGU+PEF1dGhvcj5IYWxlPC9BdXRob3I+PFllYXI+MjAxNDwvWWVhcj48UmVj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</w:fldData>
        </w:fldChar>
      </w:r>
      <w:r w:rsidR="004E5FA8" w:rsidRPr="008238C7">
        <w:instrText xml:space="preserve"> ADDIN EN.CITE.DATA </w:instrText>
      </w:r>
      <w:r w:rsidR="004E5FA8" w:rsidRPr="008238C7">
        <w:fldChar w:fldCharType="end"/>
      </w:r>
      <w:r w:rsidR="00B30A0B" w:rsidRPr="008238C7">
        <w:fldChar w:fldCharType="separate"/>
      </w:r>
      <w:r w:rsidR="004E5FA8" w:rsidRPr="008238C7">
        <w:rPr>
          <w:noProof/>
        </w:rPr>
        <w:t>(Hale et al. 2014; King et al. 2020)</w:t>
      </w:r>
      <w:r w:rsidR="00B30A0B" w:rsidRPr="008238C7">
        <w:fldChar w:fldCharType="end"/>
      </w:r>
      <w:r w:rsidR="002146EC" w:rsidRPr="008238C7">
        <w:t>.</w:t>
      </w:r>
    </w:p>
    <w:p w14:paraId="5D9590CB" w14:textId="36F3F6A8" w:rsidR="005634D1" w:rsidRPr="008238C7" w:rsidRDefault="005634D1" w:rsidP="005634D1">
      <w:pPr>
        <w:pStyle w:val="BodyText"/>
      </w:pPr>
      <w:r w:rsidRPr="008238C7">
        <w:t xml:space="preserve">The cumulative 2014–20 evaluation consisted of both qualitative data exploration and quantitative analysis of the 2014–20 fish monitoring data. In addition, where appropriate, reference to separate Commonwealth environmental water or other contemporary research </w:t>
      </w:r>
      <w:r w:rsidR="007457DC" w:rsidRPr="008238C7">
        <w:t>provides</w:t>
      </w:r>
      <w:r w:rsidRPr="008238C7">
        <w:t xml:space="preserve"> context </w:t>
      </w:r>
      <w:r w:rsidR="007457DC" w:rsidRPr="008238C7">
        <w:t>for</w:t>
      </w:r>
      <w:r w:rsidRPr="008238C7">
        <w:t xml:space="preserve"> Selected Area monitoring.</w:t>
      </w:r>
    </w:p>
    <w:p w14:paraId="0AFFD4AF" w14:textId="24B3A641" w:rsidR="00832C9A" w:rsidRPr="008238C7" w:rsidRDefault="00A22174" w:rsidP="00884D8E">
      <w:pPr>
        <w:pStyle w:val="CaptionTable"/>
        <w:spacing w:after="0"/>
      </w:pPr>
      <w:bookmarkStart w:id="46" w:name="_Ref73638431"/>
      <w:bookmarkStart w:id="47" w:name="_Toc80788046"/>
      <w:r w:rsidRPr="008238C7">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1</w:t>
      </w:r>
      <w:r>
        <w:fldChar w:fldCharType="end"/>
      </w:r>
      <w:bookmarkEnd w:id="46"/>
      <w:r w:rsidRPr="008238C7">
        <w:t xml:space="preserve"> Fish species collected in </w:t>
      </w:r>
      <w:r w:rsidR="00F57246" w:rsidRPr="008238C7">
        <w:t xml:space="preserve">Flow-MER </w:t>
      </w:r>
      <w:r w:rsidR="004C4254" w:rsidRPr="008238C7">
        <w:t xml:space="preserve">adult </w:t>
      </w:r>
      <w:r w:rsidRPr="008238C7">
        <w:t>fish population surveys using Category 1 methods across all Selected Areas</w:t>
      </w:r>
      <w:r w:rsidR="0018191F" w:rsidRPr="008238C7">
        <w:t xml:space="preserve"> between 2014-2020</w:t>
      </w:r>
      <w:bookmarkEnd w:id="47"/>
    </w:p>
    <w:p w14:paraId="6F0779C4" w14:textId="6048671E" w:rsidR="005A0383" w:rsidRPr="008238C7" w:rsidRDefault="00832C9A" w:rsidP="00832C9A">
      <w:pPr>
        <w:pStyle w:val="CaptionNote"/>
      </w:pPr>
      <w:r w:rsidRPr="008238C7">
        <w:rPr>
          <w:rFonts w:cs="Calibri"/>
        </w:rPr>
        <w:t>A</w:t>
      </w:r>
      <w:r w:rsidR="00A22174" w:rsidRPr="008238C7">
        <w:rPr>
          <w:rFonts w:cs="Calibri"/>
        </w:rPr>
        <w:t>lpha</w:t>
      </w:r>
      <w:r w:rsidR="00A22174" w:rsidRPr="008238C7">
        <w:t xml:space="preserve"> </w:t>
      </w:r>
      <w:r w:rsidRPr="008238C7">
        <w:t>(</w:t>
      </w:r>
      <w:r w:rsidRPr="008238C7">
        <w:rPr>
          <w:vertAlign w:val="superscript"/>
        </w:rPr>
        <w:t>α</w:t>
      </w:r>
      <w:r w:rsidRPr="008238C7">
        <w:t>) d</w:t>
      </w:r>
      <w:r w:rsidR="00A22174" w:rsidRPr="008238C7">
        <w:t xml:space="preserve">enotes </w:t>
      </w:r>
      <w:r w:rsidR="005877F1" w:rsidRPr="008238C7">
        <w:t xml:space="preserve">focal </w:t>
      </w:r>
      <w:r w:rsidR="00A22174" w:rsidRPr="008238C7">
        <w:t xml:space="preserve">fish species as identified by Flow-MER; </w:t>
      </w:r>
      <w:r w:rsidRPr="008238C7">
        <w:t>Asterisk (</w:t>
      </w:r>
      <w:r w:rsidR="00A22174" w:rsidRPr="008238C7">
        <w:t>*</w:t>
      </w:r>
      <w:r w:rsidRPr="008238C7">
        <w:t>)</w:t>
      </w:r>
      <w:r w:rsidR="00A22174" w:rsidRPr="008238C7">
        <w:t xml:space="preserve"> denotes key freshwater species as identified by the Strategy excluding estuarine species (MDBA 2020)</w:t>
      </w:r>
    </w:p>
    <w:tbl>
      <w:tblPr>
        <w:tblStyle w:val="TableCSIRO"/>
        <w:tblW w:w="9406" w:type="dxa"/>
        <w:tblLayout w:type="fixed"/>
        <w:tblLook w:val="0020" w:firstRow="1" w:lastRow="0" w:firstColumn="0" w:lastColumn="0" w:noHBand="0" w:noVBand="0"/>
      </w:tblPr>
      <w:tblGrid>
        <w:gridCol w:w="2154"/>
        <w:gridCol w:w="2490"/>
        <w:gridCol w:w="1134"/>
        <w:gridCol w:w="1077"/>
        <w:gridCol w:w="1134"/>
        <w:gridCol w:w="1417"/>
      </w:tblGrid>
      <w:tr w:rsidR="004E6FC9" w:rsidRPr="008238C7" w14:paraId="4C9AAD66" w14:textId="704FBD84" w:rsidTr="003D4A15">
        <w:trPr>
          <w:cnfStyle w:val="100000000000" w:firstRow="1" w:lastRow="0" w:firstColumn="0" w:lastColumn="0" w:oddVBand="0" w:evenVBand="0" w:oddHBand="0" w:evenHBand="0" w:firstRowFirstColumn="0" w:firstRowLastColumn="0" w:lastRowFirstColumn="0" w:lastRowLastColumn="0"/>
          <w:tblHeader/>
        </w:trPr>
        <w:tc>
          <w:tcPr>
            <w:tcW w:w="2154" w:type="dxa"/>
          </w:tcPr>
          <w:p w14:paraId="062218E5" w14:textId="411BC13C" w:rsidR="004E6FC9" w:rsidRPr="008238C7" w:rsidRDefault="00DF4903" w:rsidP="003D4A15">
            <w:pPr>
              <w:pStyle w:val="ColumnHeading"/>
              <w:rPr>
                <w:b/>
                <w:bCs w:val="0"/>
              </w:rPr>
            </w:pPr>
            <w:r w:rsidRPr="008238C7">
              <w:t>C</w:t>
            </w:r>
            <w:r w:rsidR="000D044E" w:rsidRPr="008238C7">
              <w:t>ommon name</w:t>
            </w:r>
          </w:p>
        </w:tc>
        <w:tc>
          <w:tcPr>
            <w:tcW w:w="2490" w:type="dxa"/>
          </w:tcPr>
          <w:p w14:paraId="6521BB77" w14:textId="756F113A" w:rsidR="004E6FC9" w:rsidRPr="008238C7" w:rsidRDefault="004E6FC9" w:rsidP="003D4A15">
            <w:pPr>
              <w:pStyle w:val="ColumnHeading"/>
              <w:rPr>
                <w:b/>
                <w:bCs w:val="0"/>
              </w:rPr>
            </w:pPr>
            <w:r w:rsidRPr="008238C7">
              <w:t xml:space="preserve">Species name </w:t>
            </w:r>
          </w:p>
        </w:tc>
        <w:tc>
          <w:tcPr>
            <w:tcW w:w="1134" w:type="dxa"/>
          </w:tcPr>
          <w:p w14:paraId="5A21BFDC" w14:textId="77777777" w:rsidR="004E6FC9" w:rsidRPr="008238C7" w:rsidRDefault="004E6FC9" w:rsidP="003D4A15">
            <w:pPr>
              <w:pStyle w:val="ColumnHeading"/>
              <w:rPr>
                <w:b/>
                <w:bCs w:val="0"/>
              </w:rPr>
            </w:pPr>
            <w:r w:rsidRPr="008238C7">
              <w:t>Introduced/Native</w:t>
            </w:r>
          </w:p>
        </w:tc>
        <w:tc>
          <w:tcPr>
            <w:tcW w:w="1077" w:type="dxa"/>
          </w:tcPr>
          <w:p w14:paraId="5BCA4FE2" w14:textId="77777777" w:rsidR="004E6FC9" w:rsidRPr="008238C7" w:rsidRDefault="004E6FC9" w:rsidP="003D4A15">
            <w:pPr>
              <w:pStyle w:val="ColumnHeading"/>
              <w:rPr>
                <w:b/>
                <w:bCs w:val="0"/>
              </w:rPr>
            </w:pPr>
            <w:r w:rsidRPr="008238C7">
              <w:t>Body size</w:t>
            </w:r>
          </w:p>
        </w:tc>
        <w:tc>
          <w:tcPr>
            <w:tcW w:w="1134" w:type="dxa"/>
          </w:tcPr>
          <w:p w14:paraId="7B1675BE" w14:textId="0A635FD8" w:rsidR="004E6FC9" w:rsidRPr="008238C7" w:rsidRDefault="004E6FC9" w:rsidP="003D4A15">
            <w:pPr>
              <w:pStyle w:val="ColumnHeading"/>
              <w:rPr>
                <w:b/>
                <w:bCs w:val="0"/>
              </w:rPr>
            </w:pPr>
            <w:r w:rsidRPr="008238C7">
              <w:t xml:space="preserve">Detected in </w:t>
            </w:r>
            <w:r w:rsidR="00A80E8C" w:rsidRPr="008238C7">
              <w:t>Flow-</w:t>
            </w:r>
            <w:r w:rsidRPr="008238C7">
              <w:t>MER</w:t>
            </w:r>
          </w:p>
        </w:tc>
        <w:tc>
          <w:tcPr>
            <w:tcW w:w="1417" w:type="dxa"/>
          </w:tcPr>
          <w:p w14:paraId="7B677FB1" w14:textId="7AD5E747" w:rsidR="004E6FC9" w:rsidRPr="008238C7" w:rsidRDefault="004E6FC9" w:rsidP="003D4A15">
            <w:pPr>
              <w:pStyle w:val="ColumnHeading"/>
              <w:rPr>
                <w:b/>
                <w:bCs w:val="0"/>
              </w:rPr>
            </w:pPr>
            <w:r w:rsidRPr="008238C7">
              <w:t>Collection method</w:t>
            </w:r>
          </w:p>
        </w:tc>
      </w:tr>
      <w:tr w:rsidR="004E6FC9" w:rsidRPr="008238C7" w14:paraId="7548B0C7" w14:textId="57971118"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64FB04E2" w14:textId="39F61C4B" w:rsidR="004E6FC9" w:rsidRPr="008238C7" w:rsidRDefault="000D044E" w:rsidP="00DF4903">
            <w:pPr>
              <w:pStyle w:val="TableText"/>
            </w:pPr>
            <w:r w:rsidRPr="008238C7">
              <w:t>Australian smeltα</w:t>
            </w:r>
          </w:p>
        </w:tc>
        <w:tc>
          <w:tcPr>
            <w:tcW w:w="2490" w:type="dxa"/>
          </w:tcPr>
          <w:p w14:paraId="0CF74259" w14:textId="77777777" w:rsidR="004E6FC9" w:rsidRPr="008238C7" w:rsidRDefault="004E6FC9" w:rsidP="004E6FC9">
            <w:pPr>
              <w:pStyle w:val="ColumnHeading"/>
              <w:rPr>
                <w:b w:val="0"/>
                <w:bCs/>
                <w:color w:val="auto"/>
              </w:rPr>
            </w:pPr>
            <w:r w:rsidRPr="008238C7">
              <w:rPr>
                <w:b w:val="0"/>
                <w:bCs/>
                <w:i/>
                <w:iCs/>
                <w:color w:val="auto"/>
              </w:rPr>
              <w:t>Retropinna semoni</w:t>
            </w:r>
          </w:p>
        </w:tc>
        <w:tc>
          <w:tcPr>
            <w:tcW w:w="1134" w:type="dxa"/>
          </w:tcPr>
          <w:p w14:paraId="04B9078F" w14:textId="3DC45009" w:rsidR="004E6FC9" w:rsidRPr="008238C7" w:rsidRDefault="000D044E" w:rsidP="004E6FC9">
            <w:pPr>
              <w:pStyle w:val="ColumnHeading"/>
              <w:rPr>
                <w:b w:val="0"/>
                <w:bCs/>
                <w:color w:val="auto"/>
              </w:rPr>
            </w:pPr>
            <w:r w:rsidRPr="008238C7">
              <w:rPr>
                <w:b w:val="0"/>
                <w:bCs/>
                <w:color w:val="auto"/>
              </w:rPr>
              <w:t>native</w:t>
            </w:r>
          </w:p>
        </w:tc>
        <w:tc>
          <w:tcPr>
            <w:tcW w:w="1077" w:type="dxa"/>
          </w:tcPr>
          <w:p w14:paraId="4963A768" w14:textId="1B3774A5" w:rsidR="004E6FC9" w:rsidRPr="008238C7" w:rsidRDefault="000D044E" w:rsidP="004E6FC9">
            <w:pPr>
              <w:pStyle w:val="ColumnHeading"/>
              <w:rPr>
                <w:b w:val="0"/>
                <w:bCs/>
                <w:color w:val="auto"/>
              </w:rPr>
            </w:pPr>
            <w:r w:rsidRPr="008238C7">
              <w:rPr>
                <w:b w:val="0"/>
                <w:bCs/>
                <w:color w:val="auto"/>
              </w:rPr>
              <w:t>small</w:t>
            </w:r>
          </w:p>
        </w:tc>
        <w:tc>
          <w:tcPr>
            <w:tcW w:w="1134" w:type="dxa"/>
          </w:tcPr>
          <w:p w14:paraId="33CB2CD4" w14:textId="237BA28F" w:rsidR="004E6FC9" w:rsidRPr="008238C7" w:rsidRDefault="004E6FC9" w:rsidP="000D044E">
            <w:pPr>
              <w:pStyle w:val="ColumnHeading"/>
              <w:jc w:val="center"/>
              <w:rPr>
                <w:b w:val="0"/>
                <w:bCs/>
                <w:color w:val="auto"/>
              </w:rPr>
            </w:pPr>
            <w:r w:rsidRPr="008238C7">
              <w:rPr>
                <w:b w:val="0"/>
                <w:bCs/>
                <w:color w:val="auto"/>
              </w:rPr>
              <w:t>Y</w:t>
            </w:r>
          </w:p>
        </w:tc>
        <w:tc>
          <w:tcPr>
            <w:tcW w:w="1417" w:type="dxa"/>
          </w:tcPr>
          <w:p w14:paraId="0F1A0BF0" w14:textId="45201F22" w:rsidR="004E6FC9" w:rsidRPr="008238C7" w:rsidRDefault="000D044E" w:rsidP="004E6FC9">
            <w:pPr>
              <w:pStyle w:val="ColumnHeading"/>
              <w:rPr>
                <w:b w:val="0"/>
                <w:bCs/>
                <w:color w:val="auto"/>
              </w:rPr>
            </w:pPr>
            <w:r w:rsidRPr="008238C7">
              <w:rPr>
                <w:b w:val="0"/>
                <w:bCs/>
                <w:color w:val="auto"/>
              </w:rPr>
              <w:t>fyke net</w:t>
            </w:r>
          </w:p>
        </w:tc>
      </w:tr>
      <w:tr w:rsidR="004E6FC9" w:rsidRPr="008238C7" w14:paraId="6281293C" w14:textId="5A73E9C8" w:rsidTr="003D4A15">
        <w:tc>
          <w:tcPr>
            <w:tcW w:w="2154" w:type="dxa"/>
          </w:tcPr>
          <w:p w14:paraId="00B2C426" w14:textId="1B7B76B4" w:rsidR="004E6FC9" w:rsidRPr="008238C7" w:rsidRDefault="000D044E" w:rsidP="00DF4903">
            <w:pPr>
              <w:pStyle w:val="TableText"/>
            </w:pPr>
            <w:r w:rsidRPr="008238C7">
              <w:t>bony herringα</w:t>
            </w:r>
          </w:p>
        </w:tc>
        <w:tc>
          <w:tcPr>
            <w:tcW w:w="2490" w:type="dxa"/>
          </w:tcPr>
          <w:p w14:paraId="651B9109" w14:textId="77777777" w:rsidR="004E6FC9" w:rsidRPr="008238C7" w:rsidRDefault="004E6FC9" w:rsidP="004E6FC9">
            <w:pPr>
              <w:pStyle w:val="ColumnHeading"/>
              <w:rPr>
                <w:b w:val="0"/>
                <w:i/>
                <w:iCs/>
                <w:color w:val="auto"/>
              </w:rPr>
            </w:pPr>
            <w:r w:rsidRPr="008238C7">
              <w:rPr>
                <w:b w:val="0"/>
                <w:i/>
                <w:iCs/>
                <w:color w:val="auto"/>
              </w:rPr>
              <w:t>Nematalosa erebi</w:t>
            </w:r>
          </w:p>
        </w:tc>
        <w:tc>
          <w:tcPr>
            <w:tcW w:w="1134" w:type="dxa"/>
          </w:tcPr>
          <w:p w14:paraId="6D97FF0D" w14:textId="298B3482" w:rsidR="004E6FC9" w:rsidRPr="008238C7" w:rsidRDefault="000D044E" w:rsidP="004E6FC9">
            <w:pPr>
              <w:pStyle w:val="ColumnHeading"/>
              <w:rPr>
                <w:b w:val="0"/>
                <w:color w:val="auto"/>
              </w:rPr>
            </w:pPr>
            <w:r w:rsidRPr="008238C7">
              <w:rPr>
                <w:b w:val="0"/>
                <w:color w:val="auto"/>
              </w:rPr>
              <w:t>native</w:t>
            </w:r>
          </w:p>
        </w:tc>
        <w:tc>
          <w:tcPr>
            <w:tcW w:w="1077" w:type="dxa"/>
          </w:tcPr>
          <w:p w14:paraId="7B2099E5" w14:textId="63CC081D" w:rsidR="004E6FC9" w:rsidRPr="008238C7" w:rsidRDefault="000D044E" w:rsidP="004E6FC9">
            <w:pPr>
              <w:pStyle w:val="ColumnHeading"/>
              <w:rPr>
                <w:b w:val="0"/>
                <w:color w:val="auto"/>
              </w:rPr>
            </w:pPr>
            <w:r w:rsidRPr="008238C7">
              <w:rPr>
                <w:b w:val="0"/>
                <w:color w:val="auto"/>
              </w:rPr>
              <w:t>large</w:t>
            </w:r>
          </w:p>
        </w:tc>
        <w:tc>
          <w:tcPr>
            <w:tcW w:w="1134" w:type="dxa"/>
          </w:tcPr>
          <w:p w14:paraId="767272ED" w14:textId="591800F8" w:rsidR="004E6FC9" w:rsidRPr="008238C7" w:rsidRDefault="004E6FC9" w:rsidP="000D044E">
            <w:pPr>
              <w:pStyle w:val="ColumnHeading"/>
              <w:jc w:val="center"/>
              <w:rPr>
                <w:b w:val="0"/>
                <w:color w:val="auto"/>
              </w:rPr>
            </w:pPr>
            <w:r w:rsidRPr="008238C7">
              <w:rPr>
                <w:b w:val="0"/>
                <w:color w:val="auto"/>
              </w:rPr>
              <w:t>Y</w:t>
            </w:r>
          </w:p>
        </w:tc>
        <w:tc>
          <w:tcPr>
            <w:tcW w:w="1417" w:type="dxa"/>
          </w:tcPr>
          <w:p w14:paraId="2CBCCFEB" w14:textId="376158D4" w:rsidR="004E6FC9" w:rsidRPr="008238C7" w:rsidRDefault="000D044E" w:rsidP="004E6FC9">
            <w:pPr>
              <w:pStyle w:val="ColumnHeading"/>
              <w:rPr>
                <w:b w:val="0"/>
                <w:color w:val="auto"/>
              </w:rPr>
            </w:pPr>
            <w:r w:rsidRPr="008238C7">
              <w:rPr>
                <w:b w:val="0"/>
                <w:color w:val="auto"/>
              </w:rPr>
              <w:t>electrofishing</w:t>
            </w:r>
          </w:p>
        </w:tc>
      </w:tr>
      <w:tr w:rsidR="004E6FC9" w:rsidRPr="008238C7" w14:paraId="34BE5A11" w14:textId="76598AAE"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1017CBD9" w14:textId="7AB9E262" w:rsidR="004E6FC9" w:rsidRPr="008238C7" w:rsidRDefault="000D044E" w:rsidP="00DF4903">
            <w:pPr>
              <w:pStyle w:val="TableText"/>
            </w:pPr>
            <w:r w:rsidRPr="008238C7">
              <w:t>carp gudgeonα</w:t>
            </w:r>
          </w:p>
        </w:tc>
        <w:tc>
          <w:tcPr>
            <w:tcW w:w="2490" w:type="dxa"/>
          </w:tcPr>
          <w:p w14:paraId="7BF410A1" w14:textId="77777777" w:rsidR="004E6FC9" w:rsidRPr="008238C7" w:rsidRDefault="004E6FC9" w:rsidP="004E6FC9">
            <w:pPr>
              <w:pStyle w:val="ColumnHeading"/>
              <w:rPr>
                <w:b w:val="0"/>
                <w:i/>
                <w:iCs/>
                <w:color w:val="auto"/>
              </w:rPr>
            </w:pPr>
            <w:r w:rsidRPr="008238C7">
              <w:rPr>
                <w:b w:val="0"/>
                <w:i/>
                <w:iCs/>
                <w:color w:val="auto"/>
              </w:rPr>
              <w:t>Hypseleotris</w:t>
            </w:r>
            <w:r w:rsidRPr="008238C7">
              <w:rPr>
                <w:b w:val="0"/>
                <w:color w:val="auto"/>
              </w:rPr>
              <w:t xml:space="preserve"> spp</w:t>
            </w:r>
          </w:p>
        </w:tc>
        <w:tc>
          <w:tcPr>
            <w:tcW w:w="1134" w:type="dxa"/>
          </w:tcPr>
          <w:p w14:paraId="5D2EF7A8" w14:textId="7086C514" w:rsidR="004E6FC9" w:rsidRPr="008238C7" w:rsidRDefault="000D044E" w:rsidP="004E6FC9">
            <w:pPr>
              <w:pStyle w:val="ColumnHeading"/>
              <w:rPr>
                <w:b w:val="0"/>
                <w:color w:val="auto"/>
              </w:rPr>
            </w:pPr>
            <w:r w:rsidRPr="008238C7">
              <w:rPr>
                <w:b w:val="0"/>
                <w:color w:val="auto"/>
              </w:rPr>
              <w:t>native</w:t>
            </w:r>
          </w:p>
        </w:tc>
        <w:tc>
          <w:tcPr>
            <w:tcW w:w="1077" w:type="dxa"/>
          </w:tcPr>
          <w:p w14:paraId="6DDFDBF1" w14:textId="77F6CBF6" w:rsidR="004E6FC9" w:rsidRPr="008238C7" w:rsidRDefault="000D044E" w:rsidP="004E6FC9">
            <w:pPr>
              <w:pStyle w:val="ColumnHeading"/>
              <w:rPr>
                <w:b w:val="0"/>
                <w:color w:val="auto"/>
              </w:rPr>
            </w:pPr>
            <w:r w:rsidRPr="008238C7">
              <w:rPr>
                <w:b w:val="0"/>
                <w:color w:val="auto"/>
              </w:rPr>
              <w:t>small</w:t>
            </w:r>
          </w:p>
        </w:tc>
        <w:tc>
          <w:tcPr>
            <w:tcW w:w="1134" w:type="dxa"/>
          </w:tcPr>
          <w:p w14:paraId="306D6836" w14:textId="08EA0CB4" w:rsidR="004E6FC9" w:rsidRPr="008238C7" w:rsidRDefault="004E6FC9" w:rsidP="000D044E">
            <w:pPr>
              <w:pStyle w:val="ColumnHeading"/>
              <w:jc w:val="center"/>
              <w:rPr>
                <w:b w:val="0"/>
                <w:color w:val="auto"/>
              </w:rPr>
            </w:pPr>
            <w:r w:rsidRPr="008238C7">
              <w:rPr>
                <w:b w:val="0"/>
                <w:color w:val="auto"/>
              </w:rPr>
              <w:t>Y</w:t>
            </w:r>
          </w:p>
        </w:tc>
        <w:tc>
          <w:tcPr>
            <w:tcW w:w="1417" w:type="dxa"/>
          </w:tcPr>
          <w:p w14:paraId="4005ACAE" w14:textId="249BF1DF" w:rsidR="004E6FC9" w:rsidRPr="008238C7" w:rsidRDefault="000D044E" w:rsidP="004E6FC9">
            <w:pPr>
              <w:pStyle w:val="ColumnHeading"/>
              <w:rPr>
                <w:b w:val="0"/>
                <w:color w:val="auto"/>
              </w:rPr>
            </w:pPr>
            <w:r w:rsidRPr="008238C7">
              <w:rPr>
                <w:b w:val="0"/>
                <w:color w:val="auto"/>
              </w:rPr>
              <w:t>fyke net</w:t>
            </w:r>
          </w:p>
        </w:tc>
      </w:tr>
      <w:tr w:rsidR="004E6FC9" w:rsidRPr="008238C7" w14:paraId="4F50BBC6" w14:textId="410D3649" w:rsidTr="003D4A15">
        <w:tc>
          <w:tcPr>
            <w:tcW w:w="2154" w:type="dxa"/>
          </w:tcPr>
          <w:p w14:paraId="05920343" w14:textId="5BAF0889" w:rsidR="004E6FC9" w:rsidRPr="008238C7" w:rsidRDefault="000D044E" w:rsidP="00DF4903">
            <w:pPr>
              <w:pStyle w:val="TableText"/>
            </w:pPr>
            <w:r w:rsidRPr="008238C7">
              <w:t>common carpα</w:t>
            </w:r>
          </w:p>
        </w:tc>
        <w:tc>
          <w:tcPr>
            <w:tcW w:w="2490" w:type="dxa"/>
          </w:tcPr>
          <w:p w14:paraId="4D93E6F3" w14:textId="77777777" w:rsidR="004E6FC9" w:rsidRPr="008238C7" w:rsidRDefault="004E6FC9" w:rsidP="004E6FC9">
            <w:pPr>
              <w:pStyle w:val="ColumnHeading"/>
              <w:rPr>
                <w:b w:val="0"/>
                <w:i/>
                <w:iCs/>
                <w:color w:val="auto"/>
              </w:rPr>
            </w:pPr>
            <w:r w:rsidRPr="008238C7">
              <w:rPr>
                <w:b w:val="0"/>
                <w:i/>
                <w:iCs/>
                <w:color w:val="auto"/>
              </w:rPr>
              <w:t>Cyprinus carpio</w:t>
            </w:r>
          </w:p>
        </w:tc>
        <w:tc>
          <w:tcPr>
            <w:tcW w:w="1134" w:type="dxa"/>
          </w:tcPr>
          <w:p w14:paraId="3E0FC84D" w14:textId="24D07458" w:rsidR="004E6FC9" w:rsidRPr="008238C7" w:rsidRDefault="000D044E" w:rsidP="004E6FC9">
            <w:pPr>
              <w:pStyle w:val="ColumnHeading"/>
              <w:rPr>
                <w:b w:val="0"/>
                <w:color w:val="auto"/>
              </w:rPr>
            </w:pPr>
            <w:r w:rsidRPr="008238C7">
              <w:rPr>
                <w:b w:val="0"/>
                <w:color w:val="auto"/>
              </w:rPr>
              <w:t>introduced</w:t>
            </w:r>
          </w:p>
        </w:tc>
        <w:tc>
          <w:tcPr>
            <w:tcW w:w="1077" w:type="dxa"/>
          </w:tcPr>
          <w:p w14:paraId="7E840B82" w14:textId="38D2AB7B" w:rsidR="004E6FC9" w:rsidRPr="008238C7" w:rsidRDefault="000D044E" w:rsidP="004E6FC9">
            <w:pPr>
              <w:pStyle w:val="ColumnHeading"/>
              <w:rPr>
                <w:b w:val="0"/>
                <w:color w:val="auto"/>
              </w:rPr>
            </w:pPr>
            <w:r w:rsidRPr="008238C7">
              <w:rPr>
                <w:b w:val="0"/>
                <w:color w:val="auto"/>
              </w:rPr>
              <w:t>large</w:t>
            </w:r>
          </w:p>
        </w:tc>
        <w:tc>
          <w:tcPr>
            <w:tcW w:w="1134" w:type="dxa"/>
          </w:tcPr>
          <w:p w14:paraId="210CD0F9" w14:textId="15F60A5E" w:rsidR="004E6FC9" w:rsidRPr="008238C7" w:rsidRDefault="004E6FC9" w:rsidP="000D044E">
            <w:pPr>
              <w:pStyle w:val="ColumnHeading"/>
              <w:jc w:val="center"/>
              <w:rPr>
                <w:b w:val="0"/>
                <w:color w:val="auto"/>
              </w:rPr>
            </w:pPr>
            <w:r w:rsidRPr="008238C7">
              <w:rPr>
                <w:b w:val="0"/>
                <w:color w:val="auto"/>
              </w:rPr>
              <w:t>Y</w:t>
            </w:r>
          </w:p>
        </w:tc>
        <w:tc>
          <w:tcPr>
            <w:tcW w:w="1417" w:type="dxa"/>
          </w:tcPr>
          <w:p w14:paraId="2ABA7CC1" w14:textId="01E580C3" w:rsidR="004E6FC9" w:rsidRPr="008238C7" w:rsidRDefault="000D044E" w:rsidP="004E6FC9">
            <w:pPr>
              <w:pStyle w:val="ColumnHeading"/>
              <w:rPr>
                <w:b w:val="0"/>
                <w:color w:val="auto"/>
              </w:rPr>
            </w:pPr>
            <w:r w:rsidRPr="008238C7">
              <w:rPr>
                <w:b w:val="0"/>
                <w:color w:val="auto"/>
              </w:rPr>
              <w:t>electrofishing</w:t>
            </w:r>
          </w:p>
        </w:tc>
      </w:tr>
      <w:tr w:rsidR="004E6FC9" w:rsidRPr="008238C7" w14:paraId="49139B5B" w14:textId="5A99482E"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67407597" w14:textId="2877411A" w:rsidR="004E6FC9" w:rsidRPr="008238C7" w:rsidRDefault="000D044E" w:rsidP="00DF4903">
            <w:pPr>
              <w:pStyle w:val="TableText"/>
            </w:pPr>
            <w:r w:rsidRPr="008238C7">
              <w:t>dwarf flathead gudgeon</w:t>
            </w:r>
          </w:p>
        </w:tc>
        <w:tc>
          <w:tcPr>
            <w:tcW w:w="2490" w:type="dxa"/>
          </w:tcPr>
          <w:p w14:paraId="2EEC19D1" w14:textId="77777777" w:rsidR="004E6FC9" w:rsidRPr="008238C7" w:rsidRDefault="004E6FC9" w:rsidP="004E6FC9">
            <w:pPr>
              <w:pStyle w:val="ColumnHeading"/>
              <w:rPr>
                <w:b w:val="0"/>
                <w:i/>
                <w:iCs/>
                <w:color w:val="auto"/>
              </w:rPr>
            </w:pPr>
            <w:r w:rsidRPr="008238C7">
              <w:rPr>
                <w:b w:val="0"/>
                <w:i/>
                <w:iCs/>
                <w:color w:val="auto"/>
              </w:rPr>
              <w:t>Philypnodon macrostomus</w:t>
            </w:r>
          </w:p>
        </w:tc>
        <w:tc>
          <w:tcPr>
            <w:tcW w:w="1134" w:type="dxa"/>
          </w:tcPr>
          <w:p w14:paraId="32A73959" w14:textId="27D94BCF" w:rsidR="004E6FC9" w:rsidRPr="008238C7" w:rsidRDefault="000D044E" w:rsidP="004E6FC9">
            <w:pPr>
              <w:pStyle w:val="ColumnHeading"/>
              <w:rPr>
                <w:b w:val="0"/>
                <w:color w:val="auto"/>
              </w:rPr>
            </w:pPr>
            <w:r w:rsidRPr="008238C7">
              <w:rPr>
                <w:b w:val="0"/>
                <w:color w:val="auto"/>
              </w:rPr>
              <w:t>native</w:t>
            </w:r>
          </w:p>
        </w:tc>
        <w:tc>
          <w:tcPr>
            <w:tcW w:w="1077" w:type="dxa"/>
          </w:tcPr>
          <w:p w14:paraId="544FDDAD" w14:textId="51741847" w:rsidR="004E6FC9" w:rsidRPr="008238C7" w:rsidRDefault="000D044E" w:rsidP="004E6FC9">
            <w:pPr>
              <w:pStyle w:val="ColumnHeading"/>
              <w:rPr>
                <w:b w:val="0"/>
                <w:color w:val="auto"/>
              </w:rPr>
            </w:pPr>
            <w:r w:rsidRPr="008238C7">
              <w:rPr>
                <w:b w:val="0"/>
                <w:color w:val="auto"/>
              </w:rPr>
              <w:t>small</w:t>
            </w:r>
          </w:p>
        </w:tc>
        <w:tc>
          <w:tcPr>
            <w:tcW w:w="1134" w:type="dxa"/>
          </w:tcPr>
          <w:p w14:paraId="4506CB1F" w14:textId="1AF87BBD" w:rsidR="004E6FC9" w:rsidRPr="008238C7" w:rsidRDefault="004E6FC9" w:rsidP="000D044E">
            <w:pPr>
              <w:pStyle w:val="ColumnHeading"/>
              <w:jc w:val="center"/>
              <w:rPr>
                <w:b w:val="0"/>
                <w:color w:val="auto"/>
              </w:rPr>
            </w:pPr>
            <w:r w:rsidRPr="008238C7">
              <w:rPr>
                <w:b w:val="0"/>
                <w:color w:val="auto"/>
              </w:rPr>
              <w:t>Y</w:t>
            </w:r>
          </w:p>
        </w:tc>
        <w:tc>
          <w:tcPr>
            <w:tcW w:w="1417" w:type="dxa"/>
          </w:tcPr>
          <w:p w14:paraId="16F82797" w14:textId="4B8C97F1" w:rsidR="004E6FC9" w:rsidRPr="008238C7" w:rsidRDefault="000D044E" w:rsidP="004E6FC9">
            <w:pPr>
              <w:pStyle w:val="ColumnHeading"/>
              <w:rPr>
                <w:b w:val="0"/>
                <w:color w:val="auto"/>
              </w:rPr>
            </w:pPr>
            <w:r w:rsidRPr="008238C7">
              <w:rPr>
                <w:b w:val="0"/>
                <w:color w:val="auto"/>
              </w:rPr>
              <w:t>fyke net</w:t>
            </w:r>
          </w:p>
        </w:tc>
      </w:tr>
      <w:tr w:rsidR="004E6FC9" w:rsidRPr="008238C7" w14:paraId="59A94150" w14:textId="49D9CF4E" w:rsidTr="003D4A15">
        <w:tc>
          <w:tcPr>
            <w:tcW w:w="2154" w:type="dxa"/>
          </w:tcPr>
          <w:p w14:paraId="103BC130" w14:textId="61E7757B" w:rsidR="004E6FC9" w:rsidRPr="008238C7" w:rsidRDefault="000D044E" w:rsidP="00DF4903">
            <w:pPr>
              <w:pStyle w:val="TableText"/>
            </w:pPr>
            <w:r w:rsidRPr="008238C7">
              <w:lastRenderedPageBreak/>
              <w:t>eastern gambusiaα</w:t>
            </w:r>
          </w:p>
        </w:tc>
        <w:tc>
          <w:tcPr>
            <w:tcW w:w="2490" w:type="dxa"/>
          </w:tcPr>
          <w:p w14:paraId="5F6EFAB8" w14:textId="77777777" w:rsidR="004E6FC9" w:rsidRPr="008238C7" w:rsidRDefault="004E6FC9" w:rsidP="004E6FC9">
            <w:pPr>
              <w:pStyle w:val="ColumnHeading"/>
              <w:rPr>
                <w:b w:val="0"/>
                <w:i/>
                <w:iCs/>
                <w:color w:val="auto"/>
              </w:rPr>
            </w:pPr>
            <w:r w:rsidRPr="008238C7">
              <w:rPr>
                <w:b w:val="0"/>
                <w:i/>
                <w:iCs/>
                <w:color w:val="auto"/>
              </w:rPr>
              <w:t>Gambusia holbrooki</w:t>
            </w:r>
          </w:p>
        </w:tc>
        <w:tc>
          <w:tcPr>
            <w:tcW w:w="1134" w:type="dxa"/>
          </w:tcPr>
          <w:p w14:paraId="3F954C18" w14:textId="2372EC97" w:rsidR="004E6FC9" w:rsidRPr="008238C7" w:rsidRDefault="000D044E" w:rsidP="004E6FC9">
            <w:pPr>
              <w:pStyle w:val="ColumnHeading"/>
              <w:rPr>
                <w:b w:val="0"/>
                <w:color w:val="auto"/>
              </w:rPr>
            </w:pPr>
            <w:r w:rsidRPr="008238C7">
              <w:rPr>
                <w:b w:val="0"/>
                <w:color w:val="auto"/>
              </w:rPr>
              <w:t>introduced</w:t>
            </w:r>
          </w:p>
        </w:tc>
        <w:tc>
          <w:tcPr>
            <w:tcW w:w="1077" w:type="dxa"/>
          </w:tcPr>
          <w:p w14:paraId="5D951A18" w14:textId="02F4A430" w:rsidR="004E6FC9" w:rsidRPr="008238C7" w:rsidRDefault="000D044E" w:rsidP="004E6FC9">
            <w:pPr>
              <w:pStyle w:val="ColumnHeading"/>
              <w:rPr>
                <w:b w:val="0"/>
                <w:color w:val="auto"/>
              </w:rPr>
            </w:pPr>
            <w:r w:rsidRPr="008238C7">
              <w:rPr>
                <w:b w:val="0"/>
                <w:color w:val="auto"/>
              </w:rPr>
              <w:t>small</w:t>
            </w:r>
          </w:p>
        </w:tc>
        <w:tc>
          <w:tcPr>
            <w:tcW w:w="1134" w:type="dxa"/>
          </w:tcPr>
          <w:p w14:paraId="3CAE75FB" w14:textId="49AFAEFE" w:rsidR="004E6FC9" w:rsidRPr="008238C7" w:rsidRDefault="004E6FC9" w:rsidP="000D044E">
            <w:pPr>
              <w:pStyle w:val="ColumnHeading"/>
              <w:jc w:val="center"/>
              <w:rPr>
                <w:b w:val="0"/>
                <w:color w:val="auto"/>
              </w:rPr>
            </w:pPr>
            <w:r w:rsidRPr="008238C7">
              <w:rPr>
                <w:b w:val="0"/>
                <w:color w:val="auto"/>
              </w:rPr>
              <w:t>Y</w:t>
            </w:r>
          </w:p>
        </w:tc>
        <w:tc>
          <w:tcPr>
            <w:tcW w:w="1417" w:type="dxa"/>
          </w:tcPr>
          <w:p w14:paraId="3C1701B5" w14:textId="5C9F79E8" w:rsidR="004E6FC9" w:rsidRPr="008238C7" w:rsidRDefault="000D044E" w:rsidP="004E6FC9">
            <w:pPr>
              <w:pStyle w:val="ColumnHeading"/>
              <w:rPr>
                <w:b w:val="0"/>
                <w:color w:val="auto"/>
              </w:rPr>
            </w:pPr>
            <w:r w:rsidRPr="008238C7">
              <w:rPr>
                <w:b w:val="0"/>
                <w:color w:val="auto"/>
              </w:rPr>
              <w:t>fyke net</w:t>
            </w:r>
          </w:p>
        </w:tc>
      </w:tr>
      <w:tr w:rsidR="004E6FC9" w:rsidRPr="008238C7" w14:paraId="227FA6C4"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Borders>
              <w:bottom w:val="nil"/>
            </w:tcBorders>
          </w:tcPr>
          <w:p w14:paraId="69FD7649" w14:textId="5B2A973C" w:rsidR="004E6FC9" w:rsidRPr="008238C7" w:rsidRDefault="000D044E" w:rsidP="00DF4903">
            <w:pPr>
              <w:pStyle w:val="TableText"/>
            </w:pPr>
            <w:r w:rsidRPr="008238C7">
              <w:t>flathead galaxias*</w:t>
            </w:r>
          </w:p>
        </w:tc>
        <w:tc>
          <w:tcPr>
            <w:tcW w:w="2490" w:type="dxa"/>
            <w:tcBorders>
              <w:bottom w:val="nil"/>
            </w:tcBorders>
          </w:tcPr>
          <w:p w14:paraId="3BAFCB20" w14:textId="574FA238" w:rsidR="004E6FC9" w:rsidRPr="008238C7" w:rsidRDefault="004E6FC9" w:rsidP="004E6FC9">
            <w:pPr>
              <w:pStyle w:val="ColumnHeading"/>
              <w:rPr>
                <w:b w:val="0"/>
                <w:i/>
                <w:iCs/>
                <w:color w:val="auto"/>
              </w:rPr>
            </w:pPr>
            <w:r w:rsidRPr="008238C7">
              <w:rPr>
                <w:b w:val="0"/>
                <w:i/>
                <w:iCs/>
                <w:color w:val="auto"/>
              </w:rPr>
              <w:t>Galaxias rostratus</w:t>
            </w:r>
          </w:p>
        </w:tc>
        <w:tc>
          <w:tcPr>
            <w:tcW w:w="1134" w:type="dxa"/>
            <w:tcBorders>
              <w:bottom w:val="nil"/>
            </w:tcBorders>
          </w:tcPr>
          <w:p w14:paraId="62106716" w14:textId="78488E41" w:rsidR="004E6FC9" w:rsidRPr="008238C7" w:rsidRDefault="000D044E" w:rsidP="004E6FC9">
            <w:pPr>
              <w:pStyle w:val="ColumnHeading"/>
              <w:rPr>
                <w:b w:val="0"/>
                <w:color w:val="auto"/>
              </w:rPr>
            </w:pPr>
            <w:r w:rsidRPr="008238C7">
              <w:rPr>
                <w:b w:val="0"/>
                <w:color w:val="auto"/>
              </w:rPr>
              <w:t>native</w:t>
            </w:r>
          </w:p>
        </w:tc>
        <w:tc>
          <w:tcPr>
            <w:tcW w:w="1077" w:type="dxa"/>
            <w:tcBorders>
              <w:bottom w:val="nil"/>
            </w:tcBorders>
          </w:tcPr>
          <w:p w14:paraId="2A4F9661" w14:textId="31F16918" w:rsidR="004E6FC9" w:rsidRPr="008238C7" w:rsidRDefault="000D044E" w:rsidP="004E6FC9">
            <w:pPr>
              <w:pStyle w:val="ColumnHeading"/>
              <w:rPr>
                <w:b w:val="0"/>
                <w:color w:val="auto"/>
              </w:rPr>
            </w:pPr>
            <w:r w:rsidRPr="008238C7">
              <w:rPr>
                <w:b w:val="0"/>
                <w:color w:val="auto"/>
              </w:rPr>
              <w:t>small</w:t>
            </w:r>
          </w:p>
        </w:tc>
        <w:tc>
          <w:tcPr>
            <w:tcW w:w="1134" w:type="dxa"/>
            <w:tcBorders>
              <w:bottom w:val="nil"/>
            </w:tcBorders>
          </w:tcPr>
          <w:p w14:paraId="23267E01" w14:textId="73D91BFD" w:rsidR="004E6FC9" w:rsidRPr="008238C7" w:rsidRDefault="004E6FC9" w:rsidP="000D044E">
            <w:pPr>
              <w:pStyle w:val="ColumnHeading"/>
              <w:jc w:val="center"/>
              <w:rPr>
                <w:b w:val="0"/>
                <w:color w:val="auto"/>
              </w:rPr>
            </w:pPr>
            <w:r w:rsidRPr="008238C7">
              <w:rPr>
                <w:b w:val="0"/>
                <w:color w:val="auto"/>
              </w:rPr>
              <w:t>N</w:t>
            </w:r>
          </w:p>
        </w:tc>
        <w:tc>
          <w:tcPr>
            <w:tcW w:w="1417" w:type="dxa"/>
            <w:tcBorders>
              <w:bottom w:val="nil"/>
            </w:tcBorders>
          </w:tcPr>
          <w:p w14:paraId="4A48C37B" w14:textId="3595ACC1" w:rsidR="004E6FC9" w:rsidRPr="008238C7" w:rsidRDefault="008238AA" w:rsidP="004E6FC9">
            <w:pPr>
              <w:pStyle w:val="ColumnHeading"/>
              <w:rPr>
                <w:b w:val="0"/>
                <w:color w:val="auto"/>
              </w:rPr>
            </w:pPr>
            <w:r w:rsidRPr="008238C7">
              <w:rPr>
                <w:b w:val="0"/>
                <w:color w:val="auto"/>
              </w:rPr>
              <w:t>-</w:t>
            </w:r>
          </w:p>
        </w:tc>
      </w:tr>
      <w:tr w:rsidR="004E6FC9" w:rsidRPr="008238C7" w14:paraId="15AAD160" w14:textId="325113D2" w:rsidTr="003D4A15">
        <w:tc>
          <w:tcPr>
            <w:tcW w:w="2154" w:type="dxa"/>
            <w:tcBorders>
              <w:bottom w:val="nil"/>
            </w:tcBorders>
            <w:shd w:val="clear" w:color="auto" w:fill="auto"/>
          </w:tcPr>
          <w:p w14:paraId="4D3B7B9E" w14:textId="21D8B7D4" w:rsidR="004E6FC9" w:rsidRPr="008238C7" w:rsidRDefault="000D044E" w:rsidP="00DF4903">
            <w:pPr>
              <w:pStyle w:val="TableText"/>
            </w:pPr>
            <w:r w:rsidRPr="008238C7">
              <w:t>flathead gudgeon</w:t>
            </w:r>
          </w:p>
        </w:tc>
        <w:tc>
          <w:tcPr>
            <w:tcW w:w="2490" w:type="dxa"/>
            <w:tcBorders>
              <w:bottom w:val="nil"/>
            </w:tcBorders>
            <w:shd w:val="clear" w:color="auto" w:fill="auto"/>
          </w:tcPr>
          <w:p w14:paraId="7E024944" w14:textId="77777777" w:rsidR="004E6FC9" w:rsidRPr="008238C7" w:rsidRDefault="004E6FC9" w:rsidP="004E6FC9">
            <w:pPr>
              <w:pStyle w:val="ColumnHeading"/>
              <w:rPr>
                <w:b w:val="0"/>
                <w:i/>
                <w:iCs/>
                <w:color w:val="auto"/>
              </w:rPr>
            </w:pPr>
            <w:r w:rsidRPr="008238C7">
              <w:rPr>
                <w:b w:val="0"/>
                <w:i/>
                <w:iCs/>
                <w:color w:val="auto"/>
              </w:rPr>
              <w:t>Philypnodon grandiceps</w:t>
            </w:r>
          </w:p>
        </w:tc>
        <w:tc>
          <w:tcPr>
            <w:tcW w:w="1134" w:type="dxa"/>
            <w:tcBorders>
              <w:bottom w:val="nil"/>
            </w:tcBorders>
            <w:shd w:val="clear" w:color="auto" w:fill="auto"/>
          </w:tcPr>
          <w:p w14:paraId="38C1B2FC" w14:textId="43256EE2" w:rsidR="004E6FC9" w:rsidRPr="008238C7" w:rsidRDefault="000D044E" w:rsidP="004E6FC9">
            <w:pPr>
              <w:pStyle w:val="ColumnHeading"/>
              <w:rPr>
                <w:b w:val="0"/>
                <w:color w:val="auto"/>
              </w:rPr>
            </w:pPr>
            <w:r w:rsidRPr="008238C7">
              <w:rPr>
                <w:b w:val="0"/>
                <w:color w:val="auto"/>
              </w:rPr>
              <w:t>native</w:t>
            </w:r>
          </w:p>
        </w:tc>
        <w:tc>
          <w:tcPr>
            <w:tcW w:w="1077" w:type="dxa"/>
            <w:tcBorders>
              <w:bottom w:val="nil"/>
            </w:tcBorders>
            <w:shd w:val="clear" w:color="auto" w:fill="auto"/>
          </w:tcPr>
          <w:p w14:paraId="79FC3BFE" w14:textId="28FB5BEB" w:rsidR="004E6FC9" w:rsidRPr="008238C7" w:rsidRDefault="000D044E" w:rsidP="004E6FC9">
            <w:pPr>
              <w:pStyle w:val="ColumnHeading"/>
              <w:rPr>
                <w:b w:val="0"/>
                <w:color w:val="auto"/>
              </w:rPr>
            </w:pPr>
            <w:r w:rsidRPr="008238C7">
              <w:rPr>
                <w:b w:val="0"/>
                <w:color w:val="auto"/>
              </w:rPr>
              <w:t>small</w:t>
            </w:r>
          </w:p>
        </w:tc>
        <w:tc>
          <w:tcPr>
            <w:tcW w:w="1134" w:type="dxa"/>
            <w:tcBorders>
              <w:bottom w:val="nil"/>
            </w:tcBorders>
            <w:shd w:val="clear" w:color="auto" w:fill="auto"/>
          </w:tcPr>
          <w:p w14:paraId="20DABC34" w14:textId="6B13B151" w:rsidR="004E6FC9" w:rsidRPr="008238C7" w:rsidRDefault="004E6FC9" w:rsidP="000D044E">
            <w:pPr>
              <w:pStyle w:val="ColumnHeading"/>
              <w:jc w:val="center"/>
              <w:rPr>
                <w:b w:val="0"/>
                <w:color w:val="auto"/>
              </w:rPr>
            </w:pPr>
            <w:r w:rsidRPr="008238C7">
              <w:rPr>
                <w:b w:val="0"/>
                <w:color w:val="auto"/>
              </w:rPr>
              <w:t>Y</w:t>
            </w:r>
          </w:p>
        </w:tc>
        <w:tc>
          <w:tcPr>
            <w:tcW w:w="1417" w:type="dxa"/>
            <w:tcBorders>
              <w:bottom w:val="nil"/>
            </w:tcBorders>
            <w:shd w:val="clear" w:color="auto" w:fill="auto"/>
          </w:tcPr>
          <w:p w14:paraId="5C96864B" w14:textId="4C5F3B46" w:rsidR="004E6FC9" w:rsidRPr="008238C7" w:rsidRDefault="000D044E" w:rsidP="004E6FC9">
            <w:pPr>
              <w:pStyle w:val="ColumnHeading"/>
              <w:rPr>
                <w:b w:val="0"/>
                <w:color w:val="auto"/>
              </w:rPr>
            </w:pPr>
            <w:r w:rsidRPr="008238C7">
              <w:rPr>
                <w:b w:val="0"/>
                <w:color w:val="auto"/>
              </w:rPr>
              <w:t>fyke net</w:t>
            </w:r>
          </w:p>
        </w:tc>
      </w:tr>
      <w:tr w:rsidR="004E6FC9" w:rsidRPr="008238C7" w14:paraId="4F5B40BA" w14:textId="749073DC" w:rsidTr="003D4A15">
        <w:trPr>
          <w:cnfStyle w:val="000000100000" w:firstRow="0" w:lastRow="0" w:firstColumn="0" w:lastColumn="0" w:oddVBand="0" w:evenVBand="0" w:oddHBand="1" w:evenHBand="0" w:firstRowFirstColumn="0" w:firstRowLastColumn="0" w:lastRowFirstColumn="0" w:lastRowLastColumn="0"/>
        </w:trPr>
        <w:tc>
          <w:tcPr>
            <w:tcW w:w="2154" w:type="dxa"/>
            <w:tcBorders>
              <w:top w:val="nil"/>
              <w:bottom w:val="nil"/>
            </w:tcBorders>
          </w:tcPr>
          <w:p w14:paraId="552F1974" w14:textId="2E63464C" w:rsidR="004E6FC9" w:rsidRPr="008238C7" w:rsidRDefault="000D044E" w:rsidP="00DF4903">
            <w:pPr>
              <w:pStyle w:val="TableText"/>
            </w:pPr>
            <w:r w:rsidRPr="008238C7">
              <w:t xml:space="preserve">freshwater catfish* </w:t>
            </w:r>
          </w:p>
        </w:tc>
        <w:tc>
          <w:tcPr>
            <w:tcW w:w="2490" w:type="dxa"/>
            <w:tcBorders>
              <w:top w:val="nil"/>
              <w:bottom w:val="nil"/>
            </w:tcBorders>
          </w:tcPr>
          <w:p w14:paraId="0AF05F38" w14:textId="77777777" w:rsidR="004E6FC9" w:rsidRPr="008238C7" w:rsidRDefault="004E6FC9" w:rsidP="004E6FC9">
            <w:pPr>
              <w:pStyle w:val="ColumnHeading"/>
              <w:rPr>
                <w:b w:val="0"/>
                <w:i/>
                <w:iCs/>
                <w:color w:val="auto"/>
              </w:rPr>
            </w:pPr>
            <w:r w:rsidRPr="008238C7">
              <w:rPr>
                <w:b w:val="0"/>
                <w:i/>
                <w:iCs/>
                <w:color w:val="auto"/>
              </w:rPr>
              <w:t>Tandanus tandanus</w:t>
            </w:r>
          </w:p>
        </w:tc>
        <w:tc>
          <w:tcPr>
            <w:tcW w:w="1134" w:type="dxa"/>
            <w:tcBorders>
              <w:top w:val="nil"/>
              <w:bottom w:val="nil"/>
            </w:tcBorders>
          </w:tcPr>
          <w:p w14:paraId="4281A649" w14:textId="5859D7CC" w:rsidR="004E6FC9" w:rsidRPr="008238C7" w:rsidRDefault="000D044E" w:rsidP="004E6FC9">
            <w:pPr>
              <w:pStyle w:val="ColumnHeading"/>
              <w:rPr>
                <w:b w:val="0"/>
                <w:color w:val="auto"/>
              </w:rPr>
            </w:pPr>
            <w:r w:rsidRPr="008238C7">
              <w:rPr>
                <w:b w:val="0"/>
                <w:color w:val="auto"/>
              </w:rPr>
              <w:t>native</w:t>
            </w:r>
          </w:p>
        </w:tc>
        <w:tc>
          <w:tcPr>
            <w:tcW w:w="1077" w:type="dxa"/>
            <w:tcBorders>
              <w:top w:val="nil"/>
              <w:bottom w:val="nil"/>
            </w:tcBorders>
          </w:tcPr>
          <w:p w14:paraId="02D5082E" w14:textId="3D36C75E" w:rsidR="004E6FC9" w:rsidRPr="008238C7" w:rsidRDefault="000D044E" w:rsidP="004E6FC9">
            <w:pPr>
              <w:pStyle w:val="ColumnHeading"/>
              <w:rPr>
                <w:b w:val="0"/>
                <w:color w:val="auto"/>
              </w:rPr>
            </w:pPr>
            <w:r w:rsidRPr="008238C7">
              <w:rPr>
                <w:b w:val="0"/>
                <w:color w:val="auto"/>
              </w:rPr>
              <w:t>large</w:t>
            </w:r>
          </w:p>
        </w:tc>
        <w:tc>
          <w:tcPr>
            <w:tcW w:w="1134" w:type="dxa"/>
            <w:tcBorders>
              <w:top w:val="nil"/>
              <w:bottom w:val="nil"/>
            </w:tcBorders>
          </w:tcPr>
          <w:p w14:paraId="6B674032" w14:textId="6D866CBB" w:rsidR="004E6FC9" w:rsidRPr="008238C7" w:rsidRDefault="004E6FC9" w:rsidP="000D044E">
            <w:pPr>
              <w:pStyle w:val="ColumnHeading"/>
              <w:jc w:val="center"/>
              <w:rPr>
                <w:b w:val="0"/>
                <w:color w:val="auto"/>
              </w:rPr>
            </w:pPr>
            <w:r w:rsidRPr="008238C7">
              <w:rPr>
                <w:b w:val="0"/>
                <w:color w:val="auto"/>
              </w:rPr>
              <w:t>Y</w:t>
            </w:r>
          </w:p>
        </w:tc>
        <w:tc>
          <w:tcPr>
            <w:tcW w:w="1417" w:type="dxa"/>
            <w:tcBorders>
              <w:top w:val="nil"/>
              <w:bottom w:val="nil"/>
            </w:tcBorders>
          </w:tcPr>
          <w:p w14:paraId="41A76F07" w14:textId="34FB094A" w:rsidR="004E6FC9" w:rsidRPr="008238C7" w:rsidRDefault="000D044E" w:rsidP="004E6FC9">
            <w:pPr>
              <w:pStyle w:val="ColumnHeading"/>
              <w:rPr>
                <w:b w:val="0"/>
                <w:color w:val="auto"/>
              </w:rPr>
            </w:pPr>
            <w:r w:rsidRPr="008238C7">
              <w:rPr>
                <w:b w:val="0"/>
                <w:color w:val="auto"/>
              </w:rPr>
              <w:t>electrofishing</w:t>
            </w:r>
          </w:p>
        </w:tc>
      </w:tr>
      <w:tr w:rsidR="004E6FC9" w:rsidRPr="008238C7" w14:paraId="57B81886" w14:textId="57ABE114" w:rsidTr="003D4A15">
        <w:tc>
          <w:tcPr>
            <w:tcW w:w="2154" w:type="dxa"/>
            <w:tcBorders>
              <w:bottom w:val="nil"/>
            </w:tcBorders>
            <w:shd w:val="clear" w:color="auto" w:fill="auto"/>
          </w:tcPr>
          <w:p w14:paraId="7ACF0099" w14:textId="64852EF0" w:rsidR="004E6FC9" w:rsidRPr="008238C7" w:rsidRDefault="000D044E" w:rsidP="00DF4903">
            <w:pPr>
              <w:pStyle w:val="TableText"/>
            </w:pPr>
            <w:r w:rsidRPr="008238C7">
              <w:t>golden perch</w:t>
            </w:r>
            <w:r w:rsidRPr="008238C7">
              <w:rPr>
                <w:vertAlign w:val="superscript"/>
              </w:rPr>
              <w:t>α</w:t>
            </w:r>
            <w:r w:rsidRPr="008238C7">
              <w:t>*</w:t>
            </w:r>
          </w:p>
        </w:tc>
        <w:tc>
          <w:tcPr>
            <w:tcW w:w="2490" w:type="dxa"/>
            <w:tcBorders>
              <w:bottom w:val="nil"/>
            </w:tcBorders>
            <w:shd w:val="clear" w:color="auto" w:fill="auto"/>
          </w:tcPr>
          <w:p w14:paraId="7256F666" w14:textId="77777777" w:rsidR="004E6FC9" w:rsidRPr="008238C7" w:rsidRDefault="004E6FC9" w:rsidP="004E6FC9">
            <w:pPr>
              <w:pStyle w:val="ColumnHeading"/>
              <w:rPr>
                <w:b w:val="0"/>
                <w:i/>
                <w:iCs/>
                <w:color w:val="auto"/>
              </w:rPr>
            </w:pPr>
            <w:r w:rsidRPr="008238C7">
              <w:rPr>
                <w:b w:val="0"/>
                <w:i/>
                <w:iCs/>
                <w:color w:val="auto"/>
              </w:rPr>
              <w:t>Macquaria ambigua</w:t>
            </w:r>
          </w:p>
        </w:tc>
        <w:tc>
          <w:tcPr>
            <w:tcW w:w="1134" w:type="dxa"/>
            <w:tcBorders>
              <w:bottom w:val="nil"/>
            </w:tcBorders>
            <w:shd w:val="clear" w:color="auto" w:fill="auto"/>
          </w:tcPr>
          <w:p w14:paraId="0D379AF9" w14:textId="091AB310" w:rsidR="004E6FC9" w:rsidRPr="008238C7" w:rsidRDefault="000D044E" w:rsidP="004E6FC9">
            <w:pPr>
              <w:pStyle w:val="ColumnHeading"/>
              <w:rPr>
                <w:b w:val="0"/>
                <w:color w:val="auto"/>
              </w:rPr>
            </w:pPr>
            <w:r w:rsidRPr="008238C7">
              <w:rPr>
                <w:b w:val="0"/>
                <w:color w:val="auto"/>
              </w:rPr>
              <w:t>native</w:t>
            </w:r>
          </w:p>
        </w:tc>
        <w:tc>
          <w:tcPr>
            <w:tcW w:w="1077" w:type="dxa"/>
            <w:tcBorders>
              <w:bottom w:val="nil"/>
            </w:tcBorders>
            <w:shd w:val="clear" w:color="auto" w:fill="auto"/>
          </w:tcPr>
          <w:p w14:paraId="2940F5EF" w14:textId="6ACDAB53" w:rsidR="004E6FC9" w:rsidRPr="008238C7" w:rsidRDefault="000D044E" w:rsidP="004E6FC9">
            <w:pPr>
              <w:pStyle w:val="ColumnHeading"/>
              <w:rPr>
                <w:b w:val="0"/>
                <w:color w:val="auto"/>
              </w:rPr>
            </w:pPr>
            <w:r w:rsidRPr="008238C7">
              <w:rPr>
                <w:b w:val="0"/>
                <w:color w:val="auto"/>
              </w:rPr>
              <w:t>large</w:t>
            </w:r>
          </w:p>
        </w:tc>
        <w:tc>
          <w:tcPr>
            <w:tcW w:w="1134" w:type="dxa"/>
            <w:tcBorders>
              <w:bottom w:val="nil"/>
            </w:tcBorders>
            <w:shd w:val="clear" w:color="auto" w:fill="auto"/>
          </w:tcPr>
          <w:p w14:paraId="254F235F" w14:textId="590628F5" w:rsidR="004E6FC9" w:rsidRPr="008238C7" w:rsidRDefault="004E6FC9" w:rsidP="000D044E">
            <w:pPr>
              <w:pStyle w:val="ColumnHeading"/>
              <w:jc w:val="center"/>
              <w:rPr>
                <w:b w:val="0"/>
                <w:color w:val="auto"/>
              </w:rPr>
            </w:pPr>
            <w:r w:rsidRPr="008238C7">
              <w:rPr>
                <w:b w:val="0"/>
                <w:color w:val="auto"/>
              </w:rPr>
              <w:t>Y</w:t>
            </w:r>
          </w:p>
        </w:tc>
        <w:tc>
          <w:tcPr>
            <w:tcW w:w="1417" w:type="dxa"/>
            <w:tcBorders>
              <w:bottom w:val="nil"/>
            </w:tcBorders>
            <w:shd w:val="clear" w:color="auto" w:fill="auto"/>
          </w:tcPr>
          <w:p w14:paraId="3C27A37F" w14:textId="253157C7" w:rsidR="004E6FC9" w:rsidRPr="008238C7" w:rsidRDefault="000D044E" w:rsidP="004E6FC9">
            <w:pPr>
              <w:pStyle w:val="ColumnHeading"/>
              <w:rPr>
                <w:b w:val="0"/>
                <w:color w:val="auto"/>
              </w:rPr>
            </w:pPr>
            <w:r w:rsidRPr="008238C7">
              <w:rPr>
                <w:b w:val="0"/>
                <w:color w:val="auto"/>
              </w:rPr>
              <w:t>electrofishing</w:t>
            </w:r>
          </w:p>
        </w:tc>
      </w:tr>
      <w:tr w:rsidR="004E6FC9" w:rsidRPr="008238C7" w14:paraId="207E17BC" w14:textId="4692A135" w:rsidTr="003D4A15">
        <w:trPr>
          <w:cnfStyle w:val="000000100000" w:firstRow="0" w:lastRow="0" w:firstColumn="0" w:lastColumn="0" w:oddVBand="0" w:evenVBand="0" w:oddHBand="1" w:evenHBand="0" w:firstRowFirstColumn="0" w:firstRowLastColumn="0" w:lastRowFirstColumn="0" w:lastRowLastColumn="0"/>
        </w:trPr>
        <w:tc>
          <w:tcPr>
            <w:tcW w:w="2154" w:type="dxa"/>
            <w:tcBorders>
              <w:top w:val="nil"/>
            </w:tcBorders>
          </w:tcPr>
          <w:p w14:paraId="4C91C145" w14:textId="4FFA3F50" w:rsidR="004E6FC9" w:rsidRPr="008238C7" w:rsidRDefault="000D044E" w:rsidP="00DF4903">
            <w:pPr>
              <w:pStyle w:val="TableText"/>
            </w:pPr>
            <w:r w:rsidRPr="008238C7">
              <w:t xml:space="preserve">goldfish </w:t>
            </w:r>
          </w:p>
        </w:tc>
        <w:tc>
          <w:tcPr>
            <w:tcW w:w="2490" w:type="dxa"/>
            <w:tcBorders>
              <w:top w:val="nil"/>
            </w:tcBorders>
          </w:tcPr>
          <w:p w14:paraId="0EB03FD2" w14:textId="77777777" w:rsidR="004E6FC9" w:rsidRPr="008238C7" w:rsidRDefault="004E6FC9" w:rsidP="004E6FC9">
            <w:pPr>
              <w:pStyle w:val="ColumnHeading"/>
              <w:rPr>
                <w:b w:val="0"/>
                <w:i/>
                <w:iCs/>
                <w:color w:val="auto"/>
              </w:rPr>
            </w:pPr>
            <w:r w:rsidRPr="008238C7">
              <w:rPr>
                <w:b w:val="0"/>
                <w:i/>
                <w:iCs/>
                <w:color w:val="auto"/>
              </w:rPr>
              <w:t>Carassius auratus</w:t>
            </w:r>
          </w:p>
        </w:tc>
        <w:tc>
          <w:tcPr>
            <w:tcW w:w="1134" w:type="dxa"/>
            <w:tcBorders>
              <w:top w:val="nil"/>
            </w:tcBorders>
          </w:tcPr>
          <w:p w14:paraId="1A8D2745" w14:textId="16422A3D" w:rsidR="004E6FC9" w:rsidRPr="008238C7" w:rsidRDefault="000D044E" w:rsidP="004E6FC9">
            <w:pPr>
              <w:pStyle w:val="ColumnHeading"/>
              <w:rPr>
                <w:b w:val="0"/>
                <w:color w:val="auto"/>
              </w:rPr>
            </w:pPr>
            <w:r w:rsidRPr="008238C7">
              <w:rPr>
                <w:b w:val="0"/>
                <w:color w:val="auto"/>
              </w:rPr>
              <w:t>introduced</w:t>
            </w:r>
          </w:p>
        </w:tc>
        <w:tc>
          <w:tcPr>
            <w:tcW w:w="1077" w:type="dxa"/>
            <w:tcBorders>
              <w:top w:val="nil"/>
            </w:tcBorders>
          </w:tcPr>
          <w:p w14:paraId="34283C96" w14:textId="7FF1FBFA" w:rsidR="004E6FC9" w:rsidRPr="008238C7" w:rsidRDefault="000D044E" w:rsidP="004E6FC9">
            <w:pPr>
              <w:pStyle w:val="ColumnHeading"/>
              <w:rPr>
                <w:b w:val="0"/>
                <w:color w:val="auto"/>
              </w:rPr>
            </w:pPr>
            <w:r w:rsidRPr="008238C7">
              <w:rPr>
                <w:b w:val="0"/>
                <w:color w:val="auto"/>
              </w:rPr>
              <w:t>large</w:t>
            </w:r>
          </w:p>
        </w:tc>
        <w:tc>
          <w:tcPr>
            <w:tcW w:w="1134" w:type="dxa"/>
            <w:tcBorders>
              <w:top w:val="nil"/>
            </w:tcBorders>
          </w:tcPr>
          <w:p w14:paraId="2B740CAA" w14:textId="5C5E35EA" w:rsidR="004E6FC9" w:rsidRPr="008238C7" w:rsidRDefault="004E6FC9" w:rsidP="000D044E">
            <w:pPr>
              <w:pStyle w:val="ColumnHeading"/>
              <w:jc w:val="center"/>
              <w:rPr>
                <w:b w:val="0"/>
                <w:color w:val="auto"/>
              </w:rPr>
            </w:pPr>
            <w:r w:rsidRPr="008238C7">
              <w:rPr>
                <w:b w:val="0"/>
                <w:color w:val="auto"/>
              </w:rPr>
              <w:t>Y</w:t>
            </w:r>
          </w:p>
        </w:tc>
        <w:tc>
          <w:tcPr>
            <w:tcW w:w="1417" w:type="dxa"/>
            <w:tcBorders>
              <w:top w:val="nil"/>
            </w:tcBorders>
          </w:tcPr>
          <w:p w14:paraId="06A91B04" w14:textId="5854FD8F" w:rsidR="004E6FC9" w:rsidRPr="008238C7" w:rsidRDefault="000D044E" w:rsidP="004E6FC9">
            <w:pPr>
              <w:pStyle w:val="ColumnHeading"/>
              <w:rPr>
                <w:b w:val="0"/>
                <w:color w:val="auto"/>
              </w:rPr>
            </w:pPr>
            <w:r w:rsidRPr="008238C7">
              <w:rPr>
                <w:b w:val="0"/>
                <w:color w:val="auto"/>
              </w:rPr>
              <w:t>electrofishing</w:t>
            </w:r>
          </w:p>
        </w:tc>
      </w:tr>
      <w:tr w:rsidR="004E6FC9" w:rsidRPr="008238C7" w14:paraId="7D15FA72" w14:textId="77777777" w:rsidTr="003D4A15">
        <w:tc>
          <w:tcPr>
            <w:tcW w:w="2154" w:type="dxa"/>
          </w:tcPr>
          <w:p w14:paraId="58E57974" w14:textId="6CE4AB52" w:rsidR="004E6FC9" w:rsidRPr="008238C7" w:rsidRDefault="0020129D" w:rsidP="00DF4903">
            <w:pPr>
              <w:pStyle w:val="TableText"/>
            </w:pPr>
            <w:r>
              <w:t>H</w:t>
            </w:r>
            <w:r w:rsidR="000D044E" w:rsidRPr="008238C7">
              <w:t>yrtl’s tandan*</w:t>
            </w:r>
          </w:p>
        </w:tc>
        <w:tc>
          <w:tcPr>
            <w:tcW w:w="2490" w:type="dxa"/>
          </w:tcPr>
          <w:p w14:paraId="76714DD3" w14:textId="4175596A" w:rsidR="004E6FC9" w:rsidRPr="008238C7" w:rsidRDefault="004E6FC9" w:rsidP="004E6FC9">
            <w:pPr>
              <w:pStyle w:val="ColumnHeading"/>
              <w:rPr>
                <w:b w:val="0"/>
                <w:i/>
                <w:iCs/>
                <w:color w:val="auto"/>
              </w:rPr>
            </w:pPr>
            <w:r w:rsidRPr="008238C7">
              <w:rPr>
                <w:b w:val="0"/>
                <w:i/>
                <w:iCs/>
                <w:color w:val="auto"/>
              </w:rPr>
              <w:t>Neosilurus hyrtlii</w:t>
            </w:r>
          </w:p>
        </w:tc>
        <w:tc>
          <w:tcPr>
            <w:tcW w:w="1134" w:type="dxa"/>
          </w:tcPr>
          <w:p w14:paraId="73C38D10" w14:textId="5B299A68" w:rsidR="004E6FC9" w:rsidRPr="008238C7" w:rsidRDefault="000D044E" w:rsidP="004E6FC9">
            <w:pPr>
              <w:pStyle w:val="ColumnHeading"/>
              <w:rPr>
                <w:b w:val="0"/>
                <w:color w:val="auto"/>
              </w:rPr>
            </w:pPr>
            <w:r w:rsidRPr="008238C7">
              <w:rPr>
                <w:b w:val="0"/>
                <w:color w:val="auto"/>
              </w:rPr>
              <w:t>native</w:t>
            </w:r>
          </w:p>
        </w:tc>
        <w:tc>
          <w:tcPr>
            <w:tcW w:w="1077" w:type="dxa"/>
          </w:tcPr>
          <w:p w14:paraId="300790EE" w14:textId="59F28A95" w:rsidR="004E6FC9" w:rsidRPr="008238C7" w:rsidRDefault="000D044E" w:rsidP="004E6FC9">
            <w:pPr>
              <w:pStyle w:val="ColumnHeading"/>
              <w:rPr>
                <w:b w:val="0"/>
                <w:color w:val="auto"/>
              </w:rPr>
            </w:pPr>
            <w:r w:rsidRPr="008238C7">
              <w:rPr>
                <w:b w:val="0"/>
                <w:color w:val="auto"/>
              </w:rPr>
              <w:t>large</w:t>
            </w:r>
          </w:p>
        </w:tc>
        <w:tc>
          <w:tcPr>
            <w:tcW w:w="1134" w:type="dxa"/>
          </w:tcPr>
          <w:p w14:paraId="6D84F0B3" w14:textId="254735F7" w:rsidR="004E6FC9" w:rsidRPr="008238C7" w:rsidRDefault="004E6FC9" w:rsidP="000D044E">
            <w:pPr>
              <w:pStyle w:val="ColumnHeading"/>
              <w:jc w:val="center"/>
              <w:rPr>
                <w:b w:val="0"/>
                <w:color w:val="auto"/>
              </w:rPr>
            </w:pPr>
            <w:r w:rsidRPr="008238C7">
              <w:rPr>
                <w:b w:val="0"/>
                <w:color w:val="auto"/>
              </w:rPr>
              <w:t>N</w:t>
            </w:r>
          </w:p>
        </w:tc>
        <w:tc>
          <w:tcPr>
            <w:tcW w:w="1417" w:type="dxa"/>
          </w:tcPr>
          <w:p w14:paraId="2D4FC684" w14:textId="0166EF42" w:rsidR="004E6FC9" w:rsidRPr="008238C7" w:rsidRDefault="008238AA" w:rsidP="004E6FC9">
            <w:pPr>
              <w:pStyle w:val="ColumnHeading"/>
              <w:rPr>
                <w:b w:val="0"/>
                <w:color w:val="auto"/>
              </w:rPr>
            </w:pPr>
            <w:r w:rsidRPr="008238C7">
              <w:rPr>
                <w:b w:val="0"/>
                <w:color w:val="auto"/>
              </w:rPr>
              <w:t>-</w:t>
            </w:r>
          </w:p>
        </w:tc>
      </w:tr>
      <w:tr w:rsidR="004E6FC9" w:rsidRPr="008238C7" w14:paraId="7F00E1EB"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Borders>
              <w:bottom w:val="nil"/>
            </w:tcBorders>
          </w:tcPr>
          <w:p w14:paraId="41636831" w14:textId="1B8D67DF" w:rsidR="004E6FC9" w:rsidRPr="008238C7" w:rsidRDefault="0020129D" w:rsidP="00DF4903">
            <w:pPr>
              <w:pStyle w:val="TableText"/>
            </w:pPr>
            <w:r>
              <w:t>M</w:t>
            </w:r>
            <w:r w:rsidR="000D044E" w:rsidRPr="008238C7">
              <w:t>acquarie perch*</w:t>
            </w:r>
          </w:p>
        </w:tc>
        <w:tc>
          <w:tcPr>
            <w:tcW w:w="2490" w:type="dxa"/>
            <w:tcBorders>
              <w:bottom w:val="nil"/>
            </w:tcBorders>
          </w:tcPr>
          <w:p w14:paraId="1DA0F72B" w14:textId="17497E5A" w:rsidR="004E6FC9" w:rsidRPr="008238C7" w:rsidRDefault="004E6FC9" w:rsidP="004E6FC9">
            <w:pPr>
              <w:pStyle w:val="ColumnHeading"/>
              <w:rPr>
                <w:b w:val="0"/>
                <w:i/>
                <w:iCs/>
                <w:color w:val="auto"/>
              </w:rPr>
            </w:pPr>
            <w:r w:rsidRPr="008238C7">
              <w:rPr>
                <w:b w:val="0"/>
                <w:i/>
                <w:iCs/>
                <w:color w:val="auto"/>
              </w:rPr>
              <w:t>Macquaria australasica</w:t>
            </w:r>
          </w:p>
        </w:tc>
        <w:tc>
          <w:tcPr>
            <w:tcW w:w="1134" w:type="dxa"/>
            <w:tcBorders>
              <w:bottom w:val="nil"/>
            </w:tcBorders>
          </w:tcPr>
          <w:p w14:paraId="4336FE85" w14:textId="620ECBBA" w:rsidR="004E6FC9" w:rsidRPr="008238C7" w:rsidRDefault="000D044E" w:rsidP="004E6FC9">
            <w:pPr>
              <w:pStyle w:val="ColumnHeading"/>
              <w:rPr>
                <w:b w:val="0"/>
                <w:color w:val="auto"/>
              </w:rPr>
            </w:pPr>
            <w:r w:rsidRPr="008238C7">
              <w:rPr>
                <w:b w:val="0"/>
                <w:color w:val="auto"/>
              </w:rPr>
              <w:t>introduced</w:t>
            </w:r>
          </w:p>
        </w:tc>
        <w:tc>
          <w:tcPr>
            <w:tcW w:w="1077" w:type="dxa"/>
            <w:tcBorders>
              <w:bottom w:val="nil"/>
            </w:tcBorders>
          </w:tcPr>
          <w:p w14:paraId="2FCEFC40" w14:textId="552E57C5" w:rsidR="004E6FC9" w:rsidRPr="008238C7" w:rsidRDefault="000D044E" w:rsidP="004E6FC9">
            <w:pPr>
              <w:pStyle w:val="ColumnHeading"/>
              <w:rPr>
                <w:b w:val="0"/>
                <w:color w:val="auto"/>
              </w:rPr>
            </w:pPr>
            <w:r w:rsidRPr="008238C7">
              <w:rPr>
                <w:b w:val="0"/>
                <w:color w:val="auto"/>
              </w:rPr>
              <w:t>large</w:t>
            </w:r>
          </w:p>
        </w:tc>
        <w:tc>
          <w:tcPr>
            <w:tcW w:w="1134" w:type="dxa"/>
            <w:tcBorders>
              <w:bottom w:val="nil"/>
            </w:tcBorders>
          </w:tcPr>
          <w:p w14:paraId="3A2B0E74" w14:textId="37EE040C" w:rsidR="004E6FC9" w:rsidRPr="008238C7" w:rsidRDefault="004E6FC9" w:rsidP="000D044E">
            <w:pPr>
              <w:pStyle w:val="ColumnHeading"/>
              <w:jc w:val="center"/>
              <w:rPr>
                <w:b w:val="0"/>
                <w:color w:val="auto"/>
              </w:rPr>
            </w:pPr>
            <w:r w:rsidRPr="008238C7">
              <w:rPr>
                <w:b w:val="0"/>
                <w:color w:val="auto"/>
              </w:rPr>
              <w:t>N</w:t>
            </w:r>
          </w:p>
        </w:tc>
        <w:tc>
          <w:tcPr>
            <w:tcW w:w="1417" w:type="dxa"/>
            <w:tcBorders>
              <w:bottom w:val="nil"/>
            </w:tcBorders>
          </w:tcPr>
          <w:p w14:paraId="32AFE51D" w14:textId="38536733" w:rsidR="004E6FC9" w:rsidRPr="008238C7" w:rsidRDefault="008238AA" w:rsidP="004E6FC9">
            <w:pPr>
              <w:pStyle w:val="ColumnHeading"/>
              <w:rPr>
                <w:b w:val="0"/>
                <w:color w:val="auto"/>
              </w:rPr>
            </w:pPr>
            <w:r w:rsidRPr="008238C7">
              <w:rPr>
                <w:b w:val="0"/>
                <w:color w:val="auto"/>
              </w:rPr>
              <w:t>-</w:t>
            </w:r>
          </w:p>
        </w:tc>
      </w:tr>
      <w:tr w:rsidR="004E6FC9" w:rsidRPr="008238C7" w14:paraId="0CF3F9B6" w14:textId="7EAAD5C2" w:rsidTr="003D4A15">
        <w:tc>
          <w:tcPr>
            <w:tcW w:w="2154" w:type="dxa"/>
            <w:tcBorders>
              <w:bottom w:val="nil"/>
            </w:tcBorders>
            <w:shd w:val="clear" w:color="auto" w:fill="auto"/>
          </w:tcPr>
          <w:p w14:paraId="20615261" w14:textId="725E2114" w:rsidR="004E6FC9" w:rsidRPr="008238C7" w:rsidRDefault="000D044E" w:rsidP="00DF4903">
            <w:pPr>
              <w:pStyle w:val="TableText"/>
            </w:pPr>
            <w:r w:rsidRPr="008238C7">
              <w:t xml:space="preserve">Murray cod </w:t>
            </w:r>
            <w:r w:rsidRPr="008238C7">
              <w:rPr>
                <w:vertAlign w:val="superscript"/>
              </w:rPr>
              <w:t>α</w:t>
            </w:r>
            <w:r w:rsidRPr="008238C7">
              <w:t>*</w:t>
            </w:r>
          </w:p>
        </w:tc>
        <w:tc>
          <w:tcPr>
            <w:tcW w:w="2490" w:type="dxa"/>
            <w:tcBorders>
              <w:bottom w:val="nil"/>
            </w:tcBorders>
            <w:shd w:val="clear" w:color="auto" w:fill="auto"/>
          </w:tcPr>
          <w:p w14:paraId="50A206DD" w14:textId="77777777" w:rsidR="004E6FC9" w:rsidRPr="008238C7" w:rsidRDefault="004E6FC9" w:rsidP="004E6FC9">
            <w:pPr>
              <w:pStyle w:val="ColumnHeading"/>
              <w:rPr>
                <w:b w:val="0"/>
                <w:i/>
                <w:iCs/>
                <w:color w:val="auto"/>
              </w:rPr>
            </w:pPr>
            <w:r w:rsidRPr="008238C7">
              <w:rPr>
                <w:b w:val="0"/>
                <w:i/>
                <w:iCs/>
                <w:color w:val="auto"/>
              </w:rPr>
              <w:t>Maccullochella peelii</w:t>
            </w:r>
          </w:p>
        </w:tc>
        <w:tc>
          <w:tcPr>
            <w:tcW w:w="1134" w:type="dxa"/>
            <w:tcBorders>
              <w:bottom w:val="nil"/>
            </w:tcBorders>
            <w:shd w:val="clear" w:color="auto" w:fill="auto"/>
          </w:tcPr>
          <w:p w14:paraId="72EE2BE4" w14:textId="6601E179" w:rsidR="004E6FC9" w:rsidRPr="008238C7" w:rsidRDefault="000D044E" w:rsidP="004E6FC9">
            <w:pPr>
              <w:pStyle w:val="ColumnHeading"/>
              <w:rPr>
                <w:b w:val="0"/>
                <w:color w:val="auto"/>
              </w:rPr>
            </w:pPr>
            <w:r w:rsidRPr="008238C7">
              <w:rPr>
                <w:b w:val="0"/>
                <w:color w:val="auto"/>
              </w:rPr>
              <w:t>native</w:t>
            </w:r>
          </w:p>
        </w:tc>
        <w:tc>
          <w:tcPr>
            <w:tcW w:w="1077" w:type="dxa"/>
            <w:tcBorders>
              <w:bottom w:val="nil"/>
            </w:tcBorders>
            <w:shd w:val="clear" w:color="auto" w:fill="auto"/>
          </w:tcPr>
          <w:p w14:paraId="3616C157" w14:textId="4876C891" w:rsidR="004E6FC9" w:rsidRPr="008238C7" w:rsidRDefault="000D044E" w:rsidP="004E6FC9">
            <w:pPr>
              <w:pStyle w:val="ColumnHeading"/>
              <w:rPr>
                <w:b w:val="0"/>
                <w:color w:val="auto"/>
              </w:rPr>
            </w:pPr>
            <w:r w:rsidRPr="008238C7">
              <w:rPr>
                <w:b w:val="0"/>
                <w:color w:val="auto"/>
              </w:rPr>
              <w:t>large</w:t>
            </w:r>
          </w:p>
        </w:tc>
        <w:tc>
          <w:tcPr>
            <w:tcW w:w="1134" w:type="dxa"/>
            <w:tcBorders>
              <w:bottom w:val="nil"/>
            </w:tcBorders>
            <w:shd w:val="clear" w:color="auto" w:fill="auto"/>
          </w:tcPr>
          <w:p w14:paraId="11521A19" w14:textId="411E067E" w:rsidR="004E6FC9" w:rsidRPr="008238C7" w:rsidRDefault="004E6FC9" w:rsidP="000D044E">
            <w:pPr>
              <w:pStyle w:val="ColumnHeading"/>
              <w:jc w:val="center"/>
              <w:rPr>
                <w:b w:val="0"/>
                <w:color w:val="auto"/>
              </w:rPr>
            </w:pPr>
            <w:r w:rsidRPr="008238C7">
              <w:rPr>
                <w:b w:val="0"/>
                <w:color w:val="auto"/>
              </w:rPr>
              <w:t>Y</w:t>
            </w:r>
          </w:p>
        </w:tc>
        <w:tc>
          <w:tcPr>
            <w:tcW w:w="1417" w:type="dxa"/>
            <w:tcBorders>
              <w:bottom w:val="nil"/>
            </w:tcBorders>
            <w:shd w:val="clear" w:color="auto" w:fill="auto"/>
          </w:tcPr>
          <w:p w14:paraId="2203F5A8" w14:textId="6A1F81E1" w:rsidR="004E6FC9" w:rsidRPr="008238C7" w:rsidRDefault="000D044E" w:rsidP="004E6FC9">
            <w:pPr>
              <w:pStyle w:val="ColumnHeading"/>
              <w:rPr>
                <w:b w:val="0"/>
                <w:color w:val="auto"/>
              </w:rPr>
            </w:pPr>
            <w:r w:rsidRPr="008238C7">
              <w:rPr>
                <w:b w:val="0"/>
                <w:color w:val="auto"/>
              </w:rPr>
              <w:t>electrofishing</w:t>
            </w:r>
          </w:p>
        </w:tc>
      </w:tr>
      <w:tr w:rsidR="004E6FC9" w:rsidRPr="008238C7" w14:paraId="637B26B8"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Borders>
              <w:top w:val="nil"/>
            </w:tcBorders>
          </w:tcPr>
          <w:p w14:paraId="519FB107" w14:textId="3C3FBC1A" w:rsidR="004E6FC9" w:rsidRPr="008238C7" w:rsidRDefault="000D044E" w:rsidP="00DF4903">
            <w:pPr>
              <w:pStyle w:val="TableText"/>
            </w:pPr>
            <w:r w:rsidRPr="008238C7">
              <w:t>Murray hardyhead*</w:t>
            </w:r>
          </w:p>
        </w:tc>
        <w:tc>
          <w:tcPr>
            <w:tcW w:w="2490" w:type="dxa"/>
            <w:tcBorders>
              <w:top w:val="nil"/>
            </w:tcBorders>
          </w:tcPr>
          <w:p w14:paraId="76574836" w14:textId="3E5655D7" w:rsidR="004E6FC9" w:rsidRPr="008238C7" w:rsidRDefault="004E6FC9" w:rsidP="004E6FC9">
            <w:pPr>
              <w:pStyle w:val="ColumnHeading"/>
              <w:rPr>
                <w:b w:val="0"/>
                <w:i/>
                <w:iCs/>
                <w:color w:val="auto"/>
              </w:rPr>
            </w:pPr>
            <w:r w:rsidRPr="008238C7">
              <w:rPr>
                <w:b w:val="0"/>
                <w:i/>
                <w:iCs/>
                <w:color w:val="auto"/>
              </w:rPr>
              <w:t>Craterocephalus fluviatilis</w:t>
            </w:r>
          </w:p>
        </w:tc>
        <w:tc>
          <w:tcPr>
            <w:tcW w:w="1134" w:type="dxa"/>
            <w:tcBorders>
              <w:top w:val="nil"/>
            </w:tcBorders>
          </w:tcPr>
          <w:p w14:paraId="0D7A2453" w14:textId="6CE5867F" w:rsidR="004E6FC9" w:rsidRPr="008238C7" w:rsidRDefault="000D044E" w:rsidP="004E6FC9">
            <w:pPr>
              <w:pStyle w:val="ColumnHeading"/>
              <w:rPr>
                <w:b w:val="0"/>
                <w:color w:val="auto"/>
              </w:rPr>
            </w:pPr>
            <w:r w:rsidRPr="008238C7">
              <w:rPr>
                <w:b w:val="0"/>
                <w:color w:val="auto"/>
              </w:rPr>
              <w:t>native</w:t>
            </w:r>
          </w:p>
        </w:tc>
        <w:tc>
          <w:tcPr>
            <w:tcW w:w="1077" w:type="dxa"/>
            <w:tcBorders>
              <w:top w:val="nil"/>
            </w:tcBorders>
          </w:tcPr>
          <w:p w14:paraId="21D03C6D" w14:textId="69C6CC46" w:rsidR="004E6FC9" w:rsidRPr="008238C7" w:rsidRDefault="000D044E" w:rsidP="004E6FC9">
            <w:pPr>
              <w:pStyle w:val="ColumnHeading"/>
              <w:rPr>
                <w:b w:val="0"/>
                <w:color w:val="auto"/>
              </w:rPr>
            </w:pPr>
            <w:r w:rsidRPr="008238C7">
              <w:rPr>
                <w:b w:val="0"/>
                <w:color w:val="auto"/>
              </w:rPr>
              <w:t>small</w:t>
            </w:r>
          </w:p>
        </w:tc>
        <w:tc>
          <w:tcPr>
            <w:tcW w:w="1134" w:type="dxa"/>
            <w:tcBorders>
              <w:top w:val="nil"/>
            </w:tcBorders>
          </w:tcPr>
          <w:p w14:paraId="36F39A4E" w14:textId="37EBEA36" w:rsidR="004E6FC9" w:rsidRPr="008238C7" w:rsidRDefault="004E6FC9" w:rsidP="000D044E">
            <w:pPr>
              <w:pStyle w:val="ColumnHeading"/>
              <w:jc w:val="center"/>
              <w:rPr>
                <w:b w:val="0"/>
                <w:color w:val="auto"/>
              </w:rPr>
            </w:pPr>
            <w:r w:rsidRPr="008238C7">
              <w:rPr>
                <w:b w:val="0"/>
                <w:color w:val="auto"/>
              </w:rPr>
              <w:t>N</w:t>
            </w:r>
          </w:p>
        </w:tc>
        <w:tc>
          <w:tcPr>
            <w:tcW w:w="1417" w:type="dxa"/>
            <w:tcBorders>
              <w:top w:val="nil"/>
            </w:tcBorders>
          </w:tcPr>
          <w:p w14:paraId="4CAAE4E2" w14:textId="372BC737" w:rsidR="004E6FC9" w:rsidRPr="008238C7" w:rsidRDefault="008238AA" w:rsidP="004E6FC9">
            <w:pPr>
              <w:pStyle w:val="ColumnHeading"/>
              <w:rPr>
                <w:b w:val="0"/>
                <w:color w:val="auto"/>
              </w:rPr>
            </w:pPr>
            <w:r w:rsidRPr="008238C7">
              <w:rPr>
                <w:b w:val="0"/>
                <w:color w:val="auto"/>
              </w:rPr>
              <w:t>-</w:t>
            </w:r>
          </w:p>
        </w:tc>
      </w:tr>
      <w:tr w:rsidR="004E6FC9" w:rsidRPr="008238C7" w14:paraId="10DC89B9" w14:textId="508E2F75" w:rsidTr="003D4A15">
        <w:tc>
          <w:tcPr>
            <w:tcW w:w="2154" w:type="dxa"/>
          </w:tcPr>
          <w:p w14:paraId="06BF8021" w14:textId="11F00D25" w:rsidR="004E6FC9" w:rsidRPr="008238C7" w:rsidRDefault="000D044E" w:rsidP="00DF4903">
            <w:pPr>
              <w:pStyle w:val="TableText"/>
            </w:pPr>
            <w:r w:rsidRPr="008238C7">
              <w:t>Murray river rainbowfish</w:t>
            </w:r>
          </w:p>
        </w:tc>
        <w:tc>
          <w:tcPr>
            <w:tcW w:w="2490" w:type="dxa"/>
          </w:tcPr>
          <w:p w14:paraId="7BA330A0" w14:textId="77777777" w:rsidR="004E6FC9" w:rsidRPr="008238C7" w:rsidRDefault="004E6FC9" w:rsidP="004E6FC9">
            <w:pPr>
              <w:pStyle w:val="ColumnHeading"/>
              <w:rPr>
                <w:b w:val="0"/>
                <w:i/>
                <w:iCs/>
                <w:color w:val="auto"/>
              </w:rPr>
            </w:pPr>
            <w:r w:rsidRPr="008238C7">
              <w:rPr>
                <w:b w:val="0"/>
                <w:i/>
                <w:iCs/>
                <w:color w:val="auto"/>
              </w:rPr>
              <w:t>Melanotaenia fluviatilis</w:t>
            </w:r>
          </w:p>
        </w:tc>
        <w:tc>
          <w:tcPr>
            <w:tcW w:w="1134" w:type="dxa"/>
          </w:tcPr>
          <w:p w14:paraId="3E8D64A2" w14:textId="238A0AF1" w:rsidR="004E6FC9" w:rsidRPr="008238C7" w:rsidRDefault="000D044E" w:rsidP="004E6FC9">
            <w:pPr>
              <w:pStyle w:val="ColumnHeading"/>
              <w:rPr>
                <w:b w:val="0"/>
                <w:color w:val="auto"/>
              </w:rPr>
            </w:pPr>
            <w:r w:rsidRPr="008238C7">
              <w:rPr>
                <w:b w:val="0"/>
                <w:color w:val="auto"/>
              </w:rPr>
              <w:t>native</w:t>
            </w:r>
          </w:p>
        </w:tc>
        <w:tc>
          <w:tcPr>
            <w:tcW w:w="1077" w:type="dxa"/>
          </w:tcPr>
          <w:p w14:paraId="515A7417" w14:textId="748BF1EB" w:rsidR="004E6FC9" w:rsidRPr="008238C7" w:rsidRDefault="000D044E" w:rsidP="004E6FC9">
            <w:pPr>
              <w:pStyle w:val="ColumnHeading"/>
              <w:rPr>
                <w:b w:val="0"/>
                <w:color w:val="auto"/>
              </w:rPr>
            </w:pPr>
            <w:r w:rsidRPr="008238C7">
              <w:rPr>
                <w:b w:val="0"/>
                <w:color w:val="auto"/>
              </w:rPr>
              <w:t>small</w:t>
            </w:r>
          </w:p>
        </w:tc>
        <w:tc>
          <w:tcPr>
            <w:tcW w:w="1134" w:type="dxa"/>
          </w:tcPr>
          <w:p w14:paraId="773B5619" w14:textId="7084FCAB" w:rsidR="004E6FC9" w:rsidRPr="008238C7" w:rsidRDefault="004E6FC9" w:rsidP="000D044E">
            <w:pPr>
              <w:pStyle w:val="ColumnHeading"/>
              <w:jc w:val="center"/>
              <w:rPr>
                <w:b w:val="0"/>
                <w:color w:val="auto"/>
              </w:rPr>
            </w:pPr>
            <w:r w:rsidRPr="008238C7">
              <w:rPr>
                <w:b w:val="0"/>
                <w:color w:val="auto"/>
              </w:rPr>
              <w:t>Y</w:t>
            </w:r>
          </w:p>
        </w:tc>
        <w:tc>
          <w:tcPr>
            <w:tcW w:w="1417" w:type="dxa"/>
          </w:tcPr>
          <w:p w14:paraId="16247D03" w14:textId="3C8687A8" w:rsidR="004E6FC9" w:rsidRPr="008238C7" w:rsidRDefault="000D044E" w:rsidP="004E6FC9">
            <w:pPr>
              <w:pStyle w:val="ColumnHeading"/>
              <w:rPr>
                <w:b w:val="0"/>
                <w:color w:val="auto"/>
              </w:rPr>
            </w:pPr>
            <w:r w:rsidRPr="008238C7">
              <w:rPr>
                <w:b w:val="0"/>
                <w:color w:val="auto"/>
              </w:rPr>
              <w:t>fyke net</w:t>
            </w:r>
          </w:p>
        </w:tc>
      </w:tr>
      <w:tr w:rsidR="004E6FC9" w:rsidRPr="008238C7" w14:paraId="5417F24C"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5F097E94" w14:textId="1B576037" w:rsidR="004E6FC9" w:rsidRPr="008238C7" w:rsidRDefault="000D044E" w:rsidP="00DF4903">
            <w:pPr>
              <w:pStyle w:val="TableText"/>
            </w:pPr>
            <w:r w:rsidRPr="008238C7">
              <w:t>Northern river blackfish*</w:t>
            </w:r>
          </w:p>
        </w:tc>
        <w:tc>
          <w:tcPr>
            <w:tcW w:w="2490" w:type="dxa"/>
          </w:tcPr>
          <w:p w14:paraId="0A49E031" w14:textId="2BC1A0CD" w:rsidR="004E6FC9" w:rsidRPr="008238C7" w:rsidRDefault="004E6FC9" w:rsidP="004E6FC9">
            <w:pPr>
              <w:pStyle w:val="ColumnHeading"/>
              <w:rPr>
                <w:b w:val="0"/>
                <w:i/>
                <w:iCs/>
                <w:color w:val="auto"/>
              </w:rPr>
            </w:pPr>
            <w:r w:rsidRPr="008238C7">
              <w:rPr>
                <w:b w:val="0"/>
                <w:i/>
                <w:iCs/>
                <w:color w:val="auto"/>
              </w:rPr>
              <w:t>Gadopsis marmoratus</w:t>
            </w:r>
          </w:p>
        </w:tc>
        <w:tc>
          <w:tcPr>
            <w:tcW w:w="1134" w:type="dxa"/>
          </w:tcPr>
          <w:p w14:paraId="4F2A64E8" w14:textId="060E919E" w:rsidR="004E6FC9" w:rsidRPr="008238C7" w:rsidRDefault="000D044E" w:rsidP="004E6FC9">
            <w:pPr>
              <w:pStyle w:val="ColumnHeading"/>
              <w:rPr>
                <w:b w:val="0"/>
                <w:color w:val="auto"/>
              </w:rPr>
            </w:pPr>
            <w:r w:rsidRPr="008238C7">
              <w:rPr>
                <w:b w:val="0"/>
                <w:color w:val="auto"/>
              </w:rPr>
              <w:t>native</w:t>
            </w:r>
          </w:p>
        </w:tc>
        <w:tc>
          <w:tcPr>
            <w:tcW w:w="1077" w:type="dxa"/>
          </w:tcPr>
          <w:p w14:paraId="286DFF76" w14:textId="438D24F2" w:rsidR="004E6FC9" w:rsidRPr="008238C7" w:rsidRDefault="000D044E" w:rsidP="004E6FC9">
            <w:pPr>
              <w:pStyle w:val="ColumnHeading"/>
              <w:rPr>
                <w:b w:val="0"/>
                <w:color w:val="auto"/>
              </w:rPr>
            </w:pPr>
            <w:r w:rsidRPr="008238C7">
              <w:rPr>
                <w:b w:val="0"/>
                <w:color w:val="auto"/>
              </w:rPr>
              <w:t>large</w:t>
            </w:r>
          </w:p>
        </w:tc>
        <w:tc>
          <w:tcPr>
            <w:tcW w:w="1134" w:type="dxa"/>
          </w:tcPr>
          <w:p w14:paraId="3E01CD44" w14:textId="38DE3145" w:rsidR="004E6FC9" w:rsidRPr="008238C7" w:rsidRDefault="004E6FC9" w:rsidP="000D044E">
            <w:pPr>
              <w:pStyle w:val="ColumnHeading"/>
              <w:jc w:val="center"/>
              <w:rPr>
                <w:b w:val="0"/>
                <w:color w:val="auto"/>
              </w:rPr>
            </w:pPr>
            <w:r w:rsidRPr="008238C7">
              <w:rPr>
                <w:b w:val="0"/>
                <w:color w:val="auto"/>
              </w:rPr>
              <w:t>N</w:t>
            </w:r>
          </w:p>
        </w:tc>
        <w:tc>
          <w:tcPr>
            <w:tcW w:w="1417" w:type="dxa"/>
          </w:tcPr>
          <w:p w14:paraId="1EEE09EA" w14:textId="67FDC861" w:rsidR="004E6FC9" w:rsidRPr="008238C7" w:rsidRDefault="008238AA" w:rsidP="004E6FC9">
            <w:pPr>
              <w:pStyle w:val="ColumnHeading"/>
              <w:rPr>
                <w:b w:val="0"/>
                <w:color w:val="auto"/>
              </w:rPr>
            </w:pPr>
            <w:r w:rsidRPr="008238C7">
              <w:rPr>
                <w:b w:val="0"/>
                <w:color w:val="auto"/>
              </w:rPr>
              <w:t>-</w:t>
            </w:r>
          </w:p>
        </w:tc>
      </w:tr>
      <w:tr w:rsidR="004E6FC9" w:rsidRPr="008238C7" w14:paraId="3D6E15A3" w14:textId="77777777" w:rsidTr="003D4A15">
        <w:tc>
          <w:tcPr>
            <w:tcW w:w="2154" w:type="dxa"/>
          </w:tcPr>
          <w:p w14:paraId="4D1529B7" w14:textId="1F9C7CFC" w:rsidR="004E6FC9" w:rsidRPr="008238C7" w:rsidRDefault="000D044E" w:rsidP="00DF4903">
            <w:pPr>
              <w:pStyle w:val="TableText"/>
            </w:pPr>
            <w:r w:rsidRPr="008238C7">
              <w:t>olive perchlet*</w:t>
            </w:r>
          </w:p>
        </w:tc>
        <w:tc>
          <w:tcPr>
            <w:tcW w:w="2490" w:type="dxa"/>
          </w:tcPr>
          <w:p w14:paraId="3FEE42C6" w14:textId="46D2C1FF" w:rsidR="004E6FC9" w:rsidRPr="008238C7" w:rsidRDefault="004E6FC9" w:rsidP="004E6FC9">
            <w:pPr>
              <w:pStyle w:val="ColumnHeading"/>
              <w:rPr>
                <w:b w:val="0"/>
                <w:i/>
                <w:iCs/>
                <w:color w:val="auto"/>
              </w:rPr>
            </w:pPr>
            <w:r w:rsidRPr="008238C7">
              <w:rPr>
                <w:b w:val="0"/>
                <w:i/>
                <w:iCs/>
                <w:color w:val="auto"/>
              </w:rPr>
              <w:t>Ambassis agassizii</w:t>
            </w:r>
          </w:p>
        </w:tc>
        <w:tc>
          <w:tcPr>
            <w:tcW w:w="1134" w:type="dxa"/>
          </w:tcPr>
          <w:p w14:paraId="328471FC" w14:textId="0FDD0AA3" w:rsidR="004E6FC9" w:rsidRPr="008238C7" w:rsidRDefault="000D044E" w:rsidP="004E6FC9">
            <w:pPr>
              <w:pStyle w:val="ColumnHeading"/>
              <w:rPr>
                <w:b w:val="0"/>
                <w:color w:val="auto"/>
              </w:rPr>
            </w:pPr>
            <w:r w:rsidRPr="008238C7">
              <w:rPr>
                <w:b w:val="0"/>
                <w:color w:val="auto"/>
              </w:rPr>
              <w:t>native</w:t>
            </w:r>
          </w:p>
        </w:tc>
        <w:tc>
          <w:tcPr>
            <w:tcW w:w="1077" w:type="dxa"/>
          </w:tcPr>
          <w:p w14:paraId="1E159209" w14:textId="5F55AF0D" w:rsidR="004E6FC9" w:rsidRPr="008238C7" w:rsidRDefault="000D044E" w:rsidP="004E6FC9">
            <w:pPr>
              <w:pStyle w:val="ColumnHeading"/>
              <w:rPr>
                <w:b w:val="0"/>
                <w:color w:val="auto"/>
              </w:rPr>
            </w:pPr>
            <w:r w:rsidRPr="008238C7">
              <w:rPr>
                <w:b w:val="0"/>
                <w:color w:val="auto"/>
              </w:rPr>
              <w:t>small</w:t>
            </w:r>
          </w:p>
        </w:tc>
        <w:tc>
          <w:tcPr>
            <w:tcW w:w="1134" w:type="dxa"/>
          </w:tcPr>
          <w:p w14:paraId="0A49F8CE" w14:textId="3F14F55D" w:rsidR="004E6FC9" w:rsidRPr="008238C7" w:rsidRDefault="004E6FC9" w:rsidP="000D044E">
            <w:pPr>
              <w:pStyle w:val="ColumnHeading"/>
              <w:jc w:val="center"/>
              <w:rPr>
                <w:b w:val="0"/>
                <w:color w:val="auto"/>
              </w:rPr>
            </w:pPr>
            <w:r w:rsidRPr="008238C7">
              <w:rPr>
                <w:b w:val="0"/>
                <w:color w:val="auto"/>
              </w:rPr>
              <w:t>N</w:t>
            </w:r>
          </w:p>
        </w:tc>
        <w:tc>
          <w:tcPr>
            <w:tcW w:w="1417" w:type="dxa"/>
          </w:tcPr>
          <w:p w14:paraId="3C9033AB" w14:textId="0714C526" w:rsidR="004E6FC9" w:rsidRPr="008238C7" w:rsidRDefault="008238AA" w:rsidP="004E6FC9">
            <w:pPr>
              <w:pStyle w:val="ColumnHeading"/>
              <w:rPr>
                <w:b w:val="0"/>
                <w:color w:val="auto"/>
              </w:rPr>
            </w:pPr>
            <w:r w:rsidRPr="008238C7">
              <w:rPr>
                <w:b w:val="0"/>
                <w:color w:val="auto"/>
              </w:rPr>
              <w:t>-</w:t>
            </w:r>
          </w:p>
        </w:tc>
      </w:tr>
      <w:tr w:rsidR="004E6FC9" w:rsidRPr="008238C7" w14:paraId="2FBEEEE2" w14:textId="77DF6B96"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4E2608BE" w14:textId="2066595F" w:rsidR="004E6FC9" w:rsidRPr="008238C7" w:rsidRDefault="000D044E" w:rsidP="00DF4903">
            <w:pPr>
              <w:pStyle w:val="TableText"/>
            </w:pPr>
            <w:r w:rsidRPr="008238C7">
              <w:t>oriental weatherloach</w:t>
            </w:r>
          </w:p>
        </w:tc>
        <w:tc>
          <w:tcPr>
            <w:tcW w:w="2490" w:type="dxa"/>
          </w:tcPr>
          <w:p w14:paraId="242A3DDD" w14:textId="03CB9070" w:rsidR="004E6FC9" w:rsidRPr="008238C7" w:rsidRDefault="004E6FC9" w:rsidP="004E6FC9">
            <w:pPr>
              <w:pStyle w:val="ColumnHeading"/>
              <w:rPr>
                <w:b w:val="0"/>
                <w:i/>
                <w:iCs/>
                <w:color w:val="auto"/>
              </w:rPr>
            </w:pPr>
            <w:r w:rsidRPr="008238C7">
              <w:rPr>
                <w:b w:val="0"/>
                <w:i/>
                <w:iCs/>
                <w:color w:val="auto"/>
              </w:rPr>
              <w:t>Misgurnus anguillicaudatus</w:t>
            </w:r>
          </w:p>
        </w:tc>
        <w:tc>
          <w:tcPr>
            <w:tcW w:w="1134" w:type="dxa"/>
          </w:tcPr>
          <w:p w14:paraId="0393FCCA" w14:textId="177AB925" w:rsidR="004E6FC9" w:rsidRPr="008238C7" w:rsidRDefault="000D044E" w:rsidP="004E6FC9">
            <w:pPr>
              <w:pStyle w:val="ColumnHeading"/>
              <w:rPr>
                <w:b w:val="0"/>
                <w:color w:val="auto"/>
              </w:rPr>
            </w:pPr>
            <w:r w:rsidRPr="008238C7">
              <w:rPr>
                <w:b w:val="0"/>
                <w:color w:val="auto"/>
              </w:rPr>
              <w:t>introduced</w:t>
            </w:r>
          </w:p>
        </w:tc>
        <w:tc>
          <w:tcPr>
            <w:tcW w:w="1077" w:type="dxa"/>
          </w:tcPr>
          <w:p w14:paraId="5F557905" w14:textId="5254A5AD" w:rsidR="004E6FC9" w:rsidRPr="008238C7" w:rsidRDefault="000D044E" w:rsidP="004E6FC9">
            <w:pPr>
              <w:pStyle w:val="ColumnHeading"/>
              <w:rPr>
                <w:b w:val="0"/>
                <w:color w:val="auto"/>
              </w:rPr>
            </w:pPr>
            <w:r w:rsidRPr="008238C7">
              <w:rPr>
                <w:b w:val="0"/>
                <w:color w:val="auto"/>
              </w:rPr>
              <w:t>large</w:t>
            </w:r>
          </w:p>
        </w:tc>
        <w:tc>
          <w:tcPr>
            <w:tcW w:w="1134" w:type="dxa"/>
          </w:tcPr>
          <w:p w14:paraId="17723957" w14:textId="2215CDB3" w:rsidR="004E6FC9" w:rsidRPr="008238C7" w:rsidRDefault="004E6FC9" w:rsidP="000D044E">
            <w:pPr>
              <w:pStyle w:val="ColumnHeading"/>
              <w:jc w:val="center"/>
              <w:rPr>
                <w:b w:val="0"/>
                <w:color w:val="auto"/>
              </w:rPr>
            </w:pPr>
            <w:r w:rsidRPr="008238C7">
              <w:rPr>
                <w:b w:val="0"/>
                <w:color w:val="auto"/>
              </w:rPr>
              <w:t>Y</w:t>
            </w:r>
          </w:p>
        </w:tc>
        <w:tc>
          <w:tcPr>
            <w:tcW w:w="1417" w:type="dxa"/>
          </w:tcPr>
          <w:p w14:paraId="6D109206" w14:textId="2CF3EC46" w:rsidR="004E6FC9" w:rsidRPr="008238C7" w:rsidRDefault="000D044E" w:rsidP="004E6FC9">
            <w:pPr>
              <w:pStyle w:val="ColumnHeading"/>
              <w:rPr>
                <w:b w:val="0"/>
                <w:color w:val="auto"/>
              </w:rPr>
            </w:pPr>
            <w:r w:rsidRPr="008238C7">
              <w:rPr>
                <w:b w:val="0"/>
                <w:color w:val="auto"/>
              </w:rPr>
              <w:t>electrofishing</w:t>
            </w:r>
          </w:p>
        </w:tc>
      </w:tr>
      <w:tr w:rsidR="004E6FC9" w:rsidRPr="008238C7" w14:paraId="2B51A1A3" w14:textId="3DB8EF84" w:rsidTr="003D4A15">
        <w:tc>
          <w:tcPr>
            <w:tcW w:w="2154" w:type="dxa"/>
          </w:tcPr>
          <w:p w14:paraId="779C496F" w14:textId="5C9D1787" w:rsidR="004E6FC9" w:rsidRPr="008238C7" w:rsidRDefault="000D044E" w:rsidP="00DF4903">
            <w:pPr>
              <w:pStyle w:val="TableText"/>
            </w:pPr>
            <w:r w:rsidRPr="008238C7">
              <w:t>redfin perch</w:t>
            </w:r>
          </w:p>
        </w:tc>
        <w:tc>
          <w:tcPr>
            <w:tcW w:w="2490" w:type="dxa"/>
          </w:tcPr>
          <w:p w14:paraId="41BA0F40" w14:textId="77777777" w:rsidR="004E6FC9" w:rsidRPr="008238C7" w:rsidRDefault="004E6FC9" w:rsidP="004E6FC9">
            <w:pPr>
              <w:pStyle w:val="ColumnHeading"/>
              <w:rPr>
                <w:b w:val="0"/>
                <w:i/>
                <w:iCs/>
                <w:color w:val="auto"/>
              </w:rPr>
            </w:pPr>
            <w:r w:rsidRPr="008238C7">
              <w:rPr>
                <w:b w:val="0"/>
                <w:i/>
                <w:iCs/>
                <w:color w:val="auto"/>
              </w:rPr>
              <w:t>Perca fluviatilis</w:t>
            </w:r>
          </w:p>
        </w:tc>
        <w:tc>
          <w:tcPr>
            <w:tcW w:w="1134" w:type="dxa"/>
          </w:tcPr>
          <w:p w14:paraId="19E7E1B2" w14:textId="390B77FD" w:rsidR="004E6FC9" w:rsidRPr="008238C7" w:rsidRDefault="000D044E" w:rsidP="004E6FC9">
            <w:pPr>
              <w:pStyle w:val="ColumnHeading"/>
              <w:rPr>
                <w:b w:val="0"/>
                <w:color w:val="auto"/>
              </w:rPr>
            </w:pPr>
            <w:r w:rsidRPr="008238C7">
              <w:rPr>
                <w:b w:val="0"/>
                <w:color w:val="auto"/>
              </w:rPr>
              <w:t>introduced</w:t>
            </w:r>
          </w:p>
        </w:tc>
        <w:tc>
          <w:tcPr>
            <w:tcW w:w="1077" w:type="dxa"/>
          </w:tcPr>
          <w:p w14:paraId="6FCA1C2A" w14:textId="7AB900A3" w:rsidR="004E6FC9" w:rsidRPr="008238C7" w:rsidRDefault="000D044E" w:rsidP="004E6FC9">
            <w:pPr>
              <w:pStyle w:val="ColumnHeading"/>
              <w:rPr>
                <w:b w:val="0"/>
                <w:color w:val="auto"/>
              </w:rPr>
            </w:pPr>
            <w:r w:rsidRPr="008238C7">
              <w:rPr>
                <w:b w:val="0"/>
                <w:color w:val="auto"/>
              </w:rPr>
              <w:t>large</w:t>
            </w:r>
          </w:p>
        </w:tc>
        <w:tc>
          <w:tcPr>
            <w:tcW w:w="1134" w:type="dxa"/>
          </w:tcPr>
          <w:p w14:paraId="152B55FA" w14:textId="3981087F" w:rsidR="004E6FC9" w:rsidRPr="008238C7" w:rsidRDefault="004E6FC9" w:rsidP="000D044E">
            <w:pPr>
              <w:pStyle w:val="ColumnHeading"/>
              <w:jc w:val="center"/>
              <w:rPr>
                <w:b w:val="0"/>
                <w:color w:val="auto"/>
              </w:rPr>
            </w:pPr>
            <w:r w:rsidRPr="008238C7">
              <w:rPr>
                <w:b w:val="0"/>
                <w:color w:val="auto"/>
              </w:rPr>
              <w:t>Y</w:t>
            </w:r>
          </w:p>
        </w:tc>
        <w:tc>
          <w:tcPr>
            <w:tcW w:w="1417" w:type="dxa"/>
          </w:tcPr>
          <w:p w14:paraId="37A7616F" w14:textId="594588E6" w:rsidR="004E6FC9" w:rsidRPr="008238C7" w:rsidRDefault="000D044E" w:rsidP="004E6FC9">
            <w:pPr>
              <w:pStyle w:val="ColumnHeading"/>
              <w:rPr>
                <w:b w:val="0"/>
                <w:color w:val="auto"/>
              </w:rPr>
            </w:pPr>
            <w:r w:rsidRPr="008238C7">
              <w:rPr>
                <w:b w:val="0"/>
                <w:color w:val="auto"/>
              </w:rPr>
              <w:t>electrofishing</w:t>
            </w:r>
          </w:p>
        </w:tc>
      </w:tr>
      <w:tr w:rsidR="004E6FC9" w:rsidRPr="008238C7" w14:paraId="6AFDE2B9"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75D4D11D" w14:textId="7DCA1E4A" w:rsidR="004E6FC9" w:rsidRPr="008238C7" w:rsidRDefault="000D044E" w:rsidP="00DF4903">
            <w:pPr>
              <w:pStyle w:val="TableText"/>
            </w:pPr>
            <w:r w:rsidRPr="008238C7">
              <w:t>Rendahl’s tandan*</w:t>
            </w:r>
          </w:p>
        </w:tc>
        <w:tc>
          <w:tcPr>
            <w:tcW w:w="2490" w:type="dxa"/>
          </w:tcPr>
          <w:p w14:paraId="00673721" w14:textId="6F573A7B" w:rsidR="004E6FC9" w:rsidRPr="008238C7" w:rsidRDefault="004E6FC9" w:rsidP="004E6FC9">
            <w:pPr>
              <w:pStyle w:val="ColumnHeading"/>
              <w:rPr>
                <w:b w:val="0"/>
                <w:i/>
                <w:iCs/>
                <w:color w:val="auto"/>
              </w:rPr>
            </w:pPr>
            <w:r w:rsidRPr="008238C7">
              <w:rPr>
                <w:b w:val="0"/>
                <w:i/>
                <w:iCs/>
                <w:color w:val="auto"/>
              </w:rPr>
              <w:t>Porochilus rendahli</w:t>
            </w:r>
          </w:p>
        </w:tc>
        <w:tc>
          <w:tcPr>
            <w:tcW w:w="1134" w:type="dxa"/>
          </w:tcPr>
          <w:p w14:paraId="12BAAE8E" w14:textId="0F735CE8" w:rsidR="004E6FC9" w:rsidRPr="008238C7" w:rsidRDefault="000D044E" w:rsidP="004E6FC9">
            <w:pPr>
              <w:pStyle w:val="ColumnHeading"/>
              <w:rPr>
                <w:b w:val="0"/>
                <w:color w:val="auto"/>
              </w:rPr>
            </w:pPr>
            <w:r w:rsidRPr="008238C7">
              <w:rPr>
                <w:b w:val="0"/>
                <w:color w:val="auto"/>
              </w:rPr>
              <w:t>native</w:t>
            </w:r>
          </w:p>
        </w:tc>
        <w:tc>
          <w:tcPr>
            <w:tcW w:w="1077" w:type="dxa"/>
          </w:tcPr>
          <w:p w14:paraId="1EC72E98" w14:textId="7310D70D" w:rsidR="004E6FC9" w:rsidRPr="008238C7" w:rsidRDefault="000D044E" w:rsidP="004E6FC9">
            <w:pPr>
              <w:pStyle w:val="ColumnHeading"/>
              <w:rPr>
                <w:b w:val="0"/>
                <w:color w:val="auto"/>
              </w:rPr>
            </w:pPr>
            <w:r w:rsidRPr="008238C7">
              <w:rPr>
                <w:b w:val="0"/>
                <w:color w:val="auto"/>
              </w:rPr>
              <w:t>small</w:t>
            </w:r>
          </w:p>
        </w:tc>
        <w:tc>
          <w:tcPr>
            <w:tcW w:w="1134" w:type="dxa"/>
          </w:tcPr>
          <w:p w14:paraId="48BA72FB" w14:textId="262FBA05" w:rsidR="004E6FC9" w:rsidRPr="008238C7" w:rsidRDefault="004E6FC9" w:rsidP="000D044E">
            <w:pPr>
              <w:pStyle w:val="ColumnHeading"/>
              <w:jc w:val="center"/>
              <w:rPr>
                <w:b w:val="0"/>
                <w:color w:val="auto"/>
              </w:rPr>
            </w:pPr>
            <w:r w:rsidRPr="008238C7">
              <w:rPr>
                <w:b w:val="0"/>
                <w:color w:val="auto"/>
              </w:rPr>
              <w:t>N</w:t>
            </w:r>
          </w:p>
        </w:tc>
        <w:tc>
          <w:tcPr>
            <w:tcW w:w="1417" w:type="dxa"/>
          </w:tcPr>
          <w:p w14:paraId="5A53371E" w14:textId="31C938E7" w:rsidR="004E6FC9" w:rsidRPr="008238C7" w:rsidRDefault="008238AA" w:rsidP="004E6FC9">
            <w:pPr>
              <w:pStyle w:val="ColumnHeading"/>
              <w:rPr>
                <w:b w:val="0"/>
                <w:color w:val="auto"/>
              </w:rPr>
            </w:pPr>
            <w:r w:rsidRPr="008238C7">
              <w:rPr>
                <w:b w:val="0"/>
                <w:color w:val="auto"/>
              </w:rPr>
              <w:t>-</w:t>
            </w:r>
          </w:p>
        </w:tc>
      </w:tr>
      <w:tr w:rsidR="004E6FC9" w:rsidRPr="008238C7" w14:paraId="7B87B6EC" w14:textId="77777777" w:rsidTr="003D4A15">
        <w:tc>
          <w:tcPr>
            <w:tcW w:w="2154" w:type="dxa"/>
          </w:tcPr>
          <w:p w14:paraId="48F98C0D" w14:textId="439457EE" w:rsidR="004E6FC9" w:rsidRPr="008238C7" w:rsidRDefault="000D044E" w:rsidP="00DF4903">
            <w:pPr>
              <w:pStyle w:val="TableText"/>
            </w:pPr>
            <w:r w:rsidRPr="008238C7">
              <w:t>river blackfish*</w:t>
            </w:r>
          </w:p>
        </w:tc>
        <w:tc>
          <w:tcPr>
            <w:tcW w:w="2490" w:type="dxa"/>
          </w:tcPr>
          <w:p w14:paraId="287EA1AC" w14:textId="10627F0D" w:rsidR="004E6FC9" w:rsidRPr="008238C7" w:rsidRDefault="004E6FC9" w:rsidP="004E6FC9">
            <w:pPr>
              <w:pStyle w:val="ColumnHeading"/>
              <w:rPr>
                <w:b w:val="0"/>
                <w:i/>
                <w:iCs/>
                <w:color w:val="auto"/>
              </w:rPr>
            </w:pPr>
            <w:r w:rsidRPr="008238C7">
              <w:rPr>
                <w:b w:val="0"/>
                <w:i/>
                <w:iCs/>
                <w:color w:val="auto"/>
              </w:rPr>
              <w:t>Gadopsis marmoratus</w:t>
            </w:r>
          </w:p>
        </w:tc>
        <w:tc>
          <w:tcPr>
            <w:tcW w:w="1134" w:type="dxa"/>
          </w:tcPr>
          <w:p w14:paraId="1D0CF9E3" w14:textId="7AC77628" w:rsidR="004E6FC9" w:rsidRPr="008238C7" w:rsidRDefault="000D044E" w:rsidP="004E6FC9">
            <w:pPr>
              <w:pStyle w:val="ColumnHeading"/>
              <w:rPr>
                <w:b w:val="0"/>
                <w:color w:val="auto"/>
              </w:rPr>
            </w:pPr>
            <w:r w:rsidRPr="008238C7">
              <w:rPr>
                <w:b w:val="0"/>
                <w:color w:val="auto"/>
              </w:rPr>
              <w:t>native</w:t>
            </w:r>
          </w:p>
        </w:tc>
        <w:tc>
          <w:tcPr>
            <w:tcW w:w="1077" w:type="dxa"/>
          </w:tcPr>
          <w:p w14:paraId="15DB2800" w14:textId="55368906" w:rsidR="004E6FC9" w:rsidRPr="008238C7" w:rsidRDefault="000D044E" w:rsidP="004E6FC9">
            <w:pPr>
              <w:pStyle w:val="ColumnHeading"/>
              <w:rPr>
                <w:b w:val="0"/>
                <w:color w:val="auto"/>
              </w:rPr>
            </w:pPr>
            <w:r w:rsidRPr="008238C7">
              <w:rPr>
                <w:b w:val="0"/>
                <w:color w:val="auto"/>
              </w:rPr>
              <w:t>large</w:t>
            </w:r>
          </w:p>
        </w:tc>
        <w:tc>
          <w:tcPr>
            <w:tcW w:w="1134" w:type="dxa"/>
          </w:tcPr>
          <w:p w14:paraId="67031252" w14:textId="1000090B" w:rsidR="004E6FC9" w:rsidRPr="008238C7" w:rsidRDefault="004E6FC9" w:rsidP="000D044E">
            <w:pPr>
              <w:pStyle w:val="ColumnHeading"/>
              <w:jc w:val="center"/>
              <w:rPr>
                <w:b w:val="0"/>
                <w:color w:val="auto"/>
              </w:rPr>
            </w:pPr>
            <w:r w:rsidRPr="008238C7">
              <w:rPr>
                <w:b w:val="0"/>
                <w:color w:val="auto"/>
              </w:rPr>
              <w:t>N</w:t>
            </w:r>
          </w:p>
        </w:tc>
        <w:tc>
          <w:tcPr>
            <w:tcW w:w="1417" w:type="dxa"/>
          </w:tcPr>
          <w:p w14:paraId="139A33C3" w14:textId="295F2213" w:rsidR="004E6FC9" w:rsidRPr="008238C7" w:rsidRDefault="008238AA" w:rsidP="004E6FC9">
            <w:pPr>
              <w:pStyle w:val="ColumnHeading"/>
              <w:rPr>
                <w:b w:val="0"/>
                <w:color w:val="auto"/>
              </w:rPr>
            </w:pPr>
            <w:r w:rsidRPr="008238C7">
              <w:rPr>
                <w:b w:val="0"/>
                <w:color w:val="auto"/>
              </w:rPr>
              <w:t>-</w:t>
            </w:r>
          </w:p>
        </w:tc>
      </w:tr>
      <w:tr w:rsidR="004E6FC9" w:rsidRPr="008238C7" w14:paraId="03EADD0E" w14:textId="674F3357"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75B2BA89" w14:textId="7CB52088" w:rsidR="004E6FC9" w:rsidRPr="008238C7" w:rsidRDefault="000D044E" w:rsidP="00DF4903">
            <w:pPr>
              <w:pStyle w:val="TableText"/>
            </w:pPr>
            <w:r w:rsidRPr="008238C7">
              <w:t>silver perch*</w:t>
            </w:r>
          </w:p>
        </w:tc>
        <w:tc>
          <w:tcPr>
            <w:tcW w:w="2490" w:type="dxa"/>
          </w:tcPr>
          <w:p w14:paraId="64AB0F2E" w14:textId="77777777" w:rsidR="004E6FC9" w:rsidRPr="008238C7" w:rsidRDefault="004E6FC9" w:rsidP="004E6FC9">
            <w:pPr>
              <w:pStyle w:val="ColumnHeading"/>
              <w:rPr>
                <w:b w:val="0"/>
                <w:i/>
                <w:iCs/>
                <w:color w:val="auto"/>
              </w:rPr>
            </w:pPr>
            <w:r w:rsidRPr="008238C7">
              <w:rPr>
                <w:b w:val="0"/>
                <w:i/>
                <w:iCs/>
                <w:color w:val="auto"/>
              </w:rPr>
              <w:t>Bidyanus bidyanus</w:t>
            </w:r>
          </w:p>
        </w:tc>
        <w:tc>
          <w:tcPr>
            <w:tcW w:w="1134" w:type="dxa"/>
          </w:tcPr>
          <w:p w14:paraId="117249D4" w14:textId="7703D874" w:rsidR="004E6FC9" w:rsidRPr="008238C7" w:rsidRDefault="000D044E" w:rsidP="004E6FC9">
            <w:pPr>
              <w:pStyle w:val="ColumnHeading"/>
              <w:rPr>
                <w:b w:val="0"/>
                <w:color w:val="auto"/>
              </w:rPr>
            </w:pPr>
            <w:r w:rsidRPr="008238C7">
              <w:rPr>
                <w:b w:val="0"/>
                <w:color w:val="auto"/>
              </w:rPr>
              <w:t>native</w:t>
            </w:r>
          </w:p>
        </w:tc>
        <w:tc>
          <w:tcPr>
            <w:tcW w:w="1077" w:type="dxa"/>
          </w:tcPr>
          <w:p w14:paraId="688715FE" w14:textId="5A551011" w:rsidR="004E6FC9" w:rsidRPr="008238C7" w:rsidRDefault="000D044E" w:rsidP="004E6FC9">
            <w:pPr>
              <w:pStyle w:val="ColumnHeading"/>
              <w:rPr>
                <w:b w:val="0"/>
                <w:color w:val="auto"/>
              </w:rPr>
            </w:pPr>
            <w:r w:rsidRPr="008238C7">
              <w:rPr>
                <w:b w:val="0"/>
                <w:color w:val="auto"/>
              </w:rPr>
              <w:t>large</w:t>
            </w:r>
          </w:p>
        </w:tc>
        <w:tc>
          <w:tcPr>
            <w:tcW w:w="1134" w:type="dxa"/>
          </w:tcPr>
          <w:p w14:paraId="7EEA673A" w14:textId="6C679973" w:rsidR="004E6FC9" w:rsidRPr="008238C7" w:rsidRDefault="004E6FC9" w:rsidP="000D044E">
            <w:pPr>
              <w:pStyle w:val="ColumnHeading"/>
              <w:jc w:val="center"/>
              <w:rPr>
                <w:b w:val="0"/>
                <w:color w:val="auto"/>
              </w:rPr>
            </w:pPr>
            <w:r w:rsidRPr="008238C7">
              <w:rPr>
                <w:b w:val="0"/>
                <w:color w:val="auto"/>
              </w:rPr>
              <w:t>Y</w:t>
            </w:r>
          </w:p>
        </w:tc>
        <w:tc>
          <w:tcPr>
            <w:tcW w:w="1417" w:type="dxa"/>
          </w:tcPr>
          <w:p w14:paraId="21639228" w14:textId="69040A53" w:rsidR="004E6FC9" w:rsidRPr="008238C7" w:rsidRDefault="000D044E" w:rsidP="004E6FC9">
            <w:pPr>
              <w:pStyle w:val="ColumnHeading"/>
              <w:rPr>
                <w:b w:val="0"/>
                <w:color w:val="auto"/>
              </w:rPr>
            </w:pPr>
            <w:r w:rsidRPr="008238C7">
              <w:rPr>
                <w:b w:val="0"/>
                <w:color w:val="auto"/>
              </w:rPr>
              <w:t>electrofishing</w:t>
            </w:r>
          </w:p>
        </w:tc>
      </w:tr>
      <w:tr w:rsidR="004E6FC9" w:rsidRPr="008238C7" w14:paraId="42671789" w14:textId="77777777" w:rsidTr="003D4A15">
        <w:tc>
          <w:tcPr>
            <w:tcW w:w="2154" w:type="dxa"/>
          </w:tcPr>
          <w:p w14:paraId="2CED68E7" w14:textId="24178239" w:rsidR="004E6FC9" w:rsidRPr="008238C7" w:rsidRDefault="000D044E" w:rsidP="00DF4903">
            <w:pPr>
              <w:pStyle w:val="TableText"/>
            </w:pPr>
            <w:r w:rsidRPr="008238C7">
              <w:t>southern purple- spotted gudgeon*</w:t>
            </w:r>
          </w:p>
        </w:tc>
        <w:tc>
          <w:tcPr>
            <w:tcW w:w="2490" w:type="dxa"/>
          </w:tcPr>
          <w:p w14:paraId="2ADE22FC" w14:textId="5B884047" w:rsidR="004E6FC9" w:rsidRPr="008238C7" w:rsidRDefault="004E6FC9" w:rsidP="004E6FC9">
            <w:pPr>
              <w:pStyle w:val="ColumnHeading"/>
              <w:rPr>
                <w:b w:val="0"/>
                <w:i/>
                <w:iCs/>
                <w:color w:val="auto"/>
              </w:rPr>
            </w:pPr>
            <w:r w:rsidRPr="008238C7">
              <w:rPr>
                <w:b w:val="0"/>
                <w:i/>
                <w:iCs/>
                <w:color w:val="auto"/>
              </w:rPr>
              <w:t>Mogurnda adspersa</w:t>
            </w:r>
          </w:p>
        </w:tc>
        <w:tc>
          <w:tcPr>
            <w:tcW w:w="1134" w:type="dxa"/>
          </w:tcPr>
          <w:p w14:paraId="26F0F8D0" w14:textId="65A570E3" w:rsidR="004E6FC9" w:rsidRPr="008238C7" w:rsidRDefault="000D044E" w:rsidP="004E6FC9">
            <w:pPr>
              <w:pStyle w:val="ColumnHeading"/>
              <w:rPr>
                <w:b w:val="0"/>
                <w:color w:val="auto"/>
              </w:rPr>
            </w:pPr>
            <w:r w:rsidRPr="008238C7">
              <w:rPr>
                <w:b w:val="0"/>
                <w:color w:val="auto"/>
              </w:rPr>
              <w:t>native</w:t>
            </w:r>
          </w:p>
        </w:tc>
        <w:tc>
          <w:tcPr>
            <w:tcW w:w="1077" w:type="dxa"/>
          </w:tcPr>
          <w:p w14:paraId="0586002F" w14:textId="63ECD768" w:rsidR="004E6FC9" w:rsidRPr="008238C7" w:rsidRDefault="000D044E" w:rsidP="004E6FC9">
            <w:pPr>
              <w:pStyle w:val="ColumnHeading"/>
              <w:rPr>
                <w:b w:val="0"/>
                <w:color w:val="auto"/>
              </w:rPr>
            </w:pPr>
            <w:r w:rsidRPr="008238C7">
              <w:rPr>
                <w:b w:val="0"/>
                <w:color w:val="auto"/>
              </w:rPr>
              <w:t>small</w:t>
            </w:r>
          </w:p>
        </w:tc>
        <w:tc>
          <w:tcPr>
            <w:tcW w:w="1134" w:type="dxa"/>
          </w:tcPr>
          <w:p w14:paraId="5B00D5FD" w14:textId="5D76C24B" w:rsidR="004E6FC9" w:rsidRPr="008238C7" w:rsidRDefault="004E6FC9" w:rsidP="000D044E">
            <w:pPr>
              <w:pStyle w:val="ColumnHeading"/>
              <w:jc w:val="center"/>
              <w:rPr>
                <w:b w:val="0"/>
                <w:color w:val="auto"/>
              </w:rPr>
            </w:pPr>
            <w:r w:rsidRPr="008238C7">
              <w:rPr>
                <w:b w:val="0"/>
                <w:color w:val="auto"/>
              </w:rPr>
              <w:t>N</w:t>
            </w:r>
          </w:p>
        </w:tc>
        <w:tc>
          <w:tcPr>
            <w:tcW w:w="1417" w:type="dxa"/>
          </w:tcPr>
          <w:p w14:paraId="00C1BC88" w14:textId="5EC68595" w:rsidR="004E6FC9" w:rsidRPr="008238C7" w:rsidRDefault="008238AA" w:rsidP="004E6FC9">
            <w:pPr>
              <w:pStyle w:val="ColumnHeading"/>
              <w:rPr>
                <w:b w:val="0"/>
                <w:color w:val="auto"/>
              </w:rPr>
            </w:pPr>
            <w:r w:rsidRPr="008238C7">
              <w:rPr>
                <w:b w:val="0"/>
                <w:color w:val="auto"/>
              </w:rPr>
              <w:t>-</w:t>
            </w:r>
          </w:p>
        </w:tc>
      </w:tr>
      <w:tr w:rsidR="004E6FC9" w:rsidRPr="008238C7" w14:paraId="7B018B2D" w14:textId="77777777"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6CED3502" w14:textId="6F091983" w:rsidR="004E6FC9" w:rsidRPr="008238C7" w:rsidRDefault="000D044E" w:rsidP="00DF4903">
            <w:pPr>
              <w:pStyle w:val="TableText"/>
            </w:pPr>
            <w:r w:rsidRPr="008238C7">
              <w:t>southern pygmy perch*</w:t>
            </w:r>
          </w:p>
        </w:tc>
        <w:tc>
          <w:tcPr>
            <w:tcW w:w="2490" w:type="dxa"/>
          </w:tcPr>
          <w:p w14:paraId="63178935" w14:textId="2F9B1705" w:rsidR="004E6FC9" w:rsidRPr="008238C7" w:rsidRDefault="004E6FC9" w:rsidP="004E6FC9">
            <w:pPr>
              <w:pStyle w:val="ColumnHeading"/>
              <w:rPr>
                <w:b w:val="0"/>
                <w:i/>
                <w:iCs/>
                <w:color w:val="auto"/>
              </w:rPr>
            </w:pPr>
            <w:r w:rsidRPr="008238C7">
              <w:rPr>
                <w:b w:val="0"/>
                <w:i/>
                <w:iCs/>
                <w:color w:val="auto"/>
              </w:rPr>
              <w:t>Nannoperca australis</w:t>
            </w:r>
          </w:p>
        </w:tc>
        <w:tc>
          <w:tcPr>
            <w:tcW w:w="1134" w:type="dxa"/>
          </w:tcPr>
          <w:p w14:paraId="18F79D48" w14:textId="75A7957A" w:rsidR="004E6FC9" w:rsidRPr="008238C7" w:rsidRDefault="000D044E" w:rsidP="004E6FC9">
            <w:pPr>
              <w:pStyle w:val="ColumnHeading"/>
              <w:rPr>
                <w:b w:val="0"/>
                <w:color w:val="auto"/>
              </w:rPr>
            </w:pPr>
            <w:r w:rsidRPr="008238C7">
              <w:rPr>
                <w:b w:val="0"/>
                <w:color w:val="auto"/>
              </w:rPr>
              <w:t>native</w:t>
            </w:r>
          </w:p>
        </w:tc>
        <w:tc>
          <w:tcPr>
            <w:tcW w:w="1077" w:type="dxa"/>
          </w:tcPr>
          <w:p w14:paraId="6E59A3A0" w14:textId="67325575" w:rsidR="004E6FC9" w:rsidRPr="008238C7" w:rsidRDefault="000D044E" w:rsidP="004E6FC9">
            <w:pPr>
              <w:pStyle w:val="ColumnHeading"/>
              <w:rPr>
                <w:b w:val="0"/>
                <w:color w:val="auto"/>
              </w:rPr>
            </w:pPr>
            <w:r w:rsidRPr="008238C7">
              <w:rPr>
                <w:b w:val="0"/>
                <w:color w:val="auto"/>
              </w:rPr>
              <w:t>small</w:t>
            </w:r>
          </w:p>
        </w:tc>
        <w:tc>
          <w:tcPr>
            <w:tcW w:w="1134" w:type="dxa"/>
          </w:tcPr>
          <w:p w14:paraId="3B31AC20" w14:textId="30089848" w:rsidR="004E6FC9" w:rsidRPr="008238C7" w:rsidRDefault="004E6FC9" w:rsidP="000D044E">
            <w:pPr>
              <w:pStyle w:val="ColumnHeading"/>
              <w:jc w:val="center"/>
              <w:rPr>
                <w:b w:val="0"/>
                <w:color w:val="auto"/>
              </w:rPr>
            </w:pPr>
            <w:r w:rsidRPr="008238C7">
              <w:rPr>
                <w:b w:val="0"/>
                <w:color w:val="auto"/>
              </w:rPr>
              <w:t>N</w:t>
            </w:r>
          </w:p>
        </w:tc>
        <w:tc>
          <w:tcPr>
            <w:tcW w:w="1417" w:type="dxa"/>
          </w:tcPr>
          <w:p w14:paraId="7FE73479" w14:textId="5617C899" w:rsidR="004E6FC9" w:rsidRPr="008238C7" w:rsidRDefault="008238AA" w:rsidP="004E6FC9">
            <w:pPr>
              <w:pStyle w:val="ColumnHeading"/>
              <w:rPr>
                <w:b w:val="0"/>
                <w:color w:val="auto"/>
              </w:rPr>
            </w:pPr>
            <w:r w:rsidRPr="008238C7">
              <w:rPr>
                <w:b w:val="0"/>
                <w:color w:val="auto"/>
              </w:rPr>
              <w:t>-</w:t>
            </w:r>
          </w:p>
        </w:tc>
      </w:tr>
      <w:tr w:rsidR="004E6FC9" w:rsidRPr="008238C7" w14:paraId="00907274" w14:textId="37CB020B" w:rsidTr="003D4A15">
        <w:tc>
          <w:tcPr>
            <w:tcW w:w="2154" w:type="dxa"/>
          </w:tcPr>
          <w:p w14:paraId="642F115D" w14:textId="2DC1D259" w:rsidR="004E6FC9" w:rsidRPr="008238C7" w:rsidRDefault="000D044E" w:rsidP="00DF4903">
            <w:pPr>
              <w:pStyle w:val="TableText"/>
            </w:pPr>
            <w:r w:rsidRPr="008238C7">
              <w:t>spangled perch</w:t>
            </w:r>
          </w:p>
        </w:tc>
        <w:tc>
          <w:tcPr>
            <w:tcW w:w="2490" w:type="dxa"/>
          </w:tcPr>
          <w:p w14:paraId="7CBA0E39" w14:textId="77777777" w:rsidR="004E6FC9" w:rsidRPr="008238C7" w:rsidRDefault="004E6FC9" w:rsidP="004E6FC9">
            <w:pPr>
              <w:pStyle w:val="ColumnHeading"/>
              <w:rPr>
                <w:b w:val="0"/>
                <w:i/>
                <w:iCs/>
                <w:color w:val="auto"/>
              </w:rPr>
            </w:pPr>
            <w:r w:rsidRPr="008238C7">
              <w:rPr>
                <w:b w:val="0"/>
                <w:i/>
                <w:iCs/>
                <w:color w:val="auto"/>
              </w:rPr>
              <w:t>Leiopotherapon unicolor</w:t>
            </w:r>
          </w:p>
        </w:tc>
        <w:tc>
          <w:tcPr>
            <w:tcW w:w="1134" w:type="dxa"/>
          </w:tcPr>
          <w:p w14:paraId="08C0A110" w14:textId="5AC69943" w:rsidR="004E6FC9" w:rsidRPr="008238C7" w:rsidRDefault="000D044E" w:rsidP="004E6FC9">
            <w:pPr>
              <w:pStyle w:val="ColumnHeading"/>
              <w:rPr>
                <w:b w:val="0"/>
                <w:color w:val="auto"/>
              </w:rPr>
            </w:pPr>
            <w:r w:rsidRPr="008238C7">
              <w:rPr>
                <w:b w:val="0"/>
                <w:color w:val="auto"/>
              </w:rPr>
              <w:t>native</w:t>
            </w:r>
          </w:p>
        </w:tc>
        <w:tc>
          <w:tcPr>
            <w:tcW w:w="1077" w:type="dxa"/>
          </w:tcPr>
          <w:p w14:paraId="60EF9C22" w14:textId="1248B4E5" w:rsidR="004E6FC9" w:rsidRPr="008238C7" w:rsidRDefault="000D044E" w:rsidP="004E6FC9">
            <w:pPr>
              <w:pStyle w:val="ColumnHeading"/>
              <w:rPr>
                <w:b w:val="0"/>
                <w:color w:val="auto"/>
              </w:rPr>
            </w:pPr>
            <w:r w:rsidRPr="008238C7">
              <w:rPr>
                <w:b w:val="0"/>
                <w:color w:val="auto"/>
              </w:rPr>
              <w:t>large</w:t>
            </w:r>
          </w:p>
        </w:tc>
        <w:tc>
          <w:tcPr>
            <w:tcW w:w="1134" w:type="dxa"/>
          </w:tcPr>
          <w:p w14:paraId="74EB535D" w14:textId="54C6BE3F" w:rsidR="004E6FC9" w:rsidRPr="008238C7" w:rsidRDefault="004E6FC9" w:rsidP="000D044E">
            <w:pPr>
              <w:pStyle w:val="ColumnHeading"/>
              <w:jc w:val="center"/>
              <w:rPr>
                <w:b w:val="0"/>
                <w:color w:val="auto"/>
              </w:rPr>
            </w:pPr>
            <w:r w:rsidRPr="008238C7">
              <w:rPr>
                <w:b w:val="0"/>
                <w:color w:val="auto"/>
              </w:rPr>
              <w:t>Y</w:t>
            </w:r>
          </w:p>
        </w:tc>
        <w:tc>
          <w:tcPr>
            <w:tcW w:w="1417" w:type="dxa"/>
          </w:tcPr>
          <w:p w14:paraId="63459C77" w14:textId="1AF6F33D" w:rsidR="004E6FC9" w:rsidRPr="008238C7" w:rsidRDefault="000D044E" w:rsidP="004E6FC9">
            <w:pPr>
              <w:pStyle w:val="ColumnHeading"/>
              <w:rPr>
                <w:b w:val="0"/>
                <w:color w:val="auto"/>
              </w:rPr>
            </w:pPr>
            <w:r w:rsidRPr="008238C7">
              <w:rPr>
                <w:b w:val="0"/>
                <w:color w:val="auto"/>
              </w:rPr>
              <w:t>electrofishing</w:t>
            </w:r>
          </w:p>
        </w:tc>
      </w:tr>
      <w:tr w:rsidR="004E6FC9" w:rsidRPr="008238C7" w14:paraId="262AAC38" w14:textId="025AF3EA"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40836ADD" w14:textId="513D8A5D" w:rsidR="004E6FC9" w:rsidRPr="008238C7" w:rsidRDefault="000D044E" w:rsidP="00DF4903">
            <w:pPr>
              <w:pStyle w:val="TableText"/>
            </w:pPr>
            <w:r w:rsidRPr="008238C7">
              <w:t>trout cod*</w:t>
            </w:r>
          </w:p>
        </w:tc>
        <w:tc>
          <w:tcPr>
            <w:tcW w:w="2490" w:type="dxa"/>
          </w:tcPr>
          <w:p w14:paraId="0CA765E6" w14:textId="77777777" w:rsidR="004E6FC9" w:rsidRPr="008238C7" w:rsidRDefault="004E6FC9" w:rsidP="004E6FC9">
            <w:pPr>
              <w:pStyle w:val="ColumnHeading"/>
              <w:rPr>
                <w:b w:val="0"/>
                <w:i/>
                <w:iCs/>
                <w:color w:val="auto"/>
              </w:rPr>
            </w:pPr>
            <w:r w:rsidRPr="008238C7">
              <w:rPr>
                <w:b w:val="0"/>
                <w:i/>
                <w:iCs/>
                <w:color w:val="auto"/>
              </w:rPr>
              <w:t>Maccullochella macquariensis</w:t>
            </w:r>
          </w:p>
        </w:tc>
        <w:tc>
          <w:tcPr>
            <w:tcW w:w="1134" w:type="dxa"/>
          </w:tcPr>
          <w:p w14:paraId="0CFCDDAF" w14:textId="64D4C33C" w:rsidR="004E6FC9" w:rsidRPr="008238C7" w:rsidRDefault="000D044E" w:rsidP="004E6FC9">
            <w:pPr>
              <w:pStyle w:val="ColumnHeading"/>
              <w:rPr>
                <w:b w:val="0"/>
                <w:color w:val="auto"/>
              </w:rPr>
            </w:pPr>
            <w:r w:rsidRPr="008238C7">
              <w:rPr>
                <w:b w:val="0"/>
                <w:color w:val="auto"/>
              </w:rPr>
              <w:t>native</w:t>
            </w:r>
          </w:p>
        </w:tc>
        <w:tc>
          <w:tcPr>
            <w:tcW w:w="1077" w:type="dxa"/>
          </w:tcPr>
          <w:p w14:paraId="5BD12DBB" w14:textId="49116233" w:rsidR="004E6FC9" w:rsidRPr="008238C7" w:rsidRDefault="000D044E" w:rsidP="004E6FC9">
            <w:pPr>
              <w:pStyle w:val="ColumnHeading"/>
              <w:rPr>
                <w:b w:val="0"/>
                <w:color w:val="auto"/>
              </w:rPr>
            </w:pPr>
            <w:r w:rsidRPr="008238C7">
              <w:rPr>
                <w:b w:val="0"/>
                <w:color w:val="auto"/>
              </w:rPr>
              <w:t>large</w:t>
            </w:r>
          </w:p>
        </w:tc>
        <w:tc>
          <w:tcPr>
            <w:tcW w:w="1134" w:type="dxa"/>
          </w:tcPr>
          <w:p w14:paraId="2F2E5AA5" w14:textId="677D6AA6" w:rsidR="004E6FC9" w:rsidRPr="008238C7" w:rsidRDefault="004E6FC9" w:rsidP="000D044E">
            <w:pPr>
              <w:pStyle w:val="ColumnHeading"/>
              <w:jc w:val="center"/>
              <w:rPr>
                <w:b w:val="0"/>
                <w:color w:val="auto"/>
              </w:rPr>
            </w:pPr>
            <w:r w:rsidRPr="008238C7">
              <w:rPr>
                <w:b w:val="0"/>
                <w:color w:val="auto"/>
              </w:rPr>
              <w:t>Y</w:t>
            </w:r>
          </w:p>
        </w:tc>
        <w:tc>
          <w:tcPr>
            <w:tcW w:w="1417" w:type="dxa"/>
          </w:tcPr>
          <w:p w14:paraId="02D450C1" w14:textId="7DBF7D0D" w:rsidR="004E6FC9" w:rsidRPr="008238C7" w:rsidRDefault="000D044E" w:rsidP="004E6FC9">
            <w:pPr>
              <w:pStyle w:val="ColumnHeading"/>
              <w:rPr>
                <w:b w:val="0"/>
                <w:color w:val="auto"/>
              </w:rPr>
            </w:pPr>
            <w:r w:rsidRPr="008238C7">
              <w:rPr>
                <w:b w:val="0"/>
                <w:color w:val="auto"/>
              </w:rPr>
              <w:t>electrofishing</w:t>
            </w:r>
          </w:p>
        </w:tc>
      </w:tr>
      <w:tr w:rsidR="004E6FC9" w:rsidRPr="008238C7" w14:paraId="2F6B5ABA" w14:textId="77777777" w:rsidTr="003D4A15">
        <w:tc>
          <w:tcPr>
            <w:tcW w:w="2154" w:type="dxa"/>
          </w:tcPr>
          <w:p w14:paraId="7AA6387D" w14:textId="49433552" w:rsidR="004E6FC9" w:rsidRPr="008238C7" w:rsidRDefault="000D044E" w:rsidP="00DF4903">
            <w:pPr>
              <w:pStyle w:val="TableText"/>
            </w:pPr>
            <w:r w:rsidRPr="008238C7">
              <w:t>two-spined blackfish*</w:t>
            </w:r>
          </w:p>
        </w:tc>
        <w:tc>
          <w:tcPr>
            <w:tcW w:w="2490" w:type="dxa"/>
          </w:tcPr>
          <w:p w14:paraId="55D20839" w14:textId="323E743E" w:rsidR="004E6FC9" w:rsidRPr="008238C7" w:rsidRDefault="004E6FC9" w:rsidP="004E6FC9">
            <w:pPr>
              <w:pStyle w:val="ColumnHeading"/>
              <w:rPr>
                <w:b w:val="0"/>
                <w:i/>
                <w:iCs/>
                <w:color w:val="auto"/>
              </w:rPr>
            </w:pPr>
            <w:r w:rsidRPr="008238C7">
              <w:rPr>
                <w:b w:val="0"/>
                <w:i/>
                <w:iCs/>
                <w:color w:val="auto"/>
              </w:rPr>
              <w:t>Gadopsis bispinosus</w:t>
            </w:r>
          </w:p>
        </w:tc>
        <w:tc>
          <w:tcPr>
            <w:tcW w:w="1134" w:type="dxa"/>
          </w:tcPr>
          <w:p w14:paraId="75925370" w14:textId="6D474645" w:rsidR="004E6FC9" w:rsidRPr="008238C7" w:rsidRDefault="000D044E" w:rsidP="004E6FC9">
            <w:pPr>
              <w:pStyle w:val="ColumnHeading"/>
              <w:rPr>
                <w:b w:val="0"/>
                <w:color w:val="auto"/>
              </w:rPr>
            </w:pPr>
            <w:r w:rsidRPr="008238C7">
              <w:rPr>
                <w:b w:val="0"/>
                <w:color w:val="auto"/>
              </w:rPr>
              <w:t>native</w:t>
            </w:r>
          </w:p>
        </w:tc>
        <w:tc>
          <w:tcPr>
            <w:tcW w:w="1077" w:type="dxa"/>
          </w:tcPr>
          <w:p w14:paraId="0997DCA3" w14:textId="4E1581C2" w:rsidR="004E6FC9" w:rsidRPr="008238C7" w:rsidRDefault="000D044E" w:rsidP="004E6FC9">
            <w:pPr>
              <w:pStyle w:val="ColumnHeading"/>
              <w:rPr>
                <w:b w:val="0"/>
                <w:color w:val="auto"/>
              </w:rPr>
            </w:pPr>
            <w:r w:rsidRPr="008238C7">
              <w:rPr>
                <w:b w:val="0"/>
                <w:color w:val="auto"/>
              </w:rPr>
              <w:t>small</w:t>
            </w:r>
          </w:p>
        </w:tc>
        <w:tc>
          <w:tcPr>
            <w:tcW w:w="1134" w:type="dxa"/>
          </w:tcPr>
          <w:p w14:paraId="23013E98" w14:textId="5171547F" w:rsidR="004E6FC9" w:rsidRPr="008238C7" w:rsidRDefault="004E6FC9" w:rsidP="000D044E">
            <w:pPr>
              <w:pStyle w:val="ColumnHeading"/>
              <w:jc w:val="center"/>
              <w:rPr>
                <w:b w:val="0"/>
                <w:color w:val="auto"/>
              </w:rPr>
            </w:pPr>
            <w:r w:rsidRPr="008238C7">
              <w:rPr>
                <w:b w:val="0"/>
                <w:color w:val="auto"/>
              </w:rPr>
              <w:t>N</w:t>
            </w:r>
          </w:p>
        </w:tc>
        <w:tc>
          <w:tcPr>
            <w:tcW w:w="1417" w:type="dxa"/>
          </w:tcPr>
          <w:p w14:paraId="21F810E4" w14:textId="0668789C" w:rsidR="004E6FC9" w:rsidRPr="008238C7" w:rsidRDefault="008238AA" w:rsidP="004E6FC9">
            <w:pPr>
              <w:pStyle w:val="ColumnHeading"/>
              <w:rPr>
                <w:b w:val="0"/>
                <w:color w:val="auto"/>
              </w:rPr>
            </w:pPr>
            <w:r w:rsidRPr="008238C7">
              <w:rPr>
                <w:b w:val="0"/>
                <w:color w:val="auto"/>
              </w:rPr>
              <w:t>-</w:t>
            </w:r>
          </w:p>
        </w:tc>
      </w:tr>
      <w:tr w:rsidR="004E6FC9" w:rsidRPr="008238C7" w14:paraId="72585D52" w14:textId="68FDCDA1" w:rsidTr="003D4A15">
        <w:trPr>
          <w:cnfStyle w:val="000000100000" w:firstRow="0" w:lastRow="0" w:firstColumn="0" w:lastColumn="0" w:oddVBand="0" w:evenVBand="0" w:oddHBand="1" w:evenHBand="0" w:firstRowFirstColumn="0" w:firstRowLastColumn="0" w:lastRowFirstColumn="0" w:lastRowLastColumn="0"/>
        </w:trPr>
        <w:tc>
          <w:tcPr>
            <w:tcW w:w="2154" w:type="dxa"/>
          </w:tcPr>
          <w:p w14:paraId="4E1DAB59" w14:textId="491A4EAA" w:rsidR="004E6FC9" w:rsidRPr="008238C7" w:rsidRDefault="000D044E" w:rsidP="00DF4903">
            <w:pPr>
              <w:pStyle w:val="TableText"/>
            </w:pPr>
            <w:r w:rsidRPr="008238C7">
              <w:t>unspecked hardyhead</w:t>
            </w:r>
          </w:p>
        </w:tc>
        <w:tc>
          <w:tcPr>
            <w:tcW w:w="2490" w:type="dxa"/>
          </w:tcPr>
          <w:p w14:paraId="63435F5B" w14:textId="77777777" w:rsidR="004E6FC9" w:rsidRPr="008238C7" w:rsidRDefault="004E6FC9" w:rsidP="004E6FC9">
            <w:pPr>
              <w:pStyle w:val="ColumnHeading"/>
              <w:rPr>
                <w:b w:val="0"/>
                <w:i/>
                <w:iCs/>
                <w:color w:val="auto"/>
              </w:rPr>
            </w:pPr>
            <w:r w:rsidRPr="008238C7">
              <w:rPr>
                <w:b w:val="0"/>
                <w:i/>
                <w:iCs/>
                <w:color w:val="auto"/>
              </w:rPr>
              <w:t>Craterocephalus stercusmuscarum fulvus</w:t>
            </w:r>
          </w:p>
        </w:tc>
        <w:tc>
          <w:tcPr>
            <w:tcW w:w="1134" w:type="dxa"/>
          </w:tcPr>
          <w:p w14:paraId="2AAE00B9" w14:textId="0E4263D9" w:rsidR="004E6FC9" w:rsidRPr="008238C7" w:rsidRDefault="000D044E" w:rsidP="004E6FC9">
            <w:pPr>
              <w:pStyle w:val="ColumnHeading"/>
              <w:rPr>
                <w:b w:val="0"/>
                <w:color w:val="auto"/>
              </w:rPr>
            </w:pPr>
            <w:r w:rsidRPr="008238C7">
              <w:rPr>
                <w:b w:val="0"/>
                <w:color w:val="auto"/>
              </w:rPr>
              <w:t>native</w:t>
            </w:r>
          </w:p>
        </w:tc>
        <w:tc>
          <w:tcPr>
            <w:tcW w:w="1077" w:type="dxa"/>
          </w:tcPr>
          <w:p w14:paraId="705E8ACD" w14:textId="23ED7266" w:rsidR="004E6FC9" w:rsidRPr="008238C7" w:rsidRDefault="000D044E" w:rsidP="004E6FC9">
            <w:pPr>
              <w:pStyle w:val="ColumnHeading"/>
              <w:rPr>
                <w:b w:val="0"/>
                <w:color w:val="auto"/>
              </w:rPr>
            </w:pPr>
            <w:r w:rsidRPr="008238C7">
              <w:rPr>
                <w:b w:val="0"/>
                <w:color w:val="auto"/>
              </w:rPr>
              <w:t>small</w:t>
            </w:r>
          </w:p>
        </w:tc>
        <w:tc>
          <w:tcPr>
            <w:tcW w:w="1134" w:type="dxa"/>
          </w:tcPr>
          <w:p w14:paraId="55D45D2D" w14:textId="1F68A71D" w:rsidR="004E6FC9" w:rsidRPr="008238C7" w:rsidRDefault="00E01698" w:rsidP="000D044E">
            <w:pPr>
              <w:pStyle w:val="ColumnHeading"/>
              <w:jc w:val="center"/>
              <w:rPr>
                <w:b w:val="0"/>
                <w:color w:val="auto"/>
              </w:rPr>
            </w:pPr>
            <w:r w:rsidRPr="008238C7">
              <w:rPr>
                <w:b w:val="0"/>
                <w:color w:val="auto"/>
              </w:rPr>
              <w:t>Y</w:t>
            </w:r>
          </w:p>
        </w:tc>
        <w:tc>
          <w:tcPr>
            <w:tcW w:w="1417" w:type="dxa"/>
          </w:tcPr>
          <w:p w14:paraId="75FFD341" w14:textId="049CAB51" w:rsidR="004E6FC9" w:rsidRPr="008238C7" w:rsidRDefault="000D044E" w:rsidP="004E6FC9">
            <w:pPr>
              <w:pStyle w:val="ColumnHeading"/>
              <w:rPr>
                <w:b w:val="0"/>
                <w:color w:val="auto"/>
              </w:rPr>
            </w:pPr>
            <w:r w:rsidRPr="008238C7">
              <w:rPr>
                <w:b w:val="0"/>
                <w:color w:val="auto"/>
              </w:rPr>
              <w:t>fyke net</w:t>
            </w:r>
          </w:p>
        </w:tc>
      </w:tr>
      <w:tr w:rsidR="004E6FC9" w:rsidRPr="008238C7" w14:paraId="34373585" w14:textId="77777777" w:rsidTr="003D4A15">
        <w:tc>
          <w:tcPr>
            <w:tcW w:w="2154" w:type="dxa"/>
          </w:tcPr>
          <w:p w14:paraId="2716F55A" w14:textId="1AD68BE3" w:rsidR="004E6FC9" w:rsidRPr="008238C7" w:rsidRDefault="0020129D" w:rsidP="00DF4903">
            <w:pPr>
              <w:pStyle w:val="TableText"/>
            </w:pPr>
            <w:r>
              <w:t>Y</w:t>
            </w:r>
            <w:r w:rsidR="000D044E" w:rsidRPr="008238C7">
              <w:t>arra pygmy perch*</w:t>
            </w:r>
          </w:p>
        </w:tc>
        <w:tc>
          <w:tcPr>
            <w:tcW w:w="2490" w:type="dxa"/>
          </w:tcPr>
          <w:p w14:paraId="36CF4960" w14:textId="37BFB223" w:rsidR="004E6FC9" w:rsidRPr="008238C7" w:rsidRDefault="004E6FC9" w:rsidP="004E6FC9">
            <w:pPr>
              <w:pStyle w:val="ColumnHeading"/>
              <w:rPr>
                <w:b w:val="0"/>
                <w:i/>
                <w:iCs/>
                <w:color w:val="auto"/>
              </w:rPr>
            </w:pPr>
            <w:r w:rsidRPr="008238C7">
              <w:rPr>
                <w:b w:val="0"/>
                <w:i/>
                <w:iCs/>
                <w:color w:val="auto"/>
              </w:rPr>
              <w:t>Nannoperca obscura</w:t>
            </w:r>
          </w:p>
        </w:tc>
        <w:tc>
          <w:tcPr>
            <w:tcW w:w="1134" w:type="dxa"/>
          </w:tcPr>
          <w:p w14:paraId="493EACE2" w14:textId="46A1B21E" w:rsidR="004E6FC9" w:rsidRPr="008238C7" w:rsidRDefault="000D044E" w:rsidP="004E6FC9">
            <w:pPr>
              <w:pStyle w:val="ColumnHeading"/>
              <w:rPr>
                <w:b w:val="0"/>
                <w:color w:val="auto"/>
              </w:rPr>
            </w:pPr>
            <w:r w:rsidRPr="008238C7">
              <w:rPr>
                <w:b w:val="0"/>
                <w:color w:val="auto"/>
              </w:rPr>
              <w:t>native</w:t>
            </w:r>
          </w:p>
        </w:tc>
        <w:tc>
          <w:tcPr>
            <w:tcW w:w="1077" w:type="dxa"/>
          </w:tcPr>
          <w:p w14:paraId="047B3F1C" w14:textId="2C5AA06F" w:rsidR="004E6FC9" w:rsidRPr="008238C7" w:rsidRDefault="000D044E" w:rsidP="004E6FC9">
            <w:pPr>
              <w:pStyle w:val="ColumnHeading"/>
              <w:rPr>
                <w:b w:val="0"/>
                <w:color w:val="auto"/>
              </w:rPr>
            </w:pPr>
            <w:r w:rsidRPr="008238C7">
              <w:rPr>
                <w:b w:val="0"/>
                <w:color w:val="auto"/>
              </w:rPr>
              <w:t>small</w:t>
            </w:r>
          </w:p>
        </w:tc>
        <w:tc>
          <w:tcPr>
            <w:tcW w:w="1134" w:type="dxa"/>
          </w:tcPr>
          <w:p w14:paraId="35D51499" w14:textId="431B52B5" w:rsidR="004E6FC9" w:rsidRPr="008238C7" w:rsidRDefault="00E01698" w:rsidP="000D044E">
            <w:pPr>
              <w:pStyle w:val="ColumnHeading"/>
              <w:jc w:val="center"/>
              <w:rPr>
                <w:b w:val="0"/>
                <w:color w:val="auto"/>
              </w:rPr>
            </w:pPr>
            <w:r w:rsidRPr="008238C7">
              <w:rPr>
                <w:b w:val="0"/>
                <w:color w:val="auto"/>
              </w:rPr>
              <w:t>N</w:t>
            </w:r>
          </w:p>
        </w:tc>
        <w:tc>
          <w:tcPr>
            <w:tcW w:w="1417" w:type="dxa"/>
          </w:tcPr>
          <w:p w14:paraId="0730C2F5" w14:textId="30D81B93" w:rsidR="004E6FC9" w:rsidRPr="008238C7" w:rsidRDefault="008238AA" w:rsidP="004E6FC9">
            <w:pPr>
              <w:pStyle w:val="ColumnHeading"/>
              <w:rPr>
                <w:b w:val="0"/>
                <w:color w:val="auto"/>
              </w:rPr>
            </w:pPr>
            <w:r w:rsidRPr="008238C7">
              <w:rPr>
                <w:b w:val="0"/>
                <w:color w:val="auto"/>
              </w:rPr>
              <w:t>-</w:t>
            </w:r>
          </w:p>
        </w:tc>
      </w:tr>
    </w:tbl>
    <w:p w14:paraId="2BC21ACE" w14:textId="7E59B15D" w:rsidR="00FE2EF8" w:rsidRPr="008238C7" w:rsidRDefault="00FE2EF8" w:rsidP="00FE2EF8">
      <w:pPr>
        <w:pStyle w:val="Heading2"/>
      </w:pPr>
      <w:bookmarkStart w:id="48" w:name="_Ref70072595"/>
      <w:bookmarkStart w:id="49" w:name="_Toc80817177"/>
      <w:r w:rsidRPr="008238C7">
        <w:t>Data</w:t>
      </w:r>
      <w:r w:rsidR="00284290" w:rsidRPr="008238C7">
        <w:t xml:space="preserve"> and </w:t>
      </w:r>
      <w:bookmarkEnd w:id="48"/>
      <w:r w:rsidR="00E33392" w:rsidRPr="008238C7">
        <w:t>m</w:t>
      </w:r>
      <w:r w:rsidR="00284290" w:rsidRPr="008238C7">
        <w:t>etrics</w:t>
      </w:r>
      <w:bookmarkEnd w:id="49"/>
    </w:p>
    <w:p w14:paraId="2041110B" w14:textId="77777777" w:rsidR="0023270F" w:rsidRPr="008238C7" w:rsidRDefault="0023270F" w:rsidP="009C1F30">
      <w:pPr>
        <w:pStyle w:val="Heading3"/>
      </w:pPr>
      <w:r w:rsidRPr="008238C7">
        <w:t>Fish data</w:t>
      </w:r>
    </w:p>
    <w:p w14:paraId="5982EFBD" w14:textId="5594A7AD" w:rsidR="0023270F" w:rsidRPr="008238C7" w:rsidRDefault="0023270F" w:rsidP="0023270F">
      <w:pPr>
        <w:pStyle w:val="BodyText"/>
      </w:pPr>
      <w:r w:rsidRPr="008238C7">
        <w:t xml:space="preserve">Fish data were entered by Selected Area teams into the </w:t>
      </w:r>
      <w:r w:rsidR="00E926A9" w:rsidRPr="008238C7">
        <w:t xml:space="preserve">Monitoring </w:t>
      </w:r>
      <w:r w:rsidR="009E234A" w:rsidRPr="008238C7">
        <w:t>Data Management System</w:t>
      </w:r>
      <w:r w:rsidR="00832C9A" w:rsidRPr="008238C7">
        <w:t xml:space="preserve"> </w:t>
      </w:r>
      <w:r w:rsidR="00672545" w:rsidRPr="008238C7">
        <w:t>(MDMS)</w:t>
      </w:r>
      <w:r w:rsidRPr="008238C7">
        <w:t xml:space="preserve">. Data </w:t>
      </w:r>
      <w:r w:rsidR="00672545" w:rsidRPr="008238C7">
        <w:t>w</w:t>
      </w:r>
      <w:r w:rsidR="009C1F30" w:rsidRPr="008238C7">
        <w:t>ere</w:t>
      </w:r>
      <w:r w:rsidR="00672545" w:rsidRPr="008238C7">
        <w:t xml:space="preserve"> checked by the MDMS database managers for </w:t>
      </w:r>
      <w:r w:rsidRPr="008238C7">
        <w:t xml:space="preserve">quality assurance and quality control </w:t>
      </w:r>
      <w:r w:rsidR="00672545" w:rsidRPr="008238C7">
        <w:t xml:space="preserve">and </w:t>
      </w:r>
      <w:r w:rsidR="00E557B5" w:rsidRPr="008238C7">
        <w:t xml:space="preserve">then </w:t>
      </w:r>
      <w:r w:rsidR="00672545" w:rsidRPr="008238C7">
        <w:t xml:space="preserve">sent out for final approval to Selected Area teams. </w:t>
      </w:r>
      <w:r w:rsidR="0092179A" w:rsidRPr="008238C7">
        <w:t>After this</w:t>
      </w:r>
      <w:r w:rsidR="3D342917" w:rsidRPr="008238C7">
        <w:t>,</w:t>
      </w:r>
      <w:r w:rsidR="00672545" w:rsidRPr="008238C7">
        <w:t xml:space="preserve"> </w:t>
      </w:r>
      <w:r w:rsidR="0092179A" w:rsidRPr="008238C7">
        <w:t>a</w:t>
      </w:r>
      <w:r w:rsidR="00672545" w:rsidRPr="008238C7">
        <w:t xml:space="preserve"> </w:t>
      </w:r>
      <w:r w:rsidR="00E557B5" w:rsidRPr="008238C7">
        <w:t xml:space="preserve">final review </w:t>
      </w:r>
      <w:r w:rsidR="00672545" w:rsidRPr="008238C7">
        <w:t xml:space="preserve">was undertaken for any errors </w:t>
      </w:r>
      <w:r w:rsidR="0092179A" w:rsidRPr="008238C7">
        <w:t>or incons</w:t>
      </w:r>
      <w:r w:rsidR="009C1F30" w:rsidRPr="008238C7">
        <w:t>iste</w:t>
      </w:r>
      <w:r w:rsidR="0092179A" w:rsidRPr="008238C7">
        <w:t xml:space="preserve">ncies </w:t>
      </w:r>
      <w:r w:rsidR="00672545" w:rsidRPr="008238C7">
        <w:t>in the data</w:t>
      </w:r>
      <w:r w:rsidR="0092179A" w:rsidRPr="008238C7">
        <w:t xml:space="preserve"> before </w:t>
      </w:r>
      <w:r w:rsidR="00FE4174" w:rsidRPr="008238C7">
        <w:t>analysis</w:t>
      </w:r>
      <w:r w:rsidR="00672545" w:rsidRPr="008238C7">
        <w:t xml:space="preserve">. </w:t>
      </w:r>
      <w:r w:rsidRPr="008238C7">
        <w:t>The final data used in this report w</w:t>
      </w:r>
      <w:r w:rsidR="70C5B79D" w:rsidRPr="008238C7">
        <w:t>ere</w:t>
      </w:r>
      <w:r w:rsidRPr="008238C7">
        <w:t xml:space="preserve"> downloaded on </w:t>
      </w:r>
      <w:r w:rsidR="00ED3449" w:rsidRPr="008238C7">
        <w:t>23</w:t>
      </w:r>
      <w:r w:rsidR="009C1F30" w:rsidRPr="008238C7">
        <w:t> </w:t>
      </w:r>
      <w:r w:rsidR="00ED3449" w:rsidRPr="008238C7">
        <w:t>February 202</w:t>
      </w:r>
      <w:r w:rsidR="00FD14D4" w:rsidRPr="008238C7">
        <w:t>1</w:t>
      </w:r>
      <w:r w:rsidRPr="008238C7">
        <w:t>. All data w</w:t>
      </w:r>
      <w:r w:rsidR="3F2F6DDC" w:rsidRPr="008238C7">
        <w:t>ere</w:t>
      </w:r>
      <w:r w:rsidRPr="008238C7">
        <w:t xml:space="preserve"> entered and analysed at the lowest level of replication available. Monitoring data collected in all </w:t>
      </w:r>
      <w:r w:rsidR="002123B1" w:rsidRPr="008238C7">
        <w:t>6</w:t>
      </w:r>
      <w:r w:rsidRPr="008238C7">
        <w:t xml:space="preserve"> years at each Selected Area include</w:t>
      </w:r>
      <w:r w:rsidR="009C1F30" w:rsidRPr="008238C7">
        <w:t>,</w:t>
      </w:r>
      <w:r w:rsidR="00FF5BB7" w:rsidRPr="008238C7">
        <w:t xml:space="preserve"> for each species</w:t>
      </w:r>
      <w:r w:rsidR="009C1F30" w:rsidRPr="008238C7">
        <w:t>,</w:t>
      </w:r>
      <w:r w:rsidR="00FF5BB7" w:rsidRPr="008238C7">
        <w:t xml:space="preserve"> collected f</w:t>
      </w:r>
      <w:r w:rsidRPr="008238C7">
        <w:t>ish catch per electrofishing sample</w:t>
      </w:r>
      <w:r w:rsidR="00FF5BB7" w:rsidRPr="008238C7">
        <w:t>, f</w:t>
      </w:r>
      <w:r w:rsidRPr="008238C7">
        <w:t>ish catch per fyke net sample</w:t>
      </w:r>
      <w:r w:rsidR="00FF5BB7" w:rsidRPr="008238C7">
        <w:t xml:space="preserve">, </w:t>
      </w:r>
      <w:r w:rsidRPr="008238C7">
        <w:t>fish length for each sampling method</w:t>
      </w:r>
      <w:r w:rsidR="003B4FCC" w:rsidRPr="008238C7">
        <w:t xml:space="preserve">, </w:t>
      </w:r>
      <w:r w:rsidRPr="008238C7">
        <w:t xml:space="preserve">fish weight </w:t>
      </w:r>
      <w:r w:rsidRPr="008238C7">
        <w:lastRenderedPageBreak/>
        <w:t>for each sampling method</w:t>
      </w:r>
      <w:r w:rsidR="003B4FCC" w:rsidRPr="008238C7">
        <w:t xml:space="preserve">, </w:t>
      </w:r>
      <w:r w:rsidRPr="008238C7">
        <w:t>larval catch per drift net sample</w:t>
      </w:r>
      <w:r w:rsidR="003B4FCC" w:rsidRPr="008238C7">
        <w:t xml:space="preserve">, </w:t>
      </w:r>
      <w:r w:rsidRPr="008238C7">
        <w:t>larval catch per light trap sample</w:t>
      </w:r>
      <w:r w:rsidR="003B4FCC" w:rsidRPr="008238C7">
        <w:t xml:space="preserve"> and e</w:t>
      </w:r>
      <w:r w:rsidRPr="008238C7">
        <w:t xml:space="preserve">stimated age of a small subset individuals (age was </w:t>
      </w:r>
      <w:r w:rsidR="19C935B5" w:rsidRPr="008238C7">
        <w:t>estimated</w:t>
      </w:r>
      <w:r w:rsidRPr="008238C7">
        <w:t xml:space="preserve"> </w:t>
      </w:r>
      <w:r w:rsidR="4B2E4172" w:rsidRPr="008238C7">
        <w:t>from sectioned</w:t>
      </w:r>
      <w:r w:rsidRPr="008238C7">
        <w:t xml:space="preserve"> otoliths for a limited number of species to construct age-length relationships</w:t>
      </w:r>
      <w:r w:rsidR="002A10F6" w:rsidRPr="008238C7">
        <w:t>)</w:t>
      </w:r>
      <w:r w:rsidR="003C1031" w:rsidRPr="008238C7">
        <w:t>.</w:t>
      </w:r>
      <w:r w:rsidRPr="008238C7">
        <w:t xml:space="preserve"> </w:t>
      </w:r>
      <w:r w:rsidR="005960A8" w:rsidRPr="008238C7">
        <w:t xml:space="preserve">For detail on </w:t>
      </w:r>
      <w:r w:rsidR="00C71A29" w:rsidRPr="008238C7">
        <w:t xml:space="preserve">MDMS </w:t>
      </w:r>
      <w:r w:rsidR="005960A8" w:rsidRPr="008238C7">
        <w:t xml:space="preserve">data that was used </w:t>
      </w:r>
      <w:r w:rsidR="00ED5706" w:rsidRPr="008238C7">
        <w:t>in the</w:t>
      </w:r>
      <w:r w:rsidR="005960A8" w:rsidRPr="008238C7">
        <w:t xml:space="preserve"> evaluation analyses </w:t>
      </w:r>
      <w:r w:rsidR="00C71A29" w:rsidRPr="008238C7">
        <w:t xml:space="preserve">see </w:t>
      </w:r>
      <w:r w:rsidR="00C13255" w:rsidRPr="008238C7">
        <w:rPr>
          <w:highlight w:val="yellow"/>
        </w:rPr>
        <w:fldChar w:fldCharType="begin"/>
      </w:r>
      <w:r w:rsidR="00C13255" w:rsidRPr="008238C7">
        <w:instrText xml:space="preserve"> REF _Ref75982279 \h </w:instrText>
      </w:r>
      <w:r w:rsidR="00C13255" w:rsidRPr="008238C7">
        <w:rPr>
          <w:highlight w:val="yellow"/>
        </w:rPr>
      </w:r>
      <w:r w:rsidR="00C13255" w:rsidRPr="008238C7">
        <w:rPr>
          <w:highlight w:val="yellow"/>
        </w:rPr>
        <w:fldChar w:fldCharType="separate"/>
      </w:r>
      <w:r w:rsidR="00C20305" w:rsidRPr="008238C7">
        <w:t xml:space="preserve">Table </w:t>
      </w:r>
      <w:r w:rsidR="00C20305">
        <w:rPr>
          <w:noProof/>
        </w:rPr>
        <w:t>B</w:t>
      </w:r>
      <w:r w:rsidR="00C20305">
        <w:t>.</w:t>
      </w:r>
      <w:r w:rsidR="00C20305">
        <w:rPr>
          <w:noProof/>
        </w:rPr>
        <w:t>1</w:t>
      </w:r>
      <w:r w:rsidR="00C13255" w:rsidRPr="008238C7">
        <w:rPr>
          <w:highlight w:val="yellow"/>
        </w:rPr>
        <w:fldChar w:fldCharType="end"/>
      </w:r>
      <w:r w:rsidR="003C305A" w:rsidRPr="008238C7">
        <w:t>.</w:t>
      </w:r>
      <w:r w:rsidR="00031633" w:rsidRPr="008238C7">
        <w:t xml:space="preserve"> </w:t>
      </w:r>
    </w:p>
    <w:p w14:paraId="7BA51992" w14:textId="6161E498" w:rsidR="00575898" w:rsidRPr="008238C7" w:rsidRDefault="00575898" w:rsidP="009C1F30">
      <w:pPr>
        <w:pStyle w:val="Heading3"/>
      </w:pPr>
      <w:r w:rsidRPr="008238C7">
        <w:t>Hydrological dat</w:t>
      </w:r>
      <w:r w:rsidR="00976041" w:rsidRPr="008238C7">
        <w:t xml:space="preserve">a </w:t>
      </w:r>
      <w:r w:rsidR="007005E2" w:rsidRPr="008238C7">
        <w:t xml:space="preserve">and other </w:t>
      </w:r>
      <w:r w:rsidR="00B92E7C" w:rsidRPr="008238C7">
        <w:t>data used</w:t>
      </w:r>
    </w:p>
    <w:p w14:paraId="07D2ED41" w14:textId="2B7BC92E" w:rsidR="00575898" w:rsidRPr="008238C7" w:rsidRDefault="004F3B7F" w:rsidP="00575898">
      <w:pPr>
        <w:pStyle w:val="BodyText"/>
      </w:pPr>
      <w:r w:rsidRPr="008238C7">
        <w:t>Observed h</w:t>
      </w:r>
      <w:r w:rsidR="00575898" w:rsidRPr="008238C7">
        <w:t xml:space="preserve">ydrological data </w:t>
      </w:r>
      <w:r w:rsidR="003041F7" w:rsidRPr="008238C7">
        <w:t>w</w:t>
      </w:r>
      <w:r w:rsidR="009C1F30" w:rsidRPr="008238C7">
        <w:t>ere</w:t>
      </w:r>
      <w:r w:rsidR="003041F7" w:rsidRPr="008238C7">
        <w:t xml:space="preserve"> </w:t>
      </w:r>
      <w:r w:rsidR="00FE4587" w:rsidRPr="008238C7">
        <w:t>collected</w:t>
      </w:r>
      <w:r w:rsidR="00AE42DD" w:rsidRPr="008238C7">
        <w:t xml:space="preserve"> </w:t>
      </w:r>
      <w:r w:rsidR="004A093A" w:rsidRPr="008238C7">
        <w:t>from gauged sites (listed in</w:t>
      </w:r>
      <w:r w:rsidR="00370D80" w:rsidRPr="008238C7">
        <w:t xml:space="preserve"> </w:t>
      </w:r>
      <w:r w:rsidR="00370D80" w:rsidRPr="008238C7">
        <w:fldChar w:fldCharType="begin"/>
      </w:r>
      <w:r w:rsidR="00370D80" w:rsidRPr="008238C7">
        <w:instrText xml:space="preserve"> REF _Ref75983229 \h </w:instrText>
      </w:r>
      <w:r w:rsidR="00370D80" w:rsidRPr="008238C7">
        <w:fldChar w:fldCharType="separate"/>
      </w:r>
      <w:r w:rsidR="00C20305" w:rsidRPr="008238C7">
        <w:t xml:space="preserve">Table </w:t>
      </w:r>
      <w:r w:rsidR="00C20305">
        <w:rPr>
          <w:noProof/>
        </w:rPr>
        <w:t>2</w:t>
      </w:r>
      <w:r w:rsidR="00C20305" w:rsidRPr="008238C7">
        <w:t>.</w:t>
      </w:r>
      <w:r w:rsidR="00C20305">
        <w:rPr>
          <w:noProof/>
        </w:rPr>
        <w:t>3</w:t>
      </w:r>
      <w:r w:rsidR="00370D80" w:rsidRPr="008238C7">
        <w:fldChar w:fldCharType="end"/>
      </w:r>
      <w:r w:rsidR="004A093A" w:rsidRPr="008238C7">
        <w:t xml:space="preserve">) and </w:t>
      </w:r>
      <w:r w:rsidR="003041F7" w:rsidRPr="008238C7">
        <w:t>collated</w:t>
      </w:r>
      <w:r w:rsidR="004A093A" w:rsidRPr="008238C7">
        <w:t>. M</w:t>
      </w:r>
      <w:r w:rsidR="00575898" w:rsidRPr="008238C7">
        <w:t xml:space="preserve">odelled flow data without </w:t>
      </w:r>
      <w:r w:rsidR="00591D1B" w:rsidRPr="008238C7">
        <w:t>Commonwealth environmental water</w:t>
      </w:r>
      <w:r w:rsidR="003C4826" w:rsidRPr="008238C7">
        <w:t xml:space="preserve"> (referred</w:t>
      </w:r>
      <w:r w:rsidRPr="008238C7">
        <w:t xml:space="preserve"> to as</w:t>
      </w:r>
      <w:r w:rsidR="00575898" w:rsidRPr="008238C7">
        <w:t xml:space="preserve"> counterfactual flow</w:t>
      </w:r>
      <w:r w:rsidR="003C4826" w:rsidRPr="008238C7">
        <w:t>)</w:t>
      </w:r>
      <w:r w:rsidR="00C34D84" w:rsidRPr="008238C7">
        <w:t xml:space="preserve"> </w:t>
      </w:r>
      <w:r w:rsidR="003041F7" w:rsidRPr="008238C7">
        <w:t>w</w:t>
      </w:r>
      <w:r w:rsidR="009C1F30" w:rsidRPr="008238C7">
        <w:t>ere</w:t>
      </w:r>
      <w:r w:rsidR="003041F7" w:rsidRPr="008238C7">
        <w:t xml:space="preserve"> estimate</w:t>
      </w:r>
      <w:r w:rsidR="00846371" w:rsidRPr="008238C7">
        <w:t>d</w:t>
      </w:r>
      <w:r w:rsidR="00C34D84" w:rsidRPr="008238C7">
        <w:t xml:space="preserve"> by</w:t>
      </w:r>
      <w:r w:rsidR="005B5C03">
        <w:t xml:space="preserve"> </w:t>
      </w:r>
      <w:r w:rsidR="005B5C03" w:rsidRPr="005B5C03">
        <w:t>Guarino and Sengupta (2021</w:t>
      </w:r>
      <w:r w:rsidR="005B5C03">
        <w:t>)</w:t>
      </w:r>
      <w:r w:rsidR="009C1F30" w:rsidRPr="008238C7">
        <w:t>.</w:t>
      </w:r>
      <w:r w:rsidR="00AC5702" w:rsidRPr="008238C7">
        <w:t xml:space="preserve"> </w:t>
      </w:r>
      <w:r w:rsidR="005B2DB2" w:rsidRPr="008238C7">
        <w:t>For</w:t>
      </w:r>
      <w:r w:rsidR="00402397" w:rsidRPr="008238C7">
        <w:t xml:space="preserve"> this evaluation Commonwealth environmental water is </w:t>
      </w:r>
      <w:r w:rsidR="00B27B66" w:rsidRPr="008238C7">
        <w:t xml:space="preserve">defined </w:t>
      </w:r>
      <w:r w:rsidR="007457DC" w:rsidRPr="008238C7">
        <w:t>separately to</w:t>
      </w:r>
      <w:r w:rsidR="00B27B66" w:rsidRPr="008238C7">
        <w:t xml:space="preserve"> other forms of environmental water and </w:t>
      </w:r>
      <w:r w:rsidR="00402397" w:rsidRPr="008238C7">
        <w:t>non-</w:t>
      </w:r>
      <w:r w:rsidR="00B27B66" w:rsidRPr="008238C7">
        <w:t xml:space="preserve">environmental water. </w:t>
      </w:r>
      <w:r w:rsidR="2BA4B329" w:rsidRPr="008238C7">
        <w:t>The use of observed and counterfactual flow</w:t>
      </w:r>
      <w:r w:rsidR="0063088D" w:rsidRPr="008238C7">
        <w:t xml:space="preserve"> data</w:t>
      </w:r>
      <w:r w:rsidR="2BA4B329" w:rsidRPr="008238C7">
        <w:t xml:space="preserve"> is useful i</w:t>
      </w:r>
      <w:r w:rsidR="007A25C5" w:rsidRPr="008238C7">
        <w:t xml:space="preserve">n </w:t>
      </w:r>
      <w:r w:rsidR="00236328" w:rsidRPr="008238C7">
        <w:t>environmental flows</w:t>
      </w:r>
      <w:r w:rsidR="007A25C5" w:rsidRPr="008238C7">
        <w:t xml:space="preserve"> research</w:t>
      </w:r>
      <w:r w:rsidR="2D14AFB9" w:rsidRPr="008238C7">
        <w:t>,</w:t>
      </w:r>
      <w:r w:rsidR="00236328" w:rsidRPr="008238C7">
        <w:t xml:space="preserve"> whe</w:t>
      </w:r>
      <w:r w:rsidR="593E84B2" w:rsidRPr="008238C7">
        <w:t>re</w:t>
      </w:r>
      <w:r w:rsidR="00236328" w:rsidRPr="008238C7">
        <w:t xml:space="preserve"> </w:t>
      </w:r>
      <w:r w:rsidR="00462953" w:rsidRPr="008238C7">
        <w:t xml:space="preserve">observed </w:t>
      </w:r>
      <w:r w:rsidR="00236328" w:rsidRPr="008238C7">
        <w:t xml:space="preserve">comparisons with and without an intervention </w:t>
      </w:r>
      <w:r w:rsidR="69B23E57" w:rsidRPr="008238C7">
        <w:t>are</w:t>
      </w:r>
      <w:r w:rsidR="00236328" w:rsidRPr="008238C7">
        <w:t xml:space="preserve"> not </w:t>
      </w:r>
      <w:r w:rsidR="00081709" w:rsidRPr="008238C7">
        <w:t xml:space="preserve">always </w:t>
      </w:r>
      <w:r w:rsidR="00DB4623" w:rsidRPr="008238C7">
        <w:t>possible</w:t>
      </w:r>
      <w:r w:rsidR="006C0F71" w:rsidRPr="008238C7">
        <w:t xml:space="preserve"> </w:t>
      </w:r>
      <w:r w:rsidR="005A4448" w:rsidRPr="008238C7">
        <w:fldChar w:fldCharType="begin">
          <w:fldData xml:space="preserve">PEVuZE5vdGU+PENpdGU+PEF1dGhvcj5TdGV3YXJkc29uPC9BdXRob3I+PFllYXI+MjAxODwvWWVh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</w:fldData>
        </w:fldChar>
      </w:r>
      <w:r w:rsidR="004E5FA8" w:rsidRPr="008238C7">
        <w:instrText xml:space="preserve"> ADDIN EN.CITE </w:instrText>
      </w:r>
      <w:r w:rsidR="004E5FA8" w:rsidRPr="008238C7">
        <w:fldChar w:fldCharType="begin">
          <w:fldData xml:space="preserve">PEVuZE5vdGU+PENpdGU+PEF1dGhvcj5TdGV3YXJkc29uPC9BdXRob3I+PFllYXI+MjAxODwvWWVh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</w:fldData>
        </w:fldChar>
      </w:r>
      <w:r w:rsidR="004E5FA8" w:rsidRPr="008238C7">
        <w:instrText xml:space="preserve"> ADDIN EN.CITE.DATA </w:instrText>
      </w:r>
      <w:r w:rsidR="004E5FA8" w:rsidRPr="008238C7">
        <w:fldChar w:fldCharType="end"/>
      </w:r>
      <w:r w:rsidR="005A4448" w:rsidRPr="008238C7">
        <w:fldChar w:fldCharType="separate"/>
      </w:r>
      <w:r w:rsidR="004E5FA8" w:rsidRPr="008238C7">
        <w:rPr>
          <w:noProof/>
        </w:rPr>
        <w:t>(Stewardson and Skinner 2018; King et al. 2020)</w:t>
      </w:r>
      <w:r w:rsidR="005A4448" w:rsidRPr="008238C7">
        <w:fldChar w:fldCharType="end"/>
      </w:r>
      <w:r w:rsidR="00D43630" w:rsidRPr="008238C7">
        <w:t>.</w:t>
      </w:r>
      <w:r w:rsidR="00FD61C1" w:rsidRPr="008238C7">
        <w:t xml:space="preserve"> </w:t>
      </w:r>
      <w:r w:rsidR="00240FD3" w:rsidRPr="008238C7">
        <w:t>C</w:t>
      </w:r>
      <w:r w:rsidR="00FD61C1" w:rsidRPr="008238C7">
        <w:t xml:space="preserve">aution must be applied when interpreting </w:t>
      </w:r>
      <w:r w:rsidR="55F33EB3" w:rsidRPr="008238C7">
        <w:t xml:space="preserve">predicted responses to counterfactual flow because these </w:t>
      </w:r>
      <w:r w:rsidR="00FD61C1" w:rsidRPr="008238C7">
        <w:t xml:space="preserve">predictions </w:t>
      </w:r>
      <w:r w:rsidR="55F33EB3" w:rsidRPr="008238C7">
        <w:t>are</w:t>
      </w:r>
      <w:r w:rsidR="00B23FDA" w:rsidRPr="008238C7">
        <w:t xml:space="preserve"> susceptible to model errors</w:t>
      </w:r>
      <w:r w:rsidR="00FA392D" w:rsidRPr="008238C7">
        <w:t xml:space="preserve"> </w:t>
      </w:r>
      <w:r w:rsidR="25D08801" w:rsidRPr="008238C7">
        <w:t>t</w:t>
      </w:r>
      <w:r w:rsidR="00FA392D" w:rsidRPr="008238C7">
        <w:t>h</w:t>
      </w:r>
      <w:r w:rsidR="25D08801" w:rsidRPr="008238C7">
        <w:t>at</w:t>
      </w:r>
      <w:r w:rsidR="00FA392D" w:rsidRPr="008238C7">
        <w:t xml:space="preserve"> would not occur if using observed </w:t>
      </w:r>
      <w:r w:rsidR="152CD8C5" w:rsidRPr="008238C7">
        <w:t xml:space="preserve">flow </w:t>
      </w:r>
      <w:r w:rsidR="00FA392D" w:rsidRPr="008238C7">
        <w:t>measurements</w:t>
      </w:r>
      <w:r w:rsidR="00240FD3" w:rsidRPr="008238C7">
        <w:t xml:space="preserve"> only</w:t>
      </w:r>
      <w:r w:rsidR="1D30BDC4" w:rsidRPr="008238C7">
        <w:t>.</w:t>
      </w:r>
      <w:r w:rsidR="000120CC" w:rsidRPr="008238C7">
        <w:t xml:space="preserve"> </w:t>
      </w:r>
      <w:r w:rsidR="0278C6E8" w:rsidRPr="008238C7">
        <w:t xml:space="preserve">In addition, it </w:t>
      </w:r>
      <w:r w:rsidR="5242DDEC" w:rsidRPr="008238C7">
        <w:t>can be</w:t>
      </w:r>
      <w:r w:rsidR="0278C6E8" w:rsidRPr="008238C7">
        <w:t xml:space="preserve"> difficult to </w:t>
      </w:r>
      <w:r w:rsidR="5E71077F" w:rsidRPr="008238C7">
        <w:t>link</w:t>
      </w:r>
      <w:r w:rsidR="0278C6E8" w:rsidRPr="008238C7">
        <w:t xml:space="preserve"> counterfactual </w:t>
      </w:r>
      <w:r w:rsidR="7441BBBA" w:rsidRPr="008238C7">
        <w:t>flow sequences to</w:t>
      </w:r>
      <w:r w:rsidR="000120CC" w:rsidRPr="008238C7">
        <w:t xml:space="preserve"> other flow-dependent processes </w:t>
      </w:r>
      <w:r w:rsidR="322D235C" w:rsidRPr="008238C7">
        <w:t>such as</w:t>
      </w:r>
      <w:r w:rsidR="000120CC" w:rsidRPr="008238C7">
        <w:t xml:space="preserve"> blackwater events</w:t>
      </w:r>
      <w:r w:rsidR="00575B47" w:rsidRPr="008238C7">
        <w:t>, due to the complexity of causal and contextual factors.</w:t>
      </w:r>
      <w:r w:rsidR="000120CC" w:rsidRPr="008238C7">
        <w:t xml:space="preserve"> </w:t>
      </w:r>
    </w:p>
    <w:p w14:paraId="05F513C1" w14:textId="7462AEF6" w:rsidR="00AD5323" w:rsidRPr="008238C7" w:rsidRDefault="00AF14CC" w:rsidP="00001592">
      <w:pPr>
        <w:pStyle w:val="BodyText"/>
      </w:pPr>
      <w:r w:rsidRPr="008238C7">
        <w:t>Flow</w:t>
      </w:r>
      <w:r w:rsidR="00575898" w:rsidRPr="008238C7">
        <w:t xml:space="preserve"> metrics </w:t>
      </w:r>
      <w:r w:rsidRPr="008238C7">
        <w:t xml:space="preserve">were </w:t>
      </w:r>
      <w:r w:rsidR="00AA7BFA" w:rsidRPr="008238C7">
        <w:t>selected</w:t>
      </w:r>
      <w:r w:rsidRPr="008238C7">
        <w:t xml:space="preserve"> </w:t>
      </w:r>
      <w:r w:rsidR="00D17272" w:rsidRPr="008238C7">
        <w:t>to</w:t>
      </w:r>
      <w:r w:rsidRPr="008238C7">
        <w:t xml:space="preserve"> encompass key</w:t>
      </w:r>
      <w:r w:rsidR="00575898" w:rsidRPr="008238C7">
        <w:t xml:space="preserve"> aspects of the flow regime that </w:t>
      </w:r>
      <w:r w:rsidR="00EB5A72" w:rsidRPr="008238C7">
        <w:t>influence</w:t>
      </w:r>
      <w:r w:rsidRPr="008238C7">
        <w:t xml:space="preserve"> </w:t>
      </w:r>
      <w:r w:rsidR="00575898" w:rsidRPr="008238C7">
        <w:t>fish population processes</w:t>
      </w:r>
      <w:r w:rsidR="00D17272" w:rsidRPr="008238C7">
        <w:t xml:space="preserve"> </w:t>
      </w:r>
      <w:r w:rsidR="00622851" w:rsidRPr="008238C7">
        <w:t xml:space="preserve">(see </w:t>
      </w:r>
      <w:r w:rsidR="00D17272" w:rsidRPr="008238C7">
        <w:t>h</w:t>
      </w:r>
      <w:r w:rsidR="00F47807" w:rsidRPr="008238C7">
        <w:t>ypotheses</w:t>
      </w:r>
      <w:r w:rsidR="00622851" w:rsidRPr="008238C7">
        <w:t xml:space="preserve"> in</w:t>
      </w:r>
      <w:r w:rsidR="00370D80" w:rsidRPr="008238C7">
        <w:t xml:space="preserve"> </w:t>
      </w:r>
      <w:r w:rsidR="00370D80" w:rsidRPr="008238C7">
        <w:fldChar w:fldCharType="begin"/>
      </w:r>
      <w:r w:rsidR="00370D80" w:rsidRPr="008238C7">
        <w:instrText xml:space="preserve"> REF _Ref68609558 \h </w:instrText>
      </w:r>
      <w:r w:rsidR="00370D80" w:rsidRPr="008238C7">
        <w:fldChar w:fldCharType="separate"/>
      </w:r>
      <w:r w:rsidR="00C20305" w:rsidRPr="008238C7">
        <w:t xml:space="preserve">Table </w:t>
      </w:r>
      <w:r w:rsidR="00C20305">
        <w:rPr>
          <w:noProof/>
        </w:rPr>
        <w:t>2</w:t>
      </w:r>
      <w:r w:rsidR="00C20305" w:rsidRPr="008238C7">
        <w:t>.</w:t>
      </w:r>
      <w:r w:rsidR="00C20305">
        <w:rPr>
          <w:noProof/>
        </w:rPr>
        <w:t>2</w:t>
      </w:r>
      <w:r w:rsidR="00370D80" w:rsidRPr="008238C7">
        <w:fldChar w:fldCharType="end"/>
      </w:r>
      <w:r w:rsidR="0059431A" w:rsidRPr="008238C7">
        <w:t xml:space="preserve">). </w:t>
      </w:r>
      <w:r w:rsidR="002F07EF" w:rsidRPr="008238C7">
        <w:t>The flow metrics were based on th</w:t>
      </w:r>
      <w:r w:rsidR="00D5651C" w:rsidRPr="008238C7">
        <w:t xml:space="preserve">ose </w:t>
      </w:r>
      <w:r w:rsidR="0060577C" w:rsidRPr="008238C7">
        <w:t xml:space="preserve">used </w:t>
      </w:r>
      <w:r w:rsidR="002F07EF" w:rsidRPr="008238C7">
        <w:t xml:space="preserve">in the </w:t>
      </w:r>
      <w:r w:rsidR="005A09E3" w:rsidRPr="008238C7">
        <w:t xml:space="preserve">previous </w:t>
      </w:r>
      <w:r w:rsidR="00B965BE" w:rsidRPr="008238C7">
        <w:t xml:space="preserve">annual </w:t>
      </w:r>
      <w:r w:rsidR="00C11EA8" w:rsidRPr="008238C7">
        <w:t xml:space="preserve">evaluation </w:t>
      </w:r>
      <w:r w:rsidR="00B965BE" w:rsidRPr="008238C7">
        <w:t>report</w:t>
      </w:r>
      <w:r w:rsidR="00B65663" w:rsidRPr="008238C7">
        <w:t>,</w:t>
      </w:r>
      <w:r w:rsidR="00B965BE" w:rsidRPr="008238C7">
        <w:t xml:space="preserve"> </w:t>
      </w:r>
      <w:r w:rsidR="00AF5EE7" w:rsidRPr="008238C7">
        <w:t>with som</w:t>
      </w:r>
      <w:r w:rsidR="00852985" w:rsidRPr="008238C7">
        <w:t>e</w:t>
      </w:r>
      <w:r w:rsidR="00B965BE" w:rsidRPr="008238C7">
        <w:t xml:space="preserve"> </w:t>
      </w:r>
      <w:r w:rsidR="409D16AA" w:rsidRPr="008238C7">
        <w:t>minor</w:t>
      </w:r>
      <w:r w:rsidR="00A502DC" w:rsidRPr="008238C7">
        <w:t xml:space="preserve"> </w:t>
      </w:r>
      <w:r w:rsidR="00FD4100" w:rsidRPr="008238C7">
        <w:t>revisions</w:t>
      </w:r>
      <w:r w:rsidR="003443AA" w:rsidRPr="008238C7">
        <w:t xml:space="preserve"> </w:t>
      </w:r>
      <w:r w:rsidR="6A3D5678" w:rsidRPr="008238C7">
        <w:t>to capture variability in discharge and differences between small and large fresh events</w:t>
      </w:r>
      <w:r w:rsidR="003443AA" w:rsidRPr="008238C7">
        <w:t xml:space="preserve"> </w:t>
      </w:r>
      <w:r w:rsidR="002F07EF" w:rsidRPr="008238C7">
        <w:t>(King et al. 2020).</w:t>
      </w:r>
      <w:r w:rsidR="0074100F" w:rsidRPr="008238C7">
        <w:t xml:space="preserve"> </w:t>
      </w:r>
      <w:r w:rsidR="00DE15FF" w:rsidRPr="008238C7">
        <w:t xml:space="preserve">The flow metrics </w:t>
      </w:r>
      <w:r w:rsidR="007C14A6" w:rsidRPr="008238C7">
        <w:t>were</w:t>
      </w:r>
      <w:r w:rsidR="00DE15FF" w:rsidRPr="008238C7">
        <w:t>: proportion of base flow days, proportion of small fresh flow days, proportion of large fresh flow days</w:t>
      </w:r>
      <w:r w:rsidR="008D5E14" w:rsidRPr="008238C7">
        <w:t xml:space="preserve">, </w:t>
      </w:r>
      <w:r w:rsidR="00DE15FF" w:rsidRPr="008238C7">
        <w:t>proportion of overbank flow days</w:t>
      </w:r>
      <w:r w:rsidR="008D5E14" w:rsidRPr="008238C7">
        <w:t>, rate of change of discharge</w:t>
      </w:r>
      <w:r w:rsidR="006C2D30" w:rsidRPr="008238C7">
        <w:t xml:space="preserve"> and discharge at time of sampling</w:t>
      </w:r>
      <w:r w:rsidR="008D5E14" w:rsidRPr="008238C7">
        <w:t xml:space="preserve"> </w:t>
      </w:r>
      <w:r w:rsidR="00DE15FF" w:rsidRPr="008238C7">
        <w:t>(</w:t>
      </w:r>
      <w:r w:rsidR="00370D80" w:rsidRPr="008238C7">
        <w:fldChar w:fldCharType="begin"/>
      </w:r>
      <w:r w:rsidR="00370D80" w:rsidRPr="008238C7">
        <w:instrText xml:space="preserve"> REF _Ref68609558 \h </w:instrText>
      </w:r>
      <w:r w:rsidR="00370D80" w:rsidRPr="008238C7">
        <w:fldChar w:fldCharType="separate"/>
      </w:r>
      <w:r w:rsidR="00C20305" w:rsidRPr="008238C7">
        <w:t xml:space="preserve">Table </w:t>
      </w:r>
      <w:r w:rsidR="00C20305">
        <w:rPr>
          <w:noProof/>
        </w:rPr>
        <w:t>2</w:t>
      </w:r>
      <w:r w:rsidR="00C20305" w:rsidRPr="008238C7">
        <w:t>.</w:t>
      </w:r>
      <w:r w:rsidR="00C20305">
        <w:rPr>
          <w:noProof/>
        </w:rPr>
        <w:t>2</w:t>
      </w:r>
      <w:r w:rsidR="00370D80" w:rsidRPr="008238C7">
        <w:fldChar w:fldCharType="end"/>
      </w:r>
      <w:r w:rsidR="00DE15FF" w:rsidRPr="008238C7">
        <w:t xml:space="preserve">). </w:t>
      </w:r>
    </w:p>
    <w:p w14:paraId="76AA675E" w14:textId="57C81317" w:rsidR="00001592" w:rsidRPr="008238C7" w:rsidRDefault="00C96274" w:rsidP="009C1F30">
      <w:pPr>
        <w:pStyle w:val="BodyText"/>
      </w:pPr>
      <w:r w:rsidRPr="008238C7">
        <w:t xml:space="preserve">Discharge thresholds at each gauging site were used to </w:t>
      </w:r>
      <w:r w:rsidR="246CD426" w:rsidRPr="008238C7">
        <w:t>calculate</w:t>
      </w:r>
      <w:r w:rsidRPr="008238C7">
        <w:t xml:space="preserve"> the </w:t>
      </w:r>
      <w:r w:rsidR="246CD426" w:rsidRPr="008238C7">
        <w:t>proportion</w:t>
      </w:r>
      <w:r w:rsidRPr="008238C7">
        <w:t xml:space="preserve"> of </w:t>
      </w:r>
      <w:r w:rsidR="246CD426" w:rsidRPr="008238C7">
        <w:t>time discharge exceeded baseflow, small fresh, large fresh, and bankfull levels (</w:t>
      </w:r>
      <w:r w:rsidR="00370D80" w:rsidRPr="008238C7">
        <w:fldChar w:fldCharType="begin"/>
      </w:r>
      <w:r w:rsidR="00370D80" w:rsidRPr="008238C7">
        <w:instrText xml:space="preserve"> REF _Ref75983229 \h </w:instrText>
      </w:r>
      <w:r w:rsidR="00370D80" w:rsidRPr="008238C7">
        <w:fldChar w:fldCharType="separate"/>
      </w:r>
      <w:r w:rsidR="00C20305" w:rsidRPr="008238C7">
        <w:t xml:space="preserve">Table </w:t>
      </w:r>
      <w:r w:rsidR="00C20305">
        <w:rPr>
          <w:noProof/>
        </w:rPr>
        <w:t>2</w:t>
      </w:r>
      <w:r w:rsidR="00C20305" w:rsidRPr="008238C7">
        <w:t>.</w:t>
      </w:r>
      <w:r w:rsidR="00C20305">
        <w:rPr>
          <w:noProof/>
        </w:rPr>
        <w:t>3</w:t>
      </w:r>
      <w:r w:rsidR="00370D80" w:rsidRPr="008238C7">
        <w:fldChar w:fldCharType="end"/>
      </w:r>
      <w:r w:rsidR="246CD426" w:rsidRPr="008238C7">
        <w:t>).</w:t>
      </w:r>
      <w:r w:rsidRPr="008238C7">
        <w:t xml:space="preserve"> </w:t>
      </w:r>
      <w:r w:rsidR="29FD5FAB" w:rsidRPr="008238C7">
        <w:t xml:space="preserve">This approach </w:t>
      </w:r>
      <w:r w:rsidR="02A4B472" w:rsidRPr="008238C7">
        <w:t>allowed</w:t>
      </w:r>
      <w:r w:rsidRPr="008238C7">
        <w:t xml:space="preserve"> standardisation </w:t>
      </w:r>
      <w:r w:rsidR="51F8EC88" w:rsidRPr="008238C7">
        <w:t>and comparison</w:t>
      </w:r>
      <w:r w:rsidRPr="008238C7">
        <w:t xml:space="preserve"> of discharge a</w:t>
      </w:r>
      <w:r w:rsidR="21B4207D" w:rsidRPr="008238C7">
        <w:t>mong</w:t>
      </w:r>
      <w:r w:rsidRPr="008238C7">
        <w:t xml:space="preserve"> Selected Areas </w:t>
      </w:r>
      <w:r w:rsidR="7C3E1E0D" w:rsidRPr="008238C7">
        <w:t>with</w:t>
      </w:r>
      <w:r w:rsidRPr="008238C7">
        <w:t xml:space="preserve"> </w:t>
      </w:r>
      <w:r w:rsidR="26FD0F92" w:rsidRPr="008238C7">
        <w:t>a range of</w:t>
      </w:r>
      <w:r w:rsidRPr="008238C7">
        <w:t xml:space="preserve"> channel structures</w:t>
      </w:r>
      <w:r w:rsidR="0016574E" w:rsidRPr="008238C7">
        <w:t xml:space="preserve">. Discharge thresholds </w:t>
      </w:r>
      <w:r w:rsidR="7697480B" w:rsidRPr="008238C7">
        <w:t>were based on</w:t>
      </w:r>
      <w:r w:rsidRPr="008238C7">
        <w:t xml:space="preserve"> Long Term Watering Plans </w:t>
      </w:r>
      <w:r w:rsidR="4E82DC99" w:rsidRPr="008238C7">
        <w:t>in</w:t>
      </w:r>
      <w:r w:rsidRPr="008238C7">
        <w:t xml:space="preserve"> NSW</w:t>
      </w:r>
      <w:r w:rsidR="4E82DC99" w:rsidRPr="008238C7">
        <w:t xml:space="preserve"> </w:t>
      </w:r>
      <w:r w:rsidR="00B824BD" w:rsidRPr="008238C7">
        <w:fldChar w:fldCharType="begin">
          <w:fldData xml:space="preserve">PEVuZE5vdGU+PENpdGU+PEF1dGhvcj5EUElFPC9BdXRob3I+PFllYXI+MjAyMDwvWWVhcj48UmVj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</w:fldData>
        </w:fldChar>
      </w:r>
      <w:r w:rsidR="00476051" w:rsidRPr="008238C7">
        <w:instrText xml:space="preserve"> ADDIN EN.CITE </w:instrText>
      </w:r>
      <w:r w:rsidR="00476051" w:rsidRPr="008238C7">
        <w:fldChar w:fldCharType="begin">
          <w:fldData xml:space="preserve">PEVuZE5vdGU+PENpdGU+PEF1dGhvcj5EUElFPC9BdXRob3I+PFllYXI+MjAyMDwvWWVhcj48UmVj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</w:fldData>
        </w:fldChar>
      </w:r>
      <w:r w:rsidR="00476051" w:rsidRPr="008238C7">
        <w:instrText xml:space="preserve"> ADDIN EN.CITE.DATA </w:instrText>
      </w:r>
      <w:r w:rsidR="00476051" w:rsidRPr="008238C7">
        <w:fldChar w:fldCharType="end"/>
      </w:r>
      <w:r w:rsidR="00B824BD" w:rsidRPr="008238C7">
        <w:fldChar w:fldCharType="separate"/>
      </w:r>
      <w:r w:rsidR="00476051" w:rsidRPr="008238C7">
        <w:rPr>
          <w:noProof/>
        </w:rPr>
        <w:t>(DPIE 2020a, 2020b, 2020c, 2020d)</w:t>
      </w:r>
      <w:r w:rsidR="00B824BD" w:rsidRPr="008238C7">
        <w:fldChar w:fldCharType="end"/>
      </w:r>
      <w:r w:rsidR="00B824BD" w:rsidRPr="008238C7">
        <w:t xml:space="preserve"> </w:t>
      </w:r>
      <w:r w:rsidR="4E82DC99" w:rsidRPr="008238C7">
        <w:t>and were provided by</w:t>
      </w:r>
      <w:r w:rsidR="58C5E90C" w:rsidRPr="008238C7">
        <w:t xml:space="preserve"> Selected Area </w:t>
      </w:r>
      <w:r w:rsidR="00546F22" w:rsidRPr="008238C7">
        <w:t xml:space="preserve">team </w:t>
      </w:r>
      <w:r w:rsidR="58C5E90C" w:rsidRPr="008238C7">
        <w:t>leads</w:t>
      </w:r>
      <w:r w:rsidR="4DA388F9" w:rsidRPr="008238C7">
        <w:t xml:space="preserve"> in all other cases. </w:t>
      </w:r>
      <w:r w:rsidR="00CE2A1E" w:rsidRPr="008238C7">
        <w:t xml:space="preserve">Flow metrics were calculated </w:t>
      </w:r>
      <w:r w:rsidR="347EBA2A" w:rsidRPr="008238C7">
        <w:t>for</w:t>
      </w:r>
      <w:r w:rsidR="00CE2A1E" w:rsidRPr="008238C7">
        <w:t xml:space="preserve"> observed and counterfactual flow scenarios. </w:t>
      </w:r>
      <w:r w:rsidR="00383540" w:rsidRPr="008238C7">
        <w:t xml:space="preserve">Annual discharge metrics were </w:t>
      </w:r>
      <w:r w:rsidR="51133F11" w:rsidRPr="008238C7">
        <w:t>calculated</w:t>
      </w:r>
      <w:r w:rsidR="00383540" w:rsidRPr="008238C7">
        <w:t xml:space="preserve"> on biologically relevant time scales for each response variable. Adult fish data w</w:t>
      </w:r>
      <w:r w:rsidR="009C1F30" w:rsidRPr="008238C7">
        <w:t>ere</w:t>
      </w:r>
      <w:r w:rsidR="00383540" w:rsidRPr="008238C7">
        <w:t xml:space="preserve"> assessed against annual flow metrics from the </w:t>
      </w:r>
      <w:r w:rsidR="65A272D4" w:rsidRPr="008238C7">
        <w:t>current</w:t>
      </w:r>
      <w:r w:rsidR="00383540" w:rsidRPr="008238C7">
        <w:t xml:space="preserve"> water year, recruitment was assessed against flow metrics from </w:t>
      </w:r>
      <w:r w:rsidR="12DD228A" w:rsidRPr="008238C7">
        <w:t xml:space="preserve">the key period for </w:t>
      </w:r>
      <w:r w:rsidR="2D387398" w:rsidRPr="008238C7">
        <w:t xml:space="preserve">fingerling </w:t>
      </w:r>
      <w:r w:rsidR="12DD228A" w:rsidRPr="008238C7">
        <w:t xml:space="preserve">survival </w:t>
      </w:r>
      <w:r w:rsidR="000E50AD" w:rsidRPr="008238C7">
        <w:t>(based</w:t>
      </w:r>
      <w:r w:rsidR="00D875C1" w:rsidRPr="008238C7">
        <w:t xml:space="preserve"> on length thresholds)</w:t>
      </w:r>
      <w:r w:rsidR="000E50AD" w:rsidRPr="008238C7">
        <w:t xml:space="preserve"> </w:t>
      </w:r>
      <w:r w:rsidR="12DD228A" w:rsidRPr="008238C7">
        <w:t>(</w:t>
      </w:r>
      <w:r w:rsidR="00C228BD" w:rsidRPr="008238C7">
        <w:t>September</w:t>
      </w:r>
      <w:r w:rsidR="00213FB0" w:rsidRPr="008238C7">
        <w:t xml:space="preserve"> to Mar</w:t>
      </w:r>
      <w:r w:rsidR="00C228BD" w:rsidRPr="008238C7">
        <w:t>ch</w:t>
      </w:r>
      <w:r w:rsidR="12DD228A" w:rsidRPr="008238C7">
        <w:t xml:space="preserve">), </w:t>
      </w:r>
      <w:r w:rsidR="00383540" w:rsidRPr="008238C7">
        <w:t xml:space="preserve">and </w:t>
      </w:r>
      <w:r w:rsidR="6D73313F" w:rsidRPr="008238C7">
        <w:t>spawning</w:t>
      </w:r>
      <w:r w:rsidR="00383540" w:rsidRPr="008238C7">
        <w:t xml:space="preserve"> data w</w:t>
      </w:r>
      <w:r w:rsidR="009C1F30" w:rsidRPr="008238C7">
        <w:t>ere</w:t>
      </w:r>
      <w:r w:rsidR="00383540" w:rsidRPr="008238C7">
        <w:t xml:space="preserve"> assessed against flow metrics from </w:t>
      </w:r>
      <w:r w:rsidR="4C2FC56A" w:rsidRPr="008238C7">
        <w:t xml:space="preserve">the </w:t>
      </w:r>
      <w:r w:rsidR="12093685" w:rsidRPr="008238C7">
        <w:t>key period for spawning and egg and larval survival (Sep</w:t>
      </w:r>
      <w:r w:rsidR="00C937D7" w:rsidRPr="008238C7">
        <w:t>tember</w:t>
      </w:r>
      <w:r w:rsidR="12093685" w:rsidRPr="008238C7">
        <w:t xml:space="preserve"> to </w:t>
      </w:r>
      <w:r w:rsidR="00C937D7" w:rsidRPr="008238C7">
        <w:t>November</w:t>
      </w:r>
      <w:r w:rsidR="12093685" w:rsidRPr="008238C7">
        <w:t>)</w:t>
      </w:r>
      <w:r w:rsidR="00383540" w:rsidRPr="008238C7">
        <w:t xml:space="preserve">. </w:t>
      </w:r>
      <w:r w:rsidR="5EE23426" w:rsidRPr="008238C7">
        <w:t>L</w:t>
      </w:r>
      <w:r w:rsidR="23655149" w:rsidRPr="008238C7">
        <w:t>arval</w:t>
      </w:r>
      <w:r w:rsidR="00383540" w:rsidRPr="008238C7">
        <w:t xml:space="preserve"> </w:t>
      </w:r>
      <w:r w:rsidR="2EF0A396" w:rsidRPr="008238C7">
        <w:t xml:space="preserve">abundance </w:t>
      </w:r>
      <w:r w:rsidR="00383540" w:rsidRPr="008238C7">
        <w:t>data w</w:t>
      </w:r>
      <w:r w:rsidR="009C1F30" w:rsidRPr="008238C7">
        <w:t>ere</w:t>
      </w:r>
      <w:r w:rsidR="00383540" w:rsidRPr="008238C7">
        <w:t xml:space="preserve"> assessed against event-based discharge metrics (</w:t>
      </w:r>
      <w:r w:rsidR="00370D80" w:rsidRPr="008238C7">
        <w:fldChar w:fldCharType="begin"/>
      </w:r>
      <w:r w:rsidR="00370D80" w:rsidRPr="008238C7">
        <w:instrText xml:space="preserve"> REF _Ref75983277 \h </w:instrText>
      </w:r>
      <w:r w:rsidR="00370D80" w:rsidRPr="008238C7">
        <w:fldChar w:fldCharType="separate"/>
      </w:r>
      <w:r w:rsidR="00C20305" w:rsidRPr="008238C7">
        <w:t xml:space="preserve">Table </w:t>
      </w:r>
      <w:r w:rsidR="00C20305">
        <w:rPr>
          <w:noProof/>
        </w:rPr>
        <w:t>2</w:t>
      </w:r>
      <w:r w:rsidR="00C20305" w:rsidRPr="008238C7">
        <w:t>.</w:t>
      </w:r>
      <w:r w:rsidR="00C20305">
        <w:rPr>
          <w:noProof/>
        </w:rPr>
        <w:t>4</w:t>
      </w:r>
      <w:r w:rsidR="00370D80" w:rsidRPr="008238C7">
        <w:fldChar w:fldCharType="end"/>
      </w:r>
      <w:r w:rsidR="00383540" w:rsidRPr="008238C7">
        <w:t>)</w:t>
      </w:r>
      <w:r w:rsidR="440C17F5" w:rsidRPr="008238C7">
        <w:t xml:space="preserve"> because spawning and early </w:t>
      </w:r>
      <w:r w:rsidR="003E514E" w:rsidRPr="008238C7">
        <w:t xml:space="preserve">larval </w:t>
      </w:r>
      <w:r w:rsidR="440C17F5" w:rsidRPr="008238C7">
        <w:t>survival can be highly</w:t>
      </w:r>
      <w:r w:rsidR="00383540" w:rsidRPr="008238C7">
        <w:t xml:space="preserve"> sensitive to s</w:t>
      </w:r>
      <w:r w:rsidR="4F3E67AB" w:rsidRPr="008238C7">
        <w:t>hort-term variability in discharge</w:t>
      </w:r>
      <w:r w:rsidR="00383540" w:rsidRPr="008238C7">
        <w:t xml:space="preserve"> </w:t>
      </w:r>
      <w:r w:rsidR="00383540" w:rsidRPr="008238C7">
        <w:fldChar w:fldCharType="begin"/>
      </w:r>
      <w:r w:rsidR="004E5FA8" w:rsidRPr="008238C7">
        <w:instrText xml:space="preserve"> ADDIN EN.CITE &lt;EndNote&gt;&lt;Cite&gt;&lt;Author&gt;Koster&lt;/Author&gt;&lt;Year&gt;2018&lt;/Year&gt;&lt;RecNum&gt;40&lt;/RecNum&gt;&lt;DisplayText&gt;(Koster et al. 2018)&lt;/DisplayText&gt;&lt;record&gt;&lt;rec-number&gt;40&lt;/rec-number&gt;&lt;foreign-keys&gt;&lt;key app="EN" db-id="paaxsf02nzres6eza5fpeeaztdd9vw9erw5a" timestamp="1617670970"&gt;40&lt;/key&gt;&lt;/foreign-keys&gt;&lt;ref-type name="Journal Article"&gt;17&lt;/ref-type&gt;&lt;contributors&gt;&lt;authors&gt;&lt;author&gt;Koster, W. M.&lt;/author&gt;&lt;author&gt;Crook, D. A.&lt;/author&gt;&lt;author&gt;Dawson, D. R.&lt;/author&gt;&lt;author&gt;Gaskill, S.&lt;/author&gt;&lt;author&gt;Morrongiello, J. R.&lt;/author&gt;&lt;/authors&gt;&lt;/contributors&gt;&lt;titles&gt;&lt;title&gt;Predicting the Influence of Streamflow on Migration and Spawning of a Threatened Diadromous Fish, the Australian Grayling Prototroctes Maraena&lt;/title&gt;&lt;secondary-title&gt;Environmental Management&lt;/secondary-title&gt;&lt;/titles&gt;&lt;periodical&gt;&lt;full-title&gt;Environ Manage&lt;/full-title&gt;&lt;abbr-1&gt;Environmental management&lt;/abbr-1&gt;&lt;/periodical&gt;&lt;pages&gt;443-453&lt;/pages&gt;&lt;volume&gt;61&lt;/volume&gt;&lt;number&gt;3&lt;/number&gt;&lt;dates&gt;&lt;year&gt;2018&lt;/year&gt;&lt;pub-dates&gt;&lt;date&gt;2018/03/01&lt;/date&gt;&lt;/pub-dates&gt;&lt;/dates&gt;&lt;isbn&gt;1432-1009&lt;/isbn&gt;&lt;urls&gt;&lt;related-urls&gt;&lt;url&gt;https://doi.org/10.1007/s00267-017-0853-0&lt;/url&gt;&lt;/related-urls&gt;&lt;/urls&gt;&lt;electronic-resource-num&gt;10.1007/s00267-017-0853-0&lt;/electronic-resource-num&gt;&lt;/record&gt;&lt;/Cite&gt;&lt;/EndNote&gt;</w:instrText>
      </w:r>
      <w:r w:rsidR="00383540" w:rsidRPr="008238C7">
        <w:fldChar w:fldCharType="separate"/>
      </w:r>
      <w:r w:rsidR="004E5FA8" w:rsidRPr="008238C7">
        <w:rPr>
          <w:noProof/>
        </w:rPr>
        <w:t>(Koster et al. 2018)</w:t>
      </w:r>
      <w:r w:rsidR="00383540" w:rsidRPr="008238C7">
        <w:fldChar w:fldCharType="end"/>
      </w:r>
      <w:r w:rsidR="00383540" w:rsidRPr="008238C7">
        <w:t>.</w:t>
      </w:r>
    </w:p>
    <w:p w14:paraId="352399FD" w14:textId="17F8571E" w:rsidR="00C537DA" w:rsidRPr="008238C7" w:rsidRDefault="35516F20" w:rsidP="00F171FD">
      <w:pPr>
        <w:pStyle w:val="BodyText"/>
      </w:pPr>
      <w:r w:rsidRPr="008238C7">
        <w:t>Two</w:t>
      </w:r>
      <w:r w:rsidR="6382CF50" w:rsidRPr="008238C7">
        <w:t xml:space="preserve"> o</w:t>
      </w:r>
      <w:r w:rsidR="0064266B" w:rsidRPr="008238C7">
        <w:t xml:space="preserve">ther </w:t>
      </w:r>
      <w:r w:rsidR="28726A66" w:rsidRPr="008238C7">
        <w:t>variables</w:t>
      </w:r>
      <w:r w:rsidR="55BCEA0A" w:rsidRPr="008238C7">
        <w:t xml:space="preserve"> were</w:t>
      </w:r>
      <w:r w:rsidR="28726A66" w:rsidRPr="008238C7">
        <w:t xml:space="preserve"> considered in</w:t>
      </w:r>
      <w:r w:rsidR="0064266B" w:rsidRPr="008238C7">
        <w:t xml:space="preserve"> </w:t>
      </w:r>
      <w:r w:rsidR="00C3039A" w:rsidRPr="008238C7">
        <w:t xml:space="preserve">the </w:t>
      </w:r>
      <w:r w:rsidR="005D50B0" w:rsidRPr="008238C7">
        <w:t>analyses</w:t>
      </w:r>
      <w:r w:rsidR="41A6E571" w:rsidRPr="008238C7">
        <w:t>.</w:t>
      </w:r>
      <w:r w:rsidR="0064266B" w:rsidRPr="008238C7">
        <w:t xml:space="preserve"> </w:t>
      </w:r>
      <w:r w:rsidR="41A6E571" w:rsidRPr="008238C7">
        <w:t>First,</w:t>
      </w:r>
      <w:r w:rsidR="00DE75C2" w:rsidRPr="008238C7">
        <w:t xml:space="preserve"> the </w:t>
      </w:r>
      <w:r w:rsidR="008472C9" w:rsidRPr="008238C7">
        <w:t xml:space="preserve">adult population </w:t>
      </w:r>
      <w:r w:rsidR="00A04DB6" w:rsidRPr="008238C7">
        <w:t xml:space="preserve">abundance in </w:t>
      </w:r>
      <w:r w:rsidR="0F1EC446" w:rsidRPr="008238C7">
        <w:t>the year prior to sampling</w:t>
      </w:r>
      <w:r w:rsidR="25AC6E89" w:rsidRPr="008238C7">
        <w:t xml:space="preserve"> was considered for analyses of spawning and larval abundance because adult abundance </w:t>
      </w:r>
      <w:r w:rsidR="37D53B8A" w:rsidRPr="008238C7">
        <w:t xml:space="preserve">is linked to the spawning </w:t>
      </w:r>
      <w:r w:rsidR="001C3930" w:rsidRPr="008238C7">
        <w:t xml:space="preserve">potential </w:t>
      </w:r>
      <w:r w:rsidR="6D75A630" w:rsidRPr="008238C7">
        <w:t>of a population</w:t>
      </w:r>
      <w:r w:rsidR="00691162" w:rsidRPr="008238C7">
        <w:t xml:space="preserve">. </w:t>
      </w:r>
      <w:r w:rsidR="17E5CFED" w:rsidRPr="008238C7">
        <w:t>Second, the</w:t>
      </w:r>
      <w:r w:rsidR="00BD7633" w:rsidRPr="008238C7">
        <w:t xml:space="preserve"> </w:t>
      </w:r>
      <w:r w:rsidR="00A10290" w:rsidRPr="008238C7">
        <w:t>t</w:t>
      </w:r>
      <w:r w:rsidR="00DE75C2" w:rsidRPr="008238C7">
        <w:t xml:space="preserve">ime since </w:t>
      </w:r>
      <w:r w:rsidR="17DD3A0B" w:rsidRPr="008238C7">
        <w:t xml:space="preserve">the </w:t>
      </w:r>
      <w:r w:rsidR="00DE75C2" w:rsidRPr="008238C7">
        <w:t xml:space="preserve">most recent fish </w:t>
      </w:r>
      <w:r w:rsidR="00F148CB">
        <w:t>death event</w:t>
      </w:r>
      <w:r w:rsidR="00F148CB" w:rsidRPr="008238C7">
        <w:t xml:space="preserve"> </w:t>
      </w:r>
      <w:r w:rsidR="00DE75C2" w:rsidRPr="008238C7">
        <w:t xml:space="preserve">in </w:t>
      </w:r>
      <w:r w:rsidR="4CFB1BCB" w:rsidRPr="008238C7">
        <w:t>each</w:t>
      </w:r>
      <w:r w:rsidR="00DE75C2" w:rsidRPr="008238C7">
        <w:t xml:space="preserve"> </w:t>
      </w:r>
      <w:r w:rsidR="006A58EB" w:rsidRPr="008238C7">
        <w:t xml:space="preserve">river </w:t>
      </w:r>
      <w:r w:rsidR="00DE75C2" w:rsidRPr="008238C7">
        <w:t xml:space="preserve">system was included to </w:t>
      </w:r>
      <w:r w:rsidR="611BD5DD" w:rsidRPr="008238C7">
        <w:t>account for</w:t>
      </w:r>
      <w:r w:rsidR="00DE75C2" w:rsidRPr="008238C7">
        <w:t xml:space="preserve"> </w:t>
      </w:r>
      <w:r w:rsidR="19417272" w:rsidRPr="008238C7">
        <w:t>potentially slow population</w:t>
      </w:r>
      <w:r w:rsidR="00DE75C2" w:rsidRPr="008238C7">
        <w:t xml:space="preserve"> recovery </w:t>
      </w:r>
      <w:r w:rsidR="66E87F94" w:rsidRPr="008238C7">
        <w:t>following a</w:t>
      </w:r>
      <w:r w:rsidR="00DE75C2" w:rsidRPr="008238C7">
        <w:t xml:space="preserve"> fish </w:t>
      </w:r>
      <w:r w:rsidR="00CA6F4F" w:rsidRPr="008238C7">
        <w:t>deat</w:t>
      </w:r>
      <w:r w:rsidR="00832C9A" w:rsidRPr="008238C7">
        <w:t>h</w:t>
      </w:r>
      <w:r w:rsidR="00DE75C2" w:rsidRPr="008238C7">
        <w:t xml:space="preserve"> or hypoxia event. </w:t>
      </w:r>
      <w:r w:rsidR="004E4ED8" w:rsidRPr="008238C7">
        <w:t>Fish communities</w:t>
      </w:r>
      <w:r w:rsidR="002673B8" w:rsidRPr="008238C7">
        <w:t xml:space="preserve"> </w:t>
      </w:r>
      <w:r w:rsidR="006C6535" w:rsidRPr="008238C7">
        <w:t>can</w:t>
      </w:r>
      <w:r w:rsidR="00C64151" w:rsidRPr="008238C7">
        <w:t xml:space="preserve"> be</w:t>
      </w:r>
      <w:r w:rsidR="21C88A76" w:rsidRPr="008238C7">
        <w:t xml:space="preserve"> heavily</w:t>
      </w:r>
      <w:r w:rsidR="00C64151" w:rsidRPr="008238C7">
        <w:t xml:space="preserve"> </w:t>
      </w:r>
      <w:r w:rsidR="004E4ED8" w:rsidRPr="008238C7">
        <w:t xml:space="preserve">impacted by </w:t>
      </w:r>
      <w:r w:rsidR="3F0BE7C0" w:rsidRPr="008238C7">
        <w:t xml:space="preserve">past </w:t>
      </w:r>
      <w:r w:rsidR="004E4ED8" w:rsidRPr="008238C7">
        <w:t>blackwater hypoxia events</w:t>
      </w:r>
      <w:r w:rsidR="7B085E41" w:rsidRPr="008238C7">
        <w:t>, with widespread</w:t>
      </w:r>
      <w:r w:rsidR="00AF031D" w:rsidRPr="008238C7">
        <w:t xml:space="preserve"> fish </w:t>
      </w:r>
      <w:r w:rsidR="00CA6F4F" w:rsidRPr="008238C7">
        <w:t>deaths</w:t>
      </w:r>
      <w:r w:rsidR="004E4ED8" w:rsidRPr="008238C7">
        <w:t xml:space="preserve"> </w:t>
      </w:r>
      <w:r w:rsidR="19EC89E7" w:rsidRPr="008238C7">
        <w:t>in some cases</w:t>
      </w:r>
      <w:r w:rsidR="00CD43E2" w:rsidRPr="008238C7">
        <w:t xml:space="preserve"> </w:t>
      </w:r>
      <w:r w:rsidR="004E4ED8" w:rsidRPr="008238C7">
        <w:fldChar w:fldCharType="begin">
          <w:fldData xml:space="preserve">PEVuZE5vdGU+PENpdGU+PEF1dGhvcj5CYWxkd2luPC9BdXRob3I+PFllYXI+MjAwOTwvWWVhcj48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</w:fldData>
        </w:fldChar>
      </w:r>
      <w:r w:rsidR="003D62D9" w:rsidRPr="008238C7">
        <w:instrText xml:space="preserve"> ADDIN EN.CITE </w:instrText>
      </w:r>
      <w:r w:rsidR="003D62D9" w:rsidRPr="008238C7">
        <w:fldChar w:fldCharType="begin">
          <w:fldData xml:space="preserve">PEVuZE5vdGU+PENpdGU+PEF1dGhvcj5CYWxkd2luPC9BdXRob3I+PFllYXI+MjAwOTwvWWVhcj48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</w:fldData>
        </w:fldChar>
      </w:r>
      <w:r w:rsidR="003D62D9" w:rsidRPr="008238C7">
        <w:instrText xml:space="preserve"> ADDIN EN.CITE.DATA </w:instrText>
      </w:r>
      <w:r w:rsidR="003D62D9" w:rsidRPr="008238C7">
        <w:fldChar w:fldCharType="end"/>
      </w:r>
      <w:r w:rsidR="004E4ED8" w:rsidRPr="008238C7">
        <w:fldChar w:fldCharType="separate"/>
      </w:r>
      <w:r w:rsidR="003D62D9" w:rsidRPr="008238C7">
        <w:rPr>
          <w:noProof/>
        </w:rPr>
        <w:t>(Baldwin and Whitworth 2009; King et al. 2012; Thiem et al. 2017)</w:t>
      </w:r>
      <w:r w:rsidR="004E4ED8" w:rsidRPr="008238C7">
        <w:fldChar w:fldCharType="end"/>
      </w:r>
      <w:r w:rsidR="00655F1C" w:rsidRPr="008238C7">
        <w:t xml:space="preserve">. Blackwater hypoxia events and fish </w:t>
      </w:r>
      <w:r w:rsidR="00CA6F4F" w:rsidRPr="008238C7">
        <w:t>deaths</w:t>
      </w:r>
      <w:r w:rsidR="00655F1C" w:rsidRPr="008238C7">
        <w:t xml:space="preserve"> </w:t>
      </w:r>
      <w:r w:rsidR="57A600C1" w:rsidRPr="008238C7">
        <w:t>were compiled from</w:t>
      </w:r>
      <w:r w:rsidR="00674108" w:rsidRPr="008238C7">
        <w:t xml:space="preserve"> state jurisdictional</w:t>
      </w:r>
      <w:r w:rsidR="00686103" w:rsidRPr="008238C7">
        <w:t xml:space="preserve"> and/or other</w:t>
      </w:r>
      <w:r w:rsidR="00674108" w:rsidRPr="008238C7">
        <w:t xml:space="preserve"> </w:t>
      </w:r>
      <w:r w:rsidR="57A600C1" w:rsidRPr="008238C7">
        <w:t xml:space="preserve">fish </w:t>
      </w:r>
      <w:r w:rsidR="00CA6F4F" w:rsidRPr="008238C7">
        <w:t>death</w:t>
      </w:r>
      <w:r w:rsidR="57A600C1" w:rsidRPr="008238C7">
        <w:t xml:space="preserve"> databases and Selected Area reports, with input from Selected Area </w:t>
      </w:r>
      <w:r w:rsidR="00674F5F" w:rsidRPr="008238C7">
        <w:t xml:space="preserve">team </w:t>
      </w:r>
      <w:r w:rsidR="57A600C1" w:rsidRPr="008238C7">
        <w:t>leads where required</w:t>
      </w:r>
      <w:r w:rsidR="004E4ED8" w:rsidRPr="008238C7">
        <w:t xml:space="preserve"> </w:t>
      </w:r>
      <w:r w:rsidR="00370D80" w:rsidRPr="008238C7">
        <w:fldChar w:fldCharType="begin"/>
      </w:r>
      <w:r w:rsidR="00370D80" w:rsidRPr="008238C7">
        <w:instrText xml:space="preserve"> REF _Ref75983287 \h </w:instrText>
      </w:r>
      <w:r w:rsidR="00370D80" w:rsidRPr="008238C7">
        <w:fldChar w:fldCharType="separate"/>
      </w:r>
      <w:r w:rsidR="00C20305" w:rsidRPr="008238C7">
        <w:t xml:space="preserve">Table </w:t>
      </w:r>
      <w:r w:rsidR="00C20305">
        <w:rPr>
          <w:noProof/>
        </w:rPr>
        <w:t>2</w:t>
      </w:r>
      <w:r w:rsidR="00C20305" w:rsidRPr="008238C7">
        <w:t>.</w:t>
      </w:r>
      <w:r w:rsidR="00C20305">
        <w:rPr>
          <w:noProof/>
        </w:rPr>
        <w:t>5</w:t>
      </w:r>
      <w:r w:rsidR="00370D80" w:rsidRPr="008238C7">
        <w:fldChar w:fldCharType="end"/>
      </w:r>
      <w:r w:rsidR="004E4ED8" w:rsidRPr="008238C7">
        <w:t xml:space="preserve">). </w:t>
      </w:r>
    </w:p>
    <w:p w14:paraId="14B9E761" w14:textId="7F1B2D5E" w:rsidR="005A0383" w:rsidRPr="008238C7" w:rsidRDefault="005A0383" w:rsidP="009F69BB">
      <w:pPr>
        <w:pStyle w:val="CaptionTable"/>
      </w:pPr>
      <w:bookmarkStart w:id="50" w:name="_Ref68609558"/>
      <w:bookmarkStart w:id="51" w:name="_Toc71904294"/>
      <w:bookmarkStart w:id="52" w:name="_Toc80788047"/>
      <w:r w:rsidRPr="008238C7">
        <w:lastRenderedPageBreak/>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2</w:t>
      </w:r>
      <w:r>
        <w:fldChar w:fldCharType="end"/>
      </w:r>
      <w:bookmarkEnd w:id="50"/>
      <w:r w:rsidRPr="008238C7">
        <w:t xml:space="preserve"> Description of annual discharge metrics and other descriptive metrics for use in analyses. Timing refers to specific periods within which metrics are calculated and are specific to each response variable</w:t>
      </w:r>
      <w:bookmarkEnd w:id="51"/>
      <w:bookmarkEnd w:id="52"/>
    </w:p>
    <w:tbl>
      <w:tblPr>
        <w:tblStyle w:val="TableCSIRO"/>
        <w:tblW w:w="0" w:type="auto"/>
        <w:tblLook w:val="0020" w:firstRow="1" w:lastRow="0" w:firstColumn="0" w:lastColumn="0" w:noHBand="0" w:noVBand="0"/>
      </w:tblPr>
      <w:tblGrid>
        <w:gridCol w:w="2722"/>
        <w:gridCol w:w="1276"/>
        <w:gridCol w:w="2693"/>
        <w:gridCol w:w="2834"/>
      </w:tblGrid>
      <w:tr w:rsidR="00527159" w:rsidRPr="008238C7" w14:paraId="560BBEE8" w14:textId="77777777" w:rsidTr="0084514F">
        <w:trPr>
          <w:cnfStyle w:val="100000000000" w:firstRow="1" w:lastRow="0" w:firstColumn="0" w:lastColumn="0" w:oddVBand="0" w:evenVBand="0" w:oddHBand="0" w:evenHBand="0" w:firstRowFirstColumn="0" w:firstRowLastColumn="0" w:lastRowFirstColumn="0" w:lastRowLastColumn="0"/>
          <w:cantSplit/>
          <w:tblHeader/>
        </w:trPr>
        <w:tc>
          <w:tcPr>
            <w:tcW w:w="2722" w:type="dxa"/>
          </w:tcPr>
          <w:p w14:paraId="061D059F" w14:textId="769E3B7F" w:rsidR="00527159" w:rsidRPr="008238C7" w:rsidRDefault="00527159" w:rsidP="00A8132E">
            <w:pPr>
              <w:pStyle w:val="ColumnHeading"/>
              <w:rPr>
                <w:b/>
                <w:bCs w:val="0"/>
              </w:rPr>
            </w:pPr>
            <w:r w:rsidRPr="008238C7">
              <w:t>Hypothesis</w:t>
            </w:r>
          </w:p>
        </w:tc>
        <w:tc>
          <w:tcPr>
            <w:tcW w:w="1276" w:type="dxa"/>
          </w:tcPr>
          <w:p w14:paraId="630BD9E7" w14:textId="0E3E4656" w:rsidR="00527159" w:rsidRPr="008238C7" w:rsidRDefault="00527159" w:rsidP="00A8132E">
            <w:pPr>
              <w:pStyle w:val="ColumnHeading"/>
              <w:rPr>
                <w:b/>
                <w:bCs w:val="0"/>
              </w:rPr>
            </w:pPr>
            <w:r w:rsidRPr="008238C7">
              <w:t>Metric</w:t>
            </w:r>
          </w:p>
        </w:tc>
        <w:tc>
          <w:tcPr>
            <w:tcW w:w="2693" w:type="dxa"/>
          </w:tcPr>
          <w:p w14:paraId="2176A2D5" w14:textId="217EBEB9" w:rsidR="00527159" w:rsidRPr="008238C7" w:rsidRDefault="00527159" w:rsidP="00A8132E">
            <w:pPr>
              <w:pStyle w:val="ColumnHeading"/>
              <w:rPr>
                <w:b/>
                <w:bCs w:val="0"/>
              </w:rPr>
            </w:pPr>
            <w:r w:rsidRPr="008238C7">
              <w:t>Description and calculation</w:t>
            </w:r>
          </w:p>
        </w:tc>
        <w:tc>
          <w:tcPr>
            <w:tcW w:w="2834" w:type="dxa"/>
          </w:tcPr>
          <w:p w14:paraId="5F518943" w14:textId="7C74CE85" w:rsidR="00527159" w:rsidRPr="008238C7" w:rsidRDefault="00527159" w:rsidP="00A8132E">
            <w:pPr>
              <w:pStyle w:val="ColumnHeading"/>
              <w:rPr>
                <w:b/>
                <w:bCs w:val="0"/>
              </w:rPr>
            </w:pPr>
            <w:r w:rsidRPr="008238C7">
              <w:t>Timing</w:t>
            </w:r>
          </w:p>
        </w:tc>
      </w:tr>
      <w:tr w:rsidR="00137D35" w:rsidRPr="008238C7" w14:paraId="45812789" w14:textId="77777777" w:rsidTr="0084514F">
        <w:trPr>
          <w:cnfStyle w:val="000000100000" w:firstRow="0" w:lastRow="0" w:firstColumn="0" w:lastColumn="0" w:oddVBand="0" w:evenVBand="0" w:oddHBand="1" w:evenHBand="0" w:firstRowFirstColumn="0" w:firstRowLastColumn="0" w:lastRowFirstColumn="0" w:lastRowLastColumn="0"/>
          <w:cantSplit/>
        </w:trPr>
        <w:tc>
          <w:tcPr>
            <w:tcW w:w="2722" w:type="dxa"/>
          </w:tcPr>
          <w:p w14:paraId="4D754958" w14:textId="232CAA84" w:rsidR="00137D35" w:rsidRPr="008238C7" w:rsidRDefault="7DA16F0C" w:rsidP="0084514F">
            <w:pPr>
              <w:pStyle w:val="TableText"/>
            </w:pPr>
            <w:r w:rsidRPr="008238C7">
              <w:t>Permanent baseflows enhance survival of native fish (all life stages from new recruits to adults) by maintaining water quality, food and habitat availability</w:t>
            </w:r>
          </w:p>
        </w:tc>
        <w:tc>
          <w:tcPr>
            <w:tcW w:w="1276" w:type="dxa"/>
          </w:tcPr>
          <w:p w14:paraId="0C1073FC" w14:textId="4BA9D5A0" w:rsidR="00137D35" w:rsidRPr="008238C7" w:rsidRDefault="00137D35" w:rsidP="0084514F">
            <w:pPr>
              <w:pStyle w:val="TableText"/>
            </w:pPr>
            <w:r w:rsidRPr="008238C7">
              <w:t>Proportion of baseflows</w:t>
            </w:r>
          </w:p>
        </w:tc>
        <w:tc>
          <w:tcPr>
            <w:tcW w:w="2693" w:type="dxa"/>
          </w:tcPr>
          <w:p w14:paraId="1BA7B5E1" w14:textId="654020BF" w:rsidR="00137D35" w:rsidRPr="008238C7" w:rsidRDefault="00137D35" w:rsidP="0084514F">
            <w:pPr>
              <w:pStyle w:val="TableText"/>
            </w:pPr>
            <w:r w:rsidRPr="008238C7">
              <w:t>Number of days with flows exceeding the baseflow discharge threshold divided by the number of days in a given time period.</w:t>
            </w:r>
          </w:p>
        </w:tc>
        <w:tc>
          <w:tcPr>
            <w:tcW w:w="2834" w:type="dxa"/>
          </w:tcPr>
          <w:p w14:paraId="68352523" w14:textId="77777777" w:rsidR="00137D35" w:rsidRPr="008238C7" w:rsidRDefault="00137D35" w:rsidP="0084514F">
            <w:pPr>
              <w:pStyle w:val="TableBullet"/>
              <w:rPr>
                <w:color w:val="auto"/>
              </w:rPr>
            </w:pPr>
            <w:r w:rsidRPr="008238C7">
              <w:t>Adult abundance: Water years</w:t>
            </w:r>
          </w:p>
          <w:p w14:paraId="6A1FD9F8" w14:textId="52A2BDAA" w:rsidR="00137D35" w:rsidRPr="008238C7" w:rsidRDefault="00137D35" w:rsidP="0084514F">
            <w:pPr>
              <w:pStyle w:val="TableBullet"/>
              <w:rPr>
                <w:color w:val="auto"/>
              </w:rPr>
            </w:pPr>
            <w:r w:rsidRPr="008238C7">
              <w:t xml:space="preserve">Recruitment: </w:t>
            </w:r>
            <w:r w:rsidR="00BD1C54" w:rsidRPr="008238C7">
              <w:rPr>
                <w:color w:val="auto"/>
              </w:rPr>
              <w:t>September to March</w:t>
            </w:r>
          </w:p>
          <w:p w14:paraId="62FA00B8" w14:textId="11A61965" w:rsidR="00137D35" w:rsidRPr="008238C7" w:rsidRDefault="00137D35" w:rsidP="0084514F">
            <w:pPr>
              <w:pStyle w:val="TableBullet"/>
              <w:rPr>
                <w:color w:val="auto"/>
              </w:rPr>
            </w:pPr>
            <w:r w:rsidRPr="008238C7">
              <w:t>Larval data: September</w:t>
            </w:r>
            <w:r w:rsidR="501D1004" w:rsidRPr="008238C7">
              <w:rPr>
                <w:color w:val="auto"/>
              </w:rPr>
              <w:t xml:space="preserve"> to </w:t>
            </w:r>
            <w:r w:rsidR="000962F5" w:rsidRPr="008238C7">
              <w:rPr>
                <w:color w:val="auto"/>
              </w:rPr>
              <w:t>November</w:t>
            </w:r>
          </w:p>
          <w:p w14:paraId="1FDEE843" w14:textId="4286F778" w:rsidR="00137D35" w:rsidRPr="008238C7" w:rsidRDefault="7DA16F0C" w:rsidP="0084514F">
            <w:pPr>
              <w:pStyle w:val="TableBullet"/>
            </w:pPr>
            <w:r w:rsidRPr="008238C7">
              <w:t>Others: default to water year</w:t>
            </w:r>
          </w:p>
        </w:tc>
      </w:tr>
      <w:tr w:rsidR="00137D35" w:rsidRPr="008238C7" w14:paraId="3EE92F22" w14:textId="77777777" w:rsidTr="0084514F">
        <w:trPr>
          <w:cantSplit/>
        </w:trPr>
        <w:tc>
          <w:tcPr>
            <w:tcW w:w="2722" w:type="dxa"/>
          </w:tcPr>
          <w:p w14:paraId="5298C1B7" w14:textId="7A925212" w:rsidR="00137D35" w:rsidRPr="008238C7" w:rsidRDefault="00137D35" w:rsidP="0084514F">
            <w:pPr>
              <w:pStyle w:val="TableText"/>
            </w:pPr>
            <w:r w:rsidRPr="008238C7">
              <w:t xml:space="preserve">Spring/summer freshes will enhance recruitment of </w:t>
            </w:r>
            <w:r w:rsidR="005B5C03">
              <w:t>g</w:t>
            </w:r>
            <w:r w:rsidR="004B16B0" w:rsidRPr="008238C7">
              <w:t>olden perch</w:t>
            </w:r>
            <w:r w:rsidR="003B0196" w:rsidRPr="008238C7">
              <w:t xml:space="preserve">, </w:t>
            </w:r>
            <w:r w:rsidR="005B5C03">
              <w:t>s</w:t>
            </w:r>
            <w:r w:rsidR="004B16B0" w:rsidRPr="008238C7">
              <w:t>ilver perch</w:t>
            </w:r>
            <w:r w:rsidRPr="008238C7">
              <w:t xml:space="preserve"> and </w:t>
            </w:r>
            <w:r w:rsidR="004B16B0" w:rsidRPr="008238C7">
              <w:t>Murray cod</w:t>
            </w:r>
            <w:r w:rsidRPr="008238C7">
              <w:t xml:space="preserve"> by pro</w:t>
            </w:r>
            <w:r w:rsidR="00F42A76" w:rsidRPr="008238C7">
              <w:t>moting</w:t>
            </w:r>
            <w:r w:rsidRPr="008238C7">
              <w:t xml:space="preserve"> spawning; by increasing access to and the availability of important spawning habitat; or by providing additional food resources for larvae </w:t>
            </w:r>
          </w:p>
        </w:tc>
        <w:tc>
          <w:tcPr>
            <w:tcW w:w="1276" w:type="dxa"/>
          </w:tcPr>
          <w:p w14:paraId="5EC55B7B" w14:textId="27827394" w:rsidR="00137D35" w:rsidRPr="008238C7" w:rsidRDefault="00137D35" w:rsidP="0084514F">
            <w:pPr>
              <w:pStyle w:val="TableText"/>
            </w:pPr>
            <w:r w:rsidRPr="008238C7">
              <w:t>Proportion of small freshes</w:t>
            </w:r>
          </w:p>
        </w:tc>
        <w:tc>
          <w:tcPr>
            <w:tcW w:w="2693" w:type="dxa"/>
          </w:tcPr>
          <w:p w14:paraId="06D67A68" w14:textId="31954BC2" w:rsidR="00137D35" w:rsidRPr="008238C7" w:rsidRDefault="00137D35" w:rsidP="0084514F">
            <w:pPr>
              <w:pStyle w:val="TableText"/>
            </w:pPr>
            <w:r w:rsidRPr="008238C7">
              <w:t>Number of days with flows above a small-fresh discharge threshold divided by the number of days in a given time period.</w:t>
            </w:r>
          </w:p>
        </w:tc>
        <w:tc>
          <w:tcPr>
            <w:tcW w:w="2834" w:type="dxa"/>
          </w:tcPr>
          <w:p w14:paraId="47881596" w14:textId="77777777" w:rsidR="00137D35" w:rsidRPr="008238C7" w:rsidRDefault="00137D35" w:rsidP="0084514F">
            <w:pPr>
              <w:pStyle w:val="TableBullet"/>
              <w:rPr>
                <w:color w:val="auto"/>
              </w:rPr>
            </w:pPr>
            <w:r w:rsidRPr="008238C7">
              <w:t>Adult abundance: Water years</w:t>
            </w:r>
          </w:p>
          <w:p w14:paraId="0264682F" w14:textId="51025F5E" w:rsidR="00137D35" w:rsidRPr="008238C7" w:rsidRDefault="00137D35" w:rsidP="0084514F">
            <w:pPr>
              <w:pStyle w:val="TableBullet"/>
              <w:rPr>
                <w:color w:val="auto"/>
              </w:rPr>
            </w:pPr>
            <w:r w:rsidRPr="008238C7">
              <w:t xml:space="preserve">Recruitment: </w:t>
            </w:r>
            <w:r w:rsidR="00120361" w:rsidRPr="008238C7">
              <w:rPr>
                <w:color w:val="auto"/>
              </w:rPr>
              <w:t>September to March</w:t>
            </w:r>
          </w:p>
          <w:p w14:paraId="790A78DC" w14:textId="43AD9387" w:rsidR="000962F5" w:rsidRPr="008238C7" w:rsidRDefault="00137D35" w:rsidP="0084514F">
            <w:pPr>
              <w:pStyle w:val="TableBullet"/>
              <w:rPr>
                <w:color w:val="auto"/>
              </w:rPr>
            </w:pPr>
            <w:r w:rsidRPr="008238C7">
              <w:t xml:space="preserve">Larval data: </w:t>
            </w:r>
            <w:r w:rsidR="000E6A5E" w:rsidRPr="008238C7">
              <w:rPr>
                <w:color w:val="auto"/>
              </w:rPr>
              <w:t>September</w:t>
            </w:r>
            <w:r w:rsidR="5B1AD02C" w:rsidRPr="008238C7">
              <w:rPr>
                <w:color w:val="auto"/>
              </w:rPr>
              <w:t xml:space="preserve"> to</w:t>
            </w:r>
            <w:r w:rsidR="000962F5" w:rsidRPr="008238C7">
              <w:rPr>
                <w:color w:val="auto"/>
              </w:rPr>
              <w:t xml:space="preserve"> November</w:t>
            </w:r>
          </w:p>
          <w:p w14:paraId="295BB987" w14:textId="6E56DEBC" w:rsidR="00137D35" w:rsidRPr="008238C7" w:rsidRDefault="00137D35" w:rsidP="0084514F">
            <w:pPr>
              <w:pStyle w:val="TableBullet"/>
            </w:pPr>
            <w:r w:rsidRPr="008238C7">
              <w:t>Others: default to water year</w:t>
            </w:r>
          </w:p>
        </w:tc>
      </w:tr>
      <w:tr w:rsidR="00137D35" w:rsidRPr="008238C7" w14:paraId="364E64A1" w14:textId="77777777" w:rsidTr="0084514F">
        <w:trPr>
          <w:cnfStyle w:val="000000100000" w:firstRow="0" w:lastRow="0" w:firstColumn="0" w:lastColumn="0" w:oddVBand="0" w:evenVBand="0" w:oddHBand="1" w:evenHBand="0" w:firstRowFirstColumn="0" w:firstRowLastColumn="0" w:lastRowFirstColumn="0" w:lastRowLastColumn="0"/>
          <w:cantSplit/>
        </w:trPr>
        <w:tc>
          <w:tcPr>
            <w:tcW w:w="2722" w:type="dxa"/>
          </w:tcPr>
          <w:p w14:paraId="3F04A4C6" w14:textId="509CBB30" w:rsidR="00137D35" w:rsidRPr="008238C7" w:rsidRDefault="2533F9BD" w:rsidP="0084514F">
            <w:pPr>
              <w:pStyle w:val="TableText"/>
            </w:pPr>
            <w:r w:rsidRPr="008238C7">
              <w:t>As for small freshes</w:t>
            </w:r>
          </w:p>
        </w:tc>
        <w:tc>
          <w:tcPr>
            <w:tcW w:w="1276" w:type="dxa"/>
          </w:tcPr>
          <w:p w14:paraId="24708A95" w14:textId="2B0D79C1" w:rsidR="00137D35" w:rsidRPr="008238C7" w:rsidRDefault="00137D35" w:rsidP="0084514F">
            <w:pPr>
              <w:pStyle w:val="TableText"/>
            </w:pPr>
            <w:r w:rsidRPr="008238C7">
              <w:t>Proportion of large freshes</w:t>
            </w:r>
          </w:p>
        </w:tc>
        <w:tc>
          <w:tcPr>
            <w:tcW w:w="2693" w:type="dxa"/>
          </w:tcPr>
          <w:p w14:paraId="12C202F2" w14:textId="76F1A148" w:rsidR="00137D35" w:rsidRPr="008238C7" w:rsidRDefault="00137D35" w:rsidP="0084514F">
            <w:pPr>
              <w:pStyle w:val="TableText"/>
            </w:pPr>
            <w:r w:rsidRPr="008238C7">
              <w:t>Number of days with flows above a large-fresh discharge threshold divided by the number of days in a given time period.</w:t>
            </w:r>
          </w:p>
        </w:tc>
        <w:tc>
          <w:tcPr>
            <w:tcW w:w="2834" w:type="dxa"/>
          </w:tcPr>
          <w:p w14:paraId="2EC54796" w14:textId="77777777" w:rsidR="00137D35" w:rsidRPr="008238C7" w:rsidRDefault="00137D35" w:rsidP="0084514F">
            <w:pPr>
              <w:pStyle w:val="TableBullet"/>
              <w:rPr>
                <w:color w:val="auto"/>
              </w:rPr>
            </w:pPr>
            <w:r w:rsidRPr="008238C7">
              <w:t>Adult abundance: Water years</w:t>
            </w:r>
          </w:p>
          <w:p w14:paraId="2DEEC429" w14:textId="77777777" w:rsidR="000E6A5E" w:rsidRPr="008238C7" w:rsidRDefault="00137D35" w:rsidP="0084514F">
            <w:pPr>
              <w:pStyle w:val="TableBullet"/>
              <w:rPr>
                <w:color w:val="auto"/>
              </w:rPr>
            </w:pPr>
            <w:r w:rsidRPr="008238C7">
              <w:t xml:space="preserve">Recruitment: </w:t>
            </w:r>
            <w:r w:rsidR="000E6A5E" w:rsidRPr="008238C7">
              <w:rPr>
                <w:color w:val="auto"/>
              </w:rPr>
              <w:t>September to March</w:t>
            </w:r>
          </w:p>
          <w:p w14:paraId="4E2A8AC4" w14:textId="71EDDD3A" w:rsidR="000962F5" w:rsidRPr="008238C7" w:rsidRDefault="00137D35" w:rsidP="0084514F">
            <w:pPr>
              <w:pStyle w:val="TableBullet"/>
              <w:rPr>
                <w:color w:val="auto"/>
              </w:rPr>
            </w:pPr>
            <w:r w:rsidRPr="008238C7">
              <w:t xml:space="preserve">Larval data: </w:t>
            </w:r>
            <w:r w:rsidR="000E6A5E" w:rsidRPr="008238C7">
              <w:rPr>
                <w:color w:val="auto"/>
              </w:rPr>
              <w:t>September</w:t>
            </w:r>
            <w:r w:rsidR="5C5FD388" w:rsidRPr="008238C7">
              <w:rPr>
                <w:color w:val="auto"/>
              </w:rPr>
              <w:t xml:space="preserve"> to</w:t>
            </w:r>
            <w:r w:rsidR="000962F5" w:rsidRPr="008238C7">
              <w:rPr>
                <w:color w:val="auto"/>
              </w:rPr>
              <w:t xml:space="preserve"> November</w:t>
            </w:r>
          </w:p>
          <w:p w14:paraId="37F7BE5A" w14:textId="6BE88682" w:rsidR="00137D35" w:rsidRPr="008238C7" w:rsidRDefault="00137D35" w:rsidP="0084514F">
            <w:pPr>
              <w:pStyle w:val="TableBullet"/>
            </w:pPr>
            <w:r w:rsidRPr="008238C7">
              <w:t>Others: default to water year</w:t>
            </w:r>
          </w:p>
        </w:tc>
      </w:tr>
      <w:tr w:rsidR="00137D35" w:rsidRPr="008238C7" w14:paraId="331CE840" w14:textId="77777777" w:rsidTr="0084514F">
        <w:trPr>
          <w:cantSplit/>
        </w:trPr>
        <w:tc>
          <w:tcPr>
            <w:tcW w:w="2722" w:type="dxa"/>
          </w:tcPr>
          <w:p w14:paraId="08F016AF" w14:textId="660FD44A" w:rsidR="00137D35" w:rsidRPr="008238C7" w:rsidRDefault="00326C62" w:rsidP="0084514F">
            <w:pPr>
              <w:pStyle w:val="TableText"/>
            </w:pPr>
            <w:r w:rsidRPr="008238C7">
              <w:t xml:space="preserve">Overbank flows this year or in </w:t>
            </w:r>
            <w:r w:rsidR="00275A2D" w:rsidRPr="008238C7">
              <w:t xml:space="preserve">the </w:t>
            </w:r>
            <w:r w:rsidRPr="008238C7">
              <w:t>previous year will enhance recruitment and populations of native fish by increasing access to and availability of suitable spawning and nursery habitat (floodplain species); or by providing additional food resources to enhance condition and subsequent reproductive output</w:t>
            </w:r>
          </w:p>
        </w:tc>
        <w:tc>
          <w:tcPr>
            <w:tcW w:w="1276" w:type="dxa"/>
          </w:tcPr>
          <w:p w14:paraId="064681B7" w14:textId="7A32C658" w:rsidR="00137D35" w:rsidRPr="008238C7" w:rsidRDefault="00137D35" w:rsidP="0084514F">
            <w:pPr>
              <w:pStyle w:val="TableText"/>
            </w:pPr>
            <w:r w:rsidRPr="008238C7">
              <w:t>Proportion of overbank flows</w:t>
            </w:r>
          </w:p>
        </w:tc>
        <w:tc>
          <w:tcPr>
            <w:tcW w:w="2693" w:type="dxa"/>
          </w:tcPr>
          <w:p w14:paraId="78773779" w14:textId="21F6C8D3" w:rsidR="00137D35" w:rsidRPr="008238C7" w:rsidRDefault="00137D35" w:rsidP="0084514F">
            <w:pPr>
              <w:pStyle w:val="TableText"/>
            </w:pPr>
            <w:r w:rsidRPr="008238C7">
              <w:t>Number of days with flows exceeding the bankfull discharge threshold divided by the number of days in a given time period.</w:t>
            </w:r>
          </w:p>
        </w:tc>
        <w:tc>
          <w:tcPr>
            <w:tcW w:w="2834" w:type="dxa"/>
          </w:tcPr>
          <w:p w14:paraId="1382FA0E" w14:textId="77777777" w:rsidR="00137D35" w:rsidRPr="008238C7" w:rsidRDefault="00137D35" w:rsidP="0084514F">
            <w:pPr>
              <w:pStyle w:val="TableBullet"/>
              <w:rPr>
                <w:color w:val="auto"/>
              </w:rPr>
            </w:pPr>
            <w:r w:rsidRPr="008238C7">
              <w:t>Adult abundance: Water years</w:t>
            </w:r>
          </w:p>
          <w:p w14:paraId="5116A244" w14:textId="77777777" w:rsidR="000E6A5E" w:rsidRPr="008238C7" w:rsidRDefault="00137D35" w:rsidP="0084514F">
            <w:pPr>
              <w:pStyle w:val="TableBullet"/>
              <w:rPr>
                <w:color w:val="auto"/>
              </w:rPr>
            </w:pPr>
            <w:r w:rsidRPr="008238C7">
              <w:t xml:space="preserve">Recruitment: </w:t>
            </w:r>
            <w:r w:rsidR="000E6A5E" w:rsidRPr="008238C7">
              <w:rPr>
                <w:color w:val="auto"/>
              </w:rPr>
              <w:t>September to March</w:t>
            </w:r>
          </w:p>
          <w:p w14:paraId="6EE88492" w14:textId="45015E64" w:rsidR="000962F5" w:rsidRPr="008238C7" w:rsidRDefault="00137D35" w:rsidP="0084514F">
            <w:pPr>
              <w:pStyle w:val="TableBullet"/>
              <w:rPr>
                <w:color w:val="auto"/>
              </w:rPr>
            </w:pPr>
            <w:r w:rsidRPr="008238C7">
              <w:t>Larval dat</w:t>
            </w:r>
            <w:r w:rsidRPr="008238C7">
              <w:rPr>
                <w:color w:val="auto"/>
              </w:rPr>
              <w:t xml:space="preserve">a: </w:t>
            </w:r>
            <w:r w:rsidR="000E6A5E" w:rsidRPr="008238C7">
              <w:rPr>
                <w:color w:val="auto"/>
              </w:rPr>
              <w:t>September</w:t>
            </w:r>
            <w:r w:rsidR="19098FD4" w:rsidRPr="008238C7">
              <w:rPr>
                <w:color w:val="auto"/>
              </w:rPr>
              <w:t xml:space="preserve"> to</w:t>
            </w:r>
            <w:r w:rsidR="000962F5" w:rsidRPr="008238C7">
              <w:rPr>
                <w:color w:val="auto"/>
              </w:rPr>
              <w:t xml:space="preserve"> November</w:t>
            </w:r>
          </w:p>
          <w:p w14:paraId="109805A3" w14:textId="42E88550" w:rsidR="00137D35" w:rsidRPr="008238C7" w:rsidRDefault="00137D35" w:rsidP="0084514F">
            <w:pPr>
              <w:pStyle w:val="TableBullet"/>
            </w:pPr>
            <w:r w:rsidRPr="008238C7">
              <w:t>Others: default to water year</w:t>
            </w:r>
          </w:p>
        </w:tc>
      </w:tr>
      <w:tr w:rsidR="00156E04" w:rsidRPr="008238C7" w14:paraId="1FBFCE66" w14:textId="77777777" w:rsidTr="0084514F">
        <w:trPr>
          <w:cnfStyle w:val="000000100000" w:firstRow="0" w:lastRow="0" w:firstColumn="0" w:lastColumn="0" w:oddVBand="0" w:evenVBand="0" w:oddHBand="1" w:evenHBand="0" w:firstRowFirstColumn="0" w:firstRowLastColumn="0" w:lastRowFirstColumn="0" w:lastRowLastColumn="0"/>
          <w:cantSplit/>
        </w:trPr>
        <w:tc>
          <w:tcPr>
            <w:tcW w:w="2722" w:type="dxa"/>
          </w:tcPr>
          <w:p w14:paraId="662959EB" w14:textId="0AD0626E" w:rsidR="00156E04" w:rsidRPr="008238C7" w:rsidRDefault="00156E04" w:rsidP="0084514F">
            <w:pPr>
              <w:pStyle w:val="TableText"/>
            </w:pPr>
            <w:r w:rsidRPr="008238C7">
              <w:t xml:space="preserve">More recent fish </w:t>
            </w:r>
            <w:r w:rsidR="00615D65" w:rsidRPr="008238C7">
              <w:t>death events</w:t>
            </w:r>
            <w:r w:rsidRPr="008238C7">
              <w:t xml:space="preserve"> negatively impact fish population recovery through losses of reproductive adults and reductions in body condition</w:t>
            </w:r>
          </w:p>
        </w:tc>
        <w:tc>
          <w:tcPr>
            <w:tcW w:w="1276" w:type="dxa"/>
          </w:tcPr>
          <w:p w14:paraId="5B6B8527" w14:textId="33F721A0" w:rsidR="00156E04" w:rsidRPr="008238C7" w:rsidRDefault="00156E04" w:rsidP="0084514F">
            <w:pPr>
              <w:pStyle w:val="TableText"/>
            </w:pPr>
            <w:r w:rsidRPr="008238C7">
              <w:t xml:space="preserve">Time since most-recent fish </w:t>
            </w:r>
            <w:r w:rsidR="00F148CB">
              <w:t>death event</w:t>
            </w:r>
            <w:r w:rsidR="00F148CB" w:rsidRPr="008238C7">
              <w:t xml:space="preserve"> </w:t>
            </w:r>
            <w:r w:rsidR="00275A2D" w:rsidRPr="008238C7">
              <w:t xml:space="preserve">(substantial fish </w:t>
            </w:r>
            <w:r w:rsidR="00F148CB">
              <w:t>deaths</w:t>
            </w:r>
            <w:r w:rsidR="00275A2D" w:rsidRPr="008238C7">
              <w:t>)</w:t>
            </w:r>
          </w:p>
        </w:tc>
        <w:tc>
          <w:tcPr>
            <w:tcW w:w="2693" w:type="dxa"/>
          </w:tcPr>
          <w:p w14:paraId="46E021E1" w14:textId="2AD1B65E" w:rsidR="00156E04" w:rsidRPr="008238C7" w:rsidRDefault="00156E04" w:rsidP="0084514F">
            <w:pPr>
              <w:pStyle w:val="TableText"/>
            </w:pPr>
            <w:r w:rsidRPr="008238C7">
              <w:t xml:space="preserve">Number of years since most-recent fish </w:t>
            </w:r>
            <w:r w:rsidR="00F148CB">
              <w:t xml:space="preserve">death </w:t>
            </w:r>
            <w:r w:rsidRPr="008238C7">
              <w:t>event in that system.</w:t>
            </w:r>
          </w:p>
        </w:tc>
        <w:tc>
          <w:tcPr>
            <w:tcW w:w="2834" w:type="dxa"/>
          </w:tcPr>
          <w:p w14:paraId="1F80801E" w14:textId="00C306D9" w:rsidR="00156E04" w:rsidRPr="008238C7" w:rsidRDefault="00156E04" w:rsidP="0084514F">
            <w:pPr>
              <w:pStyle w:val="TableText"/>
            </w:pPr>
            <w:r w:rsidRPr="008238C7">
              <w:t>Water years</w:t>
            </w:r>
          </w:p>
        </w:tc>
      </w:tr>
      <w:tr w:rsidR="0041048D" w:rsidRPr="008238C7" w14:paraId="53E3C295" w14:textId="77777777" w:rsidTr="0084514F">
        <w:trPr>
          <w:cantSplit/>
        </w:trPr>
        <w:tc>
          <w:tcPr>
            <w:tcW w:w="2722" w:type="dxa"/>
          </w:tcPr>
          <w:p w14:paraId="707E93BD" w14:textId="47CAC543" w:rsidR="0041048D" w:rsidRPr="008238C7" w:rsidRDefault="0041048D" w:rsidP="0084514F">
            <w:pPr>
              <w:pStyle w:val="TableText"/>
            </w:pPr>
            <w:r w:rsidRPr="008238C7">
              <w:t>Larger adult pop</w:t>
            </w:r>
            <w:r w:rsidR="00E07DBB" w:rsidRPr="008238C7">
              <w:t>ulation</w:t>
            </w:r>
            <w:r w:rsidRPr="008238C7">
              <w:t xml:space="preserve"> size benefits native fish recovery through increased numbers of potentially spawning fish</w:t>
            </w:r>
          </w:p>
        </w:tc>
        <w:tc>
          <w:tcPr>
            <w:tcW w:w="1276" w:type="dxa"/>
          </w:tcPr>
          <w:p w14:paraId="6948D870" w14:textId="05FA3FD7" w:rsidR="0041048D" w:rsidRPr="008238C7" w:rsidRDefault="0041048D" w:rsidP="0084514F">
            <w:pPr>
              <w:pStyle w:val="TableText"/>
            </w:pPr>
            <w:r w:rsidRPr="008238C7">
              <w:t>Adult population abundance in previous year</w:t>
            </w:r>
          </w:p>
        </w:tc>
        <w:tc>
          <w:tcPr>
            <w:tcW w:w="2693" w:type="dxa"/>
          </w:tcPr>
          <w:p w14:paraId="7706B544" w14:textId="6C6FC2E4" w:rsidR="0041048D" w:rsidRPr="008238C7" w:rsidRDefault="0041048D" w:rsidP="0084514F">
            <w:pPr>
              <w:pStyle w:val="TableText"/>
            </w:pPr>
            <w:r w:rsidRPr="008238C7">
              <w:t>Abundance of adult population in year prior to sampling.</w:t>
            </w:r>
          </w:p>
        </w:tc>
        <w:tc>
          <w:tcPr>
            <w:tcW w:w="2834" w:type="dxa"/>
          </w:tcPr>
          <w:p w14:paraId="5764DF9F" w14:textId="16948FFA" w:rsidR="0041048D" w:rsidRPr="008238C7" w:rsidRDefault="0041048D" w:rsidP="0084514F">
            <w:pPr>
              <w:pStyle w:val="TableText"/>
            </w:pPr>
            <w:r w:rsidRPr="008238C7">
              <w:t>Water years</w:t>
            </w:r>
          </w:p>
        </w:tc>
      </w:tr>
      <w:tr w:rsidR="0041048D" w:rsidRPr="008238C7" w14:paraId="2F915049" w14:textId="77777777" w:rsidTr="0084514F">
        <w:trPr>
          <w:cnfStyle w:val="000000100000" w:firstRow="0" w:lastRow="0" w:firstColumn="0" w:lastColumn="0" w:oddVBand="0" w:evenVBand="0" w:oddHBand="1" w:evenHBand="0" w:firstRowFirstColumn="0" w:firstRowLastColumn="0" w:lastRowFirstColumn="0" w:lastRowLastColumn="0"/>
          <w:cantSplit/>
        </w:trPr>
        <w:tc>
          <w:tcPr>
            <w:tcW w:w="2722" w:type="dxa"/>
          </w:tcPr>
          <w:p w14:paraId="328EF833" w14:textId="765E968C" w:rsidR="0041048D" w:rsidRPr="008238C7" w:rsidRDefault="0041048D" w:rsidP="0084514F">
            <w:pPr>
              <w:pStyle w:val="TableText"/>
            </w:pPr>
            <w:r w:rsidRPr="008238C7">
              <w:t xml:space="preserve">High rate of change in river height can reduce recruitment of </w:t>
            </w:r>
            <w:r w:rsidR="004B16B0" w:rsidRPr="008238C7">
              <w:t>Murray cod</w:t>
            </w:r>
            <w:r w:rsidRPr="008238C7">
              <w:t>, through nest abandonment, egg/larval mortality</w:t>
            </w:r>
          </w:p>
        </w:tc>
        <w:tc>
          <w:tcPr>
            <w:tcW w:w="1276" w:type="dxa"/>
          </w:tcPr>
          <w:p w14:paraId="5E8965DF" w14:textId="05D96383" w:rsidR="0041048D" w:rsidRPr="008238C7" w:rsidRDefault="0041048D" w:rsidP="0084514F">
            <w:pPr>
              <w:pStyle w:val="TableText"/>
            </w:pPr>
            <w:r w:rsidRPr="008238C7">
              <w:t>Rate of change of discharge</w:t>
            </w:r>
          </w:p>
        </w:tc>
        <w:tc>
          <w:tcPr>
            <w:tcW w:w="2693" w:type="dxa"/>
          </w:tcPr>
          <w:p w14:paraId="5816098E" w14:textId="39D82305" w:rsidR="0041048D" w:rsidRPr="008238C7" w:rsidRDefault="0C53FAC7" w:rsidP="0084514F">
            <w:pPr>
              <w:pStyle w:val="TableText"/>
            </w:pPr>
            <w:r w:rsidRPr="008238C7">
              <w:t>M</w:t>
            </w:r>
            <w:r w:rsidR="36DCD55D" w:rsidRPr="008238C7">
              <w:t>aximum</w:t>
            </w:r>
            <w:r w:rsidR="6E38508A" w:rsidRPr="008238C7">
              <w:t xml:space="preserve"> difference in discharge</w:t>
            </w:r>
            <w:r w:rsidR="36DCD55D" w:rsidRPr="008238C7">
              <w:t xml:space="preserve"> over </w:t>
            </w:r>
            <w:r w:rsidR="2652BE5C" w:rsidRPr="008238C7">
              <w:t xml:space="preserve">any </w:t>
            </w:r>
            <w:r w:rsidR="36DCD55D" w:rsidRPr="008238C7">
              <w:t>72</w:t>
            </w:r>
            <w:r w:rsidR="7E9BE19A" w:rsidRPr="008238C7">
              <w:t>-</w:t>
            </w:r>
            <w:r w:rsidR="36DCD55D" w:rsidRPr="008238C7">
              <w:t>hour</w:t>
            </w:r>
            <w:r w:rsidR="3F70195E" w:rsidRPr="008238C7">
              <w:t xml:space="preserve"> period in a given time period</w:t>
            </w:r>
            <w:r w:rsidR="36DCD55D" w:rsidRPr="008238C7">
              <w:t>.</w:t>
            </w:r>
          </w:p>
        </w:tc>
        <w:tc>
          <w:tcPr>
            <w:tcW w:w="2834" w:type="dxa"/>
          </w:tcPr>
          <w:p w14:paraId="6F9CC381" w14:textId="77777777" w:rsidR="0041048D" w:rsidRPr="008238C7" w:rsidRDefault="0041048D" w:rsidP="0084514F">
            <w:pPr>
              <w:pStyle w:val="TableBullet"/>
              <w:rPr>
                <w:color w:val="auto"/>
              </w:rPr>
            </w:pPr>
            <w:r w:rsidRPr="008238C7">
              <w:t>Adult abundan</w:t>
            </w:r>
            <w:r w:rsidRPr="008238C7">
              <w:rPr>
                <w:color w:val="auto"/>
              </w:rPr>
              <w:t>ce: Water years</w:t>
            </w:r>
          </w:p>
          <w:p w14:paraId="5885D9EE" w14:textId="77777777" w:rsidR="000E6A5E" w:rsidRPr="008238C7" w:rsidRDefault="0041048D" w:rsidP="0084514F">
            <w:pPr>
              <w:pStyle w:val="TableBullet"/>
              <w:rPr>
                <w:color w:val="auto"/>
              </w:rPr>
            </w:pPr>
            <w:r w:rsidRPr="008238C7">
              <w:t>Recruit</w:t>
            </w:r>
            <w:r w:rsidRPr="008238C7">
              <w:rPr>
                <w:color w:val="auto"/>
              </w:rPr>
              <w:t xml:space="preserve">ment: </w:t>
            </w:r>
            <w:r w:rsidR="000E6A5E" w:rsidRPr="008238C7">
              <w:rPr>
                <w:color w:val="auto"/>
              </w:rPr>
              <w:t>September to March</w:t>
            </w:r>
          </w:p>
          <w:p w14:paraId="577B8547" w14:textId="6B4A48CB" w:rsidR="000962F5" w:rsidRPr="008238C7" w:rsidRDefault="0041048D" w:rsidP="0084514F">
            <w:pPr>
              <w:pStyle w:val="TableBullet"/>
              <w:rPr>
                <w:color w:val="auto"/>
              </w:rPr>
            </w:pPr>
            <w:r w:rsidRPr="008238C7">
              <w:t xml:space="preserve">Larval data: </w:t>
            </w:r>
            <w:r w:rsidR="000E6A5E" w:rsidRPr="008238C7">
              <w:rPr>
                <w:color w:val="auto"/>
              </w:rPr>
              <w:t>September</w:t>
            </w:r>
            <w:r w:rsidR="56E8D11E" w:rsidRPr="008238C7">
              <w:rPr>
                <w:color w:val="auto"/>
              </w:rPr>
              <w:t xml:space="preserve"> to</w:t>
            </w:r>
            <w:r w:rsidR="000962F5" w:rsidRPr="008238C7">
              <w:rPr>
                <w:color w:val="auto"/>
              </w:rPr>
              <w:t xml:space="preserve"> November</w:t>
            </w:r>
          </w:p>
          <w:p w14:paraId="60797BDA" w14:textId="70F512B3" w:rsidR="0041048D" w:rsidRPr="008238C7" w:rsidRDefault="0041048D" w:rsidP="0084514F">
            <w:pPr>
              <w:pStyle w:val="TableBullet"/>
            </w:pPr>
            <w:r w:rsidRPr="008238C7">
              <w:t>Others: default to water year</w:t>
            </w:r>
          </w:p>
        </w:tc>
      </w:tr>
      <w:tr w:rsidR="0041048D" w:rsidRPr="008238C7" w14:paraId="7DA9BA05" w14:textId="77777777" w:rsidTr="0084514F">
        <w:trPr>
          <w:cantSplit/>
        </w:trPr>
        <w:tc>
          <w:tcPr>
            <w:tcW w:w="2722" w:type="dxa"/>
          </w:tcPr>
          <w:p w14:paraId="78BF595A" w14:textId="28369842" w:rsidR="0041048D" w:rsidRPr="008238C7" w:rsidRDefault="2B165DFF" w:rsidP="0084514F">
            <w:pPr>
              <w:pStyle w:val="TableText"/>
            </w:pPr>
            <w:r w:rsidRPr="008238C7">
              <w:lastRenderedPageBreak/>
              <w:t>Discharge at the time of sampling can affect capture efficiency of fish survey methods, particularly electrofishing</w:t>
            </w:r>
          </w:p>
        </w:tc>
        <w:tc>
          <w:tcPr>
            <w:tcW w:w="1276" w:type="dxa"/>
          </w:tcPr>
          <w:p w14:paraId="4BD49F74" w14:textId="12343AC5" w:rsidR="0041048D" w:rsidRPr="008238C7" w:rsidRDefault="0041048D" w:rsidP="0084514F">
            <w:pPr>
              <w:pStyle w:val="TableText"/>
            </w:pPr>
            <w:r w:rsidRPr="008238C7">
              <w:t>Discharge at time of sampling</w:t>
            </w:r>
          </w:p>
        </w:tc>
        <w:tc>
          <w:tcPr>
            <w:tcW w:w="2693" w:type="dxa"/>
          </w:tcPr>
          <w:p w14:paraId="36F5F8C3" w14:textId="3C237A53" w:rsidR="0041048D" w:rsidRPr="008238C7" w:rsidRDefault="2333EC68" w:rsidP="0084514F">
            <w:pPr>
              <w:pStyle w:val="TableText"/>
            </w:pPr>
            <w:r w:rsidRPr="008238C7">
              <w:t>Daily discharge on the day of sampling</w:t>
            </w:r>
          </w:p>
        </w:tc>
        <w:tc>
          <w:tcPr>
            <w:tcW w:w="2834" w:type="dxa"/>
          </w:tcPr>
          <w:p w14:paraId="15551F98" w14:textId="377AA311" w:rsidR="0041048D" w:rsidRPr="008238C7" w:rsidRDefault="0041048D" w:rsidP="0084514F">
            <w:pPr>
              <w:pStyle w:val="TableText"/>
            </w:pPr>
            <w:r w:rsidRPr="008238C7">
              <w:t>Daily</w:t>
            </w:r>
          </w:p>
        </w:tc>
      </w:tr>
    </w:tbl>
    <w:p w14:paraId="2A4AB2E0" w14:textId="2667CC41" w:rsidR="0023520B" w:rsidRPr="008238C7" w:rsidRDefault="00C13255" w:rsidP="00884D8E">
      <w:pPr>
        <w:pStyle w:val="CaptionTable"/>
        <w:spacing w:before="240" w:after="0"/>
      </w:pPr>
      <w:bookmarkStart w:id="53" w:name="_Ref75983229"/>
      <w:bookmarkStart w:id="54" w:name="_Toc71904295"/>
      <w:bookmarkStart w:id="55" w:name="_Toc80788048"/>
      <w:r w:rsidRPr="008238C7">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3</w:t>
      </w:r>
      <w:r>
        <w:fldChar w:fldCharType="end"/>
      </w:r>
      <w:bookmarkEnd w:id="53"/>
      <w:r w:rsidR="003F0080" w:rsidRPr="008238C7">
        <w:t xml:space="preserve"> Streamflow gauges and discharge thresholds for each Selected Area</w:t>
      </w:r>
      <w:bookmarkEnd w:id="54"/>
      <w:bookmarkEnd w:id="55"/>
    </w:p>
    <w:p w14:paraId="7483AE15" w14:textId="1C4DB572" w:rsidR="003F0080" w:rsidRPr="008238C7" w:rsidRDefault="003F0080" w:rsidP="003129A9">
      <w:pPr>
        <w:pStyle w:val="CaptionNote"/>
      </w:pPr>
      <w:r w:rsidRPr="008238C7">
        <w:t>Thresholds are used to calculate the proportion of time discharge exceeds minimum baseflow levels, is within lower and upper fresh bounds, or exceeds bankfull levels. Gauge names and numbers in boldface are gauges currently used in all analyses</w:t>
      </w:r>
      <w:r w:rsidR="00C13255" w:rsidRPr="008238C7">
        <w:t>.</w:t>
      </w:r>
    </w:p>
    <w:tbl>
      <w:tblPr>
        <w:tblStyle w:val="TableCSIRO"/>
        <w:tblW w:w="9527" w:type="dxa"/>
        <w:tblLook w:val="0020" w:firstRow="1" w:lastRow="0" w:firstColumn="0" w:lastColumn="0" w:noHBand="0" w:noVBand="0"/>
      </w:tblPr>
      <w:tblGrid>
        <w:gridCol w:w="1590"/>
        <w:gridCol w:w="1743"/>
        <w:gridCol w:w="1077"/>
        <w:gridCol w:w="1294"/>
        <w:gridCol w:w="1279"/>
        <w:gridCol w:w="1279"/>
        <w:gridCol w:w="1265"/>
      </w:tblGrid>
      <w:tr w:rsidR="00D34CD6" w:rsidRPr="008238C7" w14:paraId="16E3D6DB" w14:textId="77777777" w:rsidTr="00C13255">
        <w:trPr>
          <w:cnfStyle w:val="100000000000" w:firstRow="1" w:lastRow="0" w:firstColumn="0" w:lastColumn="0" w:oddVBand="0" w:evenVBand="0" w:oddHBand="0" w:evenHBand="0" w:firstRowFirstColumn="0" w:firstRowLastColumn="0" w:lastRowFirstColumn="0" w:lastRowLastColumn="0"/>
          <w:tblHeader/>
        </w:trPr>
        <w:tc>
          <w:tcPr>
            <w:tcW w:w="834" w:type="pct"/>
          </w:tcPr>
          <w:p w14:paraId="7ABA4653"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Selected Area</w:t>
            </w:r>
          </w:p>
        </w:tc>
        <w:tc>
          <w:tcPr>
            <w:tcW w:w="915" w:type="pct"/>
          </w:tcPr>
          <w:p w14:paraId="5728D12B"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Gauge name</w:t>
            </w:r>
          </w:p>
        </w:tc>
        <w:tc>
          <w:tcPr>
            <w:tcW w:w="565" w:type="pct"/>
          </w:tcPr>
          <w:p w14:paraId="53ED3191"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Gauge number</w:t>
            </w:r>
          </w:p>
        </w:tc>
        <w:tc>
          <w:tcPr>
            <w:tcW w:w="679" w:type="pct"/>
          </w:tcPr>
          <w:p w14:paraId="4D936470" w14:textId="2AE0A6A5"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Minimum base</w:t>
            </w:r>
            <w:r w:rsidR="00F54C85" w:rsidRPr="008238C7">
              <w:rPr>
                <w:rFonts w:asciiTheme="minorHAnsi" w:hAnsiTheme="minorHAnsi" w:cstheme="minorBidi"/>
              </w:rPr>
              <w:t xml:space="preserve"> </w:t>
            </w:r>
            <w:r w:rsidRPr="008238C7">
              <w:rPr>
                <w:rFonts w:asciiTheme="minorHAnsi" w:hAnsiTheme="minorHAnsi" w:cstheme="minorBidi"/>
              </w:rPr>
              <w:t>flow (ML/day)</w:t>
            </w:r>
          </w:p>
        </w:tc>
        <w:tc>
          <w:tcPr>
            <w:tcW w:w="671" w:type="pct"/>
          </w:tcPr>
          <w:p w14:paraId="2A80F195"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Small fresh threshold (ML/day)</w:t>
            </w:r>
          </w:p>
        </w:tc>
        <w:tc>
          <w:tcPr>
            <w:tcW w:w="671" w:type="pct"/>
          </w:tcPr>
          <w:p w14:paraId="2FC0B340"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Large fresh threshold (ML/day)</w:t>
            </w:r>
          </w:p>
        </w:tc>
        <w:tc>
          <w:tcPr>
            <w:tcW w:w="664" w:type="pct"/>
          </w:tcPr>
          <w:p w14:paraId="0EA97B17" w14:textId="77777777" w:rsidR="003F0080" w:rsidRPr="008238C7" w:rsidRDefault="003F0080" w:rsidP="00682F15">
            <w:pPr>
              <w:pStyle w:val="ColumnHeading"/>
              <w:rPr>
                <w:rFonts w:asciiTheme="minorHAnsi" w:hAnsiTheme="minorHAnsi" w:cstheme="minorBidi"/>
                <w:b/>
                <w:bCs w:val="0"/>
              </w:rPr>
            </w:pPr>
            <w:r w:rsidRPr="008238C7">
              <w:rPr>
                <w:rFonts w:asciiTheme="minorHAnsi" w:hAnsiTheme="minorHAnsi" w:cstheme="minorBidi"/>
              </w:rPr>
              <w:t>Bankfull (ML/day)</w:t>
            </w:r>
          </w:p>
        </w:tc>
      </w:tr>
      <w:tr w:rsidR="00AF1BEF" w:rsidRPr="008238C7" w14:paraId="69C092EC"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3DB65D8F" w14:textId="2F62E60A" w:rsidR="003F0080" w:rsidRPr="008238C7" w:rsidRDefault="003F0080" w:rsidP="0023520B">
            <w:pPr>
              <w:pStyle w:val="TableText"/>
            </w:pPr>
            <w:r w:rsidRPr="008238C7">
              <w:t>Edward</w:t>
            </w:r>
            <w:r w:rsidR="0023520B" w:rsidRPr="008238C7">
              <w:t>/Kolety</w:t>
            </w:r>
            <w:r w:rsidRPr="008238C7">
              <w:t>-Wakool</w:t>
            </w:r>
          </w:p>
        </w:tc>
        <w:tc>
          <w:tcPr>
            <w:tcW w:w="915" w:type="pct"/>
          </w:tcPr>
          <w:p w14:paraId="1830142A" w14:textId="77777777" w:rsidR="003F0080" w:rsidRPr="008238C7" w:rsidRDefault="003F0080" w:rsidP="0023520B">
            <w:pPr>
              <w:pStyle w:val="TableText"/>
              <w:rPr>
                <w:rStyle w:val="Bold"/>
              </w:rPr>
            </w:pPr>
            <w:r w:rsidRPr="008238C7">
              <w:rPr>
                <w:rStyle w:val="Bold"/>
              </w:rPr>
              <w:t>Barham-Moulamien</w:t>
            </w:r>
          </w:p>
        </w:tc>
        <w:tc>
          <w:tcPr>
            <w:tcW w:w="565" w:type="pct"/>
          </w:tcPr>
          <w:p w14:paraId="0782413D" w14:textId="77777777" w:rsidR="003F0080" w:rsidRPr="008238C7" w:rsidRDefault="003F0080" w:rsidP="0023520B">
            <w:pPr>
              <w:pStyle w:val="TableText"/>
            </w:pPr>
            <w:r w:rsidRPr="008238C7">
              <w:t>409045</w:t>
            </w:r>
          </w:p>
        </w:tc>
        <w:tc>
          <w:tcPr>
            <w:tcW w:w="679" w:type="pct"/>
            <w:tcMar>
              <w:right w:w="454" w:type="dxa"/>
            </w:tcMar>
          </w:tcPr>
          <w:p w14:paraId="2B0D7A8F" w14:textId="77777777" w:rsidR="003F0080" w:rsidRPr="008238C7" w:rsidRDefault="003F0080" w:rsidP="0023520B">
            <w:pPr>
              <w:pStyle w:val="TableText"/>
              <w:jc w:val="right"/>
            </w:pPr>
            <w:r w:rsidRPr="008238C7">
              <w:t>80</w:t>
            </w:r>
          </w:p>
        </w:tc>
        <w:tc>
          <w:tcPr>
            <w:tcW w:w="671" w:type="pct"/>
            <w:tcMar>
              <w:right w:w="454" w:type="dxa"/>
            </w:tcMar>
          </w:tcPr>
          <w:p w14:paraId="3F2378AC" w14:textId="77777777" w:rsidR="003F0080" w:rsidRPr="008238C7" w:rsidRDefault="003F0080" w:rsidP="0023520B">
            <w:pPr>
              <w:pStyle w:val="TableText"/>
              <w:jc w:val="right"/>
            </w:pPr>
            <w:r w:rsidRPr="008238C7">
              <w:t>500</w:t>
            </w:r>
          </w:p>
        </w:tc>
        <w:tc>
          <w:tcPr>
            <w:tcW w:w="671" w:type="pct"/>
            <w:tcMar>
              <w:right w:w="454" w:type="dxa"/>
            </w:tcMar>
          </w:tcPr>
          <w:p w14:paraId="4ED92537" w14:textId="77777777" w:rsidR="003F0080" w:rsidRPr="008238C7" w:rsidRDefault="003F0080" w:rsidP="0023520B">
            <w:pPr>
              <w:pStyle w:val="TableText"/>
              <w:jc w:val="right"/>
            </w:pPr>
            <w:r w:rsidRPr="008238C7">
              <w:t>900</w:t>
            </w:r>
          </w:p>
        </w:tc>
        <w:tc>
          <w:tcPr>
            <w:tcW w:w="664" w:type="pct"/>
            <w:tcMar>
              <w:right w:w="454" w:type="dxa"/>
            </w:tcMar>
          </w:tcPr>
          <w:p w14:paraId="7B759ACD" w14:textId="23FA39C0" w:rsidR="003F0080" w:rsidRPr="008238C7" w:rsidRDefault="003F0080" w:rsidP="0023520B">
            <w:pPr>
              <w:pStyle w:val="TableText"/>
              <w:jc w:val="right"/>
            </w:pPr>
            <w:r w:rsidRPr="008238C7">
              <w:t>3</w:t>
            </w:r>
            <w:r w:rsidR="0023520B" w:rsidRPr="008238C7">
              <w:t>,</w:t>
            </w:r>
            <w:r w:rsidRPr="008238C7">
              <w:t>000</w:t>
            </w:r>
          </w:p>
        </w:tc>
      </w:tr>
      <w:tr w:rsidR="003F0080" w:rsidRPr="008238C7" w14:paraId="3473DF29" w14:textId="77777777" w:rsidTr="00C13255">
        <w:tc>
          <w:tcPr>
            <w:tcW w:w="834" w:type="pct"/>
          </w:tcPr>
          <w:p w14:paraId="1BD149AB" w14:textId="77777777" w:rsidR="003F0080" w:rsidRPr="008238C7" w:rsidRDefault="003F0080" w:rsidP="0023520B">
            <w:pPr>
              <w:pStyle w:val="TableText"/>
            </w:pPr>
          </w:p>
        </w:tc>
        <w:tc>
          <w:tcPr>
            <w:tcW w:w="915" w:type="pct"/>
          </w:tcPr>
          <w:p w14:paraId="4703E81B" w14:textId="77777777" w:rsidR="003F0080" w:rsidRPr="008238C7" w:rsidRDefault="003F0080" w:rsidP="0023520B">
            <w:pPr>
              <w:pStyle w:val="TableText"/>
            </w:pPr>
            <w:r w:rsidRPr="008238C7">
              <w:t>Wakool Offtake</w:t>
            </w:r>
          </w:p>
        </w:tc>
        <w:tc>
          <w:tcPr>
            <w:tcW w:w="565" w:type="pct"/>
          </w:tcPr>
          <w:p w14:paraId="7BEC3C7B" w14:textId="77777777" w:rsidR="003F0080" w:rsidRPr="008238C7" w:rsidRDefault="003F0080" w:rsidP="0023520B">
            <w:pPr>
              <w:pStyle w:val="TableText"/>
            </w:pPr>
            <w:r w:rsidRPr="008238C7">
              <w:t>409019</w:t>
            </w:r>
          </w:p>
        </w:tc>
        <w:tc>
          <w:tcPr>
            <w:tcW w:w="679" w:type="pct"/>
            <w:tcMar>
              <w:right w:w="454" w:type="dxa"/>
            </w:tcMar>
          </w:tcPr>
          <w:p w14:paraId="30D9315F" w14:textId="77777777" w:rsidR="003F0080" w:rsidRPr="008238C7" w:rsidRDefault="003F0080" w:rsidP="0023520B">
            <w:pPr>
              <w:pStyle w:val="TableText"/>
              <w:jc w:val="right"/>
            </w:pPr>
            <w:r w:rsidRPr="008238C7">
              <w:t>50</w:t>
            </w:r>
          </w:p>
        </w:tc>
        <w:tc>
          <w:tcPr>
            <w:tcW w:w="671" w:type="pct"/>
            <w:tcMar>
              <w:right w:w="454" w:type="dxa"/>
            </w:tcMar>
          </w:tcPr>
          <w:p w14:paraId="1747D890" w14:textId="77777777" w:rsidR="003F0080" w:rsidRPr="008238C7" w:rsidRDefault="003F0080" w:rsidP="0023520B">
            <w:pPr>
              <w:pStyle w:val="TableText"/>
              <w:jc w:val="right"/>
            </w:pPr>
            <w:r w:rsidRPr="008238C7">
              <w:t>100</w:t>
            </w:r>
          </w:p>
        </w:tc>
        <w:tc>
          <w:tcPr>
            <w:tcW w:w="671" w:type="pct"/>
            <w:tcMar>
              <w:right w:w="454" w:type="dxa"/>
            </w:tcMar>
          </w:tcPr>
          <w:p w14:paraId="3A4BD7FE" w14:textId="77777777" w:rsidR="003F0080" w:rsidRPr="008238C7" w:rsidRDefault="003F0080" w:rsidP="0023520B">
            <w:pPr>
              <w:pStyle w:val="TableText"/>
              <w:jc w:val="right"/>
            </w:pPr>
            <w:r w:rsidRPr="008238C7">
              <w:t>500</w:t>
            </w:r>
          </w:p>
        </w:tc>
        <w:tc>
          <w:tcPr>
            <w:tcW w:w="664" w:type="pct"/>
            <w:tcMar>
              <w:right w:w="454" w:type="dxa"/>
            </w:tcMar>
          </w:tcPr>
          <w:p w14:paraId="0AA9F049" w14:textId="3C284962" w:rsidR="003F0080" w:rsidRPr="008238C7" w:rsidRDefault="003F0080" w:rsidP="0023520B">
            <w:pPr>
              <w:pStyle w:val="TableText"/>
              <w:jc w:val="right"/>
            </w:pPr>
            <w:r w:rsidRPr="008238C7">
              <w:t>1</w:t>
            </w:r>
            <w:r w:rsidR="0023520B" w:rsidRPr="008238C7">
              <w:t>,</w:t>
            </w:r>
            <w:r w:rsidRPr="008238C7">
              <w:t>800</w:t>
            </w:r>
          </w:p>
        </w:tc>
      </w:tr>
      <w:tr w:rsidR="00AF1BEF" w:rsidRPr="008238C7" w14:paraId="6880BF69"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5C44FC0A" w14:textId="77777777" w:rsidR="003F0080" w:rsidRPr="008238C7" w:rsidRDefault="003F0080" w:rsidP="0023520B">
            <w:pPr>
              <w:pStyle w:val="TableText"/>
            </w:pPr>
          </w:p>
        </w:tc>
        <w:tc>
          <w:tcPr>
            <w:tcW w:w="915" w:type="pct"/>
          </w:tcPr>
          <w:p w14:paraId="5D85E4CC" w14:textId="77777777" w:rsidR="003F0080" w:rsidRPr="008238C7" w:rsidRDefault="003F0080" w:rsidP="0023520B">
            <w:pPr>
              <w:pStyle w:val="TableText"/>
            </w:pPr>
            <w:r w:rsidRPr="008238C7">
              <w:t>Yallakool Offtake</w:t>
            </w:r>
          </w:p>
        </w:tc>
        <w:tc>
          <w:tcPr>
            <w:tcW w:w="565" w:type="pct"/>
          </w:tcPr>
          <w:p w14:paraId="74A745CA" w14:textId="77777777" w:rsidR="003F0080" w:rsidRPr="008238C7" w:rsidRDefault="003F0080" w:rsidP="0023520B">
            <w:pPr>
              <w:pStyle w:val="TableText"/>
            </w:pPr>
            <w:r w:rsidRPr="008238C7">
              <w:t>409020</w:t>
            </w:r>
          </w:p>
        </w:tc>
        <w:tc>
          <w:tcPr>
            <w:tcW w:w="679" w:type="pct"/>
            <w:tcMar>
              <w:right w:w="454" w:type="dxa"/>
            </w:tcMar>
          </w:tcPr>
          <w:p w14:paraId="502D54DC" w14:textId="77777777" w:rsidR="003F0080" w:rsidRPr="008238C7" w:rsidRDefault="003F0080" w:rsidP="0023520B">
            <w:pPr>
              <w:pStyle w:val="TableText"/>
              <w:jc w:val="right"/>
            </w:pPr>
            <w:r w:rsidRPr="008238C7">
              <w:t>80</w:t>
            </w:r>
          </w:p>
        </w:tc>
        <w:tc>
          <w:tcPr>
            <w:tcW w:w="671" w:type="pct"/>
            <w:tcMar>
              <w:right w:w="454" w:type="dxa"/>
            </w:tcMar>
          </w:tcPr>
          <w:p w14:paraId="761D6D23" w14:textId="77777777" w:rsidR="003F0080" w:rsidRPr="008238C7" w:rsidRDefault="003F0080" w:rsidP="0023520B">
            <w:pPr>
              <w:pStyle w:val="TableText"/>
              <w:jc w:val="right"/>
            </w:pPr>
            <w:r w:rsidRPr="008238C7">
              <w:t>500</w:t>
            </w:r>
          </w:p>
        </w:tc>
        <w:tc>
          <w:tcPr>
            <w:tcW w:w="671" w:type="pct"/>
            <w:tcMar>
              <w:right w:w="454" w:type="dxa"/>
            </w:tcMar>
          </w:tcPr>
          <w:p w14:paraId="61F0C329" w14:textId="77777777" w:rsidR="003F0080" w:rsidRPr="008238C7" w:rsidRDefault="003F0080" w:rsidP="0023520B">
            <w:pPr>
              <w:pStyle w:val="TableText"/>
              <w:jc w:val="right"/>
            </w:pPr>
            <w:r w:rsidRPr="008238C7">
              <w:t>900</w:t>
            </w:r>
          </w:p>
        </w:tc>
        <w:tc>
          <w:tcPr>
            <w:tcW w:w="664" w:type="pct"/>
            <w:tcMar>
              <w:right w:w="454" w:type="dxa"/>
            </w:tcMar>
          </w:tcPr>
          <w:p w14:paraId="6C7BE803" w14:textId="7B57EBF4" w:rsidR="003F0080" w:rsidRPr="008238C7" w:rsidRDefault="003F0080" w:rsidP="0023520B">
            <w:pPr>
              <w:pStyle w:val="TableText"/>
              <w:jc w:val="right"/>
            </w:pPr>
            <w:r w:rsidRPr="008238C7">
              <w:t>2</w:t>
            </w:r>
            <w:r w:rsidR="0023520B" w:rsidRPr="008238C7">
              <w:t>,</w:t>
            </w:r>
            <w:r w:rsidRPr="008238C7">
              <w:t>100</w:t>
            </w:r>
          </w:p>
        </w:tc>
      </w:tr>
      <w:tr w:rsidR="003F0080" w:rsidRPr="008238C7" w14:paraId="409A0A0A" w14:textId="77777777" w:rsidTr="00C13255">
        <w:tc>
          <w:tcPr>
            <w:tcW w:w="834" w:type="pct"/>
          </w:tcPr>
          <w:p w14:paraId="2E3C16F5" w14:textId="77777777" w:rsidR="003F0080" w:rsidRPr="008238C7" w:rsidRDefault="003F0080" w:rsidP="0023520B">
            <w:pPr>
              <w:pStyle w:val="TableText"/>
            </w:pPr>
            <w:r w:rsidRPr="008238C7">
              <w:t>Goulburn</w:t>
            </w:r>
          </w:p>
        </w:tc>
        <w:tc>
          <w:tcPr>
            <w:tcW w:w="915" w:type="pct"/>
          </w:tcPr>
          <w:p w14:paraId="67C68AFF" w14:textId="3E8CC210" w:rsidR="003F0080" w:rsidRPr="008238C7" w:rsidRDefault="003F0080" w:rsidP="0023520B">
            <w:pPr>
              <w:pStyle w:val="TableText"/>
            </w:pPr>
            <w:r w:rsidRPr="008238C7">
              <w:rPr>
                <w:rStyle w:val="Bold"/>
              </w:rPr>
              <w:t>McCoy’s Bridge</w:t>
            </w:r>
          </w:p>
        </w:tc>
        <w:tc>
          <w:tcPr>
            <w:tcW w:w="565" w:type="pct"/>
          </w:tcPr>
          <w:p w14:paraId="46CF49A1" w14:textId="77777777" w:rsidR="003F0080" w:rsidRPr="008238C7" w:rsidRDefault="003F0080" w:rsidP="0023520B">
            <w:pPr>
              <w:pStyle w:val="TableText"/>
            </w:pPr>
            <w:r w:rsidRPr="008238C7">
              <w:t>405232</w:t>
            </w:r>
          </w:p>
        </w:tc>
        <w:tc>
          <w:tcPr>
            <w:tcW w:w="679" w:type="pct"/>
            <w:tcMar>
              <w:right w:w="454" w:type="dxa"/>
            </w:tcMar>
          </w:tcPr>
          <w:p w14:paraId="19487C08" w14:textId="4445D8CD" w:rsidR="003F0080" w:rsidRPr="008238C7" w:rsidRDefault="003F0080" w:rsidP="0023520B">
            <w:pPr>
              <w:pStyle w:val="TableText"/>
              <w:jc w:val="right"/>
            </w:pPr>
            <w:r w:rsidRPr="008238C7">
              <w:t>1</w:t>
            </w:r>
            <w:r w:rsidR="0023520B" w:rsidRPr="008238C7">
              <w:t>,</w:t>
            </w:r>
            <w:r w:rsidRPr="008238C7">
              <w:t>000</w:t>
            </w:r>
          </w:p>
        </w:tc>
        <w:tc>
          <w:tcPr>
            <w:tcW w:w="671" w:type="pct"/>
            <w:tcMar>
              <w:right w:w="454" w:type="dxa"/>
            </w:tcMar>
          </w:tcPr>
          <w:p w14:paraId="0CCB10E2" w14:textId="5664793B" w:rsidR="003F0080" w:rsidRPr="008238C7" w:rsidRDefault="003F0080" w:rsidP="0023520B">
            <w:pPr>
              <w:pStyle w:val="TableText"/>
              <w:jc w:val="right"/>
            </w:pPr>
            <w:r w:rsidRPr="008238C7">
              <w:t>4</w:t>
            </w:r>
            <w:r w:rsidR="0023520B" w:rsidRPr="008238C7">
              <w:t>,</w:t>
            </w:r>
            <w:r w:rsidRPr="008238C7">
              <w:t>000</w:t>
            </w:r>
          </w:p>
        </w:tc>
        <w:tc>
          <w:tcPr>
            <w:tcW w:w="671" w:type="pct"/>
            <w:tcMar>
              <w:right w:w="454" w:type="dxa"/>
            </w:tcMar>
          </w:tcPr>
          <w:p w14:paraId="655356A3" w14:textId="6989F8DE" w:rsidR="003F0080" w:rsidRPr="008238C7" w:rsidRDefault="003F0080" w:rsidP="0023520B">
            <w:pPr>
              <w:pStyle w:val="TableText"/>
              <w:jc w:val="right"/>
            </w:pPr>
            <w:r w:rsidRPr="008238C7">
              <w:t>10</w:t>
            </w:r>
            <w:r w:rsidR="0023520B" w:rsidRPr="008238C7">
              <w:t>,</w:t>
            </w:r>
            <w:r w:rsidRPr="008238C7">
              <w:t>000</w:t>
            </w:r>
          </w:p>
        </w:tc>
        <w:tc>
          <w:tcPr>
            <w:tcW w:w="664" w:type="pct"/>
            <w:tcMar>
              <w:right w:w="454" w:type="dxa"/>
            </w:tcMar>
          </w:tcPr>
          <w:p w14:paraId="492F8F52" w14:textId="7031AC6C" w:rsidR="003F0080" w:rsidRPr="008238C7" w:rsidRDefault="003F0080" w:rsidP="0023520B">
            <w:pPr>
              <w:pStyle w:val="TableText"/>
              <w:jc w:val="right"/>
            </w:pPr>
            <w:r w:rsidRPr="008238C7">
              <w:t>20</w:t>
            </w:r>
            <w:r w:rsidR="0023520B" w:rsidRPr="008238C7">
              <w:t>,</w:t>
            </w:r>
            <w:r w:rsidRPr="008238C7">
              <w:t>000</w:t>
            </w:r>
          </w:p>
        </w:tc>
      </w:tr>
      <w:tr w:rsidR="00AF1BEF" w:rsidRPr="008238C7" w14:paraId="41143AEC"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708005E2" w14:textId="77777777" w:rsidR="003F0080" w:rsidRPr="008238C7" w:rsidRDefault="003F0080" w:rsidP="0023520B">
            <w:pPr>
              <w:pStyle w:val="TableText"/>
            </w:pPr>
            <w:r w:rsidRPr="008238C7">
              <w:t>Gwydir</w:t>
            </w:r>
          </w:p>
        </w:tc>
        <w:tc>
          <w:tcPr>
            <w:tcW w:w="915" w:type="pct"/>
          </w:tcPr>
          <w:p w14:paraId="7A6EB0A6" w14:textId="77777777" w:rsidR="003F0080" w:rsidRPr="008238C7" w:rsidRDefault="003F0080" w:rsidP="0023520B">
            <w:pPr>
              <w:pStyle w:val="TableText"/>
              <w:rPr>
                <w:rStyle w:val="Bold"/>
              </w:rPr>
            </w:pPr>
            <w:r w:rsidRPr="008238C7">
              <w:rPr>
                <w:rStyle w:val="Bold"/>
              </w:rPr>
              <w:t>Boolooroo</w:t>
            </w:r>
          </w:p>
        </w:tc>
        <w:tc>
          <w:tcPr>
            <w:tcW w:w="565" w:type="pct"/>
          </w:tcPr>
          <w:p w14:paraId="037BD2C2" w14:textId="77777777" w:rsidR="003F0080" w:rsidRPr="008238C7" w:rsidRDefault="003F0080" w:rsidP="0023520B">
            <w:pPr>
              <w:pStyle w:val="TableText"/>
            </w:pPr>
            <w:r w:rsidRPr="008238C7">
              <w:t>418036</w:t>
            </w:r>
          </w:p>
        </w:tc>
        <w:tc>
          <w:tcPr>
            <w:tcW w:w="679" w:type="pct"/>
            <w:tcMar>
              <w:right w:w="454" w:type="dxa"/>
            </w:tcMar>
          </w:tcPr>
          <w:p w14:paraId="40511918" w14:textId="77777777" w:rsidR="003F0080" w:rsidRPr="008238C7" w:rsidRDefault="003F0080" w:rsidP="0023520B">
            <w:pPr>
              <w:pStyle w:val="TableText"/>
              <w:jc w:val="right"/>
            </w:pPr>
            <w:r w:rsidRPr="008238C7">
              <w:t>50</w:t>
            </w:r>
          </w:p>
        </w:tc>
        <w:tc>
          <w:tcPr>
            <w:tcW w:w="671" w:type="pct"/>
            <w:tcMar>
              <w:right w:w="454" w:type="dxa"/>
            </w:tcMar>
          </w:tcPr>
          <w:p w14:paraId="023C858A" w14:textId="77777777" w:rsidR="003F0080" w:rsidRPr="008238C7" w:rsidRDefault="003F0080" w:rsidP="0023520B">
            <w:pPr>
              <w:pStyle w:val="TableText"/>
              <w:jc w:val="right"/>
            </w:pPr>
            <w:r w:rsidRPr="008238C7">
              <w:t>250</w:t>
            </w:r>
          </w:p>
        </w:tc>
        <w:tc>
          <w:tcPr>
            <w:tcW w:w="671" w:type="pct"/>
            <w:tcMar>
              <w:right w:w="454" w:type="dxa"/>
            </w:tcMar>
          </w:tcPr>
          <w:p w14:paraId="66DBAE1C" w14:textId="465140BF" w:rsidR="003F0080" w:rsidRPr="008238C7" w:rsidRDefault="003F0080" w:rsidP="0023520B">
            <w:pPr>
              <w:pStyle w:val="TableText"/>
              <w:jc w:val="right"/>
            </w:pPr>
            <w:r w:rsidRPr="008238C7">
              <w:t>1</w:t>
            </w:r>
            <w:r w:rsidR="0023520B" w:rsidRPr="008238C7">
              <w:t>,</w:t>
            </w:r>
            <w:r w:rsidRPr="008238C7">
              <w:t>500</w:t>
            </w:r>
          </w:p>
        </w:tc>
        <w:tc>
          <w:tcPr>
            <w:tcW w:w="664" w:type="pct"/>
            <w:tcMar>
              <w:right w:w="454" w:type="dxa"/>
            </w:tcMar>
          </w:tcPr>
          <w:p w14:paraId="14B3641C" w14:textId="41B9F460" w:rsidR="003F0080" w:rsidRPr="008238C7" w:rsidRDefault="003F0080" w:rsidP="0023520B">
            <w:pPr>
              <w:pStyle w:val="TableText"/>
              <w:jc w:val="right"/>
            </w:pPr>
            <w:r w:rsidRPr="008238C7">
              <w:t>3</w:t>
            </w:r>
            <w:r w:rsidR="0023520B" w:rsidRPr="008238C7">
              <w:t>,</w:t>
            </w:r>
            <w:r w:rsidRPr="008238C7">
              <w:t>500</w:t>
            </w:r>
          </w:p>
        </w:tc>
      </w:tr>
      <w:tr w:rsidR="003F0080" w:rsidRPr="008238C7" w14:paraId="277BE9DA" w14:textId="77777777" w:rsidTr="00C13255">
        <w:tc>
          <w:tcPr>
            <w:tcW w:w="834" w:type="pct"/>
          </w:tcPr>
          <w:p w14:paraId="402544C7" w14:textId="77777777" w:rsidR="003F0080" w:rsidRPr="008238C7" w:rsidRDefault="003F0080" w:rsidP="0023520B">
            <w:pPr>
              <w:pStyle w:val="TableText"/>
            </w:pPr>
          </w:p>
        </w:tc>
        <w:tc>
          <w:tcPr>
            <w:tcW w:w="915" w:type="pct"/>
          </w:tcPr>
          <w:p w14:paraId="70CC6659" w14:textId="77777777" w:rsidR="003F0080" w:rsidRPr="008238C7" w:rsidRDefault="003F0080" w:rsidP="0023520B">
            <w:pPr>
              <w:pStyle w:val="TableText"/>
            </w:pPr>
            <w:r w:rsidRPr="008238C7">
              <w:t>Gingham Diversion</w:t>
            </w:r>
          </w:p>
        </w:tc>
        <w:tc>
          <w:tcPr>
            <w:tcW w:w="565" w:type="pct"/>
          </w:tcPr>
          <w:p w14:paraId="6C7F5F49" w14:textId="77777777" w:rsidR="003F0080" w:rsidRPr="008238C7" w:rsidRDefault="003F0080" w:rsidP="0023520B">
            <w:pPr>
              <w:pStyle w:val="TableText"/>
            </w:pPr>
            <w:r w:rsidRPr="008238C7">
              <w:t>418065</w:t>
            </w:r>
          </w:p>
        </w:tc>
        <w:tc>
          <w:tcPr>
            <w:tcW w:w="679" w:type="pct"/>
            <w:tcMar>
              <w:right w:w="454" w:type="dxa"/>
            </w:tcMar>
          </w:tcPr>
          <w:p w14:paraId="6D777691" w14:textId="77777777" w:rsidR="003F0080" w:rsidRPr="008238C7" w:rsidRDefault="003F0080" w:rsidP="0023520B">
            <w:pPr>
              <w:pStyle w:val="TableText"/>
              <w:jc w:val="right"/>
            </w:pPr>
            <w:r w:rsidRPr="008238C7">
              <w:t>50</w:t>
            </w:r>
          </w:p>
        </w:tc>
        <w:tc>
          <w:tcPr>
            <w:tcW w:w="671" w:type="pct"/>
            <w:tcMar>
              <w:right w:w="454" w:type="dxa"/>
            </w:tcMar>
          </w:tcPr>
          <w:p w14:paraId="1B0C8D0B" w14:textId="77777777" w:rsidR="003F0080" w:rsidRPr="008238C7" w:rsidRDefault="003F0080" w:rsidP="0023520B">
            <w:pPr>
              <w:pStyle w:val="TableText"/>
              <w:jc w:val="right"/>
            </w:pPr>
            <w:r w:rsidRPr="008238C7">
              <w:t>250</w:t>
            </w:r>
          </w:p>
        </w:tc>
        <w:tc>
          <w:tcPr>
            <w:tcW w:w="671" w:type="pct"/>
            <w:tcMar>
              <w:right w:w="454" w:type="dxa"/>
            </w:tcMar>
          </w:tcPr>
          <w:p w14:paraId="4B8B95EB" w14:textId="7D35FFEF" w:rsidR="003F0080" w:rsidRPr="008238C7" w:rsidRDefault="003F0080" w:rsidP="0023520B">
            <w:pPr>
              <w:pStyle w:val="TableText"/>
              <w:jc w:val="right"/>
            </w:pPr>
            <w:r w:rsidRPr="008238C7">
              <w:t>5</w:t>
            </w:r>
            <w:r w:rsidR="0023520B" w:rsidRPr="008238C7">
              <w:t>,</w:t>
            </w:r>
            <w:r w:rsidRPr="008238C7">
              <w:t>000</w:t>
            </w:r>
          </w:p>
        </w:tc>
        <w:tc>
          <w:tcPr>
            <w:tcW w:w="664" w:type="pct"/>
            <w:tcMar>
              <w:right w:w="454" w:type="dxa"/>
            </w:tcMar>
          </w:tcPr>
          <w:p w14:paraId="450337AE" w14:textId="4CFD0651" w:rsidR="003F0080" w:rsidRPr="008238C7" w:rsidRDefault="003F0080" w:rsidP="0023520B">
            <w:pPr>
              <w:pStyle w:val="TableText"/>
              <w:jc w:val="right"/>
            </w:pPr>
            <w:r w:rsidRPr="008238C7">
              <w:t>10</w:t>
            </w:r>
            <w:r w:rsidR="0023520B" w:rsidRPr="008238C7">
              <w:t>,</w:t>
            </w:r>
            <w:r w:rsidRPr="008238C7">
              <w:t>000</w:t>
            </w:r>
          </w:p>
        </w:tc>
      </w:tr>
      <w:tr w:rsidR="00AF1BEF" w:rsidRPr="008238C7" w14:paraId="56FD37BF"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57C7094A" w14:textId="77777777" w:rsidR="003F0080" w:rsidRPr="008238C7" w:rsidRDefault="003F0080" w:rsidP="0023520B">
            <w:pPr>
              <w:pStyle w:val="TableText"/>
            </w:pPr>
          </w:p>
        </w:tc>
        <w:tc>
          <w:tcPr>
            <w:tcW w:w="915" w:type="pct"/>
          </w:tcPr>
          <w:p w14:paraId="09BC4576" w14:textId="77777777" w:rsidR="003F0080" w:rsidRPr="008238C7" w:rsidRDefault="003F0080" w:rsidP="0023520B">
            <w:pPr>
              <w:pStyle w:val="TableText"/>
            </w:pPr>
            <w:r w:rsidRPr="008238C7">
              <w:t>Tyreel</w:t>
            </w:r>
          </w:p>
        </w:tc>
        <w:tc>
          <w:tcPr>
            <w:tcW w:w="565" w:type="pct"/>
          </w:tcPr>
          <w:p w14:paraId="16C170B9" w14:textId="77777777" w:rsidR="003F0080" w:rsidRPr="008238C7" w:rsidRDefault="003F0080" w:rsidP="0023520B">
            <w:pPr>
              <w:pStyle w:val="TableText"/>
            </w:pPr>
            <w:r w:rsidRPr="008238C7">
              <w:t>418063</w:t>
            </w:r>
          </w:p>
        </w:tc>
        <w:tc>
          <w:tcPr>
            <w:tcW w:w="679" w:type="pct"/>
            <w:tcMar>
              <w:right w:w="454" w:type="dxa"/>
            </w:tcMar>
          </w:tcPr>
          <w:p w14:paraId="160E2D2B" w14:textId="77777777" w:rsidR="003F0080" w:rsidRPr="008238C7" w:rsidRDefault="003F0080" w:rsidP="0023520B">
            <w:pPr>
              <w:pStyle w:val="TableText"/>
              <w:jc w:val="right"/>
            </w:pPr>
            <w:r w:rsidRPr="008238C7">
              <w:t>20</w:t>
            </w:r>
          </w:p>
        </w:tc>
        <w:tc>
          <w:tcPr>
            <w:tcW w:w="671" w:type="pct"/>
            <w:tcMar>
              <w:right w:w="454" w:type="dxa"/>
            </w:tcMar>
          </w:tcPr>
          <w:p w14:paraId="38E79ACC" w14:textId="77777777" w:rsidR="003F0080" w:rsidRPr="008238C7" w:rsidRDefault="003F0080" w:rsidP="0023520B">
            <w:pPr>
              <w:pStyle w:val="TableText"/>
              <w:jc w:val="right"/>
            </w:pPr>
            <w:r w:rsidRPr="008238C7">
              <w:t>250</w:t>
            </w:r>
          </w:p>
        </w:tc>
        <w:tc>
          <w:tcPr>
            <w:tcW w:w="671" w:type="pct"/>
            <w:tcMar>
              <w:right w:w="454" w:type="dxa"/>
            </w:tcMar>
          </w:tcPr>
          <w:p w14:paraId="282A4539" w14:textId="43F2311F" w:rsidR="003F0080" w:rsidRPr="008238C7" w:rsidRDefault="003F0080" w:rsidP="0023520B">
            <w:pPr>
              <w:pStyle w:val="TableText"/>
              <w:jc w:val="right"/>
            </w:pPr>
            <w:r w:rsidRPr="008238C7">
              <w:t>1</w:t>
            </w:r>
            <w:r w:rsidR="0023520B" w:rsidRPr="008238C7">
              <w:t>,</w:t>
            </w:r>
            <w:r w:rsidRPr="008238C7">
              <w:t>500</w:t>
            </w:r>
          </w:p>
        </w:tc>
        <w:tc>
          <w:tcPr>
            <w:tcW w:w="664" w:type="pct"/>
            <w:tcMar>
              <w:right w:w="454" w:type="dxa"/>
            </w:tcMar>
          </w:tcPr>
          <w:p w14:paraId="78AE6FA0" w14:textId="6529BD92" w:rsidR="003F0080" w:rsidRPr="008238C7" w:rsidRDefault="003F0080" w:rsidP="0023520B">
            <w:pPr>
              <w:pStyle w:val="TableText"/>
              <w:jc w:val="right"/>
            </w:pPr>
            <w:r w:rsidRPr="008238C7">
              <w:t>7</w:t>
            </w:r>
            <w:r w:rsidR="0023520B" w:rsidRPr="008238C7">
              <w:t>,</w:t>
            </w:r>
            <w:r w:rsidRPr="008238C7">
              <w:t>000</w:t>
            </w:r>
          </w:p>
        </w:tc>
      </w:tr>
      <w:tr w:rsidR="003F0080" w:rsidRPr="008238C7" w14:paraId="53F944C5" w14:textId="77777777" w:rsidTr="00C13255">
        <w:tc>
          <w:tcPr>
            <w:tcW w:w="834" w:type="pct"/>
          </w:tcPr>
          <w:p w14:paraId="4B508682" w14:textId="77777777" w:rsidR="003F0080" w:rsidRPr="008238C7" w:rsidRDefault="003F0080" w:rsidP="0023520B">
            <w:pPr>
              <w:pStyle w:val="TableText"/>
            </w:pPr>
            <w:r w:rsidRPr="008238C7">
              <w:t>Lachlan</w:t>
            </w:r>
          </w:p>
        </w:tc>
        <w:tc>
          <w:tcPr>
            <w:tcW w:w="915" w:type="pct"/>
          </w:tcPr>
          <w:p w14:paraId="6B45072F" w14:textId="77777777" w:rsidR="003F0080" w:rsidRPr="008238C7" w:rsidRDefault="003F0080" w:rsidP="0023520B">
            <w:pPr>
              <w:pStyle w:val="TableText"/>
              <w:rPr>
                <w:rStyle w:val="Bold"/>
              </w:rPr>
            </w:pPr>
            <w:r w:rsidRPr="008238C7">
              <w:rPr>
                <w:rStyle w:val="Bold"/>
              </w:rPr>
              <w:t>Willandra</w:t>
            </w:r>
          </w:p>
        </w:tc>
        <w:tc>
          <w:tcPr>
            <w:tcW w:w="565" w:type="pct"/>
          </w:tcPr>
          <w:p w14:paraId="52318DBC" w14:textId="77777777" w:rsidR="003F0080" w:rsidRPr="008238C7" w:rsidRDefault="003F0080" w:rsidP="0023520B">
            <w:pPr>
              <w:pStyle w:val="TableText"/>
            </w:pPr>
            <w:r w:rsidRPr="008238C7">
              <w:t>412038</w:t>
            </w:r>
          </w:p>
        </w:tc>
        <w:tc>
          <w:tcPr>
            <w:tcW w:w="679" w:type="pct"/>
            <w:tcMar>
              <w:right w:w="454" w:type="dxa"/>
            </w:tcMar>
          </w:tcPr>
          <w:p w14:paraId="52174248" w14:textId="77777777" w:rsidR="003F0080" w:rsidRPr="008238C7" w:rsidRDefault="003F0080" w:rsidP="0023520B">
            <w:pPr>
              <w:pStyle w:val="TableText"/>
              <w:jc w:val="right"/>
            </w:pPr>
            <w:r w:rsidRPr="008238C7">
              <w:t>115</w:t>
            </w:r>
          </w:p>
        </w:tc>
        <w:tc>
          <w:tcPr>
            <w:tcW w:w="671" w:type="pct"/>
            <w:tcMar>
              <w:right w:w="454" w:type="dxa"/>
            </w:tcMar>
          </w:tcPr>
          <w:p w14:paraId="6156ADF4" w14:textId="77777777" w:rsidR="003F0080" w:rsidRPr="008238C7" w:rsidRDefault="003F0080" w:rsidP="0023520B">
            <w:pPr>
              <w:pStyle w:val="TableText"/>
              <w:jc w:val="right"/>
            </w:pPr>
            <w:r w:rsidRPr="008238C7">
              <w:t>280</w:t>
            </w:r>
          </w:p>
        </w:tc>
        <w:tc>
          <w:tcPr>
            <w:tcW w:w="671" w:type="pct"/>
            <w:tcMar>
              <w:right w:w="454" w:type="dxa"/>
            </w:tcMar>
          </w:tcPr>
          <w:p w14:paraId="555C55C3" w14:textId="30D05285" w:rsidR="003F0080" w:rsidRPr="008238C7" w:rsidRDefault="003F0080" w:rsidP="0023520B">
            <w:pPr>
              <w:pStyle w:val="TableText"/>
              <w:jc w:val="right"/>
            </w:pPr>
            <w:r w:rsidRPr="008238C7">
              <w:t>2</w:t>
            </w:r>
            <w:r w:rsidR="0023520B" w:rsidRPr="008238C7">
              <w:t>,</w:t>
            </w:r>
            <w:r w:rsidRPr="008238C7">
              <w:t>200</w:t>
            </w:r>
          </w:p>
        </w:tc>
        <w:tc>
          <w:tcPr>
            <w:tcW w:w="664" w:type="pct"/>
            <w:tcMar>
              <w:right w:w="454" w:type="dxa"/>
            </w:tcMar>
          </w:tcPr>
          <w:p w14:paraId="5252F7CD" w14:textId="2F96E5B5" w:rsidR="003F0080" w:rsidRPr="008238C7" w:rsidRDefault="003F0080" w:rsidP="0023520B">
            <w:pPr>
              <w:pStyle w:val="TableText"/>
              <w:jc w:val="right"/>
            </w:pPr>
            <w:r w:rsidRPr="008238C7">
              <w:t>3</w:t>
            </w:r>
            <w:r w:rsidR="0023520B" w:rsidRPr="008238C7">
              <w:t>,</w:t>
            </w:r>
            <w:r w:rsidRPr="008238C7">
              <w:t>500</w:t>
            </w:r>
          </w:p>
        </w:tc>
      </w:tr>
      <w:tr w:rsidR="00AF1BEF" w:rsidRPr="008238C7" w14:paraId="5BC33D85"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1CD0167B" w14:textId="77777777" w:rsidR="003F0080" w:rsidRPr="008238C7" w:rsidRDefault="003F0080" w:rsidP="0023520B">
            <w:pPr>
              <w:pStyle w:val="TableText"/>
            </w:pPr>
          </w:p>
        </w:tc>
        <w:tc>
          <w:tcPr>
            <w:tcW w:w="915" w:type="pct"/>
          </w:tcPr>
          <w:p w14:paraId="75FB2926" w14:textId="77777777" w:rsidR="003F0080" w:rsidRPr="008238C7" w:rsidRDefault="003F0080" w:rsidP="0023520B">
            <w:pPr>
              <w:pStyle w:val="TableText"/>
            </w:pPr>
            <w:r w:rsidRPr="008238C7">
              <w:t>Hillston</w:t>
            </w:r>
          </w:p>
        </w:tc>
        <w:tc>
          <w:tcPr>
            <w:tcW w:w="565" w:type="pct"/>
          </w:tcPr>
          <w:p w14:paraId="3F66870C" w14:textId="77777777" w:rsidR="003F0080" w:rsidRPr="008238C7" w:rsidRDefault="003F0080" w:rsidP="0023520B">
            <w:pPr>
              <w:pStyle w:val="TableText"/>
            </w:pPr>
            <w:r w:rsidRPr="008238C7">
              <w:t>412039</w:t>
            </w:r>
          </w:p>
        </w:tc>
        <w:tc>
          <w:tcPr>
            <w:tcW w:w="679" w:type="pct"/>
            <w:tcMar>
              <w:right w:w="454" w:type="dxa"/>
            </w:tcMar>
          </w:tcPr>
          <w:p w14:paraId="5B57B518" w14:textId="77777777" w:rsidR="003F0080" w:rsidRPr="008238C7" w:rsidRDefault="003F0080" w:rsidP="0023520B">
            <w:pPr>
              <w:pStyle w:val="TableText"/>
              <w:jc w:val="right"/>
            </w:pPr>
            <w:r w:rsidRPr="008238C7">
              <w:t>100</w:t>
            </w:r>
          </w:p>
        </w:tc>
        <w:tc>
          <w:tcPr>
            <w:tcW w:w="671" w:type="pct"/>
            <w:tcMar>
              <w:right w:w="454" w:type="dxa"/>
            </w:tcMar>
          </w:tcPr>
          <w:p w14:paraId="4ECB3C79" w14:textId="77777777" w:rsidR="003F0080" w:rsidRPr="008238C7" w:rsidRDefault="003F0080" w:rsidP="0023520B">
            <w:pPr>
              <w:pStyle w:val="TableText"/>
              <w:jc w:val="right"/>
            </w:pPr>
            <w:r w:rsidRPr="008238C7">
              <w:t>280</w:t>
            </w:r>
          </w:p>
        </w:tc>
        <w:tc>
          <w:tcPr>
            <w:tcW w:w="671" w:type="pct"/>
            <w:tcMar>
              <w:right w:w="454" w:type="dxa"/>
            </w:tcMar>
          </w:tcPr>
          <w:p w14:paraId="65DBD73B" w14:textId="7F27B5B9" w:rsidR="003F0080" w:rsidRPr="008238C7" w:rsidRDefault="003F0080" w:rsidP="0023520B">
            <w:pPr>
              <w:pStyle w:val="TableText"/>
              <w:jc w:val="right"/>
            </w:pPr>
            <w:r w:rsidRPr="008238C7">
              <w:t>1</w:t>
            </w:r>
            <w:r w:rsidR="0023520B" w:rsidRPr="008238C7">
              <w:t>,</w:t>
            </w:r>
            <w:r w:rsidRPr="008238C7">
              <w:t>600</w:t>
            </w:r>
          </w:p>
        </w:tc>
        <w:tc>
          <w:tcPr>
            <w:tcW w:w="664" w:type="pct"/>
            <w:tcMar>
              <w:right w:w="454" w:type="dxa"/>
            </w:tcMar>
          </w:tcPr>
          <w:p w14:paraId="3DDCD424" w14:textId="2633C8A1" w:rsidR="003F0080" w:rsidRPr="008238C7" w:rsidRDefault="003F0080" w:rsidP="0023520B">
            <w:pPr>
              <w:pStyle w:val="TableText"/>
              <w:jc w:val="right"/>
            </w:pPr>
            <w:r w:rsidRPr="008238C7">
              <w:t>4</w:t>
            </w:r>
            <w:r w:rsidR="0023520B" w:rsidRPr="008238C7">
              <w:t>,</w:t>
            </w:r>
            <w:r w:rsidRPr="008238C7">
              <w:t>000</w:t>
            </w:r>
          </w:p>
        </w:tc>
      </w:tr>
      <w:tr w:rsidR="003F0080" w:rsidRPr="008238C7" w14:paraId="0B4C836D" w14:textId="77777777" w:rsidTr="00C13255">
        <w:tc>
          <w:tcPr>
            <w:tcW w:w="834" w:type="pct"/>
          </w:tcPr>
          <w:p w14:paraId="6C1C0C5A" w14:textId="77777777" w:rsidR="003F0080" w:rsidRPr="008238C7" w:rsidRDefault="003F0080" w:rsidP="0023520B">
            <w:pPr>
              <w:pStyle w:val="TableText"/>
            </w:pPr>
            <w:r w:rsidRPr="008238C7">
              <w:t>Lower Murray</w:t>
            </w:r>
          </w:p>
        </w:tc>
        <w:tc>
          <w:tcPr>
            <w:tcW w:w="915" w:type="pct"/>
          </w:tcPr>
          <w:p w14:paraId="0B12CE43" w14:textId="77777777" w:rsidR="003F0080" w:rsidRPr="008238C7" w:rsidRDefault="003F0080" w:rsidP="0023520B">
            <w:pPr>
              <w:pStyle w:val="TableText"/>
              <w:rPr>
                <w:rStyle w:val="Bold"/>
              </w:rPr>
            </w:pPr>
            <w:r w:rsidRPr="008238C7">
              <w:rPr>
                <w:rStyle w:val="Bold"/>
              </w:rPr>
              <w:t>Lock 1</w:t>
            </w:r>
          </w:p>
        </w:tc>
        <w:tc>
          <w:tcPr>
            <w:tcW w:w="565" w:type="pct"/>
          </w:tcPr>
          <w:p w14:paraId="6B7F93AA" w14:textId="77777777" w:rsidR="003F0080" w:rsidRPr="008238C7" w:rsidRDefault="003F0080" w:rsidP="0023520B">
            <w:pPr>
              <w:pStyle w:val="TableText"/>
            </w:pPr>
            <w:r w:rsidRPr="008238C7">
              <w:t>4260903</w:t>
            </w:r>
          </w:p>
        </w:tc>
        <w:tc>
          <w:tcPr>
            <w:tcW w:w="679" w:type="pct"/>
            <w:tcMar>
              <w:right w:w="454" w:type="dxa"/>
            </w:tcMar>
          </w:tcPr>
          <w:p w14:paraId="1850CADC" w14:textId="7AF51703" w:rsidR="003F0080" w:rsidRPr="008238C7" w:rsidRDefault="003F0080" w:rsidP="0023520B">
            <w:pPr>
              <w:pStyle w:val="TableText"/>
              <w:jc w:val="right"/>
            </w:pPr>
            <w:r w:rsidRPr="008238C7">
              <w:t>3</w:t>
            </w:r>
            <w:r w:rsidR="0023520B" w:rsidRPr="008238C7">
              <w:t>,</w:t>
            </w:r>
            <w:r w:rsidRPr="008238C7">
              <w:t>000</w:t>
            </w:r>
          </w:p>
        </w:tc>
        <w:tc>
          <w:tcPr>
            <w:tcW w:w="671" w:type="pct"/>
            <w:tcMar>
              <w:right w:w="454" w:type="dxa"/>
            </w:tcMar>
          </w:tcPr>
          <w:p w14:paraId="6E831530" w14:textId="070114AD" w:rsidR="003F0080" w:rsidRPr="008238C7" w:rsidRDefault="003F0080" w:rsidP="0023520B">
            <w:pPr>
              <w:pStyle w:val="TableText"/>
              <w:jc w:val="right"/>
            </w:pPr>
            <w:r w:rsidRPr="008238C7">
              <w:t>7</w:t>
            </w:r>
            <w:r w:rsidR="0023520B" w:rsidRPr="008238C7">
              <w:t>,</w:t>
            </w:r>
            <w:r w:rsidRPr="008238C7">
              <w:t>000</w:t>
            </w:r>
          </w:p>
        </w:tc>
        <w:tc>
          <w:tcPr>
            <w:tcW w:w="671" w:type="pct"/>
            <w:tcMar>
              <w:right w:w="454" w:type="dxa"/>
            </w:tcMar>
          </w:tcPr>
          <w:p w14:paraId="35D0C647" w14:textId="2BB3D1FB" w:rsidR="003F0080" w:rsidRPr="008238C7" w:rsidRDefault="003F0080" w:rsidP="0023520B">
            <w:pPr>
              <w:pStyle w:val="TableText"/>
              <w:jc w:val="right"/>
            </w:pPr>
            <w:r w:rsidRPr="008238C7">
              <w:t>20</w:t>
            </w:r>
            <w:r w:rsidR="0023520B" w:rsidRPr="008238C7">
              <w:t>,</w:t>
            </w:r>
            <w:r w:rsidRPr="008238C7">
              <w:t>000</w:t>
            </w:r>
          </w:p>
        </w:tc>
        <w:tc>
          <w:tcPr>
            <w:tcW w:w="664" w:type="pct"/>
            <w:tcMar>
              <w:right w:w="454" w:type="dxa"/>
            </w:tcMar>
          </w:tcPr>
          <w:p w14:paraId="255364BE" w14:textId="4B2243A3" w:rsidR="003F0080" w:rsidRPr="008238C7" w:rsidRDefault="003F0080" w:rsidP="0023520B">
            <w:pPr>
              <w:pStyle w:val="TableText"/>
              <w:jc w:val="right"/>
            </w:pPr>
            <w:r w:rsidRPr="008238C7">
              <w:t>45</w:t>
            </w:r>
            <w:r w:rsidR="0023520B" w:rsidRPr="008238C7">
              <w:t>,</w:t>
            </w:r>
            <w:r w:rsidRPr="008238C7">
              <w:t>000</w:t>
            </w:r>
          </w:p>
        </w:tc>
      </w:tr>
      <w:tr w:rsidR="00AF1BEF" w:rsidRPr="008238C7" w14:paraId="668100EE"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115A9B22" w14:textId="77777777" w:rsidR="003F0080" w:rsidRPr="008238C7" w:rsidRDefault="003F0080" w:rsidP="0023520B">
            <w:pPr>
              <w:pStyle w:val="TableText"/>
            </w:pPr>
          </w:p>
        </w:tc>
        <w:tc>
          <w:tcPr>
            <w:tcW w:w="915" w:type="pct"/>
          </w:tcPr>
          <w:p w14:paraId="5BFE131C" w14:textId="77777777" w:rsidR="003F0080" w:rsidRPr="008238C7" w:rsidRDefault="003F0080" w:rsidP="0023520B">
            <w:pPr>
              <w:pStyle w:val="TableText"/>
            </w:pPr>
            <w:r w:rsidRPr="008238C7">
              <w:t>Lock 3</w:t>
            </w:r>
          </w:p>
        </w:tc>
        <w:tc>
          <w:tcPr>
            <w:tcW w:w="565" w:type="pct"/>
          </w:tcPr>
          <w:p w14:paraId="3D2FF602" w14:textId="77777777" w:rsidR="003F0080" w:rsidRPr="008238C7" w:rsidRDefault="003F0080" w:rsidP="0023520B">
            <w:pPr>
              <w:pStyle w:val="TableText"/>
            </w:pPr>
            <w:r w:rsidRPr="008238C7">
              <w:t>4260517</w:t>
            </w:r>
          </w:p>
        </w:tc>
        <w:tc>
          <w:tcPr>
            <w:tcW w:w="679" w:type="pct"/>
            <w:tcMar>
              <w:right w:w="454" w:type="dxa"/>
            </w:tcMar>
          </w:tcPr>
          <w:p w14:paraId="73FD8696" w14:textId="16457BFD" w:rsidR="003F0080" w:rsidRPr="008238C7" w:rsidRDefault="003F0080" w:rsidP="0023520B">
            <w:pPr>
              <w:pStyle w:val="TableText"/>
              <w:jc w:val="right"/>
            </w:pPr>
            <w:r w:rsidRPr="008238C7">
              <w:t>3</w:t>
            </w:r>
            <w:r w:rsidR="0023520B" w:rsidRPr="008238C7">
              <w:t>,</w:t>
            </w:r>
            <w:r w:rsidRPr="008238C7">
              <w:t>000</w:t>
            </w:r>
          </w:p>
        </w:tc>
        <w:tc>
          <w:tcPr>
            <w:tcW w:w="671" w:type="pct"/>
            <w:tcMar>
              <w:right w:w="454" w:type="dxa"/>
            </w:tcMar>
          </w:tcPr>
          <w:p w14:paraId="60211CDB" w14:textId="6B9F91AE" w:rsidR="003F0080" w:rsidRPr="008238C7" w:rsidRDefault="003F0080" w:rsidP="0023520B">
            <w:pPr>
              <w:pStyle w:val="TableText"/>
              <w:jc w:val="right"/>
            </w:pPr>
            <w:r w:rsidRPr="008238C7">
              <w:t>7</w:t>
            </w:r>
            <w:r w:rsidR="0023520B" w:rsidRPr="008238C7">
              <w:t>,</w:t>
            </w:r>
            <w:r w:rsidRPr="008238C7">
              <w:t>000</w:t>
            </w:r>
          </w:p>
        </w:tc>
        <w:tc>
          <w:tcPr>
            <w:tcW w:w="671" w:type="pct"/>
            <w:tcMar>
              <w:right w:w="454" w:type="dxa"/>
            </w:tcMar>
          </w:tcPr>
          <w:p w14:paraId="715CDAD7" w14:textId="1B258E1F" w:rsidR="003F0080" w:rsidRPr="008238C7" w:rsidRDefault="003F0080" w:rsidP="0023520B">
            <w:pPr>
              <w:pStyle w:val="TableText"/>
              <w:jc w:val="right"/>
            </w:pPr>
            <w:r w:rsidRPr="008238C7">
              <w:t>20</w:t>
            </w:r>
            <w:r w:rsidR="0023520B" w:rsidRPr="008238C7">
              <w:t>,</w:t>
            </w:r>
            <w:r w:rsidRPr="008238C7">
              <w:t>000</w:t>
            </w:r>
          </w:p>
        </w:tc>
        <w:tc>
          <w:tcPr>
            <w:tcW w:w="664" w:type="pct"/>
            <w:tcMar>
              <w:right w:w="454" w:type="dxa"/>
            </w:tcMar>
          </w:tcPr>
          <w:p w14:paraId="12446FC8" w14:textId="4ED15933" w:rsidR="003F0080" w:rsidRPr="008238C7" w:rsidRDefault="003F0080" w:rsidP="0023520B">
            <w:pPr>
              <w:pStyle w:val="TableText"/>
              <w:jc w:val="right"/>
            </w:pPr>
            <w:r w:rsidRPr="008238C7">
              <w:t>45</w:t>
            </w:r>
            <w:r w:rsidR="0023520B" w:rsidRPr="008238C7">
              <w:t>,</w:t>
            </w:r>
            <w:r w:rsidRPr="008238C7">
              <w:t>000</w:t>
            </w:r>
          </w:p>
        </w:tc>
      </w:tr>
      <w:tr w:rsidR="003F0080" w:rsidRPr="008238C7" w14:paraId="0CA420C1" w14:textId="77777777" w:rsidTr="00C13255">
        <w:tc>
          <w:tcPr>
            <w:tcW w:w="834" w:type="pct"/>
          </w:tcPr>
          <w:p w14:paraId="7E0D89EB" w14:textId="77777777" w:rsidR="003F0080" w:rsidRPr="008238C7" w:rsidRDefault="003F0080" w:rsidP="0023520B">
            <w:pPr>
              <w:pStyle w:val="TableText"/>
            </w:pPr>
            <w:r w:rsidRPr="008238C7">
              <w:t>Murrumbidgee</w:t>
            </w:r>
          </w:p>
        </w:tc>
        <w:tc>
          <w:tcPr>
            <w:tcW w:w="915" w:type="pct"/>
          </w:tcPr>
          <w:p w14:paraId="6870E5F1" w14:textId="77777777" w:rsidR="003F0080" w:rsidRPr="008238C7" w:rsidRDefault="003F0080" w:rsidP="0023520B">
            <w:pPr>
              <w:pStyle w:val="TableText"/>
              <w:rPr>
                <w:rStyle w:val="Bold"/>
              </w:rPr>
            </w:pPr>
            <w:r w:rsidRPr="008238C7">
              <w:rPr>
                <w:rStyle w:val="Bold"/>
              </w:rPr>
              <w:t>Carrathool</w:t>
            </w:r>
          </w:p>
        </w:tc>
        <w:tc>
          <w:tcPr>
            <w:tcW w:w="565" w:type="pct"/>
          </w:tcPr>
          <w:p w14:paraId="4E324C34" w14:textId="77777777" w:rsidR="003F0080" w:rsidRPr="008238C7" w:rsidRDefault="003F0080" w:rsidP="0023520B">
            <w:pPr>
              <w:pStyle w:val="TableText"/>
            </w:pPr>
            <w:r w:rsidRPr="008238C7">
              <w:t>410078</w:t>
            </w:r>
          </w:p>
        </w:tc>
        <w:tc>
          <w:tcPr>
            <w:tcW w:w="679" w:type="pct"/>
            <w:tcMar>
              <w:right w:w="454" w:type="dxa"/>
            </w:tcMar>
          </w:tcPr>
          <w:p w14:paraId="7AA2582E" w14:textId="77777777" w:rsidR="003F0080" w:rsidRPr="008238C7" w:rsidRDefault="003F0080" w:rsidP="0023520B">
            <w:pPr>
              <w:pStyle w:val="TableText"/>
              <w:jc w:val="right"/>
            </w:pPr>
            <w:r w:rsidRPr="008238C7">
              <w:t>600</w:t>
            </w:r>
          </w:p>
        </w:tc>
        <w:tc>
          <w:tcPr>
            <w:tcW w:w="671" w:type="pct"/>
            <w:tcMar>
              <w:right w:w="454" w:type="dxa"/>
            </w:tcMar>
          </w:tcPr>
          <w:p w14:paraId="411DCF20" w14:textId="39899DA5" w:rsidR="003F0080" w:rsidRPr="008238C7" w:rsidRDefault="003F0080" w:rsidP="0023520B">
            <w:pPr>
              <w:pStyle w:val="TableText"/>
              <w:jc w:val="right"/>
            </w:pPr>
            <w:r w:rsidRPr="008238C7">
              <w:t>2</w:t>
            </w:r>
            <w:r w:rsidR="0023520B" w:rsidRPr="008238C7">
              <w:t>,</w:t>
            </w:r>
            <w:r w:rsidRPr="008238C7">
              <w:t>500</w:t>
            </w:r>
          </w:p>
        </w:tc>
        <w:tc>
          <w:tcPr>
            <w:tcW w:w="671" w:type="pct"/>
            <w:tcMar>
              <w:right w:w="454" w:type="dxa"/>
            </w:tcMar>
          </w:tcPr>
          <w:p w14:paraId="2F9FE68D" w14:textId="2D4E0B91" w:rsidR="003F0080" w:rsidRPr="008238C7" w:rsidRDefault="003F0080" w:rsidP="0023520B">
            <w:pPr>
              <w:pStyle w:val="TableText"/>
              <w:jc w:val="right"/>
            </w:pPr>
            <w:r w:rsidRPr="008238C7">
              <w:t>6</w:t>
            </w:r>
            <w:r w:rsidR="0023520B" w:rsidRPr="008238C7">
              <w:t>,</w:t>
            </w:r>
            <w:r w:rsidRPr="008238C7">
              <w:t>000</w:t>
            </w:r>
          </w:p>
        </w:tc>
        <w:tc>
          <w:tcPr>
            <w:tcW w:w="664" w:type="pct"/>
            <w:tcMar>
              <w:right w:w="454" w:type="dxa"/>
            </w:tcMar>
          </w:tcPr>
          <w:p w14:paraId="245C8697" w14:textId="62EFDAD4" w:rsidR="003F0080" w:rsidRPr="008238C7" w:rsidRDefault="003F0080" w:rsidP="0023520B">
            <w:pPr>
              <w:pStyle w:val="TableText"/>
              <w:jc w:val="right"/>
            </w:pPr>
            <w:r w:rsidRPr="008238C7">
              <w:t>15</w:t>
            </w:r>
            <w:r w:rsidR="0023520B" w:rsidRPr="008238C7">
              <w:t>,</w:t>
            </w:r>
            <w:r w:rsidRPr="008238C7">
              <w:t>000</w:t>
            </w:r>
          </w:p>
        </w:tc>
      </w:tr>
      <w:tr w:rsidR="00AF1BEF" w:rsidRPr="008238C7" w14:paraId="010C45AD" w14:textId="77777777" w:rsidTr="00C13255">
        <w:trPr>
          <w:cnfStyle w:val="000000100000" w:firstRow="0" w:lastRow="0" w:firstColumn="0" w:lastColumn="0" w:oddVBand="0" w:evenVBand="0" w:oddHBand="1" w:evenHBand="0" w:firstRowFirstColumn="0" w:firstRowLastColumn="0" w:lastRowFirstColumn="0" w:lastRowLastColumn="0"/>
        </w:trPr>
        <w:tc>
          <w:tcPr>
            <w:tcW w:w="834" w:type="pct"/>
          </w:tcPr>
          <w:p w14:paraId="0F89540C" w14:textId="77777777" w:rsidR="003F0080" w:rsidRPr="008238C7" w:rsidRDefault="003F0080" w:rsidP="0023520B">
            <w:pPr>
              <w:pStyle w:val="TableText"/>
            </w:pPr>
          </w:p>
        </w:tc>
        <w:tc>
          <w:tcPr>
            <w:tcW w:w="915" w:type="pct"/>
          </w:tcPr>
          <w:p w14:paraId="226A1239" w14:textId="77777777" w:rsidR="003F0080" w:rsidRPr="008238C7" w:rsidRDefault="003F0080" w:rsidP="0023520B">
            <w:pPr>
              <w:pStyle w:val="TableText"/>
            </w:pPr>
            <w:r w:rsidRPr="008238C7">
              <w:t>Darlington</w:t>
            </w:r>
          </w:p>
        </w:tc>
        <w:tc>
          <w:tcPr>
            <w:tcW w:w="565" w:type="pct"/>
          </w:tcPr>
          <w:p w14:paraId="5A49E195" w14:textId="77777777" w:rsidR="003F0080" w:rsidRPr="008238C7" w:rsidRDefault="003F0080" w:rsidP="0023520B">
            <w:pPr>
              <w:pStyle w:val="TableText"/>
            </w:pPr>
            <w:r w:rsidRPr="008238C7">
              <w:t>410021</w:t>
            </w:r>
          </w:p>
        </w:tc>
        <w:tc>
          <w:tcPr>
            <w:tcW w:w="679" w:type="pct"/>
            <w:tcMar>
              <w:right w:w="454" w:type="dxa"/>
            </w:tcMar>
          </w:tcPr>
          <w:p w14:paraId="5F5FF8E7" w14:textId="77777777" w:rsidR="003F0080" w:rsidRPr="008238C7" w:rsidRDefault="003F0080" w:rsidP="0023520B">
            <w:pPr>
              <w:pStyle w:val="TableText"/>
              <w:jc w:val="right"/>
            </w:pPr>
            <w:r w:rsidRPr="008238C7">
              <w:t>800</w:t>
            </w:r>
          </w:p>
        </w:tc>
        <w:tc>
          <w:tcPr>
            <w:tcW w:w="671" w:type="pct"/>
            <w:tcMar>
              <w:right w:w="454" w:type="dxa"/>
            </w:tcMar>
          </w:tcPr>
          <w:p w14:paraId="7FDCA5B5" w14:textId="5BF56ADC" w:rsidR="003F0080" w:rsidRPr="008238C7" w:rsidRDefault="003F0080" w:rsidP="0023520B">
            <w:pPr>
              <w:pStyle w:val="TableText"/>
              <w:jc w:val="right"/>
            </w:pPr>
            <w:r w:rsidRPr="008238C7">
              <w:t>4</w:t>
            </w:r>
            <w:r w:rsidR="0023520B" w:rsidRPr="008238C7">
              <w:t>,</w:t>
            </w:r>
            <w:r w:rsidRPr="008238C7">
              <w:t>000</w:t>
            </w:r>
          </w:p>
        </w:tc>
        <w:tc>
          <w:tcPr>
            <w:tcW w:w="671" w:type="pct"/>
            <w:tcMar>
              <w:right w:w="454" w:type="dxa"/>
            </w:tcMar>
          </w:tcPr>
          <w:p w14:paraId="4ECE1141" w14:textId="4FA8BFC3" w:rsidR="003F0080" w:rsidRPr="008238C7" w:rsidRDefault="003F0080" w:rsidP="0023520B">
            <w:pPr>
              <w:pStyle w:val="TableText"/>
              <w:jc w:val="right"/>
            </w:pPr>
            <w:r w:rsidRPr="008238C7">
              <w:t>12</w:t>
            </w:r>
            <w:r w:rsidR="0023520B" w:rsidRPr="008238C7">
              <w:t>,</w:t>
            </w:r>
            <w:r w:rsidRPr="008238C7">
              <w:t>000</w:t>
            </w:r>
          </w:p>
        </w:tc>
        <w:tc>
          <w:tcPr>
            <w:tcW w:w="664" w:type="pct"/>
            <w:tcMar>
              <w:right w:w="454" w:type="dxa"/>
            </w:tcMar>
          </w:tcPr>
          <w:p w14:paraId="5278D83C" w14:textId="6FABEE2B" w:rsidR="003F0080" w:rsidRPr="008238C7" w:rsidRDefault="003F0080" w:rsidP="0023520B">
            <w:pPr>
              <w:pStyle w:val="TableText"/>
              <w:jc w:val="right"/>
            </w:pPr>
            <w:r w:rsidRPr="008238C7">
              <w:t>28</w:t>
            </w:r>
            <w:r w:rsidR="0023520B" w:rsidRPr="008238C7">
              <w:t>,</w:t>
            </w:r>
            <w:r w:rsidRPr="008238C7">
              <w:t>000</w:t>
            </w:r>
          </w:p>
        </w:tc>
      </w:tr>
    </w:tbl>
    <w:p w14:paraId="00E29495" w14:textId="483697AA" w:rsidR="005A0383" w:rsidRPr="008238C7" w:rsidRDefault="00C13255" w:rsidP="00370D80">
      <w:pPr>
        <w:pStyle w:val="CaptionTable"/>
        <w:spacing w:before="240"/>
      </w:pPr>
      <w:bookmarkStart w:id="56" w:name="_Ref75983277"/>
      <w:bookmarkStart w:id="57" w:name="_Toc71904296"/>
      <w:bookmarkStart w:id="58" w:name="_Toc80788049"/>
      <w:r w:rsidRPr="008238C7">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4</w:t>
      </w:r>
      <w:r>
        <w:fldChar w:fldCharType="end"/>
      </w:r>
      <w:bookmarkEnd w:id="56"/>
      <w:r w:rsidR="005A0383" w:rsidRPr="008238C7">
        <w:t xml:space="preserve"> Description of event-based discharge metrics and other descriptive metrics for use in larval analyses</w:t>
      </w:r>
      <w:bookmarkEnd w:id="57"/>
      <w:bookmarkEnd w:id="58"/>
    </w:p>
    <w:tbl>
      <w:tblPr>
        <w:tblStyle w:val="TableCSIRO"/>
        <w:tblW w:w="9611" w:type="dxa"/>
        <w:tblLook w:val="0020" w:firstRow="1" w:lastRow="0" w:firstColumn="0" w:lastColumn="0" w:noHBand="0" w:noVBand="0"/>
      </w:tblPr>
      <w:tblGrid>
        <w:gridCol w:w="2864"/>
        <w:gridCol w:w="6747"/>
      </w:tblGrid>
      <w:tr w:rsidR="00E55E96" w:rsidRPr="008238C7" w14:paraId="111A1E19" w14:textId="77777777" w:rsidTr="00C13255">
        <w:trPr>
          <w:cnfStyle w:val="100000000000" w:firstRow="1" w:lastRow="0" w:firstColumn="0" w:lastColumn="0" w:oddVBand="0" w:evenVBand="0" w:oddHBand="0" w:evenHBand="0" w:firstRowFirstColumn="0" w:firstRowLastColumn="0" w:lastRowFirstColumn="0" w:lastRowLastColumn="0"/>
        </w:trPr>
        <w:tc>
          <w:tcPr>
            <w:tcW w:w="1490" w:type="pct"/>
          </w:tcPr>
          <w:p w14:paraId="3B937EA8" w14:textId="5E2F7567" w:rsidR="00E55E96" w:rsidRPr="008238C7" w:rsidRDefault="00E55E96" w:rsidP="0002459D">
            <w:pPr>
              <w:pStyle w:val="ColumnHeading"/>
              <w:rPr>
                <w:b/>
                <w:bCs w:val="0"/>
              </w:rPr>
            </w:pPr>
            <w:r w:rsidRPr="008238C7">
              <w:t>Metric</w:t>
            </w:r>
          </w:p>
        </w:tc>
        <w:tc>
          <w:tcPr>
            <w:tcW w:w="3510" w:type="pct"/>
          </w:tcPr>
          <w:p w14:paraId="7D35B97E" w14:textId="293F6F19" w:rsidR="00E55E96" w:rsidRPr="008238C7" w:rsidRDefault="00E55E96" w:rsidP="0002459D">
            <w:pPr>
              <w:pStyle w:val="ColumnHeading"/>
              <w:rPr>
                <w:b/>
                <w:bCs w:val="0"/>
              </w:rPr>
            </w:pPr>
            <w:r w:rsidRPr="008238C7">
              <w:t>Description and calculation</w:t>
            </w:r>
          </w:p>
        </w:tc>
      </w:tr>
      <w:tr w:rsidR="00E55E96" w:rsidRPr="008238C7" w14:paraId="5E86352B" w14:textId="77777777" w:rsidTr="00C13255">
        <w:trPr>
          <w:cnfStyle w:val="000000100000" w:firstRow="0" w:lastRow="0" w:firstColumn="0" w:lastColumn="0" w:oddVBand="0" w:evenVBand="0" w:oddHBand="1" w:evenHBand="0" w:firstRowFirstColumn="0" w:firstRowLastColumn="0" w:lastRowFirstColumn="0" w:lastRowLastColumn="0"/>
        </w:trPr>
        <w:tc>
          <w:tcPr>
            <w:tcW w:w="1490" w:type="pct"/>
          </w:tcPr>
          <w:p w14:paraId="32015A5B" w14:textId="0DCDE02F" w:rsidR="00E55E96" w:rsidRPr="008238C7" w:rsidRDefault="00E55E96" w:rsidP="008B7F89">
            <w:pPr>
              <w:pStyle w:val="TableText"/>
            </w:pPr>
            <w:r w:rsidRPr="008238C7">
              <w:t>Change in daily discharge prior to capture</w:t>
            </w:r>
            <w:r w:rsidR="00576159" w:rsidRPr="008238C7">
              <w:t xml:space="preserve"> </w:t>
            </w:r>
          </w:p>
        </w:tc>
        <w:tc>
          <w:tcPr>
            <w:tcW w:w="3510" w:type="pct"/>
          </w:tcPr>
          <w:p w14:paraId="5E683355" w14:textId="79FFB33F" w:rsidR="00E55E96" w:rsidRPr="008238C7" w:rsidRDefault="00E55E96" w:rsidP="008B7F89">
            <w:pPr>
              <w:pStyle w:val="TableText"/>
            </w:pPr>
            <w:r w:rsidRPr="008238C7">
              <w:t>Maximum minus minimum discharge in the week (7 days) prior to capture, divided by median daily flow in the water year</w:t>
            </w:r>
            <w:r w:rsidR="001879AC" w:rsidRPr="008238C7">
              <w:t>. In the analysis this metric is referred to as seven_day_range</w:t>
            </w:r>
          </w:p>
        </w:tc>
      </w:tr>
      <w:tr w:rsidR="00E55E96" w:rsidRPr="008238C7" w14:paraId="6C085F8F" w14:textId="77777777" w:rsidTr="00C13255">
        <w:tc>
          <w:tcPr>
            <w:tcW w:w="1490" w:type="pct"/>
          </w:tcPr>
          <w:p w14:paraId="5DB2A509" w14:textId="0B593EDB" w:rsidR="008F721A" w:rsidRPr="008238C7" w:rsidRDefault="00E55E96" w:rsidP="008F721A">
            <w:pPr>
              <w:pStyle w:val="TableText"/>
            </w:pPr>
            <w:r w:rsidRPr="008238C7">
              <w:t>High discharge duration</w:t>
            </w:r>
          </w:p>
        </w:tc>
        <w:tc>
          <w:tcPr>
            <w:tcW w:w="3510" w:type="pct"/>
          </w:tcPr>
          <w:p w14:paraId="4D706610" w14:textId="5FA5F353" w:rsidR="00E55E96" w:rsidRPr="008238C7" w:rsidRDefault="00E55E96" w:rsidP="008B7F89">
            <w:pPr>
              <w:pStyle w:val="TableText"/>
            </w:pPr>
            <w:r w:rsidRPr="008238C7">
              <w:t>Number of days in which daily discharge increased relative to the previous day in the week prior to capture</w:t>
            </w:r>
            <w:r w:rsidR="00286399" w:rsidRPr="008238C7">
              <w:t xml:space="preserve">. </w:t>
            </w:r>
            <w:r w:rsidR="009D151B" w:rsidRPr="008238C7">
              <w:t xml:space="preserve">In </w:t>
            </w:r>
            <w:r w:rsidR="000D4FCD" w:rsidRPr="008238C7">
              <w:t xml:space="preserve">the </w:t>
            </w:r>
            <w:r w:rsidR="009D151B" w:rsidRPr="008238C7">
              <w:t>a</w:t>
            </w:r>
            <w:r w:rsidR="00286399" w:rsidRPr="008238C7">
              <w:t xml:space="preserve">nalysis </w:t>
            </w:r>
            <w:r w:rsidR="009D151B" w:rsidRPr="008238C7">
              <w:t>this metric is</w:t>
            </w:r>
            <w:r w:rsidR="00286399" w:rsidRPr="008238C7">
              <w:t xml:space="preserve"> </w:t>
            </w:r>
            <w:r w:rsidR="009D151B" w:rsidRPr="008238C7">
              <w:t xml:space="preserve">referred to </w:t>
            </w:r>
            <w:r w:rsidR="006F3261" w:rsidRPr="008238C7">
              <w:t xml:space="preserve">as </w:t>
            </w:r>
            <w:r w:rsidR="00286399" w:rsidRPr="008238C7">
              <w:t>days_increasing</w:t>
            </w:r>
          </w:p>
        </w:tc>
      </w:tr>
      <w:tr w:rsidR="00E55E96" w:rsidRPr="008238C7" w14:paraId="6F524B23" w14:textId="77777777" w:rsidTr="00C13255">
        <w:trPr>
          <w:cnfStyle w:val="000000100000" w:firstRow="0" w:lastRow="0" w:firstColumn="0" w:lastColumn="0" w:oddVBand="0" w:evenVBand="0" w:oddHBand="1" w:evenHBand="0" w:firstRowFirstColumn="0" w:firstRowLastColumn="0" w:lastRowFirstColumn="0" w:lastRowLastColumn="0"/>
        </w:trPr>
        <w:tc>
          <w:tcPr>
            <w:tcW w:w="1490" w:type="pct"/>
          </w:tcPr>
          <w:p w14:paraId="4E509449" w14:textId="17D30E09" w:rsidR="00E55E96" w:rsidRPr="008238C7" w:rsidRDefault="00E55E96" w:rsidP="008B7F89">
            <w:pPr>
              <w:pStyle w:val="TableText"/>
            </w:pPr>
            <w:r w:rsidRPr="008238C7">
              <w:t>Proportional discharge magnitude</w:t>
            </w:r>
            <w:r w:rsidR="009F2A34" w:rsidRPr="008238C7">
              <w:t xml:space="preserve"> </w:t>
            </w:r>
          </w:p>
        </w:tc>
        <w:tc>
          <w:tcPr>
            <w:tcW w:w="3510" w:type="pct"/>
          </w:tcPr>
          <w:p w14:paraId="57A851AD" w14:textId="492DFD48" w:rsidR="00E55E96" w:rsidRPr="008238C7" w:rsidRDefault="00E55E96" w:rsidP="008B7F89">
            <w:pPr>
              <w:pStyle w:val="TableText"/>
            </w:pPr>
            <w:r w:rsidRPr="008238C7">
              <w:t>Average daily discharge in week prior to capture divided by median discharge over the spawning period (</w:t>
            </w:r>
            <w:r w:rsidR="006B2B8E" w:rsidRPr="008238C7">
              <w:t>September</w:t>
            </w:r>
            <w:r w:rsidRPr="008238C7">
              <w:t>–Mar</w:t>
            </w:r>
            <w:r w:rsidR="006B2B8E" w:rsidRPr="008238C7">
              <w:t>ch</w:t>
            </w:r>
            <w:r w:rsidRPr="008238C7">
              <w:t>) in the water year</w:t>
            </w:r>
            <w:r w:rsidR="00C537FB" w:rsidRPr="008238C7">
              <w:t>. In the analysis this metric is refer</w:t>
            </w:r>
            <w:r w:rsidR="000D4FCD" w:rsidRPr="008238C7">
              <w:t>re</w:t>
            </w:r>
            <w:r w:rsidR="00C537FB" w:rsidRPr="008238C7">
              <w:t xml:space="preserve">d to as </w:t>
            </w:r>
            <w:r w:rsidR="00071A5E" w:rsidRPr="008238C7">
              <w:t>seven_</w:t>
            </w:r>
            <w:r w:rsidR="00146DD5" w:rsidRPr="008238C7">
              <w:t xml:space="preserve">day_median </w:t>
            </w:r>
          </w:p>
        </w:tc>
      </w:tr>
      <w:tr w:rsidR="00E55E96" w:rsidRPr="008238C7" w14:paraId="40F8DEDD" w14:textId="77777777" w:rsidTr="00C13255">
        <w:tc>
          <w:tcPr>
            <w:tcW w:w="1490" w:type="pct"/>
          </w:tcPr>
          <w:p w14:paraId="70326AAE" w14:textId="57313468" w:rsidR="00E55E96" w:rsidRPr="008238C7" w:rsidRDefault="00E55E96" w:rsidP="008B7F89">
            <w:pPr>
              <w:pStyle w:val="TableText"/>
            </w:pPr>
            <w:r w:rsidRPr="008238C7">
              <w:t>Daily water temperature</w:t>
            </w:r>
          </w:p>
        </w:tc>
        <w:tc>
          <w:tcPr>
            <w:tcW w:w="3510" w:type="pct"/>
          </w:tcPr>
          <w:p w14:paraId="6F9EFA65" w14:textId="6557D2CE" w:rsidR="00E55E96" w:rsidRPr="008238C7" w:rsidRDefault="00E55E96" w:rsidP="008B7F89">
            <w:pPr>
              <w:pStyle w:val="TableText"/>
            </w:pPr>
            <w:r w:rsidRPr="008238C7">
              <w:t>Water temperature on day of capture</w:t>
            </w:r>
          </w:p>
        </w:tc>
      </w:tr>
      <w:tr w:rsidR="00E55E96" w:rsidRPr="008238C7" w14:paraId="5799AD61" w14:textId="77777777" w:rsidTr="00C13255">
        <w:trPr>
          <w:cnfStyle w:val="000000100000" w:firstRow="0" w:lastRow="0" w:firstColumn="0" w:lastColumn="0" w:oddVBand="0" w:evenVBand="0" w:oddHBand="1" w:evenHBand="0" w:firstRowFirstColumn="0" w:firstRowLastColumn="0" w:lastRowFirstColumn="0" w:lastRowLastColumn="0"/>
        </w:trPr>
        <w:tc>
          <w:tcPr>
            <w:tcW w:w="1490" w:type="pct"/>
          </w:tcPr>
          <w:p w14:paraId="688317F3" w14:textId="023D2500" w:rsidR="00E55E96" w:rsidRPr="008238C7" w:rsidRDefault="00E55E96" w:rsidP="008B7F89">
            <w:pPr>
              <w:pStyle w:val="TableText"/>
            </w:pPr>
            <w:r w:rsidRPr="008238C7">
              <w:t>Day of year</w:t>
            </w:r>
          </w:p>
        </w:tc>
        <w:tc>
          <w:tcPr>
            <w:tcW w:w="3510" w:type="pct"/>
          </w:tcPr>
          <w:p w14:paraId="7B571A52" w14:textId="687E050A" w:rsidR="00E55E96" w:rsidRPr="008238C7" w:rsidRDefault="00E55E96" w:rsidP="008B7F89">
            <w:pPr>
              <w:pStyle w:val="TableText"/>
            </w:pPr>
            <w:r w:rsidRPr="008238C7">
              <w:t>Day of year of capture</w:t>
            </w:r>
          </w:p>
        </w:tc>
      </w:tr>
    </w:tbl>
    <w:p w14:paraId="44129504" w14:textId="64613B19" w:rsidR="000D469C" w:rsidRPr="008238C7" w:rsidRDefault="00C13255" w:rsidP="009F69BB">
      <w:pPr>
        <w:pStyle w:val="CaptionTable"/>
      </w:pPr>
      <w:bookmarkStart w:id="59" w:name="_Ref75983287"/>
      <w:bookmarkStart w:id="60" w:name="_Ref68602119"/>
      <w:bookmarkStart w:id="61" w:name="_Toc71904297"/>
      <w:bookmarkStart w:id="62" w:name="_Toc80788050"/>
      <w:r w:rsidRPr="008238C7">
        <w:lastRenderedPageBreak/>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5</w:t>
      </w:r>
      <w:r>
        <w:fldChar w:fldCharType="end"/>
      </w:r>
      <w:bookmarkEnd w:id="59"/>
      <w:r w:rsidR="000D469C" w:rsidRPr="008238C7">
        <w:t xml:space="preserve"> Reported fish </w:t>
      </w:r>
      <w:r w:rsidR="00594808" w:rsidRPr="008238C7">
        <w:t>death</w:t>
      </w:r>
      <w:r w:rsidR="002352D7" w:rsidRPr="008238C7">
        <w:t xml:space="preserve"> events</w:t>
      </w:r>
      <w:r w:rsidR="000D469C" w:rsidRPr="008238C7">
        <w:t xml:space="preserve"> or hypoxia events at the Selected Areas</w:t>
      </w:r>
      <w:bookmarkEnd w:id="60"/>
      <w:bookmarkEnd w:id="61"/>
      <w:bookmarkEnd w:id="62"/>
    </w:p>
    <w:tbl>
      <w:tblPr>
        <w:tblStyle w:val="TableCSIRO"/>
        <w:tblW w:w="7820" w:type="dxa"/>
        <w:tblLook w:val="0020" w:firstRow="1" w:lastRow="0" w:firstColumn="0" w:lastColumn="0" w:noHBand="0" w:noVBand="0"/>
      </w:tblPr>
      <w:tblGrid>
        <w:gridCol w:w="3428"/>
        <w:gridCol w:w="1702"/>
        <w:gridCol w:w="2690"/>
      </w:tblGrid>
      <w:tr w:rsidR="00B163CE" w:rsidRPr="008238C7" w14:paraId="06E07821" w14:textId="77777777" w:rsidTr="00884D8E">
        <w:trPr>
          <w:cnfStyle w:val="100000000000" w:firstRow="1" w:lastRow="0" w:firstColumn="0" w:lastColumn="0" w:oddVBand="0" w:evenVBand="0" w:oddHBand="0" w:evenHBand="0" w:firstRowFirstColumn="0" w:firstRowLastColumn="0" w:lastRowFirstColumn="0" w:lastRowLastColumn="0"/>
          <w:tblHeader/>
        </w:trPr>
        <w:tc>
          <w:tcPr>
            <w:tcW w:w="2192" w:type="pct"/>
          </w:tcPr>
          <w:p w14:paraId="64D1B637" w14:textId="77777777" w:rsidR="00B163CE" w:rsidRPr="008238C7" w:rsidRDefault="00B163CE" w:rsidP="00804D44">
            <w:pPr>
              <w:pStyle w:val="ColumnHeading"/>
              <w:jc w:val="both"/>
              <w:rPr>
                <w:b/>
                <w:bCs w:val="0"/>
              </w:rPr>
            </w:pPr>
            <w:r w:rsidRPr="008238C7">
              <w:t>Selected Area</w:t>
            </w:r>
          </w:p>
        </w:tc>
        <w:tc>
          <w:tcPr>
            <w:tcW w:w="1088" w:type="pct"/>
          </w:tcPr>
          <w:p w14:paraId="5C484554" w14:textId="77777777" w:rsidR="00B163CE" w:rsidRPr="008238C7" w:rsidRDefault="00B163CE" w:rsidP="00804D44">
            <w:pPr>
              <w:pStyle w:val="ColumnHeading"/>
              <w:jc w:val="both"/>
              <w:rPr>
                <w:b/>
                <w:bCs w:val="0"/>
              </w:rPr>
            </w:pPr>
            <w:r w:rsidRPr="008238C7">
              <w:t xml:space="preserve">Date </w:t>
            </w:r>
          </w:p>
        </w:tc>
        <w:tc>
          <w:tcPr>
            <w:tcW w:w="1720" w:type="pct"/>
          </w:tcPr>
          <w:p w14:paraId="5B989030" w14:textId="77777777" w:rsidR="00B163CE" w:rsidRPr="008238C7" w:rsidRDefault="00B163CE" w:rsidP="00804D44">
            <w:pPr>
              <w:pStyle w:val="ColumnHeading"/>
              <w:jc w:val="both"/>
              <w:rPr>
                <w:b/>
                <w:bCs w:val="0"/>
              </w:rPr>
            </w:pPr>
            <w:r w:rsidRPr="008238C7">
              <w:t>Reference</w:t>
            </w:r>
          </w:p>
        </w:tc>
      </w:tr>
      <w:tr w:rsidR="00B163CE" w:rsidRPr="008238C7" w14:paraId="2E820978" w14:textId="77777777" w:rsidTr="00884D8E">
        <w:trPr>
          <w:cnfStyle w:val="000000100000" w:firstRow="0" w:lastRow="0" w:firstColumn="0" w:lastColumn="0" w:oddVBand="0" w:evenVBand="0" w:oddHBand="1" w:evenHBand="0" w:firstRowFirstColumn="0" w:firstRowLastColumn="0" w:lastRowFirstColumn="0" w:lastRowLastColumn="0"/>
        </w:trPr>
        <w:tc>
          <w:tcPr>
            <w:tcW w:w="2192" w:type="pct"/>
          </w:tcPr>
          <w:p w14:paraId="6C6D32AC" w14:textId="4B683856" w:rsidR="00B163CE" w:rsidRPr="008238C7" w:rsidRDefault="00B163CE" w:rsidP="00C13255">
            <w:pPr>
              <w:pStyle w:val="TableText"/>
              <w:keepNext/>
            </w:pPr>
            <w:r w:rsidRPr="008238C7">
              <w:t>Edward/Kolety</w:t>
            </w:r>
            <w:r w:rsidR="004A0509">
              <w:t>–</w:t>
            </w:r>
            <w:r w:rsidRPr="008238C7">
              <w:t xml:space="preserve">Wakool </w:t>
            </w:r>
            <w:r w:rsidR="008B7F89" w:rsidRPr="008238C7">
              <w:t>r</w:t>
            </w:r>
            <w:r w:rsidRPr="008238C7">
              <w:t xml:space="preserve">iver </w:t>
            </w:r>
            <w:r w:rsidR="008B7F89" w:rsidRPr="008238C7">
              <w:t>s</w:t>
            </w:r>
            <w:r w:rsidRPr="008238C7">
              <w:t>ystem</w:t>
            </w:r>
            <w:r w:rsidR="008B7F89" w:rsidRPr="008238C7">
              <w:t>s</w:t>
            </w:r>
          </w:p>
        </w:tc>
        <w:tc>
          <w:tcPr>
            <w:tcW w:w="1088" w:type="pct"/>
          </w:tcPr>
          <w:p w14:paraId="7CB735AF" w14:textId="77777777" w:rsidR="00B163CE" w:rsidRPr="008238C7" w:rsidRDefault="00B163CE" w:rsidP="008B7F89">
            <w:pPr>
              <w:pStyle w:val="TableText"/>
            </w:pPr>
            <w:r w:rsidRPr="008238C7">
              <w:t>29 Nov 2010</w:t>
            </w:r>
          </w:p>
          <w:p w14:paraId="7E105B86" w14:textId="77777777" w:rsidR="008B7F89" w:rsidRPr="008238C7" w:rsidRDefault="008B7F89" w:rsidP="008B7F89">
            <w:pPr>
              <w:pStyle w:val="TableText"/>
            </w:pPr>
            <w:r w:rsidRPr="008238C7">
              <w:t>Oct 2016</w:t>
            </w:r>
          </w:p>
          <w:p w14:paraId="343DE287" w14:textId="4B6796E3" w:rsidR="00B163CE" w:rsidRPr="008238C7" w:rsidRDefault="008B7F89" w:rsidP="008B7F89">
            <w:pPr>
              <w:pStyle w:val="TableText"/>
            </w:pPr>
            <w:r w:rsidRPr="008238C7">
              <w:t>6 Nov 2016</w:t>
            </w:r>
          </w:p>
        </w:tc>
        <w:tc>
          <w:tcPr>
            <w:tcW w:w="1720" w:type="pct"/>
          </w:tcPr>
          <w:p w14:paraId="6B17137C" w14:textId="7ECC5FB0" w:rsidR="00B163CE" w:rsidRPr="008238C7" w:rsidRDefault="00B163CE" w:rsidP="008B7F89">
            <w:pPr>
              <w:pStyle w:val="TableText"/>
            </w:pPr>
            <w:r w:rsidRPr="008238C7">
              <w:t xml:space="preserve">NSW fish </w:t>
            </w:r>
            <w:r w:rsidR="002352D7" w:rsidRPr="008238C7">
              <w:t>death</w:t>
            </w:r>
            <w:r w:rsidRPr="008238C7">
              <w:t xml:space="preserve"> database</w:t>
            </w:r>
          </w:p>
          <w:p w14:paraId="5894A8C5" w14:textId="2389FE9F" w:rsidR="008B7F89" w:rsidRPr="008238C7" w:rsidRDefault="008B7F89" w:rsidP="008B7F89">
            <w:pPr>
              <w:pStyle w:val="TableText"/>
            </w:pPr>
            <w:r w:rsidRPr="008238C7">
              <w:t>Watts et al. 2017</w:t>
            </w:r>
            <w:r w:rsidR="00EF226C" w:rsidRPr="008238C7">
              <w:fldChar w:fldCharType="begin"/>
            </w:r>
            <w:r w:rsidR="00EF226C" w:rsidRPr="008238C7">
              <w:instrText xml:space="preserve"> ADDIN EN.CITE &lt;EndNote&gt;&lt;Cite Hidden="1"&gt;&lt;Author&gt;Watts&lt;/Author&gt;&lt;Year&gt;2017&lt;/Year&gt;&lt;RecNum&gt;41&lt;/RecNum&gt;&lt;record&gt;&lt;rec-number&gt;41&lt;/rec-number&gt;&lt;foreign-keys&gt;&lt;key app="EN" db-id="paaxsf02nzres6eza5fpeeaztdd9vw9erw5a" timestamp="1617674538"&gt;41&lt;/key&gt;&lt;/foreign-keys&gt;&lt;ref-type name="Report"&gt;27&lt;/ref-type&gt;&lt;contributors&gt;&lt;authors&gt;&lt;author&gt;Watts, R.J.,&lt;/author&gt;&lt;author&gt;McCasker, N.&lt;/author&gt;&lt;author&gt;Howitt, J.A.&lt;/author&gt;&lt;author&gt;Thiem, J.&lt;/author&gt;&lt;author&gt;Grace, M.&lt;/author&gt;&lt;author&gt;Kopf, R.K.&lt;/author&gt;&lt;author&gt;Healy, S.&lt;/author&gt;&lt;author&gt;Bond, N.&lt;/author&gt;&lt;/authors&gt;&lt;tertiary-authors&gt;&lt;author&gt;Report prepared for Commonwealth Environmental Water Office. Commonwealth of Australia&lt;/author&gt;&lt;/tertiary-authors&gt;&lt;/contributors&gt;&lt;titles&gt;&lt;title&gt;Commonwealth Environmental Water Office Long Term Intervention Monitoring Project: Edward-Wakool River System Selected Area Evaluation Report, 2016-17&lt;/title&gt;&lt;/titles&gt;&lt;dates&gt;&lt;year&gt;2017&lt;/year&gt;&lt;/dates&gt;&lt;pub-location&gt;Report prepared for Commonwealth Environmental Water Office. Commonwealth of Australia&lt;/pub-location&gt;&lt;urls&gt;&lt;/urls&gt;&lt;/record&gt;&lt;/Cite&gt;&lt;/EndNote&gt;</w:instrText>
            </w:r>
            <w:r w:rsidR="00EF226C" w:rsidRPr="008238C7">
              <w:fldChar w:fldCharType="end"/>
            </w:r>
          </w:p>
          <w:p w14:paraId="45281A34" w14:textId="7FF9DD58" w:rsidR="00B163CE" w:rsidRPr="008238C7" w:rsidRDefault="00B163CE" w:rsidP="008B7F89">
            <w:pPr>
              <w:pStyle w:val="TableText"/>
            </w:pPr>
            <w:r w:rsidRPr="008238C7">
              <w:t xml:space="preserve">NSW fish </w:t>
            </w:r>
            <w:r w:rsidR="002352D7" w:rsidRPr="008238C7">
              <w:t>death</w:t>
            </w:r>
            <w:r w:rsidRPr="008238C7">
              <w:t xml:space="preserve"> database</w:t>
            </w:r>
          </w:p>
        </w:tc>
      </w:tr>
      <w:tr w:rsidR="00B163CE" w:rsidRPr="008238C7" w14:paraId="72BA5D74" w14:textId="77777777" w:rsidTr="00884D8E">
        <w:tc>
          <w:tcPr>
            <w:tcW w:w="2192" w:type="pct"/>
          </w:tcPr>
          <w:p w14:paraId="7F7315D5" w14:textId="77777777" w:rsidR="00B163CE" w:rsidRPr="008238C7" w:rsidRDefault="00B163CE" w:rsidP="0002459D">
            <w:pPr>
              <w:pStyle w:val="TableText"/>
            </w:pPr>
            <w:r w:rsidRPr="008238C7">
              <w:t>Goulburn River</w:t>
            </w:r>
          </w:p>
        </w:tc>
        <w:tc>
          <w:tcPr>
            <w:tcW w:w="1088" w:type="pct"/>
          </w:tcPr>
          <w:p w14:paraId="3447268A" w14:textId="77777777" w:rsidR="00B163CE" w:rsidRPr="008238C7" w:rsidRDefault="00B163CE" w:rsidP="008B7F89">
            <w:pPr>
              <w:pStyle w:val="TableText"/>
            </w:pPr>
            <w:r w:rsidRPr="008238C7">
              <w:t>Dec 2010</w:t>
            </w:r>
          </w:p>
          <w:p w14:paraId="7D199472" w14:textId="1EB30BFC" w:rsidR="00B163CE" w:rsidRPr="008238C7" w:rsidRDefault="008B7F89" w:rsidP="008B7F89">
            <w:pPr>
              <w:pStyle w:val="TableText"/>
            </w:pPr>
            <w:r w:rsidRPr="008238C7">
              <w:t>Dec-Jan 2016</w:t>
            </w:r>
          </w:p>
        </w:tc>
        <w:tc>
          <w:tcPr>
            <w:tcW w:w="1720" w:type="pct"/>
          </w:tcPr>
          <w:p w14:paraId="42163ED5" w14:textId="77777777" w:rsidR="008B7F89" w:rsidRPr="008238C7" w:rsidRDefault="00B163CE" w:rsidP="008B7F89">
            <w:pPr>
              <w:pStyle w:val="TableText"/>
            </w:pPr>
            <w:r w:rsidRPr="008238C7">
              <w:t>Koster et al. 2012</w:t>
            </w:r>
          </w:p>
          <w:p w14:paraId="5960D438" w14:textId="38F51979" w:rsidR="00B163CE" w:rsidRPr="008238C7" w:rsidRDefault="008B7F89" w:rsidP="008B7F89">
            <w:pPr>
              <w:pStyle w:val="TableText"/>
            </w:pPr>
            <w:r w:rsidRPr="008238C7">
              <w:t>Webb et al. 2017</w:t>
            </w:r>
            <w:r w:rsidR="00B16E4C" w:rsidRPr="008238C7">
              <w:rPr>
                <w:highlight w:val="yellow"/>
              </w:rPr>
              <w:fldChar w:fldCharType="begin"/>
            </w:r>
            <w:r w:rsidR="00667244" w:rsidRPr="008238C7">
              <w:rPr>
                <w:highlight w:val="yellow"/>
              </w:rPr>
              <w:instrText xml:space="preserve"> ADDIN EN.CITE &lt;EndNote&gt;&lt;Cite Hidden="1"&gt;&lt;Author&gt;Koster&lt;/Author&gt;&lt;Year&gt;2012&lt;/Year&gt;&lt;RecNum&gt;26&lt;/RecNum&gt;&lt;record&gt;&lt;rec-number&gt;26&lt;/rec-number&gt;&lt;foreign-keys&gt;&lt;key app="EN" db-id="paaxsf02nzres6eza5fpeeaztdd9vw9erw5a" timestamp="1616666198"&gt;26&lt;/key&gt;&lt;/foreign-keys&gt;&lt;ref-type name="Report"&gt;27&lt;/ref-type&gt;&lt;contributors&gt;&lt;authors&gt;&lt;author&gt;Koster, W.&lt;/author&gt;&lt;author&gt;Crook, D.&lt;/author&gt;&lt;author&gt;Dawson, D.&lt;/author&gt;&lt;author&gt;Moloney, P&lt;/author&gt;&lt;/authors&gt;&lt;tertiary-authors&gt;&lt;author&gt;Arthur Rylah Institute for Environmental Research Client Report, Department of Sustainability and Environment&lt;/author&gt;&lt;/tertiary-authors&gt;&lt;/contributors&gt;&lt;titles&gt;&lt;title&gt;Status of fish populations in the lower Goulburn River (2003 - 2012)&lt;/title&gt;&lt;/titles&gt;&lt;dates&gt;&lt;year&gt;2012&lt;/year&gt;&lt;/dates&gt;&lt;pub-location&gt;Arthur Rylah Institute for Environmental Research Client Report, Department of Sustainability and Environment, Heidelberg, Victoria&lt;/pub-location&gt;&lt;urls&gt;&lt;/urls&gt;&lt;/record&gt;&lt;/Cite&gt;&lt;/EndNote&gt;</w:instrText>
            </w:r>
            <w:r w:rsidR="00B16E4C" w:rsidRPr="008238C7">
              <w:rPr>
                <w:highlight w:val="yellow"/>
              </w:rPr>
              <w:fldChar w:fldCharType="end"/>
            </w:r>
          </w:p>
        </w:tc>
      </w:tr>
      <w:tr w:rsidR="00B163CE" w:rsidRPr="008238C7" w14:paraId="53038D9B" w14:textId="77777777" w:rsidTr="00884D8E">
        <w:trPr>
          <w:cnfStyle w:val="000000100000" w:firstRow="0" w:lastRow="0" w:firstColumn="0" w:lastColumn="0" w:oddVBand="0" w:evenVBand="0" w:oddHBand="1" w:evenHBand="0" w:firstRowFirstColumn="0" w:firstRowLastColumn="0" w:lastRowFirstColumn="0" w:lastRowLastColumn="0"/>
        </w:trPr>
        <w:tc>
          <w:tcPr>
            <w:tcW w:w="2192" w:type="pct"/>
          </w:tcPr>
          <w:p w14:paraId="2D9DEAC2" w14:textId="77777777" w:rsidR="00B163CE" w:rsidRPr="008238C7" w:rsidRDefault="00B163CE" w:rsidP="0002459D">
            <w:pPr>
              <w:pStyle w:val="TableText"/>
            </w:pPr>
            <w:r w:rsidRPr="008238C7">
              <w:t>Gwydir River System</w:t>
            </w:r>
          </w:p>
        </w:tc>
        <w:tc>
          <w:tcPr>
            <w:tcW w:w="1088" w:type="pct"/>
          </w:tcPr>
          <w:p w14:paraId="1E43E600" w14:textId="77777777" w:rsidR="00B163CE" w:rsidRPr="008238C7" w:rsidRDefault="00B163CE" w:rsidP="008B7F89">
            <w:pPr>
              <w:pStyle w:val="TableText"/>
            </w:pPr>
            <w:r w:rsidRPr="008238C7">
              <w:t>6 Nov 2009</w:t>
            </w:r>
          </w:p>
        </w:tc>
        <w:tc>
          <w:tcPr>
            <w:tcW w:w="1720" w:type="pct"/>
          </w:tcPr>
          <w:p w14:paraId="2DDB5974" w14:textId="2FAD7E88" w:rsidR="00B163CE" w:rsidRPr="008238C7" w:rsidRDefault="00B163CE" w:rsidP="008B7F89">
            <w:pPr>
              <w:pStyle w:val="TableText"/>
            </w:pPr>
            <w:r w:rsidRPr="008238C7">
              <w:t xml:space="preserve">NSW fish </w:t>
            </w:r>
            <w:r w:rsidR="002352D7" w:rsidRPr="008238C7">
              <w:t>death</w:t>
            </w:r>
            <w:r w:rsidRPr="008238C7">
              <w:t xml:space="preserve"> database</w:t>
            </w:r>
          </w:p>
        </w:tc>
      </w:tr>
      <w:tr w:rsidR="00B163CE" w:rsidRPr="008238C7" w14:paraId="502CCD03" w14:textId="77777777" w:rsidTr="00884D8E">
        <w:tc>
          <w:tcPr>
            <w:tcW w:w="2192" w:type="pct"/>
          </w:tcPr>
          <w:p w14:paraId="4A5C64AD" w14:textId="77777777" w:rsidR="00B163CE" w:rsidRPr="008238C7" w:rsidRDefault="00B163CE" w:rsidP="0002459D">
            <w:pPr>
              <w:pStyle w:val="TableText"/>
            </w:pPr>
            <w:r w:rsidRPr="008238C7">
              <w:t>Lachlan River System</w:t>
            </w:r>
          </w:p>
        </w:tc>
        <w:tc>
          <w:tcPr>
            <w:tcW w:w="1088" w:type="pct"/>
          </w:tcPr>
          <w:p w14:paraId="3599BE11" w14:textId="77777777" w:rsidR="00B163CE" w:rsidRPr="008238C7" w:rsidRDefault="00B163CE" w:rsidP="008B7F89">
            <w:pPr>
              <w:pStyle w:val="TableText"/>
            </w:pPr>
            <w:r w:rsidRPr="008238C7">
              <w:t>5 July 2006</w:t>
            </w:r>
          </w:p>
          <w:p w14:paraId="6528AF4D" w14:textId="55817E75" w:rsidR="008B7F89" w:rsidRPr="008238C7" w:rsidRDefault="008B7F89" w:rsidP="008B7F89">
            <w:pPr>
              <w:pStyle w:val="TableText"/>
            </w:pPr>
            <w:r w:rsidRPr="008238C7">
              <w:t>3 Oct 2015</w:t>
            </w:r>
          </w:p>
          <w:p w14:paraId="558F13DE" w14:textId="770DD2FD" w:rsidR="00B163CE" w:rsidRPr="008238C7" w:rsidRDefault="008B7F89" w:rsidP="008B7F89">
            <w:pPr>
              <w:pStyle w:val="TableText"/>
            </w:pPr>
            <w:r w:rsidRPr="008238C7">
              <w:t>8 Nov 2016</w:t>
            </w:r>
          </w:p>
        </w:tc>
        <w:tc>
          <w:tcPr>
            <w:tcW w:w="1720" w:type="pct"/>
          </w:tcPr>
          <w:p w14:paraId="31C8064E" w14:textId="2DDBE586" w:rsidR="00B163CE" w:rsidRPr="008238C7" w:rsidRDefault="00B163CE" w:rsidP="008B7F89">
            <w:pPr>
              <w:pStyle w:val="TableText"/>
            </w:pPr>
            <w:r w:rsidRPr="008238C7">
              <w:t xml:space="preserve">NSW fish </w:t>
            </w:r>
            <w:r w:rsidR="002352D7" w:rsidRPr="008238C7">
              <w:t>death</w:t>
            </w:r>
            <w:r w:rsidRPr="008238C7">
              <w:t xml:space="preserve"> database</w:t>
            </w:r>
          </w:p>
          <w:p w14:paraId="030BDC8B" w14:textId="0BB8FECC" w:rsidR="008B7F89" w:rsidRPr="008238C7" w:rsidRDefault="008B7F89" w:rsidP="008B7F89">
            <w:pPr>
              <w:pStyle w:val="TableText"/>
            </w:pPr>
            <w:r w:rsidRPr="008238C7">
              <w:t xml:space="preserve">NSW fish </w:t>
            </w:r>
            <w:r w:rsidR="002352D7" w:rsidRPr="008238C7">
              <w:t>death</w:t>
            </w:r>
            <w:r w:rsidRPr="008238C7">
              <w:t xml:space="preserve"> database</w:t>
            </w:r>
          </w:p>
          <w:p w14:paraId="6CFA0F60" w14:textId="53138ECE" w:rsidR="00B163CE" w:rsidRPr="008238C7" w:rsidRDefault="00B163CE" w:rsidP="008B7F89">
            <w:pPr>
              <w:pStyle w:val="TableText"/>
            </w:pPr>
            <w:r w:rsidRPr="008238C7">
              <w:t xml:space="preserve">NSW fish </w:t>
            </w:r>
            <w:r w:rsidR="002352D7" w:rsidRPr="008238C7">
              <w:t>death</w:t>
            </w:r>
            <w:r w:rsidRPr="008238C7">
              <w:t xml:space="preserve"> database</w:t>
            </w:r>
          </w:p>
        </w:tc>
      </w:tr>
      <w:tr w:rsidR="00B163CE" w:rsidRPr="008238C7" w14:paraId="20ED67C1" w14:textId="77777777" w:rsidTr="00884D8E">
        <w:trPr>
          <w:cnfStyle w:val="000000100000" w:firstRow="0" w:lastRow="0" w:firstColumn="0" w:lastColumn="0" w:oddVBand="0" w:evenVBand="0" w:oddHBand="1" w:evenHBand="0" w:firstRowFirstColumn="0" w:firstRowLastColumn="0" w:lastRowFirstColumn="0" w:lastRowLastColumn="0"/>
        </w:trPr>
        <w:tc>
          <w:tcPr>
            <w:tcW w:w="2192" w:type="pct"/>
          </w:tcPr>
          <w:p w14:paraId="4360963D" w14:textId="4DADDA0F" w:rsidR="00B163CE" w:rsidRPr="008238C7" w:rsidRDefault="00B163CE" w:rsidP="0002459D">
            <w:pPr>
              <w:pStyle w:val="TableText"/>
            </w:pPr>
            <w:r w:rsidRPr="008238C7">
              <w:t>Lower Murray River</w:t>
            </w:r>
          </w:p>
        </w:tc>
        <w:tc>
          <w:tcPr>
            <w:tcW w:w="1088" w:type="pct"/>
          </w:tcPr>
          <w:p w14:paraId="3DCF1A68" w14:textId="77777777" w:rsidR="00B163CE" w:rsidRPr="008238C7" w:rsidRDefault="00B163CE" w:rsidP="008B7F89">
            <w:pPr>
              <w:pStyle w:val="TableText"/>
            </w:pPr>
            <w:r w:rsidRPr="008238C7">
              <w:t>Oct-Nov 2008</w:t>
            </w:r>
          </w:p>
          <w:p w14:paraId="6B708669" w14:textId="0BAA1F41" w:rsidR="00B163CE" w:rsidRPr="008238C7" w:rsidRDefault="008B7F89" w:rsidP="008B7F89">
            <w:pPr>
              <w:pStyle w:val="TableText"/>
            </w:pPr>
            <w:r w:rsidRPr="008238C7">
              <w:t>Nov-Dec 2016</w:t>
            </w:r>
          </w:p>
        </w:tc>
        <w:tc>
          <w:tcPr>
            <w:tcW w:w="1720" w:type="pct"/>
          </w:tcPr>
          <w:p w14:paraId="270C9423" w14:textId="305A659B" w:rsidR="00B163CE" w:rsidRPr="008238C7" w:rsidRDefault="00B163CE" w:rsidP="008B7F89">
            <w:pPr>
              <w:pStyle w:val="TableText"/>
            </w:pPr>
            <w:r w:rsidRPr="008238C7">
              <w:t xml:space="preserve">SA fish </w:t>
            </w:r>
            <w:r w:rsidR="002352D7" w:rsidRPr="008238C7">
              <w:t>death</w:t>
            </w:r>
            <w:r w:rsidRPr="008238C7">
              <w:t xml:space="preserve"> database</w:t>
            </w:r>
          </w:p>
          <w:p w14:paraId="56E16BB2" w14:textId="173AD6FC" w:rsidR="00B163CE" w:rsidRPr="008238C7" w:rsidRDefault="002F6C40" w:rsidP="008B7F89">
            <w:pPr>
              <w:pStyle w:val="TableText"/>
            </w:pPr>
            <w:r w:rsidRPr="008238C7">
              <w:t>Ye et al. 2018</w:t>
            </w:r>
            <w:r w:rsidR="00FE2236" w:rsidRPr="008238C7">
              <w:fldChar w:fldCharType="begin"/>
            </w:r>
            <w:r w:rsidR="00FE2236" w:rsidRPr="008238C7">
              <w:instrText xml:space="preserve"> ADDIN EN.CITE &lt;EndNote&gt;&lt;Cite Hidden="1"&gt;&lt;Author&gt;Ye&lt;/Author&gt;&lt;Year&gt;2018&lt;/Year&gt;&lt;RecNum&gt;43&lt;/RecNum&gt;&lt;record&gt;&lt;rec-number&gt;43&lt;/rec-number&gt;&lt;foreign-keys&gt;&lt;key app="EN" db-id="paaxsf02nzres6eza5fpeeaztdd9vw9erw5a" timestamp="1617675686"&gt;43&lt;/key&gt;&lt;/foreign-keys&gt;&lt;ref-type name="Report"&gt;27&lt;/ref-type&gt;&lt;contributors&gt;&lt;authors&gt;&lt;author&gt;Ye, Q.&lt;/author&gt;&lt;author&gt;Giatas, G.&lt;/author&gt;&lt;author&gt;Aldridge, K&lt;/author&gt;&lt;author&gt;Busch, B&lt;/author&gt;&lt;author&gt;Brookes, J.&lt;/author&gt;&lt;author&gt;Gibbs, M.&lt;/author&gt;&lt;author&gt;Hipsey, M.&lt;/author&gt;&lt;author&gt;Lorenz, Z&lt;/author&gt;&lt;author&gt;Maas, R.&lt;/author&gt;&lt;author&gt;Oliver, R.&lt;/author&gt;&lt;author&gt;Shiel, R.&lt;/author&gt;&lt;author&gt;Woodhead, J.&lt;/author&gt;&lt;author&gt;Zampatti, B.&lt;/author&gt;&lt;/authors&gt;&lt;tertiary-authors&gt;&lt;author&gt;Report prepared for the Commonwealth Environment Water Office. Commoweatlh of Australia&lt;/author&gt;&lt;/tertiary-authors&gt;&lt;/contributors&gt;&lt;titles&gt;&lt;title&gt;Long-term intervention monitoring of the ecological responses to Commowealth environmental water delivered to the Lower Murray River Selected Area in 2016/2017&lt;/title&gt;&lt;/titles&gt;&lt;dates&gt;&lt;year&gt;2018&lt;/year&gt;&lt;/dates&gt;&lt;pub-location&gt;Report prepared for the Commonwealth Environment Water Office. Commoweatlh of Australia&lt;/pub-location&gt;&lt;urls&gt;&lt;/urls&gt;&lt;/record&gt;&lt;/Cite&gt;&lt;/EndNote&gt;</w:instrText>
            </w:r>
            <w:r w:rsidR="00FE2236" w:rsidRPr="008238C7">
              <w:fldChar w:fldCharType="end"/>
            </w:r>
          </w:p>
        </w:tc>
      </w:tr>
      <w:tr w:rsidR="00B163CE" w:rsidRPr="008238C7" w14:paraId="34B8607D" w14:textId="77777777" w:rsidTr="00884D8E">
        <w:tc>
          <w:tcPr>
            <w:tcW w:w="2192" w:type="pct"/>
          </w:tcPr>
          <w:p w14:paraId="6A57809F" w14:textId="4212AA83" w:rsidR="00B163CE" w:rsidRPr="008238C7" w:rsidRDefault="00B163CE" w:rsidP="0002459D">
            <w:pPr>
              <w:pStyle w:val="TableText"/>
            </w:pPr>
            <w:r w:rsidRPr="008238C7">
              <w:t xml:space="preserve">Murrumbidgee River </w:t>
            </w:r>
            <w:r w:rsidR="008B7F89" w:rsidRPr="008238C7">
              <w:t>System</w:t>
            </w:r>
          </w:p>
        </w:tc>
        <w:tc>
          <w:tcPr>
            <w:tcW w:w="1088" w:type="pct"/>
          </w:tcPr>
          <w:p w14:paraId="78EB9C99" w14:textId="77777777" w:rsidR="00B163CE" w:rsidRPr="008238C7" w:rsidRDefault="00B163CE" w:rsidP="008B7F89">
            <w:pPr>
              <w:pStyle w:val="TableText"/>
            </w:pPr>
            <w:r w:rsidRPr="008238C7">
              <w:t>31 Jan 2011</w:t>
            </w:r>
          </w:p>
          <w:p w14:paraId="39EE467A" w14:textId="697351A6" w:rsidR="00B163CE" w:rsidRPr="008238C7" w:rsidRDefault="008B7F89" w:rsidP="008B7F89">
            <w:pPr>
              <w:pStyle w:val="TableText"/>
            </w:pPr>
            <w:r w:rsidRPr="008238C7">
              <w:t>Sept-Dec 2016</w:t>
            </w:r>
          </w:p>
        </w:tc>
        <w:tc>
          <w:tcPr>
            <w:tcW w:w="1720" w:type="pct"/>
          </w:tcPr>
          <w:p w14:paraId="253F846B" w14:textId="77777777" w:rsidR="008B7F89" w:rsidRPr="008238C7" w:rsidRDefault="00B163CE" w:rsidP="008B7F89">
            <w:pPr>
              <w:pStyle w:val="TableText"/>
            </w:pPr>
            <w:r w:rsidRPr="008238C7">
              <w:t>Wassens et al. 201</w:t>
            </w:r>
            <w:r w:rsidR="00BD41F7" w:rsidRPr="008238C7">
              <w:t>8</w:t>
            </w:r>
          </w:p>
          <w:p w14:paraId="051293AF" w14:textId="58AC1CFB" w:rsidR="00B163CE" w:rsidRPr="008238C7" w:rsidRDefault="00B163CE" w:rsidP="008B7F89">
            <w:pPr>
              <w:pStyle w:val="TableText"/>
            </w:pPr>
            <w:r w:rsidRPr="008238C7">
              <w:t>Wassens et al. 201</w:t>
            </w:r>
            <w:r w:rsidR="00BD41F7" w:rsidRPr="008238C7">
              <w:t>8</w:t>
            </w:r>
            <w:r w:rsidR="00BD41F7" w:rsidRPr="008238C7">
              <w:rPr>
                <w:highlight w:val="yellow"/>
              </w:rPr>
              <w:fldChar w:fldCharType="begin"/>
            </w:r>
            <w:r w:rsidR="001D32FB" w:rsidRPr="008238C7">
              <w:rPr>
                <w:highlight w:val="yellow"/>
              </w:rPr>
              <w:instrText xml:space="preserve"> ADDIN EN.CITE &lt;EndNote&gt;&lt;Cite Hidden="1"&gt;&lt;Author&gt;Wassens&lt;/Author&gt;&lt;Year&gt;2018&lt;/Year&gt;&lt;RecNum&gt;44&lt;/RecNum&gt;&lt;record&gt;&lt;rec-number&gt;44&lt;/rec-number&gt;&lt;foreign-keys&gt;&lt;key app="EN" db-id="paaxsf02nzres6eza5fpeeaztdd9vw9erw5a" timestamp="1617676152"&gt;44&lt;/key&gt;&lt;/foreign-keys&gt;&lt;ref-type name="Report"&gt;27&lt;/ref-type&gt;&lt;contributors&gt;&lt;authors&gt;&lt;author&gt;Wassens, S.&lt;/author&gt;&lt;author&gt;Spencer, J.&lt;/author&gt;&lt;author&gt;Wolfenden, B.&lt;/author&gt;&lt;author&gt;Thiem, J.&lt;/author&gt;&lt;author&gt;Thomas, R.&lt;/author&gt;&lt;author&gt;Jenkins, K.&lt;/author&gt;&lt;author&gt;Brandis, K.&lt;/author&gt;&lt;author&gt;Lenon, E.&lt;/author&gt;&lt;author&gt;Hall, A.&lt;/author&gt;&lt;author&gt;Ocock, J.&lt;/author&gt;&lt;author&gt;Kobayashi, T&lt;/author&gt;&lt;author&gt;Bino, G.&lt;/author&gt;&lt;author&gt;Heath, J. &lt;/author&gt;&lt;author&gt;Callaghan, D.&lt;/author&gt;&lt;/authors&gt;&lt;tertiary-authors&gt;&lt;author&gt;Report prepared for Commonwealth Environmental Water Office. Commonwealth of Australia&lt;/author&gt;&lt;/tertiary-authors&gt;&lt;/contributors&gt;&lt;titles&gt;&lt;title&gt;Commonwealth Environmental Water Office Long-Term Intervention Monitoring project Murrumbidgee River System Selected Area evaluation report, 2014-17&lt;/title&gt;&lt;/titles&gt;&lt;dates&gt;&lt;year&gt;2018&lt;/year&gt;&lt;/dates&gt;&lt;pub-location&gt;Report prepared for Commonwealth Environmental Water Office. Commonwealth of Australia&lt;/pub-location&gt;&lt;urls&gt;&lt;/urls&gt;&lt;/record&gt;&lt;/Cite&gt;&lt;/EndNote&gt;</w:instrText>
            </w:r>
            <w:r w:rsidR="00BD41F7" w:rsidRPr="008238C7">
              <w:rPr>
                <w:highlight w:val="yellow"/>
              </w:rPr>
              <w:fldChar w:fldCharType="end"/>
            </w:r>
          </w:p>
        </w:tc>
      </w:tr>
      <w:tr w:rsidR="00B163CE" w:rsidRPr="008238C7" w14:paraId="34A49B31" w14:textId="77777777" w:rsidTr="00884D8E">
        <w:trPr>
          <w:cnfStyle w:val="000000100000" w:firstRow="0" w:lastRow="0" w:firstColumn="0" w:lastColumn="0" w:oddVBand="0" w:evenVBand="0" w:oddHBand="1" w:evenHBand="0" w:firstRowFirstColumn="0" w:firstRowLastColumn="0" w:lastRowFirstColumn="0" w:lastRowLastColumn="0"/>
        </w:trPr>
        <w:tc>
          <w:tcPr>
            <w:tcW w:w="2192" w:type="pct"/>
          </w:tcPr>
          <w:p w14:paraId="69E0B382" w14:textId="04861921" w:rsidR="00B163CE" w:rsidRPr="008238C7" w:rsidRDefault="00F54C85" w:rsidP="0002459D">
            <w:pPr>
              <w:pStyle w:val="TableText"/>
            </w:pPr>
            <w:r w:rsidRPr="008238C7">
              <w:t xml:space="preserve">junction of </w:t>
            </w:r>
            <w:r w:rsidR="00B163CE" w:rsidRPr="008238C7">
              <w:t xml:space="preserve">Warrego </w:t>
            </w:r>
            <w:r w:rsidRPr="008238C7">
              <w:t>and Darling r</w:t>
            </w:r>
            <w:r w:rsidR="00B163CE" w:rsidRPr="008238C7">
              <w:t>iver</w:t>
            </w:r>
            <w:r w:rsidRPr="008238C7">
              <w:t>s</w:t>
            </w:r>
          </w:p>
        </w:tc>
        <w:tc>
          <w:tcPr>
            <w:tcW w:w="1088" w:type="pct"/>
          </w:tcPr>
          <w:p w14:paraId="6C536727" w14:textId="77777777" w:rsidR="00B163CE" w:rsidRPr="008238C7" w:rsidRDefault="00B163CE" w:rsidP="008B7F89">
            <w:pPr>
              <w:pStyle w:val="TableText"/>
            </w:pPr>
            <w:r w:rsidRPr="008238C7">
              <w:t>6 Jan 2011</w:t>
            </w:r>
          </w:p>
        </w:tc>
        <w:tc>
          <w:tcPr>
            <w:tcW w:w="1720" w:type="pct"/>
          </w:tcPr>
          <w:p w14:paraId="56A936B5" w14:textId="16F8ACF3" w:rsidR="00B163CE" w:rsidRPr="008238C7" w:rsidRDefault="00B163CE" w:rsidP="008B7F89">
            <w:pPr>
              <w:pStyle w:val="TableText"/>
            </w:pPr>
            <w:r w:rsidRPr="008238C7">
              <w:t xml:space="preserve">NSW fish </w:t>
            </w:r>
            <w:r w:rsidR="002352D7" w:rsidRPr="008238C7">
              <w:t>death</w:t>
            </w:r>
            <w:r w:rsidRPr="008238C7">
              <w:t xml:space="preserve"> database</w:t>
            </w:r>
          </w:p>
        </w:tc>
      </w:tr>
    </w:tbl>
    <w:p w14:paraId="33FE01AF" w14:textId="524C1B54" w:rsidR="00284290" w:rsidRPr="008238C7" w:rsidRDefault="00284290" w:rsidP="00284290">
      <w:pPr>
        <w:pStyle w:val="Heading2"/>
      </w:pPr>
      <w:bookmarkStart w:id="63" w:name="_Ref71056971"/>
      <w:bookmarkStart w:id="64" w:name="_Toc80817178"/>
      <w:r w:rsidRPr="008238C7">
        <w:t xml:space="preserve">Data </w:t>
      </w:r>
      <w:bookmarkEnd w:id="63"/>
      <w:r w:rsidR="00E33392" w:rsidRPr="008238C7">
        <w:t>a</w:t>
      </w:r>
      <w:r w:rsidRPr="008238C7">
        <w:t>nalysis</w:t>
      </w:r>
      <w:bookmarkEnd w:id="64"/>
    </w:p>
    <w:p w14:paraId="23441B71" w14:textId="042FB262" w:rsidR="4F0EAB97" w:rsidRPr="008238C7" w:rsidRDefault="4F0EAB97" w:rsidP="00E33392">
      <w:pPr>
        <w:pStyle w:val="Heading3"/>
      </w:pPr>
      <w:r w:rsidRPr="008238C7">
        <w:t>Exploratory data analysis</w:t>
      </w:r>
    </w:p>
    <w:p w14:paraId="0A5CDCD6" w14:textId="2B767802" w:rsidR="1FDEF9BB" w:rsidRPr="008238C7" w:rsidRDefault="1FDEF9BB" w:rsidP="50E25365">
      <w:pPr>
        <w:pStyle w:val="BodyText"/>
        <w:rPr>
          <w:rFonts w:cs="Calibri"/>
          <w:szCs w:val="24"/>
        </w:rPr>
      </w:pPr>
      <w:r w:rsidRPr="008238C7">
        <w:rPr>
          <w:rFonts w:cs="Calibri"/>
          <w:szCs w:val="24"/>
        </w:rPr>
        <w:t>We used exploratory data visualisations to identify broad patterns in fish populations among species, Selected Areas, and water years.</w:t>
      </w:r>
      <w:r w:rsidR="695E47F9" w:rsidRPr="008238C7">
        <w:rPr>
          <w:rFonts w:cs="Calibri"/>
          <w:szCs w:val="24"/>
        </w:rPr>
        <w:t xml:space="preserve"> </w:t>
      </w:r>
      <w:r w:rsidR="5F96F037" w:rsidRPr="008238C7">
        <w:rPr>
          <w:rFonts w:cs="Calibri"/>
          <w:szCs w:val="24"/>
        </w:rPr>
        <w:t>Specifically, we</w:t>
      </w:r>
      <w:r w:rsidR="57E91159" w:rsidRPr="008238C7">
        <w:rPr>
          <w:rFonts w:cs="Calibri"/>
          <w:szCs w:val="24"/>
        </w:rPr>
        <w:t xml:space="preserve"> present spatial and temporal </w:t>
      </w:r>
      <w:r w:rsidR="4DFC33C8" w:rsidRPr="008238C7">
        <w:rPr>
          <w:rFonts w:cs="Calibri"/>
          <w:szCs w:val="24"/>
        </w:rPr>
        <w:t xml:space="preserve">patterns </w:t>
      </w:r>
      <w:r w:rsidR="57E91159" w:rsidRPr="008238C7">
        <w:rPr>
          <w:rFonts w:cs="Calibri"/>
          <w:szCs w:val="24"/>
        </w:rPr>
        <w:t>in</w:t>
      </w:r>
      <w:r w:rsidR="730503CE" w:rsidRPr="008238C7">
        <w:rPr>
          <w:rFonts w:cs="Calibri"/>
          <w:szCs w:val="24"/>
        </w:rPr>
        <w:t xml:space="preserve"> species</w:t>
      </w:r>
      <w:r w:rsidR="695E47F9" w:rsidRPr="008238C7">
        <w:rPr>
          <w:rFonts w:cs="Calibri"/>
          <w:szCs w:val="24"/>
        </w:rPr>
        <w:t xml:space="preserve"> abundance</w:t>
      </w:r>
      <w:r w:rsidR="6AAA243E" w:rsidRPr="008238C7">
        <w:rPr>
          <w:rFonts w:cs="Calibri"/>
          <w:szCs w:val="24"/>
        </w:rPr>
        <w:t xml:space="preserve">, based on both </w:t>
      </w:r>
      <w:r w:rsidR="00C3039A" w:rsidRPr="008238C7">
        <w:rPr>
          <w:rFonts w:cs="Calibri"/>
          <w:szCs w:val="24"/>
        </w:rPr>
        <w:t>catch per unit effort (</w:t>
      </w:r>
      <w:r w:rsidR="6AAA243E" w:rsidRPr="008238C7">
        <w:rPr>
          <w:rFonts w:cs="Calibri"/>
          <w:szCs w:val="24"/>
        </w:rPr>
        <w:t>C</w:t>
      </w:r>
      <w:r w:rsidR="0D4F2919" w:rsidRPr="008238C7">
        <w:rPr>
          <w:rFonts w:cs="Calibri"/>
          <w:szCs w:val="24"/>
        </w:rPr>
        <w:t>PUE</w:t>
      </w:r>
      <w:r w:rsidR="00C3039A" w:rsidRPr="008238C7">
        <w:rPr>
          <w:rFonts w:cs="Calibri"/>
          <w:szCs w:val="24"/>
        </w:rPr>
        <w:t>)</w:t>
      </w:r>
      <w:r w:rsidR="0D4F2919" w:rsidRPr="008238C7">
        <w:rPr>
          <w:rFonts w:cs="Calibri"/>
          <w:szCs w:val="24"/>
        </w:rPr>
        <w:t xml:space="preserve"> and raw abundance</w:t>
      </w:r>
      <w:r w:rsidR="00896BFB" w:rsidRPr="008238C7">
        <w:rPr>
          <w:rFonts w:cs="Calibri"/>
          <w:szCs w:val="24"/>
        </w:rPr>
        <w:t>,</w:t>
      </w:r>
      <w:r w:rsidR="0D4F2919" w:rsidRPr="008238C7">
        <w:rPr>
          <w:rFonts w:cs="Calibri"/>
          <w:szCs w:val="24"/>
        </w:rPr>
        <w:t xml:space="preserve"> </w:t>
      </w:r>
      <w:r w:rsidR="3046C006" w:rsidRPr="008238C7">
        <w:rPr>
          <w:rFonts w:cs="Calibri"/>
          <w:szCs w:val="24"/>
        </w:rPr>
        <w:t>standardised by species maxima</w:t>
      </w:r>
      <w:r w:rsidR="31B60340" w:rsidRPr="008238C7">
        <w:rPr>
          <w:rFonts w:cs="Calibri"/>
          <w:szCs w:val="24"/>
        </w:rPr>
        <w:t>,</w:t>
      </w:r>
      <w:r w:rsidR="762334F6" w:rsidRPr="008238C7">
        <w:rPr>
          <w:rFonts w:cs="Calibri"/>
          <w:szCs w:val="24"/>
        </w:rPr>
        <w:t xml:space="preserve"> </w:t>
      </w:r>
      <w:r w:rsidR="703890E9" w:rsidRPr="008238C7">
        <w:rPr>
          <w:rFonts w:cs="Calibri"/>
          <w:szCs w:val="24"/>
        </w:rPr>
        <w:t>as well as species</w:t>
      </w:r>
      <w:r w:rsidR="42AA3605" w:rsidRPr="008238C7">
        <w:rPr>
          <w:rFonts w:cs="Calibri"/>
          <w:szCs w:val="24"/>
        </w:rPr>
        <w:t xml:space="preserve"> distribution</w:t>
      </w:r>
      <w:r w:rsidR="276A39C3" w:rsidRPr="008238C7">
        <w:rPr>
          <w:rFonts w:cs="Calibri"/>
          <w:szCs w:val="24"/>
        </w:rPr>
        <w:t>s</w:t>
      </w:r>
      <w:r w:rsidR="447F55F0" w:rsidRPr="008238C7">
        <w:rPr>
          <w:rFonts w:cs="Calibri"/>
          <w:szCs w:val="24"/>
        </w:rPr>
        <w:t>, represented by</w:t>
      </w:r>
      <w:r w:rsidR="762334F6" w:rsidRPr="008238C7">
        <w:rPr>
          <w:rFonts w:cs="Calibri"/>
          <w:szCs w:val="24"/>
        </w:rPr>
        <w:t xml:space="preserve"> the proportion of sites occupied within each Selected Area</w:t>
      </w:r>
      <w:r w:rsidR="1F7ADE18" w:rsidRPr="008238C7">
        <w:rPr>
          <w:rFonts w:cs="Calibri"/>
          <w:szCs w:val="24"/>
        </w:rPr>
        <w:t xml:space="preserve">. </w:t>
      </w:r>
      <w:r w:rsidR="36DA3B0C" w:rsidRPr="008238C7">
        <w:rPr>
          <w:rFonts w:cs="Calibri"/>
          <w:szCs w:val="24"/>
        </w:rPr>
        <w:t xml:space="preserve">Patterns in abundance and distribution </w:t>
      </w:r>
      <w:r w:rsidR="7C55E4CF" w:rsidRPr="008238C7">
        <w:rPr>
          <w:rFonts w:cs="Calibri"/>
          <w:szCs w:val="24"/>
        </w:rPr>
        <w:t>were displayed for all priority species, separated into large</w:t>
      </w:r>
      <w:r w:rsidR="006A2F65" w:rsidRPr="008238C7">
        <w:rPr>
          <w:rFonts w:cs="Calibri"/>
          <w:szCs w:val="24"/>
        </w:rPr>
        <w:t>-</w:t>
      </w:r>
      <w:r w:rsidR="7C55E4CF" w:rsidRPr="008238C7">
        <w:rPr>
          <w:rFonts w:cs="Calibri"/>
          <w:szCs w:val="24"/>
        </w:rPr>
        <w:t>bodied, small</w:t>
      </w:r>
      <w:r w:rsidR="006A2F65" w:rsidRPr="008238C7">
        <w:rPr>
          <w:rFonts w:cs="Calibri"/>
          <w:szCs w:val="24"/>
        </w:rPr>
        <w:t>-</w:t>
      </w:r>
      <w:r w:rsidR="7C55E4CF" w:rsidRPr="008238C7">
        <w:rPr>
          <w:rFonts w:cs="Calibri"/>
          <w:szCs w:val="24"/>
        </w:rPr>
        <w:t>bodied, and introduc</w:t>
      </w:r>
      <w:r w:rsidR="69EA5A42" w:rsidRPr="008238C7">
        <w:rPr>
          <w:rFonts w:cs="Calibri"/>
          <w:szCs w:val="24"/>
        </w:rPr>
        <w:t>ed</w:t>
      </w:r>
      <w:r w:rsidR="7C55E4CF" w:rsidRPr="008238C7">
        <w:rPr>
          <w:rFonts w:cs="Calibri"/>
          <w:szCs w:val="24"/>
        </w:rPr>
        <w:t xml:space="preserve"> species groups.</w:t>
      </w:r>
      <w:r w:rsidR="49DFA6EA" w:rsidRPr="008238C7">
        <w:rPr>
          <w:rFonts w:cs="Calibri"/>
          <w:szCs w:val="24"/>
        </w:rPr>
        <w:t xml:space="preserve"> We use histograms to display spatial and temporal variation in the distribution of fish lengths for </w:t>
      </w:r>
      <w:r w:rsidR="0083329C" w:rsidRPr="008238C7">
        <w:rPr>
          <w:rFonts w:cs="Calibri"/>
          <w:szCs w:val="24"/>
        </w:rPr>
        <w:t>7</w:t>
      </w:r>
      <w:r w:rsidR="49DFA6EA" w:rsidRPr="008238C7">
        <w:rPr>
          <w:rFonts w:cs="Calibri"/>
          <w:szCs w:val="24"/>
        </w:rPr>
        <w:t xml:space="preserve"> </w:t>
      </w:r>
      <w:r w:rsidR="00E111F5" w:rsidRPr="008238C7">
        <w:rPr>
          <w:rFonts w:cs="Calibri"/>
          <w:szCs w:val="24"/>
        </w:rPr>
        <w:t xml:space="preserve">focal </w:t>
      </w:r>
      <w:r w:rsidR="0020294A" w:rsidRPr="008238C7">
        <w:rPr>
          <w:rFonts w:cs="Calibri"/>
          <w:szCs w:val="24"/>
        </w:rPr>
        <w:t xml:space="preserve">species: golden perch, </w:t>
      </w:r>
      <w:r w:rsidR="7BFF7847" w:rsidRPr="008238C7">
        <w:rPr>
          <w:rFonts w:cs="Calibri"/>
          <w:szCs w:val="24"/>
        </w:rPr>
        <w:t xml:space="preserve">Murray </w:t>
      </w:r>
      <w:r w:rsidR="0020294A" w:rsidRPr="008238C7">
        <w:rPr>
          <w:rFonts w:cs="Calibri"/>
          <w:szCs w:val="24"/>
        </w:rPr>
        <w:t xml:space="preserve">cod, bony herring, common carp, carp gudgeons, </w:t>
      </w:r>
      <w:r w:rsidR="7BFF7847" w:rsidRPr="008238C7">
        <w:rPr>
          <w:rFonts w:cs="Calibri"/>
          <w:szCs w:val="24"/>
        </w:rPr>
        <w:t xml:space="preserve">Australian </w:t>
      </w:r>
      <w:r w:rsidR="0020294A" w:rsidRPr="008238C7">
        <w:rPr>
          <w:rFonts w:cs="Calibri"/>
          <w:szCs w:val="24"/>
        </w:rPr>
        <w:t>smelt, and eastern gambusia</w:t>
      </w:r>
      <w:r w:rsidR="7BFF7847" w:rsidRPr="008238C7">
        <w:rPr>
          <w:rFonts w:cs="Calibri"/>
          <w:szCs w:val="24"/>
        </w:rPr>
        <w:t>.</w:t>
      </w:r>
      <w:r w:rsidR="12C5BAF6" w:rsidRPr="008238C7">
        <w:rPr>
          <w:rFonts w:cs="Calibri"/>
          <w:szCs w:val="24"/>
        </w:rPr>
        <w:t xml:space="preserve"> Last, we used non-metric multidimensional scaling to explore spatial and temporal patterns in fish communities.</w:t>
      </w:r>
      <w:r w:rsidR="44566CF6" w:rsidRPr="008238C7">
        <w:rPr>
          <w:rFonts w:cs="Calibri"/>
          <w:szCs w:val="24"/>
        </w:rPr>
        <w:t xml:space="preserve"> Ordinations were </w:t>
      </w:r>
      <w:r w:rsidR="3249637F" w:rsidRPr="008238C7">
        <w:rPr>
          <w:rFonts w:cs="Calibri"/>
          <w:szCs w:val="24"/>
        </w:rPr>
        <w:t xml:space="preserve">based on Bray-Curtis </w:t>
      </w:r>
      <w:r w:rsidR="173800EE" w:rsidRPr="008238C7">
        <w:rPr>
          <w:rFonts w:cs="Calibri"/>
          <w:szCs w:val="24"/>
        </w:rPr>
        <w:t>dissimilarities calc</w:t>
      </w:r>
      <w:r w:rsidR="23651B14" w:rsidRPr="008238C7">
        <w:rPr>
          <w:rFonts w:cs="Calibri"/>
          <w:szCs w:val="24"/>
        </w:rPr>
        <w:t>ulated from</w:t>
      </w:r>
      <w:r w:rsidR="3249637F" w:rsidRPr="008238C7">
        <w:rPr>
          <w:rFonts w:cs="Calibri"/>
          <w:szCs w:val="24"/>
        </w:rPr>
        <w:t xml:space="preserve"> presence-absence data and were </w:t>
      </w:r>
      <w:r w:rsidR="44566CF6" w:rsidRPr="008238C7">
        <w:rPr>
          <w:rFonts w:cs="Calibri"/>
          <w:szCs w:val="24"/>
        </w:rPr>
        <w:t>performed separately for large-bodied and small-bodied species groups.</w:t>
      </w:r>
      <w:r w:rsidR="50964006" w:rsidRPr="008238C7">
        <w:rPr>
          <w:rFonts w:cs="Calibri"/>
          <w:szCs w:val="24"/>
        </w:rPr>
        <w:t xml:space="preserve"> We </w:t>
      </w:r>
      <w:r w:rsidR="770E8EE3" w:rsidRPr="008238C7">
        <w:rPr>
          <w:rFonts w:cs="Calibri"/>
          <w:szCs w:val="24"/>
        </w:rPr>
        <w:t xml:space="preserve">fitted </w:t>
      </w:r>
      <w:r w:rsidR="436EA49F" w:rsidRPr="008238C7">
        <w:rPr>
          <w:rFonts w:cs="Calibri"/>
          <w:szCs w:val="24"/>
        </w:rPr>
        <w:t xml:space="preserve">flow metrics onto community ordinations to </w:t>
      </w:r>
      <w:r w:rsidR="4053A1BE" w:rsidRPr="008238C7">
        <w:rPr>
          <w:rFonts w:cs="Calibri"/>
          <w:szCs w:val="24"/>
        </w:rPr>
        <w:t xml:space="preserve">relate variation in </w:t>
      </w:r>
      <w:r w:rsidR="00330F24" w:rsidRPr="008238C7">
        <w:rPr>
          <w:rFonts w:cs="Calibri"/>
          <w:szCs w:val="24"/>
        </w:rPr>
        <w:t>assemblage</w:t>
      </w:r>
      <w:r w:rsidR="4053A1BE" w:rsidRPr="008238C7">
        <w:rPr>
          <w:rFonts w:cs="Calibri"/>
          <w:szCs w:val="24"/>
        </w:rPr>
        <w:t xml:space="preserve"> structure to the underlying flow conditions.</w:t>
      </w:r>
    </w:p>
    <w:p w14:paraId="260C7763" w14:textId="17E26F9F" w:rsidR="4053A1BE" w:rsidRPr="008238C7" w:rsidRDefault="4053A1BE" w:rsidP="50E25365">
      <w:pPr>
        <w:pStyle w:val="BodyText"/>
        <w:rPr>
          <w:szCs w:val="24"/>
        </w:rPr>
      </w:pPr>
      <w:r w:rsidRPr="008238C7">
        <w:rPr>
          <w:szCs w:val="24"/>
        </w:rPr>
        <w:t>All data visualisations were performed in R 3.6.3 (R Core Team</w:t>
      </w:r>
      <w:r w:rsidR="00AA113B" w:rsidRPr="008238C7">
        <w:rPr>
          <w:szCs w:val="24"/>
        </w:rPr>
        <w:t>,</w:t>
      </w:r>
      <w:r w:rsidRPr="008238C7">
        <w:rPr>
          <w:szCs w:val="24"/>
        </w:rPr>
        <w:t xml:space="preserve"> 2019</w:t>
      </w:r>
      <w:r w:rsidR="00276879" w:rsidRPr="008238C7">
        <w:rPr>
          <w:szCs w:val="24"/>
        </w:rPr>
        <w:fldChar w:fldCharType="begin"/>
      </w:r>
      <w:r w:rsidR="00276879" w:rsidRPr="008238C7">
        <w:rPr>
          <w:szCs w:val="24"/>
        </w:rPr>
        <w:instrText xml:space="preserve"> ADDIN EN.CITE &lt;EndNote&gt;&lt;Cite Hidden="1"&gt;&lt;Author&gt;Team&lt;/Author&gt;&lt;Year&gt;2019&lt;/Year&gt;&lt;RecNum&gt;49&lt;/RecNum&gt;&lt;record&gt;&lt;rec-number&gt;49&lt;/rec-number&gt;&lt;foreign-keys&gt;&lt;key app="EN" db-id="paaxsf02nzres6eza5fpeeaztdd9vw9erw5a" timestamp="1618442130"&gt;49&lt;/key&gt;&lt;/foreign-keys&gt;&lt;ref-type name="Journal Article"&gt;17&lt;/ref-type&gt;&lt;contributors&gt;&lt;authors&gt;&lt;author&gt;R Core Team&lt;/author&gt;&lt;/authors&gt;&lt;/contributors&gt;&lt;titles&gt;&lt;title&gt;R: A language and environment for statistical computing&lt;/title&gt;&lt;/titles&gt;&lt;dates&gt;&lt;year&gt;2019&lt;/year&gt;&lt;/dates&gt;&lt;urls&gt;&lt;related-urls&gt;&lt;url&gt;https://www.R-project.org/&lt;/url&gt;&lt;/related-urls&gt;&lt;/urls&gt;&lt;/record&gt;&lt;/Cite&gt;&lt;/EndNote&gt;</w:instrText>
      </w:r>
      <w:r w:rsidR="00276879" w:rsidRPr="008238C7">
        <w:rPr>
          <w:szCs w:val="24"/>
        </w:rPr>
        <w:fldChar w:fldCharType="end"/>
      </w:r>
      <w:r w:rsidRPr="008238C7">
        <w:rPr>
          <w:szCs w:val="24"/>
        </w:rPr>
        <w:t>).</w:t>
      </w:r>
      <w:r w:rsidR="343C4727" w:rsidRPr="008238C7">
        <w:rPr>
          <w:szCs w:val="24"/>
        </w:rPr>
        <w:t xml:space="preserve"> Community ordinations were performed with the </w:t>
      </w:r>
      <w:r w:rsidR="343C4727" w:rsidRPr="008238C7">
        <w:rPr>
          <w:i/>
          <w:iCs/>
          <w:szCs w:val="24"/>
        </w:rPr>
        <w:t xml:space="preserve">vegan </w:t>
      </w:r>
      <w:r w:rsidR="343C4727" w:rsidRPr="008238C7">
        <w:rPr>
          <w:szCs w:val="24"/>
        </w:rPr>
        <w:t xml:space="preserve">R package version 2.5.6 </w:t>
      </w:r>
      <w:r w:rsidR="0071076D" w:rsidRPr="008238C7">
        <w:rPr>
          <w:szCs w:val="24"/>
        </w:rPr>
        <w:fldChar w:fldCharType="begin"/>
      </w:r>
      <w:r w:rsidR="004E5FA8" w:rsidRPr="008238C7">
        <w:rPr>
          <w:szCs w:val="24"/>
        </w:rPr>
        <w:instrText xml:space="preserve"> ADDIN EN.CITE &lt;EndNote&gt;&lt;Cite&gt;&lt;Author&gt;Oksanen&lt;/Author&gt;&lt;Year&gt;2019&lt;/Year&gt;&lt;RecNum&gt;47&lt;/RecNum&gt;&lt;DisplayText&gt;(Oksanen et al. 2019)&lt;/DisplayText&gt;&lt;record&gt;&lt;rec-number&gt;47&lt;/rec-number&gt;&lt;foreign-keys&gt;&lt;key app="EN" db-id="paaxsf02nzres6eza5fpeeaztdd9vw9erw5a" timestamp="1618441647"&gt;47&lt;/key&gt;&lt;/foreign-keys&gt;&lt;ref-type name="Web Page"&gt;12&lt;/ref-type&gt;&lt;contributors&gt;&lt;authors&gt;&lt;author&gt;Oksanen, Jari &lt;/author&gt;&lt;author&gt;Guillaume Blanchet, F. &lt;/author&gt;&lt;author&gt;Friendly, Michael &lt;/author&gt;&lt;author&gt;Kindt, Roeland&lt;/author&gt;&lt;author&gt;Legendre, Pierre &lt;/author&gt;&lt;author&gt;McGlinn, Dan&lt;/author&gt;&lt;author&gt;Minchin, Peter R. &lt;/author&gt;&lt;author&gt;O&amp;apos;Hara, R. B. &lt;/author&gt;&lt;author&gt;Simpson, Gavin L.&lt;/author&gt;&lt;author&gt;Solymos, Peter &lt;/author&gt;&lt;author&gt;Henry, M.&lt;/author&gt;&lt;author&gt;Stevens, H.&lt;/author&gt;&lt;author&gt;Szoecs, Eduard &lt;/author&gt;&lt;author&gt;Wagner, Helene &lt;/author&gt;&lt;/authors&gt;&lt;/contributors&gt;&lt;titles&gt;&lt;title&gt;Vegan: Community Ecology Package. R package version 2.5-6.&lt;/title&gt;&lt;/titles&gt;&lt;dates&gt;&lt;year&gt;2019&lt;/year&gt;&lt;/dates&gt;&lt;urls&gt;&lt;related-urls&gt;&lt;url&gt;https://CRAN.R-project.org/package=vegan&lt;/url&gt;&lt;/related-urls&gt;&lt;/urls&gt;&lt;/record&gt;&lt;/Cite&gt;&lt;/EndNote&gt;</w:instrText>
      </w:r>
      <w:r w:rsidR="0071076D" w:rsidRPr="008238C7">
        <w:rPr>
          <w:szCs w:val="24"/>
        </w:rPr>
        <w:fldChar w:fldCharType="separate"/>
      </w:r>
      <w:r w:rsidR="004E5FA8" w:rsidRPr="008238C7">
        <w:rPr>
          <w:noProof/>
          <w:szCs w:val="24"/>
        </w:rPr>
        <w:t>(Oksanen et al. 2019)</w:t>
      </w:r>
      <w:r w:rsidR="0071076D" w:rsidRPr="008238C7">
        <w:rPr>
          <w:szCs w:val="24"/>
        </w:rPr>
        <w:fldChar w:fldCharType="end"/>
      </w:r>
      <w:r w:rsidR="041CBEBC" w:rsidRPr="008238C7">
        <w:rPr>
          <w:szCs w:val="24"/>
        </w:rPr>
        <w:t xml:space="preserve">. Community data were projected onto </w:t>
      </w:r>
      <w:r w:rsidR="00804D44" w:rsidRPr="008238C7">
        <w:rPr>
          <w:szCs w:val="24"/>
        </w:rPr>
        <w:t>3</w:t>
      </w:r>
      <w:r w:rsidR="041CBEBC" w:rsidRPr="008238C7">
        <w:rPr>
          <w:szCs w:val="24"/>
        </w:rPr>
        <w:t xml:space="preserve"> dimensions</w:t>
      </w:r>
      <w:r w:rsidR="733AC727" w:rsidRPr="008238C7">
        <w:rPr>
          <w:szCs w:val="24"/>
        </w:rPr>
        <w:t xml:space="preserve">, with </w:t>
      </w:r>
      <w:r w:rsidR="079F59E9" w:rsidRPr="008238C7">
        <w:rPr>
          <w:szCs w:val="24"/>
        </w:rPr>
        <w:t xml:space="preserve">the </w:t>
      </w:r>
      <w:r w:rsidR="733AC727" w:rsidRPr="008238C7">
        <w:rPr>
          <w:szCs w:val="24"/>
        </w:rPr>
        <w:t xml:space="preserve">final ordination determined iteratively </w:t>
      </w:r>
      <w:r w:rsidR="3DEFD692" w:rsidRPr="008238C7">
        <w:rPr>
          <w:szCs w:val="24"/>
        </w:rPr>
        <w:t>from</w:t>
      </w:r>
      <w:r w:rsidR="733AC727" w:rsidRPr="008238C7">
        <w:rPr>
          <w:szCs w:val="24"/>
        </w:rPr>
        <w:t xml:space="preserve"> a maximum of 100 random starting configurations</w:t>
      </w:r>
      <w:r w:rsidR="431E877D" w:rsidRPr="008238C7">
        <w:rPr>
          <w:szCs w:val="24"/>
        </w:rPr>
        <w:t>. The final stress for both ordinations was 0.14</w:t>
      </w:r>
      <w:r w:rsidR="43A0B18A" w:rsidRPr="008238C7">
        <w:rPr>
          <w:szCs w:val="24"/>
        </w:rPr>
        <w:t>, with values below 0.20 considered acceptable for the purposes of this analysis</w:t>
      </w:r>
      <w:r w:rsidR="431E877D" w:rsidRPr="008238C7">
        <w:rPr>
          <w:szCs w:val="24"/>
        </w:rPr>
        <w:t>.</w:t>
      </w:r>
    </w:p>
    <w:p w14:paraId="5AF7B6A2" w14:textId="503A2A16" w:rsidR="4F0EAB97" w:rsidRPr="008238C7" w:rsidRDefault="4F0EAB97" w:rsidP="00E33392">
      <w:pPr>
        <w:pStyle w:val="Heading3"/>
      </w:pPr>
      <w:r w:rsidRPr="008238C7">
        <w:t>Statistical a</w:t>
      </w:r>
      <w:r w:rsidR="13BDC156" w:rsidRPr="008238C7">
        <w:t>nalysis</w:t>
      </w:r>
    </w:p>
    <w:p w14:paraId="1E3BBF9D" w14:textId="22AB3510" w:rsidR="24E58A12" w:rsidRPr="008238C7" w:rsidRDefault="00BD0D90" w:rsidP="009C1F30">
      <w:pPr>
        <w:pStyle w:val="BodyText"/>
      </w:pPr>
      <w:r w:rsidRPr="008238C7">
        <w:t>For</w:t>
      </w:r>
      <w:r w:rsidR="003F71F1" w:rsidRPr="008238C7">
        <w:t xml:space="preserve"> all but one analysis, w</w:t>
      </w:r>
      <w:r w:rsidR="24E58A12" w:rsidRPr="008238C7">
        <w:t xml:space="preserve">e used Bayesian linear models </w:t>
      </w:r>
      <w:r w:rsidR="23E3825C" w:rsidRPr="008238C7">
        <w:t xml:space="preserve">to relate fish populations to flow conditions and to predict fish responses </w:t>
      </w:r>
      <w:r w:rsidR="22456A1B" w:rsidRPr="008238C7">
        <w:t>to</w:t>
      </w:r>
      <w:r w:rsidR="23E3825C" w:rsidRPr="008238C7">
        <w:t xml:space="preserve"> counterfactual</w:t>
      </w:r>
      <w:r w:rsidR="3E352E1B" w:rsidRPr="008238C7">
        <w:t xml:space="preserve"> flows</w:t>
      </w:r>
      <w:r w:rsidR="23E3825C" w:rsidRPr="008238C7">
        <w:t>.</w:t>
      </w:r>
      <w:r w:rsidR="395855ED" w:rsidRPr="008238C7">
        <w:t xml:space="preserve"> </w:t>
      </w:r>
      <w:r w:rsidR="51BA10AE" w:rsidRPr="008238C7">
        <w:t xml:space="preserve">We used Bayesian linear models to </w:t>
      </w:r>
      <w:r w:rsidR="00915CE1" w:rsidRPr="008238C7">
        <w:t>minimise</w:t>
      </w:r>
      <w:r w:rsidR="51BA10AE" w:rsidRPr="008238C7">
        <w:t xml:space="preserve"> numerical errors that can occur in generalised linear models when data are limited (e.g.</w:t>
      </w:r>
      <w:r w:rsidR="26630666" w:rsidRPr="008238C7">
        <w:t xml:space="preserve"> due to</w:t>
      </w:r>
      <w:r w:rsidR="51BA10AE" w:rsidRPr="008238C7">
        <w:t xml:space="preserve"> no spawning in some Selected Areas). We fitted a suite of models (</w:t>
      </w:r>
      <w:r w:rsidR="00370D80" w:rsidRPr="008238C7">
        <w:fldChar w:fldCharType="begin"/>
      </w:r>
      <w:r w:rsidR="00370D80" w:rsidRPr="008238C7">
        <w:instrText xml:space="preserve"> REF _Ref75982632 \h </w:instrText>
      </w:r>
      <w:r w:rsidR="00370D80" w:rsidRPr="008238C7">
        <w:fldChar w:fldCharType="separate"/>
      </w:r>
      <w:r w:rsidR="00C20305" w:rsidRPr="008238C7">
        <w:t xml:space="preserve">Table </w:t>
      </w:r>
      <w:r w:rsidR="00C20305">
        <w:rPr>
          <w:noProof/>
        </w:rPr>
        <w:t>2</w:t>
      </w:r>
      <w:r w:rsidR="00C20305" w:rsidRPr="008238C7">
        <w:t>.</w:t>
      </w:r>
      <w:r w:rsidR="00C20305">
        <w:rPr>
          <w:noProof/>
        </w:rPr>
        <w:t>6</w:t>
      </w:r>
      <w:r w:rsidR="00370D80" w:rsidRPr="008238C7">
        <w:fldChar w:fldCharType="end"/>
      </w:r>
      <w:r w:rsidR="51BA10AE" w:rsidRPr="008238C7">
        <w:t>)</w:t>
      </w:r>
      <w:r w:rsidR="00404924" w:rsidRPr="008238C7">
        <w:t>,</w:t>
      </w:r>
      <w:r w:rsidR="000F7A77" w:rsidRPr="008238C7">
        <w:t xml:space="preserve"> </w:t>
      </w:r>
      <w:r w:rsidR="51BA10AE" w:rsidRPr="008238C7">
        <w:t xml:space="preserve">but all models had a similar structure, which is outlined here. </w:t>
      </w:r>
      <w:r w:rsidR="000C4F29" w:rsidRPr="008238C7">
        <w:t xml:space="preserve">The analysis of body condition data </w:t>
      </w:r>
      <w:r w:rsidR="00C13255" w:rsidRPr="008238C7">
        <w:t xml:space="preserve">was </w:t>
      </w:r>
      <w:r w:rsidR="000C4F29" w:rsidRPr="008238C7">
        <w:t xml:space="preserve">computationally prohibitive in a Bayesian </w:t>
      </w:r>
      <w:r w:rsidR="000C4F29" w:rsidRPr="008238C7">
        <w:lastRenderedPageBreak/>
        <w:t xml:space="preserve">framework, so this analysis used the same general model structure but was fitted as a </w:t>
      </w:r>
      <w:r w:rsidR="00FD1E35" w:rsidRPr="008238C7">
        <w:t xml:space="preserve">linear </w:t>
      </w:r>
      <w:r w:rsidR="000C4F29" w:rsidRPr="008238C7">
        <w:t>mixed model.</w:t>
      </w:r>
      <w:r w:rsidR="008747C0" w:rsidRPr="008238C7">
        <w:t xml:space="preserve"> </w:t>
      </w:r>
      <w:r w:rsidR="51BA10AE" w:rsidRPr="008238C7">
        <w:t xml:space="preserve">Full details of </w:t>
      </w:r>
      <w:r w:rsidR="1B33F1DF" w:rsidRPr="008238C7">
        <w:t xml:space="preserve">individual </w:t>
      </w:r>
      <w:r w:rsidR="51BA10AE" w:rsidRPr="008238C7">
        <w:t>analys</w:t>
      </w:r>
      <w:r w:rsidR="2793B8B0" w:rsidRPr="008238C7">
        <w:t>e</w:t>
      </w:r>
      <w:r w:rsidR="51BA10AE" w:rsidRPr="008238C7">
        <w:t xml:space="preserve">s are in </w:t>
      </w:r>
      <w:r w:rsidR="00404924" w:rsidRPr="008238C7">
        <w:t xml:space="preserve">the </w:t>
      </w:r>
      <w:r w:rsidR="001D47C0" w:rsidRPr="008238C7">
        <w:t xml:space="preserve">Technical Supplement to this report </w:t>
      </w:r>
      <w:r w:rsidR="004E5FA8" w:rsidRPr="008238C7">
        <w:fldChar w:fldCharType="begin"/>
      </w:r>
      <w:r w:rsidR="00AE31AD" w:rsidRPr="008238C7">
        <w:instrText xml:space="preserve"> ADDIN EN.CITE &lt;EndNote&gt;&lt;Cite&gt;&lt;Author&gt;Fanson&lt;/Author&gt;&lt;Year&gt;2021&lt;/Year&gt;&lt;RecNum&gt;197&lt;/RecNum&gt;&lt;DisplayText&gt;(Fanson 2021)&lt;/DisplayText&gt;&lt;record&gt;&lt;rec-number&gt;197&lt;/rec-number&gt;&lt;foreign-keys&gt;&lt;key app="EN" db-id="paaxsf02nzres6eza5fpeeaztdd9vw9erw5a" timestamp="1620885337"&gt;197&lt;/key&gt;&lt;/foreign-keys&gt;&lt;ref-type name="Report"&gt;27&lt;/ref-type&gt;&lt;contributors&gt;&lt;authors&gt;&lt;author&gt;Fanson, B.&lt;/author&gt;&lt;/authors&gt;&lt;/contributors&gt;&lt;titles&gt;&lt;title&gt;Flow-MER Program. Detailed description of 2021 fish evaluation and monitoring analysis: Technical supplement&lt;/title&gt;&lt;/titles&gt;&lt;dates&gt;&lt;year&gt;2021&lt;/year&gt;&lt;/dates&gt;&lt;pub-location&gt; Commonwealth Environmental Water Office (CEWO): Monitoring, Evaluation and Research Program, Department of Agriculture, Water and the Environment, Australia&lt;/pub-location&gt;&lt;urls&gt;&lt;/urls&gt;&lt;/record&gt;&lt;/Cite&gt;&lt;/EndNote&gt;</w:instrText>
      </w:r>
      <w:r w:rsidR="004E5FA8" w:rsidRPr="008238C7">
        <w:fldChar w:fldCharType="separate"/>
      </w:r>
      <w:r w:rsidR="00AE31AD" w:rsidRPr="008238C7">
        <w:rPr>
          <w:noProof/>
        </w:rPr>
        <w:t>(Fanson 2021)</w:t>
      </w:r>
      <w:r w:rsidR="004E5FA8" w:rsidRPr="008238C7">
        <w:fldChar w:fldCharType="end"/>
      </w:r>
      <w:r w:rsidR="51BA10AE" w:rsidRPr="008238C7">
        <w:t>.</w:t>
      </w:r>
      <w:r w:rsidR="640729E4" w:rsidRPr="008238C7">
        <w:t xml:space="preserve"> </w:t>
      </w:r>
      <w:r w:rsidR="088E0624" w:rsidRPr="008238C7">
        <w:t xml:space="preserve">We fitted all </w:t>
      </w:r>
      <w:r w:rsidR="00897CE3" w:rsidRPr="008238C7">
        <w:t>Bayesian linear</w:t>
      </w:r>
      <w:r w:rsidR="088E0624" w:rsidRPr="008238C7">
        <w:t xml:space="preserve"> models </w:t>
      </w:r>
      <w:r w:rsidR="3350BEC5" w:rsidRPr="008238C7">
        <w:t xml:space="preserve">with the </w:t>
      </w:r>
      <w:r w:rsidR="3350BEC5" w:rsidRPr="008238C7">
        <w:rPr>
          <w:rStyle w:val="Italics"/>
        </w:rPr>
        <w:t>rstanarm</w:t>
      </w:r>
      <w:r w:rsidR="3350BEC5" w:rsidRPr="008238C7">
        <w:t xml:space="preserve"> package</w:t>
      </w:r>
      <w:r w:rsidR="4C416392" w:rsidRPr="008238C7">
        <w:t xml:space="preserve"> version </w:t>
      </w:r>
      <w:r w:rsidR="50E65DB3" w:rsidRPr="008238C7">
        <w:t>2</w:t>
      </w:r>
      <w:r w:rsidR="4C416392" w:rsidRPr="008238C7">
        <w:t>.</w:t>
      </w:r>
      <w:r w:rsidR="0CDD8BFB" w:rsidRPr="008238C7">
        <w:t>21</w:t>
      </w:r>
      <w:r w:rsidR="3350BEC5" w:rsidRPr="008238C7">
        <w:t xml:space="preserve"> </w:t>
      </w:r>
      <w:r w:rsidR="00276879" w:rsidRPr="008238C7">
        <w:fldChar w:fldCharType="begin"/>
      </w:r>
      <w:r w:rsidR="004E5FA8" w:rsidRPr="008238C7">
        <w:instrText xml:space="preserve"> ADDIN EN.CITE &lt;EndNote&gt;&lt;Cite&gt;&lt;Author&gt;Goodrich&lt;/Author&gt;&lt;Year&gt;2020&lt;/Year&gt;&lt;RecNum&gt;48&lt;/RecNum&gt;&lt;DisplayText&gt;(Goodrich et al. 2020)&lt;/DisplayText&gt;&lt;record&gt;&lt;rec-number&gt;48&lt;/rec-number&gt;&lt;foreign-keys&gt;&lt;key app="EN" db-id="paaxsf02nzres6eza5fpeeaztdd9vw9erw5a" timestamp="1619839080"&gt;48&lt;/key&gt;&lt;key app="ENWeb" db-id=""&gt;0&lt;/key&gt;&lt;/foreign-keys&gt;&lt;ref-type name="Web Page"&gt;12&lt;/ref-type&gt;&lt;contributors&gt;&lt;authors&gt;&lt;author&gt;Goodrich, B. &lt;/author&gt;&lt;author&gt;Gabry, J. &lt;/author&gt;&lt;author&gt;Ali, I. &lt;/author&gt;&lt;author&gt;Brilleman, S.&lt;/author&gt;&lt;/authors&gt;&lt;/contributors&gt;&lt;titles&gt;&lt;title&gt;Rstanarm: Bayesian applied regression modeling via Stan.&lt;/title&gt;&lt;/titles&gt;&lt;dates&gt;&lt;year&gt;2020&lt;/year&gt;&lt;/dates&gt;&lt;urls&gt;&lt;related-urls&gt;&lt;url&gt; https://mc-stan.org/rstanarm&lt;/url&gt;&lt;/related-urls&gt;&lt;/urls&gt;&lt;/record&gt;&lt;/Cite&gt;&lt;/EndNote&gt;</w:instrText>
      </w:r>
      <w:r w:rsidR="00276879" w:rsidRPr="008238C7">
        <w:fldChar w:fldCharType="separate"/>
      </w:r>
      <w:r w:rsidR="004E5FA8" w:rsidRPr="008238C7">
        <w:rPr>
          <w:noProof/>
        </w:rPr>
        <w:t>(Goodrich et al. 2020)</w:t>
      </w:r>
      <w:r w:rsidR="00276879" w:rsidRPr="008238C7">
        <w:fldChar w:fldCharType="end"/>
      </w:r>
      <w:r w:rsidR="3350BEC5" w:rsidRPr="008238C7">
        <w:t xml:space="preserve"> </w:t>
      </w:r>
      <w:r w:rsidR="6E4FA1D4" w:rsidRPr="008238C7">
        <w:t>in</w:t>
      </w:r>
      <w:r w:rsidR="1C4D0BFD" w:rsidRPr="008238C7">
        <w:t xml:space="preserve"> </w:t>
      </w:r>
      <w:r w:rsidR="13BDC156" w:rsidRPr="008238C7">
        <w:t>R</w:t>
      </w:r>
      <w:r w:rsidR="49A99441" w:rsidRPr="008238C7">
        <w:t xml:space="preserve"> </w:t>
      </w:r>
      <w:r w:rsidR="7C6952C9" w:rsidRPr="008238C7">
        <w:t>3.6</w:t>
      </w:r>
      <w:r w:rsidR="13BDC156" w:rsidRPr="008238C7">
        <w:t xml:space="preserve"> (R Core Team</w:t>
      </w:r>
      <w:r w:rsidR="005C237E" w:rsidRPr="008238C7">
        <w:t>,</w:t>
      </w:r>
      <w:r w:rsidR="13BDC156" w:rsidRPr="008238C7">
        <w:t xml:space="preserve"> 2019)</w:t>
      </w:r>
      <w:r w:rsidR="003935A9" w:rsidRPr="008238C7">
        <w:t xml:space="preserve">, and used the </w:t>
      </w:r>
      <w:r w:rsidR="003935A9" w:rsidRPr="008238C7">
        <w:rPr>
          <w:rStyle w:val="Italics"/>
        </w:rPr>
        <w:t>lme4</w:t>
      </w:r>
      <w:r w:rsidR="003935A9" w:rsidRPr="008238C7">
        <w:t xml:space="preserve"> package version </w:t>
      </w:r>
      <w:r w:rsidR="5C817B47" w:rsidRPr="008238C7">
        <w:t>1.1</w:t>
      </w:r>
      <w:r w:rsidR="003935A9" w:rsidRPr="008238C7">
        <w:t xml:space="preserve"> to fit </w:t>
      </w:r>
      <w:r w:rsidR="00B16F8A" w:rsidRPr="008238C7">
        <w:t>the linear mixed model</w:t>
      </w:r>
      <w:r w:rsidR="13BDC156" w:rsidRPr="008238C7">
        <w:t>.</w:t>
      </w:r>
    </w:p>
    <w:p w14:paraId="213C8C94" w14:textId="6F9421A2" w:rsidR="56F44B75" w:rsidRPr="008238C7" w:rsidRDefault="56F44B75" w:rsidP="009C1F30">
      <w:pPr>
        <w:pStyle w:val="BodyText"/>
      </w:pPr>
      <w:r w:rsidRPr="008238C7">
        <w:t xml:space="preserve">We analysed </w:t>
      </w:r>
      <w:r w:rsidR="002123B1" w:rsidRPr="008238C7">
        <w:t>6</w:t>
      </w:r>
      <w:r w:rsidRPr="008238C7">
        <w:t xml:space="preserve"> response variables</w:t>
      </w:r>
      <w:r w:rsidR="2D1A2BCD" w:rsidRPr="008238C7">
        <w:t xml:space="preserve">, </w:t>
      </w:r>
      <w:r w:rsidR="7A691E73" w:rsidRPr="008238C7">
        <w:t>representing</w:t>
      </w:r>
      <w:r w:rsidR="076C4379" w:rsidRPr="008238C7">
        <w:t xml:space="preserve"> a range of demographic processes and life stages</w:t>
      </w:r>
      <w:r w:rsidR="7A691E73" w:rsidRPr="008238C7">
        <w:t xml:space="preserve"> </w:t>
      </w:r>
      <w:r w:rsidR="606FDDCD" w:rsidRPr="008238C7">
        <w:t>(</w:t>
      </w:r>
      <w:r w:rsidR="00370D80" w:rsidRPr="008238C7">
        <w:fldChar w:fldCharType="begin"/>
      </w:r>
      <w:r w:rsidR="00370D80" w:rsidRPr="008238C7">
        <w:instrText xml:space="preserve"> REF _Ref75982632 \h </w:instrText>
      </w:r>
      <w:r w:rsidR="00370D80" w:rsidRPr="008238C7">
        <w:fldChar w:fldCharType="separate"/>
      </w:r>
      <w:r w:rsidR="00C20305" w:rsidRPr="008238C7">
        <w:t xml:space="preserve">Table </w:t>
      </w:r>
      <w:r w:rsidR="00C20305">
        <w:rPr>
          <w:noProof/>
        </w:rPr>
        <w:t>2</w:t>
      </w:r>
      <w:r w:rsidR="00C20305" w:rsidRPr="008238C7">
        <w:t>.</w:t>
      </w:r>
      <w:r w:rsidR="00C20305">
        <w:rPr>
          <w:noProof/>
        </w:rPr>
        <w:t>6</w:t>
      </w:r>
      <w:r w:rsidR="00370D80" w:rsidRPr="008238C7">
        <w:fldChar w:fldCharType="end"/>
      </w:r>
      <w:r w:rsidR="606FDDCD" w:rsidRPr="008238C7">
        <w:t>)</w:t>
      </w:r>
      <w:r w:rsidR="7A691E73" w:rsidRPr="008238C7">
        <w:t>. S</w:t>
      </w:r>
      <w:r w:rsidR="2D1A2BCD" w:rsidRPr="008238C7">
        <w:t>pecies</w:t>
      </w:r>
      <w:r w:rsidR="7FB8812B" w:rsidRPr="008238C7">
        <w:t xml:space="preserve"> were</w:t>
      </w:r>
      <w:r w:rsidR="2D1A2BCD" w:rsidRPr="008238C7">
        <w:t xml:space="preserve"> modelled separately for each </w:t>
      </w:r>
      <w:r w:rsidR="62FD9DF9" w:rsidRPr="008238C7">
        <w:t>response variable</w:t>
      </w:r>
      <w:r w:rsidR="2D1A2BCD" w:rsidRPr="008238C7">
        <w:t xml:space="preserve">. The general model structure included a response variable, flow covariates, and spatial or temporal effects that were either fixed or random. </w:t>
      </w:r>
      <w:r w:rsidR="24030304" w:rsidRPr="008238C7">
        <w:t xml:space="preserve">The response variables were adult CPUE, spawning occurrence, larval </w:t>
      </w:r>
      <w:r w:rsidR="00C260BF" w:rsidRPr="008238C7">
        <w:t>CPUE</w:t>
      </w:r>
      <w:r w:rsidR="24030304" w:rsidRPr="008238C7">
        <w:t>, recruit abundance, recruitment strength, and body condition.</w:t>
      </w:r>
    </w:p>
    <w:p w14:paraId="041D71F5" w14:textId="4CD7EC90" w:rsidR="24030304" w:rsidRPr="008238C7" w:rsidRDefault="24030304" w:rsidP="009C1F30">
      <w:pPr>
        <w:pStyle w:val="BodyText"/>
      </w:pPr>
      <w:r w:rsidRPr="008238C7">
        <w:t xml:space="preserve">Flow covariates </w:t>
      </w:r>
      <w:r w:rsidR="0BFB8F40" w:rsidRPr="008238C7">
        <w:t>were based on observed flow conditions</w:t>
      </w:r>
      <w:r w:rsidRPr="008238C7">
        <w:t xml:space="preserve"> and reflected </w:t>
      </w:r>
      <w:r w:rsidR="5088A38D" w:rsidRPr="008238C7">
        <w:t xml:space="preserve">either annual or seasonal flow conditions (annual metrics) or the flow conditions in the </w:t>
      </w:r>
      <w:r w:rsidR="0083329C" w:rsidRPr="008238C7">
        <w:t>7</w:t>
      </w:r>
      <w:r w:rsidR="5088A38D" w:rsidRPr="008238C7">
        <w:t xml:space="preserve"> days prior to sampling (event-based metrics).</w:t>
      </w:r>
      <w:r w:rsidR="2586DC00" w:rsidRPr="008238C7">
        <w:t xml:space="preserve"> </w:t>
      </w:r>
      <w:r w:rsidR="7D2EF418" w:rsidRPr="008238C7">
        <w:t>W</w:t>
      </w:r>
      <w:r w:rsidR="2586DC00" w:rsidRPr="008238C7">
        <w:t>e retained only those variables with absolute pairwise Pearson correlations less than 0.7</w:t>
      </w:r>
      <w:r w:rsidR="12B817AA" w:rsidRPr="008238C7">
        <w:t>, which</w:t>
      </w:r>
      <w:r w:rsidR="5A93948D" w:rsidRPr="008238C7">
        <w:t xml:space="preserve"> necessitated the removal of </w:t>
      </w:r>
      <w:r w:rsidR="1B8EF39C" w:rsidRPr="008238C7">
        <w:t>discharge on the day of sampling from all analyses. We additionally assessed the difference between actual and counterfactual flows</w:t>
      </w:r>
      <w:r w:rsidR="2D799B80" w:rsidRPr="008238C7">
        <w:t xml:space="preserve"> and </w:t>
      </w:r>
      <w:r w:rsidR="74312CD3" w:rsidRPr="008238C7">
        <w:t xml:space="preserve">removed overbank flows from all analyses because </w:t>
      </w:r>
      <w:r w:rsidR="00326D66" w:rsidRPr="008238C7">
        <w:t>the</w:t>
      </w:r>
      <w:r w:rsidR="74312CD3" w:rsidRPr="008238C7">
        <w:t xml:space="preserve"> </w:t>
      </w:r>
      <w:r w:rsidR="00FA5CE9" w:rsidRPr="008238C7">
        <w:t>proportion of overbank flows rarely differed between observed and counterfactual scenarios</w:t>
      </w:r>
      <w:r w:rsidR="00BC08D8" w:rsidRPr="008238C7">
        <w:t xml:space="preserve"> (due to the limited number of times Commonwealth environmental water delivered overbank flows during the 6 year study period)</w:t>
      </w:r>
      <w:r w:rsidR="00FA5CE9" w:rsidRPr="008238C7">
        <w:t>.</w:t>
      </w:r>
      <w:r w:rsidR="641B9ACF" w:rsidRPr="008238C7">
        <w:t xml:space="preserve"> Last, we identified cases where prediction </w:t>
      </w:r>
      <w:r w:rsidR="3578FD04" w:rsidRPr="008238C7">
        <w:t>of fish responses under</w:t>
      </w:r>
      <w:r w:rsidR="641B9ACF" w:rsidRPr="008238C7">
        <w:t xml:space="preserve"> counterfactual scenarios required ex</w:t>
      </w:r>
      <w:r w:rsidR="6F4B800F" w:rsidRPr="008238C7">
        <w:t>trapolation beyond observed flows. These cases are flagged</w:t>
      </w:r>
      <w:r w:rsidR="4023DF69" w:rsidRPr="008238C7">
        <w:t xml:space="preserve"> in the presentation of results</w:t>
      </w:r>
      <w:r w:rsidR="6F4B800F" w:rsidRPr="008238C7">
        <w:t>.</w:t>
      </w:r>
      <w:r w:rsidR="1ACA0A76" w:rsidRPr="008238C7">
        <w:t xml:space="preserve"> Full details of the preparation and selection of flow metrics are in</w:t>
      </w:r>
      <w:r w:rsidR="007457DC" w:rsidRPr="008238C7">
        <w:t xml:space="preserve"> the</w:t>
      </w:r>
      <w:r w:rsidR="1ACA0A76" w:rsidRPr="008238C7">
        <w:t xml:space="preserve"> </w:t>
      </w:r>
      <w:r w:rsidR="00917DC2" w:rsidRPr="008238C7">
        <w:t>Technical supplement (Fanson et al 2021)</w:t>
      </w:r>
      <w:r w:rsidR="1ACA0A76" w:rsidRPr="008238C7">
        <w:t>.</w:t>
      </w:r>
    </w:p>
    <w:p w14:paraId="00BD613A" w14:textId="011EAABC" w:rsidR="606BDC2C" w:rsidRPr="008238C7" w:rsidRDefault="606BDC2C" w:rsidP="009C1F30">
      <w:pPr>
        <w:pStyle w:val="BodyText"/>
      </w:pPr>
      <w:r w:rsidRPr="008238C7">
        <w:t>S</w:t>
      </w:r>
      <w:r w:rsidR="13BDC156" w:rsidRPr="008238C7">
        <w:t>patial</w:t>
      </w:r>
      <w:r w:rsidR="23208096" w:rsidRPr="008238C7">
        <w:t xml:space="preserve"> and t</w:t>
      </w:r>
      <w:r w:rsidR="13BDC156" w:rsidRPr="008238C7">
        <w:t xml:space="preserve">emporal effects </w:t>
      </w:r>
      <w:r w:rsidR="2CE30EA0" w:rsidRPr="008238C7">
        <w:t xml:space="preserve">captured differences among Selected Areas, sample points, water years nested </w:t>
      </w:r>
      <w:r w:rsidR="00EE1BD5" w:rsidRPr="008238C7">
        <w:t>withi</w:t>
      </w:r>
      <w:r w:rsidR="2CE30EA0" w:rsidRPr="008238C7">
        <w:t xml:space="preserve">n Selected Areas, and sample points across </w:t>
      </w:r>
      <w:r w:rsidR="0D58BEEB" w:rsidRPr="008238C7">
        <w:t>water years.</w:t>
      </w:r>
      <w:r w:rsidR="5A0AE900" w:rsidRPr="008238C7">
        <w:t xml:space="preserve"> Spatial and temporal effects were included only where relevant to a given analysis, so that the final model structures differed among response variables (</w:t>
      </w:r>
      <w:r w:rsidR="00370D80" w:rsidRPr="008238C7">
        <w:fldChar w:fldCharType="begin"/>
      </w:r>
      <w:r w:rsidR="00370D80" w:rsidRPr="008238C7">
        <w:instrText xml:space="preserve"> REF _Ref75982632 \h </w:instrText>
      </w:r>
      <w:r w:rsidR="00370D80" w:rsidRPr="008238C7">
        <w:fldChar w:fldCharType="separate"/>
      </w:r>
      <w:r w:rsidR="00C20305" w:rsidRPr="008238C7">
        <w:t xml:space="preserve">Table </w:t>
      </w:r>
      <w:r w:rsidR="00C20305">
        <w:rPr>
          <w:noProof/>
        </w:rPr>
        <w:t>2</w:t>
      </w:r>
      <w:r w:rsidR="00C20305" w:rsidRPr="008238C7">
        <w:t>.</w:t>
      </w:r>
      <w:r w:rsidR="00C20305">
        <w:rPr>
          <w:noProof/>
        </w:rPr>
        <w:t>6</w:t>
      </w:r>
      <w:r w:rsidR="00370D80" w:rsidRPr="008238C7">
        <w:fldChar w:fldCharType="end"/>
      </w:r>
      <w:r w:rsidR="5A0AE900" w:rsidRPr="008238C7">
        <w:t>).</w:t>
      </w:r>
      <w:r w:rsidR="0D58BEEB" w:rsidRPr="008238C7">
        <w:t xml:space="preserve"> Selected Area w</w:t>
      </w:r>
      <w:r w:rsidR="269EBDA5" w:rsidRPr="008238C7">
        <w:t xml:space="preserve">as </w:t>
      </w:r>
      <w:r w:rsidR="13BDC156" w:rsidRPr="008238C7">
        <w:t xml:space="preserve">treated as a fixed effect </w:t>
      </w:r>
      <w:r w:rsidR="74C05296" w:rsidRPr="008238C7">
        <w:t>due to the non-</w:t>
      </w:r>
      <w:r w:rsidR="13BDC156" w:rsidRPr="008238C7">
        <w:t xml:space="preserve">random </w:t>
      </w:r>
      <w:r w:rsidR="1BC25C0A" w:rsidRPr="008238C7">
        <w:t xml:space="preserve">selection of basins, while sample points and water years were treated as random </w:t>
      </w:r>
      <w:r w:rsidR="1210114A" w:rsidRPr="008238C7">
        <w:t>effects</w:t>
      </w:r>
      <w:r w:rsidR="13BDC156" w:rsidRPr="008238C7">
        <w:t>.</w:t>
      </w:r>
      <w:r w:rsidR="26C1152D" w:rsidRPr="008238C7">
        <w:t xml:space="preserve"> The general m</w:t>
      </w:r>
      <w:r w:rsidR="10E60ED4" w:rsidRPr="008238C7">
        <w:t xml:space="preserve">odel structure assumed </w:t>
      </w:r>
      <w:r w:rsidR="13BDC156" w:rsidRPr="008238C7">
        <w:t xml:space="preserve">constant </w:t>
      </w:r>
      <w:r w:rsidR="749455BF" w:rsidRPr="008238C7">
        <w:t>variation among sample points and water years across</w:t>
      </w:r>
      <w:r w:rsidR="7BFB1718" w:rsidRPr="008238C7">
        <w:t xml:space="preserve"> </w:t>
      </w:r>
      <w:r w:rsidR="13BDC156" w:rsidRPr="008238C7">
        <w:t>programs</w:t>
      </w:r>
      <w:r w:rsidR="459A9216" w:rsidRPr="008238C7">
        <w:t xml:space="preserve"> and </w:t>
      </w:r>
      <w:r w:rsidR="13BDC156" w:rsidRPr="008238C7">
        <w:t>assumed that sites varied independently a</w:t>
      </w:r>
      <w:r w:rsidR="4567910A" w:rsidRPr="008238C7">
        <w:t>mong water years</w:t>
      </w:r>
      <w:r w:rsidR="13BDC156" w:rsidRPr="008238C7">
        <w:t>.</w:t>
      </w:r>
    </w:p>
    <w:p w14:paraId="208016B6" w14:textId="1BF72DDD" w:rsidR="67B92B7A" w:rsidRPr="008238C7" w:rsidRDefault="67B92B7A" w:rsidP="009C1F30">
      <w:pPr>
        <w:pStyle w:val="BodyText"/>
      </w:pPr>
      <w:r w:rsidRPr="008238C7">
        <w:t xml:space="preserve">The validity </w:t>
      </w:r>
      <w:r w:rsidR="13BDC156" w:rsidRPr="008238C7">
        <w:t>of model assumptions was assessed through graphical analysis of Pearson residuals</w:t>
      </w:r>
      <w:r w:rsidR="380EE2C1" w:rsidRPr="008238C7">
        <w:t>, which tested</w:t>
      </w:r>
      <w:r w:rsidR="13BDC156" w:rsidRPr="008238C7">
        <w:t xml:space="preserve"> </w:t>
      </w:r>
      <w:r w:rsidR="7CCC9095" w:rsidRPr="008238C7">
        <w:t>for</w:t>
      </w:r>
      <w:r w:rsidR="13BDC156" w:rsidRPr="008238C7">
        <w:t xml:space="preserve"> normality (where appropriate), heteroscedasticity, nonlinearities (residuals vs. each predictor), and potential outliers (high leverage points). Variable transformations were used to </w:t>
      </w:r>
      <w:r w:rsidR="391F2391" w:rsidRPr="008238C7">
        <w:t>address violations of assumptions where required (</w:t>
      </w:r>
      <w:r w:rsidR="00370D80" w:rsidRPr="008238C7">
        <w:fldChar w:fldCharType="begin"/>
      </w:r>
      <w:r w:rsidR="00370D80" w:rsidRPr="008238C7">
        <w:instrText xml:space="preserve"> REF _Ref75982632 \h </w:instrText>
      </w:r>
      <w:r w:rsidR="00370D80" w:rsidRPr="008238C7">
        <w:fldChar w:fldCharType="separate"/>
      </w:r>
      <w:r w:rsidR="00C20305" w:rsidRPr="008238C7">
        <w:t xml:space="preserve">Table </w:t>
      </w:r>
      <w:r w:rsidR="00C20305">
        <w:rPr>
          <w:noProof/>
        </w:rPr>
        <w:t>2</w:t>
      </w:r>
      <w:r w:rsidR="00C20305" w:rsidRPr="008238C7">
        <w:t>.</w:t>
      </w:r>
      <w:r w:rsidR="00C20305">
        <w:rPr>
          <w:noProof/>
        </w:rPr>
        <w:t>6</w:t>
      </w:r>
      <w:r w:rsidR="00370D80" w:rsidRPr="008238C7">
        <w:fldChar w:fldCharType="end"/>
      </w:r>
      <w:r w:rsidR="391F2391" w:rsidRPr="008238C7">
        <w:t>).</w:t>
      </w:r>
    </w:p>
    <w:p w14:paraId="12276F13" w14:textId="5477AFAF" w:rsidR="13BDC156" w:rsidRPr="008238C7" w:rsidRDefault="13BDC156" w:rsidP="009C1F30">
      <w:pPr>
        <w:pStyle w:val="BodyText"/>
      </w:pPr>
      <w:r w:rsidRPr="008238C7">
        <w:t xml:space="preserve">To </w:t>
      </w:r>
      <w:r w:rsidR="060D66D5" w:rsidRPr="008238C7">
        <w:t>estimate fish responses under</w:t>
      </w:r>
      <w:r w:rsidRPr="008238C7">
        <w:t xml:space="preserve"> counterfactual scenari</w:t>
      </w:r>
      <w:r w:rsidR="0D6062D0" w:rsidRPr="008238C7">
        <w:t>os</w:t>
      </w:r>
      <w:r w:rsidRPr="008238C7">
        <w:t xml:space="preserve">, we used </w:t>
      </w:r>
      <w:r w:rsidR="336EB575" w:rsidRPr="008238C7">
        <w:t xml:space="preserve">fitted </w:t>
      </w:r>
      <w:r w:rsidRPr="008238C7">
        <w:t>model</w:t>
      </w:r>
      <w:r w:rsidR="6F4B0BCE" w:rsidRPr="008238C7">
        <w:t>s</w:t>
      </w:r>
      <w:r w:rsidRPr="008238C7">
        <w:t xml:space="preserve"> to predict </w:t>
      </w:r>
      <w:r w:rsidR="70C91559" w:rsidRPr="008238C7">
        <w:t>the</w:t>
      </w:r>
      <w:r w:rsidRPr="008238C7">
        <w:t xml:space="preserve"> mean response u</w:t>
      </w:r>
      <w:r w:rsidR="3511815B" w:rsidRPr="008238C7">
        <w:t xml:space="preserve">nder </w:t>
      </w:r>
      <w:r w:rsidRPr="008238C7">
        <w:t xml:space="preserve">counterfactual flows. For </w:t>
      </w:r>
      <w:r w:rsidR="56602B71" w:rsidRPr="008238C7">
        <w:t>models with annual flow metrics</w:t>
      </w:r>
      <w:r w:rsidRPr="008238C7">
        <w:t xml:space="preserve">, we estimated the difference between </w:t>
      </w:r>
      <w:r w:rsidR="4776BABD" w:rsidRPr="008238C7">
        <w:t>fish responses with and without</w:t>
      </w:r>
      <w:r w:rsidRPr="008238C7">
        <w:t xml:space="preserve"> </w:t>
      </w:r>
      <w:r w:rsidR="00591D1B" w:rsidRPr="008238C7">
        <w:t>Commonwealth environmental water</w:t>
      </w:r>
      <w:r w:rsidRPr="008238C7">
        <w:t xml:space="preserve"> using </w:t>
      </w:r>
      <w:r w:rsidR="0065214F" w:rsidRPr="008238C7">
        <w:t>the</w:t>
      </w:r>
      <w:r w:rsidRPr="008238C7">
        <w:t xml:space="preserve"> </w:t>
      </w:r>
      <w:r w:rsidRPr="008238C7">
        <w:rPr>
          <w:i/>
        </w:rPr>
        <w:t>posterior_linpred()</w:t>
      </w:r>
      <w:r w:rsidR="0065214F" w:rsidRPr="008238C7">
        <w:rPr>
          <w:i/>
        </w:rPr>
        <w:t xml:space="preserve"> </w:t>
      </w:r>
      <w:r w:rsidR="0065214F" w:rsidRPr="008238C7">
        <w:t>function in</w:t>
      </w:r>
      <w:r w:rsidR="00743E0A" w:rsidRPr="008238C7">
        <w:t xml:space="preserve"> the</w:t>
      </w:r>
      <w:r w:rsidR="0065214F" w:rsidRPr="008238C7">
        <w:t xml:space="preserve"> rstanarm</w:t>
      </w:r>
      <w:r w:rsidR="00743E0A" w:rsidRPr="008238C7">
        <w:t xml:space="preserve"> package</w:t>
      </w:r>
      <w:r w:rsidRPr="008238C7">
        <w:t xml:space="preserve">, conditioning on random effects </w:t>
      </w:r>
      <w:r w:rsidR="00276879" w:rsidRPr="008238C7">
        <w:fldChar w:fldCharType="begin"/>
      </w:r>
      <w:r w:rsidR="004E5FA8" w:rsidRPr="008238C7">
        <w:instrText xml:space="preserve"> ADDIN EN.CITE &lt;EndNote&gt;&lt;Cite&gt;&lt;Author&gt;Goodrich&lt;/Author&gt;&lt;Year&gt;2020&lt;/Year&gt;&lt;RecNum&gt;48&lt;/RecNum&gt;&lt;DisplayText&gt;(Goodrich et al. 2020)&lt;/DisplayText&gt;&lt;record&gt;&lt;rec-number&gt;48&lt;/rec-number&gt;&lt;foreign-keys&gt;&lt;key app="EN" db-id="paaxsf02nzres6eza5fpeeaztdd9vw9erw5a" timestamp="1619839080"&gt;48&lt;/key&gt;&lt;key app="ENWeb" db-id=""&gt;0&lt;/key&gt;&lt;/foreign-keys&gt;&lt;ref-type name="Web Page"&gt;12&lt;/ref-type&gt;&lt;contributors&gt;&lt;authors&gt;&lt;author&gt;Goodrich, B. &lt;/author&gt;&lt;author&gt;Gabry, J. &lt;/author&gt;&lt;author&gt;Ali, I. &lt;/author&gt;&lt;author&gt;Brilleman, S.&lt;/author&gt;&lt;/authors&gt;&lt;/contributors&gt;&lt;titles&gt;&lt;title&gt;Rstanarm: Bayesian applied regression modeling via Stan.&lt;/title&gt;&lt;/titles&gt;&lt;dates&gt;&lt;year&gt;2020&lt;/year&gt;&lt;/dates&gt;&lt;urls&gt;&lt;related-urls&gt;&lt;url&gt; https://mc-stan.org/rstanarm&lt;/url&gt;&lt;/related-urls&gt;&lt;/urls&gt;&lt;/record&gt;&lt;/Cite&gt;&lt;/EndNote&gt;</w:instrText>
      </w:r>
      <w:r w:rsidR="00276879" w:rsidRPr="008238C7">
        <w:fldChar w:fldCharType="separate"/>
      </w:r>
      <w:r w:rsidR="004E5FA8" w:rsidRPr="008238C7">
        <w:rPr>
          <w:noProof/>
        </w:rPr>
        <w:t>(Goodrich et al. 2020)</w:t>
      </w:r>
      <w:r w:rsidR="00276879" w:rsidRPr="008238C7">
        <w:fldChar w:fldCharType="end"/>
      </w:r>
      <w:r w:rsidRPr="008238C7">
        <w:t>. For</w:t>
      </w:r>
      <w:r w:rsidR="2BC01D41" w:rsidRPr="008238C7">
        <w:t xml:space="preserve"> </w:t>
      </w:r>
      <w:r w:rsidR="39DE37D2" w:rsidRPr="008238C7">
        <w:t xml:space="preserve">the model of larval abundance, which used </w:t>
      </w:r>
      <w:r w:rsidRPr="008238C7">
        <w:t xml:space="preserve">event-based </w:t>
      </w:r>
      <w:r w:rsidR="1155BF49" w:rsidRPr="008238C7">
        <w:t>flow metrics</w:t>
      </w:r>
      <w:r w:rsidRPr="008238C7">
        <w:t>,</w:t>
      </w:r>
      <w:r w:rsidR="21A258F7" w:rsidRPr="008238C7">
        <w:t xml:space="preserve"> the definition of counterfactual scenarios was more challenging because sampling may not coincide with periods where </w:t>
      </w:r>
      <w:r w:rsidR="00591D1B" w:rsidRPr="008238C7">
        <w:t>Commonwealth environmental water</w:t>
      </w:r>
      <w:r w:rsidR="7FACC9BF" w:rsidRPr="008238C7">
        <w:t xml:space="preserve"> contributed substantially to observed flows.</w:t>
      </w:r>
      <w:r w:rsidR="00C1F472" w:rsidRPr="008238C7">
        <w:t xml:space="preserve"> In this case,</w:t>
      </w:r>
      <w:r w:rsidRPr="008238C7">
        <w:t xml:space="preserve"> </w:t>
      </w:r>
      <w:r w:rsidR="2F1DEBF5" w:rsidRPr="008238C7">
        <w:t xml:space="preserve">we used the maximum </w:t>
      </w:r>
      <w:r w:rsidR="00591D1B" w:rsidRPr="008238C7">
        <w:t>Commonwealth environmental water</w:t>
      </w:r>
      <w:r w:rsidR="2F1DEBF5" w:rsidRPr="008238C7">
        <w:t xml:space="preserve"> scenario for each water</w:t>
      </w:r>
      <w:r w:rsidR="5FCCB155" w:rsidRPr="008238C7">
        <w:t xml:space="preserve"> </w:t>
      </w:r>
      <w:r w:rsidR="2F1DEBF5" w:rsidRPr="008238C7">
        <w:t>year in each program</w:t>
      </w:r>
      <w:r w:rsidR="67B00AB7" w:rsidRPr="008238C7">
        <w:t xml:space="preserve">, based on ranked differences between observed and counterfactual flows for each metric. The maximum </w:t>
      </w:r>
      <w:r w:rsidR="00591D1B" w:rsidRPr="008238C7">
        <w:t>Commonwealth environmental water</w:t>
      </w:r>
      <w:r w:rsidR="67B00AB7" w:rsidRPr="008238C7">
        <w:t xml:space="preserve"> scenario was that with the highest summed rank over all flow metrics.</w:t>
      </w:r>
      <w:r w:rsidR="00F61175" w:rsidRPr="008238C7">
        <w:t xml:space="preserve"> </w:t>
      </w:r>
      <w:r w:rsidR="67B00AB7" w:rsidRPr="008238C7">
        <w:t>This approach weights</w:t>
      </w:r>
      <w:r w:rsidRPr="008238C7">
        <w:t xml:space="preserve"> each flow </w:t>
      </w:r>
      <w:r w:rsidR="0FD35FE6" w:rsidRPr="008238C7">
        <w:t>metric</w:t>
      </w:r>
      <w:r w:rsidRPr="008238C7">
        <w:t xml:space="preserve"> equally, even if the best model suggests </w:t>
      </w:r>
      <w:r w:rsidR="7B50CDCA" w:rsidRPr="008238C7">
        <w:t xml:space="preserve">that the metrics have </w:t>
      </w:r>
      <w:r w:rsidRPr="008238C7">
        <w:t>unequal effects</w:t>
      </w:r>
      <w:r w:rsidR="048504FC" w:rsidRPr="008238C7">
        <w:t xml:space="preserve"> on fish responses.</w:t>
      </w:r>
    </w:p>
    <w:p w14:paraId="744BE7EE" w14:textId="3ADB64FD" w:rsidR="048504FC" w:rsidRPr="008238C7" w:rsidRDefault="048504FC" w:rsidP="00FB335E">
      <w:pPr>
        <w:pStyle w:val="BodyText"/>
      </w:pPr>
      <w:r w:rsidRPr="008238C7">
        <w:t xml:space="preserve">All parameter estimates </w:t>
      </w:r>
      <w:r w:rsidR="5A1AB613" w:rsidRPr="008238C7">
        <w:t xml:space="preserve">are </w:t>
      </w:r>
      <w:r w:rsidRPr="008238C7">
        <w:t>presented as mean estimate</w:t>
      </w:r>
      <w:r w:rsidR="13BDC156" w:rsidRPr="008238C7">
        <w:t>s with 95% credible intervals</w:t>
      </w:r>
      <w:r w:rsidR="006B6941" w:rsidRPr="008238C7">
        <w:t xml:space="preserve"> </w:t>
      </w:r>
      <w:r w:rsidR="00F60A5F" w:rsidRPr="008238C7">
        <w:t>(</w:t>
      </w:r>
      <w:r w:rsidR="002110F7" w:rsidRPr="008238C7">
        <w:t xml:space="preserve">except </w:t>
      </w:r>
      <w:r w:rsidR="00F60A5F" w:rsidRPr="008238C7">
        <w:t xml:space="preserve">body condition </w:t>
      </w:r>
      <w:r w:rsidR="00C1140F" w:rsidRPr="008238C7">
        <w:t xml:space="preserve">which is </w:t>
      </w:r>
      <w:r w:rsidR="002110F7" w:rsidRPr="008238C7">
        <w:t xml:space="preserve">presented as mean estimates with </w:t>
      </w:r>
      <w:r w:rsidR="00F60A5F" w:rsidRPr="008238C7">
        <w:t>95% confidence intervals)</w:t>
      </w:r>
      <w:r w:rsidR="13BDC156" w:rsidRPr="008238C7">
        <w:t>.</w:t>
      </w:r>
      <w:r w:rsidR="0D7F5AFA" w:rsidRPr="008238C7">
        <w:t xml:space="preserve"> For each response variable, we also present the posterior probability </w:t>
      </w:r>
      <w:r w:rsidR="523FCAF1" w:rsidRPr="008238C7">
        <w:t xml:space="preserve">that its value under observed conditions exceeds that under counterfactual conditions. This gives an estimate of confidence in the </w:t>
      </w:r>
      <w:r w:rsidR="403651B0" w:rsidRPr="008238C7">
        <w:t xml:space="preserve">effect of </w:t>
      </w:r>
      <w:r w:rsidR="00591D1B" w:rsidRPr="008238C7">
        <w:t xml:space="preserve">Commonwealth </w:t>
      </w:r>
      <w:r w:rsidR="00591D1B" w:rsidRPr="008238C7">
        <w:lastRenderedPageBreak/>
        <w:t>environmental water</w:t>
      </w:r>
      <w:r w:rsidR="403651B0" w:rsidRPr="008238C7">
        <w:t>, informed by the</w:t>
      </w:r>
      <w:r w:rsidR="7611DF55" w:rsidRPr="008238C7">
        <w:t xml:space="preserve"> difference between observed and counterfactual conditions and the</w:t>
      </w:r>
      <w:r w:rsidR="403651B0" w:rsidRPr="008238C7">
        <w:t xml:space="preserve"> magnitude </w:t>
      </w:r>
      <w:r w:rsidR="3A8185FD" w:rsidRPr="008238C7">
        <w:t xml:space="preserve">of and uncertainty in estimated fish responses to flow metrics. We </w:t>
      </w:r>
      <w:r w:rsidR="0A2FA42D" w:rsidRPr="008238C7">
        <w:t>present</w:t>
      </w:r>
      <w:r w:rsidR="1A7F6C22" w:rsidRPr="008238C7">
        <w:t xml:space="preserve"> average</w:t>
      </w:r>
      <w:r w:rsidR="0A2FA42D" w:rsidRPr="008238C7">
        <w:t xml:space="preserve"> </w:t>
      </w:r>
      <w:r w:rsidR="37B96B46" w:rsidRPr="008238C7">
        <w:t>confidence estimate</w:t>
      </w:r>
      <w:r w:rsidR="237BC3D8" w:rsidRPr="008238C7">
        <w:t>s</w:t>
      </w:r>
      <w:r w:rsidR="3A8185FD" w:rsidRPr="008238C7">
        <w:t xml:space="preserve"> </w:t>
      </w:r>
      <w:r w:rsidR="2C971675" w:rsidRPr="008238C7">
        <w:t>for each response variable and species</w:t>
      </w:r>
      <w:r w:rsidR="002E0435" w:rsidRPr="008238C7">
        <w:t>,</w:t>
      </w:r>
      <w:r w:rsidR="63C7AD43" w:rsidRPr="008238C7">
        <w:t xml:space="preserve"> aggregat</w:t>
      </w:r>
      <w:r w:rsidR="002E0435" w:rsidRPr="008238C7">
        <w:t>ed</w:t>
      </w:r>
      <w:r w:rsidR="63C7AD43" w:rsidRPr="008238C7">
        <w:t xml:space="preserve"> over Selected Areas and water years</w:t>
      </w:r>
      <w:r w:rsidR="00F92212" w:rsidRPr="008238C7">
        <w:t>, with</w:t>
      </w:r>
      <w:r w:rsidR="29B8601C" w:rsidRPr="008238C7">
        <w:t xml:space="preserve"> </w:t>
      </w:r>
      <w:r w:rsidR="00F92212" w:rsidRPr="008238C7">
        <w:t>i</w:t>
      </w:r>
      <w:r w:rsidR="29B8601C" w:rsidRPr="008238C7">
        <w:t xml:space="preserve">ndividual estimates for each Selected Area and water year </w:t>
      </w:r>
      <w:r w:rsidR="00F92212" w:rsidRPr="008238C7">
        <w:t>included</w:t>
      </w:r>
      <w:r w:rsidR="3A8185FD" w:rsidRPr="008238C7">
        <w:t xml:space="preserve"> in </w:t>
      </w:r>
      <w:r w:rsidR="0081386E" w:rsidRPr="008238C7">
        <w:t xml:space="preserve">the </w:t>
      </w:r>
      <w:r w:rsidR="00917DC2" w:rsidRPr="008238C7">
        <w:t xml:space="preserve">Technical Supplement to this report </w:t>
      </w:r>
      <w:r w:rsidR="00487A45" w:rsidRPr="008238C7">
        <w:fldChar w:fldCharType="begin"/>
      </w:r>
      <w:r w:rsidR="00487A45" w:rsidRPr="008238C7">
        <w:instrText xml:space="preserve"> ADDIN EN.CITE &lt;EndNote&gt;&lt;Cite&gt;&lt;Author&gt;Fanson&lt;/Author&gt;&lt;Year&gt;2021&lt;/Year&gt;&lt;RecNum&gt;197&lt;/RecNum&gt;&lt;DisplayText&gt;(Fanson 2021)&lt;/DisplayText&gt;&lt;record&gt;&lt;rec-number&gt;197&lt;/rec-number&gt;&lt;foreign-keys&gt;&lt;key app="EN" db-id="paaxsf02nzres6eza5fpeeaztdd9vw9erw5a" timestamp="1620885337"&gt;197&lt;/key&gt;&lt;/foreign-keys&gt;&lt;ref-type name="Report"&gt;27&lt;/ref-type&gt;&lt;contributors&gt;&lt;authors&gt;&lt;author&gt;Fanson, B.&lt;/author&gt;&lt;/authors&gt;&lt;/contributors&gt;&lt;titles&gt;&lt;title&gt;Flow-MER Program. Detailed description of 2021 fish evaluation and monitoring analysis: Technical supplement&lt;/title&gt;&lt;/titles&gt;&lt;dates&gt;&lt;year&gt;2021&lt;/year&gt;&lt;/dates&gt;&lt;pub-location&gt; Commonwealth Environmental Water Office (CEWO): Monitoring, Evaluation and Research Program, Department of Agriculture, Water and the Environment, Australia&lt;/pub-location&gt;&lt;urls&gt;&lt;/urls&gt;&lt;/record&gt;&lt;/Cite&gt;&lt;/EndNote&gt;</w:instrText>
      </w:r>
      <w:r w:rsidR="00487A45" w:rsidRPr="008238C7">
        <w:fldChar w:fldCharType="separate"/>
      </w:r>
      <w:r w:rsidR="00487A45" w:rsidRPr="008238C7">
        <w:rPr>
          <w:noProof/>
        </w:rPr>
        <w:t>(Fanson 2021)</w:t>
      </w:r>
      <w:r w:rsidR="00487A45" w:rsidRPr="008238C7">
        <w:fldChar w:fldCharType="end"/>
      </w:r>
      <w:r w:rsidR="00917DC2" w:rsidRPr="008238C7">
        <w:t>.</w:t>
      </w:r>
      <w:r w:rsidR="00FB335E" w:rsidRPr="008238C7">
        <w:t xml:space="preserve"> </w:t>
      </w:r>
      <w:r w:rsidR="00ED6FFE" w:rsidRPr="008238C7">
        <w:t>Categories of confidence were estimated for statistical analysis using the posterior probability that the value of a fish response (e.g., adult abundance, number of recruit abundances) is increased by the delivery of Commonwealth environmental water (</w:t>
      </w:r>
      <w:r w:rsidR="00370D80" w:rsidRPr="008238C7">
        <w:fldChar w:fldCharType="begin"/>
      </w:r>
      <w:r w:rsidR="00370D80" w:rsidRPr="008238C7">
        <w:instrText xml:space="preserve"> REF _Ref75984173 \h </w:instrText>
      </w:r>
      <w:r w:rsidR="00370D80" w:rsidRPr="008238C7">
        <w:fldChar w:fldCharType="separate"/>
      </w:r>
      <w:r w:rsidR="00C20305" w:rsidRPr="008238C7">
        <w:t xml:space="preserve">Table </w:t>
      </w:r>
      <w:r w:rsidR="00C20305">
        <w:rPr>
          <w:noProof/>
        </w:rPr>
        <w:t>2</w:t>
      </w:r>
      <w:r w:rsidR="00C20305" w:rsidRPr="008238C7">
        <w:t>.</w:t>
      </w:r>
      <w:r w:rsidR="00C20305">
        <w:rPr>
          <w:noProof/>
        </w:rPr>
        <w:t>7</w:t>
      </w:r>
      <w:r w:rsidR="00370D80" w:rsidRPr="008238C7">
        <w:fldChar w:fldCharType="end"/>
      </w:r>
      <w:r w:rsidR="00ED6FFE" w:rsidRPr="008238C7">
        <w:t xml:space="preserve">). We also estimated the effect of Commonwealth environmental water on population processes for each focal species </w:t>
      </w:r>
      <w:r w:rsidR="002B46CA" w:rsidRPr="008238C7">
        <w:t xml:space="preserve">at Selected Areas </w:t>
      </w:r>
      <w:r w:rsidR="004F6CF8" w:rsidRPr="008238C7">
        <w:t xml:space="preserve">over </w:t>
      </w:r>
      <w:r w:rsidR="00CF2B8A" w:rsidRPr="008238C7">
        <w:t xml:space="preserve">all survey years </w:t>
      </w:r>
      <w:r w:rsidR="004F6CF8" w:rsidRPr="008238C7">
        <w:t>in the</w:t>
      </w:r>
      <w:r w:rsidR="00CF2B8A" w:rsidRPr="008238C7">
        <w:t xml:space="preserve"> monitoring program (</w:t>
      </w:r>
      <w:r w:rsidR="00ED6FFE" w:rsidRPr="008238C7">
        <w:t>2014-20). The Commonwealth environmental water effect is the difference in each response between the observed data (with Commonwealth environmental water) and a counterfactual scenario (without Commonwealth environmental water), averaged over all survey years.</w:t>
      </w:r>
    </w:p>
    <w:p w14:paraId="635813AC" w14:textId="49405D09" w:rsidR="00370D80" w:rsidRPr="008238C7" w:rsidRDefault="00917DC2" w:rsidP="00370D80">
      <w:pPr>
        <w:pStyle w:val="BodyText"/>
      </w:pPr>
      <w:r w:rsidRPr="008238C7">
        <w:t>Statistical analyses are summarized in</w:t>
      </w:r>
      <w:r w:rsidR="00C13255" w:rsidRPr="008238C7">
        <w:t xml:space="preserve"> </w:t>
      </w:r>
      <w:r w:rsidR="00C13255" w:rsidRPr="008238C7">
        <w:fldChar w:fldCharType="begin"/>
      </w:r>
      <w:r w:rsidR="00C13255" w:rsidRPr="008238C7">
        <w:instrText xml:space="preserve"> REF _Ref75982632 \h </w:instrText>
      </w:r>
      <w:r w:rsidR="00C13255" w:rsidRPr="008238C7">
        <w:fldChar w:fldCharType="separate"/>
      </w:r>
      <w:r w:rsidR="00C20305" w:rsidRPr="008238C7">
        <w:t xml:space="preserve">Table </w:t>
      </w:r>
      <w:r w:rsidR="00C20305">
        <w:rPr>
          <w:noProof/>
        </w:rPr>
        <w:t>2</w:t>
      </w:r>
      <w:r w:rsidR="00C20305" w:rsidRPr="008238C7">
        <w:t>.</w:t>
      </w:r>
      <w:r w:rsidR="00C20305">
        <w:rPr>
          <w:noProof/>
        </w:rPr>
        <w:t>6</w:t>
      </w:r>
      <w:r w:rsidR="00C13255" w:rsidRPr="008238C7">
        <w:fldChar w:fldCharType="end"/>
      </w:r>
      <w:r w:rsidRPr="008238C7">
        <w:t xml:space="preserve">. </w:t>
      </w:r>
      <w:r w:rsidR="003F3B91" w:rsidRPr="008238C7">
        <w:t xml:space="preserve">Individual models were fitted to </w:t>
      </w:r>
      <w:r w:rsidR="00225674" w:rsidRPr="008238C7">
        <w:t>groups</w:t>
      </w:r>
      <w:r w:rsidR="003F3B91" w:rsidRPr="008238C7">
        <w:t xml:space="preserve"> of species based on data availability and hypothesised </w:t>
      </w:r>
      <w:r w:rsidR="00D87575" w:rsidRPr="008238C7">
        <w:t xml:space="preserve">similarities in </w:t>
      </w:r>
      <w:r w:rsidR="003F3B91" w:rsidRPr="008238C7">
        <w:t xml:space="preserve">responses to flow conditions. Model </w:t>
      </w:r>
      <w:r w:rsidR="00445FAC" w:rsidRPr="008238C7">
        <w:t>family and the link function</w:t>
      </w:r>
      <w:r w:rsidR="00BE549B" w:rsidRPr="008238C7">
        <w:t xml:space="preserve"> (</w:t>
      </w:r>
      <w:r w:rsidR="000F683E" w:rsidRPr="008238C7">
        <w:t>maps a non-linear relationship to a linear one,</w:t>
      </w:r>
      <w:r w:rsidR="0042523D" w:rsidRPr="008238C7">
        <w:t xml:space="preserve"> in</w:t>
      </w:r>
      <w:r w:rsidR="00880319" w:rsidRPr="008238C7">
        <w:t xml:space="preserve"> </w:t>
      </w:r>
      <w:r w:rsidR="0042523D" w:rsidRPr="008238C7">
        <w:t xml:space="preserve">order to </w:t>
      </w:r>
      <w:r w:rsidR="002F4AC4" w:rsidRPr="008238C7">
        <w:t>fit a linear model to the data</w:t>
      </w:r>
      <w:r w:rsidR="003F3866" w:rsidRPr="008238C7">
        <w:t xml:space="preserve">) </w:t>
      </w:r>
      <w:r w:rsidR="00445FAC" w:rsidRPr="008238C7">
        <w:t xml:space="preserve">are listed in the right-hand column of </w:t>
      </w:r>
      <w:r w:rsidR="00C13255" w:rsidRPr="008238C7">
        <w:fldChar w:fldCharType="begin"/>
      </w:r>
      <w:r w:rsidR="00C13255" w:rsidRPr="008238C7">
        <w:instrText xml:space="preserve"> REF _Ref75982632 \h </w:instrText>
      </w:r>
      <w:r w:rsidR="00C13255" w:rsidRPr="008238C7">
        <w:fldChar w:fldCharType="separate"/>
      </w:r>
      <w:r w:rsidR="00C20305" w:rsidRPr="008238C7">
        <w:t xml:space="preserve">Table </w:t>
      </w:r>
      <w:r w:rsidR="00C20305">
        <w:rPr>
          <w:noProof/>
        </w:rPr>
        <w:t>2</w:t>
      </w:r>
      <w:r w:rsidR="00C20305" w:rsidRPr="008238C7">
        <w:t>.</w:t>
      </w:r>
      <w:r w:rsidR="00C20305">
        <w:rPr>
          <w:noProof/>
        </w:rPr>
        <w:t>6</w:t>
      </w:r>
      <w:r w:rsidR="00C13255" w:rsidRPr="008238C7">
        <w:fldChar w:fldCharType="end"/>
      </w:r>
      <w:r w:rsidR="00277195" w:rsidRPr="008238C7">
        <w:t>. Detail on mode</w:t>
      </w:r>
      <w:r w:rsidR="008E10DD" w:rsidRPr="008238C7">
        <w:t>l equation</w:t>
      </w:r>
      <w:r w:rsidR="00F01E2F" w:rsidRPr="008238C7">
        <w:t>s</w:t>
      </w:r>
      <w:r w:rsidR="008E10DD" w:rsidRPr="008238C7">
        <w:t xml:space="preserve"> can be found in</w:t>
      </w:r>
      <w:r w:rsidR="00370D80" w:rsidRPr="008238C7">
        <w:t xml:space="preserve"> </w:t>
      </w:r>
      <w:r w:rsidR="008A7E23" w:rsidRPr="008238C7">
        <w:fldChar w:fldCharType="begin"/>
      </w:r>
      <w:r w:rsidR="008A7E23" w:rsidRPr="008238C7">
        <w:instrText xml:space="preserve"> REF _Ref75704311 \h </w:instrText>
      </w:r>
      <w:r w:rsidR="008A7E23" w:rsidRPr="008238C7">
        <w:fldChar w:fldCharType="separate"/>
      </w:r>
      <w:r w:rsidR="00C20305" w:rsidRPr="008238C7">
        <w:t xml:space="preserve">Table </w:t>
      </w:r>
      <w:r w:rsidR="00C20305">
        <w:rPr>
          <w:noProof/>
        </w:rPr>
        <w:t>D</w:t>
      </w:r>
      <w:r w:rsidR="00C20305">
        <w:t>.</w:t>
      </w:r>
      <w:r w:rsidR="00C20305">
        <w:rPr>
          <w:noProof/>
        </w:rPr>
        <w:t>2</w:t>
      </w:r>
      <w:r w:rsidR="008A7E23" w:rsidRPr="008238C7">
        <w:fldChar w:fldCharType="end"/>
      </w:r>
      <w:r w:rsidR="008A7E23" w:rsidRPr="008238C7">
        <w:t>.</w:t>
      </w:r>
    </w:p>
    <w:p w14:paraId="591F88BA" w14:textId="678B63EA" w:rsidR="00615D65" w:rsidRPr="008238C7" w:rsidRDefault="00C13255" w:rsidP="009F69BB">
      <w:pPr>
        <w:pStyle w:val="CaptionTable"/>
      </w:pPr>
      <w:bookmarkStart w:id="65" w:name="_Ref75982632"/>
      <w:bookmarkStart w:id="66" w:name="_Toc71904298"/>
      <w:bookmarkStart w:id="67" w:name="_Toc80788051"/>
      <w:r w:rsidRPr="008238C7">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6</w:t>
      </w:r>
      <w:r>
        <w:fldChar w:fldCharType="end"/>
      </w:r>
      <w:bookmarkEnd w:id="65"/>
      <w:r w:rsidR="003F3B91" w:rsidRPr="008238C7">
        <w:t xml:space="preserve"> Summary of statistical analyses</w:t>
      </w:r>
      <w:r w:rsidR="00917DC2" w:rsidRPr="008238C7">
        <w:t xml:space="preserve">: model </w:t>
      </w:r>
      <w:r w:rsidR="008231A3" w:rsidRPr="008238C7">
        <w:t>description,</w:t>
      </w:r>
      <w:r w:rsidR="00917DC2" w:rsidRPr="008238C7">
        <w:t xml:space="preserve"> relevant species and response variables, grouped by objective</w:t>
      </w:r>
      <w:bookmarkEnd w:id="66"/>
      <w:bookmarkEnd w:id="67"/>
    </w:p>
    <w:tbl>
      <w:tblPr>
        <w:tblStyle w:val="TableCSIRO"/>
        <w:tblW w:w="9495" w:type="dxa"/>
        <w:tblLayout w:type="fixed"/>
        <w:tblLook w:val="0420" w:firstRow="1" w:lastRow="0" w:firstColumn="0" w:lastColumn="0" w:noHBand="0" w:noVBand="1"/>
      </w:tblPr>
      <w:tblGrid>
        <w:gridCol w:w="3572"/>
        <w:gridCol w:w="1757"/>
        <w:gridCol w:w="1757"/>
        <w:gridCol w:w="2409"/>
      </w:tblGrid>
      <w:tr w:rsidR="00615D65" w:rsidRPr="008238C7" w14:paraId="64A5B782" w14:textId="77777777" w:rsidTr="00370D80">
        <w:trPr>
          <w:cnfStyle w:val="100000000000" w:firstRow="1" w:lastRow="0" w:firstColumn="0" w:lastColumn="0" w:oddVBand="0" w:evenVBand="0" w:oddHBand="0" w:evenHBand="0" w:firstRowFirstColumn="0" w:firstRowLastColumn="0" w:lastRowFirstColumn="0" w:lastRowLastColumn="0"/>
          <w:cantSplit/>
          <w:tblHeader/>
        </w:trPr>
        <w:tc>
          <w:tcPr>
            <w:tcW w:w="3572" w:type="dxa"/>
          </w:tcPr>
          <w:p w14:paraId="7CCD565E" w14:textId="7BA8377E" w:rsidR="00615D65" w:rsidRPr="008238C7" w:rsidRDefault="00615D65" w:rsidP="008231A3">
            <w:pPr>
              <w:pStyle w:val="ColumnHeading"/>
              <w:keepNext/>
              <w:keepLines/>
              <w:rPr>
                <w:rFonts w:cs="Calibri"/>
                <w:b/>
                <w:bCs w:val="0"/>
                <w:color w:val="FFFFFF" w:themeColor="background2"/>
                <w:szCs w:val="20"/>
              </w:rPr>
            </w:pPr>
            <w:r w:rsidRPr="008238C7">
              <w:t>Objective</w:t>
            </w:r>
          </w:p>
        </w:tc>
        <w:tc>
          <w:tcPr>
            <w:tcW w:w="1757" w:type="dxa"/>
          </w:tcPr>
          <w:p w14:paraId="6C77546C" w14:textId="06F588DC" w:rsidR="00615D65" w:rsidRPr="008238C7" w:rsidRDefault="00615D65" w:rsidP="008231A3">
            <w:pPr>
              <w:pStyle w:val="ColumnHeading"/>
              <w:keepNext/>
              <w:keepLines/>
              <w:rPr>
                <w:rFonts w:cs="Calibri"/>
                <w:b/>
                <w:bCs w:val="0"/>
                <w:color w:val="FFFFFF" w:themeColor="background2"/>
                <w:szCs w:val="20"/>
              </w:rPr>
            </w:pPr>
            <w:r w:rsidRPr="008238C7">
              <w:t>Response variable</w:t>
            </w:r>
          </w:p>
        </w:tc>
        <w:tc>
          <w:tcPr>
            <w:tcW w:w="1757" w:type="dxa"/>
          </w:tcPr>
          <w:p w14:paraId="38EEB23D" w14:textId="77777777" w:rsidR="00615D65" w:rsidRPr="008238C7" w:rsidRDefault="00615D65" w:rsidP="008231A3">
            <w:pPr>
              <w:pStyle w:val="ColumnHeading"/>
              <w:keepNext/>
              <w:keepLines/>
              <w:rPr>
                <w:b/>
                <w:bCs w:val="0"/>
              </w:rPr>
            </w:pPr>
            <w:r w:rsidRPr="008238C7">
              <w:t>Species</w:t>
            </w:r>
          </w:p>
        </w:tc>
        <w:tc>
          <w:tcPr>
            <w:tcW w:w="2409" w:type="dxa"/>
          </w:tcPr>
          <w:p w14:paraId="6FE5616E" w14:textId="1142B94C" w:rsidR="00615D65" w:rsidRPr="008238C7" w:rsidRDefault="00615D65" w:rsidP="008231A3">
            <w:pPr>
              <w:pStyle w:val="ColumnHeading"/>
              <w:keepNext/>
              <w:keepLines/>
              <w:rPr>
                <w:rFonts w:cs="Calibri"/>
                <w:b/>
                <w:bCs w:val="0"/>
                <w:color w:val="FFFFFF" w:themeColor="background2"/>
                <w:szCs w:val="20"/>
              </w:rPr>
            </w:pPr>
            <w:r w:rsidRPr="008238C7">
              <w:t>M</w:t>
            </w:r>
            <w:r w:rsidRPr="008238C7">
              <w:rPr>
                <w:rFonts w:cs="Calibri"/>
                <w:color w:val="FFFFFF" w:themeColor="background2"/>
                <w:szCs w:val="20"/>
              </w:rPr>
              <w:t>odel description</w:t>
            </w:r>
          </w:p>
        </w:tc>
      </w:tr>
      <w:tr w:rsidR="00615D65" w:rsidRPr="008238C7" w14:paraId="0E5F0365" w14:textId="77777777" w:rsidTr="00370D80">
        <w:trPr>
          <w:cnfStyle w:val="000000100000" w:firstRow="0" w:lastRow="0" w:firstColumn="0" w:lastColumn="0" w:oddVBand="0" w:evenVBand="0" w:oddHBand="1" w:evenHBand="0" w:firstRowFirstColumn="0" w:firstRowLastColumn="0" w:lastRowFirstColumn="0" w:lastRowLastColumn="0"/>
          <w:cantSplit/>
        </w:trPr>
        <w:tc>
          <w:tcPr>
            <w:tcW w:w="3572" w:type="dxa"/>
          </w:tcPr>
          <w:p w14:paraId="447DDC6E" w14:textId="51B7E78C" w:rsidR="00615D65" w:rsidRPr="008238C7" w:rsidRDefault="00615D65" w:rsidP="008231A3">
            <w:pPr>
              <w:pStyle w:val="TableText"/>
              <w:keepNext/>
              <w:keepLines/>
              <w:rPr>
                <w:rFonts w:asciiTheme="minorHAnsi" w:eastAsiaTheme="minorEastAsia" w:hAnsiTheme="minorHAnsi" w:cstheme="minorBidi"/>
                <w:szCs w:val="20"/>
              </w:rPr>
            </w:pPr>
            <w:r w:rsidRPr="008238C7">
              <w:t xml:space="preserve">Determine influence of flow events and </w:t>
            </w:r>
            <w:r w:rsidRPr="008238C7">
              <w:rPr>
                <w:rFonts w:asciiTheme="minorHAnsi" w:eastAsiaTheme="minorEastAsia" w:hAnsiTheme="minorHAnsi" w:cstheme="minorBidi"/>
                <w:szCs w:val="20"/>
              </w:rPr>
              <w:t>flow regimes across all Selected Areas on spawning success of native, flow-cued species</w:t>
            </w:r>
          </w:p>
        </w:tc>
        <w:tc>
          <w:tcPr>
            <w:tcW w:w="1757" w:type="dxa"/>
          </w:tcPr>
          <w:p w14:paraId="2B7E3883" w14:textId="62038298" w:rsidR="00615D65" w:rsidRPr="008238C7" w:rsidRDefault="00615D65" w:rsidP="008231A3">
            <w:pPr>
              <w:pStyle w:val="TableText"/>
              <w:keepNext/>
              <w:keepLines/>
            </w:pPr>
            <w:r w:rsidRPr="008238C7">
              <w:t>Spawning occurrence</w:t>
            </w:r>
          </w:p>
        </w:tc>
        <w:tc>
          <w:tcPr>
            <w:tcW w:w="1757" w:type="dxa"/>
          </w:tcPr>
          <w:p w14:paraId="244AB72F" w14:textId="6C885935" w:rsidR="00615D65" w:rsidRPr="008238C7" w:rsidRDefault="007C5C63" w:rsidP="008231A3">
            <w:pPr>
              <w:pStyle w:val="TableText"/>
              <w:keepNext/>
              <w:keepLines/>
            </w:pPr>
            <w:r w:rsidRPr="008238C7">
              <w:rPr>
                <w:rFonts w:cs="Calibri"/>
              </w:rPr>
              <w:t>g</w:t>
            </w:r>
            <w:r w:rsidR="00615D65" w:rsidRPr="008238C7">
              <w:rPr>
                <w:rFonts w:cs="Calibri"/>
              </w:rPr>
              <w:t>olden perch</w:t>
            </w:r>
            <w:r w:rsidR="00615D65" w:rsidRPr="008238C7">
              <w:br/>
            </w:r>
            <w:r w:rsidRPr="008238C7">
              <w:rPr>
                <w:rFonts w:cs="Calibri"/>
                <w:szCs w:val="20"/>
              </w:rPr>
              <w:t>s</w:t>
            </w:r>
            <w:r w:rsidR="00615D65" w:rsidRPr="008238C7">
              <w:rPr>
                <w:rFonts w:cs="Calibri"/>
                <w:szCs w:val="20"/>
              </w:rPr>
              <w:t>ilver perch</w:t>
            </w:r>
          </w:p>
        </w:tc>
        <w:tc>
          <w:tcPr>
            <w:tcW w:w="2409" w:type="dxa"/>
          </w:tcPr>
          <w:p w14:paraId="120CD377" w14:textId="3D9B1431" w:rsidR="00615D65" w:rsidRPr="008238C7" w:rsidRDefault="00615D65" w:rsidP="008231A3">
            <w:pPr>
              <w:pStyle w:val="TableText"/>
              <w:keepNext/>
              <w:keepLines/>
              <w:rPr>
                <w:rFonts w:cs="Calibri"/>
                <w:szCs w:val="20"/>
              </w:rPr>
            </w:pPr>
            <w:r w:rsidRPr="008238C7">
              <w:rPr>
                <w:rFonts w:cs="Calibri"/>
              </w:rPr>
              <w:t>Binomial linear model with logi</w:t>
            </w:r>
            <w:r w:rsidRPr="008238C7">
              <w:rPr>
                <w:rFonts w:cs="Calibri"/>
                <w:szCs w:val="20"/>
              </w:rPr>
              <w:t>t link</w:t>
            </w:r>
          </w:p>
        </w:tc>
      </w:tr>
      <w:tr w:rsidR="00615D65" w:rsidRPr="008238C7" w14:paraId="32F6ABA4" w14:textId="77777777" w:rsidTr="00370D80">
        <w:trPr>
          <w:cantSplit/>
        </w:trPr>
        <w:tc>
          <w:tcPr>
            <w:tcW w:w="3572" w:type="dxa"/>
          </w:tcPr>
          <w:p w14:paraId="6E11F21C" w14:textId="7ECC35B6" w:rsidR="00615D65" w:rsidRPr="008238C7" w:rsidRDefault="00615D65" w:rsidP="008231A3">
            <w:pPr>
              <w:pStyle w:val="TableText"/>
              <w:keepNext/>
              <w:keepLines/>
            </w:pPr>
          </w:p>
        </w:tc>
        <w:tc>
          <w:tcPr>
            <w:tcW w:w="1757" w:type="dxa"/>
          </w:tcPr>
          <w:p w14:paraId="418213C2" w14:textId="786486BF" w:rsidR="00615D65" w:rsidRPr="008238C7" w:rsidRDefault="00615D65" w:rsidP="008231A3">
            <w:pPr>
              <w:pStyle w:val="TableText"/>
              <w:keepNext/>
              <w:keepLines/>
              <w:rPr>
                <w:rFonts w:asciiTheme="minorHAnsi" w:eastAsiaTheme="minorEastAsia" w:hAnsiTheme="minorHAnsi" w:cstheme="minorBidi"/>
                <w:szCs w:val="20"/>
              </w:rPr>
            </w:pPr>
            <w:r w:rsidRPr="008238C7">
              <w:t>Larval abundance (CPUE)</w:t>
            </w:r>
          </w:p>
        </w:tc>
        <w:tc>
          <w:tcPr>
            <w:tcW w:w="1757" w:type="dxa"/>
          </w:tcPr>
          <w:p w14:paraId="363CCF6C" w14:textId="44BD2EB3" w:rsidR="00615D65" w:rsidRPr="008238C7" w:rsidRDefault="007C5C63" w:rsidP="008231A3">
            <w:pPr>
              <w:pStyle w:val="TableText"/>
              <w:keepNext/>
              <w:keepLines/>
            </w:pPr>
            <w:r w:rsidRPr="008238C7">
              <w:rPr>
                <w:rFonts w:cs="Calibri"/>
              </w:rPr>
              <w:t>g</w:t>
            </w:r>
            <w:r w:rsidR="00615D65" w:rsidRPr="008238C7">
              <w:rPr>
                <w:rFonts w:cs="Calibri"/>
              </w:rPr>
              <w:t>olden perch</w:t>
            </w:r>
            <w:r w:rsidR="00615D65" w:rsidRPr="008238C7">
              <w:br/>
            </w:r>
            <w:r w:rsidRPr="008238C7">
              <w:rPr>
                <w:rFonts w:cs="Calibri"/>
                <w:szCs w:val="20"/>
              </w:rPr>
              <w:t>s</w:t>
            </w:r>
            <w:r w:rsidR="00615D65" w:rsidRPr="008238C7">
              <w:rPr>
                <w:rFonts w:cs="Calibri"/>
                <w:szCs w:val="20"/>
              </w:rPr>
              <w:t>ilver perch</w:t>
            </w:r>
          </w:p>
        </w:tc>
        <w:tc>
          <w:tcPr>
            <w:tcW w:w="2409" w:type="dxa"/>
          </w:tcPr>
          <w:p w14:paraId="2BBAC229" w14:textId="1A109763" w:rsidR="00615D65" w:rsidRPr="008238C7" w:rsidRDefault="00615D65" w:rsidP="008231A3">
            <w:pPr>
              <w:pStyle w:val="TableText"/>
              <w:keepNext/>
              <w:keepLines/>
              <w:rPr>
                <w:rFonts w:cs="Calibri"/>
                <w:szCs w:val="20"/>
              </w:rPr>
            </w:pPr>
            <w:r w:rsidRPr="008238C7">
              <w:rPr>
                <w:rFonts w:cs="Calibri"/>
              </w:rPr>
              <w:t>Gaussian linear model with log link</w:t>
            </w:r>
          </w:p>
        </w:tc>
      </w:tr>
      <w:tr w:rsidR="00615D65" w:rsidRPr="008238C7" w14:paraId="52563673" w14:textId="77777777" w:rsidTr="00370D80">
        <w:trPr>
          <w:cnfStyle w:val="000000100000" w:firstRow="0" w:lastRow="0" w:firstColumn="0" w:lastColumn="0" w:oddVBand="0" w:evenVBand="0" w:oddHBand="1" w:evenHBand="0" w:firstRowFirstColumn="0" w:firstRowLastColumn="0" w:lastRowFirstColumn="0" w:lastRowLastColumn="0"/>
          <w:cantSplit/>
        </w:trPr>
        <w:tc>
          <w:tcPr>
            <w:tcW w:w="3572" w:type="dxa"/>
          </w:tcPr>
          <w:p w14:paraId="3C237BDC" w14:textId="61B8FA3E" w:rsidR="00615D65" w:rsidRPr="008238C7" w:rsidRDefault="00615D65" w:rsidP="008231A3">
            <w:pPr>
              <w:pStyle w:val="TableText"/>
              <w:keepNext/>
              <w:keepLines/>
              <w:rPr>
                <w:rFonts w:asciiTheme="minorHAnsi" w:eastAsiaTheme="minorEastAsia" w:hAnsiTheme="minorHAnsi" w:cstheme="minorBidi"/>
                <w:szCs w:val="20"/>
              </w:rPr>
            </w:pPr>
            <w:r w:rsidRPr="008238C7">
              <w:t>Determine influence of flow ev</w:t>
            </w:r>
            <w:r w:rsidRPr="008238C7">
              <w:rPr>
                <w:rFonts w:asciiTheme="minorHAnsi" w:eastAsiaTheme="minorEastAsia" w:hAnsiTheme="minorHAnsi" w:cstheme="minorBidi"/>
                <w:szCs w:val="20"/>
              </w:rPr>
              <w:t>ents and flow regimes across all Selected Areas on recruitment strength of all native fish species</w:t>
            </w:r>
          </w:p>
        </w:tc>
        <w:tc>
          <w:tcPr>
            <w:tcW w:w="1757" w:type="dxa"/>
          </w:tcPr>
          <w:p w14:paraId="38537320" w14:textId="51EEA6DD" w:rsidR="00615D65" w:rsidRPr="008238C7" w:rsidRDefault="00615D65" w:rsidP="008231A3">
            <w:pPr>
              <w:pStyle w:val="TableText"/>
              <w:keepNext/>
              <w:keepLines/>
            </w:pPr>
            <w:r w:rsidRPr="008238C7">
              <w:t xml:space="preserve">Recruit abundance (length </w:t>
            </w:r>
            <w:r w:rsidRPr="008238C7">
              <w:rPr>
                <w:rFonts w:asciiTheme="minorHAnsi" w:eastAsiaTheme="minorEastAsia" w:hAnsiTheme="minorHAnsi" w:cstheme="minorBidi"/>
                <w:szCs w:val="20"/>
              </w:rPr>
              <w:t>threshold)</w:t>
            </w:r>
          </w:p>
        </w:tc>
        <w:tc>
          <w:tcPr>
            <w:tcW w:w="1757" w:type="dxa"/>
          </w:tcPr>
          <w:p w14:paraId="7474620C" w14:textId="7C50DFA2" w:rsidR="00615D65" w:rsidRPr="008238C7" w:rsidRDefault="00615D65" w:rsidP="008231A3">
            <w:pPr>
              <w:pStyle w:val="TableText"/>
              <w:keepNext/>
              <w:keepLines/>
            </w:pPr>
            <w:r w:rsidRPr="008238C7">
              <w:rPr>
                <w:rFonts w:cs="Calibri"/>
              </w:rPr>
              <w:t>Australian smelt</w:t>
            </w:r>
            <w:r w:rsidRPr="008238C7">
              <w:br/>
            </w:r>
            <w:r w:rsidR="007C5C63" w:rsidRPr="008238C7">
              <w:rPr>
                <w:rFonts w:cs="Calibri"/>
                <w:szCs w:val="20"/>
              </w:rPr>
              <w:t>c</w:t>
            </w:r>
            <w:r w:rsidRPr="008238C7">
              <w:rPr>
                <w:rFonts w:cs="Calibri"/>
                <w:szCs w:val="20"/>
              </w:rPr>
              <w:t xml:space="preserve">arp </w:t>
            </w:r>
            <w:r w:rsidR="007C5C63" w:rsidRPr="008238C7">
              <w:rPr>
                <w:rFonts w:cs="Calibri"/>
                <w:szCs w:val="20"/>
              </w:rPr>
              <w:t>g</w:t>
            </w:r>
            <w:r w:rsidRPr="008238C7">
              <w:rPr>
                <w:rFonts w:cs="Calibri"/>
                <w:szCs w:val="20"/>
              </w:rPr>
              <w:t>udgeon</w:t>
            </w:r>
            <w:r w:rsidRPr="008238C7">
              <w:br/>
            </w:r>
            <w:r w:rsidR="007C5C63" w:rsidRPr="008238C7">
              <w:rPr>
                <w:rFonts w:cs="Calibri"/>
                <w:szCs w:val="20"/>
              </w:rPr>
              <w:t>c</w:t>
            </w:r>
            <w:r w:rsidRPr="008238C7">
              <w:rPr>
                <w:rFonts w:cs="Calibri"/>
                <w:szCs w:val="20"/>
              </w:rPr>
              <w:t xml:space="preserve">ommon </w:t>
            </w:r>
            <w:r w:rsidR="007C5C63" w:rsidRPr="008238C7">
              <w:rPr>
                <w:rFonts w:cs="Calibri"/>
                <w:szCs w:val="20"/>
              </w:rPr>
              <w:t>c</w:t>
            </w:r>
            <w:r w:rsidRPr="008238C7">
              <w:rPr>
                <w:rFonts w:cs="Calibri"/>
                <w:szCs w:val="20"/>
              </w:rPr>
              <w:t>arp</w:t>
            </w:r>
            <w:r w:rsidRPr="008238C7">
              <w:br/>
            </w:r>
            <w:r w:rsidR="007C5C63" w:rsidRPr="008238C7">
              <w:rPr>
                <w:rFonts w:cs="Calibri"/>
                <w:szCs w:val="20"/>
              </w:rPr>
              <w:t>e</w:t>
            </w:r>
            <w:r w:rsidRPr="008238C7">
              <w:rPr>
                <w:rFonts w:cs="Calibri"/>
                <w:szCs w:val="20"/>
              </w:rPr>
              <w:t xml:space="preserve">astern </w:t>
            </w:r>
            <w:r w:rsidR="007C5C63" w:rsidRPr="008238C7">
              <w:rPr>
                <w:rFonts w:cs="Calibri"/>
                <w:szCs w:val="20"/>
              </w:rPr>
              <w:t>g</w:t>
            </w:r>
            <w:r w:rsidRPr="008238C7">
              <w:rPr>
                <w:rFonts w:cs="Calibri"/>
                <w:szCs w:val="20"/>
              </w:rPr>
              <w:t>ambusia</w:t>
            </w:r>
          </w:p>
        </w:tc>
        <w:tc>
          <w:tcPr>
            <w:tcW w:w="2409" w:type="dxa"/>
          </w:tcPr>
          <w:p w14:paraId="18DF1295" w14:textId="2A085C52" w:rsidR="00615D65" w:rsidRPr="008238C7" w:rsidRDefault="00615D65" w:rsidP="008231A3">
            <w:pPr>
              <w:pStyle w:val="TableText"/>
              <w:keepNext/>
              <w:keepLines/>
            </w:pPr>
            <w:r w:rsidRPr="008238C7">
              <w:rPr>
                <w:rFonts w:cs="Calibri"/>
              </w:rPr>
              <w:t>Poisson linear model with log link</w:t>
            </w:r>
          </w:p>
        </w:tc>
      </w:tr>
      <w:tr w:rsidR="00615D65" w:rsidRPr="008238C7" w14:paraId="3DDFCB00" w14:textId="77777777" w:rsidTr="00370D80">
        <w:trPr>
          <w:cantSplit/>
        </w:trPr>
        <w:tc>
          <w:tcPr>
            <w:tcW w:w="3572" w:type="dxa"/>
          </w:tcPr>
          <w:p w14:paraId="5073BF61" w14:textId="22F84A5C" w:rsidR="00615D65" w:rsidRPr="008238C7" w:rsidRDefault="00615D65" w:rsidP="00804D44">
            <w:pPr>
              <w:pStyle w:val="TableText"/>
            </w:pPr>
          </w:p>
        </w:tc>
        <w:tc>
          <w:tcPr>
            <w:tcW w:w="1757" w:type="dxa"/>
          </w:tcPr>
          <w:p w14:paraId="0381D1C5" w14:textId="262AA8C2" w:rsidR="00615D65" w:rsidRPr="008238C7" w:rsidRDefault="00615D65" w:rsidP="00804D44">
            <w:pPr>
              <w:pStyle w:val="TableText"/>
              <w:rPr>
                <w:rFonts w:asciiTheme="minorHAnsi" w:eastAsiaTheme="minorEastAsia" w:hAnsiTheme="minorHAnsi" w:cstheme="minorBidi"/>
                <w:szCs w:val="20"/>
              </w:rPr>
            </w:pPr>
            <w:r w:rsidRPr="008238C7">
              <w:t>Fish age (otolith data)</w:t>
            </w:r>
          </w:p>
        </w:tc>
        <w:tc>
          <w:tcPr>
            <w:tcW w:w="1757" w:type="dxa"/>
          </w:tcPr>
          <w:p w14:paraId="26592AC4" w14:textId="300A7004" w:rsidR="00615D65" w:rsidRPr="008238C7" w:rsidRDefault="00615D65" w:rsidP="00804D44">
            <w:pPr>
              <w:pStyle w:val="TableText"/>
            </w:pPr>
            <w:r w:rsidRPr="008238C7">
              <w:rPr>
                <w:rFonts w:cs="Calibri"/>
              </w:rPr>
              <w:t>Murray cod</w:t>
            </w:r>
            <w:r w:rsidRPr="008238C7">
              <w:br/>
            </w:r>
            <w:r w:rsidR="007C5C63" w:rsidRPr="008238C7">
              <w:rPr>
                <w:rFonts w:cs="Calibri"/>
                <w:szCs w:val="20"/>
              </w:rPr>
              <w:t>g</w:t>
            </w:r>
            <w:r w:rsidRPr="008238C7">
              <w:rPr>
                <w:rFonts w:cs="Calibri"/>
                <w:szCs w:val="20"/>
              </w:rPr>
              <w:t>olden perch</w:t>
            </w:r>
            <w:r w:rsidRPr="008238C7">
              <w:br/>
            </w:r>
            <w:r w:rsidR="007C5C63" w:rsidRPr="008238C7">
              <w:rPr>
                <w:rFonts w:cs="Calibri"/>
                <w:szCs w:val="20"/>
              </w:rPr>
              <w:t>b</w:t>
            </w:r>
            <w:r w:rsidRPr="008238C7">
              <w:rPr>
                <w:rFonts w:cs="Calibri"/>
                <w:szCs w:val="20"/>
              </w:rPr>
              <w:t xml:space="preserve">ony </w:t>
            </w:r>
            <w:r w:rsidR="007C5C63" w:rsidRPr="008238C7">
              <w:rPr>
                <w:rFonts w:cs="Calibri"/>
                <w:szCs w:val="20"/>
              </w:rPr>
              <w:t>h</w:t>
            </w:r>
            <w:r w:rsidRPr="008238C7">
              <w:rPr>
                <w:rFonts w:cs="Calibri"/>
                <w:szCs w:val="20"/>
              </w:rPr>
              <w:t>erring</w:t>
            </w:r>
          </w:p>
        </w:tc>
        <w:tc>
          <w:tcPr>
            <w:tcW w:w="2409" w:type="dxa"/>
          </w:tcPr>
          <w:p w14:paraId="7F72999E" w14:textId="713FCCE2" w:rsidR="00615D65" w:rsidRPr="008238C7" w:rsidRDefault="00615D65" w:rsidP="00804D44">
            <w:pPr>
              <w:pStyle w:val="TableText"/>
            </w:pPr>
            <w:r w:rsidRPr="008238C7">
              <w:rPr>
                <w:rFonts w:cs="Calibri"/>
              </w:rPr>
              <w:t xml:space="preserve">Catch curve regression; negative binomial linear model with log </w:t>
            </w:r>
            <w:r w:rsidRPr="008238C7">
              <w:rPr>
                <w:rFonts w:cs="Calibri"/>
                <w:szCs w:val="20"/>
              </w:rPr>
              <w:t>link</w:t>
            </w:r>
          </w:p>
        </w:tc>
      </w:tr>
      <w:tr w:rsidR="00615D65" w:rsidRPr="008238C7" w14:paraId="110BE3DB" w14:textId="77777777" w:rsidTr="00370D80">
        <w:trPr>
          <w:cnfStyle w:val="000000100000" w:firstRow="0" w:lastRow="0" w:firstColumn="0" w:lastColumn="0" w:oddVBand="0" w:evenVBand="0" w:oddHBand="1" w:evenHBand="0" w:firstRowFirstColumn="0" w:firstRowLastColumn="0" w:lastRowFirstColumn="0" w:lastRowLastColumn="0"/>
          <w:cantSplit/>
        </w:trPr>
        <w:tc>
          <w:tcPr>
            <w:tcW w:w="3572" w:type="dxa"/>
          </w:tcPr>
          <w:p w14:paraId="4D7B982A" w14:textId="2DE01324" w:rsidR="00615D65" w:rsidRPr="008238C7" w:rsidRDefault="00615D65" w:rsidP="00804D44">
            <w:pPr>
              <w:pStyle w:val="TableText"/>
              <w:rPr>
                <w:rFonts w:asciiTheme="minorHAnsi" w:eastAsiaTheme="minorEastAsia" w:hAnsiTheme="minorHAnsi" w:cstheme="minorBidi"/>
                <w:szCs w:val="20"/>
              </w:rPr>
            </w:pPr>
            <w:r w:rsidRPr="008238C7">
              <w:t>Determine influence of flow events and flow regimes across all Selected Areas on population composition (structure and condition) of abunda</w:t>
            </w:r>
            <w:r w:rsidRPr="008238C7">
              <w:rPr>
                <w:rFonts w:asciiTheme="minorHAnsi" w:eastAsiaTheme="minorEastAsia" w:hAnsiTheme="minorHAnsi" w:cstheme="minorBidi"/>
                <w:szCs w:val="20"/>
              </w:rPr>
              <w:t>nt native species</w:t>
            </w:r>
          </w:p>
        </w:tc>
        <w:tc>
          <w:tcPr>
            <w:tcW w:w="1757" w:type="dxa"/>
          </w:tcPr>
          <w:p w14:paraId="198962F2" w14:textId="6BA83777" w:rsidR="00615D65" w:rsidRPr="008238C7" w:rsidRDefault="00615D65" w:rsidP="00804D44">
            <w:pPr>
              <w:pStyle w:val="TableText"/>
            </w:pPr>
            <w:r w:rsidRPr="008238C7">
              <w:t>Adult abundance (CPUE)</w:t>
            </w:r>
          </w:p>
        </w:tc>
        <w:tc>
          <w:tcPr>
            <w:tcW w:w="1757" w:type="dxa"/>
          </w:tcPr>
          <w:p w14:paraId="281F8002" w14:textId="605D4EF8" w:rsidR="00615D65" w:rsidRPr="008238C7" w:rsidRDefault="007C5C63" w:rsidP="00804D44">
            <w:pPr>
              <w:pStyle w:val="TableText"/>
              <w:rPr>
                <w:rFonts w:asciiTheme="minorHAnsi" w:eastAsiaTheme="minorEastAsia" w:hAnsiTheme="minorHAnsi" w:cstheme="minorBidi"/>
                <w:szCs w:val="20"/>
              </w:rPr>
            </w:pPr>
            <w:r w:rsidRPr="008238C7">
              <w:t>g</w:t>
            </w:r>
            <w:r w:rsidR="00615D65" w:rsidRPr="008238C7">
              <w:t>olden perch</w:t>
            </w:r>
            <w:r w:rsidR="00615D65" w:rsidRPr="008238C7">
              <w:br/>
              <w:t>Murray cod</w:t>
            </w:r>
            <w:r w:rsidR="00615D65" w:rsidRPr="008238C7">
              <w:br/>
            </w:r>
            <w:r w:rsidRPr="008238C7">
              <w:t>c</w:t>
            </w:r>
            <w:r w:rsidR="00615D65" w:rsidRPr="008238C7">
              <w:t xml:space="preserve">arp </w:t>
            </w:r>
            <w:r w:rsidRPr="008238C7">
              <w:t>g</w:t>
            </w:r>
            <w:r w:rsidR="00615D65" w:rsidRPr="008238C7">
              <w:t>udgeon</w:t>
            </w:r>
            <w:r w:rsidR="00615D65" w:rsidRPr="008238C7">
              <w:br/>
            </w:r>
            <w:r w:rsidRPr="008238C7">
              <w:t>b</w:t>
            </w:r>
            <w:r w:rsidR="00615D65" w:rsidRPr="008238C7">
              <w:t xml:space="preserve">ony </w:t>
            </w:r>
            <w:r w:rsidRPr="008238C7">
              <w:t>h</w:t>
            </w:r>
            <w:r w:rsidR="00615D65" w:rsidRPr="008238C7">
              <w:t>erring</w:t>
            </w:r>
            <w:r w:rsidR="00615D65" w:rsidRPr="008238C7">
              <w:br/>
            </w:r>
            <w:r w:rsidRPr="008238C7">
              <w:t>c</w:t>
            </w:r>
            <w:r w:rsidR="00615D65" w:rsidRPr="008238C7">
              <w:t xml:space="preserve">ommon </w:t>
            </w:r>
            <w:r w:rsidRPr="008238C7">
              <w:t>c</w:t>
            </w:r>
            <w:r w:rsidR="00615D65" w:rsidRPr="008238C7">
              <w:t>arp</w:t>
            </w:r>
            <w:r w:rsidR="00615D65" w:rsidRPr="008238C7">
              <w:br/>
            </w:r>
            <w:r w:rsidRPr="008238C7">
              <w:t>e</w:t>
            </w:r>
            <w:r w:rsidR="00615D65" w:rsidRPr="008238C7">
              <w:t xml:space="preserve">astern </w:t>
            </w:r>
            <w:r w:rsidRPr="008238C7">
              <w:rPr>
                <w:rFonts w:asciiTheme="minorHAnsi" w:eastAsiaTheme="minorEastAsia" w:hAnsiTheme="minorHAnsi" w:cstheme="minorBidi"/>
                <w:szCs w:val="20"/>
              </w:rPr>
              <w:t>g</w:t>
            </w:r>
            <w:r w:rsidR="00615D65" w:rsidRPr="008238C7">
              <w:rPr>
                <w:rFonts w:asciiTheme="minorHAnsi" w:eastAsiaTheme="minorEastAsia" w:hAnsiTheme="minorHAnsi" w:cstheme="minorBidi"/>
                <w:szCs w:val="20"/>
              </w:rPr>
              <w:t>ambusia</w:t>
            </w:r>
          </w:p>
          <w:p w14:paraId="46A58FAB" w14:textId="7E77003B" w:rsidR="00615D65" w:rsidRPr="008238C7" w:rsidRDefault="00615D65" w:rsidP="00804D44">
            <w:pPr>
              <w:pStyle w:val="TableText"/>
            </w:pPr>
            <w:r w:rsidRPr="008238C7">
              <w:t>Australian smelt</w:t>
            </w:r>
          </w:p>
        </w:tc>
        <w:tc>
          <w:tcPr>
            <w:tcW w:w="2409" w:type="dxa"/>
          </w:tcPr>
          <w:p w14:paraId="0F7304E8" w14:textId="35935845" w:rsidR="00615D65" w:rsidRPr="008238C7" w:rsidRDefault="00615D65" w:rsidP="00804D44">
            <w:pPr>
              <w:pStyle w:val="TableText"/>
              <w:rPr>
                <w:rFonts w:cs="Calibri"/>
                <w:szCs w:val="20"/>
              </w:rPr>
            </w:pPr>
            <w:r w:rsidRPr="008238C7">
              <w:rPr>
                <w:rFonts w:cs="Calibri"/>
              </w:rPr>
              <w:t>Autoregressive Gaussian linear model with log link</w:t>
            </w:r>
          </w:p>
        </w:tc>
      </w:tr>
    </w:tbl>
    <w:p w14:paraId="4FAB5268" w14:textId="28858C0E" w:rsidR="00370D80" w:rsidRPr="008238C7" w:rsidRDefault="00370D80" w:rsidP="00841E45">
      <w:pPr>
        <w:pStyle w:val="CaptionTable"/>
        <w:spacing w:before="240" w:after="0"/>
      </w:pPr>
      <w:bookmarkStart w:id="68" w:name="_Ref75984173"/>
      <w:bookmarkStart w:id="69" w:name="_Ref75986535"/>
      <w:bookmarkStart w:id="70" w:name="_Toc80788052"/>
      <w:r w:rsidRPr="008238C7">
        <w:lastRenderedPageBreak/>
        <w:t xml:space="preserve">Table </w:t>
      </w:r>
      <w:r>
        <w:fldChar w:fldCharType="begin"/>
      </w:r>
      <w:r>
        <w:instrText>STYLEREF 1 \s</w:instrText>
      </w:r>
      <w:r>
        <w:fldChar w:fldCharType="separate"/>
      </w:r>
      <w:r w:rsidR="00C20305">
        <w:rPr>
          <w:noProof/>
        </w:rPr>
        <w:t>2</w:t>
      </w:r>
      <w:r>
        <w:fldChar w:fldCharType="end"/>
      </w:r>
      <w:r w:rsidR="00664D3B" w:rsidRPr="008238C7">
        <w:t>.</w:t>
      </w:r>
      <w:r>
        <w:fldChar w:fldCharType="begin"/>
      </w:r>
      <w:r>
        <w:instrText>SEQ Table \* ARABIC \s 1</w:instrText>
      </w:r>
      <w:r>
        <w:fldChar w:fldCharType="separate"/>
      </w:r>
      <w:r w:rsidR="00C20305">
        <w:rPr>
          <w:noProof/>
        </w:rPr>
        <w:t>7</w:t>
      </w:r>
      <w:r>
        <w:fldChar w:fldCharType="end"/>
      </w:r>
      <w:bookmarkEnd w:id="68"/>
      <w:r w:rsidRPr="008238C7">
        <w:t xml:space="preserve"> </w:t>
      </w:r>
      <w:r w:rsidR="00901A6B" w:rsidRPr="008238C7">
        <w:t>Confidence categories for statistical analyses</w:t>
      </w:r>
      <w:bookmarkEnd w:id="69"/>
      <w:bookmarkEnd w:id="70"/>
      <w:r w:rsidR="00901A6B" w:rsidRPr="008238C7">
        <w:t xml:space="preserve"> </w:t>
      </w:r>
    </w:p>
    <w:p w14:paraId="301892F9" w14:textId="5136C073" w:rsidR="00901A6B" w:rsidRPr="008238C7" w:rsidRDefault="00901A6B" w:rsidP="00841E45">
      <w:pPr>
        <w:pStyle w:val="CaptionNote"/>
        <w:keepNext/>
        <w:keepLines/>
      </w:pPr>
      <w:r w:rsidRPr="008238C7">
        <w:t>Confidence is the posterior probability that the value of a fish response is increased by the delivery of Commonwealth environmental water</w:t>
      </w:r>
      <w:r w:rsidR="00370D80" w:rsidRPr="008238C7">
        <w:t>.</w:t>
      </w:r>
    </w:p>
    <w:tbl>
      <w:tblPr>
        <w:tblStyle w:val="TableCSIRO"/>
        <w:tblW w:w="0" w:type="auto"/>
        <w:tblLook w:val="0020" w:firstRow="1" w:lastRow="0" w:firstColumn="0" w:lastColumn="0" w:noHBand="0" w:noVBand="0"/>
      </w:tblPr>
      <w:tblGrid>
        <w:gridCol w:w="1134"/>
        <w:gridCol w:w="1701"/>
        <w:gridCol w:w="6690"/>
      </w:tblGrid>
      <w:tr w:rsidR="00901A6B" w:rsidRPr="008238C7" w14:paraId="2F4B4652" w14:textId="77777777" w:rsidTr="00370D80">
        <w:trPr>
          <w:cnfStyle w:val="100000000000" w:firstRow="1" w:lastRow="0" w:firstColumn="0" w:lastColumn="0" w:oddVBand="0" w:evenVBand="0" w:oddHBand="0" w:evenHBand="0" w:firstRowFirstColumn="0" w:firstRowLastColumn="0" w:lastRowFirstColumn="0" w:lastRowLastColumn="0"/>
          <w:tblHeader/>
        </w:trPr>
        <w:tc>
          <w:tcPr>
            <w:tcW w:w="1134" w:type="dxa"/>
          </w:tcPr>
          <w:p w14:paraId="39CB2A68" w14:textId="77777777" w:rsidR="00901A6B" w:rsidRPr="008238C7" w:rsidRDefault="00901A6B" w:rsidP="00841E45">
            <w:pPr>
              <w:pStyle w:val="ColumnHeading"/>
              <w:keepNext/>
              <w:keepLines/>
              <w:jc w:val="both"/>
              <w:rPr>
                <w:b/>
                <w:bCs w:val="0"/>
              </w:rPr>
            </w:pPr>
            <w:r w:rsidRPr="008238C7">
              <w:t>Value</w:t>
            </w:r>
          </w:p>
        </w:tc>
        <w:tc>
          <w:tcPr>
            <w:tcW w:w="1701" w:type="dxa"/>
          </w:tcPr>
          <w:p w14:paraId="4226AA5A" w14:textId="77777777" w:rsidR="00901A6B" w:rsidRPr="008238C7" w:rsidRDefault="00901A6B" w:rsidP="00841E45">
            <w:pPr>
              <w:pStyle w:val="ColumnHeading"/>
              <w:keepNext/>
              <w:keepLines/>
              <w:jc w:val="both"/>
              <w:rPr>
                <w:b/>
                <w:bCs w:val="0"/>
              </w:rPr>
            </w:pPr>
            <w:r w:rsidRPr="008238C7">
              <w:t xml:space="preserve">Category </w:t>
            </w:r>
          </w:p>
        </w:tc>
        <w:tc>
          <w:tcPr>
            <w:tcW w:w="6690" w:type="dxa"/>
          </w:tcPr>
          <w:p w14:paraId="60621EFA" w14:textId="77777777" w:rsidR="00901A6B" w:rsidRPr="008238C7" w:rsidRDefault="00901A6B" w:rsidP="00841E45">
            <w:pPr>
              <w:pStyle w:val="ColumnHeading"/>
              <w:keepNext/>
              <w:keepLines/>
              <w:jc w:val="both"/>
              <w:rPr>
                <w:b/>
                <w:bCs w:val="0"/>
              </w:rPr>
            </w:pPr>
            <w:r w:rsidRPr="008238C7">
              <w:t>Description</w:t>
            </w:r>
          </w:p>
        </w:tc>
      </w:tr>
      <w:tr w:rsidR="00901A6B" w:rsidRPr="008238C7" w14:paraId="6AAF8188" w14:textId="77777777" w:rsidTr="00370D80">
        <w:trPr>
          <w:cnfStyle w:val="000000100000" w:firstRow="0" w:lastRow="0" w:firstColumn="0" w:lastColumn="0" w:oddVBand="0" w:evenVBand="0" w:oddHBand="1" w:evenHBand="0" w:firstRowFirstColumn="0" w:firstRowLastColumn="0" w:lastRowFirstColumn="0" w:lastRowLastColumn="0"/>
        </w:trPr>
        <w:tc>
          <w:tcPr>
            <w:tcW w:w="1134" w:type="dxa"/>
          </w:tcPr>
          <w:p w14:paraId="75D58809" w14:textId="77777777" w:rsidR="00901A6B" w:rsidRPr="008238C7" w:rsidRDefault="00901A6B" w:rsidP="00841E45">
            <w:pPr>
              <w:pStyle w:val="TableText"/>
              <w:keepNext/>
              <w:keepLines/>
            </w:pPr>
            <w:r w:rsidRPr="008238C7">
              <w:t>0.0 - 0.05</w:t>
            </w:r>
          </w:p>
        </w:tc>
        <w:tc>
          <w:tcPr>
            <w:tcW w:w="1701" w:type="dxa"/>
          </w:tcPr>
          <w:p w14:paraId="1BD0AFB7" w14:textId="77777777" w:rsidR="00901A6B" w:rsidRPr="008238C7" w:rsidRDefault="00901A6B" w:rsidP="00841E45">
            <w:pPr>
              <w:pStyle w:val="TableText"/>
              <w:keepNext/>
              <w:keepLines/>
            </w:pPr>
            <w:r w:rsidRPr="008238C7">
              <w:t>strong negative</w:t>
            </w:r>
          </w:p>
        </w:tc>
        <w:tc>
          <w:tcPr>
            <w:tcW w:w="6690" w:type="dxa"/>
          </w:tcPr>
          <w:p w14:paraId="2FF1CF6E" w14:textId="77777777" w:rsidR="00901A6B" w:rsidRPr="008238C7" w:rsidRDefault="00901A6B" w:rsidP="00841E45">
            <w:pPr>
              <w:pStyle w:val="TableText"/>
              <w:keepNext/>
              <w:keepLines/>
            </w:pPr>
            <w:r w:rsidRPr="008238C7">
              <w:t>Greater than 95 % probability that response was lower with Commonwealth environmental water than under a counterfactual scenario without Commonwealth environmental water</w:t>
            </w:r>
          </w:p>
        </w:tc>
      </w:tr>
      <w:tr w:rsidR="00901A6B" w:rsidRPr="008238C7" w14:paraId="0EDBDE59" w14:textId="77777777" w:rsidTr="00370D80">
        <w:tc>
          <w:tcPr>
            <w:tcW w:w="1134" w:type="dxa"/>
          </w:tcPr>
          <w:p w14:paraId="6A091EB0" w14:textId="77777777" w:rsidR="00901A6B" w:rsidRPr="008238C7" w:rsidRDefault="00901A6B" w:rsidP="00841E45">
            <w:pPr>
              <w:pStyle w:val="TableText"/>
              <w:keepNext/>
              <w:keepLines/>
            </w:pPr>
            <w:r w:rsidRPr="008238C7">
              <w:t>0.05 - 0.2</w:t>
            </w:r>
          </w:p>
        </w:tc>
        <w:tc>
          <w:tcPr>
            <w:tcW w:w="1701" w:type="dxa"/>
          </w:tcPr>
          <w:p w14:paraId="7AEB2F6F" w14:textId="77777777" w:rsidR="00901A6B" w:rsidRPr="008238C7" w:rsidRDefault="00901A6B" w:rsidP="00841E45">
            <w:pPr>
              <w:pStyle w:val="TableText"/>
              <w:keepNext/>
              <w:keepLines/>
            </w:pPr>
            <w:r w:rsidRPr="008238C7">
              <w:t>weak negative</w:t>
            </w:r>
          </w:p>
        </w:tc>
        <w:tc>
          <w:tcPr>
            <w:tcW w:w="6690" w:type="dxa"/>
          </w:tcPr>
          <w:p w14:paraId="2B87ABF0" w14:textId="77777777" w:rsidR="00901A6B" w:rsidRPr="008238C7" w:rsidRDefault="00901A6B" w:rsidP="00841E45">
            <w:pPr>
              <w:pStyle w:val="TableText"/>
              <w:keepNext/>
              <w:keepLines/>
            </w:pPr>
            <w:r w:rsidRPr="008238C7">
              <w:t>80-95 % probability that response was lower with Commonwealth environmental water than under a counterfactual scenario without Commonwealth environmental water</w:t>
            </w:r>
          </w:p>
        </w:tc>
      </w:tr>
      <w:tr w:rsidR="00901A6B" w:rsidRPr="008238C7" w14:paraId="4F8F8A54" w14:textId="77777777" w:rsidTr="00370D80">
        <w:trPr>
          <w:cnfStyle w:val="000000100000" w:firstRow="0" w:lastRow="0" w:firstColumn="0" w:lastColumn="0" w:oddVBand="0" w:evenVBand="0" w:oddHBand="1" w:evenHBand="0" w:firstRowFirstColumn="0" w:firstRowLastColumn="0" w:lastRowFirstColumn="0" w:lastRowLastColumn="0"/>
        </w:trPr>
        <w:tc>
          <w:tcPr>
            <w:tcW w:w="1134" w:type="dxa"/>
          </w:tcPr>
          <w:p w14:paraId="23EDACBD" w14:textId="77777777" w:rsidR="00901A6B" w:rsidRPr="008238C7" w:rsidRDefault="00901A6B" w:rsidP="00841E45">
            <w:pPr>
              <w:pStyle w:val="TableText"/>
              <w:keepNext/>
              <w:keepLines/>
            </w:pPr>
            <w:r w:rsidRPr="008238C7">
              <w:t>0.2 - 0.5</w:t>
            </w:r>
          </w:p>
        </w:tc>
        <w:tc>
          <w:tcPr>
            <w:tcW w:w="1701" w:type="dxa"/>
          </w:tcPr>
          <w:p w14:paraId="70088F2C" w14:textId="77777777" w:rsidR="00901A6B" w:rsidRPr="008238C7" w:rsidRDefault="00901A6B" w:rsidP="00841E45">
            <w:pPr>
              <w:pStyle w:val="TableText"/>
              <w:keepNext/>
              <w:keepLines/>
            </w:pPr>
            <w:r w:rsidRPr="008238C7">
              <w:t>moderate negative</w:t>
            </w:r>
          </w:p>
        </w:tc>
        <w:tc>
          <w:tcPr>
            <w:tcW w:w="6690" w:type="dxa"/>
          </w:tcPr>
          <w:p w14:paraId="136973E3" w14:textId="77777777" w:rsidR="00901A6B" w:rsidRPr="008238C7" w:rsidRDefault="00901A6B" w:rsidP="00841E45">
            <w:pPr>
              <w:pStyle w:val="TableText"/>
              <w:keepNext/>
              <w:keepLines/>
            </w:pPr>
            <w:r w:rsidRPr="008238C7">
              <w:t>50-80 % probability that response was lower with Commonwealth environmental water than under a counterfactual scenario without Commonwealth environmental water</w:t>
            </w:r>
          </w:p>
        </w:tc>
      </w:tr>
      <w:tr w:rsidR="00901A6B" w:rsidRPr="008238C7" w14:paraId="2EADC88A" w14:textId="77777777" w:rsidTr="00370D80">
        <w:tc>
          <w:tcPr>
            <w:tcW w:w="1134" w:type="dxa"/>
          </w:tcPr>
          <w:p w14:paraId="50BAA190" w14:textId="77777777" w:rsidR="00901A6B" w:rsidRPr="008238C7" w:rsidRDefault="00901A6B" w:rsidP="00841E45">
            <w:pPr>
              <w:pStyle w:val="TableText"/>
              <w:keepNext/>
              <w:keepLines/>
            </w:pPr>
            <w:r w:rsidRPr="008238C7">
              <w:t>0.5 - 0.5</w:t>
            </w:r>
          </w:p>
        </w:tc>
        <w:tc>
          <w:tcPr>
            <w:tcW w:w="1701" w:type="dxa"/>
          </w:tcPr>
          <w:p w14:paraId="22D5047B" w14:textId="77777777" w:rsidR="00901A6B" w:rsidRPr="008238C7" w:rsidRDefault="00901A6B" w:rsidP="00841E45">
            <w:pPr>
              <w:pStyle w:val="TableText"/>
              <w:keepNext/>
              <w:keepLines/>
            </w:pPr>
            <w:r w:rsidRPr="008238C7">
              <w:t>no association</w:t>
            </w:r>
          </w:p>
        </w:tc>
        <w:tc>
          <w:tcPr>
            <w:tcW w:w="6690" w:type="dxa"/>
          </w:tcPr>
          <w:p w14:paraId="61199D20" w14:textId="77777777" w:rsidR="00901A6B" w:rsidRPr="008238C7" w:rsidRDefault="00901A6B" w:rsidP="00841E45">
            <w:pPr>
              <w:pStyle w:val="TableText"/>
              <w:keepNext/>
              <w:keepLines/>
            </w:pPr>
            <w:r w:rsidRPr="008238C7">
              <w:t>Equal probability that response was lower or higher with Commonwealth environmental water than under a counterfactual scenario without Commonwealth environmental water</w:t>
            </w:r>
          </w:p>
        </w:tc>
      </w:tr>
      <w:tr w:rsidR="00901A6B" w:rsidRPr="008238C7" w14:paraId="52566343" w14:textId="77777777" w:rsidTr="00370D80">
        <w:trPr>
          <w:cnfStyle w:val="000000100000" w:firstRow="0" w:lastRow="0" w:firstColumn="0" w:lastColumn="0" w:oddVBand="0" w:evenVBand="0" w:oddHBand="1" w:evenHBand="0" w:firstRowFirstColumn="0" w:firstRowLastColumn="0" w:lastRowFirstColumn="0" w:lastRowLastColumn="0"/>
        </w:trPr>
        <w:tc>
          <w:tcPr>
            <w:tcW w:w="1134" w:type="dxa"/>
          </w:tcPr>
          <w:p w14:paraId="5BF32FE5" w14:textId="77777777" w:rsidR="00901A6B" w:rsidRPr="008238C7" w:rsidRDefault="00901A6B" w:rsidP="00FB0C08">
            <w:pPr>
              <w:pStyle w:val="TableText"/>
            </w:pPr>
            <w:r w:rsidRPr="008238C7">
              <w:t>0.5 - 0.8</w:t>
            </w:r>
          </w:p>
        </w:tc>
        <w:tc>
          <w:tcPr>
            <w:tcW w:w="1701" w:type="dxa"/>
          </w:tcPr>
          <w:p w14:paraId="1B815543" w14:textId="77777777" w:rsidR="00901A6B" w:rsidRPr="008238C7" w:rsidRDefault="00901A6B" w:rsidP="00FB0C08">
            <w:pPr>
              <w:pStyle w:val="TableText"/>
            </w:pPr>
            <w:r w:rsidRPr="008238C7">
              <w:t>weak positive</w:t>
            </w:r>
          </w:p>
        </w:tc>
        <w:tc>
          <w:tcPr>
            <w:tcW w:w="6690" w:type="dxa"/>
          </w:tcPr>
          <w:p w14:paraId="4BB0A27D" w14:textId="77777777" w:rsidR="00901A6B" w:rsidRPr="008238C7" w:rsidRDefault="00901A6B" w:rsidP="00FB0C08">
            <w:pPr>
              <w:pStyle w:val="TableText"/>
            </w:pPr>
            <w:r w:rsidRPr="008238C7">
              <w:t>50-80 % probability that response was higher with Commonwealth environmental water than under a counterfactual scenario without Commonwealth environmental water</w:t>
            </w:r>
          </w:p>
        </w:tc>
      </w:tr>
      <w:tr w:rsidR="00901A6B" w:rsidRPr="008238C7" w14:paraId="032146EA" w14:textId="77777777" w:rsidTr="00370D80">
        <w:tc>
          <w:tcPr>
            <w:tcW w:w="1134" w:type="dxa"/>
          </w:tcPr>
          <w:p w14:paraId="572AD09D" w14:textId="77777777" w:rsidR="00901A6B" w:rsidRPr="008238C7" w:rsidRDefault="00901A6B" w:rsidP="00FB0C08">
            <w:pPr>
              <w:pStyle w:val="TableText"/>
            </w:pPr>
            <w:r w:rsidRPr="008238C7">
              <w:t>0.8 - 0.95</w:t>
            </w:r>
          </w:p>
        </w:tc>
        <w:tc>
          <w:tcPr>
            <w:tcW w:w="1701" w:type="dxa"/>
          </w:tcPr>
          <w:p w14:paraId="2091F79F" w14:textId="77777777" w:rsidR="00901A6B" w:rsidRPr="008238C7" w:rsidRDefault="00901A6B" w:rsidP="00FB0C08">
            <w:pPr>
              <w:pStyle w:val="TableText"/>
            </w:pPr>
            <w:r w:rsidRPr="008238C7">
              <w:t>moderate positive</w:t>
            </w:r>
          </w:p>
        </w:tc>
        <w:tc>
          <w:tcPr>
            <w:tcW w:w="6690" w:type="dxa"/>
          </w:tcPr>
          <w:p w14:paraId="1AD54769" w14:textId="77777777" w:rsidR="00901A6B" w:rsidRPr="008238C7" w:rsidRDefault="00901A6B" w:rsidP="00FB0C08">
            <w:pPr>
              <w:pStyle w:val="TableText"/>
            </w:pPr>
            <w:r w:rsidRPr="008238C7">
              <w:t>80-95 % probability that response was higher with Commonwealth environmental water than under a counterfactual scenario without Commonwealth environmental water</w:t>
            </w:r>
          </w:p>
        </w:tc>
      </w:tr>
      <w:tr w:rsidR="00901A6B" w:rsidRPr="008238C7" w14:paraId="5AE79451" w14:textId="77777777" w:rsidTr="00370D80">
        <w:trPr>
          <w:cnfStyle w:val="000000100000" w:firstRow="0" w:lastRow="0" w:firstColumn="0" w:lastColumn="0" w:oddVBand="0" w:evenVBand="0" w:oddHBand="1" w:evenHBand="0" w:firstRowFirstColumn="0" w:firstRowLastColumn="0" w:lastRowFirstColumn="0" w:lastRowLastColumn="0"/>
        </w:trPr>
        <w:tc>
          <w:tcPr>
            <w:tcW w:w="1134" w:type="dxa"/>
          </w:tcPr>
          <w:p w14:paraId="2EAA223A" w14:textId="77777777" w:rsidR="00901A6B" w:rsidRPr="008238C7" w:rsidRDefault="00901A6B" w:rsidP="00FB0C08">
            <w:pPr>
              <w:pStyle w:val="TableText"/>
            </w:pPr>
            <w:r w:rsidRPr="008238C7">
              <w:t>0.95 - 1.0</w:t>
            </w:r>
          </w:p>
        </w:tc>
        <w:tc>
          <w:tcPr>
            <w:tcW w:w="1701" w:type="dxa"/>
          </w:tcPr>
          <w:p w14:paraId="4FEFCCC9" w14:textId="77777777" w:rsidR="00901A6B" w:rsidRPr="008238C7" w:rsidRDefault="00901A6B" w:rsidP="00FB0C08">
            <w:pPr>
              <w:pStyle w:val="TableText"/>
            </w:pPr>
            <w:r w:rsidRPr="008238C7">
              <w:t>strong positive</w:t>
            </w:r>
          </w:p>
        </w:tc>
        <w:tc>
          <w:tcPr>
            <w:tcW w:w="6690" w:type="dxa"/>
          </w:tcPr>
          <w:p w14:paraId="3D9010F6" w14:textId="77777777" w:rsidR="00901A6B" w:rsidRPr="008238C7" w:rsidRDefault="00901A6B" w:rsidP="00FB0C08">
            <w:pPr>
              <w:pStyle w:val="TableText"/>
            </w:pPr>
            <w:r w:rsidRPr="008238C7">
              <w:t>Greater than 95 % probability that response was higher with Commonwealth environmental water than under a counterfactual scenario without Commonwealth environmental water</w:t>
            </w:r>
          </w:p>
        </w:tc>
      </w:tr>
    </w:tbl>
    <w:p w14:paraId="08AA6BDE" w14:textId="610BCFCF" w:rsidR="00506FFC" w:rsidRPr="008238C7" w:rsidRDefault="00506FFC"/>
    <w:p w14:paraId="1C48C2C3" w14:textId="6F78345A" w:rsidR="001172BE" w:rsidRPr="008238C7" w:rsidRDefault="001172BE" w:rsidP="001172BE">
      <w:pPr>
        <w:pStyle w:val="Heading1"/>
      </w:pPr>
      <w:bookmarkStart w:id="71" w:name="_Toc80817179"/>
      <w:r w:rsidRPr="008238C7">
        <w:lastRenderedPageBreak/>
        <w:t>Basin-scale evaluation 2019</w:t>
      </w:r>
      <w:r w:rsidR="00E2194C" w:rsidRPr="008238C7">
        <w:t>–</w:t>
      </w:r>
      <w:r w:rsidRPr="008238C7">
        <w:t>20</w:t>
      </w:r>
      <w:bookmarkEnd w:id="71"/>
    </w:p>
    <w:p w14:paraId="4F239D21" w14:textId="44A3BB95" w:rsidR="00A14246" w:rsidRPr="008238C7" w:rsidRDefault="00A14246" w:rsidP="00C6713A">
      <w:pPr>
        <w:pStyle w:val="Heading2"/>
      </w:pPr>
      <w:bookmarkStart w:id="72" w:name="_Toc80817180"/>
      <w:r w:rsidRPr="008238C7">
        <w:t>Climate and hydrological context</w:t>
      </w:r>
      <w:bookmarkEnd w:id="72"/>
    </w:p>
    <w:p w14:paraId="2AD84A20" w14:textId="0B84F1FF" w:rsidR="00DC379E" w:rsidRPr="008238C7" w:rsidRDefault="00DC379E" w:rsidP="00DC379E">
      <w:pPr>
        <w:pStyle w:val="BodyText"/>
      </w:pPr>
      <w:r w:rsidRPr="008238C7">
        <w:t>In 2019–20</w:t>
      </w:r>
      <w:r w:rsidR="00804D44" w:rsidRPr="008238C7">
        <w:t>,</w:t>
      </w:r>
      <w:r w:rsidR="008C3A96" w:rsidRPr="008238C7">
        <w:t xml:space="preserve"> th</w:t>
      </w:r>
      <w:r w:rsidRPr="008238C7">
        <w:t>e</w:t>
      </w:r>
      <w:r w:rsidR="008C3A96" w:rsidRPr="008238C7">
        <w:t xml:space="preserve"> </w:t>
      </w:r>
      <w:r w:rsidRPr="008238C7">
        <w:t>Goulburn</w:t>
      </w:r>
      <w:r w:rsidR="0021498C" w:rsidRPr="008238C7">
        <w:t xml:space="preserve"> River</w:t>
      </w:r>
      <w:r w:rsidRPr="008238C7">
        <w:t>, Edward/Kolety-Wakool</w:t>
      </w:r>
      <w:r w:rsidR="00EA5F69" w:rsidRPr="008238C7">
        <w:t>,</w:t>
      </w:r>
      <w:r w:rsidR="0021498C" w:rsidRPr="008238C7">
        <w:t xml:space="preserve"> </w:t>
      </w:r>
      <w:r w:rsidRPr="008238C7">
        <w:t xml:space="preserve">Warrego, and Lachlan </w:t>
      </w:r>
      <w:r w:rsidR="0021498C" w:rsidRPr="008238C7">
        <w:t xml:space="preserve">valleys </w:t>
      </w:r>
      <w:r w:rsidRPr="008238C7">
        <w:t>experienced average rainfall conditions, while rainfall in the</w:t>
      </w:r>
      <w:r w:rsidR="008C3A96" w:rsidRPr="008238C7">
        <w:t xml:space="preserve"> </w:t>
      </w:r>
      <w:r w:rsidRPr="008238C7">
        <w:t xml:space="preserve">Gwydir, Lower Murray, Murrumbidgee, </w:t>
      </w:r>
      <w:r w:rsidR="0021498C" w:rsidRPr="008238C7">
        <w:t xml:space="preserve">and </w:t>
      </w:r>
      <w:r w:rsidRPr="008238C7">
        <w:t>Lower Darling</w:t>
      </w:r>
      <w:r w:rsidR="00A1769C" w:rsidRPr="008238C7">
        <w:t xml:space="preserve"> </w:t>
      </w:r>
      <w:r w:rsidR="0021498C" w:rsidRPr="008238C7">
        <w:t xml:space="preserve">valleys </w:t>
      </w:r>
      <w:r w:rsidRPr="008238C7">
        <w:t>was below average</w:t>
      </w:r>
      <w:r w:rsidR="00F2371A">
        <w:t xml:space="preserve"> (</w:t>
      </w:r>
      <w:r w:rsidR="00F2371A">
        <w:fldChar w:fldCharType="begin"/>
      </w:r>
      <w:r w:rsidR="00F2371A">
        <w:instrText xml:space="preserve"> REF _Ref76146120 \h </w:instrText>
      </w:r>
      <w:r w:rsidR="00F2371A">
        <w:fldChar w:fldCharType="separate"/>
      </w:r>
      <w:r w:rsidR="00F2371A" w:rsidRPr="008238C7">
        <w:t xml:space="preserve">Figure </w:t>
      </w:r>
      <w:r w:rsidR="00F2371A">
        <w:rPr>
          <w:noProof/>
        </w:rPr>
        <w:t>3</w:t>
      </w:r>
      <w:r w:rsidR="00F2371A" w:rsidRPr="008238C7">
        <w:t>.</w:t>
      </w:r>
      <w:r w:rsidR="00F2371A">
        <w:rPr>
          <w:noProof/>
        </w:rPr>
        <w:t>1</w:t>
      </w:r>
      <w:r w:rsidR="00F2371A">
        <w:fldChar w:fldCharType="end"/>
      </w:r>
      <w:r w:rsidR="00F2371A">
        <w:t>)</w:t>
      </w:r>
      <w:r w:rsidRPr="008238C7">
        <w:t>.</w:t>
      </w:r>
      <w:r w:rsidR="0046602C" w:rsidRPr="008238C7">
        <w:t xml:space="preserve"> </w:t>
      </w:r>
      <w:r w:rsidRPr="008238C7">
        <w:t>Dry conditions have been common in the Basin for the 6-years from mid-</w:t>
      </w:r>
      <w:r w:rsidR="00804D44" w:rsidRPr="008238C7">
        <w:t>20</w:t>
      </w:r>
      <w:r w:rsidRPr="008238C7">
        <w:t>14 to mid-2020</w:t>
      </w:r>
      <w:r w:rsidR="00FE719B" w:rsidRPr="008238C7">
        <w:t xml:space="preserve">; for </w:t>
      </w:r>
      <w:r w:rsidRPr="008238C7">
        <w:t xml:space="preserve">the period of Commonwealth </w:t>
      </w:r>
      <w:r w:rsidR="009C1F30" w:rsidRPr="008238C7">
        <w:t>Basin</w:t>
      </w:r>
      <w:r w:rsidRPr="008238C7">
        <w:t xml:space="preserve">-scale monitoring and evaluation to date. The first 2 years saw particularly dry conditions in the southern Basin. In the 2016–17 year, there were wetter conditions in the southern </w:t>
      </w:r>
      <w:r w:rsidR="0021498C" w:rsidRPr="008238C7">
        <w:t>B</w:t>
      </w:r>
      <w:r w:rsidRPr="008238C7">
        <w:t>asin and along the headwaters of the NSW tributaries in the northern Basin. However, conditions returned to dry over the period 2017–20 across the whole Basin.</w:t>
      </w:r>
    </w:p>
    <w:p w14:paraId="63046489" w14:textId="1F234B73" w:rsidR="0021498C" w:rsidRPr="008238C7" w:rsidRDefault="0021498C" w:rsidP="0021498C">
      <w:pPr>
        <w:pStyle w:val="BodyTextExtraSpareAbove"/>
      </w:pPr>
      <w:bookmarkStart w:id="73" w:name="_Hlk73474985"/>
      <w:r w:rsidRPr="008238C7">
        <w:rPr>
          <w:noProof/>
        </w:rPr>
        <w:drawing>
          <wp:inline distT="0" distB="0" distL="0" distR="0" wp14:anchorId="525C4F5F" wp14:editId="281234EC">
            <wp:extent cx="5340628" cy="5340628"/>
            <wp:effectExtent l="0" t="0" r="0" b="0"/>
            <wp:docPr id="26" name="Picture 26" descr="Map.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As per caption"/>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5340628" cy="5340628"/>
                    </a:xfrm>
                    <a:prstGeom prst="rect">
                      <a:avLst/>
                    </a:prstGeom>
                    <a:ln>
                      <a:noFill/>
                    </a:ln>
                    <a:extLst>
                      <a:ext uri="{53640926-AAD7-44D8-BBD7-CCE9431645EC}">
                        <a14:shadowObscured xmlns:a14="http://schemas.microsoft.com/office/drawing/2010/main"/>
                      </a:ext>
                    </a:extLst>
                  </pic:spPr>
                </pic:pic>
              </a:graphicData>
            </a:graphic>
          </wp:inline>
        </w:drawing>
      </w:r>
    </w:p>
    <w:p w14:paraId="49095C1C" w14:textId="702E8497" w:rsidR="00425A95" w:rsidRPr="008238C7" w:rsidRDefault="00370D80" w:rsidP="00370D80">
      <w:pPr>
        <w:pStyle w:val="CaptionFigure"/>
      </w:pPr>
      <w:bookmarkStart w:id="74" w:name="_Ref76146120"/>
      <w:bookmarkStart w:id="75" w:name="_Toc36129364"/>
      <w:bookmarkStart w:id="76" w:name="_Toc66693851"/>
      <w:bookmarkStart w:id="77" w:name="_Toc67604302"/>
      <w:bookmarkStart w:id="78" w:name="_Toc73570838"/>
      <w:bookmarkStart w:id="79" w:name="_Toc80817199"/>
      <w:r w:rsidRPr="008238C7">
        <w:t xml:space="preserve">Figure </w:t>
      </w:r>
      <w:r>
        <w:fldChar w:fldCharType="begin"/>
      </w:r>
      <w:r>
        <w:instrText>STYLEREF 1 \s</w:instrText>
      </w:r>
      <w:r>
        <w:fldChar w:fldCharType="separate"/>
      </w:r>
      <w:r w:rsidR="00C20305">
        <w:rPr>
          <w:noProof/>
        </w:rPr>
        <w:t>3</w:t>
      </w:r>
      <w:r>
        <w:fldChar w:fldCharType="end"/>
      </w:r>
      <w:r w:rsidRPr="008238C7">
        <w:t>.</w:t>
      </w:r>
      <w:r>
        <w:fldChar w:fldCharType="begin"/>
      </w:r>
      <w:r>
        <w:instrText>SEQ Figure \* ARABIC \s 1</w:instrText>
      </w:r>
      <w:r>
        <w:fldChar w:fldCharType="separate"/>
      </w:r>
      <w:r w:rsidR="00C20305">
        <w:rPr>
          <w:noProof/>
        </w:rPr>
        <w:t>1</w:t>
      </w:r>
      <w:r>
        <w:fldChar w:fldCharType="end"/>
      </w:r>
      <w:bookmarkEnd w:id="74"/>
      <w:r w:rsidR="0021498C" w:rsidRPr="008238C7">
        <w:t xml:space="preserve"> Rainfall conditions (from lowest to highest on record) experienced in the Basin during the 2019–20 watering year</w:t>
      </w:r>
      <w:bookmarkEnd w:id="75"/>
      <w:bookmarkEnd w:id="76"/>
      <w:bookmarkEnd w:id="77"/>
      <w:bookmarkEnd w:id="78"/>
      <w:bookmarkEnd w:id="79"/>
      <w:r w:rsidR="0021498C" w:rsidRPr="008238C7">
        <w:t xml:space="preserve"> </w:t>
      </w:r>
    </w:p>
    <w:p w14:paraId="3A91BE60" w14:textId="40A4A8EC" w:rsidR="0021498C" w:rsidRPr="008238C7" w:rsidRDefault="0021498C" w:rsidP="005B5C03">
      <w:pPr>
        <w:pStyle w:val="CaptionNote"/>
      </w:pPr>
      <w:r w:rsidRPr="008238C7">
        <w:t>Source: Guarino and Sengupta 2021</w:t>
      </w:r>
    </w:p>
    <w:bookmarkEnd w:id="73"/>
    <w:p w14:paraId="19668698" w14:textId="0425FED3" w:rsidR="00A14246" w:rsidRPr="008238C7" w:rsidRDefault="00DC379E" w:rsidP="00370D80">
      <w:pPr>
        <w:pStyle w:val="BodyTextExtraSpareAbove"/>
        <w:keepLines/>
      </w:pPr>
      <w:r w:rsidRPr="008238C7">
        <w:lastRenderedPageBreak/>
        <w:t xml:space="preserve">Total surface water inflows in the Basin </w:t>
      </w:r>
      <w:r w:rsidR="006746F1" w:rsidRPr="008238C7">
        <w:t xml:space="preserve">for 2019-20 </w:t>
      </w:r>
      <w:r w:rsidRPr="008238C7">
        <w:t>were 15,867 GL, slightly less than the 6-year average</w:t>
      </w:r>
      <w:r w:rsidR="0021498C" w:rsidRPr="008238C7">
        <w:t xml:space="preserve"> of 19,936 GL</w:t>
      </w:r>
      <w:r w:rsidRPr="008238C7">
        <w:t>. Basin storages experienced net filling of approximately 1,954 GL.</w:t>
      </w:r>
      <w:r w:rsidR="003571CF" w:rsidRPr="008238C7">
        <w:t xml:space="preserve"> </w:t>
      </w:r>
      <w:r w:rsidRPr="008238C7">
        <w:t>In the northern Basin, the total inflows were slightly below the average for the period since 2001, with northern Basin inflows falling within the first quartile of inflows since 2001. The inflow totals for the northern Basin were 80% of the average experienced since the Commonwealth's monitoring and evaluation program began.</w:t>
      </w:r>
      <w:r w:rsidR="003571CF" w:rsidRPr="008238C7">
        <w:t xml:space="preserve"> </w:t>
      </w:r>
      <w:r w:rsidRPr="008238C7">
        <w:t xml:space="preserve">In the southern Basin, total inflows were slightly below the average for the period since 2001. The last 20 years have been a dry period for the southern Basin with persistent low inflows during the millennium drought and only a brief respite for </w:t>
      </w:r>
      <w:r w:rsidR="006106EE" w:rsidRPr="008238C7">
        <w:t>2</w:t>
      </w:r>
      <w:r w:rsidRPr="008238C7">
        <w:t xml:space="preserve"> years (2010–11 and 2011–12) before returning to dry conditions</w:t>
      </w:r>
      <w:r w:rsidR="001E7156" w:rsidRPr="008238C7">
        <w:t>,</w:t>
      </w:r>
      <w:r w:rsidRPr="008238C7">
        <w:t xml:space="preserve"> with some relief also in 2016–17. However, 2019–20 is still regarded as </w:t>
      </w:r>
      <w:r w:rsidR="00D4530B" w:rsidRPr="008238C7">
        <w:t xml:space="preserve">having </w:t>
      </w:r>
      <w:r w:rsidRPr="008238C7">
        <w:t>low inflow compared with averages in the 21</w:t>
      </w:r>
      <w:r w:rsidRPr="00D321F9">
        <w:rPr>
          <w:vertAlign w:val="superscript"/>
        </w:rPr>
        <w:t>st</w:t>
      </w:r>
      <w:r w:rsidR="007457DC" w:rsidRPr="008238C7">
        <w:t xml:space="preserve"> </w:t>
      </w:r>
      <w:r w:rsidRPr="008238C7">
        <w:t>century</w:t>
      </w:r>
      <w:r w:rsidR="00D4530B" w:rsidRPr="008238C7">
        <w:t xml:space="preserve"> </w:t>
      </w:r>
      <w:r w:rsidR="001C64C1" w:rsidRPr="008238C7">
        <w:fldChar w:fldCharType="begin"/>
      </w:r>
      <w:r w:rsidR="001C64C1" w:rsidRPr="008238C7">
        <w:instrText xml:space="preserve"> ADDIN EN.CITE &lt;EndNote&gt;&lt;Cite&gt;&lt;Author&gt;Guarino&lt;/Author&gt;&lt;Year&gt;2021&lt;/Year&gt;&lt;RecNum&gt;198&lt;/RecNum&gt;&lt;DisplayText&gt;(Guarino and Sengupta 2021)&lt;/DisplayText&gt;&lt;record&gt;&lt;rec-number&gt;198&lt;/rec-number&gt;&lt;foreign-keys&gt;&lt;key app="EN" db-id="paaxsf02nzres6eza5fpeeaztdd9vw9erw5a" timestamp="1620885415"&gt;198&lt;/key&gt;&lt;/foreign-keys&gt;&lt;ref-type name="Report"&gt;27&lt;/ref-type&gt;&lt;contributors&gt;&lt;authors&gt;&lt;author&gt;Guarino, F.&lt;/author&gt;&lt;author&gt;Sengupta, A. &lt;/author&gt;&lt;/authors&gt;&lt;/contributors&gt;&lt;titles&gt;&lt;title&gt;2021 Basin-scale evaluation of Commonwealth environmental water: Hydrology &lt;/title&gt;&lt;/titles&gt;&lt;dates&gt;&lt;year&gt;2021&lt;/year&gt;&lt;/dates&gt;&lt;pub-location&gt;Flow-MER Program. Commonwealth Environmental Water Office (CEWO): Monitoring, Evaluation and Research Program, Department of Agriculture, Water and the Environment, Australia&lt;/pub-location&gt;&lt;urls&gt;&lt;/urls&gt;&lt;/record&gt;&lt;/Cite&gt;&lt;/EndNote&gt;</w:instrText>
      </w:r>
      <w:r w:rsidR="001C64C1" w:rsidRPr="008238C7">
        <w:fldChar w:fldCharType="separate"/>
      </w:r>
      <w:r w:rsidR="001C64C1" w:rsidRPr="008238C7">
        <w:rPr>
          <w:noProof/>
        </w:rPr>
        <w:t>(Guarino and Sengupta 2021)</w:t>
      </w:r>
      <w:r w:rsidR="001C64C1" w:rsidRPr="008238C7">
        <w:fldChar w:fldCharType="end"/>
      </w:r>
      <w:r w:rsidR="001C64C1" w:rsidRPr="008238C7">
        <w:t>.</w:t>
      </w:r>
    </w:p>
    <w:p w14:paraId="139D5745" w14:textId="47B68236" w:rsidR="00284290" w:rsidRPr="008238C7" w:rsidRDefault="009D4EFB" w:rsidP="00284290">
      <w:pPr>
        <w:pStyle w:val="Heading2"/>
      </w:pPr>
      <w:bookmarkStart w:id="80" w:name="_Toc80817181"/>
      <w:r w:rsidRPr="008238C7">
        <w:t>C</w:t>
      </w:r>
      <w:r w:rsidR="00804D44" w:rsidRPr="008238C7">
        <w:t>ommonwealth environmental</w:t>
      </w:r>
      <w:r w:rsidRPr="008238C7">
        <w:t xml:space="preserve"> w</w:t>
      </w:r>
      <w:r w:rsidR="00284290" w:rsidRPr="008238C7">
        <w:t xml:space="preserve">atering </w:t>
      </w:r>
      <w:r w:rsidRPr="008238C7">
        <w:t>a</w:t>
      </w:r>
      <w:r w:rsidR="00284290" w:rsidRPr="008238C7">
        <w:t xml:space="preserve">ctions for </w:t>
      </w:r>
      <w:r w:rsidR="00B417DB" w:rsidRPr="008238C7">
        <w:t>f</w:t>
      </w:r>
      <w:r w:rsidR="00284290" w:rsidRPr="008238C7">
        <w:t>ish</w:t>
      </w:r>
      <w:bookmarkEnd w:id="80"/>
      <w:r w:rsidR="00284290" w:rsidRPr="008238C7">
        <w:t xml:space="preserve"> </w:t>
      </w:r>
    </w:p>
    <w:p w14:paraId="38296ECE" w14:textId="697CB5C9" w:rsidR="0008308B" w:rsidRPr="008238C7" w:rsidRDefault="0008308B" w:rsidP="0008308B">
      <w:pPr>
        <w:pStyle w:val="BodyText"/>
      </w:pPr>
      <w:r w:rsidRPr="008238C7">
        <w:t>During 2019</w:t>
      </w:r>
      <w:r w:rsidR="00804D44" w:rsidRPr="008238C7">
        <w:t>–</w:t>
      </w:r>
      <w:r w:rsidRPr="008238C7">
        <w:t>20</w:t>
      </w:r>
      <w:r w:rsidR="00804D44" w:rsidRPr="008238C7">
        <w:t>,</w:t>
      </w:r>
      <w:r w:rsidRPr="008238C7">
        <w:t xml:space="preserve"> </w:t>
      </w:r>
      <w:r w:rsidR="00DA40E6" w:rsidRPr="008238C7">
        <w:t>64</w:t>
      </w:r>
      <w:r w:rsidRPr="008238C7">
        <w:t xml:space="preserve"> Commonwealth environmental water actions </w:t>
      </w:r>
      <w:r w:rsidR="00FC5003" w:rsidRPr="008238C7">
        <w:t xml:space="preserve">targeting </w:t>
      </w:r>
      <w:r w:rsidR="00F63D92" w:rsidRPr="008238C7">
        <w:t xml:space="preserve">expected outcomes for fish </w:t>
      </w:r>
      <w:r w:rsidRPr="008238C7">
        <w:t>were delivered throughout the Basin.</w:t>
      </w:r>
      <w:r w:rsidR="00B51180" w:rsidRPr="008238C7">
        <w:t xml:space="preserve"> Th</w:t>
      </w:r>
      <w:r w:rsidR="00D00FC9" w:rsidRPr="008238C7">
        <w:t xml:space="preserve">ese watering actions </w:t>
      </w:r>
      <w:r w:rsidR="00B51180" w:rsidRPr="008238C7">
        <w:t>accounted for approximately 1</w:t>
      </w:r>
      <w:r w:rsidR="00804D44" w:rsidRPr="008238C7">
        <w:t>,</w:t>
      </w:r>
      <w:r w:rsidR="00B51180" w:rsidRPr="008238C7">
        <w:t>0</w:t>
      </w:r>
      <w:r w:rsidR="004D7894" w:rsidRPr="008238C7">
        <w:t>81</w:t>
      </w:r>
      <w:r w:rsidR="001E7156" w:rsidRPr="008238C7">
        <w:t xml:space="preserve"> GL</w:t>
      </w:r>
      <w:r w:rsidR="004F443B" w:rsidRPr="008238C7">
        <w:t xml:space="preserve"> of Commonwealth </w:t>
      </w:r>
      <w:r w:rsidR="00E26081" w:rsidRPr="008238C7">
        <w:t>environmental water</w:t>
      </w:r>
      <w:r w:rsidR="0072605B" w:rsidRPr="008238C7">
        <w:t xml:space="preserve"> delivered in that year</w:t>
      </w:r>
      <w:r w:rsidR="00A33C2F" w:rsidRPr="008238C7">
        <w:t xml:space="preserve">. </w:t>
      </w:r>
      <w:r w:rsidR="00662D3B" w:rsidRPr="008238C7">
        <w:t>Commonwealth</w:t>
      </w:r>
      <w:r w:rsidR="001D2CBE" w:rsidRPr="008238C7">
        <w:t xml:space="preserve"> environmental water contributions </w:t>
      </w:r>
      <w:r w:rsidR="00083877" w:rsidRPr="008238C7">
        <w:t>to expected</w:t>
      </w:r>
      <w:r w:rsidR="00AC1FD2" w:rsidRPr="008238C7">
        <w:t xml:space="preserve"> fish outcomes </w:t>
      </w:r>
      <w:r w:rsidR="003D1711" w:rsidRPr="008238C7">
        <w:t xml:space="preserve">across the </w:t>
      </w:r>
      <w:r w:rsidR="001E7156" w:rsidRPr="008238C7">
        <w:t>B</w:t>
      </w:r>
      <w:r w:rsidR="003D1711" w:rsidRPr="008238C7">
        <w:t xml:space="preserve">asin and </w:t>
      </w:r>
      <w:r w:rsidR="00873739" w:rsidRPr="008238C7">
        <w:t>ecosystem type</w:t>
      </w:r>
      <w:r w:rsidR="00CE5356" w:rsidRPr="008238C7">
        <w:t>s</w:t>
      </w:r>
      <w:r w:rsidR="00873739" w:rsidRPr="008238C7">
        <w:t xml:space="preserve"> can be found in</w:t>
      </w:r>
      <w:r w:rsidR="00425A95" w:rsidRPr="008238C7">
        <w:t xml:space="preserve"> </w:t>
      </w:r>
      <w:r w:rsidR="00425A95" w:rsidRPr="008238C7">
        <w:fldChar w:fldCharType="begin"/>
      </w:r>
      <w:r w:rsidR="00425A95" w:rsidRPr="008238C7">
        <w:instrText xml:space="preserve"> REF _Ref75968433 \h </w:instrText>
      </w:r>
      <w:r w:rsidR="00425A95" w:rsidRPr="008238C7">
        <w:fldChar w:fldCharType="separate"/>
      </w:r>
      <w:r w:rsidR="00C20305" w:rsidRPr="008238C7">
        <w:t xml:space="preserve">Table </w:t>
      </w:r>
      <w:r w:rsidR="00C20305">
        <w:rPr>
          <w:noProof/>
        </w:rPr>
        <w:t>A</w:t>
      </w:r>
      <w:r w:rsidR="00C20305">
        <w:t>.</w:t>
      </w:r>
      <w:r w:rsidR="00C20305">
        <w:rPr>
          <w:noProof/>
        </w:rPr>
        <w:t>1</w:t>
      </w:r>
      <w:r w:rsidR="00425A95" w:rsidRPr="008238C7">
        <w:fldChar w:fldCharType="end"/>
      </w:r>
      <w:r w:rsidR="00FE1827" w:rsidRPr="008238C7">
        <w:t>.</w:t>
      </w:r>
      <w:r w:rsidR="00662D3B" w:rsidRPr="008238C7">
        <w:t xml:space="preserve"> </w:t>
      </w:r>
      <w:r w:rsidR="00E01053" w:rsidRPr="008238C7">
        <w:t>This</w:t>
      </w:r>
      <w:r w:rsidR="009D6055" w:rsidRPr="008238C7">
        <w:t xml:space="preserve"> </w:t>
      </w:r>
      <w:r w:rsidR="00804D44" w:rsidRPr="008238C7">
        <w:t>volume</w:t>
      </w:r>
      <w:r w:rsidR="009D6055" w:rsidRPr="008238C7">
        <w:t xml:space="preserve"> includes watering actions where water was reused and so accounted for more than once</w:t>
      </w:r>
      <w:r w:rsidR="00E01053" w:rsidRPr="008238C7">
        <w:t>. M</w:t>
      </w:r>
      <w:r w:rsidR="009D6055" w:rsidRPr="008238C7">
        <w:t>any watering actions also included other sources of environmental water</w:t>
      </w:r>
      <w:r w:rsidR="00513FCD" w:rsidRPr="008238C7">
        <w:t xml:space="preserve"> </w:t>
      </w:r>
      <w:r w:rsidR="002B3594" w:rsidRPr="008238C7">
        <w:t>in addition to C</w:t>
      </w:r>
      <w:r w:rsidR="00804D44" w:rsidRPr="008238C7">
        <w:t>ommonwealth environmental water</w:t>
      </w:r>
      <w:r w:rsidR="009D6055" w:rsidRPr="008238C7">
        <w:t xml:space="preserve">. </w:t>
      </w:r>
      <w:r w:rsidR="005C401B" w:rsidRPr="008238C7">
        <w:t>The main functional flow objectives of these watering actions aimed at enhancing native fish populations were to improve habitat, enhance connectivity or provide cues for movement, and to a lesser extent maintain refuge habitat and fish condition</w:t>
      </w:r>
      <w:r w:rsidR="0036297A" w:rsidRPr="008238C7">
        <w:t xml:space="preserve"> (</w:t>
      </w:r>
      <w:r w:rsidRPr="008238C7">
        <w:fldChar w:fldCharType="begin"/>
      </w:r>
      <w:r w:rsidRPr="008238C7">
        <w:instrText xml:space="preserve"> REF _Ref68605078 \h  \* MERGEFORMAT </w:instrText>
      </w:r>
      <w:r w:rsidRPr="008238C7">
        <w:fldChar w:fldCharType="separate"/>
      </w:r>
      <w:r w:rsidR="00C20305" w:rsidRPr="008238C7">
        <w:t xml:space="preserve">Figure </w:t>
      </w:r>
      <w:r w:rsidR="00C20305">
        <w:rPr>
          <w:noProof/>
        </w:rPr>
        <w:t>3</w:t>
      </w:r>
      <w:r w:rsidR="00C20305" w:rsidRPr="008238C7">
        <w:rPr>
          <w:noProof/>
        </w:rPr>
        <w:t>.</w:t>
      </w:r>
      <w:r w:rsidR="00C20305">
        <w:rPr>
          <w:noProof/>
        </w:rPr>
        <w:t>2</w:t>
      </w:r>
      <w:r w:rsidRPr="008238C7">
        <w:fldChar w:fldCharType="end"/>
      </w:r>
      <w:r w:rsidR="0036297A" w:rsidRPr="008238C7">
        <w:t>)</w:t>
      </w:r>
      <w:r w:rsidR="00AA6E53" w:rsidRPr="008238C7">
        <w:t xml:space="preserve">. </w:t>
      </w:r>
      <w:r w:rsidR="00C34CA0" w:rsidRPr="008238C7">
        <w:t xml:space="preserve">It is also important to </w:t>
      </w:r>
      <w:r w:rsidR="00735A7D" w:rsidRPr="008238C7">
        <w:t xml:space="preserve">note </w:t>
      </w:r>
      <w:r w:rsidR="00824641" w:rsidRPr="008238C7">
        <w:t>that many of these expected outcomes for fish are intrinsically linked. For example</w:t>
      </w:r>
      <w:r w:rsidR="20116823" w:rsidRPr="008238C7">
        <w:t>,</w:t>
      </w:r>
      <w:r w:rsidR="00824641" w:rsidRPr="008238C7">
        <w:t xml:space="preserve"> freshes can provide cues for movement as well as spawning; refuge/habitat can enhance fish survival which can subsequently benefit diversity, species or spawning outcomes.</w:t>
      </w:r>
    </w:p>
    <w:p w14:paraId="6C4AF352" w14:textId="68129F54" w:rsidR="00DE08AD" w:rsidRPr="008238C7" w:rsidRDefault="00B43BE0" w:rsidP="0008308B">
      <w:pPr>
        <w:pStyle w:val="BodyText"/>
      </w:pPr>
      <w:r w:rsidRPr="008238C7">
        <w:rPr>
          <w:noProof/>
        </w:rPr>
        <w:drawing>
          <wp:inline distT="0" distB="0" distL="0" distR="0" wp14:anchorId="2D7747E3" wp14:editId="14C2D850">
            <wp:extent cx="6116617" cy="3071004"/>
            <wp:effectExtent l="0" t="0" r="0" b="0"/>
            <wp:docPr id="17" name="Picture 17" descr="Column chart. Outcomes (e.g. condition) on x-axis, with number of actions on y-axis.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lumn chart. Outcomes (e.g. condition) on x-axis, with number of actions on y-axis. Other detail as per caption"/>
                    <pic:cNvPicPr/>
                  </pic:nvPicPr>
                  <pic:blipFill rotWithShape="1">
                    <a:blip r:embed="rId29" cstate="email">
                      <a:extLst>
                        <a:ext uri="{28A0092B-C50C-407E-A947-70E740481C1C}">
                          <a14:useLocalDpi xmlns:a14="http://schemas.microsoft.com/office/drawing/2010/main"/>
                        </a:ext>
                      </a:extLst>
                    </a:blip>
                    <a:srcRect b="5116"/>
                    <a:stretch/>
                  </pic:blipFill>
                  <pic:spPr bwMode="auto">
                    <a:xfrm>
                      <a:off x="0" y="0"/>
                      <a:ext cx="6117350" cy="3071372"/>
                    </a:xfrm>
                    <a:prstGeom prst="rect">
                      <a:avLst/>
                    </a:prstGeom>
                    <a:ln>
                      <a:noFill/>
                    </a:ln>
                    <a:extLst>
                      <a:ext uri="{53640926-AAD7-44D8-BBD7-CCE9431645EC}">
                        <a14:shadowObscured xmlns:a14="http://schemas.microsoft.com/office/drawing/2010/main"/>
                      </a:ext>
                    </a:extLst>
                  </pic:spPr>
                </pic:pic>
              </a:graphicData>
            </a:graphic>
          </wp:inline>
        </w:drawing>
      </w:r>
    </w:p>
    <w:p w14:paraId="3BABB033" w14:textId="4F05BAA9" w:rsidR="000965E6" w:rsidRPr="008238C7" w:rsidRDefault="00F51A91" w:rsidP="00804D44">
      <w:pPr>
        <w:pStyle w:val="CaptionFigure"/>
      </w:pPr>
      <w:bookmarkStart w:id="81" w:name="_Ref68605078"/>
      <w:bookmarkStart w:id="82" w:name="_Toc71904251"/>
      <w:bookmarkStart w:id="83" w:name="_Toc80817200"/>
      <w:bookmarkStart w:id="84" w:name="_Ref68605073"/>
      <w:r w:rsidRPr="008238C7">
        <w:t xml:space="preserve">Figure </w:t>
      </w:r>
      <w:r>
        <w:fldChar w:fldCharType="begin"/>
      </w:r>
      <w:r>
        <w:instrText>STYLEREF 1 \s</w:instrText>
      </w:r>
      <w:r>
        <w:fldChar w:fldCharType="separate"/>
      </w:r>
      <w:r w:rsidR="00C20305">
        <w:rPr>
          <w:noProof/>
        </w:rPr>
        <w:t>3</w:t>
      </w:r>
      <w:r>
        <w:fldChar w:fldCharType="end"/>
      </w:r>
      <w:r w:rsidR="00370D80" w:rsidRPr="008238C7">
        <w:t>.</w:t>
      </w:r>
      <w:r>
        <w:fldChar w:fldCharType="begin"/>
      </w:r>
      <w:r>
        <w:instrText>SEQ Figure \* ARABIC \s 1</w:instrText>
      </w:r>
      <w:r>
        <w:fldChar w:fldCharType="separate"/>
      </w:r>
      <w:r w:rsidR="00C20305">
        <w:rPr>
          <w:noProof/>
        </w:rPr>
        <w:t>2</w:t>
      </w:r>
      <w:r>
        <w:fldChar w:fldCharType="end"/>
      </w:r>
      <w:bookmarkEnd w:id="81"/>
      <w:r w:rsidRPr="008238C7">
        <w:t xml:space="preserve"> Commonwealth environmental watering actions in 2019–20 with expected outcomes for fish</w:t>
      </w:r>
      <w:bookmarkEnd w:id="82"/>
      <w:bookmarkEnd w:id="83"/>
    </w:p>
    <w:p w14:paraId="42359F4E" w14:textId="7D40A4AD" w:rsidR="00F51A91" w:rsidRPr="008238C7" w:rsidRDefault="00F51A91" w:rsidP="003129A9">
      <w:pPr>
        <w:pStyle w:val="CaptionNote"/>
      </w:pPr>
      <w:r w:rsidRPr="008238C7">
        <w:t>Most watering actions have multiple expected outcomes; all fish expected outcomes for each watering action w</w:t>
      </w:r>
      <w:r w:rsidR="00AD2941" w:rsidRPr="008238C7">
        <w:t>ere</w:t>
      </w:r>
      <w:r w:rsidRPr="008238C7">
        <w:t xml:space="preserve"> </w:t>
      </w:r>
      <w:r w:rsidR="004F0267" w:rsidRPr="008238C7">
        <w:t>included</w:t>
      </w:r>
      <w:r w:rsidRPr="008238C7">
        <w:t xml:space="preserve"> for the above summary</w:t>
      </w:r>
      <w:bookmarkEnd w:id="84"/>
      <w:r w:rsidR="00895300" w:rsidRPr="008238C7">
        <w:t xml:space="preserve"> (includ</w:t>
      </w:r>
      <w:r w:rsidR="00AD2941" w:rsidRPr="008238C7">
        <w:t>ing</w:t>
      </w:r>
      <w:r w:rsidR="00895300" w:rsidRPr="008238C7">
        <w:t xml:space="preserve"> a combination of exclusive and multiple</w:t>
      </w:r>
      <w:r w:rsidR="00CC5213" w:rsidRPr="008238C7">
        <w:t xml:space="preserve"> fish</w:t>
      </w:r>
      <w:r w:rsidR="00895300" w:rsidRPr="008238C7">
        <w:t xml:space="preserve"> outcomes)</w:t>
      </w:r>
    </w:p>
    <w:p w14:paraId="027AA84D" w14:textId="60B76329" w:rsidR="007A7954" w:rsidRPr="008238C7" w:rsidRDefault="007A7954" w:rsidP="00961AD6">
      <w:pPr>
        <w:pStyle w:val="BodyTextExtraSpareAbove"/>
      </w:pPr>
      <w:r w:rsidRPr="008238C7">
        <w:t xml:space="preserve">In respect </w:t>
      </w:r>
      <w:r w:rsidR="008238C7">
        <w:t xml:space="preserve">of </w:t>
      </w:r>
      <w:r w:rsidRPr="008238C7">
        <w:t xml:space="preserve">flow components and fish expected outcomes, most Commonwealth environmental water was delivered </w:t>
      </w:r>
      <w:r w:rsidR="00331F7E" w:rsidRPr="008238C7">
        <w:t>to inundate</w:t>
      </w:r>
      <w:r w:rsidRPr="008238C7">
        <w:t xml:space="preserve"> wetlands (</w:t>
      </w:r>
      <w:r w:rsidR="004618C8" w:rsidRPr="008238C7">
        <w:t>36</w:t>
      </w:r>
      <w:r w:rsidRPr="008238C7">
        <w:t>%</w:t>
      </w:r>
      <w:r w:rsidR="004618C8" w:rsidRPr="008238C7">
        <w:t xml:space="preserve"> of actions</w:t>
      </w:r>
      <w:r w:rsidRPr="008238C7">
        <w:t>) including the Murrumbidgee wetlands</w:t>
      </w:r>
      <w:r w:rsidR="00BB7D6A" w:rsidRPr="008238C7">
        <w:t xml:space="preserve"> and</w:t>
      </w:r>
      <w:r w:rsidRPr="008238C7">
        <w:t xml:space="preserve"> Murray wetlands (which includes artificial pumping of wetlands as well as filling via natural connections). </w:t>
      </w:r>
      <w:r w:rsidR="00F777FA" w:rsidRPr="008238C7">
        <w:t xml:space="preserve">A total of </w:t>
      </w:r>
      <w:r w:rsidR="00F777FA" w:rsidRPr="008238C7">
        <w:lastRenderedPageBreak/>
        <w:t>7</w:t>
      </w:r>
      <w:r w:rsidR="00496BE2" w:rsidRPr="008238C7">
        <w:t>9 GL</w:t>
      </w:r>
      <w:r w:rsidR="00F777FA" w:rsidRPr="008238C7">
        <w:t xml:space="preserve"> of Commonwealth environmental water was delivered to wetland systems</w:t>
      </w:r>
      <w:r w:rsidR="00481C7B" w:rsidRPr="008238C7">
        <w:t xml:space="preserve"> (</w:t>
      </w:r>
      <w:r w:rsidR="00B009E1" w:rsidRPr="008238C7">
        <w:t>7% by volume)</w:t>
      </w:r>
      <w:r w:rsidR="00F777FA" w:rsidRPr="008238C7">
        <w:t xml:space="preserve">. </w:t>
      </w:r>
      <w:r w:rsidRPr="008238C7">
        <w:t xml:space="preserve">These flows to wetlands were delivered </w:t>
      </w:r>
      <w:r w:rsidR="001E7156" w:rsidRPr="008238C7">
        <w:t>mainly</w:t>
      </w:r>
      <w:r w:rsidRPr="008238C7">
        <w:t xml:space="preserve"> for maintaining native fish refuge habitat (</w:t>
      </w:r>
      <w:r w:rsidRPr="008238C7">
        <w:fldChar w:fldCharType="begin"/>
      </w:r>
      <w:r w:rsidRPr="008238C7">
        <w:instrText xml:space="preserve"> REF _Ref68605130 \h  \* MERGEFORMAT </w:instrText>
      </w:r>
      <w:r w:rsidRPr="008238C7">
        <w:fldChar w:fldCharType="separate"/>
      </w:r>
      <w:r w:rsidR="00C20305" w:rsidRPr="008238C7">
        <w:t xml:space="preserve">Figure </w:t>
      </w:r>
      <w:r w:rsidR="00C20305">
        <w:rPr>
          <w:noProof/>
        </w:rPr>
        <w:t>3</w:t>
      </w:r>
      <w:r w:rsidR="00C20305" w:rsidRPr="008238C7">
        <w:rPr>
          <w:noProof/>
        </w:rPr>
        <w:t>.</w:t>
      </w:r>
      <w:r w:rsidR="00C20305">
        <w:rPr>
          <w:noProof/>
        </w:rPr>
        <w:t>3</w:t>
      </w:r>
      <w:r w:rsidRPr="008238C7">
        <w:fldChar w:fldCharType="end"/>
      </w:r>
      <w:r w:rsidR="39E2479A" w:rsidRPr="008238C7">
        <w:t xml:space="preserve">). </w:t>
      </w:r>
      <w:r w:rsidR="001777E9" w:rsidRPr="008238C7">
        <w:t xml:space="preserve">Flows were also delivered </w:t>
      </w:r>
      <w:r w:rsidR="006B7050" w:rsidRPr="008238C7">
        <w:t xml:space="preserve">to </w:t>
      </w:r>
      <w:r w:rsidR="00462EFB" w:rsidRPr="008238C7">
        <w:t xml:space="preserve">Murray wetlands to </w:t>
      </w:r>
      <w:r w:rsidR="006B7050" w:rsidRPr="008238C7">
        <w:t xml:space="preserve">support populations of </w:t>
      </w:r>
      <w:r w:rsidR="00570BE9" w:rsidRPr="008238C7">
        <w:t>the nationally endangered Murray hard</w:t>
      </w:r>
      <w:r w:rsidR="00D03BA7" w:rsidRPr="008238C7">
        <w:t>y</w:t>
      </w:r>
      <w:r w:rsidR="00570BE9" w:rsidRPr="008238C7">
        <w:t>head</w:t>
      </w:r>
      <w:r w:rsidR="005C4CC7" w:rsidRPr="008238C7">
        <w:t xml:space="preserve"> </w:t>
      </w:r>
      <w:r w:rsidR="00046EB6" w:rsidRPr="008238C7">
        <w:t>(</w:t>
      </w:r>
      <w:r w:rsidR="00046EB6" w:rsidRPr="00CC2424">
        <w:rPr>
          <w:rStyle w:val="Emphasis"/>
        </w:rPr>
        <w:t>EPBC Act 1999</w:t>
      </w:r>
      <w:r w:rsidR="00046EB6" w:rsidRPr="008238C7">
        <w:t xml:space="preserve">). </w:t>
      </w:r>
      <w:r w:rsidR="39E2479A" w:rsidRPr="008238C7">
        <w:t>These</w:t>
      </w:r>
      <w:r w:rsidRPr="008238C7">
        <w:t xml:space="preserve"> </w:t>
      </w:r>
      <w:r w:rsidR="00591D1B" w:rsidRPr="008238C7">
        <w:t>Commonwealth environmental</w:t>
      </w:r>
      <w:r w:rsidRPr="008238C7">
        <w:t xml:space="preserve"> watering actions in wetlands will likely concurrently benefit small-</w:t>
      </w:r>
      <w:r w:rsidR="1108331E" w:rsidRPr="008238C7">
        <w:t>bodied species</w:t>
      </w:r>
      <w:r w:rsidRPr="008238C7">
        <w:t xml:space="preserve"> outcomes, fish condition or recruitment outcomes within main riverine channels.</w:t>
      </w:r>
      <w:r w:rsidR="00E16B65" w:rsidRPr="008238C7">
        <w:t xml:space="preserve"> </w:t>
      </w:r>
      <w:r w:rsidR="00950D66" w:rsidRPr="008238C7">
        <w:t>W</w:t>
      </w:r>
      <w:r w:rsidR="00B41AF9" w:rsidRPr="008238C7">
        <w:t xml:space="preserve">atering actions </w:t>
      </w:r>
      <w:r w:rsidR="005D3FDF" w:rsidRPr="008238C7">
        <w:t xml:space="preserve">that </w:t>
      </w:r>
      <w:r w:rsidR="00B41AF9" w:rsidRPr="008238C7">
        <w:t xml:space="preserve">supported both wetland and instream flow components (6% of actions) were delivered to the </w:t>
      </w:r>
      <w:r w:rsidR="32141722" w:rsidRPr="008238C7">
        <w:t>Macquarie River</w:t>
      </w:r>
      <w:r w:rsidR="00B41AF9" w:rsidRPr="008238C7">
        <w:t xml:space="preserve"> and marshes to support native fish condition and provide cues for movement and the Lachlan River and Great Cumbung Swamp to maintain refuge habitat for native fish</w:t>
      </w:r>
      <w:r w:rsidR="00FA69E2" w:rsidRPr="008238C7">
        <w:t>.</w:t>
      </w:r>
    </w:p>
    <w:p w14:paraId="36974FCA" w14:textId="3393CE7D" w:rsidR="007A7954" w:rsidRPr="008238C7" w:rsidRDefault="00D9074C" w:rsidP="007A7954">
      <w:pPr>
        <w:pStyle w:val="BodyText"/>
      </w:pPr>
      <w:r w:rsidRPr="008238C7">
        <w:t xml:space="preserve">A total of </w:t>
      </w:r>
      <w:r w:rsidR="007C3047" w:rsidRPr="008238C7">
        <w:t>1</w:t>
      </w:r>
      <w:r w:rsidR="003F1ABD" w:rsidRPr="008238C7">
        <w:t>,</w:t>
      </w:r>
      <w:r w:rsidR="007C3047" w:rsidRPr="008238C7">
        <w:t>002</w:t>
      </w:r>
      <w:r w:rsidR="00496BE2" w:rsidRPr="008238C7">
        <w:t xml:space="preserve"> G</w:t>
      </w:r>
      <w:r w:rsidRPr="008238C7">
        <w:t xml:space="preserve">L of Commonwealth environmental water was delivered to riverine channels (93% by volume). </w:t>
      </w:r>
      <w:r w:rsidR="007A7954" w:rsidRPr="008238C7">
        <w:t>Freshes were delivered in many rivers (3</w:t>
      </w:r>
      <w:r w:rsidR="009A00DC" w:rsidRPr="008238C7">
        <w:t>0</w:t>
      </w:r>
      <w:r w:rsidR="007A7954" w:rsidRPr="008238C7">
        <w:t>%</w:t>
      </w:r>
      <w:r w:rsidR="005B1809" w:rsidRPr="008238C7">
        <w:t xml:space="preserve"> of actions</w:t>
      </w:r>
      <w:r w:rsidR="007A7954" w:rsidRPr="008238C7">
        <w:t>) including the Borders rivers, Edward/Kolety</w:t>
      </w:r>
      <w:r w:rsidR="000965E6" w:rsidRPr="008238C7">
        <w:t>-</w:t>
      </w:r>
      <w:r w:rsidR="007A7954" w:rsidRPr="008238C7">
        <w:t>Wakool and the Lower Murray</w:t>
      </w:r>
      <w:r w:rsidR="00345A0C" w:rsidRPr="008238C7">
        <w:t>. These were usually delivered</w:t>
      </w:r>
      <w:r w:rsidR="007A7954" w:rsidRPr="008238C7">
        <w:t xml:space="preserve"> to provide cues for fish movement</w:t>
      </w:r>
      <w:r w:rsidR="7F159C28" w:rsidRPr="008238C7">
        <w:t>, spawning</w:t>
      </w:r>
      <w:r w:rsidR="007A7954" w:rsidRPr="008238C7">
        <w:t xml:space="preserve"> and</w:t>
      </w:r>
      <w:r w:rsidR="008B7E75" w:rsidRPr="008238C7">
        <w:t>/</w:t>
      </w:r>
      <w:r w:rsidR="007A7954" w:rsidRPr="008238C7">
        <w:t>or improvement of habitat. Base flows were delivered in several rivers (</w:t>
      </w:r>
      <w:r w:rsidR="009A00DC" w:rsidRPr="008238C7">
        <w:t>23</w:t>
      </w:r>
      <w:r w:rsidR="007A7954" w:rsidRPr="008238C7">
        <w:t>%</w:t>
      </w:r>
      <w:r w:rsidR="007E1AA0" w:rsidRPr="008238C7">
        <w:t xml:space="preserve"> of actions</w:t>
      </w:r>
      <w:r w:rsidR="007A7954" w:rsidRPr="008238C7">
        <w:t xml:space="preserve">) including the Goulburn, Broken and Murray rivers for improvement of habitat, to provide cues for movement and to a lesser extent to promote spawning. </w:t>
      </w:r>
      <w:r w:rsidR="00D636CE" w:rsidRPr="008238C7">
        <w:t xml:space="preserve">Commonwealth environmental water contributed to </w:t>
      </w:r>
      <w:r w:rsidR="00876B13" w:rsidRPr="008238C7">
        <w:t>two</w:t>
      </w:r>
      <w:r w:rsidR="00D636CE" w:rsidRPr="008238C7">
        <w:t xml:space="preserve"> overbank flow</w:t>
      </w:r>
      <w:r w:rsidR="00876B13" w:rsidRPr="008238C7">
        <w:t>s</w:t>
      </w:r>
      <w:r w:rsidR="00021110" w:rsidRPr="008238C7">
        <w:t xml:space="preserve"> (3% of actions)</w:t>
      </w:r>
      <w:r w:rsidR="002C7964" w:rsidRPr="008238C7">
        <w:t xml:space="preserve"> in the central </w:t>
      </w:r>
      <w:r w:rsidR="00876B13" w:rsidRPr="008238C7">
        <w:t>Murray River to provide</w:t>
      </w:r>
      <w:r w:rsidR="00077DEC" w:rsidRPr="008238C7">
        <w:t xml:space="preserve"> flows to</w:t>
      </w:r>
      <w:r w:rsidR="002722E6" w:rsidRPr="008238C7">
        <w:t xml:space="preserve"> support</w:t>
      </w:r>
      <w:r w:rsidR="00077DEC" w:rsidRPr="008238C7">
        <w:t xml:space="preserve"> native fish condition and provide cues for movement </w:t>
      </w:r>
      <w:r w:rsidR="007E1AA0" w:rsidRPr="008238C7">
        <w:t xml:space="preserve">in </w:t>
      </w:r>
      <w:r w:rsidR="00077DEC" w:rsidRPr="008238C7">
        <w:t>the</w:t>
      </w:r>
      <w:r w:rsidR="000671B1" w:rsidRPr="008238C7">
        <w:t xml:space="preserve"> Barmah-Millewa low lying creeks</w:t>
      </w:r>
      <w:r w:rsidR="00077DEC" w:rsidRPr="008238C7">
        <w:t xml:space="preserve">. </w:t>
      </w:r>
      <w:r w:rsidR="007A7954" w:rsidRPr="008238C7">
        <w:t>Commonwealth environmental water contributed to a bankfull flow (2%</w:t>
      </w:r>
      <w:r w:rsidR="007E1AA0" w:rsidRPr="008238C7">
        <w:t xml:space="preserve"> of actions</w:t>
      </w:r>
      <w:r w:rsidR="007A7954" w:rsidRPr="008238C7">
        <w:t>) in the Lower Moonie River to provide cues for fish movement and improvement of habitat.</w:t>
      </w:r>
      <w:r w:rsidR="00DA0AA1" w:rsidRPr="008238C7">
        <w:t xml:space="preserve"> </w:t>
      </w:r>
    </w:p>
    <w:p w14:paraId="65B21BD6" w14:textId="6448817A" w:rsidR="00E70EF2" w:rsidRPr="008238C7" w:rsidRDefault="00B43BE0" w:rsidP="00E70EF2">
      <w:pPr>
        <w:pStyle w:val="BodyText"/>
        <w:keepNext/>
      </w:pPr>
      <w:r w:rsidRPr="008238C7">
        <w:rPr>
          <w:noProof/>
        </w:rPr>
        <w:drawing>
          <wp:inline distT="0" distB="0" distL="0" distR="0" wp14:anchorId="4C9C2286" wp14:editId="4FD84DCF">
            <wp:extent cx="6115804" cy="3001586"/>
            <wp:effectExtent l="0" t="0" r="0" b="8890"/>
            <wp:docPr id="20" name="Picture 20" descr="Column chart. Outcomes (e.g. condition) on x-axis, with number of actions on y-axis, stacked by flow component (e.g. base flow, fresh). Other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umn chart. Outcomes (e.g. condition) on x-axis, with number of actions on y-axis, stacked by flow component (e.g. base flow, fresh). Other detail as per caption"/>
                    <pic:cNvPicPr/>
                  </pic:nvPicPr>
                  <pic:blipFill rotWithShape="1">
                    <a:blip r:embed="rId30" cstate="email">
                      <a:extLst>
                        <a:ext uri="{28A0092B-C50C-407E-A947-70E740481C1C}">
                          <a14:useLocalDpi xmlns:a14="http://schemas.microsoft.com/office/drawing/2010/main"/>
                        </a:ext>
                      </a:extLst>
                    </a:blip>
                    <a:srcRect t="1866" b="5381"/>
                    <a:stretch/>
                  </pic:blipFill>
                  <pic:spPr bwMode="auto">
                    <a:xfrm>
                      <a:off x="0" y="0"/>
                      <a:ext cx="6117350" cy="3002345"/>
                    </a:xfrm>
                    <a:prstGeom prst="rect">
                      <a:avLst/>
                    </a:prstGeom>
                    <a:ln>
                      <a:noFill/>
                    </a:ln>
                    <a:extLst>
                      <a:ext uri="{53640926-AAD7-44D8-BBD7-CCE9431645EC}">
                        <a14:shadowObscured xmlns:a14="http://schemas.microsoft.com/office/drawing/2010/main"/>
                      </a:ext>
                    </a:extLst>
                  </pic:spPr>
                </pic:pic>
              </a:graphicData>
            </a:graphic>
          </wp:inline>
        </w:drawing>
      </w:r>
    </w:p>
    <w:p w14:paraId="129DD6AB" w14:textId="39F33940" w:rsidR="000965E6" w:rsidRPr="008238C7" w:rsidRDefault="00E70EF2" w:rsidP="000965E6">
      <w:pPr>
        <w:pStyle w:val="CaptionFigure"/>
      </w:pPr>
      <w:bookmarkStart w:id="85" w:name="_Ref68605130"/>
      <w:bookmarkStart w:id="86" w:name="_Toc71904252"/>
      <w:bookmarkStart w:id="87" w:name="_Toc80817201"/>
      <w:r w:rsidRPr="008238C7">
        <w:t xml:space="preserve">Figure </w:t>
      </w:r>
      <w:r>
        <w:fldChar w:fldCharType="begin"/>
      </w:r>
      <w:r>
        <w:instrText>STYLEREF 1 \s</w:instrText>
      </w:r>
      <w:r>
        <w:fldChar w:fldCharType="separate"/>
      </w:r>
      <w:r w:rsidR="00C20305">
        <w:rPr>
          <w:noProof/>
        </w:rPr>
        <w:t>3</w:t>
      </w:r>
      <w:r>
        <w:fldChar w:fldCharType="end"/>
      </w:r>
      <w:r w:rsidR="00370D80" w:rsidRPr="008238C7">
        <w:t>.</w:t>
      </w:r>
      <w:r>
        <w:fldChar w:fldCharType="begin"/>
      </w:r>
      <w:r>
        <w:instrText>SEQ Figure \* ARABIC \s 1</w:instrText>
      </w:r>
      <w:r>
        <w:fldChar w:fldCharType="separate"/>
      </w:r>
      <w:r w:rsidR="00C20305">
        <w:rPr>
          <w:noProof/>
        </w:rPr>
        <w:t>3</w:t>
      </w:r>
      <w:r>
        <w:fldChar w:fldCharType="end"/>
      </w:r>
      <w:bookmarkEnd w:id="85"/>
      <w:r w:rsidRPr="008238C7">
        <w:t xml:space="preserve"> </w:t>
      </w:r>
      <w:r w:rsidR="00EC5C2A" w:rsidRPr="008238C7">
        <w:t>Flow components of Commonwealth environmental watering actions in 2019–20 with expected outcomes for fish</w:t>
      </w:r>
      <w:bookmarkEnd w:id="86"/>
      <w:bookmarkEnd w:id="87"/>
    </w:p>
    <w:p w14:paraId="37455329" w14:textId="2E4D3BBB" w:rsidR="00323AB8" w:rsidRPr="008238C7" w:rsidRDefault="005B2784" w:rsidP="003129A9">
      <w:pPr>
        <w:pStyle w:val="CaptionNote"/>
      </w:pPr>
      <w:r w:rsidRPr="008238C7">
        <w:t xml:space="preserve">The highest target flow component </w:t>
      </w:r>
      <w:r w:rsidR="00187D6E" w:rsidRPr="008238C7">
        <w:t xml:space="preserve">for </w:t>
      </w:r>
      <w:r w:rsidR="00191E2D" w:rsidRPr="008238C7">
        <w:t xml:space="preserve">each </w:t>
      </w:r>
      <w:r w:rsidR="00187D6E" w:rsidRPr="008238C7">
        <w:t>watering action</w:t>
      </w:r>
      <w:r w:rsidR="00191E2D" w:rsidRPr="008238C7">
        <w:t xml:space="preserve"> </w:t>
      </w:r>
      <w:r w:rsidR="00383A77" w:rsidRPr="008238C7">
        <w:t xml:space="preserve">was used for </w:t>
      </w:r>
      <w:r w:rsidR="00191E2D" w:rsidRPr="008238C7">
        <w:t>the</w:t>
      </w:r>
      <w:r w:rsidR="009E220B" w:rsidRPr="008238C7">
        <w:t xml:space="preserve"> above</w:t>
      </w:r>
      <w:r w:rsidR="00191E2D" w:rsidRPr="008238C7">
        <w:t xml:space="preserve"> summary</w:t>
      </w:r>
    </w:p>
    <w:p w14:paraId="4B8D6F38" w14:textId="7BFE857A" w:rsidR="00E07172" w:rsidRPr="008238C7" w:rsidRDefault="00FD1E1E" w:rsidP="00E07172">
      <w:pPr>
        <w:pStyle w:val="Heading2"/>
      </w:pPr>
      <w:bookmarkStart w:id="88" w:name="_Toc80817182"/>
      <w:r w:rsidRPr="008238C7">
        <w:t xml:space="preserve">Contribution of </w:t>
      </w:r>
      <w:r w:rsidR="00591D1B" w:rsidRPr="008238C7">
        <w:t>Commonwealth environmental</w:t>
      </w:r>
      <w:r w:rsidR="00FB3B96" w:rsidRPr="008238C7">
        <w:t xml:space="preserve"> wa</w:t>
      </w:r>
      <w:r w:rsidR="00284290" w:rsidRPr="008238C7">
        <w:t>ter</w:t>
      </w:r>
      <w:r w:rsidR="00C555BB" w:rsidRPr="008238C7">
        <w:t xml:space="preserve"> </w:t>
      </w:r>
      <w:r w:rsidR="00E81393" w:rsidRPr="008238C7">
        <w:t>to</w:t>
      </w:r>
      <w:r w:rsidR="00C555BB" w:rsidRPr="008238C7">
        <w:t xml:space="preserve"> sustaining native fish</w:t>
      </w:r>
      <w:bookmarkEnd w:id="88"/>
    </w:p>
    <w:p w14:paraId="264EE6D7" w14:textId="3EE7AB0B" w:rsidR="00AA0508" w:rsidRPr="008238C7" w:rsidRDefault="002A6943" w:rsidP="00790523">
      <w:pPr>
        <w:pStyle w:val="BodyText"/>
      </w:pPr>
      <w:r w:rsidRPr="008238C7">
        <w:t xml:space="preserve">Of the </w:t>
      </w:r>
      <w:r w:rsidR="00FE0C49" w:rsidRPr="008238C7">
        <w:t xml:space="preserve">total of </w:t>
      </w:r>
      <w:r w:rsidR="003F47E1" w:rsidRPr="008238C7">
        <w:t>64</w:t>
      </w:r>
      <w:r w:rsidRPr="008238C7">
        <w:t xml:space="preserve"> Commonwealth environmental watering actions</w:t>
      </w:r>
      <w:r w:rsidR="00FE0C49" w:rsidRPr="008238C7">
        <w:t xml:space="preserve"> in the Basin</w:t>
      </w:r>
      <w:r w:rsidRPr="008238C7">
        <w:t xml:space="preserve"> with expected outcomes for fish</w:t>
      </w:r>
      <w:r w:rsidR="00580B9B" w:rsidRPr="008238C7">
        <w:t xml:space="preserve"> in 2019-20</w:t>
      </w:r>
      <w:r w:rsidR="0010335D" w:rsidRPr="008238C7">
        <w:t>,</w:t>
      </w:r>
      <w:r w:rsidRPr="008238C7">
        <w:t xml:space="preserve"> 14 of these actions were monitored as part of the Flow-MER program </w:t>
      </w:r>
      <w:r w:rsidR="00580B9B" w:rsidRPr="008238C7">
        <w:t>within</w:t>
      </w:r>
      <w:r w:rsidRPr="008238C7">
        <w:t xml:space="preserve"> the Selected Areas (</w:t>
      </w:r>
      <w:r w:rsidR="008A7E23" w:rsidRPr="008238C7">
        <w:fldChar w:fldCharType="begin"/>
      </w:r>
      <w:r w:rsidR="008A7E23" w:rsidRPr="008238C7">
        <w:instrText xml:space="preserve"> REF _Ref75982632 \h </w:instrText>
      </w:r>
      <w:r w:rsidR="008A7E23" w:rsidRPr="008238C7">
        <w:fldChar w:fldCharType="separate"/>
      </w:r>
      <w:r w:rsidR="00C20305" w:rsidRPr="008238C7">
        <w:t xml:space="preserve">Table </w:t>
      </w:r>
      <w:r w:rsidR="00C20305">
        <w:rPr>
          <w:noProof/>
        </w:rPr>
        <w:t>2</w:t>
      </w:r>
      <w:r w:rsidR="00C20305" w:rsidRPr="008238C7">
        <w:t>.</w:t>
      </w:r>
      <w:r w:rsidR="00C20305">
        <w:rPr>
          <w:noProof/>
        </w:rPr>
        <w:t>6</w:t>
      </w:r>
      <w:r w:rsidR="008A7E23" w:rsidRPr="008238C7">
        <w:fldChar w:fldCharType="end"/>
      </w:r>
      <w:r w:rsidRPr="008238C7">
        <w:t xml:space="preserve">). </w:t>
      </w:r>
      <w:r w:rsidR="00B51F96" w:rsidRPr="008238C7">
        <w:t xml:space="preserve">A synthesis of </w:t>
      </w:r>
      <w:r w:rsidR="00BC5492" w:rsidRPr="008238C7">
        <w:t>f</w:t>
      </w:r>
      <w:r w:rsidR="003641BB" w:rsidRPr="008238C7">
        <w:t>indings from the</w:t>
      </w:r>
      <w:r w:rsidR="007B269C" w:rsidRPr="008238C7">
        <w:t xml:space="preserve"> </w:t>
      </w:r>
      <w:r w:rsidR="00434B5E" w:rsidRPr="008238C7">
        <w:t xml:space="preserve">2019–20 Selected Area reports </w:t>
      </w:r>
      <w:r w:rsidR="001D56B1" w:rsidRPr="008238C7">
        <w:t>were used to an</w:t>
      </w:r>
      <w:r w:rsidR="008B523B" w:rsidRPr="008238C7">
        <w:t>swer the evaluation question</w:t>
      </w:r>
      <w:r w:rsidR="00AA0508" w:rsidRPr="008238C7">
        <w:t>:</w:t>
      </w:r>
    </w:p>
    <w:p w14:paraId="70E1FE72" w14:textId="28B04AB9" w:rsidR="00790523" w:rsidRPr="008238C7" w:rsidRDefault="00790523" w:rsidP="00CE1252">
      <w:pPr>
        <w:pStyle w:val="Boxedtextblue"/>
      </w:pPr>
      <w:r w:rsidRPr="008238C7">
        <w:lastRenderedPageBreak/>
        <w:t xml:space="preserve">What did Commonwealth environmental water contribute to sustaining native fish at the Basin-scale? </w:t>
      </w:r>
    </w:p>
    <w:p w14:paraId="51B27B7E" w14:textId="1860F4A2" w:rsidR="00F24A52" w:rsidRPr="008238C7" w:rsidRDefault="00943C25" w:rsidP="002A6943">
      <w:pPr>
        <w:pStyle w:val="BodyText"/>
      </w:pPr>
      <w:r w:rsidRPr="008238C7">
        <w:t xml:space="preserve">Key </w:t>
      </w:r>
      <w:r w:rsidR="00B92DFD" w:rsidRPr="008238C7">
        <w:t xml:space="preserve">highlights </w:t>
      </w:r>
      <w:r w:rsidR="00800969" w:rsidRPr="008238C7">
        <w:t xml:space="preserve">within </w:t>
      </w:r>
      <w:r w:rsidR="007E5ECD" w:rsidRPr="008238C7">
        <w:t xml:space="preserve">the </w:t>
      </w:r>
      <w:r w:rsidR="00800969" w:rsidRPr="008238C7">
        <w:t xml:space="preserve">Selected Areas </w:t>
      </w:r>
      <w:r w:rsidR="00B92DFD" w:rsidRPr="008238C7">
        <w:t>monitoring programs</w:t>
      </w:r>
      <w:r w:rsidR="006229AF" w:rsidRPr="008238C7">
        <w:t xml:space="preserve"> are reported in </w:t>
      </w:r>
      <w:r w:rsidR="00740959" w:rsidRPr="008238C7">
        <w:fldChar w:fldCharType="begin"/>
      </w:r>
      <w:r w:rsidR="00740959" w:rsidRPr="008238C7">
        <w:instrText xml:space="preserve"> REF _Ref71747739 \n \h  \* MERGEFORMAT </w:instrText>
      </w:r>
      <w:r w:rsidR="00740959" w:rsidRPr="008238C7">
        <w:fldChar w:fldCharType="separate"/>
      </w:r>
      <w:r w:rsidR="00C20305">
        <w:t>Appendix A</w:t>
      </w:r>
      <w:r w:rsidR="00740959" w:rsidRPr="008238C7">
        <w:fldChar w:fldCharType="end"/>
      </w:r>
      <w:r w:rsidR="000965E6" w:rsidRPr="008238C7">
        <w:t xml:space="preserve"> </w:t>
      </w:r>
      <w:r w:rsidR="007402A8" w:rsidRPr="008238C7">
        <w:t xml:space="preserve">and </w:t>
      </w:r>
      <w:r w:rsidR="008A7E23" w:rsidRPr="008238C7">
        <w:rPr>
          <w:highlight w:val="yellow"/>
        </w:rPr>
        <w:fldChar w:fldCharType="begin"/>
      </w:r>
      <w:r w:rsidR="008A7E23" w:rsidRPr="008238C7">
        <w:instrText xml:space="preserve"> REF _Ref75968433 \h </w:instrText>
      </w:r>
      <w:r w:rsidR="008A7E23" w:rsidRPr="008238C7">
        <w:rPr>
          <w:highlight w:val="yellow"/>
        </w:rPr>
      </w:r>
      <w:r w:rsidR="008A7E23" w:rsidRPr="008238C7">
        <w:rPr>
          <w:highlight w:val="yellow"/>
        </w:rPr>
        <w:fldChar w:fldCharType="separate"/>
      </w:r>
      <w:r w:rsidR="00C20305" w:rsidRPr="008238C7">
        <w:t xml:space="preserve">Table </w:t>
      </w:r>
      <w:r w:rsidR="00C20305">
        <w:rPr>
          <w:noProof/>
        </w:rPr>
        <w:t>A</w:t>
      </w:r>
      <w:r w:rsidR="00C20305">
        <w:t>.</w:t>
      </w:r>
      <w:r w:rsidR="00C20305">
        <w:rPr>
          <w:noProof/>
        </w:rPr>
        <w:t>1</w:t>
      </w:r>
      <w:r w:rsidR="008A7E23" w:rsidRPr="008238C7">
        <w:rPr>
          <w:highlight w:val="yellow"/>
        </w:rPr>
        <w:fldChar w:fldCharType="end"/>
      </w:r>
      <w:r w:rsidR="00B92DFD" w:rsidRPr="008238C7">
        <w:t>.</w:t>
      </w:r>
      <w:r w:rsidR="00FE3DD3" w:rsidRPr="008238C7">
        <w:t xml:space="preserve"> </w:t>
      </w:r>
      <w:r w:rsidR="004A29C6" w:rsidRPr="008238C7">
        <w:t xml:space="preserve">The </w:t>
      </w:r>
      <w:r w:rsidR="009F0FA8" w:rsidRPr="008238C7">
        <w:t xml:space="preserve">extent of the </w:t>
      </w:r>
      <w:r w:rsidR="00FE3DD3" w:rsidRPr="008238C7">
        <w:t xml:space="preserve">Commonwealth environmental water </w:t>
      </w:r>
      <w:r w:rsidR="005C746E" w:rsidRPr="008238C7">
        <w:t>deliveries at the Selected Areas is also highlighted in</w:t>
      </w:r>
      <w:r w:rsidR="004D1A83" w:rsidRPr="008238C7">
        <w:t xml:space="preserve"> </w:t>
      </w:r>
      <w:r w:rsidR="00CE0A88" w:rsidRPr="008238C7">
        <w:fldChar w:fldCharType="begin"/>
      </w:r>
      <w:r w:rsidR="00CE0A88" w:rsidRPr="008238C7">
        <w:instrText xml:space="preserve"> REF _Ref73793234 \h </w:instrText>
      </w:r>
      <w:r w:rsidR="00CE0A88" w:rsidRPr="008238C7">
        <w:fldChar w:fldCharType="separate"/>
      </w:r>
      <w:r w:rsidR="00C20305" w:rsidRPr="008238C7">
        <w:t xml:space="preserve">Figure </w:t>
      </w:r>
      <w:r w:rsidR="00C20305">
        <w:rPr>
          <w:noProof/>
        </w:rPr>
        <w:t>1</w:t>
      </w:r>
      <w:r w:rsidR="00C20305" w:rsidRPr="008238C7">
        <w:t>.</w:t>
      </w:r>
      <w:r w:rsidR="00C20305">
        <w:rPr>
          <w:noProof/>
        </w:rPr>
        <w:t>1</w:t>
      </w:r>
      <w:r w:rsidR="00CE0A88" w:rsidRPr="008238C7">
        <w:fldChar w:fldCharType="end"/>
      </w:r>
      <w:r w:rsidR="00042B19" w:rsidRPr="008238C7">
        <w:t>.</w:t>
      </w:r>
      <w:r w:rsidR="00B92DFD" w:rsidRPr="008238C7">
        <w:t xml:space="preserve"> </w:t>
      </w:r>
      <w:r w:rsidR="00E4204B" w:rsidRPr="008238C7">
        <w:t>It must be noted that t</w:t>
      </w:r>
      <w:r w:rsidR="00E06FF4" w:rsidRPr="008238C7">
        <w:t xml:space="preserve">he delivery of Commonwealth water </w:t>
      </w:r>
      <w:r w:rsidR="001024FF" w:rsidRPr="008238C7">
        <w:t xml:space="preserve">often </w:t>
      </w:r>
      <w:r w:rsidR="00283873" w:rsidRPr="008238C7">
        <w:t xml:space="preserve">occurs </w:t>
      </w:r>
      <w:r w:rsidR="00ED7FC0" w:rsidRPr="008238C7">
        <w:t>in conjunction with other environmental water and</w:t>
      </w:r>
      <w:r w:rsidR="006F576D" w:rsidRPr="008238C7">
        <w:t>/</w:t>
      </w:r>
      <w:r w:rsidR="00D6472F" w:rsidRPr="008238C7">
        <w:t xml:space="preserve">or </w:t>
      </w:r>
      <w:r w:rsidR="00ED7FC0" w:rsidRPr="008238C7">
        <w:t>natural flows</w:t>
      </w:r>
      <w:r w:rsidR="001024FF" w:rsidRPr="008238C7">
        <w:t xml:space="preserve"> </w:t>
      </w:r>
      <w:r w:rsidR="005A642C" w:rsidRPr="008238C7">
        <w:t>in the</w:t>
      </w:r>
      <w:r w:rsidR="00D95377" w:rsidRPr="008238C7">
        <w:t xml:space="preserve"> Selected Areas</w:t>
      </w:r>
      <w:r w:rsidR="00D6197B" w:rsidRPr="008238C7">
        <w:t>.</w:t>
      </w:r>
      <w:r w:rsidR="00D95377" w:rsidRPr="008238C7">
        <w:t xml:space="preserve"> </w:t>
      </w:r>
      <w:r w:rsidR="00D6197B" w:rsidRPr="008238C7">
        <w:t>W</w:t>
      </w:r>
      <w:r w:rsidR="00E4204B" w:rsidRPr="008238C7">
        <w:t>e</w:t>
      </w:r>
      <w:r w:rsidR="00D95377" w:rsidRPr="008238C7">
        <w:t xml:space="preserve"> </w:t>
      </w:r>
      <w:r w:rsidR="001024FF" w:rsidRPr="008238C7">
        <w:t>therefore</w:t>
      </w:r>
      <w:r w:rsidR="00E4204B" w:rsidRPr="008238C7">
        <w:t xml:space="preserve"> cannot </w:t>
      </w:r>
      <w:r w:rsidR="005A642C" w:rsidRPr="008238C7">
        <w:t xml:space="preserve">quantitatively </w:t>
      </w:r>
      <w:r w:rsidR="000D0E3E" w:rsidRPr="008238C7">
        <w:t>determ</w:t>
      </w:r>
      <w:r w:rsidR="008D1829" w:rsidRPr="008238C7">
        <w:t>in</w:t>
      </w:r>
      <w:r w:rsidR="00E4204B" w:rsidRPr="008238C7">
        <w:t>e</w:t>
      </w:r>
      <w:r w:rsidR="000D0E3E" w:rsidRPr="008238C7">
        <w:t xml:space="preserve"> </w:t>
      </w:r>
      <w:r w:rsidR="00DC4A25" w:rsidRPr="008238C7">
        <w:t xml:space="preserve">the </w:t>
      </w:r>
      <w:r w:rsidR="006C754E" w:rsidRPr="008238C7">
        <w:t>specific</w:t>
      </w:r>
      <w:r w:rsidR="00010A98" w:rsidRPr="008238C7">
        <w:t xml:space="preserve"> </w:t>
      </w:r>
      <w:r w:rsidR="00DC4A25" w:rsidRPr="008238C7">
        <w:t xml:space="preserve">contribution of </w:t>
      </w:r>
      <w:r w:rsidR="00591D1B" w:rsidRPr="008238C7">
        <w:t>Commonwealth environmental water</w:t>
      </w:r>
      <w:r w:rsidR="00DC4A25" w:rsidRPr="008238C7">
        <w:t xml:space="preserve"> </w:t>
      </w:r>
      <w:r w:rsidR="00F664E0" w:rsidRPr="008238C7">
        <w:t>for all fish responses</w:t>
      </w:r>
      <w:r w:rsidR="00612CAA" w:rsidRPr="008238C7">
        <w:t xml:space="preserve"> discussed</w:t>
      </w:r>
      <w:r w:rsidR="00F664E0" w:rsidRPr="008238C7">
        <w:t xml:space="preserve"> </w:t>
      </w:r>
      <w:r w:rsidR="00FA79A4" w:rsidRPr="008238C7">
        <w:t>below</w:t>
      </w:r>
      <w:r w:rsidR="006C754E" w:rsidRPr="008238C7">
        <w:t>. W</w:t>
      </w:r>
      <w:r w:rsidR="000B45C1" w:rsidRPr="008238C7">
        <w:t xml:space="preserve">e can say </w:t>
      </w:r>
      <w:r w:rsidR="003A3B9B" w:rsidRPr="008238C7">
        <w:t xml:space="preserve">however say that </w:t>
      </w:r>
      <w:r w:rsidR="00064AA9" w:rsidRPr="008238C7">
        <w:t>that</w:t>
      </w:r>
      <w:r w:rsidR="00AE28A3" w:rsidRPr="008238C7">
        <w:t xml:space="preserve"> </w:t>
      </w:r>
      <w:r w:rsidR="00591D1B" w:rsidRPr="008238C7">
        <w:t>Commonwealth environmental water</w:t>
      </w:r>
      <w:r w:rsidR="000B45C1" w:rsidRPr="008238C7">
        <w:t xml:space="preserve"> contribut</w:t>
      </w:r>
      <w:r w:rsidR="004D6D98" w:rsidRPr="008238C7">
        <w:t>ed</w:t>
      </w:r>
      <w:r w:rsidR="000B45C1" w:rsidRPr="008238C7">
        <w:t xml:space="preserve"> </w:t>
      </w:r>
      <w:r w:rsidR="005E0831" w:rsidRPr="008238C7">
        <w:t xml:space="preserve">to </w:t>
      </w:r>
      <w:r w:rsidR="009208A2" w:rsidRPr="008238C7">
        <w:t xml:space="preserve">the hydrological conditions </w:t>
      </w:r>
      <w:r w:rsidR="001924B7" w:rsidRPr="008238C7">
        <w:t>that influenced</w:t>
      </w:r>
      <w:r w:rsidR="009208A2" w:rsidRPr="008238C7">
        <w:t xml:space="preserve"> </w:t>
      </w:r>
      <w:r w:rsidR="00AF4BC4" w:rsidRPr="008238C7">
        <w:t>the observed fish responses</w:t>
      </w:r>
      <w:r w:rsidR="0088245B" w:rsidRPr="008238C7">
        <w:t>.</w:t>
      </w:r>
      <w:r w:rsidR="007F1795" w:rsidRPr="008238C7">
        <w:t xml:space="preserve"> </w:t>
      </w:r>
      <w:r w:rsidR="005B3CF0" w:rsidRPr="008238C7">
        <w:t xml:space="preserve">Any general observations discussed below are based on the authors judgement of the findings from the Selected Area annual reports. </w:t>
      </w:r>
      <w:r w:rsidR="00C17D73" w:rsidRPr="008238C7">
        <w:t xml:space="preserve">Due to the significant variability </w:t>
      </w:r>
      <w:r w:rsidR="00EC384B" w:rsidRPr="008238C7">
        <w:t>between Selected Areas it is not</w:t>
      </w:r>
      <w:r w:rsidR="008C42DE" w:rsidRPr="008238C7">
        <w:t xml:space="preserve"> possible to determine basin-scale </w:t>
      </w:r>
      <w:r w:rsidR="00DC6E64" w:rsidRPr="008238C7">
        <w:t>trends</w:t>
      </w:r>
      <w:r w:rsidR="00A340EA" w:rsidRPr="008238C7">
        <w:t xml:space="preserve"> from the 2019–20 Selected Area </w:t>
      </w:r>
      <w:r w:rsidR="00F36E1E" w:rsidRPr="008238C7">
        <w:t xml:space="preserve">annual </w:t>
      </w:r>
      <w:r w:rsidR="00A340EA" w:rsidRPr="008238C7">
        <w:t>reports</w:t>
      </w:r>
      <w:r w:rsidR="00DC6E64" w:rsidRPr="008238C7">
        <w:t>,</w:t>
      </w:r>
      <w:r w:rsidR="00362E6B" w:rsidRPr="008238C7">
        <w:t xml:space="preserve"> but </w:t>
      </w:r>
      <w:r w:rsidR="00EF3628" w:rsidRPr="008238C7">
        <w:t xml:space="preserve">we can </w:t>
      </w:r>
      <w:r w:rsidR="00362E6B" w:rsidRPr="008238C7">
        <w:t xml:space="preserve">comment on </w:t>
      </w:r>
      <w:r w:rsidR="00DC6E64" w:rsidRPr="008238C7">
        <w:t xml:space="preserve">similar findings </w:t>
      </w:r>
      <w:r w:rsidR="003111D4" w:rsidRPr="008238C7">
        <w:t xml:space="preserve">that were found </w:t>
      </w:r>
      <w:r w:rsidR="00DC6E64" w:rsidRPr="008238C7">
        <w:t xml:space="preserve">across </w:t>
      </w:r>
      <w:r w:rsidR="007A6474" w:rsidRPr="008238C7">
        <w:t xml:space="preserve">the </w:t>
      </w:r>
      <w:r w:rsidR="00DC6E64" w:rsidRPr="008238C7">
        <w:t>Selected Areas</w:t>
      </w:r>
      <w:r w:rsidR="00004C45" w:rsidRPr="008238C7">
        <w:t xml:space="preserve">. </w:t>
      </w:r>
      <w:r w:rsidR="00AA7AC7" w:rsidRPr="008238C7">
        <w:t>T</w:t>
      </w:r>
      <w:r w:rsidR="00653FB4" w:rsidRPr="008238C7">
        <w:t xml:space="preserve">here is uncertainty in extrapolating beyond </w:t>
      </w:r>
      <w:r w:rsidR="007A6474" w:rsidRPr="008238C7">
        <w:t xml:space="preserve">the </w:t>
      </w:r>
      <w:r w:rsidR="00653FB4" w:rsidRPr="008238C7">
        <w:t>Selected Areas to estimate responses to Commonwealth environmental water for fish response at a basin-scale with only 1-year of condition monitoring data</w:t>
      </w:r>
      <w:r w:rsidR="00C809EC" w:rsidRPr="008238C7">
        <w:t xml:space="preserve"> and</w:t>
      </w:r>
      <w:r w:rsidR="00841359" w:rsidRPr="008238C7">
        <w:t xml:space="preserve"> </w:t>
      </w:r>
      <w:r w:rsidR="00653FB4" w:rsidRPr="008238C7">
        <w:t xml:space="preserve">limited flow variability </w:t>
      </w:r>
      <w:r w:rsidR="006949EF" w:rsidRPr="008238C7">
        <w:t xml:space="preserve">detected </w:t>
      </w:r>
      <w:r w:rsidR="00653FB4" w:rsidRPr="008238C7">
        <w:t xml:space="preserve">at </w:t>
      </w:r>
      <w:r w:rsidR="00C809EC" w:rsidRPr="008238C7">
        <w:t xml:space="preserve">the </w:t>
      </w:r>
      <w:r w:rsidR="00653FB4" w:rsidRPr="008238C7">
        <w:t>Selected Area</w:t>
      </w:r>
      <w:r w:rsidR="00D912B9" w:rsidRPr="008238C7">
        <w:t>s</w:t>
      </w:r>
      <w:r w:rsidR="00653FB4" w:rsidRPr="008238C7">
        <w:t xml:space="preserve">. </w:t>
      </w:r>
      <w:r w:rsidR="00E931D2" w:rsidRPr="008238C7">
        <w:t>Furthermore, t</w:t>
      </w:r>
      <w:r w:rsidR="00171237" w:rsidRPr="008238C7">
        <w:t xml:space="preserve">he 2019-20 fish </w:t>
      </w:r>
      <w:r w:rsidR="00DF4770" w:rsidRPr="008238C7">
        <w:t xml:space="preserve">monitoring </w:t>
      </w:r>
      <w:r w:rsidR="00171237" w:rsidRPr="008238C7">
        <w:t xml:space="preserve">data </w:t>
      </w:r>
      <w:r w:rsidR="00CE3884" w:rsidRPr="008238C7">
        <w:t xml:space="preserve">from the Selected Areas </w:t>
      </w:r>
      <w:r w:rsidR="004D1A83" w:rsidRPr="008238C7">
        <w:t>are</w:t>
      </w:r>
      <w:r w:rsidR="00171237" w:rsidRPr="008238C7">
        <w:t xml:space="preserve"> included in the </w:t>
      </w:r>
      <w:r w:rsidR="00DF4770" w:rsidRPr="008238C7">
        <w:t>longer-term fish evaluation</w:t>
      </w:r>
      <w:r w:rsidR="00A06C0E" w:rsidRPr="008238C7">
        <w:t xml:space="preserve"> which </w:t>
      </w:r>
      <w:r w:rsidR="002E73B7" w:rsidRPr="008238C7">
        <w:t>includes a</w:t>
      </w:r>
      <w:r w:rsidR="009557CC" w:rsidRPr="008238C7">
        <w:t xml:space="preserve"> </w:t>
      </w:r>
      <w:r w:rsidR="004B44F5" w:rsidRPr="008238C7">
        <w:t xml:space="preserve">more </w:t>
      </w:r>
      <w:r w:rsidR="002E73B7" w:rsidRPr="008238C7">
        <w:t>quantit</w:t>
      </w:r>
      <w:r w:rsidR="000E3E15" w:rsidRPr="008238C7">
        <w:t>at</w:t>
      </w:r>
      <w:r w:rsidR="002E73B7" w:rsidRPr="008238C7">
        <w:t>ive analysis</w:t>
      </w:r>
      <w:r w:rsidR="00DF4770" w:rsidRPr="008238C7">
        <w:t>.</w:t>
      </w:r>
      <w:r w:rsidR="00E86DB1" w:rsidRPr="008238C7">
        <w:t xml:space="preserve"> </w:t>
      </w:r>
    </w:p>
    <w:p w14:paraId="74763178" w14:textId="27C33078" w:rsidR="00081E1F" w:rsidRPr="008238C7" w:rsidRDefault="008B523B" w:rsidP="002A6943">
      <w:pPr>
        <w:pStyle w:val="BodyText"/>
      </w:pPr>
      <w:r w:rsidRPr="008238C7">
        <w:t>There wa</w:t>
      </w:r>
      <w:r w:rsidR="002F47E2" w:rsidRPr="008238C7">
        <w:t>s</w:t>
      </w:r>
      <w:r w:rsidR="002A6943" w:rsidRPr="008238C7">
        <w:t xml:space="preserve"> </w:t>
      </w:r>
      <w:r w:rsidR="002F47E2" w:rsidRPr="008238C7">
        <w:t>a</w:t>
      </w:r>
      <w:r w:rsidR="002A6943" w:rsidRPr="008238C7">
        <w:t xml:space="preserve"> continu</w:t>
      </w:r>
      <w:r w:rsidR="00044492" w:rsidRPr="008238C7">
        <w:t>ed</w:t>
      </w:r>
      <w:r w:rsidR="002A6943" w:rsidRPr="008238C7">
        <w:t xml:space="preserve"> recovery of Murray </w:t>
      </w:r>
      <w:r w:rsidR="004D1A83" w:rsidRPr="008238C7">
        <w:t>c</w:t>
      </w:r>
      <w:r w:rsidR="002A6943" w:rsidRPr="008238C7">
        <w:t>od populations from the 2016</w:t>
      </w:r>
      <w:r w:rsidR="004D1A83" w:rsidRPr="008238C7">
        <w:t>–</w:t>
      </w:r>
      <w:r w:rsidR="002A6943" w:rsidRPr="008238C7">
        <w:t>17 Murray</w:t>
      </w:r>
      <w:r w:rsidR="4C92D297" w:rsidRPr="008238C7">
        <w:t xml:space="preserve"> River</w:t>
      </w:r>
      <w:r w:rsidR="5BA7BB96" w:rsidRPr="008238C7">
        <w:t xml:space="preserve"> </w:t>
      </w:r>
      <w:r w:rsidR="002A6943" w:rsidRPr="008238C7">
        <w:t>blackwater event</w:t>
      </w:r>
      <w:r w:rsidR="004A508D" w:rsidRPr="008238C7">
        <w:t>,</w:t>
      </w:r>
      <w:r w:rsidR="002A6943" w:rsidRPr="008238C7">
        <w:t xml:space="preserve"> with increased adult abundances and</w:t>
      </w:r>
      <w:r w:rsidR="004A508D" w:rsidRPr="008238C7">
        <w:t>/</w:t>
      </w:r>
      <w:r w:rsidR="0082045E" w:rsidRPr="008238C7">
        <w:t xml:space="preserve">or </w:t>
      </w:r>
      <w:r w:rsidR="002A6943" w:rsidRPr="008238C7">
        <w:t>successful recruitment reported in some Selected Areas</w:t>
      </w:r>
      <w:r w:rsidR="00BC5492" w:rsidRPr="008238C7">
        <w:t xml:space="preserve"> (</w:t>
      </w:r>
      <w:r w:rsidR="00BC5A4B" w:rsidRPr="008238C7">
        <w:t xml:space="preserve">Goulburn River, Lachlan River System, Lower Murray River and the Edward/Kolety-Wakool </w:t>
      </w:r>
      <w:r w:rsidR="004D1A83" w:rsidRPr="008238C7">
        <w:t>r</w:t>
      </w:r>
      <w:r w:rsidR="00BC5A4B" w:rsidRPr="008238C7">
        <w:t xml:space="preserve">iver </w:t>
      </w:r>
      <w:r w:rsidR="004D1A83" w:rsidRPr="008238C7">
        <w:t>s</w:t>
      </w:r>
      <w:r w:rsidR="00BC5A4B" w:rsidRPr="008238C7">
        <w:t>ystem</w:t>
      </w:r>
      <w:r w:rsidR="004D1A83" w:rsidRPr="008238C7">
        <w:t>s</w:t>
      </w:r>
      <w:r w:rsidR="00AE3D78" w:rsidRPr="008238C7">
        <w:t>)</w:t>
      </w:r>
      <w:r w:rsidR="00AE115D" w:rsidRPr="008238C7">
        <w:t xml:space="preserve"> though abundances</w:t>
      </w:r>
      <w:r w:rsidR="00D82EA1" w:rsidRPr="008238C7">
        <w:t xml:space="preserve"> are still </w:t>
      </w:r>
      <w:r w:rsidR="006377F9" w:rsidRPr="008238C7">
        <w:t xml:space="preserve">generally </w:t>
      </w:r>
      <w:r w:rsidR="00D82EA1" w:rsidRPr="008238C7">
        <w:t>lower</w:t>
      </w:r>
      <w:r w:rsidR="00FD7F7B" w:rsidRPr="008238C7">
        <w:t xml:space="preserve"> </w:t>
      </w:r>
      <w:r w:rsidR="00D82EA1" w:rsidRPr="008238C7">
        <w:t xml:space="preserve">than </w:t>
      </w:r>
      <w:r w:rsidR="00C963FB" w:rsidRPr="008238C7">
        <w:t>prior to t</w:t>
      </w:r>
      <w:r w:rsidR="00D53F3F" w:rsidRPr="008238C7">
        <w:t xml:space="preserve">he </w:t>
      </w:r>
      <w:r w:rsidR="00BD7C8D" w:rsidRPr="008238C7">
        <w:t>blackwater event</w:t>
      </w:r>
      <w:r w:rsidR="00D53F3F" w:rsidRPr="008238C7">
        <w:t>.</w:t>
      </w:r>
      <w:r w:rsidR="002A6943" w:rsidRPr="008238C7">
        <w:t xml:space="preserve"> </w:t>
      </w:r>
      <w:r w:rsidR="006D6E8C" w:rsidRPr="008238C7">
        <w:t xml:space="preserve">The Commonwealth environmental water contribution to Murray </w:t>
      </w:r>
      <w:r w:rsidR="004D1A83" w:rsidRPr="008238C7">
        <w:t>c</w:t>
      </w:r>
      <w:r w:rsidR="006D6E8C" w:rsidRPr="008238C7">
        <w:t xml:space="preserve">od recruitment is unknown but contributions to natural spring pulses may increase the extent and duration of lotic habitat, potentially enhancing spawning habitat area, productivity and thus survival of early life stages. </w:t>
      </w:r>
      <w:r w:rsidR="002A6943" w:rsidRPr="008238C7">
        <w:t xml:space="preserve">Golden </w:t>
      </w:r>
      <w:r w:rsidR="004D1A83" w:rsidRPr="008238C7">
        <w:t>p</w:t>
      </w:r>
      <w:r w:rsidR="002A6943" w:rsidRPr="008238C7">
        <w:t>erch spawning and recruitment was</w:t>
      </w:r>
      <w:r w:rsidR="002A6943" w:rsidRPr="008238C7" w:rsidDel="00F228AB">
        <w:t xml:space="preserve"> </w:t>
      </w:r>
      <w:r w:rsidR="002A6943" w:rsidRPr="008238C7">
        <w:t xml:space="preserve">limited in </w:t>
      </w:r>
      <w:r w:rsidR="00F228AB" w:rsidRPr="008238C7">
        <w:t xml:space="preserve">most </w:t>
      </w:r>
      <w:r w:rsidR="002A6943" w:rsidRPr="008238C7">
        <w:t>Selected Areas</w:t>
      </w:r>
      <w:r w:rsidR="00B73FCE" w:rsidRPr="008238C7">
        <w:t>,</w:t>
      </w:r>
      <w:r w:rsidR="00F228AB" w:rsidRPr="008238C7">
        <w:t xml:space="preserve"> despite water delivery targeting th</w:t>
      </w:r>
      <w:r w:rsidR="00B03F9C" w:rsidRPr="008238C7">
        <w:t>ese</w:t>
      </w:r>
      <w:r w:rsidR="00F228AB" w:rsidRPr="008238C7">
        <w:t xml:space="preserve"> specific response</w:t>
      </w:r>
      <w:r w:rsidR="00AF4A98" w:rsidRPr="008238C7">
        <w:t>s</w:t>
      </w:r>
      <w:r w:rsidR="002A6943" w:rsidRPr="008238C7">
        <w:t xml:space="preserve">. </w:t>
      </w:r>
      <w:r w:rsidR="00C92EF6" w:rsidRPr="008238C7">
        <w:t xml:space="preserve">Nevertheless, there was evidence of </w:t>
      </w:r>
      <w:r w:rsidR="004D1A83" w:rsidRPr="008238C7">
        <w:t>g</w:t>
      </w:r>
      <w:r w:rsidR="00C92EF6" w:rsidRPr="008238C7">
        <w:t xml:space="preserve">olden </w:t>
      </w:r>
      <w:r w:rsidR="004D1A83" w:rsidRPr="008238C7">
        <w:t>p</w:t>
      </w:r>
      <w:r w:rsidR="00C92EF6" w:rsidRPr="008238C7">
        <w:t>erch spawning in the Murrumbidgee River and recruitment in the Warrego River</w:t>
      </w:r>
      <w:r w:rsidR="00CE6254" w:rsidRPr="008238C7">
        <w:t>. T</w:t>
      </w:r>
      <w:r w:rsidR="00DD5799" w:rsidRPr="008238C7">
        <w:t xml:space="preserve">he </w:t>
      </w:r>
      <w:r w:rsidR="00C47506" w:rsidRPr="008238C7">
        <w:t xml:space="preserve">Commonwealth environmental water </w:t>
      </w:r>
      <w:r w:rsidR="002E35E1" w:rsidRPr="008238C7">
        <w:t xml:space="preserve">contribution </w:t>
      </w:r>
      <w:r w:rsidR="00C47506" w:rsidRPr="008238C7">
        <w:t xml:space="preserve">to these </w:t>
      </w:r>
      <w:r w:rsidR="00FA4D35" w:rsidRPr="008238C7">
        <w:t xml:space="preserve">fish </w:t>
      </w:r>
      <w:r w:rsidR="00C47506" w:rsidRPr="008238C7">
        <w:t xml:space="preserve">responses </w:t>
      </w:r>
      <w:r w:rsidR="00DD5799" w:rsidRPr="008238C7">
        <w:t>is unknown</w:t>
      </w:r>
      <w:r w:rsidR="00A90B11" w:rsidRPr="008238C7">
        <w:t>.</w:t>
      </w:r>
    </w:p>
    <w:p w14:paraId="36E8A544" w14:textId="5F63606D" w:rsidR="002A6943" w:rsidRPr="008238C7" w:rsidRDefault="00081E1F" w:rsidP="002A6943">
      <w:pPr>
        <w:pStyle w:val="BodyText"/>
      </w:pPr>
      <w:r w:rsidRPr="008238C7">
        <w:t xml:space="preserve">Commonwealth environmental water </w:t>
      </w:r>
      <w:r w:rsidR="001D6AB7" w:rsidRPr="008238C7">
        <w:t xml:space="preserve">likely </w:t>
      </w:r>
      <w:r w:rsidRPr="008238C7">
        <w:t xml:space="preserve">contributed to spawning of other </w:t>
      </w:r>
      <w:r w:rsidR="00F844CB" w:rsidRPr="008238C7">
        <w:t xml:space="preserve">fish species </w:t>
      </w:r>
      <w:r w:rsidR="0087478F" w:rsidRPr="008238C7">
        <w:t xml:space="preserve">such </w:t>
      </w:r>
      <w:r w:rsidR="004D1A83" w:rsidRPr="008238C7">
        <w:t xml:space="preserve">as </w:t>
      </w:r>
      <w:r w:rsidR="00F844CB" w:rsidRPr="008238C7">
        <w:t xml:space="preserve">Australian </w:t>
      </w:r>
      <w:r w:rsidR="004D1A83" w:rsidRPr="008238C7">
        <w:t>s</w:t>
      </w:r>
      <w:r w:rsidR="00F844CB" w:rsidRPr="008238C7">
        <w:t>melt</w:t>
      </w:r>
      <w:r w:rsidR="00CB375F" w:rsidRPr="008238C7">
        <w:t xml:space="preserve"> </w:t>
      </w:r>
      <w:r w:rsidR="000F0AC0" w:rsidRPr="008238C7">
        <w:t xml:space="preserve">in the </w:t>
      </w:r>
      <w:r w:rsidR="00CB375F" w:rsidRPr="008238C7">
        <w:t>Edward/</w:t>
      </w:r>
      <w:r w:rsidR="00242DC5" w:rsidRPr="008238C7">
        <w:t>Kolety-</w:t>
      </w:r>
      <w:r w:rsidR="00CB375F" w:rsidRPr="008238C7">
        <w:t>Wakool</w:t>
      </w:r>
      <w:r w:rsidR="001B73C7" w:rsidRPr="008238C7">
        <w:t xml:space="preserve"> </w:t>
      </w:r>
      <w:r w:rsidR="000F0AC0" w:rsidRPr="008238C7">
        <w:t>R</w:t>
      </w:r>
      <w:r w:rsidR="001B73C7" w:rsidRPr="008238C7">
        <w:t xml:space="preserve">iver </w:t>
      </w:r>
      <w:r w:rsidR="000F0AC0" w:rsidRPr="008238C7">
        <w:t>S</w:t>
      </w:r>
      <w:r w:rsidR="001B73C7" w:rsidRPr="008238C7">
        <w:t>ystem</w:t>
      </w:r>
      <w:r w:rsidR="00C26E17" w:rsidRPr="008238C7">
        <w:t xml:space="preserve">, though the </w:t>
      </w:r>
      <w:r w:rsidR="0080481C" w:rsidRPr="008238C7">
        <w:t>specific</w:t>
      </w:r>
      <w:r w:rsidR="00C26E17" w:rsidRPr="008238C7">
        <w:t xml:space="preserve"> contribution is unknown</w:t>
      </w:r>
      <w:r w:rsidR="00F844CB" w:rsidRPr="008238C7">
        <w:t xml:space="preserve">. </w:t>
      </w:r>
      <w:r w:rsidR="002A6943" w:rsidRPr="008238C7">
        <w:t>Commonwealth environmental water facilitated hydrological connectivity</w:t>
      </w:r>
      <w:r w:rsidR="0005749B" w:rsidRPr="008238C7">
        <w:t xml:space="preserve"> (</w:t>
      </w:r>
      <w:r w:rsidR="00F766A5" w:rsidRPr="008238C7">
        <w:t>Guarino and Sengupta</w:t>
      </w:r>
      <w:r w:rsidR="00923F18" w:rsidRPr="008238C7">
        <w:t xml:space="preserve"> 2021),</w:t>
      </w:r>
      <w:r w:rsidR="002D1332" w:rsidRPr="008238C7">
        <w:t xml:space="preserve"> </w:t>
      </w:r>
      <w:r w:rsidR="002E165D" w:rsidRPr="008238C7">
        <w:t>increased</w:t>
      </w:r>
      <w:r w:rsidR="0054605C" w:rsidRPr="008238C7">
        <w:t xml:space="preserve"> av</w:t>
      </w:r>
      <w:r w:rsidR="00CB3EA2" w:rsidRPr="008238C7">
        <w:t>ailable habitat</w:t>
      </w:r>
      <w:r w:rsidR="00DE36DA" w:rsidRPr="008238C7">
        <w:t xml:space="preserve"> </w:t>
      </w:r>
      <w:r w:rsidR="00B76F86" w:rsidRPr="008238C7">
        <w:t xml:space="preserve">and </w:t>
      </w:r>
      <w:r w:rsidR="00E661B4" w:rsidRPr="008238C7">
        <w:t>encouraged</w:t>
      </w:r>
      <w:r w:rsidR="00B76F86" w:rsidRPr="008238C7">
        <w:t xml:space="preserve"> fish movement</w:t>
      </w:r>
      <w:r w:rsidR="002607F4" w:rsidRPr="008238C7">
        <w:t xml:space="preserve"> at varying degrees</w:t>
      </w:r>
      <w:r w:rsidR="00B76F86" w:rsidRPr="008238C7">
        <w:t xml:space="preserve"> for several species such </w:t>
      </w:r>
      <w:r w:rsidR="00145E3D" w:rsidRPr="008238C7">
        <w:t>as golden perch, freshwater catfish</w:t>
      </w:r>
      <w:r w:rsidR="00B76F86" w:rsidRPr="008238C7">
        <w:t xml:space="preserve">, Murray </w:t>
      </w:r>
      <w:r w:rsidR="00145E3D" w:rsidRPr="008238C7">
        <w:t>cod and pouched and short</w:t>
      </w:r>
      <w:r w:rsidR="007A51FA" w:rsidRPr="008238C7">
        <w:t>-</w:t>
      </w:r>
      <w:r w:rsidR="00145E3D" w:rsidRPr="008238C7">
        <w:t xml:space="preserve">headed lamprey </w:t>
      </w:r>
      <w:r w:rsidR="00B76F86" w:rsidRPr="008238C7">
        <w:t xml:space="preserve">across </w:t>
      </w:r>
      <w:r w:rsidR="006408A5" w:rsidRPr="008238C7">
        <w:t xml:space="preserve">some of the </w:t>
      </w:r>
      <w:r w:rsidR="00B76F86" w:rsidRPr="008238C7">
        <w:t>Selected</w:t>
      </w:r>
      <w:r w:rsidR="00E661B4" w:rsidRPr="008238C7">
        <w:t xml:space="preserve"> Areas</w:t>
      </w:r>
      <w:r w:rsidR="00C71261" w:rsidRPr="008238C7">
        <w:t>.</w:t>
      </w:r>
      <w:r w:rsidR="001B73C7" w:rsidRPr="008238C7">
        <w:t xml:space="preserve"> </w:t>
      </w:r>
      <w:r w:rsidR="002A6943" w:rsidRPr="008238C7">
        <w:t xml:space="preserve">Wetland inundation with Commonwealth environmental water </w:t>
      </w:r>
      <w:r w:rsidR="00F67E91" w:rsidRPr="008238C7">
        <w:t>provided</w:t>
      </w:r>
      <w:r w:rsidR="008D3647" w:rsidRPr="008238C7">
        <w:t xml:space="preserve"> </w:t>
      </w:r>
      <w:r w:rsidR="002A6943" w:rsidRPr="008238C7">
        <w:t xml:space="preserve">habitat for small-bodied natives such </w:t>
      </w:r>
      <w:r w:rsidR="00145E3D" w:rsidRPr="008238C7">
        <w:t>as carp gudgeons</w:t>
      </w:r>
      <w:r w:rsidR="002A6943" w:rsidRPr="008238C7">
        <w:t xml:space="preserve">, Murray River </w:t>
      </w:r>
      <w:r w:rsidR="00145E3D" w:rsidRPr="008238C7">
        <w:t>rainbowfish and flat headed gudgeons</w:t>
      </w:r>
      <w:r w:rsidR="00CE0418" w:rsidRPr="008238C7">
        <w:t xml:space="preserve"> in </w:t>
      </w:r>
      <w:r w:rsidR="0057211F" w:rsidRPr="008238C7">
        <w:t xml:space="preserve">the </w:t>
      </w:r>
      <w:r w:rsidR="00CE0418" w:rsidRPr="008238C7">
        <w:t>Murrumbidgee wetlands</w:t>
      </w:r>
      <w:r w:rsidR="00145E3D" w:rsidRPr="008238C7">
        <w:t xml:space="preserve">. </w:t>
      </w:r>
    </w:p>
    <w:p w14:paraId="1069795A" w14:textId="1EE72639" w:rsidR="00F2763E" w:rsidRPr="008238C7" w:rsidRDefault="00F2763E" w:rsidP="00F2763E">
      <w:pPr>
        <w:pStyle w:val="BodyText"/>
      </w:pPr>
      <w:r w:rsidRPr="008238C7">
        <w:t xml:space="preserve">Beyond the Selected Area </w:t>
      </w:r>
      <w:r w:rsidR="00B32C73" w:rsidRPr="008238C7">
        <w:t>in-channel monitoring</w:t>
      </w:r>
      <w:r w:rsidR="00FA6597" w:rsidRPr="008238C7">
        <w:t xml:space="preserve"> programs</w:t>
      </w:r>
      <w:r w:rsidR="00B32C73" w:rsidRPr="008238C7">
        <w:t xml:space="preserve"> </w:t>
      </w:r>
      <w:r w:rsidRPr="008238C7">
        <w:t>there were several other notable fish responses to Commonwealth environmental water. These included:</w:t>
      </w:r>
    </w:p>
    <w:p w14:paraId="39612014" w14:textId="0FA4688B" w:rsidR="00F2763E" w:rsidRPr="008238C7" w:rsidRDefault="00F2763E" w:rsidP="00F2763E">
      <w:pPr>
        <w:pStyle w:val="ListBullet"/>
        <w:rPr>
          <w:rFonts w:cs="Calibri"/>
        </w:rPr>
      </w:pPr>
      <w:r w:rsidRPr="008238C7">
        <w:t xml:space="preserve">Murray River channel system-scale watering (Yarrawonga to Murray mouth) in spring 2020 to promote spawning and recruitment of Murray cod, golden perch, silver perch, and other native fish species. This flow was notable in that it attempted to co-ordinate and synchronise environmental flows in several Victorian and NSW tributaries with the main river stem to promote productive conditions to maximise survival of early life-stages of fish. </w:t>
      </w:r>
      <w:r w:rsidR="5127503F" w:rsidRPr="008238C7">
        <w:t>T</w:t>
      </w:r>
      <w:r w:rsidR="4AC46254" w:rsidRPr="008238C7">
        <w:t>here</w:t>
      </w:r>
      <w:r w:rsidRPr="008238C7">
        <w:t xml:space="preserve"> was no targeted monitoring associated with the flow event so any fish outcomes remain unknown. At a hydraulic level, discharge into South Australia had an additional objective of reaching a minimum threshold to create flowing (lotic) conditions that potentially supports local spawning.</w:t>
      </w:r>
    </w:p>
    <w:p w14:paraId="5E186373" w14:textId="19985EE9" w:rsidR="00F2763E" w:rsidRPr="008238C7" w:rsidRDefault="00F2763E" w:rsidP="00F2763E">
      <w:pPr>
        <w:pStyle w:val="ListBullet"/>
      </w:pPr>
      <w:r w:rsidRPr="008238C7">
        <w:lastRenderedPageBreak/>
        <w:t xml:space="preserve">Lower-Darling/Baaka environmental watering in spring 2020 to promote spawning and recruitment of Murray cod and golden perch, and other native fish species. In this case-study, a base flow and broad-scale connected lotic conditions were provided for Murray cod pre-spawning conditioning, spawning, nest guarding and recruitment. This baseflow was designed to inundate low-lying benches and physical habitat while also providing for longitudinal connectivity. A second flow component was an additional in-channel rise to stimulate spawning of golden perch in the lower Darling/Baaka and out-migration of young-of-year from the Menindee Lakes nursery into the lower Darling River. Ongoing monitoring has confirmed a </w:t>
      </w:r>
      <w:r w:rsidR="09DD213F" w:rsidRPr="008238C7">
        <w:t xml:space="preserve">substantial </w:t>
      </w:r>
      <w:r w:rsidRPr="008238C7">
        <w:t xml:space="preserve">recruitment event of Murray cod from the spring 2020 Commonwealth environmental water flow event and out-migration of juvenile golden perch (Jason Thiem, NSW DPI Fisheries, pers. obs.) building </w:t>
      </w:r>
      <w:r w:rsidR="724C5FD8" w:rsidRPr="008238C7">
        <w:t xml:space="preserve">on other recent </w:t>
      </w:r>
      <w:r w:rsidRPr="008238C7">
        <w:t>recruitment events</w:t>
      </w:r>
      <w:r w:rsidR="007457DC" w:rsidRPr="008238C7">
        <w:t xml:space="preserve"> </w:t>
      </w:r>
      <w:r w:rsidRPr="008238C7">
        <w:t xml:space="preserve">from previous years </w:t>
      </w:r>
      <w:r w:rsidRPr="008238C7">
        <w:fldChar w:fldCharType="begin"/>
      </w:r>
      <w:r w:rsidRPr="008238C7">
        <w:instrText xml:space="preserve"> ADDIN EN.CITE &lt;EndNote&gt;&lt;Cite&gt;&lt;Author&gt;Sharpe&lt;/Author&gt;&lt;Year&gt;2018&lt;/Year&gt;&lt;RecNum&gt;59&lt;/RecNum&gt;&lt;DisplayText&gt;(Sharpe and Stuart 2018)&lt;/DisplayText&gt;&lt;record&gt;&lt;rec-number&gt;59&lt;/rec-number&gt;&lt;foreign-keys&gt;&lt;key app="EN" db-id="paaxsf02nzres6eza5fpeeaztdd9vw9erw5a" timestamp="1618491589"&gt;59&lt;/key&gt;&lt;/foreign-keys&gt;&lt;ref-type name="Report"&gt;27&lt;/ref-type&gt;&lt;contributors&gt;&lt;authors&gt;&lt;author&gt;Sharpe, C. &lt;/author&gt;&lt;author&gt;Stuart, I.&lt;/author&gt;&lt;/authors&gt;&lt;tertiary-authors&gt;&lt;author&gt;CPS Enviro report to The Commonwealth Environmental Water Office&lt;/author&gt;&lt;/tertiary-authors&gt;&lt;/contributors&gt;&lt;titles&gt;&lt;title&gt;Environmental flows in the Darling River to support native fish populations&lt;/title&gt;&lt;/titles&gt;&lt;dates&gt;&lt;year&gt;2018&lt;/year&gt;&lt;/dates&gt;&lt;pub-location&gt;CPS Enviro report to The Commonwealth Environmental Water Office&lt;/pub-location&gt;&lt;urls&gt;&lt;/urls&gt;&lt;/record&gt;&lt;/Cite&gt;&lt;/EndNote&gt;</w:instrText>
      </w:r>
      <w:r w:rsidRPr="008238C7">
        <w:fldChar w:fldCharType="separate"/>
      </w:r>
      <w:r w:rsidRPr="008238C7">
        <w:rPr>
          <w:noProof/>
        </w:rPr>
        <w:t>(Sharpe and Stuart 2018)</w:t>
      </w:r>
      <w:r w:rsidRPr="008238C7">
        <w:fldChar w:fldCharType="end"/>
      </w:r>
      <w:r w:rsidRPr="008238C7">
        <w:t>.</w:t>
      </w:r>
    </w:p>
    <w:p w14:paraId="68AC17DA" w14:textId="77777777" w:rsidR="00F2763E" w:rsidRPr="008238C7" w:rsidRDefault="00F2763E" w:rsidP="00F2763E">
      <w:pPr>
        <w:pStyle w:val="ListBullet"/>
      </w:pPr>
      <w:r w:rsidRPr="008238C7">
        <w:t>In the Lower Murray continuous barrage flows (including for fishway operations) were maintained by Commonwealth environmental water (100%) in this dry year. In winter-spring 2019 Commonwealth environmental water contributed substantially to pouched and short-headed lamprey migration (between the ocean, Coorong Estuary and Murray River). Commonwealth environmental water</w:t>
      </w:r>
      <w:r w:rsidRPr="008238C7">
        <w:rPr>
          <w:rFonts w:eastAsiaTheme="majorEastAsia"/>
          <w:color w:val="auto"/>
        </w:rPr>
        <w:t xml:space="preserve"> substantially increased favourable fish habitat for estuarine species in the Coorong (e.g. 40% increase in the area of suitable habitat for mulloway in 2019-2020 due to environmental water deliveries from 2017–18 to 2019–20).</w:t>
      </w:r>
    </w:p>
    <w:p w14:paraId="2D1C07AC" w14:textId="4AF89E3F" w:rsidR="00F2763E" w:rsidRPr="008238C7" w:rsidRDefault="00F2763E" w:rsidP="00F2763E">
      <w:pPr>
        <w:pStyle w:val="BodyText"/>
      </w:pPr>
      <w:r w:rsidRPr="008238C7">
        <w:t xml:space="preserve">Other relevant learnings about Basin fish and flows came from the Victorian environmental flows monitoring and assessment program (VEFMAP, Stage 6 synthesis report). Based on 2 decades of fish monitoring, this report highlighted some important implications for environmental flow management for several fish species </w:t>
      </w:r>
      <w:r w:rsidRPr="008238C7">
        <w:fldChar w:fldCharType="begin"/>
      </w:r>
      <w:r w:rsidRPr="008238C7">
        <w:instrText xml:space="preserve"> ADDIN EN.CITE &lt;EndNote&gt;&lt;Cite&gt;&lt;Author&gt;Tonkin&lt;/Author&gt;&lt;Year&gt;2020&lt;/Year&gt;&lt;RecNum&gt;1&lt;/RecNum&gt;&lt;DisplayText&gt;(Tonkin et al. 2020)&lt;/DisplayText&gt;&lt;record&gt;&lt;rec-number&gt;1&lt;/rec-number&gt;&lt;foreign-keys&gt;&lt;key app="EN" db-id="spw2vv2rwf20sne2spdpdwsyeaswe00r9r2a" timestamp="1617664322"&gt;1&lt;/key&gt;&lt;/foreign-keys&gt;&lt;ref-type name="Report"&gt;27&lt;/ref-type&gt;&lt;contributors&gt;&lt;authors&gt;&lt;author&gt;Tonkin, Z.&lt;/author&gt;&lt;author&gt;Jones, C.&lt;/author&gt;&lt;author&gt;Clunie, P.&lt;/author&gt;&lt;author&gt;Vivian, L.&lt;/author&gt;&lt;author&gt;Amtstaetter, F.&lt;/author&gt;&lt;author&gt;Jones, M.&lt;/author&gt;&lt;author&gt;Koster, W.&lt;/author&gt;&lt;author&gt;Mole, B.&lt;/author&gt;&lt;author&gt;O’Connor, J.&lt;/author&gt;&lt;author&gt;Brooks, J.&lt;/author&gt;&lt;author&gt;Caffrey, L.&lt;/author&gt;&lt;author&gt;Lyon, J.&lt;/author&gt;&lt;/authors&gt;&lt;/contributors&gt;&lt;titles&gt;&lt;title&gt;Victorian Environmental Flows Monitoring and Assessment Program. Stage 6 Synthesis Report 2016-2020. Technical Report Series No. 316&lt;/title&gt;&lt;/titles&gt;&lt;dates&gt;&lt;year&gt;2020&lt;/year&gt;&lt;/dates&gt;&lt;pub-location&gt;Heidelberg, Victoria.&lt;/pub-location&gt;&lt;publisher&gt;Department of Environment, Land, Water and Planning&lt;/publisher&gt;&lt;urls&gt;&lt;/urls&gt;&lt;/record&gt;&lt;/Cite&gt;&lt;/EndNote&gt;</w:instrText>
      </w:r>
      <w:r w:rsidRPr="008238C7">
        <w:fldChar w:fldCharType="separate"/>
      </w:r>
      <w:r w:rsidRPr="008238C7">
        <w:rPr>
          <w:noProof/>
        </w:rPr>
        <w:t>(Tonkin et al. 2020)</w:t>
      </w:r>
      <w:r w:rsidRPr="008238C7">
        <w:fldChar w:fldCharType="end"/>
      </w:r>
      <w:r w:rsidRPr="008238C7">
        <w:t xml:space="preserve">. VEFMAP population trends in 5 Northern Victorian rivers (Murray, Goulburn, Broken, Ovens, King, Campaspe, and Loddon rivers) demonstrated Murray cod, golden perch, Murray–Darling rainbowfish and carp declined during the millennium drought but then had increasing trends afterwards (Tonkin et al. 2020). VEFMAP identified key attributes of the flow regime from the 5 northern Victorian rivers that contributed to the abundance/biomass of fish species such as spring flows which were positively associated with Murray cod, trout cod and carp abundances/biomasses. The number of days with low flows had negative associations with most species, except </w:t>
      </w:r>
      <w:r w:rsidR="005B5C03">
        <w:t>s</w:t>
      </w:r>
      <w:r w:rsidRPr="008238C7">
        <w:t xml:space="preserve">ilver </w:t>
      </w:r>
      <w:r w:rsidR="005B5C03">
        <w:t>p</w:t>
      </w:r>
      <w:r w:rsidRPr="008238C7">
        <w:t xml:space="preserve">erch. Summer flows had negative associations with Murray cod abundance/biomass and trout cod biomass, whereas winter flows had positive associations with abundance/biomass of golden perch (Tonkin et al. 2020). </w:t>
      </w:r>
    </w:p>
    <w:p w14:paraId="24E86F7F" w14:textId="63B6CDBF" w:rsidR="001172BE" w:rsidRPr="008238C7" w:rsidRDefault="009C1F30" w:rsidP="001172BE">
      <w:pPr>
        <w:pStyle w:val="Heading1"/>
      </w:pPr>
      <w:bookmarkStart w:id="89" w:name="_Toc80817183"/>
      <w:r w:rsidRPr="008238C7">
        <w:lastRenderedPageBreak/>
        <w:t>Basin</w:t>
      </w:r>
      <w:r w:rsidR="001172BE" w:rsidRPr="008238C7">
        <w:t xml:space="preserve">-scale </w:t>
      </w:r>
      <w:r w:rsidR="00306FB8" w:rsidRPr="008238C7">
        <w:t xml:space="preserve">longer-term </w:t>
      </w:r>
      <w:r w:rsidR="001172BE" w:rsidRPr="008238C7">
        <w:t>evaluation 2014–20</w:t>
      </w:r>
      <w:bookmarkEnd w:id="89"/>
    </w:p>
    <w:p w14:paraId="20D0727C" w14:textId="40BE2F2F" w:rsidR="007072EC" w:rsidRPr="008238C7" w:rsidRDefault="007072EC" w:rsidP="007072EC">
      <w:pPr>
        <w:pStyle w:val="Heading2"/>
      </w:pPr>
      <w:bookmarkStart w:id="90" w:name="_Toc70025138"/>
      <w:bookmarkStart w:id="91" w:name="_Toc80817184"/>
      <w:r w:rsidRPr="008238C7">
        <w:t>Climate and hydrological context</w:t>
      </w:r>
      <w:bookmarkEnd w:id="90"/>
      <w:bookmarkEnd w:id="91"/>
    </w:p>
    <w:p w14:paraId="3CF5E36A" w14:textId="5E332F18" w:rsidR="009320EA" w:rsidRPr="008238C7" w:rsidRDefault="00AF2FB0" w:rsidP="009320EA">
      <w:pPr>
        <w:pStyle w:val="BodyText"/>
      </w:pPr>
      <w:r w:rsidRPr="008238C7">
        <w:t xml:space="preserve">Drought conditions were prevalent during </w:t>
      </w:r>
      <w:r w:rsidR="4CEAB9B0" w:rsidRPr="008238C7">
        <w:t xml:space="preserve">much of </w:t>
      </w:r>
      <w:r w:rsidRPr="008238C7">
        <w:t xml:space="preserve">the </w:t>
      </w:r>
      <w:r w:rsidR="00F439E5" w:rsidRPr="008238C7">
        <w:t>monitoring</w:t>
      </w:r>
      <w:r w:rsidR="00C42C53" w:rsidRPr="008238C7">
        <w:t xml:space="preserve"> pro</w:t>
      </w:r>
      <w:r w:rsidR="008F761E" w:rsidRPr="008238C7">
        <w:t>gram</w:t>
      </w:r>
      <w:r w:rsidR="00C42C53" w:rsidRPr="008238C7">
        <w:t xml:space="preserve"> (2014</w:t>
      </w:r>
      <w:r w:rsidR="00506A99" w:rsidRPr="008238C7">
        <w:t>–</w:t>
      </w:r>
      <w:r w:rsidR="00C42C53" w:rsidRPr="008238C7">
        <w:t>20)</w:t>
      </w:r>
      <w:r w:rsidR="000E41B5" w:rsidRPr="008238C7">
        <w:t xml:space="preserve"> </w:t>
      </w:r>
      <w:r w:rsidRPr="008238C7">
        <w:fldChar w:fldCharType="begin"/>
      </w:r>
      <w:r w:rsidR="004E5FA8" w:rsidRPr="008238C7">
        <w:instrText xml:space="preserve"> ADDIN EN.CITE &lt;EndNote&gt;&lt;Cite&gt;&lt;Author&gt;King&lt;/Author&gt;&lt;Year&gt;2020&lt;/Year&gt;&lt;RecNum&gt;11&lt;/RecNum&gt;&lt;DisplayText&gt;(King et al. 2020)&lt;/DisplayText&gt;&lt;record&gt;&lt;rec-number&gt;11&lt;/rec-number&gt;&lt;foreign-keys&gt;&lt;key app="EN" db-id="paaxsf02nzres6eza5fpeeaztdd9vw9erw5a" timestamp="1616658190"&gt;11&lt;/key&gt;&lt;/foreign-keys&gt;&lt;ref-type name="Report"&gt;27&lt;/ref-type&gt;&lt;contributors&gt;&lt;authors&gt;&lt;author&gt;King, A.J.&lt;/author&gt;&lt;author&gt;McPhan, L.&lt;/author&gt;&lt;author&gt;Bond, N.&lt;/author&gt;&lt;author&gt;Thurgate, N.&lt;/author&gt;&lt;/authors&gt;&lt;tertiary-authors&gt;&lt;author&gt;Report prepared for the Department of Agriculture, Water and the Environment, Commonwealth Environmental Water Office by La Trobe University, Centre for Freshwater Ecosystems&lt;/author&gt;&lt;/tertiary-authors&gt;&lt;/contributors&gt;&lt;titles&gt;&lt;title&gt;Murray–Darling Basin Long Term Intervention Monitoring Project — 2018–19 Basin-scale evaluation of Commonwealth environmental water – Fish Report&lt;/title&gt;&lt;/titles&gt;&lt;pages&gt;82&lt;/pages&gt;&lt;volume&gt;CFE Publication 250&lt;/volume&gt;&lt;dates&gt;&lt;year&gt;2020&lt;/year&gt;&lt;pub-dates&gt;&lt;date&gt;May 2020&lt;/date&gt;&lt;/pub-dates&gt;&lt;/dates&gt;&lt;pub-location&gt;Report prepared for the Department of Agriculture, Water and the Environment, Commonwealth Environmental Water Office by La Trobe University, Centre for Freshwater Ecosystems&lt;/pub-location&gt;&lt;urls&gt;&lt;/urls&gt;&lt;/record&gt;&lt;/Cite&gt;&lt;/EndNote&gt;</w:instrText>
      </w:r>
      <w:r w:rsidRPr="008238C7">
        <w:fldChar w:fldCharType="separate"/>
      </w:r>
      <w:r w:rsidR="004E5FA8" w:rsidRPr="008238C7">
        <w:rPr>
          <w:noProof/>
        </w:rPr>
        <w:t>(King et al. 2020)</w:t>
      </w:r>
      <w:r w:rsidRPr="008238C7">
        <w:fldChar w:fldCharType="end"/>
      </w:r>
      <w:r w:rsidR="009320EA" w:rsidRPr="008238C7">
        <w:t xml:space="preserve"> – the period of Commonwealth Basin-scale monitoring and evaluation (</w:t>
      </w:r>
      <w:r w:rsidR="009320EA" w:rsidRPr="008238C7">
        <w:fldChar w:fldCharType="begin"/>
      </w:r>
      <w:r w:rsidR="009320EA" w:rsidRPr="008238C7">
        <w:instrText xml:space="preserve"> REF _Ref67599878 \h </w:instrText>
      </w:r>
      <w:r w:rsidR="009320EA" w:rsidRPr="008238C7">
        <w:fldChar w:fldCharType="separate"/>
      </w:r>
      <w:r w:rsidR="00C20305" w:rsidRPr="008238C7">
        <w:t xml:space="preserve">Figure </w:t>
      </w:r>
      <w:r w:rsidR="00C20305">
        <w:rPr>
          <w:noProof/>
        </w:rPr>
        <w:t>4</w:t>
      </w:r>
      <w:r w:rsidR="00C20305" w:rsidRPr="008238C7">
        <w:t>.</w:t>
      </w:r>
      <w:r w:rsidR="00C20305">
        <w:rPr>
          <w:noProof/>
        </w:rPr>
        <w:t>1</w:t>
      </w:r>
      <w:r w:rsidR="009320EA" w:rsidRPr="008238C7">
        <w:fldChar w:fldCharType="end"/>
      </w:r>
      <w:r w:rsidR="009320EA" w:rsidRPr="008238C7">
        <w:t>). The first 2 years saw particularly dry conditions in the southern Basin. In the 2016–17 year, there were wetter conditions in the southern Basin and along the headwaters of the NSW tributaries in the northern Basin. However, conditions have returned to dry over the period 2017–20 across the whole Basin.</w:t>
      </w:r>
    </w:p>
    <w:p w14:paraId="40223824" w14:textId="77777777" w:rsidR="009320EA" w:rsidRPr="008238C7" w:rsidRDefault="009320EA" w:rsidP="009320EA">
      <w:pPr>
        <w:pStyle w:val="BodyTextExtraSpareAbove"/>
      </w:pPr>
      <w:bookmarkStart w:id="92" w:name="_Hlk73474927"/>
      <w:r w:rsidRPr="008238C7">
        <w:rPr>
          <w:noProof/>
        </w:rPr>
        <w:drawing>
          <wp:inline distT="0" distB="0" distL="0" distR="0" wp14:anchorId="0E990BC2" wp14:editId="5276D71B">
            <wp:extent cx="6087600" cy="4647600"/>
            <wp:effectExtent l="0" t="0" r="8890" b="635"/>
            <wp:docPr id="30" name="Picture 30" descr="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s per caption"/>
                    <pic:cNvPicPr/>
                  </pic:nvPicPr>
                  <pic:blipFill>
                    <a:blip r:embed="rId31" cstate="email">
                      <a:extLst>
                        <a:ext uri="{28A0092B-C50C-407E-A947-70E740481C1C}">
                          <a14:useLocalDpi xmlns:a14="http://schemas.microsoft.com/office/drawing/2010/main"/>
                        </a:ext>
                      </a:extLst>
                    </a:blip>
                    <a:stretch>
                      <a:fillRect/>
                    </a:stretch>
                  </pic:blipFill>
                  <pic:spPr>
                    <a:xfrm>
                      <a:off x="0" y="0"/>
                      <a:ext cx="6087600" cy="4647600"/>
                    </a:xfrm>
                    <a:prstGeom prst="rect">
                      <a:avLst/>
                    </a:prstGeom>
                  </pic:spPr>
                </pic:pic>
              </a:graphicData>
            </a:graphic>
          </wp:inline>
        </w:drawing>
      </w:r>
    </w:p>
    <w:p w14:paraId="7BD0A6B9" w14:textId="71651823" w:rsidR="009320EA" w:rsidRPr="008238C7" w:rsidRDefault="009320EA" w:rsidP="009320EA">
      <w:pPr>
        <w:pStyle w:val="CaptionFigure"/>
      </w:pPr>
      <w:bookmarkStart w:id="93" w:name="_Ref67599878"/>
      <w:bookmarkStart w:id="94" w:name="_Toc67604303"/>
      <w:bookmarkStart w:id="95" w:name="_Toc36129365"/>
      <w:bookmarkStart w:id="96" w:name="_Toc66693852"/>
      <w:bookmarkStart w:id="97" w:name="_Toc73570839"/>
      <w:bookmarkStart w:id="98" w:name="_Toc80817202"/>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w:t>
      </w:r>
      <w:r>
        <w:fldChar w:fldCharType="end"/>
      </w:r>
      <w:bookmarkEnd w:id="93"/>
      <w:r w:rsidRPr="008238C7">
        <w:t xml:space="preserve"> Maps of annual rainfall conditions</w:t>
      </w:r>
      <w:r w:rsidR="005D2674">
        <w:t xml:space="preserve">, </w:t>
      </w:r>
      <w:r w:rsidRPr="008238C7">
        <w:t>2014–20</w:t>
      </w:r>
      <w:bookmarkEnd w:id="94"/>
      <w:r w:rsidRPr="008238C7">
        <w:t>)</w:t>
      </w:r>
      <w:bookmarkEnd w:id="95"/>
      <w:bookmarkEnd w:id="96"/>
      <w:r w:rsidRPr="008238C7">
        <w:t xml:space="preserve">. The 2019-20 map is shown in detail in </w:t>
      </w:r>
      <w:bookmarkEnd w:id="97"/>
      <w:r w:rsidR="005D2674">
        <w:fldChar w:fldCharType="begin"/>
      </w:r>
      <w:r w:rsidR="005D2674">
        <w:instrText xml:space="preserve"> REF _Ref76146120 \h </w:instrText>
      </w:r>
      <w:r w:rsidR="005D2674">
        <w:fldChar w:fldCharType="separate"/>
      </w:r>
      <w:r w:rsidR="00C20305" w:rsidRPr="008238C7">
        <w:t xml:space="preserve">Figure </w:t>
      </w:r>
      <w:r w:rsidR="00C20305">
        <w:rPr>
          <w:noProof/>
        </w:rPr>
        <w:t>3</w:t>
      </w:r>
      <w:r w:rsidR="00C20305" w:rsidRPr="008238C7">
        <w:t>.</w:t>
      </w:r>
      <w:r w:rsidR="00C20305">
        <w:rPr>
          <w:noProof/>
        </w:rPr>
        <w:t>1</w:t>
      </w:r>
      <w:bookmarkEnd w:id="98"/>
      <w:r w:rsidR="005D2674">
        <w:fldChar w:fldCharType="end"/>
      </w:r>
    </w:p>
    <w:bookmarkEnd w:id="92"/>
    <w:p w14:paraId="759CC4C4" w14:textId="688C481E" w:rsidR="009357DB" w:rsidRPr="008238C7" w:rsidRDefault="00C86C27" w:rsidP="009320EA">
      <w:pPr>
        <w:pStyle w:val="BodyTextExtraSpareAbove"/>
      </w:pPr>
      <w:r w:rsidRPr="008238C7">
        <w:t xml:space="preserve">Volumes and timing of flow events varied across the Selected </w:t>
      </w:r>
      <w:r w:rsidRPr="005908D0">
        <w:t>Areas</w:t>
      </w:r>
      <w:r w:rsidR="00A6745D" w:rsidRPr="005908D0">
        <w:t xml:space="preserve"> (</w:t>
      </w:r>
      <w:r w:rsidR="005908D0" w:rsidRPr="005908D0">
        <w:t xml:space="preserve">Figure </w:t>
      </w:r>
      <w:r w:rsidR="005908D0" w:rsidRPr="005908D0">
        <w:fldChar w:fldCharType="begin"/>
      </w:r>
      <w:r w:rsidR="005908D0" w:rsidRPr="005908D0">
        <w:instrText>STYLEREF 9 \s</w:instrText>
      </w:r>
      <w:r w:rsidR="005908D0" w:rsidRPr="005908D0">
        <w:fldChar w:fldCharType="separate"/>
      </w:r>
      <w:r w:rsidR="005908D0" w:rsidRPr="005908D0">
        <w:rPr>
          <w:noProof/>
        </w:rPr>
        <w:t>E</w:t>
      </w:r>
      <w:r w:rsidR="005908D0" w:rsidRPr="005908D0">
        <w:fldChar w:fldCharType="end"/>
      </w:r>
      <w:r w:rsidR="005908D0" w:rsidRPr="005908D0">
        <w:t>.</w:t>
      </w:r>
      <w:r w:rsidR="005908D0" w:rsidRPr="005908D0">
        <w:fldChar w:fldCharType="begin"/>
      </w:r>
      <w:r w:rsidR="005908D0" w:rsidRPr="005908D0">
        <w:instrText>SEQ ApxFigure \* ARABIC \s 9</w:instrText>
      </w:r>
      <w:r w:rsidR="005908D0" w:rsidRPr="005908D0">
        <w:fldChar w:fldCharType="separate"/>
      </w:r>
      <w:r w:rsidR="005908D0" w:rsidRPr="005908D0">
        <w:rPr>
          <w:noProof/>
        </w:rPr>
        <w:t>1</w:t>
      </w:r>
      <w:r w:rsidR="005908D0" w:rsidRPr="005908D0">
        <w:fldChar w:fldCharType="end"/>
      </w:r>
      <w:r w:rsidR="00AA1875" w:rsidRPr="005908D0">
        <w:t>.</w:t>
      </w:r>
      <w:r w:rsidR="00213D5B">
        <w:t>; Fi</w:t>
      </w:r>
      <w:r w:rsidR="00213D5B" w:rsidRPr="008238C7">
        <w:t xml:space="preserve">gure </w:t>
      </w:r>
      <w:r w:rsidR="00213D5B">
        <w:fldChar w:fldCharType="begin"/>
      </w:r>
      <w:r w:rsidR="00213D5B">
        <w:instrText>STYLEREF 9 \s</w:instrText>
      </w:r>
      <w:r w:rsidR="00213D5B">
        <w:fldChar w:fldCharType="separate"/>
      </w:r>
      <w:r w:rsidR="00213D5B">
        <w:rPr>
          <w:noProof/>
        </w:rPr>
        <w:t>E</w:t>
      </w:r>
      <w:r w:rsidR="00213D5B">
        <w:fldChar w:fldCharType="end"/>
      </w:r>
      <w:r w:rsidR="00213D5B" w:rsidRPr="008238C7">
        <w:t>.</w:t>
      </w:r>
      <w:r w:rsidR="00213D5B">
        <w:t>2).</w:t>
      </w:r>
      <w:r w:rsidRPr="005908D0">
        <w:t xml:space="preserve"> </w:t>
      </w:r>
      <w:r w:rsidR="76B5C07A" w:rsidRPr="005908D0">
        <w:t>Flow</w:t>
      </w:r>
      <w:r w:rsidR="004A6B06" w:rsidRPr="008238C7">
        <w:t xml:space="preserve"> conditions </w:t>
      </w:r>
      <w:r w:rsidR="76B5C07A" w:rsidRPr="008238C7">
        <w:t xml:space="preserve">in </w:t>
      </w:r>
      <w:r w:rsidR="37C197A1" w:rsidRPr="008238C7">
        <w:t xml:space="preserve">Selected Areas </w:t>
      </w:r>
      <w:r w:rsidR="004A6B06" w:rsidRPr="008238C7">
        <w:t xml:space="preserve">were </w:t>
      </w:r>
      <w:r w:rsidR="1DF4B3F4" w:rsidRPr="008238C7">
        <w:t>high</w:t>
      </w:r>
      <w:r w:rsidR="0C60621D" w:rsidRPr="008238C7">
        <w:t>ly</w:t>
      </w:r>
      <w:r w:rsidR="002A055C" w:rsidRPr="008238C7">
        <w:t xml:space="preserve"> </w:t>
      </w:r>
      <w:r w:rsidR="004A6B06" w:rsidRPr="008238C7">
        <w:t>regulated</w:t>
      </w:r>
      <w:r w:rsidR="00A02534" w:rsidRPr="008238C7">
        <w:t xml:space="preserve"> and low flows</w:t>
      </w:r>
      <w:r w:rsidR="3E4BB4E2" w:rsidRPr="008238C7">
        <w:t xml:space="preserve"> occurred</w:t>
      </w:r>
      <w:r w:rsidR="004A6B06" w:rsidRPr="008238C7">
        <w:t xml:space="preserve"> in </w:t>
      </w:r>
      <w:r w:rsidR="0083329C" w:rsidRPr="008238C7">
        <w:t>5</w:t>
      </w:r>
      <w:r w:rsidR="004A6B06" w:rsidRPr="008238C7">
        <w:t xml:space="preserve"> of the </w:t>
      </w:r>
      <w:r w:rsidR="002123B1" w:rsidRPr="008238C7">
        <w:t>6</w:t>
      </w:r>
      <w:r w:rsidR="004A6B06" w:rsidRPr="008238C7">
        <w:t xml:space="preserve"> years </w:t>
      </w:r>
      <w:r w:rsidR="00AB4BCF" w:rsidRPr="008238C7">
        <w:t xml:space="preserve">with high flows </w:t>
      </w:r>
      <w:r w:rsidR="009A0A44" w:rsidRPr="008238C7">
        <w:t>in one year only (2016</w:t>
      </w:r>
      <w:r w:rsidR="00506A99" w:rsidRPr="008238C7">
        <w:t>–</w:t>
      </w:r>
      <w:r w:rsidR="009A0A44" w:rsidRPr="008238C7">
        <w:t>17)</w:t>
      </w:r>
      <w:r w:rsidR="001E1132" w:rsidRPr="008238C7">
        <w:t xml:space="preserve"> (</w:t>
      </w:r>
      <w:r w:rsidR="00024080">
        <w:fldChar w:fldCharType="begin"/>
      </w:r>
      <w:r w:rsidR="00024080">
        <w:instrText xml:space="preserve"> REF _Ref70076625 \h </w:instrText>
      </w:r>
      <w:r w:rsidR="00024080">
        <w:fldChar w:fldCharType="separate"/>
      </w:r>
      <w:r w:rsidR="00C20305" w:rsidRPr="008238C7">
        <w:t xml:space="preserve">Figure </w:t>
      </w:r>
      <w:r w:rsidR="00C20305">
        <w:rPr>
          <w:noProof/>
        </w:rPr>
        <w:t>4</w:t>
      </w:r>
      <w:r w:rsidR="00C20305" w:rsidRPr="008238C7">
        <w:t>.</w:t>
      </w:r>
      <w:r w:rsidR="00C20305">
        <w:rPr>
          <w:noProof/>
        </w:rPr>
        <w:t>2</w:t>
      </w:r>
      <w:r w:rsidR="00024080">
        <w:fldChar w:fldCharType="end"/>
      </w:r>
      <w:r w:rsidR="00024080">
        <w:t xml:space="preserve">). </w:t>
      </w:r>
      <w:r w:rsidR="00591D1B" w:rsidRPr="008238C7">
        <w:t>Commonwealth environmental water</w:t>
      </w:r>
      <w:r w:rsidR="000D0582" w:rsidRPr="008238C7">
        <w:t xml:space="preserve"> deliver</w:t>
      </w:r>
      <w:r w:rsidR="00D1534B" w:rsidRPr="008238C7">
        <w:t xml:space="preserve">y </w:t>
      </w:r>
      <w:r w:rsidR="000D0582" w:rsidRPr="008238C7">
        <w:t>mostly contribute</w:t>
      </w:r>
      <w:r w:rsidR="00D1534B" w:rsidRPr="008238C7">
        <w:t>d</w:t>
      </w:r>
      <w:r w:rsidR="000D0582" w:rsidRPr="008238C7">
        <w:t xml:space="preserve"> to baseflows and freshes. Th</w:t>
      </w:r>
      <w:r w:rsidR="00E50ADA" w:rsidRPr="008238C7">
        <w:t>is pattern was most evident for the Lower Murray River and Goulburn River Selected Areas</w:t>
      </w:r>
      <w:r w:rsidR="008E2EF4" w:rsidRPr="008238C7">
        <w:t xml:space="preserve"> </w:t>
      </w:r>
      <w:r w:rsidR="0058601D" w:rsidRPr="008238C7">
        <w:t>and to a lesser extent the Edward/</w:t>
      </w:r>
      <w:r w:rsidR="006E4D29" w:rsidRPr="008238C7">
        <w:t>Kolety</w:t>
      </w:r>
      <w:r w:rsidR="0058601D" w:rsidRPr="008238C7">
        <w:t xml:space="preserve">-Wakool </w:t>
      </w:r>
      <w:r w:rsidR="009320EA" w:rsidRPr="008238C7">
        <w:t>r</w:t>
      </w:r>
      <w:r w:rsidR="0058601D" w:rsidRPr="008238C7">
        <w:t xml:space="preserve">iver </w:t>
      </w:r>
      <w:r w:rsidR="009320EA" w:rsidRPr="008238C7">
        <w:t>s</w:t>
      </w:r>
      <w:r w:rsidR="0058601D" w:rsidRPr="008238C7">
        <w:t>ystem</w:t>
      </w:r>
      <w:r w:rsidR="009320EA" w:rsidRPr="008238C7">
        <w:t>s</w:t>
      </w:r>
      <w:r w:rsidR="00787CD1" w:rsidRPr="008238C7">
        <w:t xml:space="preserve">, Lachlan River </w:t>
      </w:r>
      <w:r w:rsidR="009320EA" w:rsidRPr="008238C7">
        <w:t xml:space="preserve">System </w:t>
      </w:r>
      <w:r w:rsidR="00787CD1" w:rsidRPr="008238C7">
        <w:t xml:space="preserve">and Murrumbidgee River </w:t>
      </w:r>
      <w:r w:rsidR="009320EA" w:rsidRPr="008238C7">
        <w:t xml:space="preserve">System </w:t>
      </w:r>
      <w:r w:rsidR="009540B7" w:rsidRPr="008238C7">
        <w:t xml:space="preserve">Selected Areas </w:t>
      </w:r>
      <w:r w:rsidR="0042762F" w:rsidRPr="008238C7">
        <w:t>(</w:t>
      </w:r>
      <w:r w:rsidR="00AF2FB0" w:rsidRPr="008238C7">
        <w:fldChar w:fldCharType="begin"/>
      </w:r>
      <w:r w:rsidR="00AF2FB0" w:rsidRPr="008238C7">
        <w:instrText xml:space="preserve"> REF _Ref70076625 \h </w:instrText>
      </w:r>
      <w:r w:rsidR="009320EA" w:rsidRPr="008238C7">
        <w:instrText xml:space="preserve"> \* MERGEFORMAT </w:instrText>
      </w:r>
      <w:r w:rsidR="00AF2FB0" w:rsidRPr="008238C7">
        <w:fldChar w:fldCharType="separate"/>
      </w:r>
      <w:r w:rsidR="00C20305" w:rsidRPr="008238C7">
        <w:t xml:space="preserve">Figure </w:t>
      </w:r>
      <w:r w:rsidR="00C20305">
        <w:rPr>
          <w:noProof/>
        </w:rPr>
        <w:t>4</w:t>
      </w:r>
      <w:r w:rsidR="00C20305" w:rsidRPr="008238C7">
        <w:rPr>
          <w:noProof/>
        </w:rPr>
        <w:t>.</w:t>
      </w:r>
      <w:r w:rsidR="00C20305">
        <w:rPr>
          <w:noProof/>
        </w:rPr>
        <w:t>2</w:t>
      </w:r>
      <w:r w:rsidR="00AF2FB0" w:rsidRPr="008238C7">
        <w:fldChar w:fldCharType="end"/>
      </w:r>
      <w:r w:rsidR="0042762F" w:rsidRPr="008238C7">
        <w:t xml:space="preserve">). </w:t>
      </w:r>
      <w:r w:rsidR="00591D1B" w:rsidRPr="008238C7">
        <w:t>Commonwealth environmental water</w:t>
      </w:r>
      <w:r w:rsidR="005E3B23" w:rsidRPr="008238C7">
        <w:t xml:space="preserve"> </w:t>
      </w:r>
      <w:r w:rsidR="00377398" w:rsidRPr="008238C7">
        <w:t xml:space="preserve">delivery </w:t>
      </w:r>
      <w:r w:rsidR="004E11B5" w:rsidRPr="008238C7">
        <w:t>i</w:t>
      </w:r>
      <w:r w:rsidR="0080447A" w:rsidRPr="008238C7">
        <w:t xml:space="preserve">ncreased </w:t>
      </w:r>
      <w:r w:rsidR="00CA1B8F" w:rsidRPr="008238C7">
        <w:t xml:space="preserve">the proportion of </w:t>
      </w:r>
      <w:r w:rsidR="00B34BEB" w:rsidRPr="008238C7">
        <w:t xml:space="preserve">small </w:t>
      </w:r>
      <w:r w:rsidR="00A57D0A" w:rsidRPr="008238C7">
        <w:t>freshes</w:t>
      </w:r>
      <w:r w:rsidR="0064525D" w:rsidRPr="008238C7">
        <w:t xml:space="preserve"> in </w:t>
      </w:r>
      <w:r w:rsidR="1CAE9CEB" w:rsidRPr="008238C7">
        <w:t>most</w:t>
      </w:r>
      <w:r w:rsidR="00CA1B8F" w:rsidRPr="008238C7">
        <w:t xml:space="preserve"> </w:t>
      </w:r>
      <w:r w:rsidR="00B34BEB" w:rsidRPr="008238C7">
        <w:t>Selected Areas</w:t>
      </w:r>
      <w:r w:rsidR="00D07885" w:rsidRPr="008238C7">
        <w:t xml:space="preserve"> </w:t>
      </w:r>
      <w:r w:rsidR="00557482" w:rsidRPr="008238C7">
        <w:t>(</w:t>
      </w:r>
      <w:r w:rsidR="00AF2FB0" w:rsidRPr="008238C7">
        <w:fldChar w:fldCharType="begin"/>
      </w:r>
      <w:r w:rsidR="00AF2FB0" w:rsidRPr="008238C7">
        <w:instrText xml:space="preserve"> REF _Ref70076625 \h </w:instrText>
      </w:r>
      <w:r w:rsidR="009320EA" w:rsidRPr="008238C7">
        <w:instrText xml:space="preserve"> \* MERGEFORMAT </w:instrText>
      </w:r>
      <w:r w:rsidR="00AF2FB0" w:rsidRPr="008238C7">
        <w:fldChar w:fldCharType="separate"/>
      </w:r>
      <w:r w:rsidR="00C20305" w:rsidRPr="008238C7">
        <w:t xml:space="preserve">Figure </w:t>
      </w:r>
      <w:r w:rsidR="00C20305">
        <w:rPr>
          <w:noProof/>
        </w:rPr>
        <w:t>4</w:t>
      </w:r>
      <w:r w:rsidR="00C20305" w:rsidRPr="008238C7">
        <w:rPr>
          <w:noProof/>
        </w:rPr>
        <w:t>.</w:t>
      </w:r>
      <w:r w:rsidR="00C20305">
        <w:rPr>
          <w:noProof/>
        </w:rPr>
        <w:t>2</w:t>
      </w:r>
      <w:r w:rsidR="00AF2FB0" w:rsidRPr="008238C7">
        <w:fldChar w:fldCharType="end"/>
      </w:r>
      <w:r w:rsidR="00557482" w:rsidRPr="008238C7">
        <w:t>)</w:t>
      </w:r>
      <w:r w:rsidR="00D9173B" w:rsidRPr="008238C7">
        <w:t xml:space="preserve">. </w:t>
      </w:r>
      <w:r w:rsidR="00591D1B" w:rsidRPr="008238C7">
        <w:t>Commonwealth environmental water</w:t>
      </w:r>
      <w:r w:rsidR="00E71E54" w:rsidRPr="008238C7">
        <w:t xml:space="preserve"> </w:t>
      </w:r>
      <w:r w:rsidR="007F6888" w:rsidRPr="008238C7">
        <w:t xml:space="preserve">increased large freshes </w:t>
      </w:r>
      <w:r w:rsidR="00BC25DB" w:rsidRPr="008238C7">
        <w:t>in some Selected Areas</w:t>
      </w:r>
      <w:r w:rsidR="006068D1" w:rsidRPr="008238C7">
        <w:t xml:space="preserve"> </w:t>
      </w:r>
      <w:r w:rsidR="00507DAA" w:rsidRPr="008238C7">
        <w:t xml:space="preserve">though </w:t>
      </w:r>
      <w:r w:rsidR="008DA4A5" w:rsidRPr="008238C7">
        <w:t xml:space="preserve">the frequency of these </w:t>
      </w:r>
      <w:r w:rsidR="00507DAA" w:rsidRPr="008238C7">
        <w:t xml:space="preserve">contributions were </w:t>
      </w:r>
      <w:r w:rsidR="00C70C5B" w:rsidRPr="008238C7">
        <w:t>markedly</w:t>
      </w:r>
      <w:r w:rsidR="003F75C1" w:rsidRPr="008238C7">
        <w:t xml:space="preserve"> </w:t>
      </w:r>
      <w:r w:rsidR="00507DAA" w:rsidRPr="008238C7">
        <w:t xml:space="preserve">less than </w:t>
      </w:r>
      <w:r w:rsidR="003F75C1" w:rsidRPr="008238C7">
        <w:t>for small freshe</w:t>
      </w:r>
      <w:r w:rsidR="00DC76B5" w:rsidRPr="008238C7">
        <w:t>s</w:t>
      </w:r>
      <w:r w:rsidR="003F75C1" w:rsidRPr="008238C7">
        <w:t xml:space="preserve"> and baseflows.</w:t>
      </w:r>
      <w:r w:rsidR="00DC76B5" w:rsidRPr="008238C7">
        <w:t xml:space="preserve"> </w:t>
      </w:r>
      <w:r w:rsidR="00591D1B" w:rsidRPr="008238C7">
        <w:t xml:space="preserve">Commonwealth </w:t>
      </w:r>
      <w:r w:rsidR="00591D1B" w:rsidRPr="008238C7">
        <w:lastRenderedPageBreak/>
        <w:t>environmental water</w:t>
      </w:r>
      <w:r w:rsidR="00DC76B5" w:rsidRPr="008238C7">
        <w:t xml:space="preserve"> </w:t>
      </w:r>
      <w:r w:rsidR="0484F941" w:rsidRPr="008238C7">
        <w:t>contributions to</w:t>
      </w:r>
      <w:r w:rsidR="4572C8F8" w:rsidRPr="008238C7">
        <w:t xml:space="preserve"> </w:t>
      </w:r>
      <w:r w:rsidR="2E93098D" w:rsidRPr="008238C7">
        <w:t>o</w:t>
      </w:r>
      <w:r w:rsidR="00DC76B5" w:rsidRPr="008238C7">
        <w:t xml:space="preserve">verbank flow conditions </w:t>
      </w:r>
      <w:r w:rsidR="4572C8F8" w:rsidRPr="008238C7">
        <w:t>w</w:t>
      </w:r>
      <w:r w:rsidR="52BEB9E3" w:rsidRPr="008238C7">
        <w:t>ere</w:t>
      </w:r>
      <w:r w:rsidR="00DC76B5" w:rsidRPr="008238C7">
        <w:t xml:space="preserve"> minimal </w:t>
      </w:r>
      <w:r w:rsidR="00BC25DB" w:rsidRPr="008238C7">
        <w:t>(</w:t>
      </w:r>
      <w:r w:rsidR="00AF2FB0" w:rsidRPr="008238C7">
        <w:fldChar w:fldCharType="begin"/>
      </w:r>
      <w:r w:rsidR="00AF2FB0" w:rsidRPr="008238C7">
        <w:instrText xml:space="preserve"> REF _Ref70076625 \h </w:instrText>
      </w:r>
      <w:r w:rsidR="009320EA" w:rsidRPr="008238C7">
        <w:instrText xml:space="preserve"> \* MERGEFORMAT </w:instrText>
      </w:r>
      <w:r w:rsidR="00AF2FB0" w:rsidRPr="008238C7">
        <w:fldChar w:fldCharType="separate"/>
      </w:r>
      <w:r w:rsidR="00C20305" w:rsidRPr="008238C7">
        <w:t xml:space="preserve">Figure </w:t>
      </w:r>
      <w:r w:rsidR="00C20305">
        <w:rPr>
          <w:noProof/>
        </w:rPr>
        <w:t>4</w:t>
      </w:r>
      <w:r w:rsidR="00C20305" w:rsidRPr="008238C7">
        <w:rPr>
          <w:noProof/>
        </w:rPr>
        <w:t>.</w:t>
      </w:r>
      <w:r w:rsidR="00C20305">
        <w:rPr>
          <w:noProof/>
        </w:rPr>
        <w:t>2</w:t>
      </w:r>
      <w:r w:rsidR="00AF2FB0" w:rsidRPr="008238C7">
        <w:fldChar w:fldCharType="end"/>
      </w:r>
      <w:r w:rsidR="00BC25DB" w:rsidRPr="008238C7">
        <w:t xml:space="preserve">). </w:t>
      </w:r>
      <w:r w:rsidR="00591D1B" w:rsidRPr="008238C7">
        <w:t>Commonwealth environmental water</w:t>
      </w:r>
      <w:r w:rsidR="00F249B5" w:rsidRPr="008238C7">
        <w:t xml:space="preserve"> delivery </w:t>
      </w:r>
      <w:r w:rsidR="578E7133" w:rsidRPr="008238C7">
        <w:t xml:space="preserve">had mixed effects on discharge variability, </w:t>
      </w:r>
      <w:r w:rsidR="7C1AD129" w:rsidRPr="008238C7">
        <w:t xml:space="preserve">causing </w:t>
      </w:r>
      <w:r w:rsidR="578E7133" w:rsidRPr="008238C7">
        <w:t>decreas</w:t>
      </w:r>
      <w:r w:rsidR="526D3A88" w:rsidRPr="008238C7">
        <w:t>es</w:t>
      </w:r>
      <w:r w:rsidR="578E7133" w:rsidRPr="008238C7">
        <w:t xml:space="preserve"> </w:t>
      </w:r>
      <w:r w:rsidR="1B02832B" w:rsidRPr="008238C7">
        <w:t xml:space="preserve">in discharge </w:t>
      </w:r>
      <w:r w:rsidR="00AF42FB" w:rsidRPr="008238C7">
        <w:t>variability</w:t>
      </w:r>
      <w:r w:rsidR="7FC40192" w:rsidRPr="008238C7">
        <w:t xml:space="preserve"> in </w:t>
      </w:r>
      <w:r w:rsidR="00305925" w:rsidRPr="008238C7">
        <w:t>some</w:t>
      </w:r>
      <w:r w:rsidR="00AF42FB" w:rsidRPr="008238C7">
        <w:t xml:space="preserve"> Selected Areas </w:t>
      </w:r>
      <w:r w:rsidR="56451A12" w:rsidRPr="008238C7">
        <w:t>and increases in others</w:t>
      </w:r>
      <w:r w:rsidR="30D6FFBA" w:rsidRPr="008238C7">
        <w:t xml:space="preserve"> </w:t>
      </w:r>
      <w:r w:rsidR="001C58E4" w:rsidRPr="008238C7">
        <w:t>(</w:t>
      </w:r>
      <w:r w:rsidR="00AF2FB0" w:rsidRPr="008238C7">
        <w:fldChar w:fldCharType="begin"/>
      </w:r>
      <w:r w:rsidR="00AF2FB0" w:rsidRPr="008238C7">
        <w:instrText xml:space="preserve"> REF _Ref70076625 \h </w:instrText>
      </w:r>
      <w:r w:rsidR="009320EA" w:rsidRPr="008238C7">
        <w:instrText xml:space="preserve"> \* MERGEFORMAT </w:instrText>
      </w:r>
      <w:r w:rsidR="00AF2FB0" w:rsidRPr="008238C7">
        <w:fldChar w:fldCharType="separate"/>
      </w:r>
      <w:r w:rsidR="00C20305" w:rsidRPr="008238C7">
        <w:t xml:space="preserve">Figure </w:t>
      </w:r>
      <w:r w:rsidR="00C20305">
        <w:rPr>
          <w:noProof/>
        </w:rPr>
        <w:t>4</w:t>
      </w:r>
      <w:r w:rsidR="00C20305" w:rsidRPr="008238C7">
        <w:rPr>
          <w:noProof/>
        </w:rPr>
        <w:t>.</w:t>
      </w:r>
      <w:r w:rsidR="00C20305">
        <w:rPr>
          <w:noProof/>
        </w:rPr>
        <w:t>2</w:t>
      </w:r>
      <w:r w:rsidR="00AF2FB0" w:rsidRPr="008238C7">
        <w:fldChar w:fldCharType="end"/>
      </w:r>
      <w:r w:rsidR="00155339" w:rsidRPr="008238C7">
        <w:t>)</w:t>
      </w:r>
      <w:r w:rsidR="001C5268" w:rsidRPr="008238C7">
        <w:t>.</w:t>
      </w:r>
    </w:p>
    <w:p w14:paraId="57D675BC" w14:textId="112C7A1E" w:rsidR="0061299A" w:rsidRPr="008238C7" w:rsidRDefault="00EA4B48" w:rsidP="0061299A">
      <w:pPr>
        <w:pStyle w:val="BodyText"/>
      </w:pPr>
      <w:r w:rsidRPr="008238C7">
        <w:t xml:space="preserve">The </w:t>
      </w:r>
      <w:r w:rsidR="00591D1B" w:rsidRPr="008238C7">
        <w:t>Commonwealth environmental water</w:t>
      </w:r>
      <w:r w:rsidR="00A92E19" w:rsidRPr="008238C7">
        <w:t xml:space="preserve"> contribution to </w:t>
      </w:r>
      <w:r w:rsidR="00826D5A" w:rsidRPr="008238C7">
        <w:t xml:space="preserve">large </w:t>
      </w:r>
      <w:r w:rsidR="00826C2D" w:rsidRPr="008238C7">
        <w:t>freshes</w:t>
      </w:r>
      <w:r w:rsidR="00826D5A" w:rsidRPr="008238C7">
        <w:t xml:space="preserve"> </w:t>
      </w:r>
      <w:r w:rsidR="00826C2D" w:rsidRPr="008238C7">
        <w:t>and overbank flows</w:t>
      </w:r>
      <w:r w:rsidR="00A35FDB" w:rsidRPr="008238C7">
        <w:t xml:space="preserve"> to riverine channels</w:t>
      </w:r>
      <w:r w:rsidR="00826C2D" w:rsidRPr="008238C7">
        <w:t xml:space="preserve"> </w:t>
      </w:r>
      <w:r w:rsidR="004F710F" w:rsidRPr="008238C7">
        <w:t>in Selected Areas w</w:t>
      </w:r>
      <w:r w:rsidR="00522F04" w:rsidRPr="008238C7">
        <w:t>as</w:t>
      </w:r>
      <w:r w:rsidR="004F710F" w:rsidRPr="008238C7">
        <w:t xml:space="preserve"> </w:t>
      </w:r>
      <w:r w:rsidR="00BC3C2E" w:rsidRPr="008238C7">
        <w:t xml:space="preserve">limited </w:t>
      </w:r>
      <w:r w:rsidR="006721F9" w:rsidRPr="008238C7">
        <w:t>(</w:t>
      </w:r>
      <w:r w:rsidR="006721F9" w:rsidRPr="008238C7">
        <w:fldChar w:fldCharType="begin"/>
      </w:r>
      <w:r w:rsidR="006721F9" w:rsidRPr="008238C7">
        <w:instrText xml:space="preserve"> REF _Ref70076625 \h </w:instrText>
      </w:r>
      <w:r w:rsidR="006721F9" w:rsidRPr="008238C7">
        <w:fldChar w:fldCharType="separate"/>
      </w:r>
      <w:r w:rsidR="00C20305" w:rsidRPr="008238C7">
        <w:t xml:space="preserve">Figure </w:t>
      </w:r>
      <w:r w:rsidR="00C20305">
        <w:rPr>
          <w:noProof/>
        </w:rPr>
        <w:t>4</w:t>
      </w:r>
      <w:r w:rsidR="00C20305" w:rsidRPr="008238C7">
        <w:t>.</w:t>
      </w:r>
      <w:r w:rsidR="00C20305">
        <w:rPr>
          <w:noProof/>
        </w:rPr>
        <w:t>2</w:t>
      </w:r>
      <w:r w:rsidR="006721F9" w:rsidRPr="008238C7">
        <w:fldChar w:fldCharType="end"/>
      </w:r>
      <w:r w:rsidR="006721F9" w:rsidRPr="008238C7">
        <w:t>)</w:t>
      </w:r>
      <w:r w:rsidR="00255715" w:rsidRPr="008238C7">
        <w:t>. This is consistent with seeking to manage flows in a way which does not flood private land or damage infrastructure and reflective of the relatively small volumes of water available for environmental flows relative to the size of natural flows which connect to the floodplain. Th</w:t>
      </w:r>
      <w:r w:rsidR="009E2C63" w:rsidRPr="008238C7">
        <w:t xml:space="preserve">ese limitations </w:t>
      </w:r>
      <w:r w:rsidR="007653C8" w:rsidRPr="008238C7">
        <w:t>ha</w:t>
      </w:r>
      <w:r w:rsidR="009E2C63" w:rsidRPr="008238C7">
        <w:t>ve</w:t>
      </w:r>
      <w:r w:rsidR="007653C8" w:rsidRPr="008238C7">
        <w:t xml:space="preserve"> important implications </w:t>
      </w:r>
      <w:r w:rsidR="00951CEF" w:rsidRPr="008238C7">
        <w:t>for</w:t>
      </w:r>
      <w:r w:rsidR="00927959" w:rsidRPr="008238C7">
        <w:t xml:space="preserve"> the functional</w:t>
      </w:r>
      <w:r w:rsidR="001C5ED2" w:rsidRPr="008238C7">
        <w:t>ity</w:t>
      </w:r>
      <w:r w:rsidR="00927959" w:rsidRPr="008238C7">
        <w:t xml:space="preserve"> </w:t>
      </w:r>
      <w:r w:rsidR="001C5ED2" w:rsidRPr="008238C7">
        <w:t xml:space="preserve">of the </w:t>
      </w:r>
      <w:r w:rsidR="00927959" w:rsidRPr="008238C7">
        <w:t>flow</w:t>
      </w:r>
      <w:r w:rsidR="001C5ED2" w:rsidRPr="008238C7">
        <w:t xml:space="preserve"> regime for the </w:t>
      </w:r>
      <w:r w:rsidR="003F2824" w:rsidRPr="008238C7">
        <w:t>fish outcomes</w:t>
      </w:r>
      <w:r w:rsidR="00C63BCB" w:rsidRPr="008238C7">
        <w:t xml:space="preserve"> identified by CE</w:t>
      </w:r>
      <w:r w:rsidR="000141D8" w:rsidRPr="008238C7">
        <w:t>W</w:t>
      </w:r>
      <w:r w:rsidR="001E15BD" w:rsidRPr="008238C7">
        <w:t>O</w:t>
      </w:r>
      <w:r w:rsidR="00C94211" w:rsidRPr="008238C7">
        <w:t xml:space="preserve"> (</w:t>
      </w:r>
      <w:r w:rsidR="00C95EDD" w:rsidRPr="008238C7">
        <w:fldChar w:fldCharType="begin"/>
      </w:r>
      <w:r w:rsidR="00C95EDD" w:rsidRPr="008238C7">
        <w:instrText xml:space="preserve"> REF _Ref68605078 \h </w:instrText>
      </w:r>
      <w:r w:rsidR="00C95EDD" w:rsidRPr="008238C7">
        <w:fldChar w:fldCharType="separate"/>
      </w:r>
      <w:r w:rsidR="00C20305" w:rsidRPr="008238C7">
        <w:t xml:space="preserve">Figure </w:t>
      </w:r>
      <w:r w:rsidR="00C20305">
        <w:rPr>
          <w:noProof/>
        </w:rPr>
        <w:t>3</w:t>
      </w:r>
      <w:r w:rsidR="00C20305" w:rsidRPr="008238C7">
        <w:t>.</w:t>
      </w:r>
      <w:r w:rsidR="00C20305">
        <w:rPr>
          <w:noProof/>
        </w:rPr>
        <w:t>2</w:t>
      </w:r>
      <w:r w:rsidR="00C95EDD" w:rsidRPr="008238C7">
        <w:fldChar w:fldCharType="end"/>
      </w:r>
      <w:r w:rsidR="00CF09A7" w:rsidRPr="008238C7">
        <w:t xml:space="preserve">; </w:t>
      </w:r>
      <w:r w:rsidR="00CF09A7" w:rsidRPr="008238C7">
        <w:fldChar w:fldCharType="begin"/>
      </w:r>
      <w:r w:rsidR="00CF09A7" w:rsidRPr="008238C7">
        <w:instrText xml:space="preserve"> REF _Ref68605130 \h </w:instrText>
      </w:r>
      <w:r w:rsidR="00CF09A7" w:rsidRPr="008238C7">
        <w:fldChar w:fldCharType="separate"/>
      </w:r>
      <w:r w:rsidR="00C20305" w:rsidRPr="008238C7">
        <w:t xml:space="preserve">Figure </w:t>
      </w:r>
      <w:r w:rsidR="00C20305">
        <w:rPr>
          <w:noProof/>
        </w:rPr>
        <w:t>3</w:t>
      </w:r>
      <w:r w:rsidR="00C20305" w:rsidRPr="008238C7">
        <w:t>.</w:t>
      </w:r>
      <w:r w:rsidR="00C20305">
        <w:rPr>
          <w:noProof/>
        </w:rPr>
        <w:t>3</w:t>
      </w:r>
      <w:r w:rsidR="00CF09A7" w:rsidRPr="008238C7">
        <w:fldChar w:fldCharType="end"/>
      </w:r>
      <w:r w:rsidR="00C95EDD" w:rsidRPr="008238C7">
        <w:t xml:space="preserve"> </w:t>
      </w:r>
      <w:r w:rsidR="00C94211" w:rsidRPr="008238C7">
        <w:t xml:space="preserve">). </w:t>
      </w:r>
      <w:r w:rsidR="00723104" w:rsidRPr="008238C7">
        <w:t>Large freshes and overbank flows are important</w:t>
      </w:r>
      <w:r w:rsidR="00F22C33" w:rsidRPr="008238C7">
        <w:t xml:space="preserve"> </w:t>
      </w:r>
      <w:r w:rsidR="007457DC" w:rsidRPr="008238C7">
        <w:t xml:space="preserve">for </w:t>
      </w:r>
      <w:r w:rsidR="00F22C33" w:rsidRPr="008238C7">
        <w:t xml:space="preserve">enhancing native fish populations through </w:t>
      </w:r>
      <w:r w:rsidR="008E1660" w:rsidRPr="008238C7">
        <w:t>the</w:t>
      </w:r>
      <w:r w:rsidR="00F22C33" w:rsidRPr="008238C7">
        <w:t xml:space="preserve"> provision of </w:t>
      </w:r>
      <w:r w:rsidR="00BA6871" w:rsidRPr="008238C7">
        <w:t xml:space="preserve">increased habitat, food resources </w:t>
      </w:r>
      <w:r w:rsidR="00DD799F" w:rsidRPr="008238C7">
        <w:t xml:space="preserve">and </w:t>
      </w:r>
      <w:r w:rsidR="000909EE" w:rsidRPr="008238C7">
        <w:t xml:space="preserve">providing </w:t>
      </w:r>
      <w:r w:rsidR="001E5270" w:rsidRPr="008238C7">
        <w:t xml:space="preserve">cues for movement and </w:t>
      </w:r>
      <w:r w:rsidR="00052475" w:rsidRPr="008238C7">
        <w:t>spawning</w:t>
      </w:r>
      <w:r w:rsidR="00135C89" w:rsidRPr="008238C7">
        <w:t xml:space="preserve"> </w:t>
      </w:r>
      <w:r w:rsidR="4B0CBBD2" w:rsidRPr="008238C7">
        <w:t>and</w:t>
      </w:r>
      <w:r w:rsidR="001B7513" w:rsidRPr="008238C7">
        <w:t xml:space="preserve"> example</w:t>
      </w:r>
      <w:r w:rsidR="3CA37BBD" w:rsidRPr="008238C7">
        <w:t>s include</w:t>
      </w:r>
      <w:r w:rsidR="001B7513" w:rsidRPr="008238C7">
        <w:t xml:space="preserve"> </w:t>
      </w:r>
      <w:r w:rsidR="005B5C03">
        <w:t>g</w:t>
      </w:r>
      <w:r w:rsidR="004B16B0" w:rsidRPr="008238C7">
        <w:t>olden perch</w:t>
      </w:r>
      <w:r w:rsidR="001B7513" w:rsidRPr="008238C7">
        <w:t xml:space="preserve"> recruitment often </w:t>
      </w:r>
      <w:r w:rsidR="5DF0B3A5" w:rsidRPr="008238C7">
        <w:t xml:space="preserve">being </w:t>
      </w:r>
      <w:r w:rsidR="001B7513" w:rsidRPr="008238C7">
        <w:t>associated with major flow</w:t>
      </w:r>
      <w:r w:rsidR="003020FF" w:rsidRPr="008238C7">
        <w:t>s</w:t>
      </w:r>
      <w:r w:rsidR="001B7513" w:rsidRPr="008238C7">
        <w:t xml:space="preserve"> or </w:t>
      </w:r>
      <w:r w:rsidR="00B95963" w:rsidRPr="008238C7">
        <w:t xml:space="preserve">overbank </w:t>
      </w:r>
      <w:r w:rsidR="001B7513" w:rsidRPr="008238C7">
        <w:t>flood events</w:t>
      </w:r>
      <w:r w:rsidR="0061299A" w:rsidRPr="008238C7">
        <w:t xml:space="preserve"> </w:t>
      </w:r>
      <w:r w:rsidR="001B7513" w:rsidRPr="008238C7">
        <w:fldChar w:fldCharType="begin">
          <w:fldData xml:space="preserve">PEVuZE5vdGU+PENpdGU+PEF1dGhvcj5aYW1wYXR0aTwvQXV0aG9yPjxZZWFyPjIwMTU8L1llYXI+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</w:fldData>
        </w:fldChar>
      </w:r>
      <w:r w:rsidR="004E5FA8" w:rsidRPr="008238C7">
        <w:instrText xml:space="preserve"> ADDIN EN.CITE </w:instrText>
      </w:r>
      <w:r w:rsidR="004E5FA8" w:rsidRPr="008238C7">
        <w:fldChar w:fldCharType="begin">
          <w:fldData xml:space="preserve">PEVuZE5vdGU+PENpdGU+PEF1dGhvcj5aYW1wYXR0aTwvQXV0aG9yPjxZZWFyPjIwMTU8L1llYXI+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</w:fldData>
        </w:fldChar>
      </w:r>
      <w:r w:rsidR="004E5FA8" w:rsidRPr="008238C7">
        <w:instrText xml:space="preserve"> ADDIN EN.CITE.DATA </w:instrText>
      </w:r>
      <w:r w:rsidR="004E5FA8" w:rsidRPr="008238C7">
        <w:fldChar w:fldCharType="end"/>
      </w:r>
      <w:r w:rsidR="001B7513" w:rsidRPr="008238C7">
        <w:fldChar w:fldCharType="separate"/>
      </w:r>
      <w:r w:rsidR="004E5FA8" w:rsidRPr="008238C7">
        <w:rPr>
          <w:noProof/>
        </w:rPr>
        <w:t>(Zampatti et al. 2015; Cruz et al. 2020; Shams et al. 2020; Stuart and Sharpe 2020)</w:t>
      </w:r>
      <w:r w:rsidR="001B7513" w:rsidRPr="008238C7">
        <w:fldChar w:fldCharType="end"/>
      </w:r>
      <w:r w:rsidR="005670C9" w:rsidRPr="008238C7">
        <w:t>.</w:t>
      </w:r>
      <w:r w:rsidR="0061299A" w:rsidRPr="008238C7">
        <w:t xml:space="preserve"> </w:t>
      </w:r>
      <w:r w:rsidR="008D74B4" w:rsidRPr="008238C7">
        <w:t xml:space="preserve">Therefore, </w:t>
      </w:r>
      <w:r w:rsidR="00F555F5" w:rsidRPr="008238C7">
        <w:t>a</w:t>
      </w:r>
      <w:r w:rsidR="00F81C1B" w:rsidRPr="008238C7">
        <w:t>n absence of</w:t>
      </w:r>
      <w:r w:rsidR="00F555F5" w:rsidRPr="008238C7">
        <w:t xml:space="preserve"> these types of functional flows </w:t>
      </w:r>
      <w:r w:rsidR="00210A4E" w:rsidRPr="008238C7">
        <w:t>as</w:t>
      </w:r>
      <w:r w:rsidR="00B32860" w:rsidRPr="008238C7">
        <w:t xml:space="preserve"> </w:t>
      </w:r>
      <w:r w:rsidR="00210A4E" w:rsidRPr="008238C7">
        <w:t xml:space="preserve">part of </w:t>
      </w:r>
      <w:r w:rsidR="00B32860" w:rsidRPr="008238C7">
        <w:t xml:space="preserve">the flow regime </w:t>
      </w:r>
      <w:r w:rsidR="005B3359" w:rsidRPr="008238C7">
        <w:t>will</w:t>
      </w:r>
      <w:r w:rsidR="00FF491F" w:rsidRPr="008238C7">
        <w:t xml:space="preserve"> </w:t>
      </w:r>
      <w:r w:rsidR="00292FCB" w:rsidRPr="008238C7">
        <w:t>restrict</w:t>
      </w:r>
      <w:r w:rsidR="00F555F5" w:rsidRPr="008238C7">
        <w:t xml:space="preserve"> the fish </w:t>
      </w:r>
      <w:r w:rsidR="0061484B" w:rsidRPr="008238C7">
        <w:t>outcome</w:t>
      </w:r>
      <w:r w:rsidR="0001317F" w:rsidRPr="008238C7">
        <w:t xml:space="preserve">s </w:t>
      </w:r>
      <w:r w:rsidR="00FE6982" w:rsidRPr="008238C7">
        <w:t>at Selected Areas</w:t>
      </w:r>
      <w:r w:rsidR="00884D8E" w:rsidRPr="008238C7">
        <w:t xml:space="preserve">. </w:t>
      </w:r>
    </w:p>
    <w:p w14:paraId="1A1AC098" w14:textId="6B6A36B1" w:rsidR="001D4805" w:rsidRPr="008238C7" w:rsidRDefault="001B6FE5" w:rsidP="00E15173">
      <w:pPr>
        <w:pStyle w:val="BodyTextExtraSpareAbove"/>
      </w:pPr>
      <w:r w:rsidRPr="008238C7">
        <w:rPr>
          <w:noProof/>
        </w:rPr>
        <w:drawing>
          <wp:inline distT="0" distB="0" distL="0" distR="0" wp14:anchorId="2BF249ED" wp14:editId="01058C5B">
            <wp:extent cx="6120130" cy="5354955"/>
            <wp:effectExtent l="0" t="0" r="0" b="0"/>
            <wp:docPr id="14" name="Picture 14" descr="Column charts (6 cols x 5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umn charts (6 cols x 5 rows). Detail as per caption"/>
                    <pic:cNvPicPr/>
                  </pic:nvPicPr>
                  <pic:blipFill>
                    <a:blip r:embed="rId32" cstate="email">
                      <a:extLst>
                        <a:ext uri="{28A0092B-C50C-407E-A947-70E740481C1C}">
                          <a14:useLocalDpi xmlns:a14="http://schemas.microsoft.com/office/drawing/2010/main"/>
                        </a:ext>
                      </a:extLst>
                    </a:blip>
                    <a:stretch>
                      <a:fillRect/>
                    </a:stretch>
                  </pic:blipFill>
                  <pic:spPr>
                    <a:xfrm>
                      <a:off x="0" y="0"/>
                      <a:ext cx="6120130" cy="5354955"/>
                    </a:xfrm>
                    <a:prstGeom prst="rect">
                      <a:avLst/>
                    </a:prstGeom>
                  </pic:spPr>
                </pic:pic>
              </a:graphicData>
            </a:graphic>
          </wp:inline>
        </w:drawing>
      </w:r>
    </w:p>
    <w:p w14:paraId="286E4919" w14:textId="1065BF1E" w:rsidR="00425A95" w:rsidRPr="008238C7" w:rsidRDefault="00647EAF" w:rsidP="00506A99">
      <w:pPr>
        <w:pStyle w:val="CaptionFigure"/>
      </w:pPr>
      <w:bookmarkStart w:id="99" w:name="_Ref70076625"/>
      <w:bookmarkStart w:id="100" w:name="_Toc80817203"/>
      <w:bookmarkStart w:id="101" w:name="_Hlk75969334"/>
      <w:bookmarkStart w:id="102" w:name="_Toc71904255"/>
      <w:bookmarkStart w:id="103" w:name="_Ref68605523"/>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w:t>
      </w:r>
      <w:r>
        <w:fldChar w:fldCharType="end"/>
      </w:r>
      <w:bookmarkEnd w:id="99"/>
      <w:r w:rsidRPr="008238C7">
        <w:t xml:space="preserve"> Mean flow metrics</w:t>
      </w:r>
      <w:r w:rsidR="00D0780E" w:rsidRPr="008238C7">
        <w:t xml:space="preserve"> </w:t>
      </w:r>
      <w:r w:rsidR="00D0780E" w:rsidRPr="008238C7">
        <w:rPr>
          <w:u w:val="single"/>
        </w:rPr>
        <w:t>+</w:t>
      </w:r>
      <w:r w:rsidR="00D0780E" w:rsidRPr="008238C7">
        <w:t xml:space="preserve"> SD</w:t>
      </w:r>
      <w:r w:rsidRPr="008238C7">
        <w:t xml:space="preserve"> (proportion of time flows were in the base flow, small and large freshes and overbank flow bands, and discharge variability values) among water years</w:t>
      </w:r>
      <w:r w:rsidR="00425A95" w:rsidRPr="008238C7">
        <w:t>:</w:t>
      </w:r>
      <w:r w:rsidRPr="008238C7">
        <w:t xml:space="preserve"> Ju</w:t>
      </w:r>
      <w:r w:rsidR="00B20EA8">
        <w:t>l–</w:t>
      </w:r>
      <w:r w:rsidRPr="008238C7">
        <w:t>Ju</w:t>
      </w:r>
      <w:r w:rsidR="00B20EA8">
        <w:t>n</w:t>
      </w:r>
      <w:r w:rsidRPr="008238C7">
        <w:t xml:space="preserve"> </w:t>
      </w:r>
      <w:r w:rsidR="00425A95" w:rsidRPr="008238C7">
        <w:t>(</w:t>
      </w:r>
      <w:r w:rsidR="009D5A5B" w:rsidRPr="008238C7">
        <w:t xml:space="preserve">for </w:t>
      </w:r>
      <w:r w:rsidRPr="008238C7">
        <w:t>flow metrics associated with adult fish), Sep</w:t>
      </w:r>
      <w:r w:rsidR="00B20EA8">
        <w:t>–Nov</w:t>
      </w:r>
      <w:r w:rsidRPr="008238C7">
        <w:t xml:space="preserve"> (</w:t>
      </w:r>
      <w:r w:rsidR="009D5A5B" w:rsidRPr="008238C7">
        <w:t xml:space="preserve">for </w:t>
      </w:r>
      <w:r w:rsidRPr="008238C7">
        <w:t xml:space="preserve">flow metrics associated with larval fish) and </w:t>
      </w:r>
      <w:r w:rsidR="00B20EA8">
        <w:t>Sep–Mar</w:t>
      </w:r>
      <w:r w:rsidRPr="008238C7">
        <w:t xml:space="preserve"> (</w:t>
      </w:r>
      <w:r w:rsidR="009D5A5B" w:rsidRPr="008238C7">
        <w:t xml:space="preserve">for </w:t>
      </w:r>
      <w:r w:rsidRPr="008238C7">
        <w:t xml:space="preserve">flow metrics associated with recruitment) </w:t>
      </w:r>
      <w:r w:rsidR="009D5A5B" w:rsidRPr="008238C7">
        <w:t xml:space="preserve">observed/modelled </w:t>
      </w:r>
      <w:r w:rsidRPr="008238C7">
        <w:t xml:space="preserve">across </w:t>
      </w:r>
      <w:r w:rsidR="00465043" w:rsidRPr="008238C7">
        <w:t xml:space="preserve">6 </w:t>
      </w:r>
      <w:r w:rsidRPr="008238C7">
        <w:t>Selected Areas</w:t>
      </w:r>
      <w:bookmarkEnd w:id="100"/>
    </w:p>
    <w:bookmarkEnd w:id="101"/>
    <w:p w14:paraId="7434BF2E" w14:textId="2AC26406" w:rsidR="00103854" w:rsidRPr="008238C7" w:rsidRDefault="00647EAF" w:rsidP="00425A95">
      <w:pPr>
        <w:pStyle w:val="CaptionNote"/>
      </w:pPr>
      <w:r w:rsidRPr="008238C7">
        <w:t xml:space="preserve">See </w:t>
      </w:r>
      <w:r w:rsidRPr="008238C7">
        <w:fldChar w:fldCharType="begin"/>
      </w:r>
      <w:r w:rsidRPr="008238C7">
        <w:instrText xml:space="preserve"> REF _Ref68609558 \h </w:instrText>
      </w:r>
      <w:r w:rsidR="00506A99" w:rsidRPr="008238C7">
        <w:instrText xml:space="preserve"> \* MERGEFORMAT </w:instrText>
      </w:r>
      <w:r w:rsidRPr="008238C7">
        <w:fldChar w:fldCharType="separate"/>
      </w:r>
      <w:r w:rsidR="00C20305" w:rsidRPr="008238C7">
        <w:t xml:space="preserve">Table </w:t>
      </w:r>
      <w:r w:rsidR="00C20305">
        <w:rPr>
          <w:noProof/>
        </w:rPr>
        <w:t>2</w:t>
      </w:r>
      <w:r w:rsidR="00C20305" w:rsidRPr="008238C7">
        <w:rPr>
          <w:noProof/>
        </w:rPr>
        <w:t>.</w:t>
      </w:r>
      <w:r w:rsidR="00C20305">
        <w:rPr>
          <w:noProof/>
        </w:rPr>
        <w:t>2</w:t>
      </w:r>
      <w:r w:rsidRPr="008238C7">
        <w:fldChar w:fldCharType="end"/>
      </w:r>
      <w:r w:rsidRPr="008238C7">
        <w:t xml:space="preserve"> for </w:t>
      </w:r>
      <w:r w:rsidR="74B74493" w:rsidRPr="008238C7">
        <w:t xml:space="preserve">a </w:t>
      </w:r>
      <w:r w:rsidRPr="008238C7">
        <w:t>description of each metric</w:t>
      </w:r>
      <w:bookmarkEnd w:id="102"/>
    </w:p>
    <w:p w14:paraId="17A962E5" w14:textId="78ABD0FD" w:rsidR="002E4139" w:rsidRPr="008238C7" w:rsidRDefault="002E4139" w:rsidP="002E4139">
      <w:pPr>
        <w:pStyle w:val="Heading2"/>
      </w:pPr>
      <w:bookmarkStart w:id="104" w:name="_Toc80817185"/>
      <w:bookmarkEnd w:id="103"/>
      <w:r w:rsidRPr="008238C7">
        <w:lastRenderedPageBreak/>
        <w:t>Contribution of C</w:t>
      </w:r>
      <w:r w:rsidR="00675F59" w:rsidRPr="008238C7">
        <w:t>ommonwealth environmental water</w:t>
      </w:r>
      <w:r w:rsidRPr="008238C7">
        <w:t xml:space="preserve"> to </w:t>
      </w:r>
      <w:r w:rsidR="00344812" w:rsidRPr="008238C7">
        <w:t xml:space="preserve">sustaining native </w:t>
      </w:r>
      <w:r w:rsidRPr="008238C7">
        <w:t>fish</w:t>
      </w:r>
      <w:bookmarkEnd w:id="104"/>
    </w:p>
    <w:p w14:paraId="15806CDA" w14:textId="029AFD2E" w:rsidR="000F504E" w:rsidRPr="008238C7" w:rsidRDefault="000F504E" w:rsidP="00664D3B">
      <w:pPr>
        <w:pStyle w:val="BodyText"/>
        <w:keepNext/>
      </w:pPr>
      <w:r w:rsidRPr="008238C7">
        <w:t xml:space="preserve">The key Flow-MER evaluation question for fish </w:t>
      </w:r>
      <w:r w:rsidR="005D2674">
        <w:t>wa</w:t>
      </w:r>
      <w:r w:rsidR="0021727C" w:rsidRPr="008238C7">
        <w:t>s</w:t>
      </w:r>
      <w:r w:rsidRPr="008238C7">
        <w:t>:</w:t>
      </w:r>
    </w:p>
    <w:p w14:paraId="11DC9A22" w14:textId="635A2D15" w:rsidR="002E4139" w:rsidRPr="008238C7" w:rsidRDefault="002E4139" w:rsidP="000A275C">
      <w:pPr>
        <w:pStyle w:val="Boxedtextblue"/>
      </w:pPr>
      <w:r w:rsidRPr="008238C7">
        <w:t xml:space="preserve">What did Commonwealth environmental water contribute to sustaining native fish at the Basin-scale? </w:t>
      </w:r>
    </w:p>
    <w:p w14:paraId="4E33C829" w14:textId="2C4E71FF" w:rsidR="00134EF8" w:rsidRPr="008238C7" w:rsidRDefault="006C0E82" w:rsidP="0056370D">
      <w:pPr>
        <w:pStyle w:val="BodyText"/>
      </w:pPr>
      <w:r w:rsidRPr="008238C7">
        <w:t xml:space="preserve">Due to the variability in fish response to Commonwealth environmental water delivery </w:t>
      </w:r>
      <w:r w:rsidR="00782659" w:rsidRPr="008238C7">
        <w:t>at</w:t>
      </w:r>
      <w:r w:rsidRPr="008238C7">
        <w:t xml:space="preserve"> Selected Areas it </w:t>
      </w:r>
      <w:r w:rsidR="00BB6255" w:rsidRPr="008238C7">
        <w:t>was</w:t>
      </w:r>
      <w:r w:rsidRPr="008238C7">
        <w:t xml:space="preserve"> not possible to comment on basin-scale trends from the 2014–20 monitoring data</w:t>
      </w:r>
      <w:r w:rsidR="00B049C6" w:rsidRPr="008238C7">
        <w:t xml:space="preserve">, but we can comment on similar findings that were found across the Selected Areas. </w:t>
      </w:r>
      <w:r w:rsidRPr="008238C7">
        <w:t xml:space="preserve">Any extrapolation beyond Selected Areas would be associated with low confidence </w:t>
      </w:r>
      <w:r w:rsidR="001F20A0" w:rsidRPr="008238C7">
        <w:t>due to several technical and conceptual limitations</w:t>
      </w:r>
      <w:r w:rsidR="0029784F" w:rsidRPr="008238C7">
        <w:t xml:space="preserve"> (</w:t>
      </w:r>
      <w:r w:rsidR="00636A69" w:rsidRPr="008238C7">
        <w:t>for further discussion see</w:t>
      </w:r>
      <w:r w:rsidR="005D2674">
        <w:t xml:space="preserve"> Section</w:t>
      </w:r>
      <w:r w:rsidR="00176F43" w:rsidRPr="008238C7">
        <w:t xml:space="preserve"> </w:t>
      </w:r>
      <w:r w:rsidR="00636A69" w:rsidRPr="008238C7">
        <w:fldChar w:fldCharType="begin"/>
      </w:r>
      <w:r w:rsidR="00636A69" w:rsidRPr="008238C7">
        <w:instrText xml:space="preserve"> REF _Ref74574437 \r \h </w:instrText>
      </w:r>
      <w:r w:rsidR="00636A69" w:rsidRPr="008238C7">
        <w:fldChar w:fldCharType="separate"/>
      </w:r>
      <w:r w:rsidR="00C20305">
        <w:t>6.2</w:t>
      </w:r>
      <w:r w:rsidR="00636A69" w:rsidRPr="008238C7">
        <w:fldChar w:fldCharType="end"/>
      </w:r>
      <w:r w:rsidR="00176F43" w:rsidRPr="008238C7">
        <w:t>)</w:t>
      </w:r>
      <w:r w:rsidRPr="008238C7">
        <w:t xml:space="preserve">. </w:t>
      </w:r>
      <w:r w:rsidR="006657D8" w:rsidRPr="008238C7">
        <w:t xml:space="preserve">Therefore, </w:t>
      </w:r>
      <w:r w:rsidR="00BB6255" w:rsidRPr="008238C7">
        <w:t xml:space="preserve">our </w:t>
      </w:r>
      <w:r w:rsidR="00134EF8" w:rsidRPr="008238C7">
        <w:t xml:space="preserve">aim </w:t>
      </w:r>
      <w:r w:rsidR="00BB6255" w:rsidRPr="008238C7">
        <w:t xml:space="preserve">was </w:t>
      </w:r>
      <w:r w:rsidR="00134EF8" w:rsidRPr="008238C7">
        <w:t xml:space="preserve">to </w:t>
      </w:r>
      <w:r w:rsidR="00BB6255" w:rsidRPr="008238C7">
        <w:t xml:space="preserve">determine the contribution of Commonwealth environmental water to the observed fish population response </w:t>
      </w:r>
      <w:r w:rsidR="008A153F" w:rsidRPr="008238C7">
        <w:t>at</w:t>
      </w:r>
      <w:r w:rsidR="00BB6255" w:rsidRPr="008238C7">
        <w:t xml:space="preserve"> Selected Area</w:t>
      </w:r>
      <w:r w:rsidR="00141D91" w:rsidRPr="008238C7">
        <w:t>s</w:t>
      </w:r>
      <w:r w:rsidR="00222818" w:rsidRPr="008238C7">
        <w:t xml:space="preserve"> and report on similar findings across Selected Areas</w:t>
      </w:r>
      <w:r w:rsidR="0086020E" w:rsidRPr="008238C7">
        <w:t>.</w:t>
      </w:r>
      <w:r w:rsidR="00A536B7" w:rsidRPr="008238C7">
        <w:t xml:space="preserve"> </w:t>
      </w:r>
    </w:p>
    <w:p w14:paraId="2973C9D9" w14:textId="5E5494A1" w:rsidR="0056370D" w:rsidRPr="008238C7" w:rsidRDefault="00134EF8" w:rsidP="0056370D">
      <w:pPr>
        <w:pStyle w:val="BodyText"/>
      </w:pPr>
      <w:r w:rsidRPr="008238C7">
        <w:t>To address this aim, we</w:t>
      </w:r>
      <w:r w:rsidR="002E4139" w:rsidRPr="008238C7">
        <w:t xml:space="preserve"> examined a range of critical life-history processes that support native fish </w:t>
      </w:r>
      <w:r w:rsidR="0056370D" w:rsidRPr="008238C7">
        <w:t>populations</w:t>
      </w:r>
      <w:r w:rsidR="002E4139" w:rsidRPr="008238C7">
        <w:t xml:space="preserve"> </w:t>
      </w:r>
      <w:r w:rsidR="003C1B20" w:rsidRPr="008238C7">
        <w:t xml:space="preserve">and </w:t>
      </w:r>
      <w:r w:rsidR="00662937" w:rsidRPr="008238C7">
        <w:t>are intrinsically linked with flow and flow regime</w:t>
      </w:r>
      <w:r w:rsidR="00BB4785" w:rsidRPr="008238C7">
        <w:t>s</w:t>
      </w:r>
      <w:r w:rsidR="00662937" w:rsidRPr="008238C7">
        <w:t xml:space="preserve">. </w:t>
      </w:r>
      <w:r w:rsidR="00BB4785" w:rsidRPr="008238C7">
        <w:t xml:space="preserve">These </w:t>
      </w:r>
      <w:r w:rsidR="00040B1C" w:rsidRPr="008238C7">
        <w:t xml:space="preserve">life-history </w:t>
      </w:r>
      <w:r w:rsidR="00BB4785" w:rsidRPr="008238C7">
        <w:t xml:space="preserve">processes </w:t>
      </w:r>
      <w:r w:rsidR="00293873" w:rsidRPr="008238C7">
        <w:t xml:space="preserve">provide a measure of </w:t>
      </w:r>
      <w:r w:rsidR="00E37A43" w:rsidRPr="008238C7">
        <w:t>population persistence</w:t>
      </w:r>
      <w:r w:rsidR="00BB4785" w:rsidRPr="008238C7">
        <w:t xml:space="preserve"> </w:t>
      </w:r>
      <w:r w:rsidR="00040B1C" w:rsidRPr="008238C7">
        <w:t>at Selected Areas</w:t>
      </w:r>
      <w:r w:rsidR="00CA4331" w:rsidRPr="008238C7">
        <w:t xml:space="preserve"> in </w:t>
      </w:r>
      <w:r w:rsidR="001D4A63" w:rsidRPr="008238C7">
        <w:t>relation to flow and flow regimes</w:t>
      </w:r>
      <w:r w:rsidR="00AE2640" w:rsidRPr="008238C7">
        <w:t xml:space="preserve">. </w:t>
      </w:r>
      <w:r w:rsidR="00A551FB" w:rsidRPr="008238C7">
        <w:t>We then used counterfactual modelling</w:t>
      </w:r>
      <w:r w:rsidR="00E54278" w:rsidRPr="008238C7">
        <w:t xml:space="preserve"> </w:t>
      </w:r>
      <w:r w:rsidR="002E4139" w:rsidRPr="008238C7">
        <w:t xml:space="preserve">to determine the contribution of </w:t>
      </w:r>
      <w:r w:rsidR="00591D1B" w:rsidRPr="008238C7">
        <w:t>Commonwealth environmental water</w:t>
      </w:r>
      <w:r w:rsidR="002E4139" w:rsidRPr="008238C7">
        <w:t xml:space="preserve"> on </w:t>
      </w:r>
      <w:r w:rsidR="006C3EAE" w:rsidRPr="008238C7">
        <w:t>these measures</w:t>
      </w:r>
      <w:r w:rsidR="009B7FF9" w:rsidRPr="008238C7">
        <w:t xml:space="preserve"> </w:t>
      </w:r>
      <w:r w:rsidR="00C871C3" w:rsidRPr="008238C7">
        <w:t>to</w:t>
      </w:r>
      <w:r w:rsidR="00BF319D" w:rsidRPr="008238C7">
        <w:t xml:space="preserve"> inform </w:t>
      </w:r>
      <w:r w:rsidR="009B719A" w:rsidRPr="008238C7">
        <w:t xml:space="preserve">how </w:t>
      </w:r>
      <w:r w:rsidR="00591D1B" w:rsidRPr="008238C7">
        <w:t>Commonwealth environmental water</w:t>
      </w:r>
      <w:r w:rsidR="009B719A" w:rsidRPr="008238C7">
        <w:t xml:space="preserve"> contribute</w:t>
      </w:r>
      <w:r w:rsidR="00D96BDE" w:rsidRPr="008238C7">
        <w:t>s</w:t>
      </w:r>
      <w:r w:rsidR="009B719A" w:rsidRPr="008238C7">
        <w:t xml:space="preserve"> to sustaining native fish at Selected Areas</w:t>
      </w:r>
      <w:r w:rsidR="002E4139" w:rsidRPr="008238C7">
        <w:t xml:space="preserve">. </w:t>
      </w:r>
      <w:r w:rsidR="00C16699" w:rsidRPr="008238C7">
        <w:t xml:space="preserve">The counterfactual modelling primarily tested the effects of baseflows and small freshes, as these were the flow components that were most influenced by Commonwealth environmental water across Selected Areas. Commonwealth environmental water contributions to large freshes were limited and overbank flows were excluded from analysis as the proportion of overbank flows rarely differed between observed and counterfactuals. </w:t>
      </w:r>
      <w:r w:rsidR="002E4139" w:rsidRPr="008238C7">
        <w:t xml:space="preserve">The following sections provide qualitative investigations and formal analysis of </w:t>
      </w:r>
      <w:r w:rsidR="00591D1B" w:rsidRPr="008238C7">
        <w:t>Commonwealth environmental water</w:t>
      </w:r>
      <w:r w:rsidR="002E4139" w:rsidRPr="008238C7">
        <w:t xml:space="preserve"> effects </w:t>
      </w:r>
      <w:r w:rsidR="005D6850" w:rsidRPr="008238C7">
        <w:t xml:space="preserve">on </w:t>
      </w:r>
      <w:r w:rsidR="00A96DF2" w:rsidRPr="008238C7">
        <w:t xml:space="preserve">various </w:t>
      </w:r>
      <w:r w:rsidR="009D3884" w:rsidRPr="008238C7">
        <w:t>measure</w:t>
      </w:r>
      <w:r w:rsidR="008A3CA2" w:rsidRPr="008238C7">
        <w:t>s</w:t>
      </w:r>
      <w:r w:rsidR="009D3884" w:rsidRPr="008238C7">
        <w:t xml:space="preserve"> of </w:t>
      </w:r>
      <w:r w:rsidR="00ED7EE2" w:rsidRPr="008238C7">
        <w:t xml:space="preserve">fish </w:t>
      </w:r>
      <w:r w:rsidR="009D3884" w:rsidRPr="008238C7">
        <w:t xml:space="preserve">population </w:t>
      </w:r>
      <w:r w:rsidR="002B5669" w:rsidRPr="008238C7">
        <w:t>persistence</w:t>
      </w:r>
      <w:r w:rsidR="00ED7EE2" w:rsidRPr="008238C7">
        <w:t xml:space="preserve">. </w:t>
      </w:r>
      <w:r w:rsidR="00A96DF2" w:rsidRPr="008238C7">
        <w:t>These</w:t>
      </w:r>
      <w:r w:rsidR="002B5669" w:rsidRPr="008238C7">
        <w:t xml:space="preserve"> </w:t>
      </w:r>
      <w:r w:rsidR="00744A98" w:rsidRPr="008238C7">
        <w:t xml:space="preserve">measures </w:t>
      </w:r>
      <w:r w:rsidR="002B5669" w:rsidRPr="008238C7">
        <w:t>include</w:t>
      </w:r>
      <w:r w:rsidR="00A96DF2" w:rsidRPr="008238C7">
        <w:t>:</w:t>
      </w:r>
    </w:p>
    <w:p w14:paraId="1343B71F" w14:textId="6D1E4CC4" w:rsidR="002B5669" w:rsidRPr="008238C7" w:rsidRDefault="00675F59" w:rsidP="00675F59">
      <w:pPr>
        <w:pStyle w:val="ListBullet"/>
      </w:pPr>
      <w:r w:rsidRPr="008238C7">
        <w:t>f</w:t>
      </w:r>
      <w:r w:rsidR="0056370D" w:rsidRPr="008238C7">
        <w:t>ish diversity and abundance</w:t>
      </w:r>
      <w:r w:rsidR="00C07244" w:rsidRPr="008238C7">
        <w:t xml:space="preserve"> (population growth)</w:t>
      </w:r>
    </w:p>
    <w:p w14:paraId="4D652A6C" w14:textId="19194B3F" w:rsidR="002B5669" w:rsidRPr="008238C7" w:rsidRDefault="003B0CF2" w:rsidP="00675F59">
      <w:pPr>
        <w:pStyle w:val="ListBullet"/>
      </w:pPr>
      <w:r w:rsidRPr="008238C7">
        <w:t>f</w:t>
      </w:r>
      <w:r w:rsidR="00F23C1E" w:rsidRPr="008238C7">
        <w:t>ish p</w:t>
      </w:r>
      <w:r w:rsidR="0056370D" w:rsidRPr="008238C7">
        <w:t xml:space="preserve">opulation structure </w:t>
      </w:r>
      <w:r w:rsidR="002E4A25" w:rsidRPr="008238C7">
        <w:t>to inform recruitment</w:t>
      </w:r>
    </w:p>
    <w:p w14:paraId="5BBFAD36" w14:textId="624210C5" w:rsidR="00F40BAF" w:rsidRPr="008238C7" w:rsidRDefault="00675F59" w:rsidP="00675F59">
      <w:pPr>
        <w:pStyle w:val="ListBullet"/>
      </w:pPr>
      <w:r w:rsidRPr="008238C7">
        <w:t>c</w:t>
      </w:r>
      <w:r w:rsidR="00F23C1E" w:rsidRPr="008238C7">
        <w:t>ommunity dynamics</w:t>
      </w:r>
    </w:p>
    <w:p w14:paraId="7D59B7B8" w14:textId="6F7A5BDA" w:rsidR="00566BDE" w:rsidRPr="008238C7" w:rsidRDefault="00675F59" w:rsidP="00675F59">
      <w:pPr>
        <w:pStyle w:val="ListBullet"/>
      </w:pPr>
      <w:r w:rsidRPr="008238C7">
        <w:t>s</w:t>
      </w:r>
      <w:r w:rsidR="00566BDE" w:rsidRPr="008238C7">
        <w:t>pawning and larval abundance</w:t>
      </w:r>
    </w:p>
    <w:p w14:paraId="0A84B307" w14:textId="28893664" w:rsidR="0056370D" w:rsidRPr="008238C7" w:rsidRDefault="00675F59" w:rsidP="00675F59">
      <w:pPr>
        <w:pStyle w:val="ListBullet"/>
      </w:pPr>
      <w:r w:rsidRPr="008238C7">
        <w:t>i</w:t>
      </w:r>
      <w:r w:rsidR="0056370D" w:rsidRPr="008238C7">
        <w:t>ndividual body condition</w:t>
      </w:r>
      <w:r w:rsidRPr="008238C7">
        <w:t>.</w:t>
      </w:r>
    </w:p>
    <w:p w14:paraId="3BE3C4FC" w14:textId="14664999" w:rsidR="002747AE" w:rsidRDefault="00CA0322" w:rsidP="002747AE">
      <w:pPr>
        <w:pStyle w:val="BodyText"/>
      </w:pPr>
      <w:r w:rsidRPr="008238C7">
        <w:t xml:space="preserve">Major results are </w:t>
      </w:r>
      <w:r w:rsidRPr="008238C7">
        <w:rPr>
          <w:color w:val="auto"/>
        </w:rPr>
        <w:t xml:space="preserve">summarised </w:t>
      </w:r>
      <w:r w:rsidR="00523C74" w:rsidRPr="008238C7">
        <w:rPr>
          <w:color w:val="auto"/>
        </w:rPr>
        <w:t>here (see</w:t>
      </w:r>
      <w:r w:rsidRPr="008238C7">
        <w:rPr>
          <w:color w:val="auto"/>
        </w:rPr>
        <w:t xml:space="preserve"> </w:t>
      </w:r>
      <w:r w:rsidR="00AF2867">
        <w:rPr>
          <w:color w:val="auto"/>
          <w:highlight w:val="yellow"/>
        </w:rPr>
        <w:fldChar w:fldCharType="begin"/>
      </w:r>
      <w:r w:rsidR="00AF2867">
        <w:rPr>
          <w:color w:val="auto"/>
        </w:rPr>
        <w:instrText xml:space="preserve"> REF _Ref76146833 \h </w:instrText>
      </w:r>
      <w:r w:rsidR="00AF2867">
        <w:rPr>
          <w:color w:val="auto"/>
          <w:highlight w:val="yellow"/>
        </w:rPr>
      </w:r>
      <w:r w:rsidR="00AF2867">
        <w:rPr>
          <w:color w:val="auto"/>
          <w:highlight w:val="yellow"/>
        </w:rPr>
        <w:fldChar w:fldCharType="separate"/>
      </w:r>
      <w:r w:rsidR="00C20305" w:rsidRPr="008238C7">
        <w:t xml:space="preserve">Table </w:t>
      </w:r>
      <w:r w:rsidR="00C20305">
        <w:rPr>
          <w:noProof/>
        </w:rPr>
        <w:t>4</w:t>
      </w:r>
      <w:r w:rsidR="00C20305" w:rsidRPr="008238C7">
        <w:t>.</w:t>
      </w:r>
      <w:r w:rsidR="00C20305">
        <w:rPr>
          <w:noProof/>
        </w:rPr>
        <w:t>1</w:t>
      </w:r>
      <w:r w:rsidR="00AF2867">
        <w:rPr>
          <w:color w:val="auto"/>
          <w:highlight w:val="yellow"/>
        </w:rPr>
        <w:fldChar w:fldCharType="end"/>
      </w:r>
      <w:r w:rsidR="009A310F" w:rsidRPr="008238C7">
        <w:rPr>
          <w:color w:val="auto"/>
        </w:rPr>
        <w:t xml:space="preserve">; </w:t>
      </w:r>
      <w:r w:rsidR="00D11850" w:rsidRPr="008238C7">
        <w:rPr>
          <w:color w:val="auto"/>
        </w:rPr>
        <w:fldChar w:fldCharType="begin"/>
      </w:r>
      <w:r w:rsidR="00D11850" w:rsidRPr="008238C7">
        <w:rPr>
          <w:color w:val="auto"/>
        </w:rPr>
        <w:instrText xml:space="preserve"> REF _Ref71799370 \h </w:instrText>
      </w:r>
      <w:r w:rsidR="00D11850" w:rsidRPr="008238C7">
        <w:rPr>
          <w:color w:val="auto"/>
        </w:rPr>
      </w:r>
      <w:r w:rsidR="00D11850" w:rsidRPr="008238C7">
        <w:rPr>
          <w:color w:val="auto"/>
        </w:rPr>
        <w:fldChar w:fldCharType="separate"/>
      </w:r>
      <w:r w:rsidR="00C20305" w:rsidRPr="008238C7">
        <w:t xml:space="preserve">Figure </w:t>
      </w:r>
      <w:r w:rsidR="00C20305">
        <w:rPr>
          <w:noProof/>
        </w:rPr>
        <w:t>4</w:t>
      </w:r>
      <w:r w:rsidR="00C20305" w:rsidRPr="008238C7">
        <w:t>.</w:t>
      </w:r>
      <w:r w:rsidR="00C20305">
        <w:rPr>
          <w:noProof/>
        </w:rPr>
        <w:t>3</w:t>
      </w:r>
      <w:r w:rsidR="00D11850" w:rsidRPr="008238C7">
        <w:rPr>
          <w:color w:val="auto"/>
        </w:rPr>
        <w:fldChar w:fldCharType="end"/>
      </w:r>
      <w:r w:rsidR="00523C74" w:rsidRPr="008238C7">
        <w:rPr>
          <w:color w:val="auto"/>
        </w:rPr>
        <w:t>)</w:t>
      </w:r>
      <w:r w:rsidRPr="008238C7">
        <w:rPr>
          <w:color w:val="auto"/>
        </w:rPr>
        <w:t xml:space="preserve"> and described in detail in the following sections</w:t>
      </w:r>
      <w:r w:rsidR="00523C74" w:rsidRPr="008238C7">
        <w:rPr>
          <w:color w:val="auto"/>
        </w:rPr>
        <w:t xml:space="preserve"> </w:t>
      </w:r>
      <w:r w:rsidR="004E643E" w:rsidRPr="008238C7">
        <w:rPr>
          <w:color w:val="auto"/>
        </w:rPr>
        <w:fldChar w:fldCharType="begin"/>
      </w:r>
      <w:r w:rsidR="004E643E" w:rsidRPr="008238C7">
        <w:rPr>
          <w:color w:val="auto"/>
        </w:rPr>
        <w:instrText xml:space="preserve"> REF _Ref74580906 \r \h </w:instrText>
      </w:r>
      <w:r w:rsidR="004E643E" w:rsidRPr="008238C7">
        <w:rPr>
          <w:color w:val="auto"/>
        </w:rPr>
      </w:r>
      <w:r w:rsidR="004E643E" w:rsidRPr="008238C7">
        <w:rPr>
          <w:color w:val="auto"/>
        </w:rPr>
        <w:fldChar w:fldCharType="separate"/>
      </w:r>
      <w:r w:rsidR="00C20305">
        <w:rPr>
          <w:color w:val="auto"/>
        </w:rPr>
        <w:t>4.2.3</w:t>
      </w:r>
      <w:r w:rsidR="004E643E" w:rsidRPr="008238C7">
        <w:rPr>
          <w:color w:val="auto"/>
        </w:rPr>
        <w:fldChar w:fldCharType="end"/>
      </w:r>
      <w:r w:rsidR="004E643E" w:rsidRPr="008238C7">
        <w:rPr>
          <w:color w:val="auto"/>
        </w:rPr>
        <w:t xml:space="preserve"> </w:t>
      </w:r>
      <w:r w:rsidR="00EB1991" w:rsidRPr="008238C7">
        <w:rPr>
          <w:color w:val="auto"/>
        </w:rPr>
        <w:t xml:space="preserve">to </w:t>
      </w:r>
      <w:r w:rsidR="004E643E" w:rsidRPr="008238C7">
        <w:fldChar w:fldCharType="begin"/>
      </w:r>
      <w:r w:rsidR="004E643E" w:rsidRPr="008238C7">
        <w:instrText xml:space="preserve"> REF _Ref74404318 \r \h </w:instrText>
      </w:r>
      <w:r w:rsidR="004E643E" w:rsidRPr="008238C7">
        <w:fldChar w:fldCharType="separate"/>
      </w:r>
      <w:r w:rsidR="00C20305">
        <w:t>4.2.11</w:t>
      </w:r>
      <w:r w:rsidR="004E643E" w:rsidRPr="008238C7">
        <w:fldChar w:fldCharType="end"/>
      </w:r>
      <w:r w:rsidRPr="008238C7">
        <w:t xml:space="preserve">. The degree of confidence in our results was quantified by the probability that </w:t>
      </w:r>
      <w:r w:rsidR="00591D1B" w:rsidRPr="008238C7">
        <w:t>Commonwealth environmental water</w:t>
      </w:r>
      <w:r w:rsidRPr="008238C7">
        <w:t xml:space="preserve"> had a positive effect on a given fish response. These probabilities (Bayesian posterior probabilities) range from 0 to 1</w:t>
      </w:r>
      <w:r w:rsidR="002747AE" w:rsidRPr="008238C7">
        <w:t>:</w:t>
      </w:r>
      <w:r w:rsidRPr="008238C7">
        <w:t xml:space="preserve"> values close to 1 indicat</w:t>
      </w:r>
      <w:r w:rsidR="002747AE" w:rsidRPr="008238C7">
        <w:t>e</w:t>
      </w:r>
      <w:r w:rsidRPr="008238C7">
        <w:t xml:space="preserve"> high confidence in a positive effect, values close to 0 indicat</w:t>
      </w:r>
      <w:r w:rsidR="002747AE" w:rsidRPr="008238C7">
        <w:t>e</w:t>
      </w:r>
      <w:r w:rsidRPr="008238C7">
        <w:t xml:space="preserve"> high confidence in a negative effect, and values close to 0.5 indicat</w:t>
      </w:r>
      <w:r w:rsidR="002747AE" w:rsidRPr="008238C7">
        <w:t>e</w:t>
      </w:r>
      <w:r w:rsidRPr="008238C7">
        <w:t xml:space="preserve"> no evidence of an effect.</w:t>
      </w:r>
    </w:p>
    <w:p w14:paraId="300E20C0" w14:textId="7F80DCA5" w:rsidR="000B1DD4" w:rsidRPr="008238C7" w:rsidRDefault="000B1DD4" w:rsidP="000B1DD4">
      <w:pPr>
        <w:pStyle w:val="CaptionTable"/>
      </w:pPr>
      <w:bookmarkStart w:id="105" w:name="_Ref76146833"/>
      <w:bookmarkStart w:id="106" w:name="_Toc80788053"/>
      <w:r w:rsidRPr="008238C7">
        <w:lastRenderedPageBreak/>
        <w:t xml:space="preserve">Table </w:t>
      </w:r>
      <w:r>
        <w:fldChar w:fldCharType="begin"/>
      </w:r>
      <w:r>
        <w:instrText>STYLEREF 1 \s</w:instrText>
      </w:r>
      <w:r>
        <w:fldChar w:fldCharType="separate"/>
      </w:r>
      <w:r w:rsidR="00C20305">
        <w:rPr>
          <w:noProof/>
        </w:rPr>
        <w:t>4</w:t>
      </w:r>
      <w:r>
        <w:fldChar w:fldCharType="end"/>
      </w:r>
      <w:r w:rsidRPr="008238C7">
        <w:t>.</w:t>
      </w:r>
      <w:r>
        <w:fldChar w:fldCharType="begin"/>
      </w:r>
      <w:r>
        <w:instrText>SEQ Table \* ARABIC \s 1</w:instrText>
      </w:r>
      <w:r>
        <w:fldChar w:fldCharType="separate"/>
      </w:r>
      <w:r w:rsidR="00C20305">
        <w:rPr>
          <w:noProof/>
        </w:rPr>
        <w:t>1</w:t>
      </w:r>
      <w:r>
        <w:fldChar w:fldCharType="end"/>
      </w:r>
      <w:bookmarkEnd w:id="105"/>
      <w:r w:rsidRPr="008238C7">
        <w:t xml:space="preserve"> Contribution of Commonwealth environmental water to native fish population persistence at Selected Areas averaged over 2014-20</w:t>
      </w:r>
      <w:bookmarkEnd w:id="106"/>
    </w:p>
    <w:p w14:paraId="290B2FEE" w14:textId="12C16694" w:rsidR="000B1DD4" w:rsidRPr="008238C7" w:rsidRDefault="000B1DD4" w:rsidP="000B1DD4">
      <w:pPr>
        <w:pStyle w:val="CaptionNote"/>
        <w:keepNext/>
        <w:keepLines/>
      </w:pPr>
      <w:r w:rsidRPr="008238C7">
        <w:t xml:space="preserve">Level of confidence in evidence is the posterior probability that the response is greater with than without Commonwealth environmental water, with confidence categories assigning these values to broad classes as described in </w:t>
      </w:r>
      <w:r w:rsidRPr="008238C7">
        <w:rPr>
          <w:highlight w:val="yellow"/>
        </w:rPr>
        <w:fldChar w:fldCharType="begin"/>
      </w:r>
      <w:r w:rsidRPr="008238C7">
        <w:instrText xml:space="preserve"> REF _Ref75984173 \h </w:instrText>
      </w:r>
      <w:r w:rsidRPr="008238C7">
        <w:rPr>
          <w:highlight w:val="yellow"/>
        </w:rPr>
      </w:r>
      <w:r w:rsidRPr="008238C7">
        <w:rPr>
          <w:highlight w:val="yellow"/>
        </w:rPr>
        <w:fldChar w:fldCharType="separate"/>
      </w:r>
      <w:r w:rsidR="00C20305" w:rsidRPr="008238C7">
        <w:t xml:space="preserve">Table </w:t>
      </w:r>
      <w:r w:rsidR="00C20305">
        <w:rPr>
          <w:noProof/>
        </w:rPr>
        <w:t>2</w:t>
      </w:r>
      <w:r w:rsidR="00C20305" w:rsidRPr="008238C7">
        <w:t>.</w:t>
      </w:r>
      <w:r w:rsidR="00C20305">
        <w:rPr>
          <w:noProof/>
        </w:rPr>
        <w:t>7</w:t>
      </w:r>
      <w:r w:rsidRPr="008238C7">
        <w:rPr>
          <w:highlight w:val="yellow"/>
        </w:rPr>
        <w:fldChar w:fldCharType="end"/>
      </w:r>
      <w:r w:rsidRPr="008238C7">
        <w:t>. Asterisk (*) Data on spawning and larval abundance was inadequate to make a reliable estimate due to a lack of observed spawning events, low larval abundances in some Selected Areas and the difficulty of defining counterfactual scenarios for event-based flow metrics. Therefore, these results should be interpreted with caution.</w:t>
      </w:r>
      <w:r w:rsidRPr="008238C7">
        <w:rPr>
          <w:rStyle w:val="CommentReference"/>
          <w:b/>
          <w:bCs/>
          <w:color w:val="000000"/>
        </w:rPr>
        <w:t xml:space="preserve"> </w:t>
      </w:r>
    </w:p>
    <w:tbl>
      <w:tblPr>
        <w:tblStyle w:val="TableCSIRO"/>
        <w:tblW w:w="9472" w:type="dxa"/>
        <w:tblLook w:val="04A0" w:firstRow="1" w:lastRow="0" w:firstColumn="1" w:lastColumn="0" w:noHBand="0" w:noVBand="1"/>
      </w:tblPr>
      <w:tblGrid>
        <w:gridCol w:w="1479"/>
        <w:gridCol w:w="1984"/>
        <w:gridCol w:w="1984"/>
        <w:gridCol w:w="1984"/>
        <w:gridCol w:w="2041"/>
      </w:tblGrid>
      <w:tr w:rsidR="000B1DD4" w:rsidRPr="008238C7" w14:paraId="33190DB6" w14:textId="77777777" w:rsidTr="006F1E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9" w:type="dxa"/>
          </w:tcPr>
          <w:p w14:paraId="2D3A908F" w14:textId="77777777" w:rsidR="000B1DD4" w:rsidRPr="008238C7" w:rsidRDefault="000B1DD4" w:rsidP="006F1EB2">
            <w:pPr>
              <w:pStyle w:val="ColumnHeading"/>
              <w:rPr>
                <w:b/>
              </w:rPr>
            </w:pPr>
            <w:r w:rsidRPr="008238C7">
              <w:t>Selected Area</w:t>
            </w:r>
          </w:p>
        </w:tc>
        <w:tc>
          <w:tcPr>
            <w:tcW w:w="1984" w:type="dxa"/>
          </w:tcPr>
          <w:p w14:paraId="3AC88249" w14:textId="77777777" w:rsidR="000B1DD4" w:rsidRPr="008238C7" w:rsidRDefault="000B1DD4" w:rsidP="006F1EB2">
            <w:pPr>
              <w:pStyle w:val="ColumnHeading"/>
              <w:cnfStyle w:val="100000000000" w:firstRow="1" w:lastRow="0" w:firstColumn="0" w:lastColumn="0" w:oddVBand="0" w:evenVBand="0" w:oddHBand="0" w:evenHBand="0" w:firstRowFirstColumn="0" w:firstRowLastColumn="0" w:lastRowFirstColumn="0" w:lastRowLastColumn="0"/>
            </w:pPr>
            <w:r w:rsidRPr="008238C7">
              <w:t>What did Commonwealth environmental water contribute to spawning and larval abundance?*</w:t>
            </w:r>
          </w:p>
        </w:tc>
        <w:tc>
          <w:tcPr>
            <w:tcW w:w="1984" w:type="dxa"/>
          </w:tcPr>
          <w:p w14:paraId="393AF72C" w14:textId="77777777" w:rsidR="000B1DD4" w:rsidRPr="008238C7" w:rsidRDefault="000B1DD4" w:rsidP="006F1EB2">
            <w:pPr>
              <w:pStyle w:val="ColumnHeading"/>
              <w:cnfStyle w:val="100000000000" w:firstRow="1" w:lastRow="0" w:firstColumn="0" w:lastColumn="0" w:oddVBand="0" w:evenVBand="0" w:oddHBand="0" w:evenHBand="0" w:firstRowFirstColumn="0" w:firstRowLastColumn="0" w:lastRowFirstColumn="0" w:lastRowLastColumn="0"/>
            </w:pPr>
            <w:r w:rsidRPr="008238C7">
              <w:t>What did Commonwealth environmental water contribute to recruitment?</w:t>
            </w:r>
          </w:p>
        </w:tc>
        <w:tc>
          <w:tcPr>
            <w:tcW w:w="1984" w:type="dxa"/>
          </w:tcPr>
          <w:p w14:paraId="262925DB" w14:textId="77777777" w:rsidR="000B1DD4" w:rsidRPr="008238C7" w:rsidRDefault="000B1DD4" w:rsidP="006F1EB2">
            <w:pPr>
              <w:pStyle w:val="ColumnHeading"/>
              <w:cnfStyle w:val="100000000000" w:firstRow="1" w:lastRow="0" w:firstColumn="0" w:lastColumn="0" w:oddVBand="0" w:evenVBand="0" w:oddHBand="0" w:evenHBand="0" w:firstRowFirstColumn="0" w:firstRowLastColumn="0" w:lastRowFirstColumn="0" w:lastRowLastColumn="0"/>
            </w:pPr>
            <w:r w:rsidRPr="008238C7">
              <w:t>What did Commonwealth environmental water contribute to individual body condition?</w:t>
            </w:r>
          </w:p>
        </w:tc>
        <w:tc>
          <w:tcPr>
            <w:tcW w:w="2041" w:type="dxa"/>
          </w:tcPr>
          <w:p w14:paraId="139E185B" w14:textId="77777777" w:rsidR="000B1DD4" w:rsidRPr="008238C7" w:rsidRDefault="000B1DD4" w:rsidP="006F1EB2">
            <w:pPr>
              <w:pStyle w:val="ColumnHeading"/>
              <w:cnfStyle w:val="100000000000" w:firstRow="1" w:lastRow="0" w:firstColumn="0" w:lastColumn="0" w:oddVBand="0" w:evenVBand="0" w:oddHBand="0" w:evenHBand="0" w:firstRowFirstColumn="0" w:firstRowLastColumn="0" w:lastRowFirstColumn="0" w:lastRowLastColumn="0"/>
              <w:rPr>
                <w:b/>
              </w:rPr>
            </w:pPr>
            <w:r w:rsidRPr="008238C7">
              <w:t>What did Commonwealth environmental water contribute to fish abundance (population growth)?</w:t>
            </w:r>
          </w:p>
        </w:tc>
      </w:tr>
      <w:tr w:rsidR="000B1DD4" w:rsidRPr="008238C7" w14:paraId="745D81EC" w14:textId="77777777" w:rsidTr="006F1E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9" w:type="dxa"/>
          </w:tcPr>
          <w:p w14:paraId="632FD0DD" w14:textId="77777777" w:rsidR="000B1DD4" w:rsidRPr="008238C7" w:rsidRDefault="000B1DD4" w:rsidP="006F1EB2">
            <w:pPr>
              <w:pStyle w:val="RowHeading"/>
              <w:rPr>
                <w:b/>
              </w:rPr>
            </w:pPr>
            <w:r w:rsidRPr="008238C7">
              <w:t>Edward/Kolety-Wakool river systems</w:t>
            </w:r>
          </w:p>
        </w:tc>
        <w:tc>
          <w:tcPr>
            <w:tcW w:w="1984" w:type="dxa"/>
          </w:tcPr>
          <w:p w14:paraId="3C6C8EA5" w14:textId="77CFC0B8"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No positive associations with Commonwealth environmental water and spawning</w:t>
            </w:r>
          </w:p>
        </w:tc>
        <w:tc>
          <w:tcPr>
            <w:tcW w:w="1984" w:type="dxa"/>
          </w:tcPr>
          <w:p w14:paraId="2BA91A0C"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recruits of Australian smelt and carp gudgeon</w:t>
            </w:r>
          </w:p>
        </w:tc>
        <w:tc>
          <w:tcPr>
            <w:tcW w:w="1984" w:type="dxa"/>
          </w:tcPr>
          <w:p w14:paraId="11590A7D"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body condition of Murray cod and golden perch</w:t>
            </w:r>
          </w:p>
        </w:tc>
        <w:tc>
          <w:tcPr>
            <w:tcW w:w="2041" w:type="dxa"/>
          </w:tcPr>
          <w:p w14:paraId="1FF425DE"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population growth rates of bony herring, golden perch, Murray cod and carp gudgeon</w:t>
            </w:r>
          </w:p>
        </w:tc>
      </w:tr>
      <w:tr w:rsidR="000B1DD4" w:rsidRPr="008238C7" w14:paraId="367476BD" w14:textId="77777777" w:rsidTr="006F1EB2">
        <w:trPr>
          <w:cantSplit/>
        </w:trPr>
        <w:tc>
          <w:tcPr>
            <w:cnfStyle w:val="001000000000" w:firstRow="0" w:lastRow="0" w:firstColumn="1" w:lastColumn="0" w:oddVBand="0" w:evenVBand="0" w:oddHBand="0" w:evenHBand="0" w:firstRowFirstColumn="0" w:firstRowLastColumn="0" w:lastRowFirstColumn="0" w:lastRowLastColumn="0"/>
            <w:tcW w:w="1479" w:type="dxa"/>
          </w:tcPr>
          <w:p w14:paraId="424E377D" w14:textId="77777777" w:rsidR="000B1DD4" w:rsidRPr="008238C7" w:rsidRDefault="000B1DD4" w:rsidP="006F1EB2">
            <w:pPr>
              <w:pStyle w:val="RowHeading"/>
              <w:rPr>
                <w:b/>
              </w:rPr>
            </w:pPr>
            <w:r w:rsidRPr="008238C7">
              <w:t xml:space="preserve">Goulburn River </w:t>
            </w:r>
          </w:p>
        </w:tc>
        <w:tc>
          <w:tcPr>
            <w:tcW w:w="1984" w:type="dxa"/>
          </w:tcPr>
          <w:p w14:paraId="4DB3A0E2"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increased the likelihood of spawning for golden perch and no positive associations with larval abundance</w:t>
            </w:r>
          </w:p>
        </w:tc>
        <w:tc>
          <w:tcPr>
            <w:tcW w:w="1984" w:type="dxa"/>
          </w:tcPr>
          <w:p w14:paraId="7F2FDC35"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contributed to increased recruits of Australian smelt</w:t>
            </w:r>
          </w:p>
        </w:tc>
        <w:tc>
          <w:tcPr>
            <w:tcW w:w="1984" w:type="dxa"/>
          </w:tcPr>
          <w:p w14:paraId="6A1FE2D9"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contributed to increased body condition of golden perch and Murray cod</w:t>
            </w:r>
          </w:p>
        </w:tc>
        <w:tc>
          <w:tcPr>
            <w:tcW w:w="2041" w:type="dxa"/>
          </w:tcPr>
          <w:p w14:paraId="644E99F0"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contributed to increased population growth of Australian smelt and golden perch</w:t>
            </w:r>
          </w:p>
        </w:tc>
      </w:tr>
      <w:tr w:rsidR="000B1DD4" w:rsidRPr="008238C7" w14:paraId="5CCD115F" w14:textId="77777777" w:rsidTr="006F1E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9" w:type="dxa"/>
          </w:tcPr>
          <w:p w14:paraId="2CFBEF60" w14:textId="77777777" w:rsidR="000B1DD4" w:rsidRPr="008238C7" w:rsidDel="00114696" w:rsidRDefault="000B1DD4" w:rsidP="006F1EB2">
            <w:pPr>
              <w:pStyle w:val="RowHeading"/>
              <w:rPr>
                <w:b/>
              </w:rPr>
            </w:pPr>
            <w:r w:rsidRPr="008238C7">
              <w:t>Gwydir River System</w:t>
            </w:r>
          </w:p>
        </w:tc>
        <w:tc>
          <w:tcPr>
            <w:tcW w:w="1984" w:type="dxa"/>
          </w:tcPr>
          <w:p w14:paraId="581B10FD"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Not measured in this Selected Area</w:t>
            </w:r>
          </w:p>
        </w:tc>
        <w:tc>
          <w:tcPr>
            <w:tcW w:w="1984" w:type="dxa"/>
          </w:tcPr>
          <w:p w14:paraId="21678EF5"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recruits of Australian smelt</w:t>
            </w:r>
          </w:p>
        </w:tc>
        <w:tc>
          <w:tcPr>
            <w:tcW w:w="1984" w:type="dxa"/>
          </w:tcPr>
          <w:p w14:paraId="1CE406B3"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 xml:space="preserve">There was weak evidence that Commonwealth environmental water contributed to increased body condition of golden perch and Murray cod </w:t>
            </w:r>
          </w:p>
        </w:tc>
        <w:tc>
          <w:tcPr>
            <w:tcW w:w="2041" w:type="dxa"/>
          </w:tcPr>
          <w:p w14:paraId="72E1D59E" w14:textId="77777777" w:rsidR="000B1DD4" w:rsidRPr="008238C7" w:rsidDel="00114696"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population growth rates of bony herring</w:t>
            </w:r>
          </w:p>
        </w:tc>
      </w:tr>
      <w:tr w:rsidR="000B1DD4" w:rsidRPr="008238C7" w:rsidDel="00114696" w14:paraId="5DFEC4E4" w14:textId="77777777" w:rsidTr="006F1EB2">
        <w:trPr>
          <w:cantSplit/>
        </w:trPr>
        <w:tc>
          <w:tcPr>
            <w:cnfStyle w:val="001000000000" w:firstRow="0" w:lastRow="0" w:firstColumn="1" w:lastColumn="0" w:oddVBand="0" w:evenVBand="0" w:oddHBand="0" w:evenHBand="0" w:firstRowFirstColumn="0" w:firstRowLastColumn="0" w:lastRowFirstColumn="0" w:lastRowLastColumn="0"/>
            <w:tcW w:w="1479" w:type="dxa"/>
          </w:tcPr>
          <w:p w14:paraId="422056D5" w14:textId="77777777" w:rsidR="000B1DD4" w:rsidRPr="008238C7" w:rsidDel="00114696" w:rsidRDefault="000B1DD4" w:rsidP="006F1EB2">
            <w:pPr>
              <w:pStyle w:val="RowHeading"/>
              <w:rPr>
                <w:b/>
              </w:rPr>
            </w:pPr>
            <w:r w:rsidRPr="008238C7">
              <w:t>Lachlan River System</w:t>
            </w:r>
          </w:p>
        </w:tc>
        <w:tc>
          <w:tcPr>
            <w:tcW w:w="1984" w:type="dxa"/>
          </w:tcPr>
          <w:p w14:paraId="6DB003BD"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 xml:space="preserve">No positive associations with Commonwealth environmental water and spawning </w:t>
            </w:r>
          </w:p>
        </w:tc>
        <w:tc>
          <w:tcPr>
            <w:tcW w:w="1984" w:type="dxa"/>
          </w:tcPr>
          <w:p w14:paraId="148C6C1D"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contributed to increased recruits of Australian smelt</w:t>
            </w:r>
          </w:p>
        </w:tc>
        <w:tc>
          <w:tcPr>
            <w:tcW w:w="1984" w:type="dxa"/>
          </w:tcPr>
          <w:p w14:paraId="6A1C5126"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weak evidence that Commonwealth environmental water contributed to increased body condition of, golden perch and Murray cod</w:t>
            </w:r>
          </w:p>
        </w:tc>
        <w:tc>
          <w:tcPr>
            <w:tcW w:w="2041" w:type="dxa"/>
          </w:tcPr>
          <w:p w14:paraId="5B621CFC" w14:textId="77777777" w:rsidR="000B1DD4" w:rsidRPr="008238C7" w:rsidDel="00114696"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 xml:space="preserve">There was weak evidence that Commonwealth environmental water contributed to increased population growth rates of bony herring, carp gudgeon, golden perch and Murray cod </w:t>
            </w:r>
          </w:p>
        </w:tc>
      </w:tr>
      <w:tr w:rsidR="000B1DD4" w:rsidRPr="008238C7" w14:paraId="08E719CD" w14:textId="77777777" w:rsidTr="006F1E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9" w:type="dxa"/>
          </w:tcPr>
          <w:p w14:paraId="11D43466" w14:textId="77777777" w:rsidR="000B1DD4" w:rsidRPr="008238C7" w:rsidDel="00114696" w:rsidRDefault="000B1DD4" w:rsidP="006F1EB2">
            <w:pPr>
              <w:pStyle w:val="RowHeading"/>
              <w:rPr>
                <w:b/>
              </w:rPr>
            </w:pPr>
            <w:r w:rsidRPr="008238C7">
              <w:lastRenderedPageBreak/>
              <w:t>Lower Murray River</w:t>
            </w:r>
          </w:p>
        </w:tc>
        <w:tc>
          <w:tcPr>
            <w:tcW w:w="1984" w:type="dxa"/>
          </w:tcPr>
          <w:p w14:paraId="14EAF12B" w14:textId="66FBAAB9"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 xml:space="preserve">No positive associations with Commonwealth environmental water and spawning </w:t>
            </w:r>
            <w:r w:rsidR="005B5C03">
              <w:t xml:space="preserve">or </w:t>
            </w:r>
            <w:r w:rsidRPr="008238C7">
              <w:t>larval abundance</w:t>
            </w:r>
          </w:p>
        </w:tc>
        <w:tc>
          <w:tcPr>
            <w:tcW w:w="1984" w:type="dxa"/>
          </w:tcPr>
          <w:p w14:paraId="1432B65F"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recruits of Australian smelt</w:t>
            </w:r>
          </w:p>
        </w:tc>
        <w:tc>
          <w:tcPr>
            <w:tcW w:w="1984" w:type="dxa"/>
          </w:tcPr>
          <w:p w14:paraId="788B1361" w14:textId="77777777" w:rsidR="000B1DD4" w:rsidRPr="008238C7"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body condition of golden perch and Murray cod</w:t>
            </w:r>
          </w:p>
        </w:tc>
        <w:tc>
          <w:tcPr>
            <w:tcW w:w="2041" w:type="dxa"/>
          </w:tcPr>
          <w:p w14:paraId="0A736B46" w14:textId="77777777" w:rsidR="000B1DD4" w:rsidRPr="008238C7" w:rsidDel="00114696" w:rsidRDefault="000B1DD4" w:rsidP="006F1EB2">
            <w:pPr>
              <w:pStyle w:val="TableText"/>
              <w:cnfStyle w:val="000000100000" w:firstRow="0" w:lastRow="0" w:firstColumn="0" w:lastColumn="0" w:oddVBand="0" w:evenVBand="0" w:oddHBand="1" w:evenHBand="0" w:firstRowFirstColumn="0" w:firstRowLastColumn="0" w:lastRowFirstColumn="0" w:lastRowLastColumn="0"/>
            </w:pPr>
            <w:r w:rsidRPr="008238C7">
              <w:t>There was weak evidence that Commonwealth environmental water contributed to increased population growth rates of Australian smelt, bony herring and golden perch</w:t>
            </w:r>
          </w:p>
        </w:tc>
      </w:tr>
      <w:tr w:rsidR="000B1DD4" w:rsidRPr="008238C7" w14:paraId="618B2A70" w14:textId="77777777" w:rsidTr="006F1EB2">
        <w:trPr>
          <w:cantSplit/>
        </w:trPr>
        <w:tc>
          <w:tcPr>
            <w:cnfStyle w:val="001000000000" w:firstRow="0" w:lastRow="0" w:firstColumn="1" w:lastColumn="0" w:oddVBand="0" w:evenVBand="0" w:oddHBand="0" w:evenHBand="0" w:firstRowFirstColumn="0" w:firstRowLastColumn="0" w:lastRowFirstColumn="0" w:lastRowLastColumn="0"/>
            <w:tcW w:w="1479" w:type="dxa"/>
            <w:shd w:val="clear" w:color="auto" w:fill="auto"/>
          </w:tcPr>
          <w:p w14:paraId="24D577E2" w14:textId="77777777" w:rsidR="000B1DD4" w:rsidRPr="008238C7" w:rsidDel="00114696" w:rsidRDefault="000B1DD4" w:rsidP="006F1EB2">
            <w:pPr>
              <w:pStyle w:val="RowHeading"/>
              <w:rPr>
                <w:b/>
              </w:rPr>
            </w:pPr>
            <w:r w:rsidRPr="008238C7">
              <w:t>Murrumbidgee River System</w:t>
            </w:r>
          </w:p>
        </w:tc>
        <w:tc>
          <w:tcPr>
            <w:tcW w:w="1984" w:type="dxa"/>
            <w:shd w:val="clear" w:color="auto" w:fill="auto"/>
          </w:tcPr>
          <w:p w14:paraId="2C64EB99" w14:textId="6690B9A1"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 xml:space="preserve">No positive associations with Commonwealth environmental water and spawning </w:t>
            </w:r>
            <w:r w:rsidR="005B5C03">
              <w:t>or</w:t>
            </w:r>
            <w:r w:rsidRPr="008238C7">
              <w:t xml:space="preserve"> larval abundance</w:t>
            </w:r>
          </w:p>
        </w:tc>
        <w:tc>
          <w:tcPr>
            <w:tcW w:w="1984" w:type="dxa"/>
            <w:shd w:val="clear" w:color="auto" w:fill="auto"/>
          </w:tcPr>
          <w:p w14:paraId="36AF25E6"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strong evidence that Commonwealth environmental water contributed to increased recruits of Australian smelt</w:t>
            </w:r>
          </w:p>
        </w:tc>
        <w:tc>
          <w:tcPr>
            <w:tcW w:w="1984" w:type="dxa"/>
            <w:shd w:val="clear" w:color="auto" w:fill="auto"/>
          </w:tcPr>
          <w:p w14:paraId="784DAFCF" w14:textId="77777777" w:rsidR="000B1DD4" w:rsidRPr="008238C7"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moderate evidence that Commonwealth environmental water contributed to increased body condition of Murray cod and weak evidence for golden perch</w:t>
            </w:r>
          </w:p>
        </w:tc>
        <w:tc>
          <w:tcPr>
            <w:tcW w:w="2041" w:type="dxa"/>
            <w:shd w:val="clear" w:color="auto" w:fill="auto"/>
          </w:tcPr>
          <w:p w14:paraId="575E8E6F" w14:textId="77777777" w:rsidR="000B1DD4" w:rsidRPr="008238C7" w:rsidDel="00114696" w:rsidRDefault="000B1DD4" w:rsidP="006F1EB2">
            <w:pPr>
              <w:pStyle w:val="TableText"/>
              <w:cnfStyle w:val="000000000000" w:firstRow="0" w:lastRow="0" w:firstColumn="0" w:lastColumn="0" w:oddVBand="0" w:evenVBand="0" w:oddHBand="0" w:evenHBand="0" w:firstRowFirstColumn="0" w:firstRowLastColumn="0" w:lastRowFirstColumn="0" w:lastRowLastColumn="0"/>
            </w:pPr>
            <w:r w:rsidRPr="008238C7">
              <w:t>There was moderate evidence that Commonwealth environmental water contributed to increased population growth rates of bony herring, and weak evidence for golden perch, Murray cod and carp gudgeon</w:t>
            </w:r>
          </w:p>
        </w:tc>
      </w:tr>
    </w:tbl>
    <w:p w14:paraId="49B86D87" w14:textId="54AC210D" w:rsidR="003B0CF2" w:rsidRPr="008238C7" w:rsidRDefault="003B0CF2" w:rsidP="005D2674">
      <w:pPr>
        <w:pStyle w:val="Heading3"/>
        <w:rPr>
          <w:rStyle w:val="Bold"/>
        </w:rPr>
      </w:pPr>
      <w:r w:rsidRPr="008238C7">
        <w:rPr>
          <w:rStyle w:val="Bold"/>
        </w:rPr>
        <w:t>Relative change in flow metrics</w:t>
      </w:r>
    </w:p>
    <w:p w14:paraId="5DBA9568" w14:textId="3A5B5C44" w:rsidR="002747AE" w:rsidRPr="008238C7" w:rsidRDefault="002747AE" w:rsidP="003B0CF2">
      <w:pPr>
        <w:pStyle w:val="BodyText"/>
      </w:pPr>
      <w:r w:rsidRPr="008238C7">
        <w:t xml:space="preserve">The </w:t>
      </w:r>
      <w:r w:rsidR="005D2674">
        <w:t xml:space="preserve">flow </w:t>
      </w:r>
      <w:r w:rsidRPr="008238C7">
        <w:t>panel</w:t>
      </w:r>
      <w:r w:rsidR="009B401A" w:rsidRPr="008238C7">
        <w:t>s</w:t>
      </w:r>
      <w:r w:rsidRPr="008238C7">
        <w:t xml:space="preserve"> in </w:t>
      </w:r>
      <w:r w:rsidRPr="008238C7">
        <w:fldChar w:fldCharType="begin"/>
      </w:r>
      <w:r w:rsidRPr="008238C7">
        <w:instrText xml:space="preserve"> REF _Ref71799370 \h  \* MERGEFORMAT </w:instrText>
      </w:r>
      <w:r w:rsidRPr="008238C7">
        <w:fldChar w:fldCharType="separate"/>
      </w:r>
      <w:r w:rsidR="00C20305" w:rsidRPr="008238C7">
        <w:t xml:space="preserve">Figure </w:t>
      </w:r>
      <w:r w:rsidR="00C20305">
        <w:t>4</w:t>
      </w:r>
      <w:r w:rsidR="00C20305" w:rsidRPr="008238C7">
        <w:t>.</w:t>
      </w:r>
      <w:r w:rsidR="00C20305">
        <w:t>3</w:t>
      </w:r>
      <w:r w:rsidRPr="008238C7">
        <w:fldChar w:fldCharType="end"/>
      </w:r>
      <w:r w:rsidRPr="008238C7">
        <w:t xml:space="preserve"> show the relative change in each flow metric (x-axis; baseflows, small freshes, large freshes, flow variability) during key time periods for each fish </w:t>
      </w:r>
      <w:r w:rsidR="006D40F7" w:rsidRPr="008238C7">
        <w:t>life stage</w:t>
      </w:r>
      <w:r w:rsidRPr="008238C7">
        <w:t xml:space="preserve"> (y-axis; spawning, September to November; recruitment, September to March; and adult survival, July to June [water year])</w:t>
      </w:r>
      <w:r w:rsidR="003B0CF2" w:rsidRPr="008238C7">
        <w:t xml:space="preserve">. </w:t>
      </w:r>
      <w:r w:rsidR="0014121F" w:rsidRPr="008238C7">
        <w:t xml:space="preserve"> Flow colour legend shows direction and relative effect size, with darker purple colours indicating larger positive effects, white indicating no effect, and redder </w:t>
      </w:r>
      <w:r w:rsidR="00AD22E2" w:rsidRPr="008238C7">
        <w:t xml:space="preserve">colours </w:t>
      </w:r>
      <w:r w:rsidR="0014121F" w:rsidRPr="008238C7">
        <w:t xml:space="preserve">indicating </w:t>
      </w:r>
      <w:r w:rsidR="000A3020" w:rsidRPr="008238C7">
        <w:t xml:space="preserve">larger </w:t>
      </w:r>
      <w:r w:rsidR="0014121F" w:rsidRPr="008238C7">
        <w:t>negative effects</w:t>
      </w:r>
      <w:r w:rsidR="00326BDD" w:rsidRPr="008238C7">
        <w:t>.</w:t>
      </w:r>
    </w:p>
    <w:p w14:paraId="793CA0A5" w14:textId="6D7EBB00" w:rsidR="003B0CF2" w:rsidRPr="008238C7" w:rsidRDefault="003B0CF2" w:rsidP="005D2674">
      <w:pPr>
        <w:pStyle w:val="Heading3"/>
        <w:rPr>
          <w:rStyle w:val="Bold"/>
        </w:rPr>
      </w:pPr>
      <w:r w:rsidRPr="008238C7">
        <w:rPr>
          <w:rStyle w:val="Bold"/>
        </w:rPr>
        <w:t xml:space="preserve">Strength of support on </w:t>
      </w:r>
      <w:r w:rsidR="006D40F7" w:rsidRPr="008238C7">
        <w:rPr>
          <w:rStyle w:val="Bold"/>
        </w:rPr>
        <w:t>life stage</w:t>
      </w:r>
    </w:p>
    <w:p w14:paraId="3D193035" w14:textId="218CE71D" w:rsidR="000A7076" w:rsidRPr="008238C7" w:rsidRDefault="002747AE" w:rsidP="000A7076">
      <w:pPr>
        <w:pStyle w:val="BodyText"/>
      </w:pPr>
      <w:r w:rsidRPr="008238C7">
        <w:t xml:space="preserve">The </w:t>
      </w:r>
      <w:r w:rsidR="005D2674">
        <w:t xml:space="preserve">response </w:t>
      </w:r>
      <w:r w:rsidRPr="008238C7">
        <w:t>panel</w:t>
      </w:r>
      <w:r w:rsidR="005D2674">
        <w:t xml:space="preserve">s </w:t>
      </w:r>
      <w:r w:rsidRPr="008238C7">
        <w:t xml:space="preserve">in </w:t>
      </w:r>
      <w:r w:rsidRPr="008238C7">
        <w:fldChar w:fldCharType="begin"/>
      </w:r>
      <w:r w:rsidRPr="008238C7">
        <w:instrText xml:space="preserve"> REF _Ref71799370 \h  \* MERGEFORMAT </w:instrText>
      </w:r>
      <w:r w:rsidRPr="008238C7">
        <w:fldChar w:fldCharType="separate"/>
      </w:r>
      <w:r w:rsidR="00C20305" w:rsidRPr="008238C7">
        <w:t xml:space="preserve">Figure </w:t>
      </w:r>
      <w:r w:rsidR="00C20305">
        <w:t>4</w:t>
      </w:r>
      <w:r w:rsidR="00C20305" w:rsidRPr="008238C7">
        <w:t>.</w:t>
      </w:r>
      <w:r w:rsidR="00C20305">
        <w:t>3</w:t>
      </w:r>
      <w:r w:rsidRPr="008238C7">
        <w:fldChar w:fldCharType="end"/>
      </w:r>
      <w:r w:rsidRPr="008238C7">
        <w:t xml:space="preserve"> show the strength of support for a positive (green) or negative (red) effect of Commonwealth environmental water on a given </w:t>
      </w:r>
      <w:r w:rsidR="006D40F7" w:rsidRPr="008238C7">
        <w:t>life stage</w:t>
      </w:r>
      <w:r w:rsidRPr="008238C7">
        <w:t xml:space="preserve"> (y-axis) for each species (x-axis). </w:t>
      </w:r>
      <w:r w:rsidR="0045690E" w:rsidRPr="008238C7">
        <w:t>C</w:t>
      </w:r>
      <w:r w:rsidR="00326BDD" w:rsidRPr="008238C7">
        <w:rPr>
          <w:rFonts w:cs="Calibri"/>
          <w:shd w:val="clear" w:color="auto" w:fill="FFFFFF"/>
        </w:rPr>
        <w:t>onfidence colour legend indicates relative magnitude and direction, white indicates no confidence (probability of a positive effect near 0.5), light colours denote low confidence (probability of an effect between 0.5-0.8), medium colours denote moderate confidence (probability between 0.8 and 0.95), and dark colours denote high confidence (probability greater than 0.95) noting that effects can be positive</w:t>
      </w:r>
      <w:r w:rsidR="00664D3B" w:rsidRPr="008238C7">
        <w:rPr>
          <w:rFonts w:cs="Calibri"/>
          <w:shd w:val="clear" w:color="auto" w:fill="FFFFFF"/>
        </w:rPr>
        <w:t xml:space="preserve"> </w:t>
      </w:r>
      <w:r w:rsidR="00326BDD" w:rsidRPr="008238C7">
        <w:rPr>
          <w:rFonts w:cs="Calibri"/>
          <w:shd w:val="clear" w:color="auto" w:fill="FFFFFF"/>
        </w:rPr>
        <w:t>(green)</w:t>
      </w:r>
      <w:r w:rsidR="00664D3B" w:rsidRPr="008238C7">
        <w:rPr>
          <w:rFonts w:cs="Calibri"/>
          <w:shd w:val="clear" w:color="auto" w:fill="FFFFFF"/>
        </w:rPr>
        <w:t xml:space="preserve"> </w:t>
      </w:r>
      <w:r w:rsidR="00326BDD" w:rsidRPr="008238C7">
        <w:rPr>
          <w:rFonts w:cs="Calibri"/>
          <w:shd w:val="clear" w:color="auto" w:fill="FFFFFF"/>
        </w:rPr>
        <w:t>or negative (red).</w:t>
      </w:r>
      <w:r w:rsidR="00326BDD" w:rsidRPr="008238C7">
        <w:t xml:space="preserve"> </w:t>
      </w:r>
      <w:r w:rsidRPr="008238C7">
        <w:t>Grey squares indicate no data for that cell (e.g.</w:t>
      </w:r>
      <w:r w:rsidR="00664D3B" w:rsidRPr="008238C7">
        <w:t xml:space="preserve"> </w:t>
      </w:r>
      <w:r w:rsidRPr="008238C7">
        <w:t xml:space="preserve">a species not sampled for that </w:t>
      </w:r>
      <w:r w:rsidR="006D40F7" w:rsidRPr="008238C7">
        <w:t>life stage</w:t>
      </w:r>
      <w:r w:rsidRPr="008238C7">
        <w:t xml:space="preserve"> or insufficient data for an analysis)</w:t>
      </w:r>
      <w:r w:rsidR="003B0CF2" w:rsidRPr="008238C7">
        <w:t>.</w:t>
      </w:r>
    </w:p>
    <w:p w14:paraId="0A2DBDD9" w14:textId="3DB753DE" w:rsidR="000A7076" w:rsidRPr="008238C7" w:rsidRDefault="000A7076" w:rsidP="000A7076">
      <w:pPr>
        <w:pStyle w:val="BodyText"/>
        <w:sectPr w:rsidR="000A7076" w:rsidRPr="008238C7" w:rsidSect="00C77E8B">
          <w:headerReference w:type="even" r:id="rId33"/>
          <w:headerReference w:type="default" r:id="rId34"/>
          <w:footerReference w:type="default" r:id="rId35"/>
          <w:headerReference w:type="first" r:id="rId36"/>
          <w:type w:val="oddPage"/>
          <w:pgSz w:w="11906" w:h="16838" w:code="9"/>
          <w:pgMar w:top="1134" w:right="1134" w:bottom="1134" w:left="1134" w:header="510" w:footer="624" w:gutter="0"/>
          <w:pgNumType w:start="1"/>
          <w:cols w:space="284"/>
          <w:docGrid w:linePitch="360"/>
        </w:sectPr>
      </w:pPr>
    </w:p>
    <w:p w14:paraId="1A07282B" w14:textId="16F2D227" w:rsidR="00CA0322" w:rsidRPr="008238C7" w:rsidRDefault="00EF6F37" w:rsidP="000E6B58">
      <w:pPr>
        <w:pStyle w:val="BodyText"/>
      </w:pPr>
      <w:r w:rsidRPr="008238C7">
        <w:rPr>
          <w:noProof/>
        </w:rPr>
        <w:lastRenderedPageBreak/>
        <w:drawing>
          <wp:inline distT="0" distB="0" distL="0" distR="0" wp14:anchorId="23FCB759" wp14:editId="7BEF8078">
            <wp:extent cx="7048800" cy="5482400"/>
            <wp:effectExtent l="0" t="0" r="0" b="4445"/>
            <wp:docPr id="15" name="Picture 15" descr="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etail as per caption"/>
                    <pic:cNvPicPr/>
                  </pic:nvPicPr>
                  <pic:blipFill>
                    <a:blip r:embed="rId37" cstate="email">
                      <a:extLst>
                        <a:ext uri="{28A0092B-C50C-407E-A947-70E740481C1C}">
                          <a14:useLocalDpi xmlns:a14="http://schemas.microsoft.com/office/drawing/2010/main"/>
                        </a:ext>
                      </a:extLst>
                    </a:blip>
                    <a:stretch>
                      <a:fillRect/>
                    </a:stretch>
                  </pic:blipFill>
                  <pic:spPr>
                    <a:xfrm>
                      <a:off x="0" y="0"/>
                      <a:ext cx="7048800" cy="5482400"/>
                    </a:xfrm>
                    <a:prstGeom prst="rect">
                      <a:avLst/>
                    </a:prstGeom>
                  </pic:spPr>
                </pic:pic>
              </a:graphicData>
            </a:graphic>
          </wp:inline>
        </w:drawing>
      </w:r>
    </w:p>
    <w:p w14:paraId="71A641FA" w14:textId="1EF1367A" w:rsidR="00AD1289" w:rsidRPr="008238C7" w:rsidRDefault="00CA0322" w:rsidP="00AD1289">
      <w:pPr>
        <w:pStyle w:val="CaptionFigure"/>
        <w:keepNext/>
      </w:pPr>
      <w:bookmarkStart w:id="107" w:name="_Ref71799370"/>
      <w:bookmarkStart w:id="108" w:name="_Toc71904256"/>
      <w:bookmarkStart w:id="109" w:name="_Toc80817204"/>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3</w:t>
      </w:r>
      <w:r>
        <w:fldChar w:fldCharType="end"/>
      </w:r>
      <w:bookmarkEnd w:id="107"/>
      <w:r w:rsidRPr="008238C7">
        <w:t xml:space="preserve"> </w:t>
      </w:r>
      <w:r w:rsidR="00BF68CD" w:rsidRPr="008238C7">
        <w:t>M</w:t>
      </w:r>
      <w:r w:rsidRPr="008238C7">
        <w:t xml:space="preserve">agnitude of </w:t>
      </w:r>
      <w:r w:rsidR="00591D1B" w:rsidRPr="008238C7">
        <w:t>Commonwealth environmental water</w:t>
      </w:r>
      <w:r w:rsidRPr="008238C7">
        <w:t xml:space="preserve"> effects on flow metrics (</w:t>
      </w:r>
      <w:r w:rsidR="006B41CA" w:rsidRPr="008238C7">
        <w:t xml:space="preserve">small </w:t>
      </w:r>
      <w:r w:rsidR="00790959">
        <w:t>panels</w:t>
      </w:r>
      <w:r w:rsidRPr="008238C7">
        <w:t xml:space="preserve">) and on fish responses </w:t>
      </w:r>
      <w:r w:rsidR="00BF68CD" w:rsidRPr="008238C7">
        <w:t xml:space="preserve">(larger </w:t>
      </w:r>
      <w:r w:rsidR="00790959">
        <w:t>panels</w:t>
      </w:r>
      <w:r w:rsidR="00BF68CD" w:rsidRPr="008238C7">
        <w:t xml:space="preserve">) </w:t>
      </w:r>
      <w:r w:rsidRPr="008238C7">
        <w:t>in each Selected Area</w:t>
      </w:r>
      <w:bookmarkEnd w:id="108"/>
      <w:bookmarkEnd w:id="109"/>
    </w:p>
    <w:p w14:paraId="74F69A4C" w14:textId="7A840023" w:rsidR="000A7076" w:rsidRPr="008238C7" w:rsidRDefault="00363218" w:rsidP="00AD1289">
      <w:pPr>
        <w:pStyle w:val="CaptionNote"/>
      </w:pPr>
      <w:r w:rsidRPr="008238C7">
        <w:t xml:space="preserve">Note: </w:t>
      </w:r>
      <w:r w:rsidR="001637CB">
        <w:t xml:space="preserve">* </w:t>
      </w:r>
      <w:r w:rsidR="00760513" w:rsidRPr="008238C7">
        <w:t xml:space="preserve">Data on spawning and larval abundance </w:t>
      </w:r>
      <w:r w:rsidR="00315276" w:rsidRPr="008238C7">
        <w:t xml:space="preserve">was inadequate </w:t>
      </w:r>
      <w:r w:rsidR="00111714" w:rsidRPr="008238C7">
        <w:t xml:space="preserve">to make </w:t>
      </w:r>
      <w:r w:rsidR="002C6E9D" w:rsidRPr="008238C7">
        <w:t>a reliable estimate</w:t>
      </w:r>
      <w:r w:rsidR="00760513" w:rsidRPr="008238C7">
        <w:t xml:space="preserve"> due to a lack of observed spawning events, low larval abundances in some Selected Areas and the difficulty of defining counterfactual scenarios for event-based flow </w:t>
      </w:r>
      <w:r w:rsidRPr="008238C7">
        <w:t>metrics</w:t>
      </w:r>
      <w:r w:rsidR="00070A19" w:rsidRPr="008238C7">
        <w:t xml:space="preserve">. </w:t>
      </w:r>
      <w:r w:rsidR="00E543EB" w:rsidRPr="008238C7">
        <w:t>Therefore,</w:t>
      </w:r>
      <w:r w:rsidR="00070A19" w:rsidRPr="008238C7">
        <w:t xml:space="preserve"> </w:t>
      </w:r>
      <w:r w:rsidR="00E543EB" w:rsidRPr="008238C7">
        <w:t>these results</w:t>
      </w:r>
      <w:r w:rsidR="00070A19" w:rsidRPr="008238C7">
        <w:t xml:space="preserve"> should be interpreted with caution</w:t>
      </w:r>
      <w:r w:rsidRPr="008238C7">
        <w:rPr>
          <w:rStyle w:val="CommentReference"/>
          <w:color w:val="000000"/>
        </w:rPr>
        <w:t xml:space="preserve"> </w:t>
      </w:r>
    </w:p>
    <w:p w14:paraId="0BBC2606" w14:textId="77777777" w:rsidR="000A7076" w:rsidRPr="008238C7" w:rsidRDefault="000A7076" w:rsidP="00AC32BC">
      <w:pPr>
        <w:pStyle w:val="BodyText"/>
        <w:sectPr w:rsidR="000A7076" w:rsidRPr="008238C7" w:rsidSect="00346D80">
          <w:pgSz w:w="16838" w:h="11906" w:orient="landscape" w:code="9"/>
          <w:pgMar w:top="1134" w:right="1134" w:bottom="1134" w:left="1134" w:header="510" w:footer="624" w:gutter="0"/>
          <w:cols w:space="284"/>
          <w:docGrid w:linePitch="360"/>
        </w:sectPr>
      </w:pPr>
    </w:p>
    <w:p w14:paraId="05CADD74" w14:textId="27E38202" w:rsidR="0070314D" w:rsidRDefault="0070314D" w:rsidP="004931BA">
      <w:pPr>
        <w:pStyle w:val="BodyText"/>
      </w:pPr>
      <w:bookmarkStart w:id="110" w:name="_Ref74404309"/>
      <w:r w:rsidRPr="008238C7">
        <w:lastRenderedPageBreak/>
        <w:t>Our analyses indicated that Commonwealth environmental water provided a range of benefits to native fish populations and supported critical life-history processes such as recruitment, body condition and population growth</w:t>
      </w:r>
      <w:r w:rsidR="0060326D" w:rsidRPr="008238C7">
        <w:t xml:space="preserve"> (</w:t>
      </w:r>
      <w:r w:rsidR="005B5C03">
        <w:rPr>
          <w:highlight w:val="yellow"/>
        </w:rPr>
        <w:fldChar w:fldCharType="begin"/>
      </w:r>
      <w:r w:rsidR="005B5C03">
        <w:instrText xml:space="preserve"> REF _Ref76146833 \h </w:instrText>
      </w:r>
      <w:r w:rsidR="005B5C03">
        <w:rPr>
          <w:highlight w:val="yellow"/>
        </w:rPr>
      </w:r>
      <w:r w:rsidR="005B5C03">
        <w:rPr>
          <w:highlight w:val="yellow"/>
        </w:rPr>
        <w:fldChar w:fldCharType="separate"/>
      </w:r>
      <w:r w:rsidR="005B5C03" w:rsidRPr="008238C7">
        <w:t xml:space="preserve">Table </w:t>
      </w:r>
      <w:r w:rsidR="005B5C03">
        <w:rPr>
          <w:noProof/>
        </w:rPr>
        <w:t>4</w:t>
      </w:r>
      <w:r w:rsidR="005B5C03" w:rsidRPr="008238C7">
        <w:t>.</w:t>
      </w:r>
      <w:r w:rsidR="005B5C03">
        <w:rPr>
          <w:noProof/>
        </w:rPr>
        <w:t>1</w:t>
      </w:r>
      <w:r w:rsidR="005B5C03">
        <w:rPr>
          <w:highlight w:val="yellow"/>
        </w:rPr>
        <w:fldChar w:fldCharType="end"/>
      </w:r>
      <w:r w:rsidR="0060326D" w:rsidRPr="008238C7">
        <w:t>)</w:t>
      </w:r>
      <w:r w:rsidRPr="008238C7">
        <w:t xml:space="preserve">. </w:t>
      </w:r>
      <w:r w:rsidR="009135CF" w:rsidRPr="008238C7">
        <w:t xml:space="preserve">The effect </w:t>
      </w:r>
      <w:r w:rsidR="0068750D" w:rsidRPr="008238C7">
        <w:t>o</w:t>
      </w:r>
      <w:r w:rsidR="00BD4435" w:rsidRPr="008238C7">
        <w:t>f Commonwealth environmental water on focal species</w:t>
      </w:r>
      <w:r w:rsidR="00995162" w:rsidRPr="008238C7">
        <w:t xml:space="preserve"> averaged over all survey years</w:t>
      </w:r>
      <w:r w:rsidR="00BD4435" w:rsidRPr="008238C7">
        <w:t xml:space="preserve">, </w:t>
      </w:r>
      <w:r w:rsidR="00BB0AB1" w:rsidRPr="008238C7">
        <w:t>lower and upper bounds</w:t>
      </w:r>
      <w:r w:rsidR="00BD4435" w:rsidRPr="008238C7">
        <w:t xml:space="preserve"> of the effect</w:t>
      </w:r>
      <w:r w:rsidR="00BB0AB1" w:rsidRPr="008238C7">
        <w:t xml:space="preserve">, </w:t>
      </w:r>
      <w:r w:rsidR="00845A1B" w:rsidRPr="008238C7">
        <w:t>confidence,</w:t>
      </w:r>
      <w:r w:rsidR="009135CF" w:rsidRPr="008238C7">
        <w:t xml:space="preserve"> and </w:t>
      </w:r>
      <w:r w:rsidR="009249ED" w:rsidRPr="008238C7">
        <w:t>associated</w:t>
      </w:r>
      <w:r w:rsidR="00F54B45" w:rsidRPr="008238C7">
        <w:t xml:space="preserve"> </w:t>
      </w:r>
      <w:r w:rsidR="00311765" w:rsidRPr="008238C7">
        <w:t xml:space="preserve">confidence </w:t>
      </w:r>
      <w:r w:rsidR="009135CF" w:rsidRPr="008238C7">
        <w:t>category</w:t>
      </w:r>
      <w:r w:rsidR="00F54B45" w:rsidRPr="008238C7">
        <w:t xml:space="preserve"> </w:t>
      </w:r>
      <w:r w:rsidR="009135CF" w:rsidRPr="008238C7">
        <w:t xml:space="preserve">are listed in </w:t>
      </w:r>
      <w:r w:rsidR="00664D3B" w:rsidRPr="008238C7">
        <w:rPr>
          <w:highlight w:val="green"/>
        </w:rPr>
        <w:fldChar w:fldCharType="begin"/>
      </w:r>
      <w:r w:rsidR="00664D3B" w:rsidRPr="008238C7">
        <w:instrText xml:space="preserve"> REF _Ref71747739 \w \h </w:instrText>
      </w:r>
      <w:r w:rsidR="00664D3B" w:rsidRPr="008238C7">
        <w:rPr>
          <w:highlight w:val="green"/>
        </w:rPr>
      </w:r>
      <w:r w:rsidR="00664D3B" w:rsidRPr="008238C7">
        <w:rPr>
          <w:highlight w:val="green"/>
        </w:rPr>
        <w:fldChar w:fldCharType="separate"/>
      </w:r>
      <w:r w:rsidR="005B5C03">
        <w:t>Appendix A</w:t>
      </w:r>
      <w:r w:rsidR="00664D3B" w:rsidRPr="008238C7">
        <w:rPr>
          <w:highlight w:val="green"/>
        </w:rPr>
        <w:fldChar w:fldCharType="end"/>
      </w:r>
      <w:r w:rsidR="009135CF" w:rsidRPr="008238C7">
        <w:t>.</w:t>
      </w:r>
      <w:r w:rsidR="00311765" w:rsidRPr="008238C7">
        <w:t xml:space="preserve"> </w:t>
      </w:r>
      <w:r w:rsidRPr="008238C7">
        <w:t>Fish responses to Commonwealth environmental water differed among species, years, hydrological components, and Selected Areas. It must be noted that there is uncertainty in our analyses with only 6-years of condition monitoring data, limited flow variability among years and Selected Areas (e.g. a limited number of different flow scenarios), low abundances of many native fish species all contribute to the difficulty in estimating responses to Commonwealth environmental water for fish response. Furthermore, there is also uncertainty in modelling the effects of flow on fish and then in the extrapolation of this flow effect to a no-Commonwealth environmental water scenario.</w:t>
      </w:r>
    </w:p>
    <w:p w14:paraId="3B57C26A" w14:textId="055D8765" w:rsidR="00E7797F" w:rsidRPr="008238C7" w:rsidRDefault="004931BA" w:rsidP="00790959">
      <w:pPr>
        <w:pStyle w:val="BodyTextExtraSpareAbove"/>
      </w:pPr>
      <w:r w:rsidRPr="008238C7">
        <w:t>Key results include positive associations between baseflows and multiple life-history processes and species, and positive associations between freshes and fish body condition</w:t>
      </w:r>
      <w:r w:rsidR="00881A9B" w:rsidRPr="008238C7">
        <w:t xml:space="preserve"> (</w:t>
      </w:r>
      <w:r w:rsidR="005B5C03">
        <w:fldChar w:fldCharType="begin"/>
      </w:r>
      <w:r w:rsidR="005B5C03">
        <w:instrText xml:space="preserve"> REF _Ref76146833 \h </w:instrText>
      </w:r>
      <w:r w:rsidR="005B5C03">
        <w:fldChar w:fldCharType="separate"/>
      </w:r>
      <w:r w:rsidR="005B5C03" w:rsidRPr="008238C7">
        <w:t xml:space="preserve">Table </w:t>
      </w:r>
      <w:r w:rsidR="005B5C03">
        <w:rPr>
          <w:noProof/>
        </w:rPr>
        <w:t>4</w:t>
      </w:r>
      <w:r w:rsidR="005B5C03" w:rsidRPr="008238C7">
        <w:t>.</w:t>
      </w:r>
      <w:r w:rsidR="005B5C03">
        <w:rPr>
          <w:noProof/>
        </w:rPr>
        <w:t>1</w:t>
      </w:r>
      <w:r w:rsidR="005B5C03">
        <w:fldChar w:fldCharType="end"/>
      </w:r>
      <w:r w:rsidR="009A310F" w:rsidRPr="008238C7">
        <w:t xml:space="preserve">; </w:t>
      </w:r>
      <w:r w:rsidR="00881A9B" w:rsidRPr="008238C7">
        <w:fldChar w:fldCharType="begin"/>
      </w:r>
      <w:r w:rsidR="00881A9B" w:rsidRPr="008238C7">
        <w:instrText xml:space="preserve"> REF _Ref71799370 \h </w:instrText>
      </w:r>
      <w:r w:rsidR="00790959">
        <w:instrText xml:space="preserve"> \* MERGEFORMAT </w:instrText>
      </w:r>
      <w:r w:rsidR="00881A9B" w:rsidRPr="008238C7">
        <w:fldChar w:fldCharType="separate"/>
      </w:r>
      <w:r w:rsidR="005B5C03" w:rsidRPr="008238C7">
        <w:t xml:space="preserve">Figure </w:t>
      </w:r>
      <w:r w:rsidR="005B5C03">
        <w:rPr>
          <w:noProof/>
        </w:rPr>
        <w:t>4</w:t>
      </w:r>
      <w:r w:rsidR="005B5C03" w:rsidRPr="008238C7">
        <w:rPr>
          <w:noProof/>
        </w:rPr>
        <w:t>.</w:t>
      </w:r>
      <w:r w:rsidR="005B5C03">
        <w:rPr>
          <w:noProof/>
        </w:rPr>
        <w:t>3</w:t>
      </w:r>
      <w:r w:rsidR="00881A9B" w:rsidRPr="008238C7">
        <w:fldChar w:fldCharType="end"/>
      </w:r>
      <w:r w:rsidR="00351BB2" w:rsidRPr="008238C7">
        <w:t>)</w:t>
      </w:r>
      <w:r w:rsidR="00DD1CD3" w:rsidRPr="008238C7">
        <w:t>.</w:t>
      </w:r>
      <w:r w:rsidRPr="008238C7">
        <w:t xml:space="preserve"> </w:t>
      </w:r>
      <w:r w:rsidR="007457DC" w:rsidRPr="008238C7">
        <w:t>Over all</w:t>
      </w:r>
      <w:r w:rsidR="00E17CEE" w:rsidRPr="008238C7">
        <w:t xml:space="preserve"> survey years, there was weak evidence</w:t>
      </w:r>
      <w:r w:rsidR="00D06097" w:rsidRPr="008238C7">
        <w:t xml:space="preserve"> </w:t>
      </w:r>
      <w:r w:rsidR="00E17CEE" w:rsidRPr="008238C7">
        <w:t xml:space="preserve">that </w:t>
      </w:r>
      <w:r w:rsidR="00193B2B" w:rsidRPr="008238C7">
        <w:t xml:space="preserve">Commonwealth environmental water contributed to </w:t>
      </w:r>
      <w:r w:rsidR="00D06097" w:rsidRPr="008238C7">
        <w:t>increased recruits of Australian smelt</w:t>
      </w:r>
      <w:r w:rsidR="00F24877" w:rsidRPr="008238C7">
        <w:t xml:space="preserve"> (except </w:t>
      </w:r>
      <w:r w:rsidR="00B035B5" w:rsidRPr="008238C7">
        <w:t xml:space="preserve">in the Murrumbidgee River System there was </w:t>
      </w:r>
      <w:r w:rsidR="00F24877" w:rsidRPr="008238C7">
        <w:t>strong evidence)</w:t>
      </w:r>
      <w:r w:rsidR="00D06097" w:rsidRPr="008238C7">
        <w:t xml:space="preserve">. </w:t>
      </w:r>
      <w:r w:rsidR="00DF1306" w:rsidRPr="008238C7">
        <w:t xml:space="preserve">There was weak evidence that Commonwealth environmental water contributed to increased body condition </w:t>
      </w:r>
      <w:r w:rsidR="003F117A" w:rsidRPr="008238C7">
        <w:t>of golden perch</w:t>
      </w:r>
      <w:r w:rsidR="00B0344A" w:rsidRPr="008238C7">
        <w:t xml:space="preserve"> </w:t>
      </w:r>
      <w:r w:rsidR="00C65AAE" w:rsidRPr="008238C7">
        <w:t xml:space="preserve">and Murray cod </w:t>
      </w:r>
      <w:r w:rsidR="00B0344A" w:rsidRPr="008238C7">
        <w:t>(</w:t>
      </w:r>
      <w:r w:rsidR="00B04271" w:rsidRPr="008238C7">
        <w:t xml:space="preserve">except in Murrumbidgee River System there was </w:t>
      </w:r>
      <w:r w:rsidR="00B0344A" w:rsidRPr="008238C7">
        <w:t xml:space="preserve">moderate evidence </w:t>
      </w:r>
      <w:r w:rsidR="00C65AAE" w:rsidRPr="008238C7">
        <w:t>for golden perch</w:t>
      </w:r>
      <w:r w:rsidR="00BC23DF" w:rsidRPr="008238C7">
        <w:t>)</w:t>
      </w:r>
      <w:r w:rsidR="003F117A" w:rsidRPr="008238C7">
        <w:t xml:space="preserve"> </w:t>
      </w:r>
      <w:r w:rsidR="00F17229" w:rsidRPr="008238C7">
        <w:t xml:space="preserve">and to population growth rates </w:t>
      </w:r>
      <w:r w:rsidR="003C7E4D" w:rsidRPr="008238C7">
        <w:t>f</w:t>
      </w:r>
      <w:r w:rsidR="00235EC7" w:rsidRPr="008238C7">
        <w:t>or</w:t>
      </w:r>
      <w:r w:rsidR="003C7E4D" w:rsidRPr="008238C7">
        <w:t xml:space="preserve"> a number of species (</w:t>
      </w:r>
      <w:r w:rsidR="007F4833" w:rsidRPr="008238C7">
        <w:t>except in Murrumbidgee River System there was moderate evidence for bony herring</w:t>
      </w:r>
      <w:r w:rsidR="003C7E4D" w:rsidRPr="008238C7">
        <w:t>)</w:t>
      </w:r>
      <w:r w:rsidR="007F5DF8" w:rsidRPr="008238C7">
        <w:t xml:space="preserve">. </w:t>
      </w:r>
      <w:r w:rsidR="009544F0" w:rsidRPr="008238C7">
        <w:t xml:space="preserve">There was weak evidence that Commonwealth environmental water increased the likelihood of spawning for golden perch in the Goulburn River and no other positive associations </w:t>
      </w:r>
      <w:r w:rsidR="00235EC7" w:rsidRPr="008238C7">
        <w:t>were fou</w:t>
      </w:r>
      <w:r w:rsidR="00CE656C" w:rsidRPr="008238C7">
        <w:t>nd in the analyses</w:t>
      </w:r>
      <w:r w:rsidR="00220866" w:rsidRPr="008238C7">
        <w:t xml:space="preserve">. </w:t>
      </w:r>
      <w:r w:rsidR="00807D06" w:rsidRPr="008238C7">
        <w:t xml:space="preserve">It must be noted that the </w:t>
      </w:r>
      <w:r w:rsidR="000E2F39" w:rsidRPr="008238C7">
        <w:t xml:space="preserve">data on spawning and larval abundance was inadequate to make a reliable estimate </w:t>
      </w:r>
      <w:r w:rsidR="000E2F39" w:rsidRPr="008238C7">
        <w:rPr>
          <w:rFonts w:eastAsia="Times New Roman"/>
        </w:rPr>
        <w:t>due to a lack of observed spawning events, low larval abundances in some Selected Areas and the difficulty of defining counterfactual scenarios for event-based flow metrics.</w:t>
      </w:r>
    </w:p>
    <w:p w14:paraId="55DA03FE" w14:textId="238CD759" w:rsidR="009A3922" w:rsidRPr="008238C7" w:rsidRDefault="009A3922" w:rsidP="004931BA">
      <w:pPr>
        <w:pStyle w:val="BodyText"/>
      </w:pPr>
      <w:r w:rsidRPr="008238C7">
        <w:t xml:space="preserve">Negative associations with fish response were </w:t>
      </w:r>
      <w:r w:rsidR="00D66D9C" w:rsidRPr="008238C7">
        <w:t xml:space="preserve">also </w:t>
      </w:r>
      <w:r w:rsidRPr="008238C7">
        <w:t>found</w:t>
      </w:r>
      <w:r w:rsidR="00351BB2" w:rsidRPr="008238C7">
        <w:t xml:space="preserve"> (</w:t>
      </w:r>
      <w:r w:rsidR="00351BB2" w:rsidRPr="008238C7">
        <w:fldChar w:fldCharType="begin"/>
      </w:r>
      <w:r w:rsidR="00351BB2" w:rsidRPr="008238C7">
        <w:instrText xml:space="preserve"> REF _Ref71799370 \h </w:instrText>
      </w:r>
      <w:r w:rsidR="00351BB2" w:rsidRPr="008238C7">
        <w:fldChar w:fldCharType="separate"/>
      </w:r>
      <w:r w:rsidR="005B5C03" w:rsidRPr="008238C7">
        <w:t xml:space="preserve">Figure </w:t>
      </w:r>
      <w:r w:rsidR="005B5C03">
        <w:rPr>
          <w:noProof/>
        </w:rPr>
        <w:t>4</w:t>
      </w:r>
      <w:r w:rsidR="005B5C03" w:rsidRPr="008238C7">
        <w:t>.</w:t>
      </w:r>
      <w:r w:rsidR="005B5C03">
        <w:rPr>
          <w:noProof/>
        </w:rPr>
        <w:t>3</w:t>
      </w:r>
      <w:r w:rsidR="00351BB2" w:rsidRPr="008238C7">
        <w:fldChar w:fldCharType="end"/>
      </w:r>
      <w:r w:rsidR="00A81A57" w:rsidRPr="008238C7">
        <w:t xml:space="preserve">; </w:t>
      </w:r>
      <w:r w:rsidR="00664D3B" w:rsidRPr="008238C7">
        <w:rPr>
          <w:highlight w:val="green"/>
        </w:rPr>
        <w:fldChar w:fldCharType="begin"/>
      </w:r>
      <w:r w:rsidR="00664D3B" w:rsidRPr="008238C7">
        <w:instrText xml:space="preserve"> REF _Ref71747739 \w \h </w:instrText>
      </w:r>
      <w:r w:rsidR="00664D3B" w:rsidRPr="008238C7">
        <w:rPr>
          <w:highlight w:val="green"/>
        </w:rPr>
      </w:r>
      <w:r w:rsidR="00664D3B" w:rsidRPr="008238C7">
        <w:rPr>
          <w:highlight w:val="green"/>
        </w:rPr>
        <w:fldChar w:fldCharType="separate"/>
      </w:r>
      <w:r w:rsidR="005B5C03">
        <w:t>Appendix A</w:t>
      </w:r>
      <w:r w:rsidR="00664D3B" w:rsidRPr="008238C7">
        <w:rPr>
          <w:highlight w:val="green"/>
        </w:rPr>
        <w:fldChar w:fldCharType="end"/>
      </w:r>
      <w:r w:rsidR="00351BB2" w:rsidRPr="008238C7">
        <w:t>),</w:t>
      </w:r>
      <w:r w:rsidRPr="008238C7">
        <w:t xml:space="preserve"> which may indicate that Commonwealth environmental water was insufficient for some life-history processes and species to elicit a positive response. Possible explanations may be that Commonwealth environmental water may maintain fish populations without eliciting a significant, positive response or reversing ongoing declines in these already stressed fish populations. </w:t>
      </w:r>
      <w:r w:rsidR="00956493" w:rsidRPr="008238C7">
        <w:t xml:space="preserve">Potentially </w:t>
      </w:r>
      <w:r w:rsidRPr="008238C7">
        <w:t xml:space="preserve">due to the extensive drought conditions and low flows </w:t>
      </w:r>
      <w:r w:rsidRPr="008238C7">
        <w:rPr>
          <w:lang w:eastAsia="en-US"/>
        </w:rPr>
        <w:t>fish</w:t>
      </w:r>
      <w:r w:rsidRPr="008238C7">
        <w:t xml:space="preserve"> experienced during the monitoring program and</w:t>
      </w:r>
      <w:r w:rsidR="00B9254E" w:rsidRPr="008238C7">
        <w:t>/</w:t>
      </w:r>
      <w:r w:rsidRPr="008238C7">
        <w:t xml:space="preserve">or the minimal contribution of Commonwealth environmental water to large freshes and overbank flows </w:t>
      </w:r>
      <w:r w:rsidR="005B36AF" w:rsidRPr="008238C7">
        <w:t>at</w:t>
      </w:r>
      <w:r w:rsidRPr="008238C7">
        <w:t xml:space="preserve"> Selected Areas</w:t>
      </w:r>
      <w:r w:rsidR="00884D8E" w:rsidRPr="008238C7">
        <w:t xml:space="preserve">. </w:t>
      </w:r>
      <w:r w:rsidRPr="008238C7">
        <w:t>Other possible mechanisms tha</w:t>
      </w:r>
      <w:r w:rsidR="0013093C" w:rsidRPr="008238C7">
        <w:t>t may explain</w:t>
      </w:r>
      <w:r w:rsidRPr="008238C7">
        <w:t xml:space="preserve"> the negative associations may be the constraints </w:t>
      </w:r>
      <w:r w:rsidR="002272B1" w:rsidRPr="008238C7">
        <w:t xml:space="preserve">with </w:t>
      </w:r>
      <w:r w:rsidRPr="008238C7">
        <w:t>modelling data with limited flow variability</w:t>
      </w:r>
      <w:r w:rsidR="002E7972" w:rsidRPr="008238C7">
        <w:t xml:space="preserve"> at Selected Areas</w:t>
      </w:r>
      <w:r w:rsidRPr="008238C7">
        <w:t>, limited sample sizes in some cases (e.g. larval abundances) and modelling artefacts</w:t>
      </w:r>
      <w:r w:rsidR="006222CD" w:rsidRPr="008238C7">
        <w:t>.</w:t>
      </w:r>
    </w:p>
    <w:p w14:paraId="781625A2" w14:textId="619C8FA7" w:rsidR="00DD1CD3" w:rsidRPr="008238C7" w:rsidRDefault="00300244" w:rsidP="004931BA">
      <w:pPr>
        <w:pStyle w:val="BodyText"/>
      </w:pPr>
      <w:r w:rsidRPr="008238C7">
        <w:t>Major</w:t>
      </w:r>
      <w:r w:rsidR="00DD1CD3" w:rsidRPr="008238C7">
        <w:t xml:space="preserve"> find</w:t>
      </w:r>
      <w:r w:rsidR="00281935" w:rsidRPr="008238C7">
        <w:t>ings of the contribution of Commonwealth environmental water</w:t>
      </w:r>
      <w:r w:rsidR="00F4574B" w:rsidRPr="008238C7">
        <w:t xml:space="preserve"> to </w:t>
      </w:r>
      <w:r w:rsidR="0022751F" w:rsidRPr="008238C7">
        <w:t>measures of fish population persistence</w:t>
      </w:r>
      <w:r w:rsidR="00F4574B" w:rsidRPr="008238C7">
        <w:t xml:space="preserve"> </w:t>
      </w:r>
      <w:r w:rsidR="009D7357" w:rsidRPr="008238C7">
        <w:t xml:space="preserve">at Selected Areas </w:t>
      </w:r>
      <w:r w:rsidR="00281935" w:rsidRPr="008238C7">
        <w:t>are listed</w:t>
      </w:r>
      <w:r w:rsidR="00F4574B" w:rsidRPr="008238C7">
        <w:t xml:space="preserve"> below.</w:t>
      </w:r>
    </w:p>
    <w:p w14:paraId="26CE78C9" w14:textId="37361A62" w:rsidR="0035704F" w:rsidRPr="008238C7" w:rsidRDefault="0035704F" w:rsidP="0035704F">
      <w:pPr>
        <w:pStyle w:val="ListBullet"/>
      </w:pPr>
      <w:r w:rsidRPr="008238C7">
        <w:t xml:space="preserve">Changes in species abundances generally </w:t>
      </w:r>
      <w:r w:rsidR="004F3CD4" w:rsidRPr="008238C7">
        <w:t xml:space="preserve">had </w:t>
      </w:r>
      <w:r w:rsidRPr="008238C7">
        <w:t>varied associations with discharge</w:t>
      </w:r>
      <w:r w:rsidR="00B47164" w:rsidRPr="008238C7">
        <w:t xml:space="preserve"> with few </w:t>
      </w:r>
      <w:r w:rsidR="002520A8" w:rsidRPr="008238C7">
        <w:t>strong</w:t>
      </w:r>
      <w:r w:rsidR="00B47164" w:rsidRPr="008238C7">
        <w:t xml:space="preserve"> </w:t>
      </w:r>
      <w:r w:rsidR="001A13B0" w:rsidRPr="008238C7">
        <w:t>associations</w:t>
      </w:r>
      <w:r w:rsidRPr="008238C7">
        <w:t>. Counterfactual modelling indicated varied associations with Commonwealth environmental water</w:t>
      </w:r>
      <w:r w:rsidR="00896FB1" w:rsidRPr="008238C7">
        <w:t xml:space="preserve"> (</w:t>
      </w:r>
      <w:r w:rsidR="005B5C03">
        <w:fldChar w:fldCharType="begin"/>
      </w:r>
      <w:r w:rsidR="005B5C03">
        <w:instrText xml:space="preserve"> REF _Ref69374947 \h </w:instrText>
      </w:r>
      <w:r w:rsidR="005B5C03">
        <w:fldChar w:fldCharType="separate"/>
      </w:r>
      <w:r w:rsidR="005B5C03" w:rsidRPr="008238C7">
        <w:t xml:space="preserve">Figure </w:t>
      </w:r>
      <w:r w:rsidR="005B5C03">
        <w:rPr>
          <w:noProof/>
        </w:rPr>
        <w:t>4</w:t>
      </w:r>
      <w:r w:rsidR="005B5C03" w:rsidRPr="008238C7">
        <w:t>.</w:t>
      </w:r>
      <w:r w:rsidR="005B5C03">
        <w:rPr>
          <w:noProof/>
        </w:rPr>
        <w:t>10</w:t>
      </w:r>
      <w:r w:rsidR="005B5C03">
        <w:fldChar w:fldCharType="end"/>
      </w:r>
      <w:r w:rsidR="00896FB1" w:rsidRPr="008238C7">
        <w:t>)</w:t>
      </w:r>
      <w:r w:rsidRPr="008238C7">
        <w:t xml:space="preserve">, noting that Commonwealth environmental water primarily affected baseflows and discharge variability, and did not substantially alter the proportion of large freshes in these systems. There was strong evidence that the provision of Commonwealth environmental water reduced abundances of Common Carp in the Lower Murray and Goulburn rivers in some years. The underlying causal relationship for this was unclear but may have been related to increased baseflows under Commonwealth environmental water to which carp had a negative response. There was weaker evidence for associations between Commonwealth environmental water and the abundances of the remaining </w:t>
      </w:r>
      <w:r w:rsidR="002520A8" w:rsidRPr="008238C7">
        <w:t>6</w:t>
      </w:r>
      <w:r w:rsidRPr="008238C7">
        <w:t xml:space="preserve"> species, with high levels of uncertainty</w:t>
      </w:r>
      <w:r w:rsidR="00AB0497" w:rsidRPr="008238C7">
        <w:t>.</w:t>
      </w:r>
    </w:p>
    <w:p w14:paraId="59FC87A4" w14:textId="64116894" w:rsidR="0035704F" w:rsidRPr="008238C7" w:rsidRDefault="0035704F" w:rsidP="0035704F">
      <w:pPr>
        <w:pStyle w:val="ListBullet"/>
      </w:pPr>
      <w:r w:rsidRPr="008238C7">
        <w:lastRenderedPageBreak/>
        <w:t xml:space="preserve">Counterfactual modelling indicated </w:t>
      </w:r>
      <w:r w:rsidR="00D409EB" w:rsidRPr="008238C7">
        <w:t>strong evidence</w:t>
      </w:r>
      <w:r w:rsidR="00AB4BF2" w:rsidRPr="008238C7">
        <w:t xml:space="preserve"> </w:t>
      </w:r>
      <w:r w:rsidRPr="008238C7">
        <w:t xml:space="preserve">that Commonwealth environmental water positively influences recruitment of Australian smelt </w:t>
      </w:r>
      <w:r w:rsidR="008A7F99" w:rsidRPr="008238C7">
        <w:t>(</w:t>
      </w:r>
      <w:r w:rsidR="00577832" w:rsidRPr="008238C7">
        <w:t xml:space="preserve">i.e. fish </w:t>
      </w:r>
      <w:r w:rsidR="008A7F99" w:rsidRPr="008238C7">
        <w:t xml:space="preserve">&lt;40 mm) </w:t>
      </w:r>
      <w:r w:rsidRPr="008238C7">
        <w:t>(based on length data) in some years at all Selected Areas, primarily due to the provision of small freshes</w:t>
      </w:r>
      <w:r w:rsidR="00AB7DCB" w:rsidRPr="008238C7">
        <w:t xml:space="preserve"> (</w:t>
      </w:r>
      <w:r w:rsidR="005B5C03">
        <w:fldChar w:fldCharType="begin"/>
      </w:r>
      <w:r w:rsidR="005B5C03">
        <w:instrText xml:space="preserve"> REF _Ref70023681 \h </w:instrText>
      </w:r>
      <w:r w:rsidR="005B5C03">
        <w:fldChar w:fldCharType="separate"/>
      </w:r>
      <w:r w:rsidR="005B5C03" w:rsidRPr="008238C7">
        <w:t xml:space="preserve">Figure </w:t>
      </w:r>
      <w:r w:rsidR="005B5C03">
        <w:rPr>
          <w:noProof/>
        </w:rPr>
        <w:t>4</w:t>
      </w:r>
      <w:r w:rsidR="005B5C03" w:rsidRPr="008238C7">
        <w:t>.</w:t>
      </w:r>
      <w:r w:rsidR="005B5C03">
        <w:rPr>
          <w:noProof/>
        </w:rPr>
        <w:t>17</w:t>
      </w:r>
      <w:r w:rsidR="005B5C03">
        <w:fldChar w:fldCharType="end"/>
      </w:r>
      <w:r w:rsidR="00AB7DCB" w:rsidRPr="008238C7">
        <w:t>)</w:t>
      </w:r>
      <w:r w:rsidRPr="008238C7">
        <w:t>.</w:t>
      </w:r>
    </w:p>
    <w:p w14:paraId="47EC8980" w14:textId="329AC825" w:rsidR="0035704F" w:rsidRPr="008238C7" w:rsidRDefault="00C065E9" w:rsidP="0035704F">
      <w:pPr>
        <w:pStyle w:val="ListBullet"/>
      </w:pPr>
      <w:r w:rsidRPr="008238C7">
        <w:t xml:space="preserve">Spawning of </w:t>
      </w:r>
      <w:r w:rsidR="005B5C03">
        <w:t>g</w:t>
      </w:r>
      <w:r w:rsidRPr="008238C7">
        <w:t xml:space="preserve">olden </w:t>
      </w:r>
      <w:r w:rsidR="005B5C03">
        <w:t>p</w:t>
      </w:r>
      <w:r w:rsidRPr="008238C7">
        <w:t>erch was limited overall but, when it occurred, it was positively associated with consistent baseflows and large freshes. Counterfactual modelling indicated with moderate evidence that spawning was more likely with Commonwealth environmental water in the Goulburn River and Lower Murray River in some years though findings were variable across Selected Areas and years</w:t>
      </w:r>
      <w:r w:rsidR="005B5C03">
        <w:t xml:space="preserve"> (</w:t>
      </w:r>
      <w:r w:rsidR="005B5C03">
        <w:fldChar w:fldCharType="begin"/>
      </w:r>
      <w:r w:rsidR="005B5C03">
        <w:instrText xml:space="preserve"> REF _Ref69244001 \h </w:instrText>
      </w:r>
      <w:r w:rsidR="005B5C03">
        <w:fldChar w:fldCharType="separate"/>
      </w:r>
      <w:r w:rsidR="005B5C03" w:rsidRPr="008238C7">
        <w:t xml:space="preserve">Figure </w:t>
      </w:r>
      <w:r w:rsidR="005B5C03">
        <w:rPr>
          <w:noProof/>
        </w:rPr>
        <w:t>4</w:t>
      </w:r>
      <w:r w:rsidR="005B5C03" w:rsidRPr="008238C7">
        <w:t>.</w:t>
      </w:r>
      <w:r w:rsidR="005B5C03">
        <w:rPr>
          <w:noProof/>
        </w:rPr>
        <w:t>24</w:t>
      </w:r>
      <w:r w:rsidR="005B5C03">
        <w:fldChar w:fldCharType="end"/>
      </w:r>
      <w:r w:rsidR="005B5C03">
        <w:t>)</w:t>
      </w:r>
      <w:r w:rsidRPr="008238C7">
        <w:t xml:space="preserve">. </w:t>
      </w:r>
      <w:r w:rsidR="0035704F" w:rsidRPr="008238C7">
        <w:t xml:space="preserve">This result was driven primarily by baseflows given limited Commonwealth environmental water contributions to large freshes. </w:t>
      </w:r>
      <w:r w:rsidR="007457DC" w:rsidRPr="008238C7">
        <w:t>Overall,</w:t>
      </w:r>
      <w:r w:rsidR="0035704F" w:rsidRPr="008238C7">
        <w:t xml:space="preserve"> however, few spawning events were detected at Selected Areas monitoring sites, which reflects the prevailing drought conditions, low flows during the monitoring program and</w:t>
      </w:r>
      <w:r w:rsidR="00903B3E" w:rsidRPr="008238C7">
        <w:t>/or</w:t>
      </w:r>
      <w:r w:rsidR="0035704F" w:rsidRPr="008238C7">
        <w:t xml:space="preserve"> the absence of substantial Commonwealth environmental water contributions to large freshes and overbank flows.</w:t>
      </w:r>
    </w:p>
    <w:p w14:paraId="5863D50E" w14:textId="79407021" w:rsidR="0035704F" w:rsidRPr="008238C7" w:rsidRDefault="0035704F" w:rsidP="0035704F">
      <w:pPr>
        <w:pStyle w:val="ListBullet"/>
      </w:pPr>
      <w:r w:rsidRPr="008238C7">
        <w:t xml:space="preserve">Larval abundances of golden perch and silver perch (with higher uncertainty) had a negative association with increases in </w:t>
      </w:r>
      <w:r w:rsidR="00F148CB">
        <w:t xml:space="preserve">proportional </w:t>
      </w:r>
      <w:r w:rsidRPr="008238C7">
        <w:t>discharge magnitude in the week prior to sampling. Counterfactual modelling indicated that Commonwealth environmental water reduced golden perch larval abundances in some Selected Areas in some years (Lower Murray River and Murrumbidgee River System)</w:t>
      </w:r>
      <w:r w:rsidR="005B5C03">
        <w:t xml:space="preserve"> (</w:t>
      </w:r>
      <w:r w:rsidR="005B5C03">
        <w:fldChar w:fldCharType="begin"/>
      </w:r>
      <w:r w:rsidR="005B5C03">
        <w:instrText xml:space="preserve"> REF _Ref69244093 \h </w:instrText>
      </w:r>
      <w:r w:rsidR="005B5C03">
        <w:fldChar w:fldCharType="separate"/>
      </w:r>
      <w:r w:rsidR="005B5C03" w:rsidRPr="008238C7">
        <w:t xml:space="preserve">Figure </w:t>
      </w:r>
      <w:r w:rsidR="005B5C03">
        <w:rPr>
          <w:noProof/>
        </w:rPr>
        <w:t>4</w:t>
      </w:r>
      <w:r w:rsidR="005B5C03" w:rsidRPr="008238C7">
        <w:t>.</w:t>
      </w:r>
      <w:r w:rsidR="005B5C03">
        <w:rPr>
          <w:noProof/>
        </w:rPr>
        <w:t>28</w:t>
      </w:r>
      <w:r w:rsidR="005B5C03">
        <w:fldChar w:fldCharType="end"/>
      </w:r>
      <w:r w:rsidR="005B5C03">
        <w:t>)</w:t>
      </w:r>
      <w:r w:rsidRPr="008238C7">
        <w:t xml:space="preserve">. </w:t>
      </w:r>
      <w:r w:rsidR="00D961A5">
        <w:t>Whilst the model suggests a negative association between increases in proportional discharge magnitude with larval abundances of golden and silver perch, these results have high uncertainty given the limited available data. Very few spawning events were observed during the monitoring period, and we do not have the exact dates of the event. As such, we use the average 7-day discharge prior to sampling and compare this with the median discharge during the spawning period. In this case, the discharge prior to sampling was higher than the average over the entire spawning period, yet a lower larval abundance was associated with this sample period.</w:t>
      </w:r>
      <w:r w:rsidR="006224DA" w:rsidRPr="008238C7">
        <w:t>.</w:t>
      </w:r>
    </w:p>
    <w:p w14:paraId="08F166F6" w14:textId="604D41A3" w:rsidR="0035704F" w:rsidRPr="008238C7" w:rsidRDefault="006B2536" w:rsidP="0035704F">
      <w:pPr>
        <w:pStyle w:val="ListBullet"/>
      </w:pPr>
      <w:r w:rsidRPr="008238C7">
        <w:t>Body condition of Murray cod, golden perch (with higher levels of uncertainty) and common carp, were positively associated with the provision of large freshes. Counterfactual modelling indicated there was moderate to strong evidence that the provision of Commonwealth environmental water, mainly through small freshes increased body condition of golden perch individuals in the Edward/</w:t>
      </w:r>
      <w:r w:rsidR="007457DC" w:rsidRPr="008238C7">
        <w:t xml:space="preserve"> </w:t>
      </w:r>
      <w:r w:rsidRPr="008238C7">
        <w:t>Kol</w:t>
      </w:r>
      <w:r w:rsidR="00C533E8" w:rsidRPr="008238C7">
        <w:t>e</w:t>
      </w:r>
      <w:r w:rsidRPr="008238C7">
        <w:t>ty-Wakool River System, Lachlan River System and the Lower Murray River in some years and moderate to strong evidence of increases in the body condition of common carp in the Lachlan River System and Murrumbidgee River System</w:t>
      </w:r>
      <w:r w:rsidR="008F6D6D" w:rsidRPr="008238C7">
        <w:t xml:space="preserve"> in some years</w:t>
      </w:r>
      <w:r w:rsidR="005B5C03">
        <w:t xml:space="preserve"> (</w:t>
      </w:r>
      <w:r w:rsidR="005B5C03">
        <w:fldChar w:fldCharType="begin"/>
      </w:r>
      <w:r w:rsidR="005B5C03">
        <w:instrText xml:space="preserve"> REF _Ref69377176 \h </w:instrText>
      </w:r>
      <w:r w:rsidR="005B5C03">
        <w:fldChar w:fldCharType="separate"/>
      </w:r>
      <w:r w:rsidR="005B5C03" w:rsidRPr="008238C7">
        <w:t xml:space="preserve">Figure </w:t>
      </w:r>
      <w:r w:rsidR="005B5C03">
        <w:rPr>
          <w:noProof/>
        </w:rPr>
        <w:t>4</w:t>
      </w:r>
      <w:r w:rsidR="005B5C03" w:rsidRPr="008238C7">
        <w:t>.</w:t>
      </w:r>
      <w:r w:rsidR="005B5C03">
        <w:rPr>
          <w:noProof/>
        </w:rPr>
        <w:t>31</w:t>
      </w:r>
      <w:r w:rsidR="005B5C03">
        <w:fldChar w:fldCharType="end"/>
      </w:r>
      <w:r w:rsidR="005B5C03">
        <w:t>)</w:t>
      </w:r>
      <w:r w:rsidRPr="008238C7">
        <w:t>. There was also moderate to strong evidence that that the provision of Commonwealth environmental water increased body condition of Murray Cod individuals in the Murrumbidgee River System, Gwydir River System and the Lachlan River System</w:t>
      </w:r>
      <w:r w:rsidR="008F6D6D" w:rsidRPr="008238C7">
        <w:t xml:space="preserve"> in some years</w:t>
      </w:r>
      <w:r w:rsidRPr="008238C7">
        <w:t xml:space="preserve">. </w:t>
      </w:r>
      <w:r w:rsidR="0035704F" w:rsidRPr="008238C7">
        <w:t>Noting that Commonwealth environmental water contributions to large freshes were limited.</w:t>
      </w:r>
    </w:p>
    <w:p w14:paraId="338ED553" w14:textId="2CC9D415" w:rsidR="00A14246" w:rsidRPr="008238C7" w:rsidRDefault="00A14246" w:rsidP="006D40F7">
      <w:pPr>
        <w:pStyle w:val="Heading3"/>
      </w:pPr>
      <w:bookmarkStart w:id="111" w:name="_Ref74580906"/>
      <w:r w:rsidRPr="008238C7">
        <w:t xml:space="preserve">Effect on fish </w:t>
      </w:r>
      <w:r w:rsidR="004A555B" w:rsidRPr="008238C7">
        <w:t xml:space="preserve">diversity </w:t>
      </w:r>
      <w:r w:rsidR="00D0604F" w:rsidRPr="008238C7">
        <w:t>and</w:t>
      </w:r>
      <w:r w:rsidR="005C0150" w:rsidRPr="008238C7">
        <w:t xml:space="preserve"> </w:t>
      </w:r>
      <w:r w:rsidRPr="008238C7">
        <w:t>abundance</w:t>
      </w:r>
      <w:bookmarkEnd w:id="110"/>
      <w:bookmarkEnd w:id="111"/>
    </w:p>
    <w:p w14:paraId="535A4543" w14:textId="4CCB58ED" w:rsidR="00641193" w:rsidRPr="008238C7" w:rsidRDefault="0021727C" w:rsidP="00641193">
      <w:pPr>
        <w:pStyle w:val="BodyText"/>
      </w:pPr>
      <w:r w:rsidRPr="008238C7">
        <w:t>This</w:t>
      </w:r>
      <w:r w:rsidR="00641193" w:rsidRPr="008238C7">
        <w:t xml:space="preserve"> section </w:t>
      </w:r>
      <w:r w:rsidR="00816985" w:rsidRPr="008238C7">
        <w:t xml:space="preserve">describes </w:t>
      </w:r>
      <w:r w:rsidR="00641193" w:rsidRPr="008238C7">
        <w:t>a qualitative in</w:t>
      </w:r>
      <w:r w:rsidR="0049149A" w:rsidRPr="008238C7">
        <w:t xml:space="preserve">vestigation </w:t>
      </w:r>
      <w:r w:rsidR="003E2FA2" w:rsidRPr="008238C7">
        <w:t xml:space="preserve">of </w:t>
      </w:r>
      <w:r w:rsidR="00641193" w:rsidRPr="008238C7">
        <w:t xml:space="preserve">fish diversity and </w:t>
      </w:r>
      <w:r w:rsidR="00B622A7" w:rsidRPr="008238C7">
        <w:t xml:space="preserve">abundance </w:t>
      </w:r>
      <w:r w:rsidR="003E2FA2" w:rsidRPr="008238C7">
        <w:t xml:space="preserve">of </w:t>
      </w:r>
      <w:r w:rsidR="0049149A" w:rsidRPr="008238C7">
        <w:t>large-bodied and small-bodied fish species across Selected Areas</w:t>
      </w:r>
      <w:r w:rsidR="006F3A25" w:rsidRPr="008238C7">
        <w:t xml:space="preserve"> (</w:t>
      </w:r>
      <w:r w:rsidR="00ED78B3" w:rsidRPr="008238C7">
        <w:t xml:space="preserve">as not all fish species </w:t>
      </w:r>
      <w:r w:rsidR="002B40FE" w:rsidRPr="008238C7">
        <w:t>had sufficient data for analysis</w:t>
      </w:r>
      <w:r w:rsidR="0049239B" w:rsidRPr="008238C7">
        <w:t>)</w:t>
      </w:r>
      <w:r w:rsidR="00A80E8C" w:rsidRPr="008238C7">
        <w:t>. T</w:t>
      </w:r>
      <w:r w:rsidR="00641193" w:rsidRPr="008238C7">
        <w:t xml:space="preserve">his is followed by a formal analysis of </w:t>
      </w:r>
      <w:r w:rsidR="00591D1B" w:rsidRPr="008238C7">
        <w:t>Commonwealth environmental water</w:t>
      </w:r>
      <w:r w:rsidR="00641193" w:rsidRPr="008238C7">
        <w:t xml:space="preserve"> effects on </w:t>
      </w:r>
      <w:r w:rsidR="00C14EFF" w:rsidRPr="008238C7">
        <w:t xml:space="preserve">the abundance of </w:t>
      </w:r>
      <w:r w:rsidR="0083329C" w:rsidRPr="008238C7">
        <w:t>7</w:t>
      </w:r>
      <w:r w:rsidR="00EC3518" w:rsidRPr="008238C7">
        <w:t xml:space="preserve"> </w:t>
      </w:r>
      <w:r w:rsidR="002427B0" w:rsidRPr="008238C7">
        <w:t>focal</w:t>
      </w:r>
      <w:r w:rsidR="00E92B87" w:rsidRPr="008238C7">
        <w:t xml:space="preserve"> </w:t>
      </w:r>
      <w:r w:rsidR="00641193" w:rsidRPr="008238C7">
        <w:t>species</w:t>
      </w:r>
      <w:r w:rsidR="003D28AE" w:rsidRPr="008238C7">
        <w:t>.</w:t>
      </w:r>
      <w:r w:rsidR="00911881" w:rsidRPr="008238C7">
        <w:t xml:space="preserve"> </w:t>
      </w:r>
    </w:p>
    <w:p w14:paraId="39EC7578" w14:textId="219F219A" w:rsidR="00D61911" w:rsidRPr="008238C7" w:rsidRDefault="0011172D" w:rsidP="00E31917">
      <w:pPr>
        <w:pStyle w:val="ListBullet"/>
      </w:pPr>
      <w:r w:rsidRPr="008238C7">
        <w:t xml:space="preserve">The monitoring program detected 13 native </w:t>
      </w:r>
      <w:r w:rsidR="075AB81B" w:rsidRPr="008238C7">
        <w:t>fish</w:t>
      </w:r>
      <w:r w:rsidRPr="008238C7">
        <w:t xml:space="preserve"> species and </w:t>
      </w:r>
      <w:r w:rsidR="00292121" w:rsidRPr="008238C7">
        <w:t>6</w:t>
      </w:r>
      <w:r w:rsidRPr="008238C7">
        <w:t xml:space="preserve"> introduced species </w:t>
      </w:r>
      <w:r w:rsidR="00860B35" w:rsidRPr="008238C7">
        <w:t xml:space="preserve">across </w:t>
      </w:r>
      <w:r w:rsidR="00B54F22" w:rsidRPr="008238C7">
        <w:t xml:space="preserve">all </w:t>
      </w:r>
      <w:r w:rsidR="00860B35" w:rsidRPr="008238C7">
        <w:t xml:space="preserve">Selected Areas </w:t>
      </w:r>
      <w:r w:rsidR="00F533E8" w:rsidRPr="008238C7">
        <w:t xml:space="preserve">and all years </w:t>
      </w:r>
      <w:r w:rsidR="00296C92" w:rsidRPr="008238C7">
        <w:t>(2014</w:t>
      </w:r>
      <w:r w:rsidR="001E0B86" w:rsidRPr="008238C7">
        <w:t>–</w:t>
      </w:r>
      <w:r w:rsidR="00296C92" w:rsidRPr="008238C7">
        <w:t>20)</w:t>
      </w:r>
      <w:r w:rsidR="00F533E8" w:rsidRPr="008238C7">
        <w:t xml:space="preserve"> </w:t>
      </w:r>
      <w:r w:rsidRPr="008238C7">
        <w:t>(</w:t>
      </w:r>
      <w:r w:rsidR="00294FBC" w:rsidRPr="008238C7">
        <w:fldChar w:fldCharType="begin"/>
      </w:r>
      <w:r w:rsidR="00294FBC" w:rsidRPr="008238C7">
        <w:instrText xml:space="preserve"> REF _Ref73638431 \h </w:instrText>
      </w:r>
      <w:r w:rsidR="00294FBC" w:rsidRPr="008238C7">
        <w:fldChar w:fldCharType="separate"/>
      </w:r>
      <w:r w:rsidR="00C20305" w:rsidRPr="008238C7">
        <w:t xml:space="preserve">Table </w:t>
      </w:r>
      <w:r w:rsidR="00C20305">
        <w:rPr>
          <w:noProof/>
        </w:rPr>
        <w:t>2</w:t>
      </w:r>
      <w:r w:rsidR="00C20305" w:rsidRPr="008238C7">
        <w:t>.</w:t>
      </w:r>
      <w:r w:rsidR="00C20305">
        <w:rPr>
          <w:noProof/>
        </w:rPr>
        <w:t>1</w:t>
      </w:r>
      <w:r w:rsidR="00294FBC" w:rsidRPr="008238C7">
        <w:fldChar w:fldCharType="end"/>
      </w:r>
      <w:r w:rsidRPr="008238C7">
        <w:t>).</w:t>
      </w:r>
      <w:r w:rsidR="00635F52" w:rsidRPr="008238C7">
        <w:t xml:space="preserve"> </w:t>
      </w:r>
      <w:r w:rsidR="00390B57" w:rsidRPr="008238C7">
        <w:t xml:space="preserve">This included </w:t>
      </w:r>
      <w:r w:rsidR="00611424" w:rsidRPr="008238C7">
        <w:t xml:space="preserve">5 </w:t>
      </w:r>
      <w:r w:rsidR="00870A12" w:rsidRPr="008238C7">
        <w:t xml:space="preserve">key freshwater species </w:t>
      </w:r>
      <w:r w:rsidR="00A80E8C" w:rsidRPr="008238C7">
        <w:t xml:space="preserve">(as identified by the Strategy) </w:t>
      </w:r>
      <w:r w:rsidR="00855ED7" w:rsidRPr="008238C7">
        <w:t>whereas</w:t>
      </w:r>
      <w:r w:rsidR="00A806D0" w:rsidRPr="008238C7">
        <w:t xml:space="preserve"> </w:t>
      </w:r>
      <w:r w:rsidR="00EE2393" w:rsidRPr="008238C7">
        <w:t xml:space="preserve">12 </w:t>
      </w:r>
      <w:r w:rsidR="00855ED7" w:rsidRPr="008238C7">
        <w:t xml:space="preserve">key </w:t>
      </w:r>
      <w:r w:rsidR="000E4A31" w:rsidRPr="008238C7">
        <w:t>freshwater species were not detected</w:t>
      </w:r>
      <w:r w:rsidR="0075291C" w:rsidRPr="008238C7">
        <w:t xml:space="preserve"> in the monitoring program. </w:t>
      </w:r>
      <w:r w:rsidR="00EC2E8D" w:rsidRPr="008238C7">
        <w:t>S</w:t>
      </w:r>
      <w:r w:rsidR="00637743" w:rsidRPr="008238C7">
        <w:t xml:space="preserve">ome </w:t>
      </w:r>
      <w:r w:rsidR="001459A3" w:rsidRPr="008238C7">
        <w:t xml:space="preserve">key </w:t>
      </w:r>
      <w:r w:rsidR="00637743" w:rsidRPr="008238C7">
        <w:t xml:space="preserve">species </w:t>
      </w:r>
      <w:r w:rsidR="001459A3" w:rsidRPr="008238C7">
        <w:t xml:space="preserve">not detected </w:t>
      </w:r>
      <w:r w:rsidR="00637743" w:rsidRPr="008238C7">
        <w:t>were wetland specialist</w:t>
      </w:r>
      <w:r w:rsidR="001459A3" w:rsidRPr="008238C7">
        <w:t xml:space="preserve"> species</w:t>
      </w:r>
      <w:r w:rsidR="00DC0410" w:rsidRPr="008238C7">
        <w:t xml:space="preserve">, </w:t>
      </w:r>
      <w:r w:rsidR="00A80E8C" w:rsidRPr="008238C7">
        <w:t xml:space="preserve">those with </w:t>
      </w:r>
      <w:r w:rsidR="00DC0410" w:rsidRPr="008238C7">
        <w:t>limited distributions</w:t>
      </w:r>
      <w:r w:rsidR="00CA7B19" w:rsidRPr="008238C7">
        <w:t xml:space="preserve">, threatened species </w:t>
      </w:r>
      <w:r w:rsidR="001459A3" w:rsidRPr="008238C7">
        <w:t>and</w:t>
      </w:r>
      <w:r w:rsidR="00443D5A" w:rsidRPr="008238C7">
        <w:t>/</w:t>
      </w:r>
      <w:r w:rsidR="001459A3" w:rsidRPr="008238C7">
        <w:t xml:space="preserve">or </w:t>
      </w:r>
      <w:r w:rsidR="00A80E8C" w:rsidRPr="008238C7">
        <w:t xml:space="preserve">those with </w:t>
      </w:r>
      <w:r w:rsidR="00CA7B19" w:rsidRPr="008238C7">
        <w:t xml:space="preserve">a </w:t>
      </w:r>
      <w:r w:rsidR="001459A3" w:rsidRPr="008238C7">
        <w:t xml:space="preserve">northern </w:t>
      </w:r>
      <w:r w:rsidR="00A80E8C" w:rsidRPr="008238C7">
        <w:t>B</w:t>
      </w:r>
      <w:r w:rsidR="001459A3" w:rsidRPr="008238C7">
        <w:t>asin distribut</w:t>
      </w:r>
      <w:r w:rsidR="00CA7B19" w:rsidRPr="008238C7">
        <w:t xml:space="preserve">ion. This may </w:t>
      </w:r>
      <w:r w:rsidR="00C330CD" w:rsidRPr="008238C7">
        <w:t xml:space="preserve">explain some of the missing key species identified by the Strategy </w:t>
      </w:r>
      <w:r w:rsidR="00927E74" w:rsidRPr="008238C7">
        <w:t>as</w:t>
      </w:r>
      <w:r w:rsidR="00747F90" w:rsidRPr="008238C7">
        <w:t xml:space="preserve"> the </w:t>
      </w:r>
      <w:r w:rsidR="00A80E8C" w:rsidRPr="008238C7">
        <w:t>Flow-</w:t>
      </w:r>
      <w:r w:rsidR="00747F90" w:rsidRPr="008238C7">
        <w:t xml:space="preserve">MER program focuses on </w:t>
      </w:r>
      <w:r w:rsidR="00107A0F" w:rsidRPr="008238C7">
        <w:t xml:space="preserve">in-channel </w:t>
      </w:r>
      <w:r w:rsidR="008B7383" w:rsidRPr="008238C7">
        <w:t xml:space="preserve">and </w:t>
      </w:r>
      <w:r w:rsidR="00935DFF" w:rsidRPr="008238C7">
        <w:t xml:space="preserve">southern </w:t>
      </w:r>
      <w:r w:rsidR="00A80E8C" w:rsidRPr="008238C7">
        <w:t>B</w:t>
      </w:r>
      <w:r w:rsidR="00935DFF" w:rsidRPr="008238C7">
        <w:t>asin species</w:t>
      </w:r>
      <w:r w:rsidR="00A80E8C" w:rsidRPr="008238C7">
        <w:t xml:space="preserve">, with </w:t>
      </w:r>
      <w:r w:rsidR="00935DFF" w:rsidRPr="008238C7">
        <w:t xml:space="preserve">only </w:t>
      </w:r>
      <w:r w:rsidR="009B7E5D" w:rsidRPr="008238C7">
        <w:t xml:space="preserve">one </w:t>
      </w:r>
      <w:r w:rsidR="00A80E8C" w:rsidRPr="008238C7">
        <w:t xml:space="preserve">northern Basin </w:t>
      </w:r>
      <w:r w:rsidR="008B7383" w:rsidRPr="008238C7">
        <w:t xml:space="preserve">Selected Area </w:t>
      </w:r>
      <w:r w:rsidR="00A80E8C" w:rsidRPr="008238C7">
        <w:t>represented</w:t>
      </w:r>
      <w:r w:rsidR="00AB7D0B" w:rsidRPr="008238C7">
        <w:t xml:space="preserve"> (Gwydir River System)</w:t>
      </w:r>
      <w:r w:rsidR="00A80E8C" w:rsidRPr="008238C7">
        <w:t>.</w:t>
      </w:r>
    </w:p>
    <w:p w14:paraId="0DE75F82" w14:textId="19ABCE50" w:rsidR="004A031B" w:rsidRPr="008238C7" w:rsidRDefault="00AC31A2" w:rsidP="00E31917">
      <w:pPr>
        <w:pStyle w:val="ListBullet"/>
      </w:pPr>
      <w:r w:rsidRPr="008238C7">
        <w:lastRenderedPageBreak/>
        <w:t>The n</w:t>
      </w:r>
      <w:r w:rsidR="003967D7" w:rsidRPr="008238C7">
        <w:t xml:space="preserve">umber of native species </w:t>
      </w:r>
      <w:r w:rsidR="00517C35" w:rsidRPr="008238C7">
        <w:t xml:space="preserve">detected varied </w:t>
      </w:r>
      <w:r w:rsidR="4A1178B1" w:rsidRPr="008238C7">
        <w:t xml:space="preserve">among </w:t>
      </w:r>
      <w:r w:rsidR="00CC5BFE" w:rsidRPr="008238C7">
        <w:t>Selected Areas and years (</w:t>
      </w:r>
      <w:r w:rsidR="002C6DA5" w:rsidRPr="008238C7">
        <w:fldChar w:fldCharType="begin"/>
      </w:r>
      <w:r w:rsidR="002C6DA5" w:rsidRPr="008238C7">
        <w:instrText xml:space="preserve"> REF _Ref69453333 \h </w:instrText>
      </w:r>
      <w:r w:rsidR="00E31917" w:rsidRPr="008238C7">
        <w:instrText xml:space="preserve"> \* MERGEFORMAT </w:instrText>
      </w:r>
      <w:r w:rsidR="002C6DA5" w:rsidRPr="008238C7">
        <w:fldChar w:fldCharType="separate"/>
      </w:r>
      <w:r w:rsidR="00C20305" w:rsidRPr="008238C7">
        <w:t xml:space="preserve">Table </w:t>
      </w:r>
      <w:r w:rsidR="00C20305">
        <w:rPr>
          <w:noProof/>
        </w:rPr>
        <w:t>4</w:t>
      </w:r>
      <w:r w:rsidR="00C20305" w:rsidRPr="008238C7">
        <w:rPr>
          <w:noProof/>
        </w:rPr>
        <w:t>.</w:t>
      </w:r>
      <w:r w:rsidR="00C20305">
        <w:rPr>
          <w:noProof/>
        </w:rPr>
        <w:t>2</w:t>
      </w:r>
      <w:r w:rsidR="002C6DA5" w:rsidRPr="008238C7">
        <w:fldChar w:fldCharType="end"/>
      </w:r>
      <w:r w:rsidR="002C6DA5" w:rsidRPr="008238C7">
        <w:t>)</w:t>
      </w:r>
      <w:r w:rsidR="00CC5BFE" w:rsidRPr="008238C7">
        <w:t xml:space="preserve">. </w:t>
      </w:r>
      <w:r w:rsidR="004A031B" w:rsidRPr="008238C7">
        <w:t xml:space="preserve">The highest native species number occurred in the Lower Murray River, with 11 native species detected in </w:t>
      </w:r>
      <w:r w:rsidR="00E31917" w:rsidRPr="008238C7">
        <w:t>4</w:t>
      </w:r>
      <w:r w:rsidR="004A031B" w:rsidRPr="008238C7">
        <w:t xml:space="preserve"> of the </w:t>
      </w:r>
      <w:r w:rsidR="002123B1" w:rsidRPr="008238C7">
        <w:t>6</w:t>
      </w:r>
      <w:r w:rsidR="004A031B" w:rsidRPr="008238C7">
        <w:t xml:space="preserve"> years during the monitoring period. The lowest native species number was found in the Lachlan River System, with 6–7 species detected during the monitoring period.</w:t>
      </w:r>
    </w:p>
    <w:p w14:paraId="728BF27A" w14:textId="2DED39C2" w:rsidR="00DB1C26" w:rsidRPr="008238C7" w:rsidRDefault="00353CA8" w:rsidP="00E31917">
      <w:pPr>
        <w:pStyle w:val="ListBullet"/>
      </w:pPr>
      <w:r w:rsidRPr="008238C7">
        <w:t xml:space="preserve">Native </w:t>
      </w:r>
      <w:r w:rsidR="00612A9F" w:rsidRPr="008238C7">
        <w:t xml:space="preserve">large-bodied </w:t>
      </w:r>
      <w:r w:rsidR="7017A389" w:rsidRPr="008238C7">
        <w:t xml:space="preserve">fish </w:t>
      </w:r>
      <w:r w:rsidR="007D0D8E" w:rsidRPr="008238C7">
        <w:t xml:space="preserve">species </w:t>
      </w:r>
      <w:r w:rsidR="509B760A" w:rsidRPr="008238C7">
        <w:t>detected in</w:t>
      </w:r>
      <w:r w:rsidR="007D0D8E" w:rsidRPr="008238C7">
        <w:t xml:space="preserve"> all Selected Areas included </w:t>
      </w:r>
      <w:r w:rsidR="00294FBC" w:rsidRPr="008238C7">
        <w:t xml:space="preserve">bony herring, golden perch, </w:t>
      </w:r>
      <w:r w:rsidR="309D5E46" w:rsidRPr="008238C7">
        <w:t xml:space="preserve">and </w:t>
      </w:r>
      <w:r w:rsidR="000570D5" w:rsidRPr="008238C7">
        <w:t xml:space="preserve">Murray </w:t>
      </w:r>
      <w:r w:rsidR="00294FBC" w:rsidRPr="008238C7">
        <w:t>c</w:t>
      </w:r>
      <w:r w:rsidR="000570D5" w:rsidRPr="008238C7">
        <w:t>od</w:t>
      </w:r>
      <w:r w:rsidR="79DA7B2D" w:rsidRPr="008238C7">
        <w:t>, along with</w:t>
      </w:r>
      <w:r w:rsidR="00E36F49" w:rsidRPr="008238C7">
        <w:t xml:space="preserve"> the introduced </w:t>
      </w:r>
      <w:r w:rsidR="00294FBC" w:rsidRPr="008238C7">
        <w:t xml:space="preserve">common carp and goldfish </w:t>
      </w:r>
      <w:r w:rsidR="00F76541" w:rsidRPr="008238C7">
        <w:t>(</w:t>
      </w:r>
      <w:r w:rsidR="0020248E" w:rsidRPr="008238C7">
        <w:fldChar w:fldCharType="begin"/>
      </w:r>
      <w:r w:rsidR="0020248E" w:rsidRPr="008238C7">
        <w:instrText xml:space="preserve"> REF _Ref69496617 \h </w:instrText>
      </w:r>
      <w:r w:rsidR="00E31917" w:rsidRPr="008238C7">
        <w:instrText xml:space="preserve"> \* MERGEFORMAT </w:instrText>
      </w:r>
      <w:r w:rsidR="0020248E" w:rsidRPr="008238C7">
        <w:fldChar w:fldCharType="separate"/>
      </w:r>
      <w:r w:rsidR="00C20305" w:rsidRPr="008238C7">
        <w:t xml:space="preserve">Figure </w:t>
      </w:r>
      <w:r w:rsidR="00C20305">
        <w:rPr>
          <w:noProof/>
        </w:rPr>
        <w:t>4</w:t>
      </w:r>
      <w:r w:rsidR="00C20305" w:rsidRPr="008238C7">
        <w:rPr>
          <w:noProof/>
        </w:rPr>
        <w:t>.</w:t>
      </w:r>
      <w:r w:rsidR="00C20305">
        <w:rPr>
          <w:noProof/>
        </w:rPr>
        <w:t>4</w:t>
      </w:r>
      <w:r w:rsidR="0020248E" w:rsidRPr="008238C7">
        <w:fldChar w:fldCharType="end"/>
      </w:r>
      <w:r w:rsidR="0020248E" w:rsidRPr="008238C7">
        <w:t xml:space="preserve">; </w:t>
      </w:r>
      <w:r w:rsidR="003744B3" w:rsidRPr="008238C7">
        <w:fldChar w:fldCharType="begin"/>
      </w:r>
      <w:r w:rsidR="003744B3" w:rsidRPr="008238C7">
        <w:instrText xml:space="preserve"> REF _Ref75988387 \h </w:instrText>
      </w:r>
      <w:r w:rsidR="003744B3" w:rsidRPr="008238C7">
        <w:fldChar w:fldCharType="separate"/>
      </w:r>
      <w:r w:rsidR="00C20305" w:rsidRPr="008238C7">
        <w:t xml:space="preserve">Figure </w:t>
      </w:r>
      <w:r w:rsidR="00C20305">
        <w:rPr>
          <w:noProof/>
        </w:rPr>
        <w:t>C</w:t>
      </w:r>
      <w:r w:rsidR="00C20305" w:rsidRPr="008238C7">
        <w:t>.</w:t>
      </w:r>
      <w:r w:rsidR="00C20305">
        <w:rPr>
          <w:noProof/>
        </w:rPr>
        <w:t>1</w:t>
      </w:r>
      <w:r w:rsidR="003744B3" w:rsidRPr="008238C7">
        <w:fldChar w:fldCharType="end"/>
      </w:r>
      <w:r w:rsidR="00F76541" w:rsidRPr="008238C7">
        <w:t>).</w:t>
      </w:r>
      <w:r w:rsidR="00766498" w:rsidRPr="008238C7">
        <w:t xml:space="preserve"> O</w:t>
      </w:r>
      <w:r w:rsidR="00294FBC" w:rsidRPr="008238C7">
        <w:t>ther large-bodied native fish species detected in mo</w:t>
      </w:r>
      <w:r w:rsidR="00B80238" w:rsidRPr="008238C7">
        <w:t xml:space="preserve">st years at some but not all Selected Areas </w:t>
      </w:r>
      <w:r w:rsidR="00854B48" w:rsidRPr="008238C7">
        <w:t>includ</w:t>
      </w:r>
      <w:r w:rsidR="71D4BC08" w:rsidRPr="008238C7">
        <w:t>ed</w:t>
      </w:r>
      <w:r w:rsidR="00E97F3F" w:rsidRPr="008238C7">
        <w:t xml:space="preserve"> </w:t>
      </w:r>
      <w:r w:rsidR="00294FBC" w:rsidRPr="008238C7">
        <w:t>freshwater catfish and silver perch</w:t>
      </w:r>
      <w:r w:rsidR="00B80238" w:rsidRPr="008238C7">
        <w:t>.</w:t>
      </w:r>
      <w:r w:rsidR="00722524" w:rsidRPr="008238C7">
        <w:t xml:space="preserve"> The nationally threatened </w:t>
      </w:r>
      <w:r w:rsidR="00294FBC" w:rsidRPr="008238C7">
        <w:t xml:space="preserve">species trout cod was </w:t>
      </w:r>
      <w:r w:rsidR="00F806D1" w:rsidRPr="008238C7">
        <w:t xml:space="preserve">only </w:t>
      </w:r>
      <w:r w:rsidR="00294FBC" w:rsidRPr="008238C7">
        <w:t xml:space="preserve">found </w:t>
      </w:r>
      <w:r w:rsidR="00722524" w:rsidRPr="008238C7">
        <w:t xml:space="preserve">in </w:t>
      </w:r>
      <w:r w:rsidR="002F4DED" w:rsidRPr="008238C7">
        <w:t xml:space="preserve">the </w:t>
      </w:r>
      <w:r w:rsidR="00722524" w:rsidRPr="008238C7">
        <w:t>Goulburn River.</w:t>
      </w:r>
    </w:p>
    <w:p w14:paraId="52AC6446" w14:textId="0809CBA8" w:rsidR="00434BF1" w:rsidRPr="008238C7" w:rsidRDefault="00434BF1" w:rsidP="00E31917">
      <w:pPr>
        <w:pStyle w:val="ListBullet"/>
      </w:pPr>
      <w:r w:rsidRPr="008238C7">
        <w:t xml:space="preserve">The abundance </w:t>
      </w:r>
      <w:r w:rsidR="001117DB" w:rsidRPr="008238C7">
        <w:t>(</w:t>
      </w:r>
      <w:r w:rsidR="00630E9F" w:rsidRPr="008238C7">
        <w:t xml:space="preserve">as indicated by the catch per unit effort, or </w:t>
      </w:r>
      <w:r w:rsidR="001117DB" w:rsidRPr="008238C7">
        <w:t>CPUE)</w:t>
      </w:r>
      <w:r w:rsidRPr="008238C7">
        <w:t xml:space="preserve"> of large-bodied native species </w:t>
      </w:r>
      <w:r w:rsidR="003873D4" w:rsidRPr="008238C7">
        <w:t>varied</w:t>
      </w:r>
      <w:r w:rsidR="00D06368" w:rsidRPr="008238C7">
        <w:t xml:space="preserve"> </w:t>
      </w:r>
      <w:r w:rsidRPr="008238C7">
        <w:t>among Selected Areas and years</w:t>
      </w:r>
      <w:r w:rsidR="002437BD" w:rsidRPr="008238C7">
        <w:t xml:space="preserve"> (</w:t>
      </w:r>
      <w:r w:rsidR="00C22935" w:rsidRPr="008238C7">
        <w:fldChar w:fldCharType="begin"/>
      </w:r>
      <w:r w:rsidR="00C22935" w:rsidRPr="008238C7">
        <w:instrText xml:space="preserve"> REF _Ref69496617 \h </w:instrText>
      </w:r>
      <w:r w:rsidR="00E31917" w:rsidRPr="008238C7">
        <w:instrText xml:space="preserve"> \* MERGEFORMAT </w:instrText>
      </w:r>
      <w:r w:rsidR="00C22935" w:rsidRPr="008238C7">
        <w:fldChar w:fldCharType="separate"/>
      </w:r>
      <w:r w:rsidR="00C20305" w:rsidRPr="008238C7">
        <w:t xml:space="preserve">Figure </w:t>
      </w:r>
      <w:r w:rsidR="00C20305">
        <w:rPr>
          <w:noProof/>
        </w:rPr>
        <w:t>4</w:t>
      </w:r>
      <w:r w:rsidR="00C20305" w:rsidRPr="008238C7">
        <w:rPr>
          <w:noProof/>
        </w:rPr>
        <w:t>.</w:t>
      </w:r>
      <w:r w:rsidR="00C20305">
        <w:rPr>
          <w:noProof/>
        </w:rPr>
        <w:t>4</w:t>
      </w:r>
      <w:r w:rsidR="00C22935" w:rsidRPr="008238C7">
        <w:fldChar w:fldCharType="end"/>
      </w:r>
      <w:r w:rsidR="00E27728" w:rsidRPr="008238C7">
        <w:t>;</w:t>
      </w:r>
      <w:r w:rsidR="003744B3" w:rsidRPr="008238C7">
        <w:t xml:space="preserve"> </w:t>
      </w:r>
      <w:r w:rsidR="003744B3" w:rsidRPr="008238C7">
        <w:fldChar w:fldCharType="begin"/>
      </w:r>
      <w:r w:rsidR="003744B3" w:rsidRPr="008238C7">
        <w:instrText xml:space="preserve"> REF _Ref75988387 \h </w:instrText>
      </w:r>
      <w:r w:rsidR="003744B3" w:rsidRPr="008238C7">
        <w:fldChar w:fldCharType="separate"/>
      </w:r>
      <w:r w:rsidR="00C20305" w:rsidRPr="008238C7">
        <w:t xml:space="preserve">Figure </w:t>
      </w:r>
      <w:r w:rsidR="00C20305">
        <w:rPr>
          <w:noProof/>
        </w:rPr>
        <w:t>C</w:t>
      </w:r>
      <w:r w:rsidR="00C20305" w:rsidRPr="008238C7">
        <w:t>.</w:t>
      </w:r>
      <w:r w:rsidR="00C20305">
        <w:rPr>
          <w:noProof/>
        </w:rPr>
        <w:t>1</w:t>
      </w:r>
      <w:r w:rsidR="003744B3" w:rsidRPr="008238C7">
        <w:fldChar w:fldCharType="end"/>
      </w:r>
      <w:r w:rsidR="002437BD" w:rsidRPr="008238C7">
        <w:t>)</w:t>
      </w:r>
      <w:r w:rsidRPr="008238C7">
        <w:t xml:space="preserve">. There were declines in Murray </w:t>
      </w:r>
      <w:r w:rsidR="00294FBC" w:rsidRPr="008238C7">
        <w:t>c</w:t>
      </w:r>
      <w:r w:rsidRPr="008238C7">
        <w:t xml:space="preserve">od </w:t>
      </w:r>
      <w:r w:rsidR="569C0148" w:rsidRPr="008238C7">
        <w:t>abundances</w:t>
      </w:r>
      <w:r w:rsidRPr="008238C7">
        <w:t xml:space="preserve"> in the Edward/Kolety</w:t>
      </w:r>
      <w:r w:rsidR="00675F59" w:rsidRPr="008238C7">
        <w:t>-</w:t>
      </w:r>
      <w:r w:rsidRPr="008238C7">
        <w:t xml:space="preserve">Wakool </w:t>
      </w:r>
      <w:r w:rsidR="00294FBC" w:rsidRPr="008238C7">
        <w:t>r</w:t>
      </w:r>
      <w:r w:rsidRPr="008238C7">
        <w:t xml:space="preserve">iver </w:t>
      </w:r>
      <w:r w:rsidR="00294FBC" w:rsidRPr="008238C7">
        <w:t>s</w:t>
      </w:r>
      <w:r w:rsidRPr="008238C7">
        <w:t>ystem</w:t>
      </w:r>
      <w:r w:rsidR="00294FBC" w:rsidRPr="008238C7">
        <w:t>s</w:t>
      </w:r>
      <w:r w:rsidRPr="008238C7">
        <w:t>, Goulburn River, Lachlan River System and Murrumbidgee River</w:t>
      </w:r>
      <w:r w:rsidR="00D06790" w:rsidRPr="008238C7">
        <w:t xml:space="preserve"> </w:t>
      </w:r>
      <w:r w:rsidR="00294FBC" w:rsidRPr="008238C7">
        <w:t xml:space="preserve">System </w:t>
      </w:r>
      <w:r w:rsidR="58FFF953" w:rsidRPr="008238C7">
        <w:t>following</w:t>
      </w:r>
      <w:r w:rsidR="00D06790" w:rsidRPr="008238C7">
        <w:t xml:space="preserve"> the </w:t>
      </w:r>
      <w:r w:rsidR="00790B61" w:rsidRPr="008238C7">
        <w:t>2016</w:t>
      </w:r>
      <w:r w:rsidR="00675F59" w:rsidRPr="008238C7">
        <w:t>–</w:t>
      </w:r>
      <w:r w:rsidR="00790B61" w:rsidRPr="008238C7">
        <w:t xml:space="preserve">2017 </w:t>
      </w:r>
      <w:r w:rsidR="00BC37B4" w:rsidRPr="008238C7">
        <w:t xml:space="preserve">post-flood </w:t>
      </w:r>
      <w:r w:rsidR="00D06790" w:rsidRPr="008238C7">
        <w:t>blackwater event</w:t>
      </w:r>
      <w:r w:rsidRPr="008238C7">
        <w:t>.</w:t>
      </w:r>
      <w:r w:rsidR="00A22F04" w:rsidRPr="008238C7">
        <w:t xml:space="preserve"> </w:t>
      </w:r>
      <w:r w:rsidRPr="008238C7">
        <w:t>In recent years</w:t>
      </w:r>
      <w:r w:rsidR="78272003" w:rsidRPr="008238C7">
        <w:t>,</w:t>
      </w:r>
      <w:r w:rsidRPr="008238C7">
        <w:t xml:space="preserve"> Murray </w:t>
      </w:r>
      <w:r w:rsidR="00294FBC" w:rsidRPr="008238C7">
        <w:t>c</w:t>
      </w:r>
      <w:r w:rsidRPr="008238C7">
        <w:t xml:space="preserve">od </w:t>
      </w:r>
      <w:r w:rsidR="2F92E747" w:rsidRPr="008238C7">
        <w:t xml:space="preserve">have increased in </w:t>
      </w:r>
      <w:r w:rsidR="53FD53EF" w:rsidRPr="008238C7">
        <w:t xml:space="preserve">relative </w:t>
      </w:r>
      <w:r w:rsidR="2F92E747" w:rsidRPr="008238C7">
        <w:t xml:space="preserve">abundance </w:t>
      </w:r>
      <w:r w:rsidRPr="008238C7">
        <w:t>in some Selected Areas</w:t>
      </w:r>
      <w:r w:rsidR="68A07C96" w:rsidRPr="008238C7">
        <w:t>,</w:t>
      </w:r>
      <w:r w:rsidRPr="008238C7">
        <w:t xml:space="preserve"> including the Edward/Kolety</w:t>
      </w:r>
      <w:r w:rsidR="00675F59" w:rsidRPr="008238C7">
        <w:t>-</w:t>
      </w:r>
      <w:r w:rsidRPr="008238C7">
        <w:t xml:space="preserve">Wakool </w:t>
      </w:r>
      <w:r w:rsidR="00294FBC" w:rsidRPr="008238C7">
        <w:t>r</w:t>
      </w:r>
      <w:r w:rsidRPr="008238C7">
        <w:t xml:space="preserve">iver </w:t>
      </w:r>
      <w:r w:rsidR="00294FBC" w:rsidRPr="008238C7">
        <w:t>s</w:t>
      </w:r>
      <w:r w:rsidRPr="008238C7">
        <w:t>ystem</w:t>
      </w:r>
      <w:r w:rsidR="00294FBC" w:rsidRPr="008238C7">
        <w:t>s</w:t>
      </w:r>
      <w:r w:rsidRPr="008238C7">
        <w:t>, Goulburn River and Lachlan River System</w:t>
      </w:r>
      <w:r w:rsidR="00F806D1" w:rsidRPr="008238C7">
        <w:t xml:space="preserve">. This </w:t>
      </w:r>
      <w:r w:rsidR="003A53B4" w:rsidRPr="008238C7">
        <w:t>shows</w:t>
      </w:r>
      <w:r w:rsidRPr="008238C7">
        <w:t xml:space="preserve"> </w:t>
      </w:r>
      <w:r w:rsidR="009D1839" w:rsidRPr="008238C7">
        <w:t xml:space="preserve">that </w:t>
      </w:r>
      <w:r w:rsidR="00D555D6" w:rsidRPr="008238C7">
        <w:t xml:space="preserve">some </w:t>
      </w:r>
      <w:r w:rsidRPr="008238C7">
        <w:t xml:space="preserve">populations </w:t>
      </w:r>
      <w:r w:rsidR="0EE504D2" w:rsidRPr="008238C7">
        <w:t>are</w:t>
      </w:r>
      <w:r w:rsidRPr="008238C7">
        <w:t xml:space="preserve"> recover</w:t>
      </w:r>
      <w:r w:rsidR="4CF57BAC" w:rsidRPr="008238C7">
        <w:t>ing</w:t>
      </w:r>
      <w:r w:rsidR="003F0706" w:rsidRPr="008238C7">
        <w:t xml:space="preserve"> but have not </w:t>
      </w:r>
      <w:r w:rsidR="00C02A12" w:rsidRPr="008238C7">
        <w:t xml:space="preserve">yet </w:t>
      </w:r>
      <w:r w:rsidR="003F0706" w:rsidRPr="008238C7">
        <w:t>recovered</w:t>
      </w:r>
      <w:r w:rsidR="002D56B7" w:rsidRPr="008238C7">
        <w:t xml:space="preserve"> completely</w:t>
      </w:r>
      <w:r w:rsidR="003F0706" w:rsidRPr="008238C7">
        <w:t xml:space="preserve"> to p</w:t>
      </w:r>
      <w:r w:rsidR="00B834BC" w:rsidRPr="008238C7">
        <w:t>re</w:t>
      </w:r>
      <w:r w:rsidR="00F806D1" w:rsidRPr="008238C7">
        <w:t>-</w:t>
      </w:r>
      <w:r w:rsidR="00B834BC" w:rsidRPr="008238C7">
        <w:t>blackwater event abundances</w:t>
      </w:r>
      <w:r w:rsidRPr="008238C7">
        <w:t>.</w:t>
      </w:r>
      <w:r w:rsidR="00C25BB4" w:rsidRPr="008238C7">
        <w:t xml:space="preserve"> Golden </w:t>
      </w:r>
      <w:r w:rsidR="00294FBC" w:rsidRPr="008238C7">
        <w:t>p</w:t>
      </w:r>
      <w:r w:rsidR="00C25BB4" w:rsidRPr="008238C7">
        <w:t xml:space="preserve">erch, Murray </w:t>
      </w:r>
      <w:r w:rsidR="00294FBC" w:rsidRPr="008238C7">
        <w:t>c</w:t>
      </w:r>
      <w:r w:rsidR="00C25BB4" w:rsidRPr="008238C7">
        <w:t xml:space="preserve">od, </w:t>
      </w:r>
      <w:r w:rsidR="00294FBC" w:rsidRPr="008238C7">
        <w:t>common carp</w:t>
      </w:r>
      <w:r w:rsidR="00591FFD" w:rsidRPr="008238C7">
        <w:t>,</w:t>
      </w:r>
      <w:r w:rsidR="00294FBC" w:rsidRPr="008238C7">
        <w:t xml:space="preserve"> and to a lesser extent</w:t>
      </w:r>
      <w:r w:rsidR="00591FFD" w:rsidRPr="008238C7">
        <w:t>,</w:t>
      </w:r>
      <w:r w:rsidR="00294FBC" w:rsidRPr="008238C7">
        <w:t xml:space="preserve"> bony herring occurred </w:t>
      </w:r>
      <w:r w:rsidR="00C25BB4" w:rsidRPr="008238C7">
        <w:t xml:space="preserve">at a high proportion of sites within Selected Areas, </w:t>
      </w:r>
      <w:r w:rsidR="00294FBC" w:rsidRPr="008238C7">
        <w:t xml:space="preserve">whereas silver perch, unspecked hardyhead, redfin perch and freshwater catfish had </w:t>
      </w:r>
      <w:r w:rsidR="00C25BB4" w:rsidRPr="008238C7">
        <w:t>patchier distributions within Selected Areas (</w:t>
      </w:r>
      <w:r w:rsidR="00C25BB4" w:rsidRPr="008238C7">
        <w:fldChar w:fldCharType="begin"/>
      </w:r>
      <w:r w:rsidR="00C25BB4" w:rsidRPr="008238C7">
        <w:instrText xml:space="preserve"> REF _Ref68606344 \h  \* MERGEFORMAT </w:instrText>
      </w:r>
      <w:r w:rsidR="00C25BB4" w:rsidRPr="008238C7">
        <w:fldChar w:fldCharType="separate"/>
      </w:r>
      <w:r w:rsidR="00C20305" w:rsidRPr="008238C7">
        <w:t xml:space="preserve">Figure </w:t>
      </w:r>
      <w:r w:rsidR="00C20305">
        <w:rPr>
          <w:noProof/>
        </w:rPr>
        <w:t>4</w:t>
      </w:r>
      <w:r w:rsidR="00C20305" w:rsidRPr="008238C7">
        <w:rPr>
          <w:noProof/>
        </w:rPr>
        <w:t>.</w:t>
      </w:r>
      <w:r w:rsidR="00C20305">
        <w:rPr>
          <w:noProof/>
        </w:rPr>
        <w:t>5</w:t>
      </w:r>
      <w:r w:rsidR="00C25BB4" w:rsidRPr="008238C7">
        <w:fldChar w:fldCharType="end"/>
      </w:r>
      <w:r w:rsidR="00C25BB4" w:rsidRPr="008238C7">
        <w:t>).</w:t>
      </w:r>
    </w:p>
    <w:p w14:paraId="419D89FE" w14:textId="1F2A983F" w:rsidR="00414872" w:rsidRPr="008238C7" w:rsidRDefault="00CB70B8" w:rsidP="002B60B3">
      <w:pPr>
        <w:pStyle w:val="ListBullet"/>
        <w:tabs>
          <w:tab w:val="left" w:pos="720"/>
        </w:tabs>
      </w:pPr>
      <w:r w:rsidRPr="008238C7">
        <w:t xml:space="preserve">Native small-bodied species </w:t>
      </w:r>
      <w:r w:rsidR="003A53B4" w:rsidRPr="008238C7">
        <w:t xml:space="preserve">detected </w:t>
      </w:r>
      <w:r w:rsidRPr="008238C7">
        <w:t>across all Selected Areas included</w:t>
      </w:r>
      <w:r w:rsidR="005B5130" w:rsidRPr="008238C7">
        <w:t xml:space="preserve"> Australian </w:t>
      </w:r>
      <w:r w:rsidR="00294FBC" w:rsidRPr="008238C7">
        <w:t>smelt and carp gudgeons, as well as the introduced eastern gamb</w:t>
      </w:r>
      <w:r w:rsidR="00706905" w:rsidRPr="008238C7">
        <w:t>usia</w:t>
      </w:r>
      <w:r w:rsidRPr="008238C7">
        <w:t xml:space="preserve"> (</w:t>
      </w:r>
      <w:r w:rsidR="00892081" w:rsidRPr="008238C7">
        <w:fldChar w:fldCharType="begin"/>
      </w:r>
      <w:r w:rsidR="00892081" w:rsidRPr="008238C7">
        <w:instrText xml:space="preserve"> REF _Ref68606631 \h  \* MERGEFORMAT </w:instrText>
      </w:r>
      <w:r w:rsidR="00892081" w:rsidRPr="008238C7">
        <w:fldChar w:fldCharType="separate"/>
      </w:r>
      <w:r w:rsidR="00C20305" w:rsidRPr="008238C7">
        <w:t xml:space="preserve">Figure </w:t>
      </w:r>
      <w:r w:rsidR="00C20305">
        <w:rPr>
          <w:noProof/>
        </w:rPr>
        <w:t>4</w:t>
      </w:r>
      <w:r w:rsidR="00C20305" w:rsidRPr="008238C7">
        <w:rPr>
          <w:noProof/>
        </w:rPr>
        <w:t>.</w:t>
      </w:r>
      <w:r w:rsidR="00C20305">
        <w:rPr>
          <w:noProof/>
        </w:rPr>
        <w:t>6</w:t>
      </w:r>
      <w:r w:rsidR="00892081" w:rsidRPr="008238C7">
        <w:fldChar w:fldCharType="end"/>
      </w:r>
      <w:r w:rsidR="00892081" w:rsidRPr="008238C7">
        <w:t xml:space="preserve">; </w:t>
      </w:r>
      <w:r w:rsidR="003744B3" w:rsidRPr="008238C7">
        <w:fldChar w:fldCharType="begin"/>
      </w:r>
      <w:r w:rsidR="003744B3" w:rsidRPr="008238C7">
        <w:instrText xml:space="preserve"> REF _Ref75988497 \h </w:instrText>
      </w:r>
      <w:r w:rsidR="003744B3" w:rsidRPr="008238C7">
        <w:fldChar w:fldCharType="separate"/>
      </w:r>
      <w:r w:rsidR="00C20305" w:rsidRPr="008238C7">
        <w:t xml:space="preserve">Figure </w:t>
      </w:r>
      <w:r w:rsidR="00C20305">
        <w:rPr>
          <w:noProof/>
        </w:rPr>
        <w:t>C</w:t>
      </w:r>
      <w:r w:rsidR="00C20305" w:rsidRPr="008238C7">
        <w:t>.</w:t>
      </w:r>
      <w:r w:rsidR="00C20305">
        <w:rPr>
          <w:noProof/>
        </w:rPr>
        <w:t>2</w:t>
      </w:r>
      <w:r w:rsidR="003744B3" w:rsidRPr="008238C7">
        <w:fldChar w:fldCharType="end"/>
      </w:r>
      <w:r w:rsidR="00675F59" w:rsidRPr="008238C7">
        <w:t>).</w:t>
      </w:r>
      <w:r w:rsidRPr="008238C7">
        <w:t xml:space="preserve"> </w:t>
      </w:r>
      <w:r w:rsidR="00D4073F" w:rsidRPr="008238C7">
        <w:t>The only small-bodied species</w:t>
      </w:r>
      <w:r w:rsidR="008B0888" w:rsidRPr="008238C7">
        <w:t xml:space="preserve"> </w:t>
      </w:r>
      <w:r w:rsidR="63064409" w:rsidRPr="008238C7">
        <w:t>detected</w:t>
      </w:r>
      <w:r w:rsidRPr="008238C7">
        <w:t xml:space="preserve"> in all years </w:t>
      </w:r>
      <w:r w:rsidR="3471388F" w:rsidRPr="008238C7">
        <w:t>and</w:t>
      </w:r>
      <w:r w:rsidRPr="008238C7">
        <w:t xml:space="preserve"> Selected Areas</w:t>
      </w:r>
      <w:r w:rsidR="008B0888" w:rsidRPr="008238C7">
        <w:t xml:space="preserve"> </w:t>
      </w:r>
      <w:r w:rsidR="00294FBC" w:rsidRPr="008238C7">
        <w:t>was carp gudgeons</w:t>
      </w:r>
      <w:r w:rsidRPr="008238C7">
        <w:t>.</w:t>
      </w:r>
      <w:r w:rsidR="0058085F" w:rsidRPr="008238C7">
        <w:t xml:space="preserve"> </w:t>
      </w:r>
      <w:r w:rsidR="00D52FD8" w:rsidRPr="008238C7">
        <w:t>Other native</w:t>
      </w:r>
      <w:r w:rsidR="00854B48" w:rsidRPr="008238C7">
        <w:t xml:space="preserve"> </w:t>
      </w:r>
      <w:r w:rsidR="005164F2" w:rsidRPr="008238C7">
        <w:t xml:space="preserve">small-bodied </w:t>
      </w:r>
      <w:r w:rsidR="00854B48" w:rsidRPr="008238C7">
        <w:t xml:space="preserve">fish species </w:t>
      </w:r>
      <w:r w:rsidR="00D03839" w:rsidRPr="008238C7">
        <w:t>detected in</w:t>
      </w:r>
      <w:r w:rsidR="00854B48" w:rsidRPr="008238C7">
        <w:t xml:space="preserve"> most years</w:t>
      </w:r>
      <w:r w:rsidR="00FF2D5B" w:rsidRPr="008238C7">
        <w:t>,</w:t>
      </w:r>
      <w:r w:rsidR="00854B48" w:rsidRPr="008238C7">
        <w:t xml:space="preserve"> </w:t>
      </w:r>
      <w:r w:rsidR="00D52FD8" w:rsidRPr="008238C7">
        <w:t>b</w:t>
      </w:r>
      <w:r w:rsidR="00854B48" w:rsidRPr="008238C7">
        <w:t xml:space="preserve">ut not </w:t>
      </w:r>
      <w:r w:rsidR="00FF2D5B" w:rsidRPr="008238C7">
        <w:t xml:space="preserve">in </w:t>
      </w:r>
      <w:r w:rsidR="00854B48" w:rsidRPr="008238C7">
        <w:t>all Selected Areas</w:t>
      </w:r>
      <w:r w:rsidR="00CA340B" w:rsidRPr="008238C7">
        <w:t>,</w:t>
      </w:r>
      <w:r w:rsidR="00854B48" w:rsidRPr="008238C7">
        <w:t xml:space="preserve"> </w:t>
      </w:r>
      <w:r w:rsidR="005164F2" w:rsidRPr="008238C7">
        <w:t xml:space="preserve">included </w:t>
      </w:r>
      <w:r w:rsidR="00854B48" w:rsidRPr="008238C7">
        <w:t xml:space="preserve">Australian </w:t>
      </w:r>
      <w:r w:rsidR="00294FBC" w:rsidRPr="008238C7">
        <w:t>s</w:t>
      </w:r>
      <w:r w:rsidR="00854B48" w:rsidRPr="008238C7">
        <w:t xml:space="preserve">melt, Murray River </w:t>
      </w:r>
      <w:r w:rsidR="00294FBC" w:rsidRPr="008238C7">
        <w:t>r</w:t>
      </w:r>
      <w:r w:rsidR="00854B48" w:rsidRPr="008238C7">
        <w:t xml:space="preserve">ainbowfish and </w:t>
      </w:r>
      <w:r w:rsidR="00294FBC" w:rsidRPr="008238C7">
        <w:t>unspecked hardyhead</w:t>
      </w:r>
      <w:r w:rsidR="00854B48" w:rsidRPr="008238C7">
        <w:t>.</w:t>
      </w:r>
      <w:r w:rsidR="00756487" w:rsidRPr="008238C7">
        <w:t xml:space="preserve"> </w:t>
      </w:r>
      <w:r w:rsidR="00414872" w:rsidRPr="008238C7">
        <w:t xml:space="preserve">Two small-bodied native fish species only detected in one Selected Area each, were </w:t>
      </w:r>
      <w:r w:rsidR="00294FBC" w:rsidRPr="008238C7">
        <w:t xml:space="preserve">the dwarf flathead gudgeon </w:t>
      </w:r>
      <w:r w:rsidR="00414872" w:rsidRPr="008238C7">
        <w:t xml:space="preserve">(Lower Murray River) and </w:t>
      </w:r>
      <w:r w:rsidR="00294FBC" w:rsidRPr="008238C7">
        <w:t xml:space="preserve">spangled perch </w:t>
      </w:r>
      <w:r w:rsidR="00414872" w:rsidRPr="008238C7">
        <w:t>(Gwydir River</w:t>
      </w:r>
      <w:r w:rsidR="00294FBC" w:rsidRPr="008238C7">
        <w:t xml:space="preserve"> System</w:t>
      </w:r>
      <w:r w:rsidR="00414872" w:rsidRPr="008238C7">
        <w:t>).</w:t>
      </w:r>
    </w:p>
    <w:p w14:paraId="7E33E05F" w14:textId="74452AE6" w:rsidR="000624D4" w:rsidRPr="008238C7" w:rsidRDefault="0032713C" w:rsidP="00CC5719">
      <w:pPr>
        <w:pStyle w:val="ListBullet"/>
      </w:pPr>
      <w:r w:rsidRPr="008238C7">
        <w:t>The CPUE of small-bodied native species differed among Selected Areas and years. Several small-bodied species decline</w:t>
      </w:r>
      <w:r w:rsidR="00675F59" w:rsidRPr="008238C7">
        <w:t>d</w:t>
      </w:r>
      <w:r w:rsidR="003A53B4" w:rsidRPr="008238C7">
        <w:t xml:space="preserve"> </w:t>
      </w:r>
      <w:r w:rsidRPr="008238C7">
        <w:t xml:space="preserve">in abundance in the Lower Murray River following the </w:t>
      </w:r>
      <w:r w:rsidR="003E60D7" w:rsidRPr="008238C7">
        <w:t xml:space="preserve">2016–2017 </w:t>
      </w:r>
      <w:r w:rsidRPr="008238C7">
        <w:t xml:space="preserve">post-flood </w:t>
      </w:r>
      <w:r w:rsidR="00B06448" w:rsidRPr="008238C7">
        <w:t xml:space="preserve">blackwater </w:t>
      </w:r>
      <w:r w:rsidRPr="008238C7">
        <w:t>event</w:t>
      </w:r>
      <w:r w:rsidR="00AE1009" w:rsidRPr="008238C7">
        <w:t xml:space="preserve"> (</w:t>
      </w:r>
      <w:r w:rsidR="00B06448" w:rsidRPr="008238C7">
        <w:t>declines may</w:t>
      </w:r>
      <w:r w:rsidR="00AE1009" w:rsidRPr="008238C7">
        <w:t xml:space="preserve"> be </w:t>
      </w:r>
      <w:r w:rsidR="00CD1C89" w:rsidRPr="008238C7">
        <w:t xml:space="preserve">attributed </w:t>
      </w:r>
      <w:r w:rsidR="00AE1009" w:rsidRPr="008238C7">
        <w:t>to blackwater</w:t>
      </w:r>
      <w:r w:rsidR="00B06448" w:rsidRPr="008238C7">
        <w:t xml:space="preserve"> </w:t>
      </w:r>
      <w:r w:rsidR="009C6073" w:rsidRPr="008238C7">
        <w:t>hypoxia</w:t>
      </w:r>
      <w:r w:rsidR="00AE1009" w:rsidRPr="008238C7">
        <w:t xml:space="preserve"> </w:t>
      </w:r>
      <w:r w:rsidR="000A6F5D" w:rsidRPr="008238C7">
        <w:t xml:space="preserve">effects </w:t>
      </w:r>
      <w:r w:rsidR="005E61A6" w:rsidRPr="008238C7">
        <w:t xml:space="preserve">and </w:t>
      </w:r>
      <w:r w:rsidR="00AE1009" w:rsidRPr="008238C7">
        <w:t>or reduced habitat availability</w:t>
      </w:r>
      <w:r w:rsidR="005E61A6" w:rsidRPr="008238C7">
        <w:t>)</w:t>
      </w:r>
      <w:r w:rsidR="00295F1F" w:rsidRPr="008238C7">
        <w:t xml:space="preserve"> </w:t>
      </w:r>
      <w:r w:rsidRPr="008238C7">
        <w:t>(</w:t>
      </w:r>
      <w:r w:rsidRPr="008238C7">
        <w:fldChar w:fldCharType="begin"/>
      </w:r>
      <w:r w:rsidRPr="008238C7">
        <w:instrText xml:space="preserve"> REF _Ref68606631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6</w:t>
      </w:r>
      <w:r w:rsidRPr="008238C7">
        <w:fldChar w:fldCharType="end"/>
      </w:r>
      <w:r w:rsidR="008007F0" w:rsidRPr="008238C7">
        <w:t>;</w:t>
      </w:r>
      <w:r w:rsidR="00A53019" w:rsidRPr="008238C7">
        <w:t xml:space="preserve"> </w:t>
      </w:r>
      <w:r w:rsidR="003744B3" w:rsidRPr="008238C7">
        <w:fldChar w:fldCharType="begin"/>
      </w:r>
      <w:r w:rsidR="003744B3" w:rsidRPr="008238C7">
        <w:instrText xml:space="preserve"> REF _Ref75988497 \h </w:instrText>
      </w:r>
      <w:r w:rsidR="003744B3" w:rsidRPr="008238C7">
        <w:fldChar w:fldCharType="separate"/>
      </w:r>
      <w:r w:rsidR="00C20305" w:rsidRPr="008238C7">
        <w:t xml:space="preserve">Figure </w:t>
      </w:r>
      <w:r w:rsidR="00C20305">
        <w:rPr>
          <w:noProof/>
        </w:rPr>
        <w:t>C</w:t>
      </w:r>
      <w:r w:rsidR="00C20305" w:rsidRPr="008238C7">
        <w:t>.</w:t>
      </w:r>
      <w:r w:rsidR="00C20305">
        <w:rPr>
          <w:noProof/>
        </w:rPr>
        <w:t>2</w:t>
      </w:r>
      <w:r w:rsidR="003744B3" w:rsidRPr="008238C7">
        <w:fldChar w:fldCharType="end"/>
      </w:r>
      <w:r w:rsidRPr="008238C7">
        <w:t>).</w:t>
      </w:r>
      <w:r w:rsidR="005D1DB0" w:rsidRPr="008238C7">
        <w:t xml:space="preserve"> </w:t>
      </w:r>
      <w:r w:rsidR="00187D85" w:rsidRPr="008238C7">
        <w:t xml:space="preserve">Carp </w:t>
      </w:r>
      <w:r w:rsidR="00294FBC" w:rsidRPr="008238C7">
        <w:t>gudgeons, the introduced eastern gambusia</w:t>
      </w:r>
      <w:r w:rsidR="0027739C" w:rsidRPr="008238C7">
        <w:t>,</w:t>
      </w:r>
      <w:r w:rsidR="00187D85" w:rsidRPr="008238C7">
        <w:t xml:space="preserve"> and to a lesser extent Murray River </w:t>
      </w:r>
      <w:r w:rsidR="00294FBC" w:rsidRPr="008238C7">
        <w:t>rainbowfish</w:t>
      </w:r>
      <w:r w:rsidR="00187D85" w:rsidRPr="008238C7">
        <w:t xml:space="preserve"> were </w:t>
      </w:r>
      <w:r w:rsidR="00684ABF" w:rsidRPr="008238C7">
        <w:t>detected</w:t>
      </w:r>
      <w:r w:rsidR="0027739C" w:rsidRPr="008238C7">
        <w:t xml:space="preserve"> at most sites within each Selected Area</w:t>
      </w:r>
      <w:r w:rsidR="0E97DDEA" w:rsidRPr="008238C7">
        <w:t xml:space="preserve">. </w:t>
      </w:r>
      <w:r w:rsidR="00187D85" w:rsidRPr="008238C7">
        <w:t xml:space="preserve">Australian </w:t>
      </w:r>
      <w:r w:rsidR="00294FBC" w:rsidRPr="008238C7">
        <w:t xml:space="preserve">smelt, flathead gudgeons, and unspecked hardyhead were distributed </w:t>
      </w:r>
      <w:r w:rsidR="00127CC2" w:rsidRPr="008238C7">
        <w:t>more patchily within Selected Areas</w:t>
      </w:r>
      <w:r w:rsidR="00187D85" w:rsidRPr="008238C7">
        <w:t xml:space="preserve"> (</w:t>
      </w:r>
      <w:r w:rsidR="00675F59" w:rsidRPr="008238C7">
        <w:fldChar w:fldCharType="begin"/>
      </w:r>
      <w:r w:rsidR="00675F59" w:rsidRPr="008238C7">
        <w:instrText xml:space="preserve"> REF _Ref68606631 \h </w:instrText>
      </w:r>
      <w:r w:rsidR="00E31917" w:rsidRPr="008238C7">
        <w:instrText xml:space="preserve"> \* MERGEFORMAT </w:instrText>
      </w:r>
      <w:r w:rsidR="00675F59" w:rsidRPr="008238C7">
        <w:fldChar w:fldCharType="separate"/>
      </w:r>
      <w:r w:rsidR="00C20305" w:rsidRPr="008238C7">
        <w:t xml:space="preserve">Figure </w:t>
      </w:r>
      <w:r w:rsidR="00C20305">
        <w:rPr>
          <w:noProof/>
        </w:rPr>
        <w:t>4</w:t>
      </w:r>
      <w:r w:rsidR="00C20305" w:rsidRPr="008238C7">
        <w:rPr>
          <w:noProof/>
        </w:rPr>
        <w:t>.</w:t>
      </w:r>
      <w:r w:rsidR="00C20305">
        <w:rPr>
          <w:noProof/>
        </w:rPr>
        <w:t>6</w:t>
      </w:r>
      <w:r w:rsidR="00675F59" w:rsidRPr="008238C7">
        <w:fldChar w:fldCharType="end"/>
      </w:r>
      <w:r w:rsidR="00310F90" w:rsidRPr="008238C7">
        <w:t>)</w:t>
      </w:r>
      <w:r w:rsidR="00187D85" w:rsidRPr="008238C7">
        <w:t>.</w:t>
      </w:r>
    </w:p>
    <w:p w14:paraId="1FFF3F33" w14:textId="23CBC2DB" w:rsidR="00F36506" w:rsidRDefault="001117DB" w:rsidP="00E31917">
      <w:pPr>
        <w:pStyle w:val="ListBullet"/>
      </w:pPr>
      <w:r w:rsidRPr="008238C7">
        <w:t>CPUE</w:t>
      </w:r>
      <w:r w:rsidR="00446978" w:rsidRPr="008238C7">
        <w:t xml:space="preserve"> of </w:t>
      </w:r>
      <w:r w:rsidR="0088670F" w:rsidRPr="008238C7">
        <w:t>introduced species</w:t>
      </w:r>
      <w:r w:rsidR="00603D1D" w:rsidRPr="008238C7">
        <w:t xml:space="preserve"> differ</w:t>
      </w:r>
      <w:r w:rsidR="0067555C" w:rsidRPr="008238C7">
        <w:t>ed</w:t>
      </w:r>
      <w:r w:rsidR="00603D1D" w:rsidRPr="008238C7">
        <w:t xml:space="preserve"> among Selected Areas and years</w:t>
      </w:r>
      <w:r w:rsidR="00DA2D52" w:rsidRPr="008238C7">
        <w:t xml:space="preserve"> (</w:t>
      </w:r>
      <w:r w:rsidR="005A602E" w:rsidRPr="008238C7">
        <w:rPr>
          <w:highlight w:val="yellow"/>
        </w:rPr>
        <w:fldChar w:fldCharType="begin"/>
      </w:r>
      <w:r w:rsidR="005A602E" w:rsidRPr="008238C7">
        <w:instrText xml:space="preserve"> REF _Ref68606651 \h </w:instrText>
      </w:r>
      <w:r w:rsidR="00E31917" w:rsidRPr="008238C7">
        <w:rPr>
          <w:highlight w:val="yellow"/>
        </w:rPr>
        <w:instrText xml:space="preserve"> \* MERGEFORMAT </w:instrText>
      </w:r>
      <w:r w:rsidR="005A602E" w:rsidRPr="008238C7">
        <w:rPr>
          <w:highlight w:val="yellow"/>
        </w:rPr>
      </w:r>
      <w:r w:rsidR="005A602E" w:rsidRPr="008238C7">
        <w:rPr>
          <w:highlight w:val="yellow"/>
        </w:rPr>
        <w:fldChar w:fldCharType="separate"/>
      </w:r>
      <w:r w:rsidR="00C20305" w:rsidRPr="008238C7">
        <w:t xml:space="preserve">Figure </w:t>
      </w:r>
      <w:r w:rsidR="00C20305">
        <w:rPr>
          <w:noProof/>
        </w:rPr>
        <w:t>4</w:t>
      </w:r>
      <w:r w:rsidR="00C20305" w:rsidRPr="008238C7">
        <w:rPr>
          <w:noProof/>
        </w:rPr>
        <w:t>.</w:t>
      </w:r>
      <w:r w:rsidR="00C20305">
        <w:rPr>
          <w:noProof/>
        </w:rPr>
        <w:t>8</w:t>
      </w:r>
      <w:r w:rsidR="005A602E" w:rsidRPr="008238C7">
        <w:rPr>
          <w:highlight w:val="yellow"/>
        </w:rPr>
        <w:fldChar w:fldCharType="end"/>
      </w:r>
      <w:r w:rsidR="00DA2D52" w:rsidRPr="008238C7">
        <w:t>)</w:t>
      </w:r>
      <w:r w:rsidR="00603D1D" w:rsidRPr="008238C7">
        <w:t xml:space="preserve">. </w:t>
      </w:r>
      <w:r w:rsidR="00DD5F9B" w:rsidRPr="008238C7">
        <w:t xml:space="preserve">The </w:t>
      </w:r>
      <w:r w:rsidR="00F76BED" w:rsidRPr="008238C7">
        <w:t>2016</w:t>
      </w:r>
      <w:r w:rsidR="00675F59" w:rsidRPr="008238C7">
        <w:t>–</w:t>
      </w:r>
      <w:r w:rsidR="00F76BED" w:rsidRPr="008238C7">
        <w:t xml:space="preserve">17 </w:t>
      </w:r>
      <w:r w:rsidR="00DD5F9B" w:rsidRPr="008238C7">
        <w:t>post</w:t>
      </w:r>
      <w:r w:rsidR="00E31917" w:rsidRPr="008238C7">
        <w:t>-</w:t>
      </w:r>
      <w:r w:rsidR="00DD5F9B" w:rsidRPr="008238C7">
        <w:t xml:space="preserve">flood </w:t>
      </w:r>
      <w:r w:rsidR="00CD1C89" w:rsidRPr="008238C7">
        <w:t xml:space="preserve">blackwater </w:t>
      </w:r>
      <w:r w:rsidR="00DD5F9B" w:rsidRPr="008238C7">
        <w:t>event</w:t>
      </w:r>
      <w:r w:rsidR="004B354D" w:rsidRPr="008238C7">
        <w:t xml:space="preserve"> </w:t>
      </w:r>
      <w:r w:rsidR="00F00345" w:rsidRPr="008238C7">
        <w:t xml:space="preserve">may have provided </w:t>
      </w:r>
      <w:r w:rsidR="00165015" w:rsidRPr="008238C7">
        <w:t>favourable conditions</w:t>
      </w:r>
      <w:r w:rsidR="00944D11" w:rsidRPr="008238C7">
        <w:t xml:space="preserve"> </w:t>
      </w:r>
      <w:r w:rsidR="00165015" w:rsidRPr="008238C7">
        <w:t xml:space="preserve">and </w:t>
      </w:r>
      <w:r w:rsidR="00DD5F9B" w:rsidRPr="008238C7">
        <w:t xml:space="preserve">appeared to benefit introduced species such </w:t>
      </w:r>
      <w:r w:rsidR="00294FBC" w:rsidRPr="008238C7">
        <w:t xml:space="preserve">as common carp, with </w:t>
      </w:r>
      <w:r w:rsidR="00983E63" w:rsidRPr="008238C7">
        <w:t>abundance</w:t>
      </w:r>
      <w:r w:rsidR="00F36506" w:rsidRPr="008238C7">
        <w:t>s</w:t>
      </w:r>
      <w:r w:rsidR="00DD5F9B" w:rsidRPr="008238C7">
        <w:t xml:space="preserve"> </w:t>
      </w:r>
      <w:r w:rsidR="006E102E" w:rsidRPr="008238C7">
        <w:t xml:space="preserve">reaching their peak </w:t>
      </w:r>
      <w:r w:rsidR="1D9AF96C" w:rsidRPr="008238C7">
        <w:t>6</w:t>
      </w:r>
      <w:r w:rsidR="00E31917" w:rsidRPr="008238C7">
        <w:t>–</w:t>
      </w:r>
      <w:r w:rsidR="1D9AF96C" w:rsidRPr="008238C7">
        <w:t xml:space="preserve">12 months </w:t>
      </w:r>
      <w:r w:rsidR="006E102E" w:rsidRPr="008238C7">
        <w:t>following this event</w:t>
      </w:r>
      <w:r w:rsidR="00770258" w:rsidRPr="008238C7">
        <w:t xml:space="preserve"> (</w:t>
      </w:r>
      <w:r w:rsidR="00CF5D75" w:rsidRPr="008238C7">
        <w:t xml:space="preserve">which occurred in </w:t>
      </w:r>
      <w:r w:rsidR="00AB7E00" w:rsidRPr="008238C7">
        <w:t>summer</w:t>
      </w:r>
      <w:r w:rsidR="00CF5D75" w:rsidRPr="008238C7">
        <w:t xml:space="preserve">, </w:t>
      </w:r>
      <w:r w:rsidR="00AB7E00" w:rsidRPr="008238C7">
        <w:t>follow</w:t>
      </w:r>
      <w:r w:rsidR="006E3E74" w:rsidRPr="008238C7">
        <w:t>ed</w:t>
      </w:r>
      <w:r w:rsidR="00AB7E00" w:rsidRPr="008238C7">
        <w:t xml:space="preserve"> </w:t>
      </w:r>
      <w:r w:rsidR="006E3E74" w:rsidRPr="008238C7">
        <w:t xml:space="preserve">by </w:t>
      </w:r>
      <w:r w:rsidR="00AB7E00" w:rsidRPr="008238C7">
        <w:t xml:space="preserve">autumn </w:t>
      </w:r>
      <w:r w:rsidR="006E3E74" w:rsidRPr="008238C7">
        <w:t xml:space="preserve">adult </w:t>
      </w:r>
      <w:r w:rsidR="00AB7E00" w:rsidRPr="008238C7">
        <w:t>sampling</w:t>
      </w:r>
      <w:r w:rsidR="00770258" w:rsidRPr="008238C7">
        <w:t>)</w:t>
      </w:r>
      <w:r w:rsidR="00F36506" w:rsidRPr="008238C7">
        <w:t>.</w:t>
      </w:r>
      <w:r w:rsidR="00A646CD" w:rsidRPr="008238C7">
        <w:t xml:space="preserve"> Eastern </w:t>
      </w:r>
      <w:r w:rsidR="00294FBC" w:rsidRPr="008238C7">
        <w:t>g</w:t>
      </w:r>
      <w:r w:rsidR="00A646CD" w:rsidRPr="008238C7">
        <w:t xml:space="preserve">ambusia </w:t>
      </w:r>
      <w:r w:rsidR="00F76BED" w:rsidRPr="008238C7">
        <w:t xml:space="preserve">abundances </w:t>
      </w:r>
      <w:r w:rsidR="00A625EC" w:rsidRPr="008238C7">
        <w:t xml:space="preserve">also increased </w:t>
      </w:r>
      <w:r w:rsidR="6884EE04" w:rsidRPr="008238C7">
        <w:t>in</w:t>
      </w:r>
      <w:r w:rsidR="00A625EC" w:rsidRPr="008238C7">
        <w:t xml:space="preserve"> </w:t>
      </w:r>
      <w:r w:rsidR="001C42DB" w:rsidRPr="008238C7">
        <w:t xml:space="preserve">the Lachlan River System and the Goulburn River </w:t>
      </w:r>
      <w:r w:rsidR="005E0803" w:rsidRPr="008238C7">
        <w:t xml:space="preserve">following the </w:t>
      </w:r>
      <w:r w:rsidR="00614D74" w:rsidRPr="008238C7">
        <w:t>2016</w:t>
      </w:r>
      <w:r w:rsidR="00675F59" w:rsidRPr="008238C7">
        <w:t>–</w:t>
      </w:r>
      <w:r w:rsidR="00614D74" w:rsidRPr="008238C7">
        <w:t xml:space="preserve">17 </w:t>
      </w:r>
      <w:r w:rsidR="005E0803" w:rsidRPr="008238C7">
        <w:t>blackwater event,</w:t>
      </w:r>
      <w:r w:rsidR="001C42DB" w:rsidRPr="008238C7">
        <w:t xml:space="preserve"> </w:t>
      </w:r>
      <w:r w:rsidR="00384974" w:rsidRPr="008238C7">
        <w:t>al</w:t>
      </w:r>
      <w:r w:rsidR="00F76BED" w:rsidRPr="008238C7">
        <w:t>though</w:t>
      </w:r>
      <w:r w:rsidR="00384974" w:rsidRPr="008238C7">
        <w:t xml:space="preserve"> this pattern was not observed in</w:t>
      </w:r>
      <w:r w:rsidR="00F76BED" w:rsidRPr="008238C7">
        <w:t xml:space="preserve"> other Selected Areas. </w:t>
      </w:r>
      <w:r w:rsidR="00282882" w:rsidRPr="008238C7">
        <w:t xml:space="preserve">Goldfish </w:t>
      </w:r>
      <w:r w:rsidR="00657D12" w:rsidRPr="008238C7">
        <w:t>abundances</w:t>
      </w:r>
      <w:r w:rsidR="00391FA5" w:rsidRPr="008238C7">
        <w:t xml:space="preserve"> </w:t>
      </w:r>
      <w:r w:rsidR="00B62935" w:rsidRPr="008238C7">
        <w:t>appeared to increase</w:t>
      </w:r>
      <w:r w:rsidR="008E5286" w:rsidRPr="008238C7">
        <w:t xml:space="preserve"> early in the monitoring program </w:t>
      </w:r>
      <w:r w:rsidR="00C83E6A" w:rsidRPr="008238C7">
        <w:t>in the Lower Murray River</w:t>
      </w:r>
      <w:r w:rsidR="000869DA" w:rsidRPr="008238C7">
        <w:t>,</w:t>
      </w:r>
      <w:r w:rsidR="00C83E6A" w:rsidRPr="008238C7">
        <w:t xml:space="preserve"> but</w:t>
      </w:r>
      <w:r w:rsidR="008E5286" w:rsidRPr="008238C7">
        <w:t xml:space="preserve"> </w:t>
      </w:r>
      <w:r w:rsidR="00C17AAA" w:rsidRPr="008238C7">
        <w:t>this trend has reversed</w:t>
      </w:r>
      <w:r w:rsidR="008E5286" w:rsidRPr="008238C7">
        <w:t xml:space="preserve"> </w:t>
      </w:r>
      <w:r w:rsidR="002B5C41" w:rsidRPr="008238C7">
        <w:t>in</w:t>
      </w:r>
      <w:r w:rsidR="001639C7" w:rsidRPr="008238C7">
        <w:t xml:space="preserve"> recent years</w:t>
      </w:r>
      <w:r w:rsidR="002B5C41" w:rsidRPr="008238C7">
        <w:t xml:space="preserve">. </w:t>
      </w:r>
      <w:r w:rsidR="00AB5293" w:rsidRPr="008238C7">
        <w:t xml:space="preserve">Redfin </w:t>
      </w:r>
      <w:r w:rsidR="00294FBC" w:rsidRPr="008238C7">
        <w:t>p</w:t>
      </w:r>
      <w:r w:rsidR="00AB5293" w:rsidRPr="008238C7">
        <w:t xml:space="preserve">erch </w:t>
      </w:r>
      <w:r w:rsidR="002416F4" w:rsidRPr="008238C7">
        <w:t xml:space="preserve">displayed </w:t>
      </w:r>
      <w:r w:rsidR="0050445F" w:rsidRPr="008238C7">
        <w:t>no</w:t>
      </w:r>
      <w:r w:rsidR="001639C7" w:rsidRPr="008238C7">
        <w:t xml:space="preserve"> </w:t>
      </w:r>
      <w:r w:rsidR="002416F4" w:rsidRPr="008238C7">
        <w:t xml:space="preserve">clear </w:t>
      </w:r>
      <w:r w:rsidR="001639C7" w:rsidRPr="008238C7">
        <w:t xml:space="preserve">patterns </w:t>
      </w:r>
      <w:r w:rsidR="002416F4" w:rsidRPr="008238C7">
        <w:t>in abundance</w:t>
      </w:r>
      <w:r w:rsidR="001639C7" w:rsidRPr="008238C7">
        <w:t xml:space="preserve"> </w:t>
      </w:r>
      <w:r w:rsidR="00880AF3" w:rsidRPr="008238C7">
        <w:t>during</w:t>
      </w:r>
      <w:r w:rsidR="00C55BCD" w:rsidRPr="008238C7">
        <w:t xml:space="preserve"> the monitoring </w:t>
      </w:r>
      <w:r w:rsidR="009A64F2" w:rsidRPr="008238C7">
        <w:t>program and</w:t>
      </w:r>
      <w:r w:rsidR="00F64B04" w:rsidRPr="008238C7">
        <w:t xml:space="preserve"> were </w:t>
      </w:r>
      <w:r w:rsidR="0DF25043" w:rsidRPr="008238C7">
        <w:t>absent</w:t>
      </w:r>
      <w:r w:rsidR="00F9658F" w:rsidRPr="008238C7">
        <w:t xml:space="preserve"> </w:t>
      </w:r>
      <w:r w:rsidR="00943689" w:rsidRPr="008238C7">
        <w:t>from</w:t>
      </w:r>
      <w:r w:rsidR="00F9658F" w:rsidRPr="008238C7">
        <w:t xml:space="preserve"> the Edward/</w:t>
      </w:r>
      <w:r w:rsidR="006E4D29" w:rsidRPr="008238C7">
        <w:t>Kolety</w:t>
      </w:r>
      <w:r w:rsidR="00F9658F" w:rsidRPr="008238C7">
        <w:t xml:space="preserve">-Wakool </w:t>
      </w:r>
      <w:r w:rsidR="00294FBC" w:rsidRPr="008238C7">
        <w:t>r</w:t>
      </w:r>
      <w:r w:rsidR="00F9658F" w:rsidRPr="008238C7">
        <w:t xml:space="preserve">iver </w:t>
      </w:r>
      <w:r w:rsidR="00294FBC" w:rsidRPr="008238C7">
        <w:t>s</w:t>
      </w:r>
      <w:r w:rsidR="00F9658F" w:rsidRPr="008238C7">
        <w:t>ystem</w:t>
      </w:r>
      <w:r w:rsidR="00294FBC" w:rsidRPr="008238C7">
        <w:t>s</w:t>
      </w:r>
      <w:r w:rsidR="00F9658F" w:rsidRPr="008238C7">
        <w:t xml:space="preserve"> </w:t>
      </w:r>
      <w:r w:rsidR="70A0861F" w:rsidRPr="008238C7">
        <w:t>and</w:t>
      </w:r>
      <w:r w:rsidR="00F9658F" w:rsidRPr="008238C7">
        <w:t xml:space="preserve"> </w:t>
      </w:r>
      <w:r w:rsidR="00231BCD" w:rsidRPr="008238C7">
        <w:t>Gwydir</w:t>
      </w:r>
      <w:r w:rsidR="00F9658F" w:rsidRPr="008238C7">
        <w:t xml:space="preserve"> River</w:t>
      </w:r>
      <w:r w:rsidR="00294FBC" w:rsidRPr="008238C7">
        <w:t xml:space="preserve"> System</w:t>
      </w:r>
      <w:r w:rsidR="00F9658F" w:rsidRPr="008238C7">
        <w:t xml:space="preserve">. </w:t>
      </w:r>
      <w:r w:rsidR="000B6F43" w:rsidRPr="008238C7">
        <w:t xml:space="preserve">Oriental </w:t>
      </w:r>
      <w:r w:rsidR="00294FBC" w:rsidRPr="008238C7">
        <w:t>w</w:t>
      </w:r>
      <w:r w:rsidR="00EC2C71" w:rsidRPr="008238C7">
        <w:t>eatherloach</w:t>
      </w:r>
      <w:r w:rsidR="000B6F43" w:rsidRPr="008238C7">
        <w:t xml:space="preserve"> </w:t>
      </w:r>
      <w:r w:rsidR="009148B4" w:rsidRPr="008238C7">
        <w:t>was detected</w:t>
      </w:r>
      <w:r w:rsidR="00502548" w:rsidRPr="008238C7">
        <w:t xml:space="preserve"> only in the Goulburn </w:t>
      </w:r>
      <w:r w:rsidR="20443FDE" w:rsidRPr="008238C7">
        <w:t>R</w:t>
      </w:r>
      <w:r w:rsidR="00502548" w:rsidRPr="008238C7">
        <w:t>iver</w:t>
      </w:r>
      <w:r w:rsidR="009148B4" w:rsidRPr="008238C7">
        <w:t>,</w:t>
      </w:r>
      <w:r w:rsidR="00565A71" w:rsidRPr="008238C7">
        <w:t xml:space="preserve"> </w:t>
      </w:r>
      <w:r w:rsidR="004C3270" w:rsidRPr="008238C7">
        <w:t xml:space="preserve">with </w:t>
      </w:r>
      <w:r w:rsidR="00A17191" w:rsidRPr="008238C7">
        <w:t xml:space="preserve">small increases in </w:t>
      </w:r>
      <w:r w:rsidR="00490391" w:rsidRPr="008238C7">
        <w:t>abundance</w:t>
      </w:r>
      <w:r w:rsidR="6DF8899C" w:rsidRPr="008238C7">
        <w:t xml:space="preserve"> over time</w:t>
      </w:r>
      <w:r w:rsidR="00C06F89" w:rsidRPr="008238C7">
        <w:t>.</w:t>
      </w:r>
    </w:p>
    <w:p w14:paraId="486BBDCC" w14:textId="77777777" w:rsidR="005B5C03" w:rsidRPr="008238C7" w:rsidRDefault="005B5C03" w:rsidP="00F91B89">
      <w:pPr>
        <w:pStyle w:val="CaptionTable"/>
      </w:pPr>
      <w:bookmarkStart w:id="112" w:name="_Toc80788054"/>
      <w:r w:rsidRPr="008238C7">
        <w:lastRenderedPageBreak/>
        <w:t xml:space="preserve">Table </w:t>
      </w:r>
      <w:r>
        <w:fldChar w:fldCharType="begin"/>
      </w:r>
      <w:r>
        <w:instrText>STYLEREF 1 \s</w:instrText>
      </w:r>
      <w:r>
        <w:fldChar w:fldCharType="separate"/>
      </w:r>
      <w:r>
        <w:rPr>
          <w:noProof/>
        </w:rPr>
        <w:t>4</w:t>
      </w:r>
      <w:r>
        <w:fldChar w:fldCharType="end"/>
      </w:r>
      <w:r w:rsidRPr="008238C7">
        <w:t>.</w:t>
      </w:r>
      <w:r>
        <w:fldChar w:fldCharType="begin"/>
      </w:r>
      <w:r>
        <w:instrText>SEQ Table \* ARABIC \s 1</w:instrText>
      </w:r>
      <w:r>
        <w:fldChar w:fldCharType="separate"/>
      </w:r>
      <w:r>
        <w:rPr>
          <w:noProof/>
        </w:rPr>
        <w:t>2</w:t>
      </w:r>
      <w:r>
        <w:fldChar w:fldCharType="end"/>
      </w:r>
      <w:r w:rsidRPr="008238C7">
        <w:t xml:space="preserve"> Number of native species recorded from Category 1 fish sampling in each Selected Area for each year</w:t>
      </w:r>
      <w:r>
        <w:t>, 2014–2020</w:t>
      </w:r>
      <w:bookmarkEnd w:id="112"/>
    </w:p>
    <w:tbl>
      <w:tblPr>
        <w:tblStyle w:val="TableCSIRO"/>
        <w:tblW w:w="9639" w:type="dxa"/>
        <w:tblLook w:val="0420" w:firstRow="1" w:lastRow="0" w:firstColumn="0" w:lastColumn="0" w:noHBand="0" w:noVBand="1"/>
      </w:tblPr>
      <w:tblGrid>
        <w:gridCol w:w="3261"/>
        <w:gridCol w:w="1062"/>
        <w:gridCol w:w="1064"/>
        <w:gridCol w:w="1062"/>
        <w:gridCol w:w="1064"/>
        <w:gridCol w:w="1062"/>
        <w:gridCol w:w="1064"/>
      </w:tblGrid>
      <w:tr w:rsidR="005B5C03" w:rsidRPr="008238C7" w14:paraId="2EF7E880" w14:textId="77777777" w:rsidTr="00163B31">
        <w:trPr>
          <w:cnfStyle w:val="100000000000" w:firstRow="1" w:lastRow="0" w:firstColumn="0" w:lastColumn="0" w:oddVBand="0" w:evenVBand="0" w:oddHBand="0" w:evenHBand="0" w:firstRowFirstColumn="0" w:firstRowLastColumn="0" w:lastRowFirstColumn="0" w:lastRowLastColumn="0"/>
          <w:tblHeader/>
        </w:trPr>
        <w:tc>
          <w:tcPr>
            <w:tcW w:w="1691" w:type="pct"/>
          </w:tcPr>
          <w:p w14:paraId="685D207C" w14:textId="77777777" w:rsidR="005B5C03" w:rsidRPr="008238C7" w:rsidRDefault="005B5C03" w:rsidP="00163B31">
            <w:pPr>
              <w:pStyle w:val="ColumnHeading"/>
              <w:keepNext/>
              <w:keepLines/>
              <w:rPr>
                <w:b/>
              </w:rPr>
            </w:pPr>
            <w:r w:rsidRPr="008238C7">
              <w:t>Selected Area</w:t>
            </w:r>
          </w:p>
        </w:tc>
        <w:tc>
          <w:tcPr>
            <w:tcW w:w="551" w:type="pct"/>
          </w:tcPr>
          <w:p w14:paraId="57B42C08" w14:textId="77777777" w:rsidR="005B5C03" w:rsidRPr="008238C7" w:rsidRDefault="005B5C03" w:rsidP="00163B31">
            <w:pPr>
              <w:pStyle w:val="ColumnHeading"/>
              <w:keepNext/>
              <w:keepLines/>
              <w:jc w:val="center"/>
              <w:rPr>
                <w:b/>
              </w:rPr>
            </w:pPr>
            <w:r w:rsidRPr="008238C7">
              <w:t>2014–15</w:t>
            </w:r>
          </w:p>
        </w:tc>
        <w:tc>
          <w:tcPr>
            <w:tcW w:w="552" w:type="pct"/>
          </w:tcPr>
          <w:p w14:paraId="360A19D4" w14:textId="77777777" w:rsidR="005B5C03" w:rsidRPr="008238C7" w:rsidRDefault="005B5C03" w:rsidP="00163B31">
            <w:pPr>
              <w:pStyle w:val="ColumnHeading"/>
              <w:keepNext/>
              <w:keepLines/>
              <w:jc w:val="center"/>
              <w:rPr>
                <w:b/>
              </w:rPr>
            </w:pPr>
            <w:r w:rsidRPr="008238C7">
              <w:t>2015–16</w:t>
            </w:r>
          </w:p>
        </w:tc>
        <w:tc>
          <w:tcPr>
            <w:tcW w:w="551" w:type="pct"/>
          </w:tcPr>
          <w:p w14:paraId="3C8DBB93" w14:textId="77777777" w:rsidR="005B5C03" w:rsidRPr="008238C7" w:rsidRDefault="005B5C03" w:rsidP="00163B31">
            <w:pPr>
              <w:pStyle w:val="ColumnHeading"/>
              <w:keepNext/>
              <w:keepLines/>
              <w:jc w:val="center"/>
              <w:rPr>
                <w:b/>
              </w:rPr>
            </w:pPr>
            <w:r w:rsidRPr="008238C7">
              <w:t>2016–17</w:t>
            </w:r>
          </w:p>
        </w:tc>
        <w:tc>
          <w:tcPr>
            <w:tcW w:w="552" w:type="pct"/>
          </w:tcPr>
          <w:p w14:paraId="2461BCE9" w14:textId="77777777" w:rsidR="005B5C03" w:rsidRPr="008238C7" w:rsidRDefault="005B5C03" w:rsidP="00163B31">
            <w:pPr>
              <w:pStyle w:val="ColumnHeading"/>
              <w:keepNext/>
              <w:keepLines/>
              <w:jc w:val="center"/>
              <w:rPr>
                <w:b/>
              </w:rPr>
            </w:pPr>
            <w:r w:rsidRPr="008238C7">
              <w:t>2017–18</w:t>
            </w:r>
          </w:p>
        </w:tc>
        <w:tc>
          <w:tcPr>
            <w:tcW w:w="551" w:type="pct"/>
          </w:tcPr>
          <w:p w14:paraId="54990D8F" w14:textId="77777777" w:rsidR="005B5C03" w:rsidRPr="008238C7" w:rsidRDefault="005B5C03" w:rsidP="00163B31">
            <w:pPr>
              <w:pStyle w:val="ColumnHeading"/>
              <w:keepNext/>
              <w:keepLines/>
              <w:jc w:val="center"/>
              <w:rPr>
                <w:b/>
              </w:rPr>
            </w:pPr>
            <w:r w:rsidRPr="008238C7">
              <w:t>2018–19</w:t>
            </w:r>
          </w:p>
        </w:tc>
        <w:tc>
          <w:tcPr>
            <w:tcW w:w="552" w:type="pct"/>
          </w:tcPr>
          <w:p w14:paraId="0EAA1BC4" w14:textId="77777777" w:rsidR="005B5C03" w:rsidRPr="008238C7" w:rsidRDefault="005B5C03" w:rsidP="00163B31">
            <w:pPr>
              <w:pStyle w:val="ColumnHeading"/>
              <w:keepNext/>
              <w:keepLines/>
              <w:jc w:val="center"/>
              <w:rPr>
                <w:b/>
              </w:rPr>
            </w:pPr>
            <w:r w:rsidRPr="008238C7">
              <w:t>2019–20</w:t>
            </w:r>
          </w:p>
        </w:tc>
      </w:tr>
      <w:tr w:rsidR="005B5C03" w:rsidRPr="008238C7" w14:paraId="3D249C59" w14:textId="77777777" w:rsidTr="00163B31">
        <w:trPr>
          <w:cnfStyle w:val="000000100000" w:firstRow="0" w:lastRow="0" w:firstColumn="0" w:lastColumn="0" w:oddVBand="0" w:evenVBand="0" w:oddHBand="1" w:evenHBand="0" w:firstRowFirstColumn="0" w:firstRowLastColumn="0" w:lastRowFirstColumn="0" w:lastRowLastColumn="0"/>
        </w:trPr>
        <w:tc>
          <w:tcPr>
            <w:tcW w:w="1691" w:type="pct"/>
          </w:tcPr>
          <w:p w14:paraId="779F361C" w14:textId="77777777" w:rsidR="005B5C03" w:rsidRPr="008238C7" w:rsidRDefault="005B5C03" w:rsidP="00163B31">
            <w:pPr>
              <w:pStyle w:val="TableText"/>
              <w:keepNext/>
              <w:keepLines/>
            </w:pPr>
            <w:r w:rsidRPr="008238C7">
              <w:t>Edward/Kolety-Wakool river systems</w:t>
            </w:r>
          </w:p>
        </w:tc>
        <w:tc>
          <w:tcPr>
            <w:tcW w:w="551" w:type="pct"/>
            <w:tcMar>
              <w:right w:w="454" w:type="dxa"/>
            </w:tcMar>
          </w:tcPr>
          <w:p w14:paraId="31EBD88B" w14:textId="77777777" w:rsidR="005B5C03" w:rsidRPr="008238C7" w:rsidRDefault="005B5C03" w:rsidP="00163B31">
            <w:pPr>
              <w:pStyle w:val="TableText"/>
              <w:keepNext/>
              <w:keepLines/>
              <w:jc w:val="right"/>
            </w:pPr>
            <w:r w:rsidRPr="008238C7">
              <w:t>8</w:t>
            </w:r>
          </w:p>
        </w:tc>
        <w:tc>
          <w:tcPr>
            <w:tcW w:w="552" w:type="pct"/>
            <w:tcMar>
              <w:right w:w="454" w:type="dxa"/>
            </w:tcMar>
          </w:tcPr>
          <w:p w14:paraId="3FDF1673" w14:textId="77777777" w:rsidR="005B5C03" w:rsidRPr="008238C7" w:rsidRDefault="005B5C03" w:rsidP="00163B31">
            <w:pPr>
              <w:pStyle w:val="TableText"/>
              <w:keepNext/>
              <w:keepLines/>
              <w:jc w:val="right"/>
            </w:pPr>
            <w:r w:rsidRPr="008238C7">
              <w:t>9</w:t>
            </w:r>
          </w:p>
        </w:tc>
        <w:tc>
          <w:tcPr>
            <w:tcW w:w="551" w:type="pct"/>
            <w:tcMar>
              <w:right w:w="454" w:type="dxa"/>
            </w:tcMar>
          </w:tcPr>
          <w:p w14:paraId="6C6D1E54" w14:textId="77777777" w:rsidR="005B5C03" w:rsidRPr="008238C7" w:rsidRDefault="005B5C03" w:rsidP="00163B31">
            <w:pPr>
              <w:pStyle w:val="TableText"/>
              <w:keepNext/>
              <w:keepLines/>
              <w:jc w:val="right"/>
            </w:pPr>
            <w:r w:rsidRPr="008238C7">
              <w:t>8</w:t>
            </w:r>
          </w:p>
        </w:tc>
        <w:tc>
          <w:tcPr>
            <w:tcW w:w="552" w:type="pct"/>
            <w:tcMar>
              <w:right w:w="454" w:type="dxa"/>
            </w:tcMar>
          </w:tcPr>
          <w:p w14:paraId="31317394" w14:textId="77777777" w:rsidR="005B5C03" w:rsidRPr="008238C7" w:rsidRDefault="005B5C03" w:rsidP="00163B31">
            <w:pPr>
              <w:pStyle w:val="TableText"/>
              <w:keepNext/>
              <w:keepLines/>
              <w:jc w:val="right"/>
            </w:pPr>
            <w:r w:rsidRPr="008238C7">
              <w:t>8</w:t>
            </w:r>
          </w:p>
        </w:tc>
        <w:tc>
          <w:tcPr>
            <w:tcW w:w="551" w:type="pct"/>
            <w:tcMar>
              <w:right w:w="454" w:type="dxa"/>
            </w:tcMar>
          </w:tcPr>
          <w:p w14:paraId="512BC05E" w14:textId="77777777" w:rsidR="005B5C03" w:rsidRPr="008238C7" w:rsidRDefault="005B5C03" w:rsidP="00163B31">
            <w:pPr>
              <w:pStyle w:val="TableText"/>
              <w:keepNext/>
              <w:keepLines/>
              <w:jc w:val="right"/>
            </w:pPr>
            <w:r w:rsidRPr="008238C7">
              <w:t>8</w:t>
            </w:r>
          </w:p>
        </w:tc>
        <w:tc>
          <w:tcPr>
            <w:tcW w:w="552" w:type="pct"/>
            <w:tcMar>
              <w:right w:w="454" w:type="dxa"/>
            </w:tcMar>
          </w:tcPr>
          <w:p w14:paraId="167FBA8E" w14:textId="77777777" w:rsidR="005B5C03" w:rsidRPr="008238C7" w:rsidRDefault="005B5C03" w:rsidP="00163B31">
            <w:pPr>
              <w:pStyle w:val="TableText"/>
              <w:keepNext/>
              <w:keepLines/>
              <w:jc w:val="right"/>
            </w:pPr>
            <w:r w:rsidRPr="008238C7">
              <w:t>8</w:t>
            </w:r>
          </w:p>
        </w:tc>
      </w:tr>
      <w:tr w:rsidR="005B5C03" w:rsidRPr="008238C7" w14:paraId="1DA6FA31" w14:textId="77777777" w:rsidTr="00163B31">
        <w:tc>
          <w:tcPr>
            <w:tcW w:w="1691" w:type="pct"/>
          </w:tcPr>
          <w:p w14:paraId="408ED61A" w14:textId="77777777" w:rsidR="005B5C03" w:rsidRPr="008238C7" w:rsidRDefault="005B5C03" w:rsidP="00163B31">
            <w:pPr>
              <w:pStyle w:val="TableText"/>
              <w:keepNext/>
              <w:keepLines/>
            </w:pPr>
            <w:r w:rsidRPr="008238C7">
              <w:t>Goulburn River</w:t>
            </w:r>
          </w:p>
        </w:tc>
        <w:tc>
          <w:tcPr>
            <w:tcW w:w="551" w:type="pct"/>
            <w:tcMar>
              <w:right w:w="454" w:type="dxa"/>
            </w:tcMar>
          </w:tcPr>
          <w:p w14:paraId="42B88022" w14:textId="77777777" w:rsidR="005B5C03" w:rsidRPr="008238C7" w:rsidRDefault="005B5C03" w:rsidP="00163B31">
            <w:pPr>
              <w:pStyle w:val="TableText"/>
              <w:keepNext/>
              <w:keepLines/>
              <w:jc w:val="right"/>
            </w:pPr>
            <w:r w:rsidRPr="008238C7">
              <w:t>7</w:t>
            </w:r>
          </w:p>
        </w:tc>
        <w:tc>
          <w:tcPr>
            <w:tcW w:w="552" w:type="pct"/>
            <w:tcMar>
              <w:right w:w="454" w:type="dxa"/>
            </w:tcMar>
          </w:tcPr>
          <w:p w14:paraId="3B186647" w14:textId="77777777" w:rsidR="005B5C03" w:rsidRPr="008238C7" w:rsidRDefault="005B5C03" w:rsidP="00163B31">
            <w:pPr>
              <w:pStyle w:val="TableText"/>
              <w:keepNext/>
              <w:keepLines/>
              <w:jc w:val="right"/>
            </w:pPr>
            <w:r w:rsidRPr="008238C7">
              <w:t>9</w:t>
            </w:r>
          </w:p>
        </w:tc>
        <w:tc>
          <w:tcPr>
            <w:tcW w:w="551" w:type="pct"/>
            <w:tcMar>
              <w:right w:w="454" w:type="dxa"/>
            </w:tcMar>
          </w:tcPr>
          <w:p w14:paraId="32188809" w14:textId="77777777" w:rsidR="005B5C03" w:rsidRPr="008238C7" w:rsidRDefault="005B5C03" w:rsidP="00163B31">
            <w:pPr>
              <w:pStyle w:val="TableText"/>
              <w:keepNext/>
              <w:keepLines/>
              <w:jc w:val="right"/>
            </w:pPr>
            <w:r w:rsidRPr="008238C7">
              <w:t>8</w:t>
            </w:r>
          </w:p>
        </w:tc>
        <w:tc>
          <w:tcPr>
            <w:tcW w:w="552" w:type="pct"/>
            <w:tcMar>
              <w:right w:w="454" w:type="dxa"/>
            </w:tcMar>
          </w:tcPr>
          <w:p w14:paraId="72279DBA" w14:textId="77777777" w:rsidR="005B5C03" w:rsidRPr="008238C7" w:rsidRDefault="005B5C03" w:rsidP="00163B31">
            <w:pPr>
              <w:pStyle w:val="TableText"/>
              <w:keepNext/>
              <w:keepLines/>
              <w:jc w:val="right"/>
            </w:pPr>
            <w:r w:rsidRPr="008238C7">
              <w:t>7</w:t>
            </w:r>
          </w:p>
        </w:tc>
        <w:tc>
          <w:tcPr>
            <w:tcW w:w="551" w:type="pct"/>
            <w:tcMar>
              <w:right w:w="454" w:type="dxa"/>
            </w:tcMar>
          </w:tcPr>
          <w:p w14:paraId="74DAEE50" w14:textId="77777777" w:rsidR="005B5C03" w:rsidRPr="008238C7" w:rsidRDefault="005B5C03" w:rsidP="00163B31">
            <w:pPr>
              <w:pStyle w:val="TableText"/>
              <w:keepNext/>
              <w:keepLines/>
              <w:jc w:val="right"/>
            </w:pPr>
            <w:r w:rsidRPr="008238C7">
              <w:t>7</w:t>
            </w:r>
          </w:p>
        </w:tc>
        <w:tc>
          <w:tcPr>
            <w:tcW w:w="552" w:type="pct"/>
            <w:tcMar>
              <w:right w:w="454" w:type="dxa"/>
            </w:tcMar>
          </w:tcPr>
          <w:p w14:paraId="0DF57C1C" w14:textId="77777777" w:rsidR="005B5C03" w:rsidRPr="008238C7" w:rsidRDefault="005B5C03" w:rsidP="00163B31">
            <w:pPr>
              <w:pStyle w:val="TableText"/>
              <w:keepNext/>
              <w:keepLines/>
              <w:jc w:val="right"/>
            </w:pPr>
            <w:r w:rsidRPr="008238C7">
              <w:t>7</w:t>
            </w:r>
          </w:p>
        </w:tc>
      </w:tr>
      <w:tr w:rsidR="005B5C03" w:rsidRPr="008238C7" w14:paraId="5A855106" w14:textId="77777777" w:rsidTr="00163B31">
        <w:trPr>
          <w:cnfStyle w:val="000000100000" w:firstRow="0" w:lastRow="0" w:firstColumn="0" w:lastColumn="0" w:oddVBand="0" w:evenVBand="0" w:oddHBand="1" w:evenHBand="0" w:firstRowFirstColumn="0" w:firstRowLastColumn="0" w:lastRowFirstColumn="0" w:lastRowLastColumn="0"/>
        </w:trPr>
        <w:tc>
          <w:tcPr>
            <w:tcW w:w="1691" w:type="pct"/>
          </w:tcPr>
          <w:p w14:paraId="29D8F03C" w14:textId="77777777" w:rsidR="005B5C03" w:rsidRPr="008238C7" w:rsidRDefault="005B5C03" w:rsidP="00163B31">
            <w:pPr>
              <w:pStyle w:val="TableText"/>
              <w:keepNext/>
              <w:keepLines/>
            </w:pPr>
            <w:r w:rsidRPr="008238C7">
              <w:t>Gwydir River System</w:t>
            </w:r>
          </w:p>
        </w:tc>
        <w:tc>
          <w:tcPr>
            <w:tcW w:w="551" w:type="pct"/>
            <w:tcMar>
              <w:right w:w="454" w:type="dxa"/>
            </w:tcMar>
          </w:tcPr>
          <w:p w14:paraId="0284FDC0" w14:textId="77777777" w:rsidR="005B5C03" w:rsidRPr="008238C7" w:rsidRDefault="005B5C03" w:rsidP="00163B31">
            <w:pPr>
              <w:pStyle w:val="TableText"/>
              <w:keepNext/>
              <w:keepLines/>
              <w:jc w:val="right"/>
            </w:pPr>
            <w:r w:rsidRPr="008238C7">
              <w:t>8</w:t>
            </w:r>
          </w:p>
        </w:tc>
        <w:tc>
          <w:tcPr>
            <w:tcW w:w="552" w:type="pct"/>
            <w:tcMar>
              <w:right w:w="454" w:type="dxa"/>
            </w:tcMar>
          </w:tcPr>
          <w:p w14:paraId="43075AF5" w14:textId="77777777" w:rsidR="005B5C03" w:rsidRPr="008238C7" w:rsidRDefault="005B5C03" w:rsidP="00163B31">
            <w:pPr>
              <w:pStyle w:val="TableText"/>
              <w:keepNext/>
              <w:keepLines/>
              <w:jc w:val="right"/>
            </w:pPr>
            <w:r w:rsidRPr="008238C7">
              <w:t>9</w:t>
            </w:r>
          </w:p>
        </w:tc>
        <w:tc>
          <w:tcPr>
            <w:tcW w:w="551" w:type="pct"/>
            <w:tcMar>
              <w:right w:w="454" w:type="dxa"/>
            </w:tcMar>
          </w:tcPr>
          <w:p w14:paraId="0C39494B" w14:textId="77777777" w:rsidR="005B5C03" w:rsidRPr="008238C7" w:rsidRDefault="005B5C03" w:rsidP="00163B31">
            <w:pPr>
              <w:pStyle w:val="TableText"/>
              <w:keepNext/>
              <w:keepLines/>
              <w:jc w:val="right"/>
            </w:pPr>
            <w:r w:rsidRPr="008238C7">
              <w:t>9</w:t>
            </w:r>
          </w:p>
        </w:tc>
        <w:tc>
          <w:tcPr>
            <w:tcW w:w="552" w:type="pct"/>
            <w:tcMar>
              <w:right w:w="454" w:type="dxa"/>
            </w:tcMar>
          </w:tcPr>
          <w:p w14:paraId="0CBD7606" w14:textId="77777777" w:rsidR="005B5C03" w:rsidRPr="008238C7" w:rsidRDefault="005B5C03" w:rsidP="00163B31">
            <w:pPr>
              <w:pStyle w:val="TableText"/>
              <w:keepNext/>
              <w:keepLines/>
              <w:jc w:val="right"/>
            </w:pPr>
            <w:r w:rsidRPr="008238C7">
              <w:t>9</w:t>
            </w:r>
          </w:p>
        </w:tc>
        <w:tc>
          <w:tcPr>
            <w:tcW w:w="551" w:type="pct"/>
            <w:tcMar>
              <w:right w:w="454" w:type="dxa"/>
            </w:tcMar>
          </w:tcPr>
          <w:p w14:paraId="5B658B5C" w14:textId="77777777" w:rsidR="005B5C03" w:rsidRPr="008238C7" w:rsidRDefault="005B5C03" w:rsidP="00163B31">
            <w:pPr>
              <w:pStyle w:val="TableText"/>
              <w:keepNext/>
              <w:keepLines/>
              <w:jc w:val="right"/>
            </w:pPr>
            <w:r w:rsidRPr="008238C7">
              <w:t>9</w:t>
            </w:r>
          </w:p>
        </w:tc>
        <w:tc>
          <w:tcPr>
            <w:tcW w:w="552" w:type="pct"/>
            <w:tcMar>
              <w:right w:w="454" w:type="dxa"/>
            </w:tcMar>
          </w:tcPr>
          <w:p w14:paraId="61A037B0" w14:textId="77777777" w:rsidR="005B5C03" w:rsidRPr="008238C7" w:rsidRDefault="005B5C03" w:rsidP="00163B31">
            <w:pPr>
              <w:pStyle w:val="TableText"/>
              <w:keepNext/>
              <w:keepLines/>
              <w:jc w:val="right"/>
            </w:pPr>
            <w:r w:rsidRPr="008238C7">
              <w:t>9</w:t>
            </w:r>
          </w:p>
        </w:tc>
      </w:tr>
      <w:tr w:rsidR="005B5C03" w:rsidRPr="008238C7" w14:paraId="13565E5D" w14:textId="77777777" w:rsidTr="00163B31">
        <w:tc>
          <w:tcPr>
            <w:tcW w:w="1691" w:type="pct"/>
          </w:tcPr>
          <w:p w14:paraId="47823735" w14:textId="77777777" w:rsidR="005B5C03" w:rsidRPr="008238C7" w:rsidRDefault="005B5C03" w:rsidP="00163B31">
            <w:pPr>
              <w:pStyle w:val="TableText"/>
              <w:keepNext/>
              <w:keepLines/>
            </w:pPr>
            <w:r w:rsidRPr="008238C7">
              <w:t>Lachlan River System</w:t>
            </w:r>
          </w:p>
        </w:tc>
        <w:tc>
          <w:tcPr>
            <w:tcW w:w="551" w:type="pct"/>
            <w:tcMar>
              <w:right w:w="454" w:type="dxa"/>
            </w:tcMar>
          </w:tcPr>
          <w:p w14:paraId="698CD8E6" w14:textId="77777777" w:rsidR="005B5C03" w:rsidRPr="008238C7" w:rsidRDefault="005B5C03" w:rsidP="00163B31">
            <w:pPr>
              <w:pStyle w:val="TableText"/>
              <w:keepNext/>
              <w:keepLines/>
              <w:jc w:val="right"/>
            </w:pPr>
            <w:r w:rsidRPr="008238C7">
              <w:t>6</w:t>
            </w:r>
          </w:p>
        </w:tc>
        <w:tc>
          <w:tcPr>
            <w:tcW w:w="552" w:type="pct"/>
            <w:tcMar>
              <w:right w:w="454" w:type="dxa"/>
            </w:tcMar>
          </w:tcPr>
          <w:p w14:paraId="5B69D7EE" w14:textId="77777777" w:rsidR="005B5C03" w:rsidRPr="008238C7" w:rsidRDefault="005B5C03" w:rsidP="00163B31">
            <w:pPr>
              <w:pStyle w:val="TableText"/>
              <w:keepNext/>
              <w:keepLines/>
              <w:jc w:val="right"/>
            </w:pPr>
            <w:r w:rsidRPr="008238C7">
              <w:t>7</w:t>
            </w:r>
          </w:p>
        </w:tc>
        <w:tc>
          <w:tcPr>
            <w:tcW w:w="551" w:type="pct"/>
            <w:tcMar>
              <w:right w:w="454" w:type="dxa"/>
            </w:tcMar>
          </w:tcPr>
          <w:p w14:paraId="068DA047" w14:textId="77777777" w:rsidR="005B5C03" w:rsidRPr="008238C7" w:rsidRDefault="005B5C03" w:rsidP="00163B31">
            <w:pPr>
              <w:pStyle w:val="TableText"/>
              <w:keepNext/>
              <w:keepLines/>
              <w:jc w:val="right"/>
            </w:pPr>
            <w:r w:rsidRPr="008238C7">
              <w:t>7</w:t>
            </w:r>
          </w:p>
        </w:tc>
        <w:tc>
          <w:tcPr>
            <w:tcW w:w="552" w:type="pct"/>
            <w:tcMar>
              <w:right w:w="454" w:type="dxa"/>
            </w:tcMar>
          </w:tcPr>
          <w:p w14:paraId="024A7CF8" w14:textId="77777777" w:rsidR="005B5C03" w:rsidRPr="008238C7" w:rsidRDefault="005B5C03" w:rsidP="00163B31">
            <w:pPr>
              <w:pStyle w:val="TableText"/>
              <w:keepNext/>
              <w:keepLines/>
              <w:jc w:val="right"/>
            </w:pPr>
            <w:r w:rsidRPr="008238C7">
              <w:t>6</w:t>
            </w:r>
          </w:p>
        </w:tc>
        <w:tc>
          <w:tcPr>
            <w:tcW w:w="551" w:type="pct"/>
            <w:tcMar>
              <w:right w:w="454" w:type="dxa"/>
            </w:tcMar>
          </w:tcPr>
          <w:p w14:paraId="7EA8D9E8" w14:textId="77777777" w:rsidR="005B5C03" w:rsidRPr="008238C7" w:rsidRDefault="005B5C03" w:rsidP="00163B31">
            <w:pPr>
              <w:pStyle w:val="TableText"/>
              <w:keepNext/>
              <w:keepLines/>
              <w:jc w:val="right"/>
            </w:pPr>
            <w:r w:rsidRPr="008238C7">
              <w:t>6</w:t>
            </w:r>
          </w:p>
        </w:tc>
        <w:tc>
          <w:tcPr>
            <w:tcW w:w="552" w:type="pct"/>
            <w:tcMar>
              <w:right w:w="454" w:type="dxa"/>
            </w:tcMar>
          </w:tcPr>
          <w:p w14:paraId="2EBC92BE" w14:textId="77777777" w:rsidR="005B5C03" w:rsidRPr="008238C7" w:rsidRDefault="005B5C03" w:rsidP="00163B31">
            <w:pPr>
              <w:pStyle w:val="TableText"/>
              <w:keepNext/>
              <w:keepLines/>
              <w:jc w:val="right"/>
            </w:pPr>
            <w:r w:rsidRPr="008238C7">
              <w:t>7</w:t>
            </w:r>
          </w:p>
        </w:tc>
      </w:tr>
      <w:tr w:rsidR="005B5C03" w:rsidRPr="008238C7" w14:paraId="37D3C8A6" w14:textId="77777777" w:rsidTr="00163B31">
        <w:trPr>
          <w:cnfStyle w:val="000000100000" w:firstRow="0" w:lastRow="0" w:firstColumn="0" w:lastColumn="0" w:oddVBand="0" w:evenVBand="0" w:oddHBand="1" w:evenHBand="0" w:firstRowFirstColumn="0" w:firstRowLastColumn="0" w:lastRowFirstColumn="0" w:lastRowLastColumn="0"/>
        </w:trPr>
        <w:tc>
          <w:tcPr>
            <w:tcW w:w="1691" w:type="pct"/>
          </w:tcPr>
          <w:p w14:paraId="736ED95E" w14:textId="77777777" w:rsidR="005B5C03" w:rsidRPr="008238C7" w:rsidRDefault="005B5C03" w:rsidP="00163B31">
            <w:pPr>
              <w:pStyle w:val="TableText"/>
              <w:keepNext/>
              <w:keepLines/>
            </w:pPr>
            <w:r w:rsidRPr="008238C7">
              <w:t>Lower Murray River</w:t>
            </w:r>
          </w:p>
        </w:tc>
        <w:tc>
          <w:tcPr>
            <w:tcW w:w="551" w:type="pct"/>
            <w:tcMar>
              <w:right w:w="454" w:type="dxa"/>
            </w:tcMar>
          </w:tcPr>
          <w:p w14:paraId="7E95E534" w14:textId="77777777" w:rsidR="005B5C03" w:rsidRPr="008238C7" w:rsidRDefault="005B5C03" w:rsidP="00163B31">
            <w:pPr>
              <w:pStyle w:val="TableText"/>
              <w:keepNext/>
              <w:keepLines/>
              <w:jc w:val="right"/>
            </w:pPr>
            <w:r w:rsidRPr="008238C7">
              <w:t>11</w:t>
            </w:r>
          </w:p>
        </w:tc>
        <w:tc>
          <w:tcPr>
            <w:tcW w:w="552" w:type="pct"/>
            <w:tcMar>
              <w:right w:w="454" w:type="dxa"/>
            </w:tcMar>
          </w:tcPr>
          <w:p w14:paraId="5786F80C" w14:textId="77777777" w:rsidR="005B5C03" w:rsidRPr="008238C7" w:rsidRDefault="005B5C03" w:rsidP="00163B31">
            <w:pPr>
              <w:pStyle w:val="TableText"/>
              <w:keepNext/>
              <w:keepLines/>
              <w:jc w:val="right"/>
            </w:pPr>
            <w:r w:rsidRPr="008238C7">
              <w:t>11</w:t>
            </w:r>
          </w:p>
        </w:tc>
        <w:tc>
          <w:tcPr>
            <w:tcW w:w="551" w:type="pct"/>
            <w:tcMar>
              <w:right w:w="454" w:type="dxa"/>
            </w:tcMar>
          </w:tcPr>
          <w:p w14:paraId="6FE6BD72" w14:textId="77777777" w:rsidR="005B5C03" w:rsidRPr="008238C7" w:rsidRDefault="005B5C03" w:rsidP="00163B31">
            <w:pPr>
              <w:pStyle w:val="TableText"/>
              <w:keepNext/>
              <w:keepLines/>
              <w:jc w:val="right"/>
            </w:pPr>
            <w:r w:rsidRPr="008238C7">
              <w:t>8</w:t>
            </w:r>
          </w:p>
        </w:tc>
        <w:tc>
          <w:tcPr>
            <w:tcW w:w="552" w:type="pct"/>
            <w:tcMar>
              <w:right w:w="454" w:type="dxa"/>
            </w:tcMar>
          </w:tcPr>
          <w:p w14:paraId="01FEBD7F" w14:textId="77777777" w:rsidR="005B5C03" w:rsidRPr="008238C7" w:rsidRDefault="005B5C03" w:rsidP="00163B31">
            <w:pPr>
              <w:pStyle w:val="TableText"/>
              <w:keepNext/>
              <w:keepLines/>
              <w:jc w:val="right"/>
            </w:pPr>
            <w:r w:rsidRPr="008238C7">
              <w:t>10</w:t>
            </w:r>
          </w:p>
        </w:tc>
        <w:tc>
          <w:tcPr>
            <w:tcW w:w="551" w:type="pct"/>
            <w:tcMar>
              <w:right w:w="454" w:type="dxa"/>
            </w:tcMar>
          </w:tcPr>
          <w:p w14:paraId="24B86703" w14:textId="77777777" w:rsidR="005B5C03" w:rsidRPr="008238C7" w:rsidRDefault="005B5C03" w:rsidP="00163B31">
            <w:pPr>
              <w:pStyle w:val="TableText"/>
              <w:keepNext/>
              <w:keepLines/>
              <w:jc w:val="right"/>
            </w:pPr>
            <w:r w:rsidRPr="008238C7">
              <w:t>11</w:t>
            </w:r>
          </w:p>
        </w:tc>
        <w:tc>
          <w:tcPr>
            <w:tcW w:w="552" w:type="pct"/>
            <w:tcMar>
              <w:right w:w="454" w:type="dxa"/>
            </w:tcMar>
          </w:tcPr>
          <w:p w14:paraId="5154A892" w14:textId="77777777" w:rsidR="005B5C03" w:rsidRPr="008238C7" w:rsidRDefault="005B5C03" w:rsidP="00163B31">
            <w:pPr>
              <w:pStyle w:val="TableText"/>
              <w:keepNext/>
              <w:keepLines/>
              <w:jc w:val="right"/>
            </w:pPr>
            <w:r w:rsidRPr="008238C7">
              <w:t>11</w:t>
            </w:r>
          </w:p>
        </w:tc>
      </w:tr>
      <w:tr w:rsidR="005B5C03" w:rsidRPr="008238C7" w14:paraId="1074019B" w14:textId="77777777" w:rsidTr="00163B31">
        <w:tc>
          <w:tcPr>
            <w:tcW w:w="1691" w:type="pct"/>
          </w:tcPr>
          <w:p w14:paraId="52C55974" w14:textId="77777777" w:rsidR="005B5C03" w:rsidRPr="008238C7" w:rsidRDefault="005B5C03" w:rsidP="00163B31">
            <w:pPr>
              <w:pStyle w:val="TableText"/>
            </w:pPr>
            <w:r w:rsidRPr="008238C7">
              <w:t>Murrumbidgee River System</w:t>
            </w:r>
          </w:p>
        </w:tc>
        <w:tc>
          <w:tcPr>
            <w:tcW w:w="551" w:type="pct"/>
            <w:tcMar>
              <w:right w:w="454" w:type="dxa"/>
            </w:tcMar>
          </w:tcPr>
          <w:p w14:paraId="7805861D" w14:textId="77777777" w:rsidR="005B5C03" w:rsidRPr="008238C7" w:rsidRDefault="005B5C03" w:rsidP="00163B31">
            <w:pPr>
              <w:pStyle w:val="TableText"/>
              <w:jc w:val="right"/>
            </w:pPr>
            <w:r w:rsidRPr="008238C7">
              <w:t>8</w:t>
            </w:r>
          </w:p>
        </w:tc>
        <w:tc>
          <w:tcPr>
            <w:tcW w:w="552" w:type="pct"/>
            <w:tcMar>
              <w:right w:w="454" w:type="dxa"/>
            </w:tcMar>
          </w:tcPr>
          <w:p w14:paraId="06F6F19D" w14:textId="77777777" w:rsidR="005B5C03" w:rsidRPr="008238C7" w:rsidRDefault="005B5C03" w:rsidP="00163B31">
            <w:pPr>
              <w:pStyle w:val="TableText"/>
              <w:jc w:val="right"/>
            </w:pPr>
            <w:r w:rsidRPr="008238C7">
              <w:t>7</w:t>
            </w:r>
          </w:p>
        </w:tc>
        <w:tc>
          <w:tcPr>
            <w:tcW w:w="551" w:type="pct"/>
            <w:tcMar>
              <w:right w:w="454" w:type="dxa"/>
            </w:tcMar>
          </w:tcPr>
          <w:p w14:paraId="4A9FB6E0" w14:textId="77777777" w:rsidR="005B5C03" w:rsidRPr="008238C7" w:rsidRDefault="005B5C03" w:rsidP="00163B31">
            <w:pPr>
              <w:pStyle w:val="TableText"/>
              <w:jc w:val="right"/>
            </w:pPr>
            <w:r w:rsidRPr="008238C7">
              <w:t>9</w:t>
            </w:r>
          </w:p>
        </w:tc>
        <w:tc>
          <w:tcPr>
            <w:tcW w:w="552" w:type="pct"/>
            <w:tcMar>
              <w:right w:w="454" w:type="dxa"/>
            </w:tcMar>
          </w:tcPr>
          <w:p w14:paraId="6C379AF8" w14:textId="77777777" w:rsidR="005B5C03" w:rsidRPr="008238C7" w:rsidRDefault="005B5C03" w:rsidP="00163B31">
            <w:pPr>
              <w:pStyle w:val="TableText"/>
              <w:jc w:val="right"/>
            </w:pPr>
            <w:r w:rsidRPr="008238C7">
              <w:t>8</w:t>
            </w:r>
          </w:p>
        </w:tc>
        <w:tc>
          <w:tcPr>
            <w:tcW w:w="551" w:type="pct"/>
            <w:tcMar>
              <w:right w:w="454" w:type="dxa"/>
            </w:tcMar>
          </w:tcPr>
          <w:p w14:paraId="2C411601" w14:textId="77777777" w:rsidR="005B5C03" w:rsidRPr="008238C7" w:rsidRDefault="005B5C03" w:rsidP="00163B31">
            <w:pPr>
              <w:pStyle w:val="TableText"/>
              <w:jc w:val="right"/>
            </w:pPr>
            <w:r w:rsidRPr="008238C7">
              <w:t>9</w:t>
            </w:r>
          </w:p>
        </w:tc>
        <w:tc>
          <w:tcPr>
            <w:tcW w:w="552" w:type="pct"/>
            <w:tcMar>
              <w:right w:w="454" w:type="dxa"/>
            </w:tcMar>
          </w:tcPr>
          <w:p w14:paraId="57F5EC38" w14:textId="77777777" w:rsidR="005B5C03" w:rsidRPr="008238C7" w:rsidRDefault="005B5C03" w:rsidP="00163B31">
            <w:pPr>
              <w:pStyle w:val="TableText"/>
              <w:jc w:val="right"/>
            </w:pPr>
            <w:r w:rsidRPr="008238C7">
              <w:t>8</w:t>
            </w:r>
          </w:p>
        </w:tc>
      </w:tr>
    </w:tbl>
    <w:p w14:paraId="5AFF02C8" w14:textId="77777777" w:rsidR="005B5C03" w:rsidRPr="005B5C03" w:rsidRDefault="005B5C03" w:rsidP="005B5C03">
      <w:pPr>
        <w:pStyle w:val="BodyText"/>
      </w:pPr>
    </w:p>
    <w:p w14:paraId="6756ECBC" w14:textId="79725230" w:rsidR="002903CE" w:rsidRPr="008238C7" w:rsidRDefault="00341B42" w:rsidP="007A7410">
      <w:pPr>
        <w:pStyle w:val="BodyTextExtraSpareAbove"/>
      </w:pPr>
      <w:r w:rsidRPr="008238C7">
        <w:rPr>
          <w:noProof/>
        </w:rPr>
        <w:drawing>
          <wp:inline distT="0" distB="0" distL="0" distR="0" wp14:anchorId="2A0C591F" wp14:editId="4B4A556D">
            <wp:extent cx="6117336" cy="6117336"/>
            <wp:effectExtent l="0" t="0" r="0" b="0"/>
            <wp:docPr id="19" name="Picture 19" descr="Column charts (6 cols x 7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lumn charts (6 cols x 7 rows). Detail as per caption"/>
                    <pic:cNvPicPr/>
                  </pic:nvPicPr>
                  <pic:blipFill>
                    <a:blip r:embed="rId38"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5EA2B6EC" w14:textId="423C1D3B" w:rsidR="00BF5B5F" w:rsidRPr="008238C7" w:rsidRDefault="002903CE" w:rsidP="00EB0E10">
      <w:pPr>
        <w:pStyle w:val="CaptionFigure"/>
      </w:pPr>
      <w:bookmarkStart w:id="113" w:name="_Ref69496617"/>
      <w:bookmarkStart w:id="114" w:name="_Toc80817205"/>
      <w:bookmarkStart w:id="115" w:name="_Toc71904257"/>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4</w:t>
      </w:r>
      <w:r>
        <w:fldChar w:fldCharType="end"/>
      </w:r>
      <w:bookmarkEnd w:id="113"/>
      <w:r w:rsidRPr="008238C7">
        <w:t xml:space="preserve"> </w:t>
      </w:r>
      <w:r w:rsidR="002E2A51" w:rsidRPr="008238C7">
        <w:t xml:space="preserve">Abundance (catch </w:t>
      </w:r>
      <w:r w:rsidR="00AE7B4C" w:rsidRPr="008238C7">
        <w:t>p</w:t>
      </w:r>
      <w:r w:rsidR="002E2A51" w:rsidRPr="008238C7">
        <w:t>er hour of electro fishing)</w:t>
      </w:r>
      <w:r w:rsidRPr="008238C7">
        <w:t xml:space="preserve"> of </w:t>
      </w:r>
      <w:r w:rsidR="00AE7B4C" w:rsidRPr="008238C7">
        <w:t xml:space="preserve">7 </w:t>
      </w:r>
      <w:r w:rsidRPr="008238C7">
        <w:t xml:space="preserve">large-bodied native fish species </w:t>
      </w:r>
      <w:r w:rsidR="00E6452E" w:rsidRPr="008238C7">
        <w:t>in</w:t>
      </w:r>
      <w:r w:rsidRPr="008238C7">
        <w:t xml:space="preserve"> each Selected Area </w:t>
      </w:r>
      <w:r w:rsidR="002E2A51" w:rsidRPr="008238C7">
        <w:t>for each year</w:t>
      </w:r>
      <w:r w:rsidR="005D2674">
        <w:t xml:space="preserve">, </w:t>
      </w:r>
      <w:r w:rsidR="002E2A51" w:rsidRPr="008238C7">
        <w:t>2014–20</w:t>
      </w:r>
      <w:bookmarkEnd w:id="114"/>
    </w:p>
    <w:bookmarkEnd w:id="115"/>
    <w:p w14:paraId="4A2C0D53" w14:textId="165930A5" w:rsidR="0018076F" w:rsidRPr="008238C7" w:rsidRDefault="0092342C" w:rsidP="00BF5B5F">
      <w:pPr>
        <w:pStyle w:val="CaptionNote"/>
      </w:pPr>
      <w:r w:rsidRPr="008238C7">
        <w:t>Height of each bar is the mean and the whiskers show the ±1 standard error (SE). Y-axis scales differ among species</w:t>
      </w:r>
      <w:r w:rsidR="00C111CD" w:rsidRPr="008238C7">
        <w:t>. Fish were collected using boat and backpack electrofishing.</w:t>
      </w:r>
    </w:p>
    <w:p w14:paraId="21729D4E" w14:textId="17F83C12" w:rsidR="00A553AE" w:rsidRPr="008238C7" w:rsidRDefault="005160FC" w:rsidP="00A553AE">
      <w:pPr>
        <w:keepNext/>
        <w:spacing w:after="0"/>
      </w:pPr>
      <w:r w:rsidRPr="008238C7">
        <w:rPr>
          <w:noProof/>
        </w:rPr>
        <w:lastRenderedPageBreak/>
        <w:drawing>
          <wp:inline distT="0" distB="0" distL="0" distR="0" wp14:anchorId="2708B030" wp14:editId="4E075587">
            <wp:extent cx="6120130" cy="6120130"/>
            <wp:effectExtent l="0" t="0" r="0" b="0"/>
            <wp:docPr id="53" name="Picture 53" descr="Set of heat maps (3 col x 3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et of heat maps (3 col x 3 rows). Detail as per caption"/>
                    <pic:cNvPicPr/>
                  </pic:nvPicPr>
                  <pic:blipFill>
                    <a:blip r:embed="rId39"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4541D44D" w14:textId="79254723" w:rsidR="004D1F12" w:rsidRPr="008238C7" w:rsidRDefault="00A553AE" w:rsidP="00EB0E10">
      <w:pPr>
        <w:pStyle w:val="CaptionFigure"/>
      </w:pPr>
      <w:bookmarkStart w:id="116" w:name="_Ref68606344"/>
      <w:bookmarkStart w:id="117" w:name="_Toc71904258"/>
      <w:bookmarkStart w:id="118" w:name="_Toc80817206"/>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5</w:t>
      </w:r>
      <w:r>
        <w:fldChar w:fldCharType="end"/>
      </w:r>
      <w:bookmarkEnd w:id="116"/>
      <w:r w:rsidRPr="008238C7">
        <w:t xml:space="preserve"> </w:t>
      </w:r>
      <w:r w:rsidR="002E2A51" w:rsidRPr="008238C7">
        <w:t>Heat map of t</w:t>
      </w:r>
      <w:r w:rsidR="00184CFA" w:rsidRPr="008238C7">
        <w:t xml:space="preserve">he </w:t>
      </w:r>
      <w:r w:rsidR="00405515" w:rsidRPr="008238C7">
        <w:t xml:space="preserve">proportion of sites at which a species occurs within </w:t>
      </w:r>
      <w:r w:rsidR="002E2A51" w:rsidRPr="008238C7">
        <w:t xml:space="preserve">each </w:t>
      </w:r>
      <w:r w:rsidR="00405515" w:rsidRPr="008238C7">
        <w:t>Selected Area</w:t>
      </w:r>
      <w:r w:rsidRPr="008238C7">
        <w:t xml:space="preserve"> </w:t>
      </w:r>
      <w:r w:rsidR="002C685E" w:rsidRPr="008238C7">
        <w:t>for</w:t>
      </w:r>
      <w:r w:rsidRPr="008238C7">
        <w:t xml:space="preserve"> </w:t>
      </w:r>
      <w:r w:rsidR="000A26D3" w:rsidRPr="008238C7">
        <w:t>7</w:t>
      </w:r>
      <w:r w:rsidRPr="008238C7">
        <w:t xml:space="preserve"> </w:t>
      </w:r>
      <w:r w:rsidR="000A26D3" w:rsidRPr="008238C7">
        <w:t xml:space="preserve">native </w:t>
      </w:r>
      <w:r w:rsidR="00B15CB0" w:rsidRPr="008238C7">
        <w:t>and 2</w:t>
      </w:r>
      <w:r w:rsidR="00FB0212">
        <w:t> </w:t>
      </w:r>
      <w:r w:rsidR="00B15CB0" w:rsidRPr="008238C7">
        <w:t xml:space="preserve">introduced </w:t>
      </w:r>
      <w:r w:rsidRPr="008238C7">
        <w:t xml:space="preserve">large-bodied fish </w:t>
      </w:r>
      <w:r w:rsidR="000A26D3" w:rsidRPr="008238C7">
        <w:t>s</w:t>
      </w:r>
      <w:r w:rsidRPr="008238C7">
        <w:t xml:space="preserve">pecies </w:t>
      </w:r>
      <w:bookmarkEnd w:id="117"/>
      <w:r w:rsidR="002E2A51" w:rsidRPr="008238C7">
        <w:t>for each year</w:t>
      </w:r>
      <w:r w:rsidR="00FB0212">
        <w:t xml:space="preserve">, </w:t>
      </w:r>
      <w:r w:rsidR="002E2A51" w:rsidRPr="008238C7">
        <w:t>2014–20</w:t>
      </w:r>
      <w:bookmarkEnd w:id="118"/>
    </w:p>
    <w:p w14:paraId="548BAB1C" w14:textId="28AF93BC" w:rsidR="00A553AE" w:rsidRPr="008238C7" w:rsidRDefault="00A553AE" w:rsidP="003129A9">
      <w:pPr>
        <w:pStyle w:val="CaptionNote"/>
      </w:pPr>
      <w:r w:rsidRPr="008238C7">
        <w:t xml:space="preserve">Colour change depicts the change in </w:t>
      </w:r>
      <w:r w:rsidR="0009013F" w:rsidRPr="008238C7">
        <w:t>the proportion of sites a species occurs</w:t>
      </w:r>
      <w:r w:rsidRPr="008238C7">
        <w:t xml:space="preserve"> </w:t>
      </w:r>
      <w:r w:rsidR="00431CF7" w:rsidRPr="008238C7">
        <w:t xml:space="preserve">within a Selected Area </w:t>
      </w:r>
      <w:r w:rsidRPr="008238C7">
        <w:t xml:space="preserve">with lighter colours </w:t>
      </w:r>
      <w:r w:rsidR="00D87F97" w:rsidRPr="008238C7">
        <w:t xml:space="preserve">depicting more sites </w:t>
      </w:r>
      <w:r w:rsidR="00D21786" w:rsidRPr="008238C7">
        <w:t>where the species is present</w:t>
      </w:r>
    </w:p>
    <w:p w14:paraId="20C786FF" w14:textId="06CF235B" w:rsidR="00005E53" w:rsidRPr="008238C7" w:rsidRDefault="005A113B" w:rsidP="00005E53">
      <w:pPr>
        <w:pStyle w:val="BodyText"/>
        <w:keepNext/>
      </w:pPr>
      <w:r w:rsidRPr="008238C7">
        <w:rPr>
          <w:noProof/>
        </w:rPr>
        <w:lastRenderedPageBreak/>
        <w:drawing>
          <wp:inline distT="0" distB="0" distL="0" distR="0" wp14:anchorId="47A619CC" wp14:editId="44C4C5A6">
            <wp:extent cx="6117336" cy="6117336"/>
            <wp:effectExtent l="0" t="0" r="0" b="0"/>
            <wp:docPr id="23" name="Picture 23" descr="Set of column charts (6 cols x 7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t of column charts (6 cols x 7 rows). Detail as per caption"/>
                    <pic:cNvPicPr/>
                  </pic:nvPicPr>
                  <pic:blipFill>
                    <a:blip r:embed="rId40"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673D3EBC" w14:textId="40700136" w:rsidR="00AE7B4C" w:rsidRPr="008238C7" w:rsidRDefault="00005E53" w:rsidP="00AE7B4C">
      <w:pPr>
        <w:pStyle w:val="CaptionFigure"/>
      </w:pPr>
      <w:bookmarkStart w:id="119" w:name="_Ref68606631"/>
      <w:bookmarkStart w:id="120" w:name="_Toc71904259"/>
      <w:bookmarkStart w:id="121" w:name="_Toc80817207"/>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6</w:t>
      </w:r>
      <w:r>
        <w:fldChar w:fldCharType="end"/>
      </w:r>
      <w:bookmarkEnd w:id="119"/>
      <w:r w:rsidRPr="008238C7">
        <w:t xml:space="preserve"> </w:t>
      </w:r>
      <w:bookmarkEnd w:id="120"/>
      <w:r w:rsidR="0092342C" w:rsidRPr="008238C7">
        <w:t>Mean a</w:t>
      </w:r>
      <w:r w:rsidR="00AE7B4C" w:rsidRPr="008238C7">
        <w:t>bundance (catch per hour of</w:t>
      </w:r>
      <w:r w:rsidR="00CC582B" w:rsidRPr="008238C7">
        <w:t xml:space="preserve"> net soak</w:t>
      </w:r>
      <w:r w:rsidR="00AE7B4C" w:rsidRPr="008238C7">
        <w:t>) of 6 small-bodied native fish species at each Selected Area for each year</w:t>
      </w:r>
      <w:r w:rsidR="00FB0212">
        <w:t xml:space="preserve">, </w:t>
      </w:r>
      <w:r w:rsidR="00AE7B4C" w:rsidRPr="008238C7">
        <w:t>2014–20</w:t>
      </w:r>
      <w:bookmarkEnd w:id="121"/>
    </w:p>
    <w:p w14:paraId="2D4A288F" w14:textId="4B4CB4B2" w:rsidR="00544CC5" w:rsidRPr="008238C7" w:rsidRDefault="0092342C" w:rsidP="00AE7B4C">
      <w:pPr>
        <w:pStyle w:val="CaptionNote"/>
      </w:pPr>
      <w:r w:rsidRPr="008238C7">
        <w:t>Height of each bar is the mean and the whiskers show the ±1 standard error (SE). Y-axis scales differ among species</w:t>
      </w:r>
      <w:r w:rsidR="00C111CD" w:rsidRPr="008238C7">
        <w:t>. Fish were collected using fine-mesh fyke nets</w:t>
      </w:r>
      <w:r w:rsidR="00626DC3" w:rsidRPr="008238C7">
        <w:t>.</w:t>
      </w:r>
    </w:p>
    <w:p w14:paraId="02C3611E" w14:textId="17242547" w:rsidR="00364E6E" w:rsidRPr="008238C7" w:rsidRDefault="005160FC" w:rsidP="00364E6E">
      <w:pPr>
        <w:pStyle w:val="BodyText"/>
        <w:keepNext/>
      </w:pPr>
      <w:r w:rsidRPr="008238C7">
        <w:rPr>
          <w:noProof/>
        </w:rPr>
        <w:lastRenderedPageBreak/>
        <w:drawing>
          <wp:inline distT="0" distB="0" distL="0" distR="0" wp14:anchorId="12359347" wp14:editId="7F44C3D1">
            <wp:extent cx="6120130" cy="6120130"/>
            <wp:effectExtent l="0" t="0" r="0" b="0"/>
            <wp:docPr id="55" name="Picture 55" descr="Set of heat map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et of heat maps (3 cols x 2 rows). Detail as per caption"/>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5ABDAE08" w14:textId="33DBD619" w:rsidR="00001A0B" w:rsidRPr="008238C7" w:rsidRDefault="00364E6E" w:rsidP="00EB0E10">
      <w:pPr>
        <w:pStyle w:val="CaptionFigure"/>
      </w:pPr>
      <w:bookmarkStart w:id="122" w:name="_Ref68606596"/>
      <w:bookmarkStart w:id="123" w:name="_Hlk76041633"/>
      <w:bookmarkStart w:id="124" w:name="_Toc71904260"/>
      <w:bookmarkStart w:id="125" w:name="_Toc80817208"/>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7</w:t>
      </w:r>
      <w:r>
        <w:fldChar w:fldCharType="end"/>
      </w:r>
      <w:bookmarkEnd w:id="122"/>
      <w:r w:rsidRPr="008238C7">
        <w:t xml:space="preserve"> </w:t>
      </w:r>
      <w:bookmarkEnd w:id="123"/>
      <w:r w:rsidRPr="008238C7">
        <w:t xml:space="preserve">Heat maps of the proportion of sites at which a species occurs within a Selected Area for </w:t>
      </w:r>
      <w:r w:rsidR="002F2BCC" w:rsidRPr="008238C7">
        <w:t>5</w:t>
      </w:r>
      <w:r w:rsidRPr="008238C7">
        <w:t xml:space="preserve"> </w:t>
      </w:r>
      <w:r w:rsidR="002F2BCC" w:rsidRPr="008238C7">
        <w:t>native and 1</w:t>
      </w:r>
      <w:r w:rsidR="00FC268E" w:rsidRPr="008238C7">
        <w:t> </w:t>
      </w:r>
      <w:r w:rsidR="002F2BCC" w:rsidRPr="008238C7">
        <w:t xml:space="preserve">introduced </w:t>
      </w:r>
      <w:r w:rsidRPr="008238C7">
        <w:t xml:space="preserve">small-bodied fish species at each Selected Area </w:t>
      </w:r>
      <w:bookmarkEnd w:id="124"/>
      <w:r w:rsidR="00AE7B4C" w:rsidRPr="008238C7">
        <w:t>for each year</w:t>
      </w:r>
      <w:r w:rsidR="00FB0212">
        <w:t xml:space="preserve">, </w:t>
      </w:r>
      <w:r w:rsidR="00AE7B4C" w:rsidRPr="008238C7">
        <w:t>2014–20</w:t>
      </w:r>
      <w:bookmarkEnd w:id="125"/>
    </w:p>
    <w:p w14:paraId="6A34DF52" w14:textId="03144559" w:rsidR="00544CC5" w:rsidRPr="008238C7" w:rsidRDefault="00364E6E" w:rsidP="003129A9">
      <w:pPr>
        <w:pStyle w:val="CaptionNote"/>
      </w:pPr>
      <w:r w:rsidRPr="008238C7">
        <w:t>Colour change depicts the change in the proportion of sites a species occurs within a Selected Area with lighter colours depicting more sites where the species is present</w:t>
      </w:r>
      <w:r w:rsidR="00626DC3" w:rsidRPr="008238C7">
        <w:t>.</w:t>
      </w:r>
    </w:p>
    <w:p w14:paraId="210A276C" w14:textId="4DEF9F1D" w:rsidR="00082BFB" w:rsidRPr="008238C7" w:rsidRDefault="00E35703" w:rsidP="00082BFB">
      <w:pPr>
        <w:pStyle w:val="BodyText"/>
        <w:keepNext/>
      </w:pPr>
      <w:r w:rsidRPr="008238C7">
        <w:rPr>
          <w:noProof/>
        </w:rPr>
        <w:lastRenderedPageBreak/>
        <w:drawing>
          <wp:inline distT="0" distB="0" distL="0" distR="0" wp14:anchorId="10F5DEAA" wp14:editId="2692BD49">
            <wp:extent cx="6116955" cy="6000750"/>
            <wp:effectExtent l="0" t="0" r="0" b="0"/>
            <wp:docPr id="28" name="Picture 28" descr="Set of column charts (6 cols x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et of column charts (6 cols x6 rows). Detail as per caption"/>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6117336" cy="6001124"/>
                    </a:xfrm>
                    <a:prstGeom prst="rect">
                      <a:avLst/>
                    </a:prstGeom>
                    <a:ln>
                      <a:noFill/>
                    </a:ln>
                    <a:extLst>
                      <a:ext uri="{53640926-AAD7-44D8-BBD7-CCE9431645EC}">
                        <a14:shadowObscured xmlns:a14="http://schemas.microsoft.com/office/drawing/2010/main"/>
                      </a:ext>
                    </a:extLst>
                  </pic:spPr>
                </pic:pic>
              </a:graphicData>
            </a:graphic>
          </wp:inline>
        </w:drawing>
      </w:r>
    </w:p>
    <w:p w14:paraId="799D13F6" w14:textId="3484EB47" w:rsidR="00001A0B" w:rsidRPr="008238C7" w:rsidRDefault="00082BFB" w:rsidP="00EB0E10">
      <w:pPr>
        <w:pStyle w:val="CaptionFigure"/>
      </w:pPr>
      <w:bookmarkStart w:id="126" w:name="_Ref68606651"/>
      <w:bookmarkStart w:id="127" w:name="_Toc71904261"/>
      <w:bookmarkStart w:id="128" w:name="_Toc80817209"/>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8</w:t>
      </w:r>
      <w:r>
        <w:fldChar w:fldCharType="end"/>
      </w:r>
      <w:bookmarkEnd w:id="126"/>
      <w:r w:rsidRPr="008238C7">
        <w:t xml:space="preserve"> </w:t>
      </w:r>
      <w:r w:rsidR="0092342C" w:rsidRPr="008238C7">
        <w:t>Mean a</w:t>
      </w:r>
      <w:r w:rsidR="00AE7B4C" w:rsidRPr="008238C7">
        <w:t xml:space="preserve">bundance (catch per hour of electro fishing) of 5 </w:t>
      </w:r>
      <w:r w:rsidRPr="008238C7">
        <w:t xml:space="preserve">introduced fish species at each Selected Area </w:t>
      </w:r>
      <w:r w:rsidR="00AE7B4C" w:rsidRPr="008238C7">
        <w:t>for each year</w:t>
      </w:r>
      <w:r w:rsidR="00790959">
        <w:t xml:space="preserve">, </w:t>
      </w:r>
      <w:bookmarkEnd w:id="127"/>
      <w:r w:rsidR="00AE7B4C" w:rsidRPr="008238C7">
        <w:t>2014–20</w:t>
      </w:r>
      <w:bookmarkEnd w:id="128"/>
    </w:p>
    <w:p w14:paraId="6FA39B8C" w14:textId="6A458722" w:rsidR="00AE7B4C" w:rsidRPr="008238C7" w:rsidRDefault="00AE7B4C" w:rsidP="003129A9">
      <w:pPr>
        <w:pStyle w:val="CaptionNote"/>
      </w:pPr>
      <w:r w:rsidRPr="008238C7">
        <w:t xml:space="preserve">Height of each bar is the mean and the whiskers show the ±1 standard error (SE). </w:t>
      </w:r>
      <w:r w:rsidR="0092342C" w:rsidRPr="008238C7">
        <w:t>Y</w:t>
      </w:r>
      <w:r w:rsidRPr="008238C7">
        <w:t>-axis scales differ among species</w:t>
      </w:r>
      <w:r w:rsidR="00C111CD" w:rsidRPr="008238C7">
        <w:t>.</w:t>
      </w:r>
      <w:r w:rsidRPr="008238C7">
        <w:t xml:space="preserve"> </w:t>
      </w:r>
    </w:p>
    <w:p w14:paraId="7C90B2FD" w14:textId="0BA1A0BB" w:rsidR="00CD02EE" w:rsidRPr="008238C7" w:rsidRDefault="00082BFB" w:rsidP="003129A9">
      <w:pPr>
        <w:pStyle w:val="CaptionNote"/>
      </w:pPr>
      <w:r w:rsidRPr="008238C7">
        <w:t xml:space="preserve">Eastern </w:t>
      </w:r>
      <w:r w:rsidR="00F043CD" w:rsidRPr="008238C7">
        <w:t>g</w:t>
      </w:r>
      <w:r w:rsidRPr="008238C7">
        <w:t xml:space="preserve">ambusia were collected using fine-mesh fyke nets, while </w:t>
      </w:r>
      <w:r w:rsidR="009502EB" w:rsidRPr="008238C7">
        <w:t>c</w:t>
      </w:r>
      <w:r w:rsidRPr="008238C7">
        <w:t xml:space="preserve">ommon </w:t>
      </w:r>
      <w:r w:rsidR="009502EB" w:rsidRPr="008238C7">
        <w:t>c</w:t>
      </w:r>
      <w:r w:rsidRPr="008238C7">
        <w:t xml:space="preserve">arp, </w:t>
      </w:r>
      <w:r w:rsidR="009502EB" w:rsidRPr="008238C7">
        <w:t>g</w:t>
      </w:r>
      <w:r w:rsidRPr="008238C7">
        <w:t>oldfish</w:t>
      </w:r>
      <w:r w:rsidR="002E1818" w:rsidRPr="008238C7">
        <w:t xml:space="preserve">, </w:t>
      </w:r>
      <w:r w:rsidR="009502EB" w:rsidRPr="008238C7">
        <w:t>o</w:t>
      </w:r>
      <w:r w:rsidR="002E1818" w:rsidRPr="008238C7">
        <w:t xml:space="preserve">riental </w:t>
      </w:r>
      <w:r w:rsidR="009502EB" w:rsidRPr="008238C7">
        <w:t>w</w:t>
      </w:r>
      <w:r w:rsidR="002E1818" w:rsidRPr="008238C7">
        <w:t>eatherloach</w:t>
      </w:r>
      <w:r w:rsidRPr="008238C7">
        <w:t xml:space="preserve"> and </w:t>
      </w:r>
      <w:r w:rsidR="009502EB" w:rsidRPr="008238C7">
        <w:t>r</w:t>
      </w:r>
      <w:r w:rsidRPr="008238C7">
        <w:t xml:space="preserve">edfin perch were collected using boat and backpack electrofishing. </w:t>
      </w:r>
      <w:r w:rsidR="1831ABAF" w:rsidRPr="008238C7">
        <w:t xml:space="preserve">Note that the </w:t>
      </w:r>
      <w:r w:rsidRPr="008238C7">
        <w:t xml:space="preserve">y-axis scales </w:t>
      </w:r>
      <w:r w:rsidR="006D7847" w:rsidRPr="008238C7">
        <w:t>differ</w:t>
      </w:r>
      <w:r w:rsidR="1831ABAF" w:rsidRPr="008238C7">
        <w:t xml:space="preserve"> among</w:t>
      </w:r>
      <w:r w:rsidRPr="008238C7">
        <w:t xml:space="preserve"> species</w:t>
      </w:r>
      <w:r w:rsidR="00157749" w:rsidRPr="008238C7">
        <w:t xml:space="preserve">. </w:t>
      </w:r>
    </w:p>
    <w:p w14:paraId="42D0BE82" w14:textId="4A3EB05C" w:rsidR="00806002" w:rsidRPr="008238C7" w:rsidRDefault="003826AD" w:rsidP="006D40F7">
      <w:pPr>
        <w:pStyle w:val="Heading3"/>
      </w:pPr>
      <w:bookmarkStart w:id="129" w:name="_Ref71232075"/>
      <w:r w:rsidRPr="008238C7">
        <w:t xml:space="preserve">Effect on abundance of </w:t>
      </w:r>
      <w:r w:rsidR="0021727C" w:rsidRPr="008238C7">
        <w:t>focal</w:t>
      </w:r>
      <w:r w:rsidRPr="008238C7">
        <w:t xml:space="preserve"> species</w:t>
      </w:r>
      <w:bookmarkEnd w:id="129"/>
    </w:p>
    <w:p w14:paraId="754E4810" w14:textId="6FCCBDC2" w:rsidR="00582F5B" w:rsidRPr="008238C7" w:rsidRDefault="006D0898" w:rsidP="00582F5B">
      <w:pPr>
        <w:pStyle w:val="BodyText"/>
      </w:pPr>
      <w:r w:rsidRPr="008238C7">
        <w:t xml:space="preserve">Seven </w:t>
      </w:r>
      <w:r w:rsidR="00CB4C2F" w:rsidRPr="008238C7">
        <w:t>focal</w:t>
      </w:r>
      <w:r w:rsidR="00582F5B" w:rsidRPr="008238C7">
        <w:t xml:space="preserve"> fish species </w:t>
      </w:r>
      <w:r w:rsidR="00EE611A" w:rsidRPr="008238C7">
        <w:t xml:space="preserve">as </w:t>
      </w:r>
      <w:r w:rsidR="00582F5B" w:rsidRPr="008238C7">
        <w:t>identified by Flow-MER</w:t>
      </w:r>
      <w:r w:rsidR="00D03424" w:rsidRPr="008238C7">
        <w:t xml:space="preserve"> (</w:t>
      </w:r>
      <w:r w:rsidR="00D03424" w:rsidRPr="008238C7">
        <w:fldChar w:fldCharType="begin"/>
      </w:r>
      <w:r w:rsidR="00D03424" w:rsidRPr="008238C7">
        <w:instrText xml:space="preserve"> REF _Ref73638431 \h </w:instrText>
      </w:r>
      <w:r w:rsidR="00D03424" w:rsidRPr="008238C7">
        <w:fldChar w:fldCharType="separate"/>
      </w:r>
      <w:r w:rsidR="00C20305" w:rsidRPr="008238C7">
        <w:t xml:space="preserve">Table </w:t>
      </w:r>
      <w:r w:rsidR="00C20305">
        <w:rPr>
          <w:noProof/>
        </w:rPr>
        <w:t>2</w:t>
      </w:r>
      <w:r w:rsidR="00C20305" w:rsidRPr="008238C7">
        <w:t>.</w:t>
      </w:r>
      <w:r w:rsidR="00C20305">
        <w:rPr>
          <w:noProof/>
        </w:rPr>
        <w:t>1</w:t>
      </w:r>
      <w:r w:rsidR="00D03424" w:rsidRPr="008238C7">
        <w:fldChar w:fldCharType="end"/>
      </w:r>
      <w:r w:rsidR="009C3E9C" w:rsidRPr="008238C7">
        <w:t>)</w:t>
      </w:r>
      <w:r w:rsidRPr="008238C7">
        <w:t xml:space="preserve"> were selected for this analysis</w:t>
      </w:r>
      <w:r w:rsidR="00582F5B" w:rsidRPr="008238C7">
        <w:t>. These species are Australian smelt, bony herring, carp gudgeon, common carp (introduced), eastern gambusia (introduced), golden perch</w:t>
      </w:r>
      <w:r w:rsidR="009C3E9C" w:rsidRPr="008238C7">
        <w:t xml:space="preserve"> and</w:t>
      </w:r>
      <w:r w:rsidR="00582F5B" w:rsidRPr="008238C7">
        <w:t xml:space="preserve"> Murray cod. These were selected as they represent a range of life history strategies/guilds, they are common as adults and larvae in the Selected Areas and across the </w:t>
      </w:r>
      <w:r w:rsidR="007457DC" w:rsidRPr="008238C7">
        <w:t>Basin</w:t>
      </w:r>
      <w:r w:rsidR="00582F5B" w:rsidRPr="008238C7">
        <w:t xml:space="preserve">, they represent both native and introduced species and they respond to flows </w:t>
      </w:r>
      <w:r w:rsidR="00582F5B" w:rsidRPr="008238C7">
        <w:fldChar w:fldCharType="begin">
          <w:fldData xml:space="preserve">PEVuZE5vdGU+PENpdGU+PEF1dGhvcj5IYWxlPC9BdXRob3I+PFllYXI+MjAxNDwvWWVhcj48UmVj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</w:fldData>
        </w:fldChar>
      </w:r>
      <w:r w:rsidR="00582F5B" w:rsidRPr="008238C7">
        <w:instrText xml:space="preserve"> ADDIN EN.CITE </w:instrText>
      </w:r>
      <w:r w:rsidR="00582F5B" w:rsidRPr="008238C7">
        <w:fldChar w:fldCharType="begin">
          <w:fldData xml:space="preserve">PEVuZE5vdGU+PENpdGU+PEF1dGhvcj5IYWxlPC9BdXRob3I+PFllYXI+MjAxNDwvWWVhcj48UmVj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</w:fldData>
        </w:fldChar>
      </w:r>
      <w:r w:rsidR="00582F5B" w:rsidRPr="008238C7">
        <w:instrText xml:space="preserve"> ADDIN EN.CITE.DATA </w:instrText>
      </w:r>
      <w:r w:rsidR="00582F5B" w:rsidRPr="008238C7">
        <w:fldChar w:fldCharType="end"/>
      </w:r>
      <w:r w:rsidR="00582F5B" w:rsidRPr="008238C7">
        <w:fldChar w:fldCharType="separate"/>
      </w:r>
      <w:r w:rsidR="00582F5B" w:rsidRPr="008238C7">
        <w:rPr>
          <w:noProof/>
        </w:rPr>
        <w:t>(Hale et al. 2014; King et al. 2020)</w:t>
      </w:r>
      <w:r w:rsidR="00582F5B" w:rsidRPr="008238C7">
        <w:fldChar w:fldCharType="end"/>
      </w:r>
      <w:r w:rsidR="00582F5B" w:rsidRPr="008238C7">
        <w:t>.</w:t>
      </w:r>
    </w:p>
    <w:p w14:paraId="29525BEB" w14:textId="1F40883D" w:rsidR="00010BBF" w:rsidRPr="008238C7" w:rsidRDefault="008318E7" w:rsidP="00CD359A">
      <w:pPr>
        <w:pStyle w:val="BodyText"/>
      </w:pPr>
      <w:r w:rsidRPr="008238C7">
        <w:t xml:space="preserve">There were </w:t>
      </w:r>
      <w:r w:rsidR="00CD359A" w:rsidRPr="008238C7">
        <w:t xml:space="preserve">few strong associations </w:t>
      </w:r>
      <w:r w:rsidR="000C2B95" w:rsidRPr="008238C7">
        <w:t xml:space="preserve">between species abundance (population growth rates) and flow variables </w:t>
      </w:r>
      <w:r w:rsidR="00CD359A" w:rsidRPr="008238C7">
        <w:t>(95% credible intervals not overlapping zero) (</w:t>
      </w:r>
      <w:r w:rsidR="00006157" w:rsidRPr="008238C7">
        <w:fldChar w:fldCharType="begin"/>
      </w:r>
      <w:r w:rsidR="00006157" w:rsidRPr="008238C7">
        <w:instrText xml:space="preserve"> REF _Ref69374936 \h </w:instrText>
      </w:r>
      <w:r w:rsidR="00C76AC6" w:rsidRPr="008238C7">
        <w:instrText xml:space="preserve"> \* MERGEFORMAT </w:instrText>
      </w:r>
      <w:r w:rsidR="00006157" w:rsidRPr="008238C7">
        <w:fldChar w:fldCharType="separate"/>
      </w:r>
      <w:r w:rsidR="00C20305" w:rsidRPr="008238C7">
        <w:t xml:space="preserve">Figure </w:t>
      </w:r>
      <w:r w:rsidR="00C20305">
        <w:rPr>
          <w:noProof/>
        </w:rPr>
        <w:t>4</w:t>
      </w:r>
      <w:r w:rsidR="00C20305" w:rsidRPr="008238C7">
        <w:rPr>
          <w:noProof/>
        </w:rPr>
        <w:t>.</w:t>
      </w:r>
      <w:r w:rsidR="00C20305">
        <w:rPr>
          <w:noProof/>
        </w:rPr>
        <w:t>9</w:t>
      </w:r>
      <w:r w:rsidR="00006157" w:rsidRPr="008238C7">
        <w:fldChar w:fldCharType="end"/>
      </w:r>
      <w:r w:rsidR="00CD359A" w:rsidRPr="008238C7">
        <w:t xml:space="preserve">). </w:t>
      </w:r>
      <w:r w:rsidR="00DD0316" w:rsidRPr="008238C7">
        <w:t>The p</w:t>
      </w:r>
      <w:r w:rsidR="000B4A7C" w:rsidRPr="008238C7">
        <w:t>roportion of l</w:t>
      </w:r>
      <w:r w:rsidR="00CD359A" w:rsidRPr="008238C7">
        <w:t>arge fresh</w:t>
      </w:r>
      <w:r w:rsidR="00343B87" w:rsidRPr="008238C7">
        <w:t>es</w:t>
      </w:r>
      <w:r w:rsidR="000B4A7C" w:rsidRPr="008238C7">
        <w:t xml:space="preserve"> </w:t>
      </w:r>
      <w:r w:rsidR="00CD359A" w:rsidRPr="008238C7">
        <w:t>w</w:t>
      </w:r>
      <w:r w:rsidR="004E11C5" w:rsidRPr="008238C7">
        <w:t>as</w:t>
      </w:r>
      <w:r w:rsidR="00CD359A" w:rsidRPr="008238C7">
        <w:t xml:space="preserve"> associated negatively with abundances of </w:t>
      </w:r>
      <w:r w:rsidR="00010BBF" w:rsidRPr="008238C7">
        <w:t>g</w:t>
      </w:r>
      <w:r w:rsidR="00CD359A" w:rsidRPr="008238C7">
        <w:t xml:space="preserve">olden </w:t>
      </w:r>
      <w:r w:rsidR="00010BBF" w:rsidRPr="008238C7">
        <w:t>p</w:t>
      </w:r>
      <w:r w:rsidR="00CD359A" w:rsidRPr="008238C7">
        <w:t>erch</w:t>
      </w:r>
      <w:r w:rsidR="007C6A94" w:rsidRPr="008238C7">
        <w:t xml:space="preserve"> (with high levels of uncertainty, 95% credible intervals overlapping zero) </w:t>
      </w:r>
      <w:r w:rsidR="00CD359A" w:rsidRPr="008238C7">
        <w:t xml:space="preserve">and Murray </w:t>
      </w:r>
      <w:r w:rsidR="00010BBF" w:rsidRPr="008238C7">
        <w:t>co</w:t>
      </w:r>
      <w:r w:rsidR="00CD359A" w:rsidRPr="008238C7">
        <w:t xml:space="preserve">d and positively with abundances of </w:t>
      </w:r>
      <w:r w:rsidR="00010BBF" w:rsidRPr="008238C7">
        <w:t>c</w:t>
      </w:r>
      <w:r w:rsidR="00CD359A" w:rsidRPr="008238C7">
        <w:t xml:space="preserve">ommon </w:t>
      </w:r>
      <w:r w:rsidR="00010BBF" w:rsidRPr="008238C7">
        <w:t>c</w:t>
      </w:r>
      <w:r w:rsidR="00CD359A" w:rsidRPr="008238C7">
        <w:t>arp (</w:t>
      </w:r>
      <w:r w:rsidR="00BC65F2" w:rsidRPr="008238C7">
        <w:fldChar w:fldCharType="begin"/>
      </w:r>
      <w:r w:rsidR="00BC65F2" w:rsidRPr="008238C7">
        <w:instrText xml:space="preserve"> REF _Ref69374936 \h </w:instrText>
      </w:r>
      <w:r w:rsidR="00C76AC6" w:rsidRPr="008238C7">
        <w:instrText xml:space="preserve"> \* MERGEFORMAT </w:instrText>
      </w:r>
      <w:r w:rsidR="00BC65F2" w:rsidRPr="008238C7">
        <w:fldChar w:fldCharType="separate"/>
      </w:r>
      <w:r w:rsidR="00C20305" w:rsidRPr="008238C7">
        <w:t xml:space="preserve">Figure </w:t>
      </w:r>
      <w:r w:rsidR="00C20305">
        <w:rPr>
          <w:noProof/>
        </w:rPr>
        <w:t>4</w:t>
      </w:r>
      <w:r w:rsidR="00C20305" w:rsidRPr="008238C7">
        <w:rPr>
          <w:noProof/>
        </w:rPr>
        <w:t>.</w:t>
      </w:r>
      <w:r w:rsidR="00C20305">
        <w:rPr>
          <w:noProof/>
        </w:rPr>
        <w:t>9</w:t>
      </w:r>
      <w:r w:rsidR="00BC65F2" w:rsidRPr="008238C7">
        <w:fldChar w:fldCharType="end"/>
      </w:r>
      <w:r w:rsidR="00CD359A" w:rsidRPr="008238C7">
        <w:t xml:space="preserve">). </w:t>
      </w:r>
      <w:r w:rsidR="3B4265E0" w:rsidRPr="008238C7">
        <w:lastRenderedPageBreak/>
        <w:t xml:space="preserve">This may be related to reduced detectability of </w:t>
      </w:r>
      <w:r w:rsidR="003A0F49" w:rsidRPr="008238C7">
        <w:t xml:space="preserve">many </w:t>
      </w:r>
      <w:r w:rsidR="3B4265E0" w:rsidRPr="008238C7">
        <w:t>fish</w:t>
      </w:r>
      <w:r w:rsidR="003A0F49" w:rsidRPr="008238C7">
        <w:t xml:space="preserve"> species</w:t>
      </w:r>
      <w:r w:rsidR="3B4265E0" w:rsidRPr="008238C7">
        <w:t xml:space="preserve"> during high flows</w:t>
      </w:r>
      <w:r w:rsidR="00E100FB" w:rsidRPr="008238C7">
        <w:t xml:space="preserve"> in cases where high flow conditions coincided with fish sampling</w:t>
      </w:r>
      <w:r w:rsidR="3B4265E0" w:rsidRPr="008238C7">
        <w:t xml:space="preserve"> </w:t>
      </w:r>
      <w:r w:rsidR="00C61170" w:rsidRPr="008238C7">
        <w:fldChar w:fldCharType="begin">
          <w:fldData xml:space="preserve">PEVuZE5vdGU+PENpdGU+PEF1dGhvcj5MeW9uPC9BdXRob3I+PFllYXI+MjAxNDwvWWVhcj48UmVj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</w:fldData>
        </w:fldChar>
      </w:r>
      <w:r w:rsidR="004E5FA8" w:rsidRPr="008238C7">
        <w:instrText xml:space="preserve"> ADDIN EN.CITE </w:instrText>
      </w:r>
      <w:r w:rsidR="004E5FA8" w:rsidRPr="008238C7">
        <w:fldChar w:fldCharType="begin">
          <w:fldData xml:space="preserve">PEVuZE5vdGU+PENpdGU+PEF1dGhvcj5MeW9uPC9BdXRob3I+PFllYXI+MjAxNDwvWWVhcj48UmVj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</w:fldData>
        </w:fldChar>
      </w:r>
      <w:r w:rsidR="004E5FA8" w:rsidRPr="008238C7">
        <w:instrText xml:space="preserve"> ADDIN EN.CITE.DATA </w:instrText>
      </w:r>
      <w:r w:rsidR="004E5FA8" w:rsidRPr="008238C7">
        <w:fldChar w:fldCharType="end"/>
      </w:r>
      <w:r w:rsidR="00C61170" w:rsidRPr="008238C7">
        <w:fldChar w:fldCharType="separate"/>
      </w:r>
      <w:r w:rsidR="004E5FA8" w:rsidRPr="008238C7">
        <w:rPr>
          <w:noProof/>
        </w:rPr>
        <w:t>(Lyon et al. 2014)</w:t>
      </w:r>
      <w:r w:rsidR="00C61170" w:rsidRPr="008238C7">
        <w:fldChar w:fldCharType="end"/>
      </w:r>
      <w:r w:rsidR="3B4265E0" w:rsidRPr="008238C7">
        <w:t xml:space="preserve">. </w:t>
      </w:r>
      <w:r w:rsidR="6B49344B" w:rsidRPr="008238C7">
        <w:t xml:space="preserve">Alternatively, relatively few </w:t>
      </w:r>
      <w:r w:rsidR="00010BBF" w:rsidRPr="008238C7">
        <w:t>g</w:t>
      </w:r>
      <w:r w:rsidR="6B49344B" w:rsidRPr="008238C7">
        <w:t xml:space="preserve">olden </w:t>
      </w:r>
      <w:r w:rsidR="00010BBF" w:rsidRPr="008238C7">
        <w:t>p</w:t>
      </w:r>
      <w:r w:rsidR="6B49344B" w:rsidRPr="008238C7">
        <w:t>erch were collected, contributing to uncertainty</w:t>
      </w:r>
      <w:r w:rsidR="002F6C40" w:rsidRPr="008238C7">
        <w:t>.</w:t>
      </w:r>
      <w:r w:rsidR="005427F7" w:rsidRPr="008238C7">
        <w:t xml:space="preserve"> </w:t>
      </w:r>
      <w:r w:rsidR="0072046C" w:rsidRPr="008238C7">
        <w:t xml:space="preserve">Findings could also be an artifact </w:t>
      </w:r>
      <w:r w:rsidR="00090D1A" w:rsidRPr="008238C7">
        <w:t xml:space="preserve">of </w:t>
      </w:r>
      <w:r w:rsidR="0006487D" w:rsidRPr="008238C7">
        <w:t xml:space="preserve">the </w:t>
      </w:r>
      <w:r w:rsidR="00090D1A" w:rsidRPr="008238C7">
        <w:t xml:space="preserve">blackwater </w:t>
      </w:r>
      <w:r w:rsidR="0006487D" w:rsidRPr="008238C7">
        <w:t xml:space="preserve">event </w:t>
      </w:r>
      <w:r w:rsidR="00090D1A" w:rsidRPr="008238C7">
        <w:t>with large freshes in 2016-17 co</w:t>
      </w:r>
      <w:r w:rsidR="003D1CB9" w:rsidRPr="008238C7">
        <w:t xml:space="preserve">ntributing to </w:t>
      </w:r>
      <w:r w:rsidR="00090D1A" w:rsidRPr="008238C7">
        <w:t xml:space="preserve">deaths </w:t>
      </w:r>
      <w:r w:rsidR="003D1CB9" w:rsidRPr="008238C7">
        <w:t xml:space="preserve">of adult Murray cod (and potentially </w:t>
      </w:r>
      <w:r w:rsidR="004C724E" w:rsidRPr="008238C7">
        <w:t xml:space="preserve">large golden perch) and recruitment </w:t>
      </w:r>
      <w:r w:rsidR="00936EB5" w:rsidRPr="008238C7">
        <w:t>of common carp</w:t>
      </w:r>
      <w:r w:rsidR="00296232" w:rsidRPr="008238C7">
        <w:t xml:space="preserve"> </w:t>
      </w:r>
      <w:r w:rsidR="00532F82" w:rsidRPr="008238C7">
        <w:t xml:space="preserve">which had multi-year </w:t>
      </w:r>
      <w:r w:rsidR="00296232" w:rsidRPr="008238C7">
        <w:t xml:space="preserve">effects </w:t>
      </w:r>
      <w:r w:rsidR="007F577F" w:rsidRPr="008238C7">
        <w:t>in some Selected Areas</w:t>
      </w:r>
      <w:r w:rsidR="00580FA3" w:rsidRPr="008238C7">
        <w:t xml:space="preserve"> </w:t>
      </w:r>
      <w:r w:rsidR="00580FA3" w:rsidRPr="008238C7">
        <w:fldChar w:fldCharType="begin"/>
      </w:r>
      <w:r w:rsidR="00580FA3" w:rsidRPr="008238C7">
        <w:instrText xml:space="preserve"> ADDIN EN.CITE &lt;EndNote&gt;&lt;Cite&gt;&lt;Author&gt;Thiem&lt;/Author&gt;&lt;Year&gt;2021&lt;/Year&gt;&lt;RecNum&gt;195&lt;/RecNum&gt;&lt;DisplayText&gt;(Thiem et al. 2021)&lt;/DisplayText&gt;&lt;record&gt;&lt;rec-number&gt;195&lt;/rec-number&gt;&lt;foreign-keys&gt;&lt;key app="EN" db-id="paaxsf02nzres6eza5fpeeaztdd9vw9erw5a" timestamp="1620644138"&gt;195&lt;/key&gt;&lt;/foreign-keys&gt;&lt;ref-type name="Journal Article"&gt;17&lt;/ref-type&gt;&lt;contributors&gt;&lt;authors&gt;&lt;author&gt;Thiem, J.&lt;/author&gt;&lt;author&gt;Baumgartner, L.&lt;/author&gt;&lt;author&gt;Fanson, B.&lt;/author&gt;&lt;author&gt;Sadekov, A&lt;/author&gt;&lt;author&gt;Tonkin, Z.&lt;/author&gt;&lt;author&gt;Zampatti, B.&lt;/author&gt;&lt;/authors&gt;&lt;/contributors&gt;&lt;titles&gt;&lt;title&gt;Contrasting natal origin and movement history informs recovery pathways for three lowland river species following a mass fish kill&lt;/title&gt;&lt;secondary-title&gt;Marine and Freshwater Research&lt;/secondary-title&gt;&lt;/titles&gt;&lt;periodical&gt;&lt;full-title&gt;Marine and Freshwater Research&lt;/full-title&gt;&lt;/periodical&gt;&lt;volume&gt;in press&lt;/volume&gt;&lt;dates&gt;&lt;year&gt;2021&lt;/year&gt;&lt;/dates&gt;&lt;urls&gt;&lt;/urls&gt;&lt;/record&gt;&lt;/Cite&gt;&lt;/EndNote&gt;</w:instrText>
      </w:r>
      <w:r w:rsidR="00580FA3" w:rsidRPr="008238C7">
        <w:fldChar w:fldCharType="separate"/>
      </w:r>
      <w:r w:rsidR="00580FA3" w:rsidRPr="008238C7">
        <w:rPr>
          <w:noProof/>
        </w:rPr>
        <w:t>(Thiem et al. 2021)</w:t>
      </w:r>
      <w:r w:rsidR="00580FA3" w:rsidRPr="008238C7">
        <w:fldChar w:fldCharType="end"/>
      </w:r>
      <w:r w:rsidR="007F577F" w:rsidRPr="008238C7">
        <w:t xml:space="preserve">. </w:t>
      </w:r>
    </w:p>
    <w:p w14:paraId="5A589248" w14:textId="770CDFAB" w:rsidR="00010BBF" w:rsidRPr="008238C7" w:rsidRDefault="00561F06" w:rsidP="00CD359A">
      <w:pPr>
        <w:pStyle w:val="BodyText"/>
      </w:pPr>
      <w:r w:rsidRPr="008238C7">
        <w:t>Counterfactual</w:t>
      </w:r>
      <w:r w:rsidR="00FE4471" w:rsidRPr="008238C7">
        <w:t xml:space="preserve"> modelling indicated </w:t>
      </w:r>
      <w:r w:rsidR="00CD359A" w:rsidRPr="008238C7">
        <w:t xml:space="preserve">mixed associations with </w:t>
      </w:r>
      <w:r w:rsidR="00591D1B" w:rsidRPr="008238C7">
        <w:t>Commonwealth environmental water</w:t>
      </w:r>
      <w:r w:rsidR="00CD359A" w:rsidRPr="008238C7">
        <w:t xml:space="preserve">, </w:t>
      </w:r>
      <w:r w:rsidR="005D3DCE" w:rsidRPr="008238C7">
        <w:t xml:space="preserve">noting that </w:t>
      </w:r>
      <w:r w:rsidR="00591D1B" w:rsidRPr="008238C7">
        <w:t>Commonwealth environmental water</w:t>
      </w:r>
      <w:r w:rsidR="005D3DCE" w:rsidRPr="008238C7">
        <w:t xml:space="preserve"> </w:t>
      </w:r>
      <w:r w:rsidR="00D611EB" w:rsidRPr="008238C7">
        <w:t>primarily affected base</w:t>
      </w:r>
      <w:r w:rsidR="00010BBF" w:rsidRPr="008238C7">
        <w:t xml:space="preserve"> </w:t>
      </w:r>
      <w:r w:rsidR="00D611EB" w:rsidRPr="008238C7">
        <w:t>flows</w:t>
      </w:r>
      <w:r w:rsidR="00E214A4" w:rsidRPr="008238C7">
        <w:t xml:space="preserve"> and discharge variability</w:t>
      </w:r>
      <w:r w:rsidR="00D611EB" w:rsidRPr="008238C7">
        <w:t xml:space="preserve"> and </w:t>
      </w:r>
      <w:r w:rsidR="005D3DCE" w:rsidRPr="008238C7">
        <w:t>did not substantially alter the proportion of large freshes</w:t>
      </w:r>
      <w:r w:rsidR="00312C6C" w:rsidRPr="008238C7">
        <w:t xml:space="preserve"> in these systems</w:t>
      </w:r>
      <w:r w:rsidR="005D3DCE" w:rsidRPr="008238C7">
        <w:t xml:space="preserve"> </w:t>
      </w:r>
      <w:r w:rsidR="00CD359A" w:rsidRPr="008238C7">
        <w:t>(</w:t>
      </w:r>
      <w:r w:rsidR="00BC65F2" w:rsidRPr="008238C7">
        <w:fldChar w:fldCharType="begin"/>
      </w:r>
      <w:r w:rsidR="00BC65F2" w:rsidRPr="008238C7">
        <w:instrText xml:space="preserve"> REF _Ref69374947 \h </w:instrText>
      </w:r>
      <w:r w:rsidR="00C76AC6" w:rsidRPr="008238C7">
        <w:instrText xml:space="preserve"> \* MERGEFORMAT </w:instrText>
      </w:r>
      <w:r w:rsidR="00BC65F2" w:rsidRPr="008238C7">
        <w:fldChar w:fldCharType="separate"/>
      </w:r>
      <w:r w:rsidR="00C20305" w:rsidRPr="008238C7">
        <w:t xml:space="preserve">Figure </w:t>
      </w:r>
      <w:r w:rsidR="00C20305">
        <w:rPr>
          <w:noProof/>
        </w:rPr>
        <w:t>4</w:t>
      </w:r>
      <w:r w:rsidR="00C20305" w:rsidRPr="008238C7">
        <w:rPr>
          <w:noProof/>
        </w:rPr>
        <w:t>.</w:t>
      </w:r>
      <w:r w:rsidR="00C20305">
        <w:rPr>
          <w:noProof/>
        </w:rPr>
        <w:t>10</w:t>
      </w:r>
      <w:r w:rsidR="00BC65F2" w:rsidRPr="008238C7">
        <w:fldChar w:fldCharType="end"/>
      </w:r>
      <w:r w:rsidR="00CD359A" w:rsidRPr="008238C7">
        <w:t>).</w:t>
      </w:r>
    </w:p>
    <w:p w14:paraId="2BAA6DD5" w14:textId="3C6ACD60" w:rsidR="00010BBF" w:rsidRPr="008238C7" w:rsidRDefault="00972185" w:rsidP="00CD359A">
      <w:pPr>
        <w:pStyle w:val="BodyText"/>
      </w:pPr>
      <w:r w:rsidRPr="008238C7">
        <w:t xml:space="preserve">There was strong evidence (95% credible intervals not overlapping zero) that the provision of Commonwealth environmental water reduced abundances of common carp in the Lower Murray River (1 year out of 6 years) and Goulburn River (2 years out of 6 years) </w:t>
      </w:r>
      <w:r w:rsidR="00CD359A" w:rsidRPr="008238C7">
        <w:t>(</w:t>
      </w:r>
      <w:r w:rsidR="00EB0E10" w:rsidRPr="008238C7">
        <w:fldChar w:fldCharType="begin"/>
      </w:r>
      <w:r w:rsidR="00EB0E10" w:rsidRPr="008238C7">
        <w:instrText xml:space="preserve"> REF _Ref69374947 \h </w:instrText>
      </w:r>
      <w:r w:rsidR="00EB0E10" w:rsidRPr="008238C7">
        <w:fldChar w:fldCharType="separate"/>
      </w:r>
      <w:r w:rsidR="00C20305" w:rsidRPr="008238C7">
        <w:t xml:space="preserve">Figure </w:t>
      </w:r>
      <w:r w:rsidR="00C20305">
        <w:rPr>
          <w:noProof/>
        </w:rPr>
        <w:t>4</w:t>
      </w:r>
      <w:r w:rsidR="00C20305" w:rsidRPr="008238C7">
        <w:t>.</w:t>
      </w:r>
      <w:r w:rsidR="00C20305">
        <w:rPr>
          <w:noProof/>
        </w:rPr>
        <w:t>10</w:t>
      </w:r>
      <w:r w:rsidR="00EB0E10" w:rsidRPr="008238C7">
        <w:fldChar w:fldCharType="end"/>
      </w:r>
      <w:r w:rsidR="00CD359A" w:rsidRPr="008238C7">
        <w:t>)</w:t>
      </w:r>
      <w:r w:rsidR="00010BBF" w:rsidRPr="008238C7">
        <w:t>, a</w:t>
      </w:r>
      <w:r w:rsidR="2373A520" w:rsidRPr="008238C7">
        <w:t xml:space="preserve"> result likely driven by C</w:t>
      </w:r>
      <w:r w:rsidR="00010BBF" w:rsidRPr="008238C7">
        <w:t>ommonwealth environmental</w:t>
      </w:r>
      <w:r w:rsidR="009A5E63" w:rsidRPr="008238C7">
        <w:t xml:space="preserve"> water-driven </w:t>
      </w:r>
      <w:r w:rsidR="00616CAB" w:rsidRPr="008238C7">
        <w:t>baseflows</w:t>
      </w:r>
      <w:r w:rsidR="2373A520" w:rsidRPr="008238C7">
        <w:t>.</w:t>
      </w:r>
      <w:r w:rsidR="00CD359A" w:rsidRPr="008238C7">
        <w:t xml:space="preserve"> There was weaker evidence for associations between </w:t>
      </w:r>
      <w:r w:rsidR="00591D1B" w:rsidRPr="008238C7">
        <w:t>Commonwealth environmental water</w:t>
      </w:r>
      <w:r w:rsidR="00CD359A" w:rsidRPr="008238C7">
        <w:t xml:space="preserve"> and the abundances of the remaining</w:t>
      </w:r>
      <w:r w:rsidRPr="008238C7">
        <w:t xml:space="preserve"> 6</w:t>
      </w:r>
      <w:r w:rsidR="00CD359A" w:rsidRPr="008238C7">
        <w:t xml:space="preserve"> species, </w:t>
      </w:r>
      <w:r w:rsidR="00616CAB" w:rsidRPr="008238C7">
        <w:t>due to</w:t>
      </w:r>
      <w:r w:rsidR="00CD359A" w:rsidRPr="008238C7">
        <w:t xml:space="preserve"> high levels of uncertainty in predicted effects of </w:t>
      </w:r>
      <w:r w:rsidR="00591D1B" w:rsidRPr="008238C7">
        <w:t>Commonwealth environmental water</w:t>
      </w:r>
      <w:r w:rsidR="00CD359A" w:rsidRPr="008238C7">
        <w:t xml:space="preserve"> (</w:t>
      </w:r>
      <w:r w:rsidR="00BC65F2" w:rsidRPr="008238C7">
        <w:fldChar w:fldCharType="begin"/>
      </w:r>
      <w:r w:rsidR="00BC65F2" w:rsidRPr="008238C7">
        <w:instrText xml:space="preserve"> REF _Ref69374947 \h </w:instrText>
      </w:r>
      <w:r w:rsidR="00C76AC6" w:rsidRPr="008238C7">
        <w:instrText xml:space="preserve"> \* MERGEFORMAT </w:instrText>
      </w:r>
      <w:r w:rsidR="00BC65F2" w:rsidRPr="008238C7">
        <w:fldChar w:fldCharType="separate"/>
      </w:r>
      <w:r w:rsidR="00C20305" w:rsidRPr="008238C7">
        <w:t xml:space="preserve">Figure </w:t>
      </w:r>
      <w:r w:rsidR="00C20305">
        <w:rPr>
          <w:noProof/>
        </w:rPr>
        <w:t>4</w:t>
      </w:r>
      <w:r w:rsidR="00C20305" w:rsidRPr="008238C7">
        <w:rPr>
          <w:noProof/>
        </w:rPr>
        <w:t>.</w:t>
      </w:r>
      <w:r w:rsidR="00C20305">
        <w:rPr>
          <w:noProof/>
        </w:rPr>
        <w:t>10</w:t>
      </w:r>
      <w:r w:rsidR="00BC65F2" w:rsidRPr="008238C7">
        <w:fldChar w:fldCharType="end"/>
      </w:r>
      <w:r w:rsidR="00CD359A" w:rsidRPr="008238C7">
        <w:t>).</w:t>
      </w:r>
    </w:p>
    <w:p w14:paraId="34A55E3E" w14:textId="159D59C3" w:rsidR="000B67E7" w:rsidRPr="008238C7" w:rsidRDefault="00CD359A" w:rsidP="00CD359A">
      <w:pPr>
        <w:pStyle w:val="BodyText"/>
      </w:pPr>
      <w:r w:rsidRPr="008238C7">
        <w:t xml:space="preserve">Responses to </w:t>
      </w:r>
      <w:r w:rsidR="00591D1B" w:rsidRPr="008238C7">
        <w:t>Commonwealth environmental water</w:t>
      </w:r>
      <w:r w:rsidRPr="008238C7">
        <w:t xml:space="preserve"> were driven primarily by discharge variability </w:t>
      </w:r>
      <w:r w:rsidR="00010BBF" w:rsidRPr="008238C7">
        <w:t>for bony herring</w:t>
      </w:r>
      <w:r w:rsidR="00F841B4" w:rsidRPr="008238C7">
        <w:t xml:space="preserve">, </w:t>
      </w:r>
      <w:r w:rsidR="009A46D9" w:rsidRPr="008238C7">
        <w:t>golden perch, Murray cod</w:t>
      </w:r>
      <w:r w:rsidR="00010BBF" w:rsidRPr="008238C7">
        <w:t>,</w:t>
      </w:r>
      <w:r w:rsidR="000A4F7E" w:rsidRPr="008238C7">
        <w:t xml:space="preserve"> eastern gambusia, </w:t>
      </w:r>
      <w:r w:rsidR="00010BBF" w:rsidRPr="008238C7">
        <w:t>discharge variability and baseflows for carp gudgeon</w:t>
      </w:r>
      <w:r w:rsidRPr="008238C7">
        <w:t xml:space="preserve">, and </w:t>
      </w:r>
      <w:r w:rsidR="009A46D9" w:rsidRPr="008238C7">
        <w:t>base</w:t>
      </w:r>
      <w:r w:rsidRPr="008238C7">
        <w:t xml:space="preserve">flows for </w:t>
      </w:r>
      <w:r w:rsidR="000A4F7E" w:rsidRPr="008238C7">
        <w:t xml:space="preserve">Australian smelt </w:t>
      </w:r>
      <w:r w:rsidR="00DA6EE1" w:rsidRPr="008238C7">
        <w:t xml:space="preserve">and common carp </w:t>
      </w:r>
      <w:r w:rsidRPr="008238C7">
        <w:t>(</w:t>
      </w:r>
      <w:r w:rsidR="00BC65F2" w:rsidRPr="008238C7">
        <w:fldChar w:fldCharType="begin"/>
      </w:r>
      <w:r w:rsidR="00BC65F2" w:rsidRPr="008238C7">
        <w:instrText xml:space="preserve"> REF _Ref69374845 \h </w:instrText>
      </w:r>
      <w:r w:rsidR="00C76AC6" w:rsidRPr="008238C7">
        <w:instrText xml:space="preserve"> \* MERGEFORMAT </w:instrText>
      </w:r>
      <w:r w:rsidR="00BC65F2" w:rsidRPr="008238C7">
        <w:fldChar w:fldCharType="separate"/>
      </w:r>
      <w:r w:rsidR="00C20305" w:rsidRPr="008238C7">
        <w:t xml:space="preserve">Figure </w:t>
      </w:r>
      <w:r w:rsidR="00C20305">
        <w:rPr>
          <w:noProof/>
        </w:rPr>
        <w:t>4</w:t>
      </w:r>
      <w:r w:rsidR="00C20305" w:rsidRPr="008238C7">
        <w:rPr>
          <w:noProof/>
        </w:rPr>
        <w:t>.</w:t>
      </w:r>
      <w:r w:rsidR="00C20305">
        <w:rPr>
          <w:noProof/>
        </w:rPr>
        <w:t>11</w:t>
      </w:r>
      <w:r w:rsidR="00BC65F2" w:rsidRPr="008238C7">
        <w:fldChar w:fldCharType="end"/>
      </w:r>
      <w:r w:rsidRPr="008238C7">
        <w:t>).</w:t>
      </w:r>
      <w:r w:rsidR="00780D25" w:rsidRPr="008238C7">
        <w:t xml:space="preserve"> </w:t>
      </w:r>
    </w:p>
    <w:p w14:paraId="1B265972" w14:textId="16199962" w:rsidR="003826AD" w:rsidRPr="008238C7" w:rsidRDefault="002072A9" w:rsidP="00010BBF">
      <w:pPr>
        <w:pStyle w:val="BodyTextExtraSpareAbove"/>
      </w:pPr>
      <w:r w:rsidRPr="008238C7">
        <w:rPr>
          <w:noProof/>
        </w:rPr>
        <w:drawing>
          <wp:inline distT="0" distB="0" distL="0" distR="0" wp14:anchorId="297AD81E" wp14:editId="6C2BB9FD">
            <wp:extent cx="6114414" cy="2675890"/>
            <wp:effectExtent l="0" t="0" r="635" b="0"/>
            <wp:docPr id="1076306588" name="Picture 1076306588" descr="4 charts. Details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88" name="Picture 1076306588" descr="4 charts. Details as per caption"/>
                    <pic:cNvPicPr/>
                  </pic:nvPicPr>
                  <pic:blipFill>
                    <a:blip r:embed="rId43" cstate="email">
                      <a:extLst>
                        <a:ext uri="{28A0092B-C50C-407E-A947-70E740481C1C}">
                          <a14:useLocalDpi xmlns:a14="http://schemas.microsoft.com/office/drawing/2010/main"/>
                        </a:ext>
                      </a:extLst>
                    </a:blip>
                    <a:stretch>
                      <a:fillRect/>
                    </a:stretch>
                  </pic:blipFill>
                  <pic:spPr>
                    <a:xfrm>
                      <a:off x="0" y="0"/>
                      <a:ext cx="6114414" cy="2675890"/>
                    </a:xfrm>
                    <a:prstGeom prst="rect">
                      <a:avLst/>
                    </a:prstGeom>
                  </pic:spPr>
                </pic:pic>
              </a:graphicData>
            </a:graphic>
          </wp:inline>
        </w:drawing>
      </w:r>
    </w:p>
    <w:p w14:paraId="7B524944" w14:textId="2C2111D8" w:rsidR="00443372" w:rsidRPr="008238C7" w:rsidRDefault="003826AD" w:rsidP="00443372">
      <w:pPr>
        <w:pStyle w:val="CaptionFigure"/>
      </w:pPr>
      <w:bookmarkStart w:id="130" w:name="_Ref69374936"/>
      <w:bookmarkStart w:id="131" w:name="_Toc71904262"/>
      <w:bookmarkStart w:id="132" w:name="_Toc80817210"/>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9</w:t>
      </w:r>
      <w:r>
        <w:fldChar w:fldCharType="end"/>
      </w:r>
      <w:bookmarkEnd w:id="130"/>
      <w:r w:rsidRPr="008238C7">
        <w:t xml:space="preserve"> </w:t>
      </w:r>
      <w:r w:rsidR="005275A1" w:rsidRPr="008238C7">
        <w:t xml:space="preserve">Effect </w:t>
      </w:r>
      <w:r w:rsidR="008C50E6" w:rsidRPr="008238C7">
        <w:t xml:space="preserve">(percentage change) </w:t>
      </w:r>
      <w:r w:rsidR="005275A1" w:rsidRPr="008238C7">
        <w:t xml:space="preserve">of </w:t>
      </w:r>
      <w:r w:rsidR="008C50E6" w:rsidRPr="008238C7">
        <w:t>4</w:t>
      </w:r>
      <w:r w:rsidR="00AF354D">
        <w:t xml:space="preserve"> observed</w:t>
      </w:r>
      <w:r w:rsidR="002B3601">
        <w:t xml:space="preserve"> to</w:t>
      </w:r>
      <w:r w:rsidR="008C50E6" w:rsidRPr="008238C7">
        <w:t xml:space="preserve"> </w:t>
      </w:r>
      <w:r w:rsidR="005275A1" w:rsidRPr="008238C7">
        <w:t>flow variable</w:t>
      </w:r>
      <w:r w:rsidR="008C50E6" w:rsidRPr="008238C7">
        <w:t>s (base flow, change over 72 hours, large fresh, small fresh)</w:t>
      </w:r>
      <w:r w:rsidR="005275A1" w:rsidRPr="008238C7">
        <w:t xml:space="preserve"> on </w:t>
      </w:r>
      <w:r w:rsidR="00FF0E4C" w:rsidRPr="008238C7">
        <w:t>population</w:t>
      </w:r>
      <w:r w:rsidR="005275A1" w:rsidRPr="008238C7">
        <w:t xml:space="preserve"> growth rate for each </w:t>
      </w:r>
      <w:r w:rsidR="008C50E6" w:rsidRPr="008238C7">
        <w:t xml:space="preserve">of the 7 </w:t>
      </w:r>
      <w:r w:rsidR="00CB4C2F" w:rsidRPr="008238C7">
        <w:t>focal</w:t>
      </w:r>
      <w:r w:rsidR="008C50E6" w:rsidRPr="008238C7">
        <w:t xml:space="preserve"> </w:t>
      </w:r>
      <w:r w:rsidR="005275A1" w:rsidRPr="008238C7">
        <w:t>species</w:t>
      </w:r>
      <w:bookmarkEnd w:id="131"/>
      <w:bookmarkEnd w:id="132"/>
    </w:p>
    <w:p w14:paraId="400DE616" w14:textId="07D20994" w:rsidR="00806002" w:rsidRPr="008238C7" w:rsidRDefault="005275A1" w:rsidP="003129A9">
      <w:pPr>
        <w:pStyle w:val="CaptionNote"/>
      </w:pPr>
      <w:r w:rsidRPr="008238C7">
        <w:t>Error bars are 95%</w:t>
      </w:r>
      <w:r w:rsidR="00DE4795" w:rsidRPr="008238C7">
        <w:t xml:space="preserve"> </w:t>
      </w:r>
      <w:r w:rsidR="00B33C84" w:rsidRPr="008238C7">
        <w:t>c</w:t>
      </w:r>
      <w:r w:rsidRPr="008238C7">
        <w:t>r</w:t>
      </w:r>
      <w:r w:rsidR="00DE4795" w:rsidRPr="008238C7">
        <w:t xml:space="preserve">edible </w:t>
      </w:r>
      <w:r w:rsidR="00B33C84" w:rsidRPr="008238C7">
        <w:t>i</w:t>
      </w:r>
      <w:r w:rsidR="00DE4795" w:rsidRPr="008238C7">
        <w:t>ntervals</w:t>
      </w:r>
      <w:r w:rsidRPr="008238C7">
        <w:t xml:space="preserve">. </w:t>
      </w:r>
      <w:r w:rsidR="002D171E" w:rsidRPr="008238C7">
        <w:t>Vertical broken line denotes the line of no effect = 0. P</w:t>
      </w:r>
      <w:r w:rsidRPr="008238C7">
        <w:t>ink dots indicate 95%</w:t>
      </w:r>
      <w:r w:rsidR="00103D7E" w:rsidRPr="008238C7">
        <w:t xml:space="preserve"> </w:t>
      </w:r>
      <w:r w:rsidR="00010BBF" w:rsidRPr="008238C7">
        <w:t xml:space="preserve">credible intervals that </w:t>
      </w:r>
      <w:r w:rsidRPr="008238C7">
        <w:t>do not overlap 0</w:t>
      </w:r>
      <w:r w:rsidR="00626DC3" w:rsidRPr="008238C7">
        <w:t>.</w:t>
      </w:r>
      <w:r w:rsidR="00FB0212">
        <w:t xml:space="preserve"> Effects are based on observed flows at the gauges related to fish response</w:t>
      </w:r>
    </w:p>
    <w:p w14:paraId="03B8B450" w14:textId="524810C7" w:rsidR="0001512D" w:rsidRPr="008238C7" w:rsidRDefault="00BB44AA" w:rsidP="00443372">
      <w:pPr>
        <w:pStyle w:val="BodyTextExtraSpareAbove"/>
      </w:pPr>
      <w:r w:rsidRPr="008238C7">
        <w:rPr>
          <w:noProof/>
        </w:rPr>
        <w:lastRenderedPageBreak/>
        <w:drawing>
          <wp:inline distT="0" distB="0" distL="0" distR="0" wp14:anchorId="10B9CC1C" wp14:editId="5B05AB40">
            <wp:extent cx="6113780" cy="3010619"/>
            <wp:effectExtent l="0" t="0" r="1270" b="0"/>
            <wp:docPr id="1076306589" name="Picture 1076306589" descr="6 chart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89" name="Picture 1076306589" descr="6 charts (3 cols x 2 rows). Detail as per caption"/>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6114414" cy="3010931"/>
                    </a:xfrm>
                    <a:prstGeom prst="rect">
                      <a:avLst/>
                    </a:prstGeom>
                    <a:ln>
                      <a:noFill/>
                    </a:ln>
                    <a:extLst>
                      <a:ext uri="{53640926-AAD7-44D8-BBD7-CCE9431645EC}">
                        <a14:shadowObscured xmlns:a14="http://schemas.microsoft.com/office/drawing/2010/main"/>
                      </a:ext>
                    </a:extLst>
                  </pic:spPr>
                </pic:pic>
              </a:graphicData>
            </a:graphic>
          </wp:inline>
        </w:drawing>
      </w:r>
    </w:p>
    <w:p w14:paraId="1F2D4C27" w14:textId="0BAF4425" w:rsidR="00443372" w:rsidRPr="008238C7" w:rsidRDefault="00C27411" w:rsidP="00443372">
      <w:pPr>
        <w:pStyle w:val="CaptionFigure"/>
      </w:pPr>
      <w:bookmarkStart w:id="133" w:name="_Ref69374947"/>
      <w:bookmarkStart w:id="134" w:name="_Toc71904263"/>
      <w:bookmarkStart w:id="135" w:name="_Toc80817211"/>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10</w:t>
      </w:r>
      <w:r>
        <w:fldChar w:fldCharType="end"/>
      </w:r>
      <w:bookmarkEnd w:id="133"/>
      <w:r w:rsidRPr="008238C7">
        <w:t xml:space="preserve"> </w:t>
      </w:r>
      <w:r w:rsidR="002F37A8" w:rsidRPr="008238C7">
        <w:t xml:space="preserve">Predicted percentage change in </w:t>
      </w:r>
      <w:r w:rsidR="00CD5281" w:rsidRPr="008238C7">
        <w:t xml:space="preserve">population </w:t>
      </w:r>
      <w:r w:rsidR="002F37A8" w:rsidRPr="008238C7">
        <w:t xml:space="preserve">growth rate </w:t>
      </w:r>
      <w:r w:rsidR="004E7B44" w:rsidRPr="008238C7">
        <w:t>with the addition of</w:t>
      </w:r>
      <w:r w:rsidR="002F37A8" w:rsidRPr="008238C7">
        <w:t xml:space="preserve"> </w:t>
      </w:r>
      <w:r w:rsidR="00591D1B" w:rsidRPr="008238C7">
        <w:t>Commonwealth environmental water</w:t>
      </w:r>
      <w:r w:rsidR="002F37A8" w:rsidRPr="008238C7">
        <w:t xml:space="preserve"> for each species, year</w:t>
      </w:r>
      <w:r w:rsidR="00FE3D21" w:rsidRPr="008238C7">
        <w:t>,</w:t>
      </w:r>
      <w:r w:rsidR="002F37A8" w:rsidRPr="008238C7">
        <w:t xml:space="preserve"> and </w:t>
      </w:r>
      <w:r w:rsidR="00FE3D21" w:rsidRPr="008238C7">
        <w:t>Selected Area</w:t>
      </w:r>
      <w:bookmarkEnd w:id="134"/>
      <w:bookmarkEnd w:id="135"/>
    </w:p>
    <w:p w14:paraId="43FD1DEA" w14:textId="086CB3C2" w:rsidR="0089676F" w:rsidRPr="008238C7" w:rsidRDefault="00245997" w:rsidP="003129A9">
      <w:pPr>
        <w:pStyle w:val="CaptionNote"/>
      </w:pPr>
      <w:r w:rsidRPr="008238C7">
        <w:t xml:space="preserve">Model estimates growth rates </w:t>
      </w:r>
      <w:r w:rsidR="00BC1E93" w:rsidRPr="008238C7">
        <w:t>between years</w:t>
      </w:r>
      <w:r w:rsidR="00FB0212">
        <w:t xml:space="preserve">. Hence the </w:t>
      </w:r>
      <w:r w:rsidR="003F4C71" w:rsidRPr="008238C7">
        <w:t>figure</w:t>
      </w:r>
      <w:r w:rsidR="00E7579E" w:rsidRPr="008238C7">
        <w:t xml:space="preserve"> shows from</w:t>
      </w:r>
      <w:r w:rsidRPr="008238C7">
        <w:t xml:space="preserve"> 201</w:t>
      </w:r>
      <w:r w:rsidR="00BC1E93" w:rsidRPr="008238C7">
        <w:t>6</w:t>
      </w:r>
      <w:r w:rsidR="003F4C71" w:rsidRPr="008238C7">
        <w:t xml:space="preserve"> </w:t>
      </w:r>
      <w:r w:rsidR="004918F5" w:rsidRPr="008238C7">
        <w:t xml:space="preserve">onwards </w:t>
      </w:r>
      <w:r w:rsidR="003F4C71" w:rsidRPr="008238C7">
        <w:t>(</w:t>
      </w:r>
      <w:r w:rsidR="00786CFA" w:rsidRPr="008238C7">
        <w:t xml:space="preserve">e.g. </w:t>
      </w:r>
      <w:r w:rsidR="004918F5" w:rsidRPr="008238C7">
        <w:t>2016</w:t>
      </w:r>
      <w:r w:rsidR="005105F1" w:rsidRPr="008238C7">
        <w:t xml:space="preserve"> data</w:t>
      </w:r>
      <w:r w:rsidR="003F4C71" w:rsidRPr="008238C7">
        <w:t xml:space="preserve"> estimat</w:t>
      </w:r>
      <w:r w:rsidR="005E545A" w:rsidRPr="008238C7">
        <w:t xml:space="preserve">es population </w:t>
      </w:r>
      <w:r w:rsidR="003F4C71" w:rsidRPr="008238C7">
        <w:t>growth between 2015 and 2016</w:t>
      </w:r>
      <w:r w:rsidR="005105F1" w:rsidRPr="008238C7">
        <w:t xml:space="preserve"> water years</w:t>
      </w:r>
      <w:r w:rsidR="003F4C71" w:rsidRPr="008238C7">
        <w:t>)</w:t>
      </w:r>
      <w:r w:rsidRPr="008238C7">
        <w:t xml:space="preserve">. </w:t>
      </w:r>
      <w:r w:rsidR="002F37A8" w:rsidRPr="008238C7">
        <w:t xml:space="preserve">Positive </w:t>
      </w:r>
      <w:r w:rsidR="009C4A57" w:rsidRPr="008238C7">
        <w:t>values</w:t>
      </w:r>
      <w:r w:rsidR="002F37A8" w:rsidRPr="008238C7">
        <w:t xml:space="preserve"> indicate </w:t>
      </w:r>
      <w:r w:rsidR="00834244" w:rsidRPr="008238C7">
        <w:t xml:space="preserve">increases in population growth rates due to the </w:t>
      </w:r>
      <w:r w:rsidR="00AF55A7" w:rsidRPr="008238C7">
        <w:t>delivery</w:t>
      </w:r>
      <w:r w:rsidR="00834244" w:rsidRPr="008238C7">
        <w:t xml:space="preserve"> of</w:t>
      </w:r>
      <w:r w:rsidR="002F37A8" w:rsidRPr="008238C7">
        <w:t xml:space="preserve"> </w:t>
      </w:r>
      <w:r w:rsidR="00591D1B" w:rsidRPr="008238C7">
        <w:t>Commonwealth environmental water</w:t>
      </w:r>
      <w:r w:rsidR="002F37A8" w:rsidRPr="008238C7">
        <w:t>. Error bars are 95%</w:t>
      </w:r>
      <w:r w:rsidR="009B3B31" w:rsidRPr="008238C7">
        <w:t xml:space="preserve"> credible intervals.</w:t>
      </w:r>
      <w:r w:rsidR="002F37A8" w:rsidRPr="008238C7">
        <w:t xml:space="preserve"> </w:t>
      </w:r>
      <w:r w:rsidR="004F0C63" w:rsidRPr="008238C7">
        <w:t>Asterisk (</w:t>
      </w:r>
      <w:r w:rsidR="002F37A8" w:rsidRPr="00A4641E">
        <w:rPr>
          <w:color w:val="C00000"/>
        </w:rPr>
        <w:t>*</w:t>
      </w:r>
      <w:r w:rsidR="004F0C63" w:rsidRPr="008238C7">
        <w:t>)</w:t>
      </w:r>
      <w:r w:rsidR="002F37A8" w:rsidRPr="008238C7">
        <w:t xml:space="preserve"> </w:t>
      </w:r>
      <w:r w:rsidR="004F0C63" w:rsidRPr="008238C7">
        <w:t xml:space="preserve">in each plot </w:t>
      </w:r>
      <w:r w:rsidR="002F37A8" w:rsidRPr="008238C7">
        <w:t>indicates the 95%</w:t>
      </w:r>
      <w:r w:rsidR="009B3B31" w:rsidRPr="008238C7">
        <w:t xml:space="preserve"> </w:t>
      </w:r>
      <w:r w:rsidR="004F0C63" w:rsidRPr="008238C7">
        <w:t>credible intervals</w:t>
      </w:r>
      <w:r w:rsidR="002F37A8" w:rsidRPr="008238C7">
        <w:t xml:space="preserve"> </w:t>
      </w:r>
      <w:r w:rsidR="00454EA6" w:rsidRPr="008238C7">
        <w:t>th</w:t>
      </w:r>
      <w:r w:rsidR="00F70061" w:rsidRPr="008238C7">
        <w:t>a</w:t>
      </w:r>
      <w:r w:rsidR="00454EA6" w:rsidRPr="008238C7">
        <w:t>t do</w:t>
      </w:r>
      <w:r w:rsidR="002F37A8" w:rsidRPr="008238C7">
        <w:t xml:space="preserve"> not include zero. Y-axes </w:t>
      </w:r>
      <w:r w:rsidR="00A83CD1" w:rsidRPr="008238C7">
        <w:t>are</w:t>
      </w:r>
      <w:r w:rsidR="002F37A8" w:rsidRPr="008238C7">
        <w:t xml:space="preserve"> truncated to </w:t>
      </w:r>
      <w:r w:rsidR="00A83CD1" w:rsidRPr="008238C7">
        <w:t>improve visibility of less-variable</w:t>
      </w:r>
      <w:r w:rsidR="002F37A8" w:rsidRPr="008238C7">
        <w:t xml:space="preserve"> results</w:t>
      </w:r>
      <w:r w:rsidR="00626DC3" w:rsidRPr="008238C7">
        <w:t>.</w:t>
      </w:r>
    </w:p>
    <w:p w14:paraId="314C4FE1" w14:textId="15629E97" w:rsidR="00EA224F" w:rsidRPr="008238C7" w:rsidRDefault="00BB44AA" w:rsidP="004F0C63">
      <w:pPr>
        <w:pStyle w:val="BodyTextExtraSpareAbove"/>
        <w:keepNext/>
      </w:pPr>
      <w:r w:rsidRPr="008238C7">
        <w:rPr>
          <w:noProof/>
        </w:rPr>
        <w:lastRenderedPageBreak/>
        <w:drawing>
          <wp:inline distT="0" distB="0" distL="0" distR="0" wp14:anchorId="37DBE6E1" wp14:editId="0460AB16">
            <wp:extent cx="6114414" cy="4280535"/>
            <wp:effectExtent l="0" t="0" r="635" b="5715"/>
            <wp:docPr id="1076306590" name="Picture 1076306590" descr="Column charts (7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90" name="Picture 1076306590" descr="Column charts (7 cols x 6 rows). Detail as per caption"/>
                    <pic:cNvPicPr/>
                  </pic:nvPicPr>
                  <pic:blipFill>
                    <a:blip r:embed="rId45" cstate="email">
                      <a:extLst>
                        <a:ext uri="{28A0092B-C50C-407E-A947-70E740481C1C}">
                          <a14:useLocalDpi xmlns:a14="http://schemas.microsoft.com/office/drawing/2010/main"/>
                        </a:ext>
                      </a:extLst>
                    </a:blip>
                    <a:stretch>
                      <a:fillRect/>
                    </a:stretch>
                  </pic:blipFill>
                  <pic:spPr>
                    <a:xfrm>
                      <a:off x="0" y="0"/>
                      <a:ext cx="6114414" cy="4280535"/>
                    </a:xfrm>
                    <a:prstGeom prst="rect">
                      <a:avLst/>
                    </a:prstGeom>
                  </pic:spPr>
                </pic:pic>
              </a:graphicData>
            </a:graphic>
          </wp:inline>
        </w:drawing>
      </w:r>
    </w:p>
    <w:p w14:paraId="449AD33D" w14:textId="5A136542" w:rsidR="00443372" w:rsidRPr="008238C7" w:rsidRDefault="00EA224F" w:rsidP="00626DC3">
      <w:pPr>
        <w:pStyle w:val="CaptionFigure"/>
        <w:keepNext/>
      </w:pPr>
      <w:bookmarkStart w:id="136" w:name="_Ref69374845"/>
      <w:bookmarkStart w:id="137" w:name="_Toc71904264"/>
      <w:bookmarkStart w:id="138" w:name="_Toc80817212"/>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11</w:t>
      </w:r>
      <w:r>
        <w:fldChar w:fldCharType="end"/>
      </w:r>
      <w:bookmarkEnd w:id="136"/>
      <w:r w:rsidRPr="008238C7">
        <w:t xml:space="preserve"> </w:t>
      </w:r>
      <w:r w:rsidR="00390E13" w:rsidRPr="008238C7">
        <w:t xml:space="preserve">Contribution of each flow variable </w:t>
      </w:r>
      <w:r w:rsidR="004F0C63" w:rsidRPr="008238C7">
        <w:t xml:space="preserve">(base flow, change over 72 hours, large fresh, small fresh) </w:t>
      </w:r>
      <w:r w:rsidR="0044441E" w:rsidRPr="008238C7">
        <w:t xml:space="preserve">to </w:t>
      </w:r>
      <w:r w:rsidR="00390E13" w:rsidRPr="008238C7">
        <w:t xml:space="preserve">the predicted </w:t>
      </w:r>
      <w:r w:rsidR="00591D1B" w:rsidRPr="008238C7">
        <w:t>Commonwealth environmental water</w:t>
      </w:r>
      <w:r w:rsidR="00390E13" w:rsidRPr="008238C7">
        <w:t xml:space="preserve"> effect on </w:t>
      </w:r>
      <w:r w:rsidR="0050464D" w:rsidRPr="008238C7">
        <w:t>population</w:t>
      </w:r>
      <w:r w:rsidR="00390E13" w:rsidRPr="008238C7">
        <w:t xml:space="preserve"> growth rate</w:t>
      </w:r>
      <w:bookmarkEnd w:id="137"/>
      <w:r w:rsidR="004F0C63" w:rsidRPr="008238C7">
        <w:t xml:space="preserve"> of the 7 </w:t>
      </w:r>
      <w:r w:rsidR="00CB4C2F" w:rsidRPr="008238C7">
        <w:t>focal</w:t>
      </w:r>
      <w:r w:rsidR="004F0C63" w:rsidRPr="008238C7">
        <w:t xml:space="preserve"> species for each Selected Area</w:t>
      </w:r>
      <w:bookmarkEnd w:id="138"/>
    </w:p>
    <w:p w14:paraId="33768E1E" w14:textId="2A7D82C2" w:rsidR="0089676F" w:rsidRPr="008238C7" w:rsidRDefault="00390E13" w:rsidP="003129A9">
      <w:pPr>
        <w:pStyle w:val="CaptionNote"/>
      </w:pPr>
      <w:r w:rsidRPr="008238C7">
        <w:t xml:space="preserve">Negative effects </w:t>
      </w:r>
      <w:r w:rsidR="00EE673B" w:rsidRPr="008238C7">
        <w:t xml:space="preserve">of </w:t>
      </w:r>
      <w:r w:rsidR="00591D1B" w:rsidRPr="008238C7">
        <w:t>Commonwealth environmental water</w:t>
      </w:r>
      <w:r w:rsidR="00EE673B" w:rsidRPr="008238C7">
        <w:t xml:space="preserve"> </w:t>
      </w:r>
      <w:r w:rsidRPr="008238C7">
        <w:t xml:space="preserve">are shown as bars below 0 and positive effects </w:t>
      </w:r>
      <w:r w:rsidR="007D6F6E" w:rsidRPr="008238C7">
        <w:t xml:space="preserve">of </w:t>
      </w:r>
      <w:r w:rsidR="00591D1B" w:rsidRPr="008238C7">
        <w:t>Commonwealth environmental water</w:t>
      </w:r>
      <w:r w:rsidR="007D6F6E" w:rsidRPr="008238C7">
        <w:t xml:space="preserve"> are bars</w:t>
      </w:r>
      <w:r w:rsidRPr="008238C7">
        <w:t xml:space="preserve"> above</w:t>
      </w:r>
      <w:r w:rsidR="00DA377C" w:rsidRPr="008238C7">
        <w:t xml:space="preserve"> 0</w:t>
      </w:r>
      <w:r w:rsidRPr="008238C7">
        <w:t xml:space="preserve">. Effect sizes are on </w:t>
      </w:r>
      <w:r w:rsidR="00D470E1" w:rsidRPr="008238C7">
        <w:t>the</w:t>
      </w:r>
      <w:r w:rsidR="00A65C82" w:rsidRPr="008238C7">
        <w:t xml:space="preserve"> model</w:t>
      </w:r>
      <w:r w:rsidRPr="008238C7">
        <w:t xml:space="preserve"> link scale</w:t>
      </w:r>
    </w:p>
    <w:p w14:paraId="3DC22970" w14:textId="447D4B5E" w:rsidR="00A14246" w:rsidRPr="008238C7" w:rsidRDefault="00A14246" w:rsidP="006D40F7">
      <w:pPr>
        <w:pStyle w:val="Heading3"/>
      </w:pPr>
      <w:bookmarkStart w:id="139" w:name="_Hlk76043243"/>
      <w:r w:rsidRPr="008238C7">
        <w:t xml:space="preserve">Effect </w:t>
      </w:r>
      <w:r w:rsidR="006F44EF" w:rsidRPr="008238C7">
        <w:t xml:space="preserve">on fish </w:t>
      </w:r>
      <w:r w:rsidRPr="008238C7">
        <w:t xml:space="preserve">population </w:t>
      </w:r>
      <w:r w:rsidR="009B6399" w:rsidRPr="008238C7">
        <w:t>structure</w:t>
      </w:r>
      <w:r w:rsidR="00E3292D" w:rsidRPr="008238C7">
        <w:t xml:space="preserve"> to inform recruitment</w:t>
      </w:r>
    </w:p>
    <w:bookmarkEnd w:id="139"/>
    <w:p w14:paraId="78A620D3" w14:textId="09051BA5" w:rsidR="00544798" w:rsidRPr="008238C7" w:rsidRDefault="004F0C63" w:rsidP="007807E0">
      <w:pPr>
        <w:pStyle w:val="BodyText"/>
      </w:pPr>
      <w:r w:rsidRPr="008238C7">
        <w:t>This</w:t>
      </w:r>
      <w:r w:rsidR="00156050" w:rsidRPr="008238C7">
        <w:t xml:space="preserve"> </w:t>
      </w:r>
      <w:r w:rsidR="003649A7" w:rsidRPr="008238C7">
        <w:t xml:space="preserve">section </w:t>
      </w:r>
      <w:r w:rsidR="004B1447" w:rsidRPr="008238C7">
        <w:t>provides</w:t>
      </w:r>
      <w:r w:rsidR="00005E15" w:rsidRPr="008238C7">
        <w:t xml:space="preserve"> a</w:t>
      </w:r>
      <w:r w:rsidR="003649A7" w:rsidRPr="008238C7">
        <w:t xml:space="preserve"> q</w:t>
      </w:r>
      <w:r w:rsidR="00156050" w:rsidRPr="008238C7">
        <w:t xml:space="preserve">ualitative interpretation of length-frequency data </w:t>
      </w:r>
      <w:r w:rsidR="003649A7" w:rsidRPr="008238C7">
        <w:t xml:space="preserve">for </w:t>
      </w:r>
      <w:r w:rsidR="0083329C" w:rsidRPr="008238C7">
        <w:t>7</w:t>
      </w:r>
      <w:r w:rsidR="00B303C3" w:rsidRPr="008238C7">
        <w:t xml:space="preserve"> </w:t>
      </w:r>
      <w:r w:rsidR="00CB4C2F" w:rsidRPr="008238C7">
        <w:t>focal</w:t>
      </w:r>
      <w:r w:rsidR="003649A7" w:rsidRPr="008238C7">
        <w:t xml:space="preserve"> species</w:t>
      </w:r>
      <w:r w:rsidR="00E61C93" w:rsidRPr="008238C7">
        <w:t>. This is</w:t>
      </w:r>
      <w:r w:rsidR="003649A7" w:rsidRPr="008238C7">
        <w:t xml:space="preserve"> </w:t>
      </w:r>
      <w:r w:rsidR="00156050" w:rsidRPr="008238C7">
        <w:t>followed by</w:t>
      </w:r>
      <w:r w:rsidR="00C81D0A" w:rsidRPr="008238C7">
        <w:t xml:space="preserve"> </w:t>
      </w:r>
      <w:r w:rsidR="00E549E1" w:rsidRPr="008238C7">
        <w:t>a</w:t>
      </w:r>
      <w:r w:rsidR="00156050" w:rsidRPr="008238C7">
        <w:t xml:space="preserve"> formal analysis </w:t>
      </w:r>
      <w:r w:rsidR="00566187" w:rsidRPr="008238C7">
        <w:t xml:space="preserve">of year-class strength </w:t>
      </w:r>
      <w:r w:rsidR="00867AAD" w:rsidRPr="008238C7">
        <w:t>for</w:t>
      </w:r>
      <w:r w:rsidR="00566187" w:rsidRPr="008238C7">
        <w:t xml:space="preserve"> </w:t>
      </w:r>
      <w:r w:rsidRPr="008238C7">
        <w:t>3</w:t>
      </w:r>
      <w:r w:rsidR="00566187" w:rsidRPr="008238C7">
        <w:t xml:space="preserve"> </w:t>
      </w:r>
      <w:r w:rsidR="00CB4C2F" w:rsidRPr="008238C7">
        <w:t>focal</w:t>
      </w:r>
      <w:r w:rsidR="00566187" w:rsidRPr="008238C7">
        <w:t xml:space="preserve"> species </w:t>
      </w:r>
      <w:r w:rsidRPr="008238C7">
        <w:t>golden perch</w:t>
      </w:r>
      <w:r w:rsidR="00566187" w:rsidRPr="008238C7">
        <w:t xml:space="preserve">, Murray </w:t>
      </w:r>
      <w:r w:rsidRPr="008238C7">
        <w:t xml:space="preserve">cod and bony herring </w:t>
      </w:r>
      <w:r w:rsidR="00566187" w:rsidRPr="008238C7">
        <w:t xml:space="preserve">using ages </w:t>
      </w:r>
      <w:r w:rsidR="00B87AEB" w:rsidRPr="008238C7">
        <w:t xml:space="preserve">estimated </w:t>
      </w:r>
      <w:r w:rsidR="00566187" w:rsidRPr="008238C7">
        <w:t>from otolith</w:t>
      </w:r>
      <w:r w:rsidRPr="008238C7">
        <w:t>-</w:t>
      </w:r>
      <w:r w:rsidR="00566187" w:rsidRPr="008238C7">
        <w:t>derived information collected in previous years</w:t>
      </w:r>
      <w:r w:rsidR="002150E6" w:rsidRPr="008238C7">
        <w:t xml:space="preserve">. </w:t>
      </w:r>
      <w:r w:rsidR="00D40AA3" w:rsidRPr="008238C7">
        <w:t>Finally, a</w:t>
      </w:r>
      <w:r w:rsidR="00513DC7" w:rsidRPr="008238C7">
        <w:t>n</w:t>
      </w:r>
      <w:r w:rsidR="00D95002" w:rsidRPr="008238C7">
        <w:t xml:space="preserve"> </w:t>
      </w:r>
      <w:r w:rsidR="002150E6" w:rsidRPr="008238C7">
        <w:t>analysis o</w:t>
      </w:r>
      <w:r w:rsidR="00156050" w:rsidRPr="008238C7">
        <w:t xml:space="preserve">f </w:t>
      </w:r>
      <w:r w:rsidR="00591D1B" w:rsidRPr="008238C7">
        <w:t>Commonwealth environmental water</w:t>
      </w:r>
      <w:r w:rsidR="00156050" w:rsidRPr="008238C7">
        <w:t xml:space="preserve"> effects</w:t>
      </w:r>
      <w:r w:rsidR="005D3A61" w:rsidRPr="008238C7">
        <w:t xml:space="preserve"> </w:t>
      </w:r>
      <w:r w:rsidR="00C81D0A" w:rsidRPr="008238C7">
        <w:t xml:space="preserve">on </w:t>
      </w:r>
      <w:r w:rsidR="00513DC7" w:rsidRPr="008238C7">
        <w:t>r</w:t>
      </w:r>
      <w:r w:rsidR="0020759C" w:rsidRPr="008238C7">
        <w:t xml:space="preserve">ecruits of </w:t>
      </w:r>
      <w:r w:rsidR="0083329C" w:rsidRPr="008238C7">
        <w:t>4</w:t>
      </w:r>
      <w:r w:rsidR="00C81D0A" w:rsidRPr="008238C7">
        <w:t xml:space="preserve"> </w:t>
      </w:r>
      <w:r w:rsidR="00CB4C2F" w:rsidRPr="008238C7">
        <w:t>focal</w:t>
      </w:r>
      <w:r w:rsidR="00C81D0A" w:rsidRPr="008238C7">
        <w:t xml:space="preserve"> species</w:t>
      </w:r>
      <w:r w:rsidR="00667F36" w:rsidRPr="008238C7">
        <w:t xml:space="preserve">, </w:t>
      </w:r>
      <w:r w:rsidRPr="008238C7">
        <w:t>common carp</w:t>
      </w:r>
      <w:r w:rsidR="00837014" w:rsidRPr="008238C7">
        <w:t xml:space="preserve">, Australian </w:t>
      </w:r>
      <w:r w:rsidRPr="008238C7">
        <w:t xml:space="preserve">smelt, carp gudgeon and eastern gambusia based on length thresholds </w:t>
      </w:r>
      <w:r w:rsidR="004D7EB6" w:rsidRPr="008238C7">
        <w:t xml:space="preserve">is presented where data </w:t>
      </w:r>
      <w:r w:rsidRPr="008238C7">
        <w:t>were sufficient for anal</w:t>
      </w:r>
      <w:r w:rsidR="000C6D98" w:rsidRPr="008238C7">
        <w:t>ysis</w:t>
      </w:r>
      <w:r w:rsidR="009A71E2" w:rsidRPr="008238C7">
        <w:t xml:space="preserve">. </w:t>
      </w:r>
    </w:p>
    <w:p w14:paraId="48531C2D" w14:textId="635FB07E" w:rsidR="00AF4249" w:rsidRDefault="00207ED6" w:rsidP="007807E0">
      <w:pPr>
        <w:pStyle w:val="BodyText"/>
      </w:pPr>
      <w:r w:rsidRPr="008238C7">
        <w:rPr>
          <w:rStyle w:val="Bold"/>
        </w:rPr>
        <w:t xml:space="preserve">Golden </w:t>
      </w:r>
      <w:r w:rsidR="00366D62" w:rsidRPr="008238C7">
        <w:rPr>
          <w:rStyle w:val="Bold"/>
        </w:rPr>
        <w:t>p</w:t>
      </w:r>
      <w:r w:rsidRPr="008238C7">
        <w:rPr>
          <w:rStyle w:val="Bold"/>
        </w:rPr>
        <w:t>erch</w:t>
      </w:r>
      <w:r w:rsidRPr="008238C7">
        <w:t xml:space="preserve"> population structure in most Selected Areas was dominated by adults, with fewer juvenile fish (&lt;250 mm TL)</w:t>
      </w:r>
      <w:r w:rsidR="00CB3AAD" w:rsidRPr="008238C7">
        <w:t xml:space="preserve"> (</w:t>
      </w:r>
      <w:r w:rsidR="00C75B4F">
        <w:fldChar w:fldCharType="begin"/>
      </w:r>
      <w:r w:rsidR="00C75B4F">
        <w:instrText xml:space="preserve"> REF _Ref76046898 \h </w:instrText>
      </w:r>
      <w:r w:rsidR="00C75B4F">
        <w:fldChar w:fldCharType="separate"/>
      </w:r>
      <w:r w:rsidR="00C20305" w:rsidRPr="008238C7">
        <w:t xml:space="preserve">Figure </w:t>
      </w:r>
      <w:r w:rsidR="00C20305">
        <w:rPr>
          <w:noProof/>
        </w:rPr>
        <w:t>4</w:t>
      </w:r>
      <w:r w:rsidR="00C20305" w:rsidRPr="008238C7">
        <w:t>.</w:t>
      </w:r>
      <w:r w:rsidR="00C20305">
        <w:rPr>
          <w:noProof/>
        </w:rPr>
        <w:t>12</w:t>
      </w:r>
      <w:r w:rsidR="00C75B4F">
        <w:fldChar w:fldCharType="end"/>
      </w:r>
      <w:r w:rsidR="00C75B4F">
        <w:t>)</w:t>
      </w:r>
      <w:r w:rsidRPr="008238C7">
        <w:t xml:space="preserve">. </w:t>
      </w:r>
      <w:r w:rsidR="00A15410" w:rsidRPr="008238C7">
        <w:t>Golden</w:t>
      </w:r>
      <w:r w:rsidR="00366D62" w:rsidRPr="008238C7">
        <w:t xml:space="preserve"> p</w:t>
      </w:r>
      <w:r w:rsidR="00A15410" w:rsidRPr="008238C7">
        <w:t xml:space="preserve">erch </w:t>
      </w:r>
      <w:r w:rsidR="00425439" w:rsidRPr="008238C7">
        <w:t xml:space="preserve">recruits were </w:t>
      </w:r>
      <w:r w:rsidR="0056163D" w:rsidRPr="008238C7">
        <w:t xml:space="preserve">not </w:t>
      </w:r>
      <w:r w:rsidR="001B4673" w:rsidRPr="008238C7">
        <w:t>detected</w:t>
      </w:r>
      <w:r w:rsidR="00425439" w:rsidRPr="008238C7">
        <w:t xml:space="preserve"> in </w:t>
      </w:r>
      <w:r w:rsidR="00D105F3" w:rsidRPr="008238C7">
        <w:t>fish-length data</w:t>
      </w:r>
      <w:r w:rsidR="00A15410" w:rsidRPr="008238C7">
        <w:t xml:space="preserve"> </w:t>
      </w:r>
      <w:r w:rsidR="00011EF1" w:rsidRPr="008238C7">
        <w:t xml:space="preserve">in </w:t>
      </w:r>
      <w:r w:rsidR="0083542C" w:rsidRPr="008238C7">
        <w:t xml:space="preserve">most </w:t>
      </w:r>
      <w:r w:rsidR="00011EF1" w:rsidRPr="008238C7">
        <w:t>Selected Areas</w:t>
      </w:r>
      <w:r w:rsidR="00DC3DB3" w:rsidRPr="008238C7">
        <w:t xml:space="preserve"> </w:t>
      </w:r>
      <w:r w:rsidR="00D105F3" w:rsidRPr="008238C7">
        <w:t>and</w:t>
      </w:r>
      <w:r w:rsidR="00DC3DB3" w:rsidRPr="008238C7">
        <w:t xml:space="preserve"> years. </w:t>
      </w:r>
      <w:r w:rsidR="00EE787A" w:rsidRPr="008238C7">
        <w:t>Several young</w:t>
      </w:r>
      <w:r w:rsidR="000C5B31" w:rsidRPr="008238C7">
        <w:t xml:space="preserve">-of-year </w:t>
      </w:r>
      <w:r w:rsidR="00FA18E5" w:rsidRPr="008238C7">
        <w:t xml:space="preserve">recruits </w:t>
      </w:r>
      <w:r w:rsidR="00EE787A" w:rsidRPr="008238C7">
        <w:t xml:space="preserve">were </w:t>
      </w:r>
      <w:r w:rsidR="00350219" w:rsidRPr="008238C7">
        <w:t xml:space="preserve">captured </w:t>
      </w:r>
      <w:r w:rsidR="00EE787A" w:rsidRPr="008238C7">
        <w:t xml:space="preserve">in the Goulburn River </w:t>
      </w:r>
      <w:r w:rsidR="00DA5FCE" w:rsidRPr="008238C7">
        <w:t xml:space="preserve">during </w:t>
      </w:r>
      <w:r w:rsidR="00FA18E5" w:rsidRPr="008238C7">
        <w:t>the water year</w:t>
      </w:r>
      <w:r w:rsidR="006063F9" w:rsidRPr="008238C7">
        <w:t>s of 2016 and 2020</w:t>
      </w:r>
      <w:r w:rsidR="005371DD" w:rsidRPr="008238C7">
        <w:t xml:space="preserve"> (</w:t>
      </w:r>
      <w:r w:rsidR="00EE7662" w:rsidRPr="008238C7">
        <w:rPr>
          <w:highlight w:val="yellow"/>
        </w:rPr>
        <w:fldChar w:fldCharType="begin"/>
      </w:r>
      <w:r w:rsidR="00EE7662" w:rsidRPr="008238C7">
        <w:instrText xml:space="preserve"> REF _Ref69243823 \h </w:instrText>
      </w:r>
      <w:r w:rsidR="00EE7662" w:rsidRPr="008238C7">
        <w:rPr>
          <w:highlight w:val="yellow"/>
        </w:rPr>
      </w:r>
      <w:r w:rsidR="00EE7662" w:rsidRPr="008238C7">
        <w:rPr>
          <w:highlight w:val="yellow"/>
        </w:rPr>
        <w:fldChar w:fldCharType="separate"/>
      </w:r>
      <w:r w:rsidR="00C20305" w:rsidRPr="008238C7">
        <w:t xml:space="preserve">Figure </w:t>
      </w:r>
      <w:r w:rsidR="00C20305">
        <w:rPr>
          <w:noProof/>
        </w:rPr>
        <w:t>4</w:t>
      </w:r>
      <w:r w:rsidR="00C20305" w:rsidRPr="008238C7">
        <w:t>.</w:t>
      </w:r>
      <w:r w:rsidR="00C20305">
        <w:rPr>
          <w:noProof/>
        </w:rPr>
        <w:t>14</w:t>
      </w:r>
      <w:r w:rsidR="00EE7662" w:rsidRPr="008238C7">
        <w:rPr>
          <w:highlight w:val="yellow"/>
        </w:rPr>
        <w:fldChar w:fldCharType="end"/>
      </w:r>
      <w:r w:rsidR="005371DD" w:rsidRPr="008238C7">
        <w:t>)</w:t>
      </w:r>
      <w:r w:rsidR="00322F8D" w:rsidRPr="008238C7">
        <w:t>.</w:t>
      </w:r>
      <w:r w:rsidR="00B96B9D" w:rsidRPr="008238C7">
        <w:t xml:space="preserve"> </w:t>
      </w:r>
      <w:r w:rsidR="00C766C0" w:rsidRPr="008238C7">
        <w:t>The</w:t>
      </w:r>
      <w:r w:rsidR="002C67C4" w:rsidRPr="008238C7">
        <w:t>se</w:t>
      </w:r>
      <w:r w:rsidR="00C766C0" w:rsidRPr="008238C7">
        <w:t xml:space="preserve"> </w:t>
      </w:r>
      <w:r w:rsidR="007B75DE" w:rsidRPr="008238C7">
        <w:t>were most likely stocked fish</w:t>
      </w:r>
      <w:r w:rsidR="008A4E8C" w:rsidRPr="008238C7">
        <w:t>,</w:t>
      </w:r>
      <w:r w:rsidR="007B75DE" w:rsidRPr="008238C7">
        <w:t xml:space="preserve"> given </w:t>
      </w:r>
      <w:r w:rsidR="008A4E8C" w:rsidRPr="008238C7">
        <w:t xml:space="preserve">that </w:t>
      </w:r>
      <w:r w:rsidR="007B75DE" w:rsidRPr="008238C7">
        <w:t xml:space="preserve">Fisheries Victoria stocking </w:t>
      </w:r>
      <w:r w:rsidR="008A4E8C" w:rsidRPr="008238C7">
        <w:t xml:space="preserve">was </w:t>
      </w:r>
      <w:r w:rsidR="007B75DE" w:rsidRPr="008238C7">
        <w:t xml:space="preserve">immediately prior to the autumn sampling in 2016 </w:t>
      </w:r>
      <w:r w:rsidR="001677D1" w:rsidRPr="008238C7">
        <w:t xml:space="preserve">that </w:t>
      </w:r>
      <w:r w:rsidR="007B75DE" w:rsidRPr="008238C7">
        <w:t>lack of spawning</w:t>
      </w:r>
      <w:r w:rsidR="001677D1" w:rsidRPr="008238C7">
        <w:t xml:space="preserve"> was observed</w:t>
      </w:r>
      <w:r w:rsidR="007B75DE" w:rsidRPr="008238C7">
        <w:t xml:space="preserve"> in 2019 (Wayne Koster, DELWP, in Webb et al. 2017b; Treadwell et al. 2020</w:t>
      </w:r>
      <w:r w:rsidR="007B75DE" w:rsidRPr="008238C7">
        <w:fldChar w:fldCharType="begin"/>
      </w:r>
      <w:r w:rsidR="007B75DE" w:rsidRPr="008238C7">
        <w:instrText xml:space="preserve"> ADDIN EN.CITE &lt;EndNote&gt;&lt;Cite Hidden="1"&gt;&lt;Author&gt;Webb&lt;/Author&gt;&lt;Year&gt;2017&lt;/Year&gt;&lt;RecNum&gt;45&lt;/RecNum&gt;&lt;record&gt;&lt;rec-number&gt;45&lt;/rec-number&gt;&lt;foreign-keys&gt;&lt;key app="EN" db-id="paaxsf02nzres6eza5fpeeaztdd9vw9erw5a" timestamp="1617679044"&gt;45&lt;/key&gt;&lt;/foreign-keys&gt;&lt;ref-type name="Report"&gt;27&lt;/ref-type&gt;&lt;contributors&gt;&lt;authors&gt;&lt;author&gt;Webb, Angus&lt;/author&gt;&lt;author&gt;Baker, Ben &lt;/author&gt;&lt;author&gt;Casanelia, Simon&lt;/author&gt;&lt;author&gt;Grace, Michael&lt;/author&gt;&lt;author&gt;King, Elise&lt;/author&gt;&lt;author&gt;Koster, Wayne &lt;/author&gt;&lt;author&gt;Lansdown, Katrina &lt;/author&gt;&lt;author&gt; Lintern, Anna&lt;/author&gt;&lt;author&gt; Lovell, Daniel&lt;/author&gt;&lt;author&gt; Morris, Kay&lt;/author&gt;&lt;author&gt; Pettigrove, Vin&lt;/author&gt;&lt;author&gt;Sharpe, Andrew &lt;/author&gt;&lt;author&gt;Townsend, Kallie &lt;/author&gt;&lt;author&gt;Geoff Vietz&lt;/author&gt;&lt;/authors&gt;&lt;tertiary-authors&gt;&lt;author&gt;Report prepared for the Commonweatlh Environment Water Holder. Commonwealth of Australia.&lt;/author&gt;&lt;/tertiary-authors&gt;&lt;/contributors&gt;&lt;titles&gt;&lt;title&gt;Commonwealth Environmental Water Office Long-Term Intervention Monitoring Project – Goulburn River Selected Area evaluation report 2015-16&lt;/title&gt;&lt;/titles&gt;&lt;dates&gt;&lt;year&gt;2017&lt;/year&gt;&lt;/dates&gt;&lt;pub-location&gt;Report prepared for the Commonweatlh Environment Water Holder. Commonwealth of Australia.&lt;/pub-location&gt;&lt;urls&gt;&lt;/urls&gt;&lt;/record&gt;&lt;/Cite&gt;&lt;/EndNote&gt;</w:instrText>
      </w:r>
      <w:r w:rsidR="007B75DE" w:rsidRPr="008238C7">
        <w:fldChar w:fldCharType="end"/>
      </w:r>
      <w:r w:rsidR="007B75DE" w:rsidRPr="008238C7">
        <w:t xml:space="preserve">). </w:t>
      </w:r>
      <w:r w:rsidR="00CC3A76" w:rsidRPr="008238C7">
        <w:t>R</w:t>
      </w:r>
      <w:r w:rsidR="78F81463" w:rsidRPr="008238C7">
        <w:t xml:space="preserve">ecent </w:t>
      </w:r>
      <w:r w:rsidR="00CC3A76" w:rsidRPr="008238C7">
        <w:t>studies suggest that</w:t>
      </w:r>
      <w:r w:rsidR="78F81463" w:rsidRPr="008238C7">
        <w:t xml:space="preserve"> </w:t>
      </w:r>
      <w:r w:rsidR="00366D62" w:rsidRPr="008238C7">
        <w:t>g</w:t>
      </w:r>
      <w:r w:rsidR="78F81463" w:rsidRPr="008238C7">
        <w:t xml:space="preserve">olden </w:t>
      </w:r>
      <w:r w:rsidR="00366D62" w:rsidRPr="008238C7">
        <w:t>p</w:t>
      </w:r>
      <w:r w:rsidR="78F81463" w:rsidRPr="008238C7">
        <w:t xml:space="preserve">erch have spatially patchy recruitment patterns, often associated with major flow </w:t>
      </w:r>
      <w:r w:rsidR="711401AB" w:rsidRPr="008238C7">
        <w:t xml:space="preserve">or flood </w:t>
      </w:r>
      <w:r w:rsidR="78F81463" w:rsidRPr="008238C7">
        <w:t xml:space="preserve">events in the Darling and </w:t>
      </w:r>
      <w:r w:rsidR="28C3C8B7" w:rsidRPr="008238C7">
        <w:t>mid/l</w:t>
      </w:r>
      <w:r w:rsidR="78F81463" w:rsidRPr="008238C7">
        <w:t>ower Murray systems</w:t>
      </w:r>
      <w:r w:rsidR="00803395" w:rsidRPr="008238C7">
        <w:t xml:space="preserve"> </w:t>
      </w:r>
      <w:r w:rsidR="00507D7E" w:rsidRPr="008238C7">
        <w:fldChar w:fldCharType="begin">
          <w:fldData xml:space="preserve">PEVuZE5vdGU+PENpdGU+PEF1dGhvcj5aYW1wYXR0aTwvQXV0aG9yPjxZZWFyPjIwMTU8L1llYXI+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</w:fldData>
        </w:fldChar>
      </w:r>
      <w:r w:rsidR="00DD423B" w:rsidRPr="008238C7">
        <w:instrText xml:space="preserve"> ADDIN EN.CITE </w:instrText>
      </w:r>
      <w:r w:rsidR="00DD423B" w:rsidRPr="008238C7">
        <w:fldChar w:fldCharType="begin">
          <w:fldData xml:space="preserve">PEVuZE5vdGU+PENpdGU+PEF1dGhvcj5aYW1wYXR0aTwvQXV0aG9yPjxZZWFyPjIwMTU8L1llYXI+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</w:fldData>
        </w:fldChar>
      </w:r>
      <w:r w:rsidR="00DD423B" w:rsidRPr="008238C7">
        <w:instrText xml:space="preserve"> ADDIN EN.CITE.DATA </w:instrText>
      </w:r>
      <w:r w:rsidR="00DD423B" w:rsidRPr="008238C7">
        <w:fldChar w:fldCharType="end"/>
      </w:r>
      <w:r w:rsidR="00507D7E" w:rsidRPr="008238C7">
        <w:fldChar w:fldCharType="separate"/>
      </w:r>
      <w:r w:rsidR="00DD423B" w:rsidRPr="008238C7">
        <w:rPr>
          <w:noProof/>
        </w:rPr>
        <w:t>(Zampatti et al. 2015; Zampatti et al. 2019; Cruz et al. 2020; Shams et al. 2020; Stuart and Sharpe 2020)</w:t>
      </w:r>
      <w:r w:rsidR="00507D7E" w:rsidRPr="008238C7">
        <w:fldChar w:fldCharType="end"/>
      </w:r>
      <w:r w:rsidR="00507D7E" w:rsidRPr="008238C7">
        <w:t>.</w:t>
      </w:r>
      <w:r w:rsidR="00D52657" w:rsidRPr="008238C7">
        <w:t xml:space="preserve"> </w:t>
      </w:r>
      <w:r w:rsidR="06A6CF2B" w:rsidRPr="008238C7">
        <w:t>Since 2016, there have been several successful cohorts in the Darling River</w:t>
      </w:r>
      <w:r w:rsidR="00E755E7" w:rsidRPr="008238C7">
        <w:t>,</w:t>
      </w:r>
      <w:r w:rsidR="06A6CF2B" w:rsidRPr="008238C7">
        <w:t xml:space="preserve"> </w:t>
      </w:r>
      <w:r w:rsidR="0C635CF3" w:rsidRPr="008238C7">
        <w:t xml:space="preserve">but these </w:t>
      </w:r>
      <w:r w:rsidR="009141D0" w:rsidRPr="008238C7">
        <w:t>cohorts have not yet been</w:t>
      </w:r>
      <w:r w:rsidR="0C635CF3" w:rsidRPr="008238C7">
        <w:t xml:space="preserve"> detected in the connected Murray </w:t>
      </w:r>
      <w:r w:rsidR="1CE996BB" w:rsidRPr="008238C7">
        <w:t>system</w:t>
      </w:r>
      <w:r w:rsidR="0C635CF3" w:rsidRPr="008238C7">
        <w:t xml:space="preserve"> </w:t>
      </w:r>
      <w:r w:rsidR="009E586F" w:rsidRPr="008238C7">
        <w:fldChar w:fldCharType="begin"/>
      </w:r>
      <w:r w:rsidR="004E5FA8" w:rsidRPr="008238C7">
        <w:instrText xml:space="preserve"> ADDIN EN.CITE &lt;EndNote&gt;&lt;Cite&gt;&lt;Author&gt;Sharpe&lt;/Author&gt;&lt;Year&gt;2018&lt;/Year&gt;&lt;RecNum&gt;59&lt;/RecNum&gt;&lt;DisplayText&gt;(Sharpe and Stuart 2018)&lt;/DisplayText&gt;&lt;record&gt;&lt;rec-number&gt;59&lt;/rec-number&gt;&lt;foreign-keys&gt;&lt;key app="EN" db-id="paaxsf02nzres6eza5fpeeaztdd9vw9erw5a" timestamp="1618491589"&gt;59&lt;/key&gt;&lt;/foreign-keys&gt;&lt;ref-type name="Report"&gt;27&lt;/ref-type&gt;&lt;contributors&gt;&lt;authors&gt;&lt;author&gt;Sharpe, C. &lt;/author&gt;&lt;author&gt;Stuart, I.&lt;/author&gt;&lt;/authors&gt;&lt;tertiary-authors&gt;&lt;author&gt;CPS Enviro report to The Commonwealth Environmental Water Office&lt;/author&gt;&lt;/tertiary-authors&gt;&lt;/contributors&gt;&lt;titles&gt;&lt;title&gt;Environmental flows in the Darling River to support native fish populations&lt;/title&gt;&lt;/titles&gt;&lt;dates&gt;&lt;year&gt;2018&lt;/year&gt;&lt;/dates&gt;&lt;pub-location&gt;CPS Enviro report to The Commonwealth Environmental Water Office&lt;/pub-location&gt;&lt;urls&gt;&lt;/urls&gt;&lt;/record&gt;&lt;/Cite&gt;&lt;/EndNote&gt;</w:instrText>
      </w:r>
      <w:r w:rsidR="009E586F" w:rsidRPr="008238C7">
        <w:fldChar w:fldCharType="separate"/>
      </w:r>
      <w:r w:rsidR="004E5FA8" w:rsidRPr="008238C7">
        <w:rPr>
          <w:noProof/>
        </w:rPr>
        <w:t>(Sharpe and Stuart 2018)</w:t>
      </w:r>
      <w:r w:rsidR="009E586F" w:rsidRPr="008238C7">
        <w:fldChar w:fldCharType="end"/>
      </w:r>
      <w:r w:rsidR="0C635CF3" w:rsidRPr="008238C7">
        <w:t>.</w:t>
      </w:r>
    </w:p>
    <w:p w14:paraId="1D7D1CA7" w14:textId="71D7CE85" w:rsidR="00C75B4F" w:rsidRDefault="00C75B4F" w:rsidP="00C75B4F">
      <w:pPr>
        <w:pStyle w:val="BodyText"/>
      </w:pPr>
      <w:r>
        <w:rPr>
          <w:noProof/>
        </w:rPr>
        <w:lastRenderedPageBreak/>
        <w:drawing>
          <wp:inline distT="0" distB="0" distL="0" distR="0" wp14:anchorId="2CFDBE5F" wp14:editId="7B318A24">
            <wp:extent cx="6114415" cy="6114415"/>
            <wp:effectExtent l="0" t="0" r="635" b="635"/>
            <wp:docPr id="3" name="Picture 3" descr="Histogram chart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istogram charts (6 cols x 6 rows). Detail as per caption"/>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114415" cy="6114415"/>
                    </a:xfrm>
                    <a:prstGeom prst="rect">
                      <a:avLst/>
                    </a:prstGeom>
                    <a:noFill/>
                    <a:ln>
                      <a:noFill/>
                    </a:ln>
                  </pic:spPr>
                </pic:pic>
              </a:graphicData>
            </a:graphic>
          </wp:inline>
        </w:drawing>
      </w:r>
    </w:p>
    <w:p w14:paraId="63C0F9D9" w14:textId="2B9EC309" w:rsidR="00C75B4F" w:rsidRDefault="00C75B4F" w:rsidP="00C75B4F">
      <w:pPr>
        <w:pStyle w:val="CaptionFigure"/>
      </w:pPr>
      <w:bookmarkStart w:id="140" w:name="_Ref76046898"/>
      <w:bookmarkStart w:id="141" w:name="_Ref75987527"/>
      <w:bookmarkStart w:id="142" w:name="_Toc80817213"/>
      <w:r w:rsidRPr="008238C7">
        <w:t xml:space="preserve">Figure </w:t>
      </w:r>
      <w:r>
        <w:fldChar w:fldCharType="begin"/>
      </w:r>
      <w:r>
        <w:instrText>STYLEREF 1 \s</w:instrText>
      </w:r>
      <w:r>
        <w:fldChar w:fldCharType="separate"/>
      </w:r>
      <w:r w:rsidR="00C20305">
        <w:rPr>
          <w:noProof/>
        </w:rPr>
        <w:t>4</w:t>
      </w:r>
      <w:r>
        <w:fldChar w:fldCharType="end"/>
      </w:r>
      <w:r w:rsidRPr="008238C7">
        <w:t>.</w:t>
      </w:r>
      <w:r>
        <w:fldChar w:fldCharType="begin"/>
      </w:r>
      <w:r>
        <w:instrText>SEQ Figure \* ARABIC \s 1</w:instrText>
      </w:r>
      <w:r>
        <w:fldChar w:fldCharType="separate"/>
      </w:r>
      <w:r w:rsidR="00C20305">
        <w:rPr>
          <w:noProof/>
        </w:rPr>
        <w:t>12</w:t>
      </w:r>
      <w:r>
        <w:fldChar w:fldCharType="end"/>
      </w:r>
      <w:bookmarkEnd w:id="140"/>
      <w:r w:rsidRPr="008238C7">
        <w:t xml:space="preserve"> </w:t>
      </w:r>
      <w:r>
        <w:t>Length-frequency histogram of golden perch by Selected Area and water year</w:t>
      </w:r>
      <w:bookmarkEnd w:id="141"/>
      <w:bookmarkEnd w:id="142"/>
    </w:p>
    <w:p w14:paraId="7D3DE919" w14:textId="77777777" w:rsidR="00C75B4F" w:rsidRDefault="00C75B4F" w:rsidP="00C75B4F">
      <w:pPr>
        <w:pStyle w:val="CaptionFigure"/>
        <w:rPr>
          <w:b w:val="0"/>
          <w:bCs w:val="0"/>
        </w:rPr>
      </w:pPr>
      <w:r>
        <w:rPr>
          <w:b w:val="0"/>
          <w:bCs w:val="0"/>
        </w:rPr>
        <w:t>Dotted vertical line in each plot represents cut-off length used for recruits (&lt;75 mm) less than one year old.</w:t>
      </w:r>
    </w:p>
    <w:p w14:paraId="457B0F32" w14:textId="2BD93FCB" w:rsidR="00BC7DCD" w:rsidRDefault="00BC7DCD" w:rsidP="00FF6BE3">
      <w:pPr>
        <w:pStyle w:val="BodyText"/>
      </w:pPr>
      <w:r w:rsidRPr="008238C7">
        <w:rPr>
          <w:rStyle w:val="Bold"/>
        </w:rPr>
        <w:t xml:space="preserve">Murray </w:t>
      </w:r>
      <w:r w:rsidR="00366D62" w:rsidRPr="008238C7">
        <w:rPr>
          <w:rStyle w:val="Bold"/>
        </w:rPr>
        <w:t>c</w:t>
      </w:r>
      <w:r w:rsidRPr="008238C7">
        <w:rPr>
          <w:rStyle w:val="Bold"/>
        </w:rPr>
        <w:t>od</w:t>
      </w:r>
      <w:r w:rsidRPr="008238C7">
        <w:t xml:space="preserve"> </w:t>
      </w:r>
      <w:r w:rsidR="0040016A" w:rsidRPr="008238C7">
        <w:t xml:space="preserve">population structure </w:t>
      </w:r>
      <w:r w:rsidR="00443A98" w:rsidRPr="008238C7">
        <w:t>was comprised of</w:t>
      </w:r>
      <w:r w:rsidR="00110ADD" w:rsidRPr="008238C7">
        <w:t xml:space="preserve"> </w:t>
      </w:r>
      <w:r w:rsidR="00524AD5" w:rsidRPr="008238C7">
        <w:t xml:space="preserve">a wide </w:t>
      </w:r>
      <w:r w:rsidR="00110ADD" w:rsidRPr="008238C7">
        <w:t xml:space="preserve">range of </w:t>
      </w:r>
      <w:r w:rsidR="00844AD6" w:rsidRPr="008238C7">
        <w:t>adult length classes</w:t>
      </w:r>
      <w:r w:rsidR="00413458" w:rsidRPr="008238C7">
        <w:t xml:space="preserve"> </w:t>
      </w:r>
      <w:r w:rsidR="0089526D" w:rsidRPr="008238C7">
        <w:t xml:space="preserve">and juvenile fish </w:t>
      </w:r>
      <w:r w:rsidR="00BB5E5A" w:rsidRPr="008238C7">
        <w:t xml:space="preserve">in most Selected Areas </w:t>
      </w:r>
      <w:r w:rsidR="00FF1EB4" w:rsidRPr="008238C7">
        <w:t>in most years (</w:t>
      </w:r>
      <w:r w:rsidR="006F1EB2">
        <w:fldChar w:fldCharType="begin"/>
      </w:r>
      <w:r w:rsidR="006F1EB2">
        <w:instrText xml:space="preserve"> REF _Ref76046978 \h </w:instrText>
      </w:r>
      <w:r w:rsidR="006F1EB2">
        <w:fldChar w:fldCharType="separate"/>
      </w:r>
      <w:r w:rsidR="00C20305" w:rsidRPr="008238C7">
        <w:t xml:space="preserve">Figure </w:t>
      </w:r>
      <w:r w:rsidR="00C20305">
        <w:rPr>
          <w:noProof/>
        </w:rPr>
        <w:t>4</w:t>
      </w:r>
      <w:r w:rsidR="00C20305" w:rsidRPr="008238C7">
        <w:t>.</w:t>
      </w:r>
      <w:r w:rsidR="00C20305">
        <w:rPr>
          <w:noProof/>
        </w:rPr>
        <w:t>13</w:t>
      </w:r>
      <w:r w:rsidR="006F1EB2">
        <w:fldChar w:fldCharType="end"/>
      </w:r>
      <w:r w:rsidR="006F1EB2">
        <w:t xml:space="preserve">). </w:t>
      </w:r>
      <w:r w:rsidR="00FE1580" w:rsidRPr="008238C7">
        <w:t xml:space="preserve">Murray </w:t>
      </w:r>
      <w:r w:rsidR="00366D62" w:rsidRPr="008238C7">
        <w:t>c</w:t>
      </w:r>
      <w:r w:rsidR="00FE1580" w:rsidRPr="008238C7">
        <w:t xml:space="preserve">od recruits were present </w:t>
      </w:r>
      <w:r w:rsidR="006036D9" w:rsidRPr="008238C7">
        <w:t xml:space="preserve">in </w:t>
      </w:r>
      <w:r w:rsidR="00FE1580" w:rsidRPr="008238C7">
        <w:t xml:space="preserve">most years </w:t>
      </w:r>
      <w:r w:rsidR="00567D50" w:rsidRPr="008238C7">
        <w:t xml:space="preserve">at </w:t>
      </w:r>
      <w:r w:rsidR="00974759" w:rsidRPr="008238C7">
        <w:t>most</w:t>
      </w:r>
      <w:r w:rsidR="00567D50" w:rsidRPr="008238C7">
        <w:t xml:space="preserve"> Selected Areas. </w:t>
      </w:r>
      <w:r w:rsidR="00EF2646" w:rsidRPr="008238C7">
        <w:t>There w</w:t>
      </w:r>
      <w:r w:rsidR="006036D9" w:rsidRPr="008238C7">
        <w:t>ere</w:t>
      </w:r>
      <w:r w:rsidR="00EF2646" w:rsidRPr="008238C7">
        <w:t xml:space="preserve"> </w:t>
      </w:r>
      <w:r w:rsidR="005F0533" w:rsidRPr="008238C7">
        <w:t xml:space="preserve">pronounced </w:t>
      </w:r>
      <w:r w:rsidR="00AE0D3E" w:rsidRPr="008238C7">
        <w:t>reduction</w:t>
      </w:r>
      <w:r w:rsidR="00D61F01" w:rsidRPr="008238C7">
        <w:t>s</w:t>
      </w:r>
      <w:r w:rsidR="00AE0D3E" w:rsidRPr="008238C7">
        <w:t xml:space="preserve"> in </w:t>
      </w:r>
      <w:r w:rsidR="00F11EE0" w:rsidRPr="008238C7">
        <w:t>the number of</w:t>
      </w:r>
      <w:r w:rsidR="00AE0D3E" w:rsidRPr="008238C7">
        <w:t xml:space="preserve"> </w:t>
      </w:r>
      <w:r w:rsidR="00BA14D3" w:rsidRPr="008238C7">
        <w:t>recruit</w:t>
      </w:r>
      <w:r w:rsidR="00D61F01" w:rsidRPr="008238C7">
        <w:t>s</w:t>
      </w:r>
      <w:r w:rsidR="00BA14D3" w:rsidRPr="008238C7">
        <w:t xml:space="preserve"> </w:t>
      </w:r>
      <w:r w:rsidR="00A96A49" w:rsidRPr="008238C7">
        <w:t xml:space="preserve">and </w:t>
      </w:r>
      <w:r w:rsidR="006036D9" w:rsidRPr="008238C7">
        <w:t xml:space="preserve">the </w:t>
      </w:r>
      <w:r w:rsidR="0041369C" w:rsidRPr="008238C7">
        <w:t xml:space="preserve">range </w:t>
      </w:r>
      <w:r w:rsidR="00AE0DFF" w:rsidRPr="008238C7">
        <w:t xml:space="preserve">of adult </w:t>
      </w:r>
      <w:r w:rsidR="00FE6D7C" w:rsidRPr="008238C7">
        <w:t xml:space="preserve">length classes </w:t>
      </w:r>
      <w:r w:rsidR="00A7405A" w:rsidRPr="008238C7">
        <w:t>in the Edward/</w:t>
      </w:r>
      <w:r w:rsidR="006E4D29" w:rsidRPr="008238C7">
        <w:t>Kolety</w:t>
      </w:r>
      <w:r w:rsidR="00A7405A" w:rsidRPr="008238C7">
        <w:t xml:space="preserve">-Wakool River System, </w:t>
      </w:r>
      <w:r w:rsidR="00760849" w:rsidRPr="008238C7">
        <w:t>Lachlan</w:t>
      </w:r>
      <w:r w:rsidR="00A7405A" w:rsidRPr="008238C7">
        <w:t xml:space="preserve"> River System</w:t>
      </w:r>
      <w:r w:rsidR="00171E41" w:rsidRPr="008238C7">
        <w:t>,</w:t>
      </w:r>
      <w:r w:rsidR="00A7405A" w:rsidRPr="008238C7">
        <w:t xml:space="preserve"> </w:t>
      </w:r>
      <w:r w:rsidR="00760849" w:rsidRPr="008238C7">
        <w:t>Murrumbidgee River</w:t>
      </w:r>
      <w:r w:rsidR="00171E41" w:rsidRPr="008238C7">
        <w:t xml:space="preserve"> and</w:t>
      </w:r>
      <w:r w:rsidR="00C44EAF" w:rsidRPr="008238C7">
        <w:t>, to a lesser extent,</w:t>
      </w:r>
      <w:r w:rsidR="00520CA4" w:rsidRPr="008238C7">
        <w:t xml:space="preserve"> in the Goulburn River</w:t>
      </w:r>
      <w:r w:rsidR="00395711" w:rsidRPr="008238C7">
        <w:t>,</w:t>
      </w:r>
      <w:r w:rsidR="00233C14" w:rsidRPr="008238C7">
        <w:t xml:space="preserve"> post the 2016-17 blackwater event</w:t>
      </w:r>
      <w:r w:rsidR="00D61F01" w:rsidRPr="008238C7">
        <w:t>.</w:t>
      </w:r>
      <w:r w:rsidR="00A96A49" w:rsidRPr="008238C7">
        <w:t xml:space="preserve"> </w:t>
      </w:r>
      <w:r w:rsidR="000E4ABB" w:rsidRPr="008238C7">
        <w:t xml:space="preserve">Murray </w:t>
      </w:r>
      <w:r w:rsidR="00366D62" w:rsidRPr="008238C7">
        <w:t>c</w:t>
      </w:r>
      <w:r w:rsidR="000E4ABB" w:rsidRPr="008238C7">
        <w:t>od populations displayed evidence of recovery following the 2016-17 (Murray River) blackwater event with evidence of recruitment in most Selected Areas in 2020.</w:t>
      </w:r>
      <w:r w:rsidR="00B946DA" w:rsidRPr="008238C7">
        <w:t xml:space="preserve"> </w:t>
      </w:r>
      <w:r w:rsidR="00CA35C2" w:rsidRPr="008238C7">
        <w:t xml:space="preserve">The </w:t>
      </w:r>
      <w:r w:rsidR="00891461" w:rsidRPr="008238C7">
        <w:t xml:space="preserve">impact of blackwater on Murray </w:t>
      </w:r>
      <w:r w:rsidR="00366D62" w:rsidRPr="008238C7">
        <w:t>c</w:t>
      </w:r>
      <w:r w:rsidR="00891461" w:rsidRPr="008238C7">
        <w:t xml:space="preserve">od populations </w:t>
      </w:r>
      <w:r w:rsidR="008E28C6" w:rsidRPr="008238C7">
        <w:t>is</w:t>
      </w:r>
      <w:r w:rsidR="46F04911" w:rsidRPr="008238C7">
        <w:t xml:space="preserve"> </w:t>
      </w:r>
      <w:r w:rsidR="004A119D" w:rsidRPr="008238C7">
        <w:t>likely due to the high sensitivity of</w:t>
      </w:r>
      <w:r w:rsidR="46F04911" w:rsidRPr="008238C7">
        <w:t xml:space="preserve"> </w:t>
      </w:r>
      <w:r w:rsidR="00010DBA" w:rsidRPr="008238C7">
        <w:t xml:space="preserve">Murray </w:t>
      </w:r>
      <w:r w:rsidR="00366D62" w:rsidRPr="008238C7">
        <w:t>c</w:t>
      </w:r>
      <w:r w:rsidR="00010DBA" w:rsidRPr="008238C7">
        <w:t xml:space="preserve">od </w:t>
      </w:r>
      <w:r w:rsidR="005B7A31" w:rsidRPr="008238C7">
        <w:t>to hypoxia</w:t>
      </w:r>
      <w:r w:rsidR="00CA5B38" w:rsidRPr="008238C7">
        <w:t>, observed</w:t>
      </w:r>
      <w:r w:rsidR="000C45D9" w:rsidRPr="008238C7">
        <w:t xml:space="preserve"> in </w:t>
      </w:r>
      <w:r w:rsidR="003555CE" w:rsidRPr="008238C7">
        <w:t xml:space="preserve">simulated </w:t>
      </w:r>
      <w:r w:rsidR="00BB6312" w:rsidRPr="008238C7">
        <w:t xml:space="preserve">blackwater </w:t>
      </w:r>
      <w:r w:rsidR="00C96939" w:rsidRPr="008238C7">
        <w:t>conditions</w:t>
      </w:r>
      <w:r w:rsidR="000C45D9" w:rsidRPr="008238C7">
        <w:t xml:space="preserve"> </w:t>
      </w:r>
      <w:r w:rsidR="009F1D39" w:rsidRPr="008238C7">
        <w:fldChar w:fldCharType="begin"/>
      </w:r>
      <w:r w:rsidR="004E5FA8" w:rsidRPr="008238C7">
        <w:instrText xml:space="preserve"> ADDIN EN.CITE &lt;EndNote&gt;&lt;Cite&gt;&lt;Author&gt;Small&lt;/Author&gt;&lt;Year&gt;2014&lt;/Year&gt;&lt;RecNum&gt;29&lt;/RecNum&gt;&lt;DisplayText&gt;(Small et al. 2014)&lt;/DisplayText&gt;&lt;record&gt;&lt;rec-number&gt;29&lt;/rec-number&gt;&lt;foreign-keys&gt;&lt;key app="EN" db-id="paaxsf02nzres6eza5fpeeaztdd9vw9erw5a" timestamp="1617414375"&gt;29&lt;/key&gt;&lt;/foreign-keys&gt;&lt;ref-type name="Journal Article"&gt;17&lt;/ref-type&gt;&lt;contributors&gt;&lt;authors&gt;&lt;author&gt;Small, Kade&lt;/author&gt;&lt;author&gt;Kopf, R. Keller&lt;/author&gt;&lt;author&gt;Watts, Robyn J.&lt;/author&gt;&lt;author&gt;Howitt, Julia&lt;/author&gt;&lt;/authors&gt;&lt;/contributors&gt;&lt;titles&gt;&lt;title&gt;Hypoxia, Blackwater and Fish Kills: Experimental Lethal Oxygen Thresholds in Juvenile Predatory Lowland River Fishes&lt;/title&gt;&lt;secondary-title&gt;PLOS ONE&lt;/secondary-title&gt;&lt;/titles&gt;&lt;periodical&gt;&lt;full-title&gt;PLOS ONE&lt;/full-title&gt;&lt;/periodical&gt;&lt;pages&gt;e94524&lt;/pages&gt;&lt;volume&gt;9&lt;/volume&gt;&lt;number&gt;4&lt;/number&gt;&lt;dates&gt;&lt;year&gt;2014&lt;/year&gt;&lt;/dates&gt;&lt;publisher&gt;Public Library of Science&lt;/publisher&gt;&lt;urls&gt;&lt;related-urls&gt;&lt;url&gt;https://doi.org/10.1371/journal.pone.0094524&lt;/url&gt;&lt;/related-urls&gt;&lt;/urls&gt;&lt;electronic-resource-num&gt;10.1371/journal.pone.0094524&lt;/electronic-resource-num&gt;&lt;/record&gt;&lt;/Cite&gt;&lt;/EndNote&gt;</w:instrText>
      </w:r>
      <w:r w:rsidR="009F1D39" w:rsidRPr="008238C7">
        <w:fldChar w:fldCharType="separate"/>
      </w:r>
      <w:r w:rsidR="004E5FA8" w:rsidRPr="008238C7">
        <w:rPr>
          <w:noProof/>
        </w:rPr>
        <w:t>(Small et al. 2014)</w:t>
      </w:r>
      <w:r w:rsidR="009F1D39" w:rsidRPr="008238C7">
        <w:fldChar w:fldCharType="end"/>
      </w:r>
      <w:r w:rsidR="38F5AB22" w:rsidRPr="008238C7">
        <w:t xml:space="preserve"> and in the field</w:t>
      </w:r>
      <w:r w:rsidR="23B20BDC" w:rsidRPr="008238C7">
        <w:t xml:space="preserve"> </w:t>
      </w:r>
      <w:r w:rsidR="00CA0D89" w:rsidRPr="008238C7">
        <w:fldChar w:fldCharType="begin"/>
      </w:r>
      <w:r w:rsidR="004E5FA8" w:rsidRPr="008238C7">
        <w:instrText xml:space="preserve"> ADDIN EN.CITE &lt;EndNote&gt;&lt;Cite&gt;&lt;Author&gt;King&lt;/Author&gt;&lt;Year&gt;2012&lt;/Year&gt;&lt;RecNum&gt;25&lt;/RecNum&gt;&lt;DisplayText&gt;(King et al. 2012)&lt;/DisplayText&gt;&lt;record&gt;&lt;rec-number&gt;25&lt;/rec-number&gt;&lt;foreign-keys&gt;&lt;key app="EN" db-id="paaxsf02nzres6eza5fpeeaztdd9vw9erw5a" timestamp="1616666108"&gt;25&lt;/key&gt;&lt;/foreign-keys&gt;&lt;ref-type name="Journal Article"&gt;17&lt;/ref-type&gt;&lt;contributors&gt;&lt;authors&gt;&lt;author&gt;King, A. J.&lt;/author&gt;&lt;author&gt;Tonkin, Z.&lt;/author&gt;&lt;author&gt;Lieshcke, J.&lt;/author&gt;&lt;/authors&gt;&lt;/contributors&gt;&lt;titles&gt;&lt;title&gt;Short-term effects of a prolonged blackwater event on aquatic fauna in the Murray River, Australia: considerations for future events&lt;/title&gt;&lt;secondary-title&gt;Marine and Freshwater Research&lt;/secondary-title&gt;&lt;/titles&gt;&lt;periodical&gt;&lt;full-title&gt;Marine and Freshwater Research&lt;/full-title&gt;&lt;/periodical&gt;&lt;pages&gt;576-586&lt;/pages&gt;&lt;volume&gt;63&lt;/volume&gt;&lt;number&gt;7&lt;/number&gt;&lt;keywords&gt;&lt;keyword&gt;crustaceans, drought, environmental management, environmental water management, fish kills, floodplain, Murray cod, Murray crayfish, river regulation.&lt;/keyword&gt;&lt;/keywords&gt;&lt;dates&gt;&lt;year&gt;2012&lt;/year&gt;&lt;/dates&gt;&lt;urls&gt;&lt;related-urls&gt;&lt;url&gt;https://www.publish.csiro.au/paper/MF11275&lt;/url&gt;&lt;/related-urls&gt;&lt;/urls&gt;&lt;electronic-resource-num&gt;https://doi.org/10.1071/MF11275&lt;/electronic-resource-num&gt;&lt;/record&gt;&lt;/Cite&gt;&lt;/EndNote&gt;</w:instrText>
      </w:r>
      <w:r w:rsidR="00CA0D89" w:rsidRPr="008238C7">
        <w:fldChar w:fldCharType="separate"/>
      </w:r>
      <w:r w:rsidR="004E5FA8" w:rsidRPr="008238C7">
        <w:rPr>
          <w:noProof/>
        </w:rPr>
        <w:t>(King et al. 2012)</w:t>
      </w:r>
      <w:r w:rsidR="00CA0D89" w:rsidRPr="008238C7">
        <w:fldChar w:fldCharType="end"/>
      </w:r>
      <w:r w:rsidR="003555CE" w:rsidRPr="008238C7">
        <w:t>.</w:t>
      </w:r>
      <w:r w:rsidR="005B7A31" w:rsidRPr="008238C7">
        <w:t xml:space="preserve"> </w:t>
      </w:r>
    </w:p>
    <w:p w14:paraId="6A29FBA7" w14:textId="2F11C1A1" w:rsidR="00C75B4F" w:rsidRDefault="00C75B4F" w:rsidP="00C75B4F">
      <w:pPr>
        <w:pStyle w:val="BodyText"/>
        <w:keepNext/>
      </w:pPr>
      <w:r>
        <w:rPr>
          <w:noProof/>
        </w:rPr>
        <w:lastRenderedPageBreak/>
        <w:drawing>
          <wp:inline distT="0" distB="0" distL="0" distR="0" wp14:anchorId="10E63272" wp14:editId="1B689AAC">
            <wp:extent cx="6114415" cy="6114415"/>
            <wp:effectExtent l="0" t="0" r="635" b="635"/>
            <wp:docPr id="25" name="Picture 25" descr="Histogram chart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istogram charts (6 cols x 6 rows). Detail as per captio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6114415" cy="6114415"/>
                    </a:xfrm>
                    <a:prstGeom prst="rect">
                      <a:avLst/>
                    </a:prstGeom>
                    <a:noFill/>
                    <a:ln>
                      <a:noFill/>
                    </a:ln>
                  </pic:spPr>
                </pic:pic>
              </a:graphicData>
            </a:graphic>
          </wp:inline>
        </w:drawing>
      </w:r>
    </w:p>
    <w:p w14:paraId="67A8375E" w14:textId="00EE0106" w:rsidR="00C75B4F" w:rsidRDefault="00C75B4F" w:rsidP="00C75B4F">
      <w:pPr>
        <w:pStyle w:val="CaptionFigure"/>
      </w:pPr>
      <w:bookmarkStart w:id="143" w:name="_Ref76046978"/>
      <w:bookmarkStart w:id="144" w:name="_Toc80817214"/>
      <w:r w:rsidRPr="008238C7">
        <w:t xml:space="preserve">Figure </w:t>
      </w:r>
      <w:r>
        <w:fldChar w:fldCharType="begin"/>
      </w:r>
      <w:r>
        <w:instrText>STYLEREF 1 \s</w:instrText>
      </w:r>
      <w:r>
        <w:fldChar w:fldCharType="separate"/>
      </w:r>
      <w:r w:rsidR="00C20305">
        <w:rPr>
          <w:noProof/>
        </w:rPr>
        <w:t>4</w:t>
      </w:r>
      <w:r>
        <w:fldChar w:fldCharType="end"/>
      </w:r>
      <w:r w:rsidRPr="008238C7">
        <w:t>.</w:t>
      </w:r>
      <w:r>
        <w:fldChar w:fldCharType="begin"/>
      </w:r>
      <w:r>
        <w:instrText>SEQ Figure \* ARABIC \s 1</w:instrText>
      </w:r>
      <w:r>
        <w:fldChar w:fldCharType="separate"/>
      </w:r>
      <w:r w:rsidR="00C20305">
        <w:rPr>
          <w:noProof/>
        </w:rPr>
        <w:t>13</w:t>
      </w:r>
      <w:r>
        <w:fldChar w:fldCharType="end"/>
      </w:r>
      <w:bookmarkEnd w:id="143"/>
      <w:r w:rsidRPr="008238C7">
        <w:t xml:space="preserve"> </w:t>
      </w:r>
      <w:r>
        <w:t>Length-frequency histogram of Murray cod by Selected Area</w:t>
      </w:r>
      <w:r w:rsidR="003B5E80">
        <w:t xml:space="preserve"> and water year</w:t>
      </w:r>
      <w:bookmarkEnd w:id="144"/>
    </w:p>
    <w:p w14:paraId="3B60FB19" w14:textId="4B53466D" w:rsidR="00C75B4F" w:rsidRDefault="00C75B4F" w:rsidP="00C75B4F">
      <w:pPr>
        <w:pStyle w:val="CaptionNote"/>
      </w:pPr>
      <w:r>
        <w:t>Dotted line represents cut-off length used for recruits (&lt;220 mm) less than one-year old</w:t>
      </w:r>
    </w:p>
    <w:p w14:paraId="1CBBC227" w14:textId="5385EDEF" w:rsidR="00C939EA" w:rsidRPr="008238C7" w:rsidRDefault="00C939EA" w:rsidP="00FF6BE3">
      <w:pPr>
        <w:pStyle w:val="BodyText"/>
      </w:pPr>
      <w:r w:rsidRPr="008238C7">
        <w:rPr>
          <w:rStyle w:val="Bold"/>
        </w:rPr>
        <w:t xml:space="preserve">Bony </w:t>
      </w:r>
      <w:r w:rsidR="00366D62" w:rsidRPr="008238C7">
        <w:rPr>
          <w:rStyle w:val="Bold"/>
        </w:rPr>
        <w:t>h</w:t>
      </w:r>
      <w:r w:rsidRPr="008238C7">
        <w:rPr>
          <w:rStyle w:val="Bold"/>
        </w:rPr>
        <w:t>erring</w:t>
      </w:r>
      <w:r w:rsidRPr="008238C7">
        <w:t xml:space="preserve"> </w:t>
      </w:r>
      <w:r w:rsidR="00826E9F" w:rsidRPr="008238C7">
        <w:t>population</w:t>
      </w:r>
      <w:r w:rsidR="007E7848" w:rsidRPr="008238C7">
        <w:t xml:space="preserve"> structure</w:t>
      </w:r>
      <w:r w:rsidR="00826E9F" w:rsidRPr="008238C7">
        <w:t xml:space="preserve"> </w:t>
      </w:r>
      <w:r w:rsidR="00224115" w:rsidRPr="008238C7">
        <w:t>differed markedly</w:t>
      </w:r>
      <w:r w:rsidR="000C1FAF" w:rsidRPr="008238C7">
        <w:t xml:space="preserve"> </w:t>
      </w:r>
      <w:r w:rsidR="00826E9F" w:rsidRPr="008238C7">
        <w:t xml:space="preserve">among </w:t>
      </w:r>
      <w:r w:rsidR="00E42FE9" w:rsidRPr="008238C7">
        <w:t xml:space="preserve">the </w:t>
      </w:r>
      <w:r w:rsidR="00826E9F" w:rsidRPr="008238C7">
        <w:t>Selected Areas</w:t>
      </w:r>
      <w:r w:rsidR="00135501" w:rsidRPr="008238C7">
        <w:t xml:space="preserve"> (</w:t>
      </w:r>
      <w:r w:rsidR="0006311C" w:rsidRPr="008238C7">
        <w:rPr>
          <w:highlight w:val="yellow"/>
        </w:rPr>
        <w:fldChar w:fldCharType="begin"/>
      </w:r>
      <w:r w:rsidR="0006311C" w:rsidRPr="008238C7">
        <w:instrText xml:space="preserve"> REF _Ref75989643 \h </w:instrText>
      </w:r>
      <w:r w:rsidR="0006311C" w:rsidRPr="008238C7">
        <w:rPr>
          <w:highlight w:val="yellow"/>
        </w:rPr>
      </w:r>
      <w:r w:rsidR="0006311C" w:rsidRPr="008238C7">
        <w:rPr>
          <w:highlight w:val="yellow"/>
        </w:rPr>
        <w:fldChar w:fldCharType="separate"/>
      </w:r>
      <w:r w:rsidR="00C20305" w:rsidRPr="008238C7">
        <w:t xml:space="preserve">Figure </w:t>
      </w:r>
      <w:r w:rsidR="00C20305">
        <w:rPr>
          <w:noProof/>
        </w:rPr>
        <w:t>D</w:t>
      </w:r>
      <w:r w:rsidR="00C20305" w:rsidRPr="008238C7">
        <w:t>.</w:t>
      </w:r>
      <w:r w:rsidR="00C20305">
        <w:rPr>
          <w:noProof/>
        </w:rPr>
        <w:t>1</w:t>
      </w:r>
      <w:r w:rsidR="0006311C" w:rsidRPr="008238C7">
        <w:rPr>
          <w:highlight w:val="yellow"/>
        </w:rPr>
        <w:fldChar w:fldCharType="end"/>
      </w:r>
      <w:r w:rsidR="00135501" w:rsidRPr="008238C7">
        <w:t>)</w:t>
      </w:r>
      <w:r w:rsidR="00826E9F" w:rsidRPr="008238C7">
        <w:t xml:space="preserve">. </w:t>
      </w:r>
      <w:r w:rsidR="00AE6C36" w:rsidRPr="008238C7">
        <w:t>Adult</w:t>
      </w:r>
      <w:r w:rsidR="00912C55" w:rsidRPr="008238C7">
        <w:t xml:space="preserve"> p</w:t>
      </w:r>
      <w:r w:rsidR="00B51346" w:rsidRPr="008238C7">
        <w:t>opulation</w:t>
      </w:r>
      <w:r w:rsidR="0015732F" w:rsidRPr="008238C7">
        <w:t xml:space="preserve"> abundances were an order of magnitude higher</w:t>
      </w:r>
      <w:r w:rsidR="00B51346" w:rsidRPr="008238C7">
        <w:t xml:space="preserve"> in the Lachlan River </w:t>
      </w:r>
      <w:r w:rsidR="00366D62" w:rsidRPr="008238C7">
        <w:t xml:space="preserve">System </w:t>
      </w:r>
      <w:r w:rsidR="00B51346" w:rsidRPr="008238C7">
        <w:t xml:space="preserve">than </w:t>
      </w:r>
      <w:r w:rsidR="00931A82" w:rsidRPr="008238C7">
        <w:t>in</w:t>
      </w:r>
      <w:r w:rsidR="00B51346" w:rsidRPr="008238C7">
        <w:t xml:space="preserve"> other Selected Areas. </w:t>
      </w:r>
      <w:r w:rsidR="004B0A1F" w:rsidRPr="008238C7">
        <w:t xml:space="preserve">Bony </w:t>
      </w:r>
      <w:r w:rsidR="00366D62" w:rsidRPr="008238C7">
        <w:t>h</w:t>
      </w:r>
      <w:r w:rsidR="004B0A1F" w:rsidRPr="008238C7">
        <w:t xml:space="preserve">erring </w:t>
      </w:r>
      <w:r w:rsidR="001B6770" w:rsidRPr="008238C7">
        <w:t>adult</w:t>
      </w:r>
      <w:r w:rsidR="0028525B" w:rsidRPr="008238C7">
        <w:t xml:space="preserve">s </w:t>
      </w:r>
      <w:r w:rsidR="004B0A1F" w:rsidRPr="008238C7">
        <w:t xml:space="preserve">were </w:t>
      </w:r>
      <w:r w:rsidR="00985039" w:rsidRPr="008238C7">
        <w:t>present,</w:t>
      </w:r>
      <w:r w:rsidR="004B0A1F" w:rsidRPr="008238C7">
        <w:t xml:space="preserve"> and</w:t>
      </w:r>
      <w:r w:rsidR="002E6BBB" w:rsidRPr="008238C7">
        <w:t xml:space="preserve"> </w:t>
      </w:r>
      <w:r w:rsidR="001B6770" w:rsidRPr="008238C7">
        <w:t xml:space="preserve">recruitment </w:t>
      </w:r>
      <w:r w:rsidR="002E6BBB" w:rsidRPr="008238C7">
        <w:t xml:space="preserve">occurred </w:t>
      </w:r>
      <w:r w:rsidR="00464DF1" w:rsidRPr="008238C7">
        <w:t>in</w:t>
      </w:r>
      <w:r w:rsidR="002E6BBB" w:rsidRPr="008238C7">
        <w:t xml:space="preserve"> most</w:t>
      </w:r>
      <w:r w:rsidR="001B6770" w:rsidRPr="008238C7">
        <w:t xml:space="preserve"> </w:t>
      </w:r>
      <w:r w:rsidR="00AC09BB" w:rsidRPr="008238C7">
        <w:t>years</w:t>
      </w:r>
      <w:r w:rsidR="00033154" w:rsidRPr="008238C7">
        <w:t xml:space="preserve"> in the </w:t>
      </w:r>
      <w:r w:rsidR="0013674E" w:rsidRPr="008238C7">
        <w:t>Lachlan River</w:t>
      </w:r>
      <w:r w:rsidR="00366D62" w:rsidRPr="008238C7">
        <w:t xml:space="preserve"> System</w:t>
      </w:r>
      <w:r w:rsidR="0013674E" w:rsidRPr="008238C7">
        <w:t xml:space="preserve">, </w:t>
      </w:r>
      <w:r w:rsidR="00A0721F" w:rsidRPr="008238C7">
        <w:t>Gwydir River</w:t>
      </w:r>
      <w:r w:rsidR="00366D62" w:rsidRPr="008238C7">
        <w:t xml:space="preserve"> System</w:t>
      </w:r>
      <w:r w:rsidR="00683620" w:rsidRPr="008238C7">
        <w:t>, Lower Murray River and Murrumbidgee River</w:t>
      </w:r>
      <w:r w:rsidR="00366D62" w:rsidRPr="008238C7">
        <w:t xml:space="preserve"> System</w:t>
      </w:r>
      <w:r w:rsidR="000D3157" w:rsidRPr="008238C7">
        <w:t xml:space="preserve">. </w:t>
      </w:r>
      <w:r w:rsidR="0019206C" w:rsidRPr="008238C7">
        <w:t>P</w:t>
      </w:r>
      <w:r w:rsidR="000D3157" w:rsidRPr="008238C7">
        <w:t xml:space="preserve">opulations were generally </w:t>
      </w:r>
      <w:r w:rsidR="0007359B" w:rsidRPr="008238C7">
        <w:t>less</w:t>
      </w:r>
      <w:r w:rsidR="007F6FF8" w:rsidRPr="008238C7">
        <w:t xml:space="preserve"> </w:t>
      </w:r>
      <w:r w:rsidR="0007359B" w:rsidRPr="008238C7">
        <w:t>abundant</w:t>
      </w:r>
      <w:r w:rsidR="000D3157" w:rsidRPr="008238C7">
        <w:t xml:space="preserve"> in the Edward/</w:t>
      </w:r>
      <w:r w:rsidR="006E4D29" w:rsidRPr="008238C7">
        <w:t>Kolety</w:t>
      </w:r>
      <w:r w:rsidR="000D3157" w:rsidRPr="008238C7">
        <w:t xml:space="preserve">-Wakool </w:t>
      </w:r>
      <w:r w:rsidR="00366D62" w:rsidRPr="008238C7">
        <w:t>r</w:t>
      </w:r>
      <w:r w:rsidR="000D3157" w:rsidRPr="008238C7">
        <w:t xml:space="preserve">iver </w:t>
      </w:r>
      <w:r w:rsidR="559F2DBD" w:rsidRPr="008238C7">
        <w:t>s</w:t>
      </w:r>
      <w:r w:rsidR="000D3157" w:rsidRPr="008238C7">
        <w:t>yste</w:t>
      </w:r>
      <w:r w:rsidR="002A309E" w:rsidRPr="008238C7">
        <w:t>m</w:t>
      </w:r>
      <w:r w:rsidR="00366D62" w:rsidRPr="008238C7">
        <w:t>s</w:t>
      </w:r>
      <w:r w:rsidR="007F6FF8" w:rsidRPr="008238C7">
        <w:t>,</w:t>
      </w:r>
      <w:r w:rsidR="002A309E" w:rsidRPr="008238C7">
        <w:t xml:space="preserve"> </w:t>
      </w:r>
      <w:r w:rsidR="007F6FF8" w:rsidRPr="008238C7">
        <w:t>al</w:t>
      </w:r>
      <w:r w:rsidR="002A309E" w:rsidRPr="008238C7">
        <w:t xml:space="preserve">though </w:t>
      </w:r>
      <w:r w:rsidR="007F6FF8" w:rsidRPr="008238C7">
        <w:t>there was some evidence of</w:t>
      </w:r>
      <w:r w:rsidR="002A309E" w:rsidRPr="008238C7">
        <w:t xml:space="preserve"> </w:t>
      </w:r>
      <w:r w:rsidR="00460A31" w:rsidRPr="008238C7">
        <w:t xml:space="preserve">recruitment </w:t>
      </w:r>
      <w:r w:rsidR="007F6FF8" w:rsidRPr="008238C7">
        <w:t xml:space="preserve">in this system </w:t>
      </w:r>
      <w:r w:rsidR="00292D52" w:rsidRPr="008238C7">
        <w:t>in</w:t>
      </w:r>
      <w:r w:rsidR="00D07EB8" w:rsidRPr="008238C7">
        <w:t xml:space="preserve"> </w:t>
      </w:r>
      <w:r w:rsidR="00265A6C" w:rsidRPr="008238C7">
        <w:t>2020.</w:t>
      </w:r>
      <w:r w:rsidR="007B5FED" w:rsidRPr="008238C7">
        <w:t xml:space="preserve"> </w:t>
      </w:r>
      <w:r w:rsidR="004D521C" w:rsidRPr="008238C7">
        <w:t xml:space="preserve">Bony </w:t>
      </w:r>
      <w:r w:rsidR="00366D62" w:rsidRPr="008238C7">
        <w:t>h</w:t>
      </w:r>
      <w:r w:rsidR="004D521C" w:rsidRPr="008238C7">
        <w:t xml:space="preserve">erring </w:t>
      </w:r>
      <w:r w:rsidR="00E11BDD" w:rsidRPr="008238C7">
        <w:t xml:space="preserve">were </w:t>
      </w:r>
      <w:r w:rsidR="001E0542" w:rsidRPr="008238C7">
        <w:t xml:space="preserve">detected </w:t>
      </w:r>
      <w:r w:rsidR="00617FC3" w:rsidRPr="008238C7">
        <w:t xml:space="preserve">only </w:t>
      </w:r>
      <w:r w:rsidR="001E0542" w:rsidRPr="008238C7">
        <w:t xml:space="preserve">rarely </w:t>
      </w:r>
      <w:r w:rsidR="00E11BDD" w:rsidRPr="008238C7">
        <w:t>in t</w:t>
      </w:r>
      <w:r w:rsidR="007B5FED" w:rsidRPr="008238C7">
        <w:t>he Goulburn River</w:t>
      </w:r>
      <w:r w:rsidR="0029426C" w:rsidRPr="008238C7">
        <w:t>, likely due to unsuitable thermal conditions in southern tributaries</w:t>
      </w:r>
      <w:r w:rsidR="008079E0" w:rsidRPr="008238C7">
        <w:t xml:space="preserve"> (&lt; 10</w:t>
      </w:r>
      <w:r w:rsidR="008079E0" w:rsidRPr="008238C7">
        <w:rPr>
          <w:rFonts w:cs="Calibri"/>
        </w:rPr>
        <w:t>˚</w:t>
      </w:r>
      <w:r w:rsidR="008079E0" w:rsidRPr="008238C7">
        <w:t>C winter water temperatures)</w:t>
      </w:r>
      <w:r w:rsidR="3729C4C2" w:rsidRPr="008238C7">
        <w:t xml:space="preserve"> </w:t>
      </w:r>
      <w:r w:rsidR="001E2431" w:rsidRPr="008238C7">
        <w:fldChar w:fldCharType="begin"/>
      </w:r>
      <w:r w:rsidR="004E5FA8" w:rsidRPr="008238C7">
        <w:instrText xml:space="preserve"> ADDIN EN.CITE &lt;EndNote&gt;&lt;Cite&gt;&lt;Author&gt;Lintermans&lt;/Author&gt;&lt;Year&gt;2007&lt;/Year&gt;&lt;RecNum&gt;37&lt;/RecNum&gt;&lt;DisplayText&gt;(Lintermans 2007)&lt;/DisplayText&gt;&lt;record&gt;&lt;rec-number&gt;37&lt;/rec-number&gt;&lt;foreign-keys&gt;&lt;key app="EN" db-id="paaxsf02nzres6eza5fpeeaztdd9vw9erw5a" timestamp="1617428938"&gt;37&lt;/key&gt;&lt;/foreign-keys&gt;&lt;ref-type name="Book"&gt;6&lt;/ref-type&gt;&lt;contributors&gt;&lt;authors&gt;&lt;author&gt;Lintermans, Mark&lt;/author&gt;&lt;/authors&gt;&lt;/contributors&gt;&lt;titles&gt;&lt;title&gt;Fishes of the Murray-Darling Basin. An Introductory Guide&lt;/title&gt;&lt;alt-title&gt;Murray Darling Basin Commission, Canberra.&lt;/alt-title&gt;&lt;/titles&gt;&lt;dates&gt;&lt;year&gt;2007&lt;/year&gt;&lt;/dates&gt;&lt;pub-location&gt;Canberra, ACT, Australia&lt;/pub-location&gt;&lt;publisher&gt;Murray-Darling Basin Commission&lt;/publisher&gt;&lt;urls&gt;&lt;/urls&gt;&lt;/record&gt;&lt;/Cite&gt;&lt;/EndNote&gt;</w:instrText>
      </w:r>
      <w:r w:rsidR="001E2431" w:rsidRPr="008238C7">
        <w:fldChar w:fldCharType="separate"/>
      </w:r>
      <w:r w:rsidR="004E5FA8" w:rsidRPr="008238C7">
        <w:rPr>
          <w:noProof/>
        </w:rPr>
        <w:t>(Lintermans 2007)</w:t>
      </w:r>
      <w:r w:rsidR="001E2431" w:rsidRPr="008238C7">
        <w:fldChar w:fldCharType="end"/>
      </w:r>
      <w:r w:rsidR="3729C4C2" w:rsidRPr="008238C7">
        <w:t>.</w:t>
      </w:r>
    </w:p>
    <w:p w14:paraId="6E2518EF" w14:textId="64AC6133" w:rsidR="005865C6" w:rsidRPr="008238C7" w:rsidRDefault="000A3BF3" w:rsidP="00FF6BE3">
      <w:pPr>
        <w:pStyle w:val="BodyText"/>
      </w:pPr>
      <w:r w:rsidRPr="008238C7">
        <w:rPr>
          <w:rStyle w:val="Bold"/>
        </w:rPr>
        <w:t xml:space="preserve">Common </w:t>
      </w:r>
      <w:r w:rsidR="00366D62" w:rsidRPr="008238C7">
        <w:rPr>
          <w:rStyle w:val="Bold"/>
        </w:rPr>
        <w:t>c</w:t>
      </w:r>
      <w:r w:rsidRPr="008238C7">
        <w:rPr>
          <w:rStyle w:val="Bold"/>
        </w:rPr>
        <w:t>arp</w:t>
      </w:r>
      <w:r w:rsidRPr="008238C7">
        <w:t xml:space="preserve"> population</w:t>
      </w:r>
      <w:r w:rsidR="000249FE" w:rsidRPr="008238C7">
        <w:t xml:space="preserve"> structure </w:t>
      </w:r>
      <w:r w:rsidR="008E28C6" w:rsidRPr="008238C7">
        <w:t>varied</w:t>
      </w:r>
      <w:r w:rsidR="000249FE" w:rsidRPr="008238C7">
        <w:t xml:space="preserve"> spatially and temporally</w:t>
      </w:r>
      <w:r w:rsidR="0056428A" w:rsidRPr="008238C7">
        <w:t xml:space="preserve"> </w:t>
      </w:r>
      <w:r w:rsidR="007D3067" w:rsidRPr="008238C7">
        <w:t>(</w:t>
      </w:r>
      <w:r w:rsidR="0006311C" w:rsidRPr="008238C7">
        <w:fldChar w:fldCharType="begin"/>
      </w:r>
      <w:r w:rsidR="0006311C" w:rsidRPr="008238C7">
        <w:instrText xml:space="preserve"> REF _Ref75989626 \h </w:instrText>
      </w:r>
      <w:r w:rsidR="0006311C" w:rsidRPr="008238C7">
        <w:fldChar w:fldCharType="separate"/>
      </w:r>
      <w:r w:rsidR="00C20305" w:rsidRPr="008238C7">
        <w:t xml:space="preserve">Figure </w:t>
      </w:r>
      <w:r w:rsidR="00C20305">
        <w:rPr>
          <w:noProof/>
        </w:rPr>
        <w:t>D</w:t>
      </w:r>
      <w:r w:rsidR="00C20305" w:rsidRPr="008238C7">
        <w:t>.</w:t>
      </w:r>
      <w:r w:rsidR="00C20305">
        <w:rPr>
          <w:noProof/>
        </w:rPr>
        <w:t>2</w:t>
      </w:r>
      <w:r w:rsidR="0006311C" w:rsidRPr="008238C7">
        <w:fldChar w:fldCharType="end"/>
      </w:r>
      <w:r w:rsidR="007D3067" w:rsidRPr="008238C7">
        <w:t>)</w:t>
      </w:r>
      <w:r w:rsidR="00544275" w:rsidRPr="008238C7">
        <w:t xml:space="preserve">. </w:t>
      </w:r>
      <w:r w:rsidR="0095786D" w:rsidRPr="008238C7">
        <w:t xml:space="preserve">Recruitment </w:t>
      </w:r>
      <w:r w:rsidR="00C54A3D" w:rsidRPr="008238C7">
        <w:t>occurred</w:t>
      </w:r>
      <w:r w:rsidR="0095786D" w:rsidRPr="008238C7">
        <w:t xml:space="preserve"> </w:t>
      </w:r>
      <w:r w:rsidR="007B501E" w:rsidRPr="008238C7">
        <w:t xml:space="preserve">in most Selected Areas </w:t>
      </w:r>
      <w:r w:rsidR="00B642EB" w:rsidRPr="008238C7">
        <w:t>and</w:t>
      </w:r>
      <w:r w:rsidR="007B501E" w:rsidRPr="008238C7">
        <w:t xml:space="preserve"> years</w:t>
      </w:r>
      <w:r w:rsidR="001539AC" w:rsidRPr="008238C7">
        <w:t>, with especially high levels of recruitment following t</w:t>
      </w:r>
      <w:r w:rsidR="00EA7127" w:rsidRPr="008238C7">
        <w:t>he 2016</w:t>
      </w:r>
      <w:r w:rsidR="00366D62" w:rsidRPr="008238C7">
        <w:t>–</w:t>
      </w:r>
      <w:r w:rsidR="00EA7127" w:rsidRPr="008238C7">
        <w:t xml:space="preserve">2017 </w:t>
      </w:r>
      <w:r w:rsidR="1AA8C02A" w:rsidRPr="008238C7">
        <w:t>Murray River</w:t>
      </w:r>
      <w:r w:rsidR="00EA7127" w:rsidRPr="008238C7">
        <w:t xml:space="preserve"> </w:t>
      </w:r>
      <w:r w:rsidR="00CC5B15" w:rsidRPr="008238C7">
        <w:t xml:space="preserve">post flood </w:t>
      </w:r>
      <w:r w:rsidR="00EA7127" w:rsidRPr="008238C7">
        <w:t>blackwater event</w:t>
      </w:r>
      <w:r w:rsidR="009B4ED5" w:rsidRPr="008238C7">
        <w:t>. T</w:t>
      </w:r>
      <w:r w:rsidR="008C060B" w:rsidRPr="008238C7">
        <w:t xml:space="preserve">his </w:t>
      </w:r>
      <w:r w:rsidR="009B4ED5" w:rsidRPr="008238C7">
        <w:t xml:space="preserve">pattern </w:t>
      </w:r>
      <w:r w:rsidR="008C060B" w:rsidRPr="008238C7">
        <w:t>was most evident in the Edward/</w:t>
      </w:r>
      <w:r w:rsidR="007457DC" w:rsidRPr="008238C7">
        <w:t xml:space="preserve"> </w:t>
      </w:r>
      <w:r w:rsidR="006E4D29" w:rsidRPr="008238C7">
        <w:t>Kolety</w:t>
      </w:r>
      <w:r w:rsidR="008C060B" w:rsidRPr="008238C7">
        <w:t xml:space="preserve">-Wakool </w:t>
      </w:r>
      <w:r w:rsidR="00366D62" w:rsidRPr="008238C7">
        <w:t>r</w:t>
      </w:r>
      <w:r w:rsidR="008C060B" w:rsidRPr="008238C7">
        <w:t xml:space="preserve">iver </w:t>
      </w:r>
      <w:r w:rsidR="00366D62" w:rsidRPr="008238C7">
        <w:t>s</w:t>
      </w:r>
      <w:r w:rsidR="008C060B" w:rsidRPr="008238C7">
        <w:t>ystem</w:t>
      </w:r>
      <w:r w:rsidR="00366D62" w:rsidRPr="008238C7">
        <w:t>s</w:t>
      </w:r>
      <w:r w:rsidR="00FB445E" w:rsidRPr="008238C7">
        <w:t xml:space="preserve">, the </w:t>
      </w:r>
      <w:r w:rsidR="0045701C" w:rsidRPr="008238C7">
        <w:t xml:space="preserve">Lachlan </w:t>
      </w:r>
      <w:r w:rsidR="00CE49AA" w:rsidRPr="008238C7">
        <w:t>River</w:t>
      </w:r>
      <w:r w:rsidR="0045701C" w:rsidRPr="008238C7">
        <w:t xml:space="preserve"> System and </w:t>
      </w:r>
      <w:r w:rsidR="00FF069C" w:rsidRPr="008238C7">
        <w:t xml:space="preserve">the </w:t>
      </w:r>
      <w:r w:rsidR="0045701C" w:rsidRPr="008238C7">
        <w:t xml:space="preserve">Lower Murray River. </w:t>
      </w:r>
      <w:r w:rsidR="008A3D55" w:rsidRPr="008238C7">
        <w:t xml:space="preserve">Common </w:t>
      </w:r>
      <w:r w:rsidR="00366D62" w:rsidRPr="008238C7">
        <w:t>c</w:t>
      </w:r>
      <w:r w:rsidR="008A3D55" w:rsidRPr="008238C7">
        <w:t xml:space="preserve">arp </w:t>
      </w:r>
      <w:r w:rsidR="6F5691B4" w:rsidRPr="008238C7">
        <w:t>can</w:t>
      </w:r>
      <w:r w:rsidR="003449B4" w:rsidRPr="008238C7">
        <w:t xml:space="preserve"> recruit </w:t>
      </w:r>
      <w:r w:rsidR="00393F35" w:rsidRPr="008238C7">
        <w:t xml:space="preserve">during </w:t>
      </w:r>
      <w:r w:rsidR="003449B4" w:rsidRPr="008238C7">
        <w:t xml:space="preserve">blackwater events and </w:t>
      </w:r>
      <w:r w:rsidR="00033790" w:rsidRPr="008238C7">
        <w:t>are</w:t>
      </w:r>
      <w:r w:rsidR="00FF582A" w:rsidRPr="008238C7">
        <w:t xml:space="preserve"> </w:t>
      </w:r>
      <w:r w:rsidR="003449B4" w:rsidRPr="008238C7">
        <w:t>tolera</w:t>
      </w:r>
      <w:r w:rsidR="00033790" w:rsidRPr="008238C7">
        <w:t>nt o</w:t>
      </w:r>
      <w:r w:rsidR="00BD4BFC" w:rsidRPr="008238C7">
        <w:t xml:space="preserve">f </w:t>
      </w:r>
      <w:r w:rsidR="00033790" w:rsidRPr="008238C7">
        <w:t>env</w:t>
      </w:r>
      <w:r w:rsidR="00B74EF9" w:rsidRPr="008238C7">
        <w:t xml:space="preserve">ironmental stressors such as </w:t>
      </w:r>
      <w:r w:rsidR="003449B4" w:rsidRPr="008238C7">
        <w:t>low oxygen levels</w:t>
      </w:r>
      <w:r w:rsidR="001C0375" w:rsidRPr="008238C7">
        <w:t xml:space="preserve"> </w:t>
      </w:r>
      <w:r w:rsidR="001C0375" w:rsidRPr="008238C7">
        <w:fldChar w:fldCharType="begin"/>
      </w:r>
      <w:r w:rsidR="004E5FA8" w:rsidRPr="008238C7">
        <w:instrText xml:space="preserve"> ADDIN EN.CITE &lt;EndNote&gt;&lt;Cite&gt;&lt;Author&gt;Koehn&lt;/Author&gt;&lt;Year&gt;2000&lt;/Year&gt;&lt;RecNum&gt;32&lt;/RecNum&gt;&lt;DisplayText&gt;(Koehn et al. 2000; King et al. 2012)&lt;/DisplayText&gt;&lt;record&gt;&lt;rec-number&gt;32&lt;/rec-number&gt;&lt;foreign-keys&gt;&lt;key app="EN" db-id="paaxsf02nzres6eza5fpeeaztdd9vw9erw5a" timestamp="1617417334"&gt;32&lt;/key&gt;&lt;/foreign-keys&gt;&lt;ref-type name="Report"&gt;27&lt;/ref-type&gt;&lt;contributors&gt;&lt;authors&gt;&lt;author&gt;Koehn, J.&lt;/author&gt;&lt;author&gt;Brumley, A.&lt;/author&gt;&lt;author&gt;Gehrke, P.&lt;/author&gt;&lt;/authors&gt;&lt;tertiary-authors&gt;&lt;author&gt;Department of Agriculture, Fisheries and Forestry - Australia&lt;/author&gt;&lt;/tertiary-authors&gt;&lt;/contributors&gt;&lt;titles&gt;&lt;title&gt; Managing the Impacts of Carp. Bureau of Rural Sciences&lt;/title&gt;&lt;/titles&gt;&lt;dates&gt;&lt;year&gt;2000&lt;/year&gt;&lt;/dates&gt;&lt;pub-location&gt;Department of Agriculture, Fisheries and Forestry - Australia, Canberra&lt;/pub-location&gt;&lt;urls&gt;&lt;/urls&gt;&lt;/record&gt;&lt;/Cite&gt;&lt;Cite&gt;&lt;Author&gt;King&lt;/Author&gt;&lt;Year&gt;2012&lt;/Year&gt;&lt;RecNum&gt;25&lt;/RecNum&gt;&lt;record&gt;&lt;rec-number&gt;25&lt;/rec-number&gt;&lt;foreign-keys&gt;&lt;key app="EN" db-id="paaxsf02nzres6eza5fpeeaztdd9vw9erw5a" timestamp="1616666108"&gt;25&lt;/key&gt;&lt;/foreign-keys&gt;&lt;ref-type name="Journal Article"&gt;17&lt;/ref-type&gt;&lt;contributors&gt;&lt;authors&gt;&lt;author&gt;King, A. J.&lt;/author&gt;&lt;author&gt;Tonkin, Z.&lt;/author&gt;&lt;author&gt;Lieshcke, J.&lt;/author&gt;&lt;/authors&gt;&lt;/contributors&gt;&lt;titles&gt;&lt;title&gt;Short-term effects of a prolonged blackwater event on aquatic fauna in the Murray River, Australia: considerations for future events&lt;/title&gt;&lt;secondary-title&gt;Marine and Freshwater Research&lt;/secondary-title&gt;&lt;/titles&gt;&lt;periodical&gt;&lt;full-title&gt;Marine and Freshwater Research&lt;/full-title&gt;&lt;/periodical&gt;&lt;pages&gt;576-586&lt;/pages&gt;&lt;volume&gt;63&lt;/volume&gt;&lt;number&gt;7&lt;/number&gt;&lt;keywords&gt;&lt;keyword&gt;crustaceans, drought, environmental management, environmental water management, fish kills, floodplain, Murray cod, Murray crayfish, river regulation.&lt;/keyword&gt;&lt;/keywords&gt;&lt;dates&gt;&lt;year&gt;2012&lt;/year&gt;&lt;/dates&gt;&lt;urls&gt;&lt;related-urls&gt;&lt;url&gt;https://www.publish.csiro.au/paper/MF11275&lt;/url&gt;&lt;/related-urls&gt;&lt;/urls&gt;&lt;electronic-resource-num&gt;https://doi.org/10.1071/MF11275&lt;/electronic-resource-num&gt;&lt;/record&gt;&lt;/Cite&gt;&lt;/EndNote&gt;</w:instrText>
      </w:r>
      <w:r w:rsidR="001C0375" w:rsidRPr="008238C7">
        <w:fldChar w:fldCharType="separate"/>
      </w:r>
      <w:r w:rsidR="004E5FA8" w:rsidRPr="008238C7">
        <w:rPr>
          <w:noProof/>
        </w:rPr>
        <w:t xml:space="preserve">(Koehn et al. 2000; King et al. </w:t>
      </w:r>
      <w:r w:rsidR="004E5FA8" w:rsidRPr="008238C7">
        <w:rPr>
          <w:noProof/>
        </w:rPr>
        <w:lastRenderedPageBreak/>
        <w:t>2012)</w:t>
      </w:r>
      <w:r w:rsidR="001C0375" w:rsidRPr="008238C7">
        <w:fldChar w:fldCharType="end"/>
      </w:r>
      <w:r w:rsidR="003449B4" w:rsidRPr="008238C7">
        <w:t xml:space="preserve">. </w:t>
      </w:r>
      <w:r w:rsidR="00B221BC" w:rsidRPr="008238C7">
        <w:t xml:space="preserve">In addition, the post-flooding may have also created more favourable conditions for </w:t>
      </w:r>
      <w:r w:rsidR="001562EC" w:rsidRPr="008238C7">
        <w:t xml:space="preserve">spawning and </w:t>
      </w:r>
      <w:r w:rsidR="00B221BC" w:rsidRPr="008238C7">
        <w:t>recruitment</w:t>
      </w:r>
      <w:r w:rsidR="00F80266" w:rsidRPr="008238C7">
        <w:t xml:space="preserve"> of </w:t>
      </w:r>
      <w:r w:rsidR="00366D62" w:rsidRPr="008238C7">
        <w:t>c</w:t>
      </w:r>
      <w:r w:rsidR="00F80266" w:rsidRPr="008238C7">
        <w:t xml:space="preserve">ommon </w:t>
      </w:r>
      <w:r w:rsidR="00366D62" w:rsidRPr="008238C7">
        <w:t>ca</w:t>
      </w:r>
      <w:r w:rsidR="00F80266" w:rsidRPr="008238C7">
        <w:t>rp</w:t>
      </w:r>
      <w:r w:rsidR="00C37204" w:rsidRPr="008238C7">
        <w:t>.</w:t>
      </w:r>
      <w:r w:rsidR="00B221BC" w:rsidRPr="008238C7">
        <w:t xml:space="preserve"> </w:t>
      </w:r>
      <w:r w:rsidR="003A5EC0" w:rsidRPr="008238C7">
        <w:t>High levels of recruitment were observed in</w:t>
      </w:r>
      <w:r w:rsidR="009E1AD1" w:rsidRPr="008238C7">
        <w:t xml:space="preserve"> the Gwydir River System </w:t>
      </w:r>
      <w:r w:rsidR="003A5EC0" w:rsidRPr="008238C7">
        <w:t>in 2020. Al</w:t>
      </w:r>
      <w:r w:rsidR="00AE5151" w:rsidRPr="008238C7">
        <w:t xml:space="preserve">though </w:t>
      </w:r>
      <w:r w:rsidR="001A00D8" w:rsidRPr="008238C7">
        <w:t>the mechanisms driving th</w:t>
      </w:r>
      <w:r w:rsidR="003904DD" w:rsidRPr="008238C7">
        <w:t>is</w:t>
      </w:r>
      <w:r w:rsidR="001A00D8" w:rsidRPr="008238C7">
        <w:t xml:space="preserve"> recruitment event </w:t>
      </w:r>
      <w:r w:rsidR="003904DD" w:rsidRPr="008238C7">
        <w:t>is</w:t>
      </w:r>
      <w:r w:rsidR="00AE5151" w:rsidRPr="008238C7">
        <w:t xml:space="preserve"> uncertain</w:t>
      </w:r>
      <w:r w:rsidR="001A00D8" w:rsidRPr="008238C7">
        <w:t>,</w:t>
      </w:r>
      <w:r w:rsidR="00AE5151" w:rsidRPr="008238C7">
        <w:t xml:space="preserve"> </w:t>
      </w:r>
      <w:r w:rsidR="001A00D8" w:rsidRPr="008238C7">
        <w:t xml:space="preserve">a </w:t>
      </w:r>
      <w:r w:rsidR="76A014EE" w:rsidRPr="008238C7">
        <w:t xml:space="preserve">recent </w:t>
      </w:r>
      <w:r w:rsidR="001A00D8" w:rsidRPr="008238C7">
        <w:t>study found that</w:t>
      </w:r>
      <w:r w:rsidR="76A014EE" w:rsidRPr="008238C7">
        <w:t xml:space="preserve"> </w:t>
      </w:r>
      <w:r w:rsidR="00366D62" w:rsidRPr="008238C7">
        <w:t>c</w:t>
      </w:r>
      <w:r w:rsidR="76A014EE" w:rsidRPr="008238C7">
        <w:t xml:space="preserve">ommon </w:t>
      </w:r>
      <w:r w:rsidR="00366D62" w:rsidRPr="008238C7">
        <w:t>c</w:t>
      </w:r>
      <w:r w:rsidR="76A014EE" w:rsidRPr="008238C7">
        <w:t xml:space="preserve">arp exceed density-impact thresholds </w:t>
      </w:r>
      <w:r w:rsidR="0075095F" w:rsidRPr="008238C7">
        <w:t xml:space="preserve">for successful recruitment </w:t>
      </w:r>
      <w:r w:rsidR="4FF66DB8" w:rsidRPr="008238C7">
        <w:t>in</w:t>
      </w:r>
      <w:r w:rsidR="76A014EE" w:rsidRPr="008238C7">
        <w:t xml:space="preserve"> up to 97% of large rivers </w:t>
      </w:r>
      <w:r w:rsidR="006624A4" w:rsidRPr="008238C7">
        <w:fldChar w:fldCharType="begin"/>
      </w:r>
      <w:r w:rsidR="004E5FA8" w:rsidRPr="008238C7">
        <w:instrText xml:space="preserve"> ADDIN EN.CITE &lt;EndNote&gt;&lt;Cite&gt;&lt;Author&gt;Stuart&lt;/Author&gt;&lt;Year&gt;2021&lt;/Year&gt;&lt;RecNum&gt;68&lt;/RecNum&gt;&lt;DisplayText&gt;(Stuart et al. 2021)&lt;/DisplayText&gt;&lt;record&gt;&lt;rec-number&gt;68&lt;/rec-number&gt;&lt;foreign-keys&gt;&lt;key app="EN" db-id="paaxsf02nzres6eza5fpeeaztdd9vw9erw5a" timestamp="1618563433"&gt;68&lt;/key&gt;&lt;/foreign-keys&gt;&lt;ref-type name="Journal Article"&gt;17&lt;/ref-type&gt;&lt;contributors&gt;&lt;authors&gt;&lt;author&gt;Stuart, I. G.&lt;/author&gt;&lt;author&gt;Fanson, B. G.&lt;/author&gt;&lt;author&gt;Lyon, J. P.&lt;/author&gt;&lt;author&gt;Stocks, J.&lt;/author&gt;&lt;author&gt;Brooks, S.&lt;/author&gt;&lt;author&gt;Norris, A.&lt;/author&gt;&lt;author&gt;Thwaites, L.&lt;/author&gt;&lt;author&gt;Beitzel, M.&lt;/author&gt;&lt;author&gt;Hutchison, M.&lt;/author&gt;&lt;author&gt;Ye, Q.&lt;/author&gt;&lt;author&gt;Koehn, J. D.&lt;/author&gt;&lt;author&gt;Bennett, A. F.&lt;/author&gt;&lt;/authors&gt;&lt;/contributors&gt;&lt;titles&gt;&lt;title&gt;&lt;style face="normal" font="default" size="100%"&gt;Continental threat: How many common carp (&lt;/style&gt;&lt;style face="italic" font="default" size="100%"&gt;Cyprinus carpio&lt;/style&gt;&lt;style face="normal" font="default" size="100%"&gt;) are there in Australia?&lt;/style&gt;&lt;/title&gt;&lt;secondary-title&gt;Biological Conservation&lt;/secondary-title&gt;&lt;/titles&gt;&lt;periodical&gt;&lt;full-title&gt;Biological Conservation&lt;/full-title&gt;&lt;/periodical&gt;&lt;pages&gt;108942&lt;/pages&gt;&lt;volume&gt;254&lt;/volume&gt;&lt;keywords&gt;&lt;keyword&gt;Common carp&lt;/keyword&gt;&lt;keyword&gt;Invasive species&lt;/keyword&gt;&lt;keyword&gt;Density&lt;/keyword&gt;&lt;keyword&gt;Biomass&lt;/keyword&gt;&lt;keyword&gt;Pest management&lt;/keyword&gt;&lt;/keywords&gt;&lt;dates&gt;&lt;year&gt;2021&lt;/year&gt;&lt;pub-dates&gt;&lt;date&gt;2021/02/01/&lt;/date&gt;&lt;/pub-dates&gt;&lt;/dates&gt;&lt;isbn&gt;0006-3207&lt;/isbn&gt;&lt;urls&gt;&lt;related-urls&gt;&lt;url&gt;https://www.sciencedirect.com/science/article/pii/S0006320720310004&lt;/url&gt;&lt;/related-urls&gt;&lt;/urls&gt;&lt;electronic-resource-num&gt;https://doi.org/10.1016/j.biocon.2020.108942&lt;/electronic-resource-num&gt;&lt;/record&gt;&lt;/Cite&gt;&lt;/EndNote&gt;</w:instrText>
      </w:r>
      <w:r w:rsidR="006624A4" w:rsidRPr="008238C7">
        <w:fldChar w:fldCharType="separate"/>
      </w:r>
      <w:r w:rsidR="004E5FA8" w:rsidRPr="008238C7">
        <w:rPr>
          <w:noProof/>
        </w:rPr>
        <w:t>(Stuart et al. 2021)</w:t>
      </w:r>
      <w:r w:rsidR="006624A4" w:rsidRPr="008238C7">
        <w:fldChar w:fldCharType="end"/>
      </w:r>
      <w:r w:rsidR="76A014EE" w:rsidRPr="008238C7">
        <w:t>.</w:t>
      </w:r>
    </w:p>
    <w:p w14:paraId="542A61F9" w14:textId="7550F85D" w:rsidR="00366D62" w:rsidRPr="008238C7" w:rsidRDefault="001534B5" w:rsidP="00FF6BE3">
      <w:pPr>
        <w:pStyle w:val="BodyText"/>
      </w:pPr>
      <w:r w:rsidRPr="008238C7">
        <w:rPr>
          <w:rStyle w:val="Bold"/>
        </w:rPr>
        <w:t xml:space="preserve">Carp </w:t>
      </w:r>
      <w:r w:rsidR="00366D62" w:rsidRPr="008238C7">
        <w:rPr>
          <w:rStyle w:val="Bold"/>
        </w:rPr>
        <w:t>g</w:t>
      </w:r>
      <w:r w:rsidRPr="008238C7">
        <w:rPr>
          <w:rStyle w:val="Bold"/>
        </w:rPr>
        <w:t>udgeon</w:t>
      </w:r>
      <w:r w:rsidRPr="008238C7">
        <w:t xml:space="preserve"> </w:t>
      </w:r>
      <w:r w:rsidR="00834B55" w:rsidRPr="008238C7">
        <w:t>population structure was skewed to smaller adults, likely representing young cohorts (</w:t>
      </w:r>
      <w:r w:rsidR="0006311C" w:rsidRPr="008238C7">
        <w:rPr>
          <w:color w:val="auto"/>
          <w:highlight w:val="yellow"/>
        </w:rPr>
        <w:fldChar w:fldCharType="begin"/>
      </w:r>
      <w:r w:rsidR="0006311C" w:rsidRPr="008238C7">
        <w:rPr>
          <w:color w:val="auto"/>
        </w:rPr>
        <w:instrText xml:space="preserve"> REF _Ref75989608 \h </w:instrText>
      </w:r>
      <w:r w:rsidR="0006311C" w:rsidRPr="008238C7">
        <w:rPr>
          <w:color w:val="auto"/>
          <w:highlight w:val="yellow"/>
        </w:rPr>
      </w:r>
      <w:r w:rsidR="0006311C" w:rsidRPr="008238C7">
        <w:rPr>
          <w:color w:val="auto"/>
          <w:highlight w:val="yellow"/>
        </w:rPr>
        <w:fldChar w:fldCharType="separate"/>
      </w:r>
      <w:r w:rsidR="00C20305" w:rsidRPr="008238C7">
        <w:t xml:space="preserve">Figure </w:t>
      </w:r>
      <w:r w:rsidR="00C20305">
        <w:rPr>
          <w:noProof/>
        </w:rPr>
        <w:t>D</w:t>
      </w:r>
      <w:r w:rsidR="00C20305" w:rsidRPr="008238C7">
        <w:t>.</w:t>
      </w:r>
      <w:r w:rsidR="00C20305">
        <w:rPr>
          <w:noProof/>
        </w:rPr>
        <w:t>3</w:t>
      </w:r>
      <w:r w:rsidR="0006311C" w:rsidRPr="008238C7">
        <w:rPr>
          <w:color w:val="auto"/>
          <w:highlight w:val="yellow"/>
        </w:rPr>
        <w:fldChar w:fldCharType="end"/>
      </w:r>
      <w:r w:rsidR="00834B55" w:rsidRPr="008238C7">
        <w:t>). R</w:t>
      </w:r>
      <w:r w:rsidRPr="008238C7">
        <w:t xml:space="preserve">ecruitment </w:t>
      </w:r>
      <w:r w:rsidR="006E43FB" w:rsidRPr="008238C7">
        <w:t>occurred in</w:t>
      </w:r>
      <w:r w:rsidR="0017292D" w:rsidRPr="008238C7">
        <w:t xml:space="preserve"> all Selected Areas and years. </w:t>
      </w:r>
    </w:p>
    <w:p w14:paraId="66DA1157" w14:textId="4AA5B78B" w:rsidR="00366D62" w:rsidRPr="008238C7" w:rsidRDefault="00891236" w:rsidP="00FF6BE3">
      <w:pPr>
        <w:pStyle w:val="BodyText"/>
      </w:pPr>
      <w:r w:rsidRPr="008238C7">
        <w:rPr>
          <w:rStyle w:val="Bold"/>
        </w:rPr>
        <w:t xml:space="preserve">Australian </w:t>
      </w:r>
      <w:r w:rsidR="00366D62" w:rsidRPr="008238C7">
        <w:rPr>
          <w:rStyle w:val="Bold"/>
        </w:rPr>
        <w:t>s</w:t>
      </w:r>
      <w:r w:rsidRPr="008238C7">
        <w:rPr>
          <w:rStyle w:val="Bold"/>
        </w:rPr>
        <w:t>melt</w:t>
      </w:r>
      <w:r w:rsidRPr="008238C7">
        <w:t xml:space="preserve"> </w:t>
      </w:r>
      <w:r w:rsidR="005F3299" w:rsidRPr="008238C7">
        <w:t>population</w:t>
      </w:r>
      <w:r w:rsidR="00444893" w:rsidRPr="008238C7">
        <w:t xml:space="preserve"> structure </w:t>
      </w:r>
      <w:r w:rsidR="003B3B75" w:rsidRPr="008238C7">
        <w:t>was comprised of both recruits and a wide range of adult length classes</w:t>
      </w:r>
      <w:r w:rsidR="00266D41" w:rsidRPr="008238C7">
        <w:t xml:space="preserve"> (</w:t>
      </w:r>
      <w:r w:rsidR="006F1EB2">
        <w:fldChar w:fldCharType="begin"/>
      </w:r>
      <w:r w:rsidR="006F1EB2">
        <w:instrText xml:space="preserve"> REF _Ref75989596 \h </w:instrText>
      </w:r>
      <w:r w:rsidR="006F1EB2">
        <w:fldChar w:fldCharType="separate"/>
      </w:r>
      <w:r w:rsidR="00C20305" w:rsidRPr="008238C7">
        <w:t xml:space="preserve">Figure </w:t>
      </w:r>
      <w:r w:rsidR="00C20305">
        <w:rPr>
          <w:noProof/>
        </w:rPr>
        <w:t>D</w:t>
      </w:r>
      <w:r w:rsidR="00C20305" w:rsidRPr="008238C7">
        <w:t>.</w:t>
      </w:r>
      <w:r w:rsidR="00C20305">
        <w:rPr>
          <w:noProof/>
        </w:rPr>
        <w:t>4</w:t>
      </w:r>
      <w:r w:rsidR="006F1EB2">
        <w:fldChar w:fldCharType="end"/>
      </w:r>
      <w:r w:rsidR="00266D41" w:rsidRPr="008238C7">
        <w:t>)</w:t>
      </w:r>
      <w:r w:rsidR="003B3B75" w:rsidRPr="008238C7">
        <w:t>.</w:t>
      </w:r>
      <w:r w:rsidR="00266D41" w:rsidRPr="008238C7">
        <w:t xml:space="preserve"> R</w:t>
      </w:r>
      <w:r w:rsidR="00BC7F2B" w:rsidRPr="008238C7">
        <w:t xml:space="preserve">ecruitment </w:t>
      </w:r>
      <w:r w:rsidR="00867D0E" w:rsidRPr="008238C7">
        <w:t>was variable among Selected Areas</w:t>
      </w:r>
      <w:r w:rsidR="00CC4F34" w:rsidRPr="008238C7">
        <w:t xml:space="preserve"> </w:t>
      </w:r>
      <w:r w:rsidR="00854DAD" w:rsidRPr="008238C7">
        <w:t>and years</w:t>
      </w:r>
      <w:r w:rsidR="008A5738" w:rsidRPr="008238C7">
        <w:t>, with</w:t>
      </w:r>
      <w:r w:rsidR="00AC5082" w:rsidRPr="008238C7">
        <w:t xml:space="preserve"> </w:t>
      </w:r>
      <w:r w:rsidR="008A5738" w:rsidRPr="008238C7">
        <w:t xml:space="preserve">consistent </w:t>
      </w:r>
      <w:r w:rsidR="00473FE5" w:rsidRPr="008238C7">
        <w:t xml:space="preserve">recruitment in the Murrumbidgee River </w:t>
      </w:r>
      <w:r w:rsidR="00366D62" w:rsidRPr="008238C7">
        <w:t xml:space="preserve">System </w:t>
      </w:r>
      <w:r w:rsidR="00473FE5" w:rsidRPr="008238C7">
        <w:t>and relatively stable population structure in</w:t>
      </w:r>
      <w:r w:rsidR="00E32162" w:rsidRPr="008238C7">
        <w:t xml:space="preserve"> t</w:t>
      </w:r>
      <w:r w:rsidR="008D7DF8" w:rsidRPr="008238C7">
        <w:t>he Edward/</w:t>
      </w:r>
      <w:r w:rsidR="006E4D29" w:rsidRPr="008238C7">
        <w:t>Kolety</w:t>
      </w:r>
      <w:r w:rsidR="008D7DF8" w:rsidRPr="008238C7">
        <w:t xml:space="preserve">-Wakool </w:t>
      </w:r>
      <w:r w:rsidR="00366D62" w:rsidRPr="008238C7">
        <w:t>r</w:t>
      </w:r>
      <w:r w:rsidR="008D7DF8" w:rsidRPr="008238C7">
        <w:t xml:space="preserve">iver </w:t>
      </w:r>
      <w:r w:rsidR="00366D62" w:rsidRPr="008238C7">
        <w:t>s</w:t>
      </w:r>
      <w:r w:rsidR="008D7DF8" w:rsidRPr="008238C7">
        <w:t>ystem</w:t>
      </w:r>
      <w:r w:rsidR="00366D62" w:rsidRPr="008238C7">
        <w:t>s</w:t>
      </w:r>
      <w:r w:rsidR="00481CD2" w:rsidRPr="008238C7">
        <w:t xml:space="preserve"> and</w:t>
      </w:r>
      <w:r w:rsidR="008D7DF8" w:rsidRPr="008238C7">
        <w:t xml:space="preserve"> the </w:t>
      </w:r>
      <w:r w:rsidR="007D6DB1" w:rsidRPr="008238C7">
        <w:t xml:space="preserve">Gwydir </w:t>
      </w:r>
      <w:r w:rsidR="2B30E73E" w:rsidRPr="008238C7">
        <w:t>River</w:t>
      </w:r>
      <w:r w:rsidR="00366D62" w:rsidRPr="008238C7">
        <w:t xml:space="preserve"> System</w:t>
      </w:r>
      <w:r w:rsidR="2B30E73E" w:rsidRPr="008238C7">
        <w:t xml:space="preserve"> </w:t>
      </w:r>
      <w:r w:rsidR="00CF25B9" w:rsidRPr="008238C7">
        <w:t>(</w:t>
      </w:r>
      <w:r w:rsidR="0006311C" w:rsidRPr="008238C7">
        <w:rPr>
          <w:highlight w:val="yellow"/>
        </w:rPr>
        <w:fldChar w:fldCharType="begin"/>
      </w:r>
      <w:r w:rsidR="0006311C" w:rsidRPr="008238C7">
        <w:instrText xml:space="preserve"> REF _Ref75989596 \h </w:instrText>
      </w:r>
      <w:r w:rsidR="0006311C" w:rsidRPr="008238C7">
        <w:rPr>
          <w:highlight w:val="yellow"/>
        </w:rPr>
      </w:r>
      <w:r w:rsidR="0006311C" w:rsidRPr="008238C7">
        <w:rPr>
          <w:highlight w:val="yellow"/>
        </w:rPr>
        <w:fldChar w:fldCharType="separate"/>
      </w:r>
      <w:r w:rsidR="00C20305" w:rsidRPr="008238C7">
        <w:t xml:space="preserve">Figure </w:t>
      </w:r>
      <w:r w:rsidR="00C20305">
        <w:rPr>
          <w:noProof/>
        </w:rPr>
        <w:t>D</w:t>
      </w:r>
      <w:r w:rsidR="00C20305" w:rsidRPr="008238C7">
        <w:t>.</w:t>
      </w:r>
      <w:r w:rsidR="00C20305">
        <w:rPr>
          <w:noProof/>
        </w:rPr>
        <w:t>4</w:t>
      </w:r>
      <w:r w:rsidR="0006311C" w:rsidRPr="008238C7">
        <w:rPr>
          <w:highlight w:val="yellow"/>
        </w:rPr>
        <w:fldChar w:fldCharType="end"/>
      </w:r>
      <w:r w:rsidR="00CF25B9" w:rsidRPr="008238C7">
        <w:t>)</w:t>
      </w:r>
      <w:r w:rsidR="00864516" w:rsidRPr="008238C7">
        <w:t xml:space="preserve">. </w:t>
      </w:r>
    </w:p>
    <w:p w14:paraId="5C3A139A" w14:textId="61CDC159" w:rsidR="00CA50BE" w:rsidRPr="008238C7" w:rsidRDefault="792A6FB8" w:rsidP="00FF6BE3">
      <w:pPr>
        <w:pStyle w:val="BodyText"/>
      </w:pPr>
      <w:r w:rsidRPr="008238C7">
        <w:t xml:space="preserve">Non-native </w:t>
      </w:r>
      <w:r w:rsidR="00366D62" w:rsidRPr="008238C7">
        <w:rPr>
          <w:rStyle w:val="Bold"/>
        </w:rPr>
        <w:t>e</w:t>
      </w:r>
      <w:r w:rsidR="002B3C59" w:rsidRPr="008238C7">
        <w:rPr>
          <w:rStyle w:val="Bold"/>
        </w:rPr>
        <w:t xml:space="preserve">astern </w:t>
      </w:r>
      <w:r w:rsidR="00366D62" w:rsidRPr="008238C7">
        <w:rPr>
          <w:rStyle w:val="Bold"/>
        </w:rPr>
        <w:t>g</w:t>
      </w:r>
      <w:r w:rsidR="002B3C59" w:rsidRPr="008238C7">
        <w:rPr>
          <w:rStyle w:val="Bold"/>
        </w:rPr>
        <w:t>ambusia</w:t>
      </w:r>
      <w:r w:rsidR="002B3C59" w:rsidRPr="008238C7">
        <w:t xml:space="preserve"> </w:t>
      </w:r>
      <w:r w:rsidR="009633F8" w:rsidRPr="008238C7">
        <w:t xml:space="preserve">populations </w:t>
      </w:r>
      <w:r w:rsidR="00D0713F" w:rsidRPr="008238C7">
        <w:t>were present in most Selected Areas</w:t>
      </w:r>
      <w:r w:rsidR="00A264B3" w:rsidRPr="008238C7">
        <w:t>, with</w:t>
      </w:r>
      <w:r w:rsidR="00D0713F" w:rsidRPr="008238C7">
        <w:t xml:space="preserve"> </w:t>
      </w:r>
      <w:r w:rsidR="00F85DF9" w:rsidRPr="008238C7">
        <w:t xml:space="preserve">populations dominated by adults </w:t>
      </w:r>
      <w:r w:rsidR="00BC0648" w:rsidRPr="008238C7">
        <w:t xml:space="preserve">spanning the </w:t>
      </w:r>
      <w:r w:rsidR="00250ECD" w:rsidRPr="008238C7">
        <w:t xml:space="preserve">species’ </w:t>
      </w:r>
      <w:r w:rsidR="31344443" w:rsidRPr="008238C7">
        <w:t>full-size</w:t>
      </w:r>
      <w:r w:rsidR="00BC0648" w:rsidRPr="008238C7">
        <w:t xml:space="preserve"> </w:t>
      </w:r>
      <w:r w:rsidR="00747618" w:rsidRPr="008238C7">
        <w:t xml:space="preserve">range </w:t>
      </w:r>
      <w:r w:rsidR="00C037C3" w:rsidRPr="008238C7">
        <w:t>(</w:t>
      </w:r>
      <w:r w:rsidR="0006311C" w:rsidRPr="008238C7">
        <w:rPr>
          <w:highlight w:val="yellow"/>
        </w:rPr>
        <w:fldChar w:fldCharType="begin"/>
      </w:r>
      <w:r w:rsidR="0006311C" w:rsidRPr="008238C7">
        <w:instrText xml:space="preserve"> REF _Ref75989566 \h </w:instrText>
      </w:r>
      <w:r w:rsidR="0006311C" w:rsidRPr="008238C7">
        <w:rPr>
          <w:highlight w:val="yellow"/>
        </w:rPr>
      </w:r>
      <w:r w:rsidR="0006311C" w:rsidRPr="008238C7">
        <w:rPr>
          <w:highlight w:val="yellow"/>
        </w:rPr>
        <w:fldChar w:fldCharType="separate"/>
      </w:r>
      <w:r w:rsidR="00C20305" w:rsidRPr="008238C7">
        <w:t xml:space="preserve">Figure </w:t>
      </w:r>
      <w:r w:rsidR="00C20305">
        <w:rPr>
          <w:noProof/>
        </w:rPr>
        <w:t>D</w:t>
      </w:r>
      <w:r w:rsidR="00C20305" w:rsidRPr="008238C7">
        <w:t>.</w:t>
      </w:r>
      <w:r w:rsidR="00C20305">
        <w:rPr>
          <w:noProof/>
        </w:rPr>
        <w:t>5</w:t>
      </w:r>
      <w:r w:rsidR="0006311C" w:rsidRPr="008238C7">
        <w:rPr>
          <w:highlight w:val="yellow"/>
        </w:rPr>
        <w:fldChar w:fldCharType="end"/>
      </w:r>
      <w:r w:rsidR="00C037C3" w:rsidRPr="008238C7">
        <w:t>).</w:t>
      </w:r>
    </w:p>
    <w:p w14:paraId="0D8D279A" w14:textId="15CFA229" w:rsidR="00EE7662" w:rsidRPr="008238C7" w:rsidRDefault="00104E77" w:rsidP="00104E77">
      <w:pPr>
        <w:pStyle w:val="BodyTextExtraSpareAbove"/>
      </w:pPr>
      <w:r w:rsidRPr="008238C7">
        <w:t xml:space="preserve">Flow-MER has the potential to improve our understanding of Commonwealth environmental water effects on recruitment through the collection of otolith-based age data. These data enable the calculation of recruitment strength using catch-curve regression analyses. Estimated recruitment strength can be linked to observed flow metrics (see Tonkin et al. 2019; 2021), which can inform scenarios-based modelling of population outcomes with and without Commonwealth environmental water, further clarifying the influence of water management on recruitment outcomes. For Flow-MER, relating annual flow metrics with recruitment strength is not yet achievable for 3 reasons: </w:t>
      </w:r>
    </w:p>
    <w:p w14:paraId="12830E11" w14:textId="598CAEB3" w:rsidR="00EE7662" w:rsidRPr="008238C7" w:rsidRDefault="00104E77" w:rsidP="003B5E80">
      <w:pPr>
        <w:pStyle w:val="ListBullet"/>
      </w:pPr>
      <w:r w:rsidRPr="008238C7">
        <w:t xml:space="preserve">observed and counterfactual discharge sequences are not available prior to 2014 </w:t>
      </w:r>
    </w:p>
    <w:p w14:paraId="73C1BD4E" w14:textId="0516DE86" w:rsidR="00EE7662" w:rsidRPr="008238C7" w:rsidRDefault="00104E77" w:rsidP="003B5E80">
      <w:pPr>
        <w:pStyle w:val="ListBullet"/>
      </w:pPr>
      <w:r w:rsidRPr="008238C7">
        <w:t xml:space="preserve">catch curve regressions work best above a threshold age when mortality and detection rates become constant </w:t>
      </w:r>
    </w:p>
    <w:p w14:paraId="6620CFC9" w14:textId="7FB23C56" w:rsidR="00104E77" w:rsidRPr="008238C7" w:rsidRDefault="00104E77" w:rsidP="003B5E80">
      <w:pPr>
        <w:pStyle w:val="ListBullet"/>
      </w:pPr>
      <w:r w:rsidRPr="008238C7">
        <w:t xml:space="preserve">sample sizes were sparse for fish spawned before 2014. </w:t>
      </w:r>
    </w:p>
    <w:p w14:paraId="0581AE17" w14:textId="0BE97E07" w:rsidR="00104E77" w:rsidRPr="008238C7" w:rsidRDefault="00104E77" w:rsidP="00104E77">
      <w:pPr>
        <w:pStyle w:val="BodyText"/>
      </w:pPr>
      <w:r w:rsidRPr="008238C7">
        <w:t xml:space="preserve">The analysis revealed recruitment strength varied </w:t>
      </w:r>
      <w:r w:rsidR="00512A0A" w:rsidRPr="008238C7">
        <w:t xml:space="preserve">greatly </w:t>
      </w:r>
      <w:r w:rsidRPr="008238C7">
        <w:t>among Selected Areas for golden perch, with the highest levels of variation observed in the Lower Murray River (</w:t>
      </w:r>
      <w:r w:rsidRPr="008238C7">
        <w:fldChar w:fldCharType="begin"/>
      </w:r>
      <w:r w:rsidRPr="008238C7">
        <w:instrText xml:space="preserve"> REF _Ref69243823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14</w:t>
      </w:r>
      <w:r w:rsidRPr="008238C7">
        <w:fldChar w:fldCharType="end"/>
      </w:r>
      <w:r w:rsidRPr="008238C7">
        <w:t>). Interestingly, strong recruitment years for golden perch corresponded with overbank flows and floods in the Lower Murray River and/or Darling catchment, and weak recruitment years corresponded with the cumulative effects of the millennium drought (Ye et al. 2020). These broad, qualitative observations highlight the importance of relating recruitment strength to annual flow metrics, which would allow full assessment of recruitment strength under observed and counterfactual flow conditions. Recruitment strength did not differ markedly among years for bony herring or Murray cod. Estimates of Murray cod recruitment strength were subject to high levels of uncertainty, possibly due to low sample sizes. In future years, age data on Murray cod could be supplemented by age estimates based on fish lengths and age-length keys specific to Selected Areas (e.g. Tonkin et al. 2021). Average annual survival rates over all age classes</w:t>
      </w:r>
      <w:r w:rsidR="00225181" w:rsidRPr="008238C7">
        <w:t>,</w:t>
      </w:r>
      <w:r w:rsidRPr="008238C7">
        <w:t xml:space="preserve"> calculated from catch curve regressions were 0.51 (</w:t>
      </w:r>
      <w:r w:rsidR="002D7D4F" w:rsidRPr="008238C7">
        <w:t>m</w:t>
      </w:r>
      <w:r w:rsidRPr="008238C7">
        <w:t xml:space="preserve">ean </w:t>
      </w:r>
      <w:r w:rsidRPr="008238C7">
        <w:rPr>
          <w:u w:val="single"/>
        </w:rPr>
        <w:t>+</w:t>
      </w:r>
      <w:r w:rsidRPr="008238C7">
        <w:t xml:space="preserve"> 95% credible interval 0.44, 0.58) for bony herring, 0.79 (0.71, 0.85) for Murray cod, and 0.78 (0.74, 0.82) for golden perch. </w:t>
      </w:r>
    </w:p>
    <w:p w14:paraId="06E614BF" w14:textId="70707D43" w:rsidR="000364C8" w:rsidRPr="008238C7" w:rsidRDefault="00D16371" w:rsidP="000364C8">
      <w:pPr>
        <w:pStyle w:val="BodyText"/>
        <w:keepNext/>
      </w:pPr>
      <w:r w:rsidRPr="008238C7">
        <w:rPr>
          <w:noProof/>
        </w:rPr>
        <w:lastRenderedPageBreak/>
        <w:drawing>
          <wp:inline distT="0" distB="0" distL="0" distR="0" wp14:anchorId="26827172" wp14:editId="4D541368">
            <wp:extent cx="6120130" cy="7650478"/>
            <wp:effectExtent l="0" t="0" r="0" b="7620"/>
            <wp:docPr id="13" name="Picture 13" descr="Histogram chart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istogram charts (6 cols x 6 rows). Detail as per caption"/>
                    <pic:cNvPicPr/>
                  </pic:nvPicPr>
                  <pic:blipFill>
                    <a:blip r:embed="rId48" cstate="email">
                      <a:extLst>
                        <a:ext uri="{28A0092B-C50C-407E-A947-70E740481C1C}">
                          <a14:useLocalDpi xmlns:a14="http://schemas.microsoft.com/office/drawing/2010/main"/>
                        </a:ext>
                      </a:extLst>
                    </a:blip>
                    <a:stretch>
                      <a:fillRect/>
                    </a:stretch>
                  </pic:blipFill>
                  <pic:spPr>
                    <a:xfrm>
                      <a:off x="0" y="0"/>
                      <a:ext cx="6120130" cy="7650478"/>
                    </a:xfrm>
                    <a:prstGeom prst="rect">
                      <a:avLst/>
                    </a:prstGeom>
                  </pic:spPr>
                </pic:pic>
              </a:graphicData>
            </a:graphic>
          </wp:inline>
        </w:drawing>
      </w:r>
    </w:p>
    <w:p w14:paraId="72D92E14" w14:textId="58DA5BE4" w:rsidR="008C02FF" w:rsidRPr="008238C7" w:rsidRDefault="000364C8" w:rsidP="00865BEA">
      <w:pPr>
        <w:pStyle w:val="CaptionFigure"/>
      </w:pPr>
      <w:bookmarkStart w:id="145" w:name="_Ref69243823"/>
      <w:bookmarkStart w:id="146" w:name="_Toc71904272"/>
      <w:bookmarkStart w:id="147" w:name="_Toc80817215"/>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14</w:t>
      </w:r>
      <w:r>
        <w:fldChar w:fldCharType="end"/>
      </w:r>
      <w:bookmarkEnd w:id="145"/>
      <w:r w:rsidRPr="008238C7">
        <w:t xml:space="preserve"> Recruitment strength estimates for </w:t>
      </w:r>
      <w:bookmarkEnd w:id="146"/>
      <w:r w:rsidR="008C02FF" w:rsidRPr="008238C7">
        <w:t>bony herring, Murray cod and golden perch across 6 Selected Areas</w:t>
      </w:r>
      <w:bookmarkEnd w:id="147"/>
    </w:p>
    <w:p w14:paraId="3BC29EA2" w14:textId="75E9F9E6" w:rsidR="004F64E3" w:rsidRPr="008238C7" w:rsidRDefault="008C02FF" w:rsidP="003129A9">
      <w:pPr>
        <w:pStyle w:val="CaptionNote"/>
      </w:pPr>
      <w:r w:rsidRPr="008238C7">
        <w:t xml:space="preserve">X-axis is birth year and the year range is specific to each fish. </w:t>
      </w:r>
      <w:r w:rsidR="000364C8" w:rsidRPr="008238C7">
        <w:t xml:space="preserve">Pink dots denote estimates in which the 95% credible interval does not include zero. </w:t>
      </w:r>
      <w:r w:rsidRPr="008238C7">
        <w:t>Vertical black e</w:t>
      </w:r>
      <w:r w:rsidR="000364C8" w:rsidRPr="008238C7">
        <w:t>rror bars are 95% credible intervals</w:t>
      </w:r>
    </w:p>
    <w:p w14:paraId="3C449B7D" w14:textId="4811648C" w:rsidR="00582E27" w:rsidRPr="008238C7" w:rsidRDefault="00582E27" w:rsidP="006D1E7B">
      <w:pPr>
        <w:pStyle w:val="Heading3"/>
      </w:pPr>
      <w:bookmarkStart w:id="148" w:name="_Ref71228091"/>
      <w:r w:rsidRPr="008238C7">
        <w:lastRenderedPageBreak/>
        <w:t>Effect o</w:t>
      </w:r>
      <w:r w:rsidR="00315E8D" w:rsidRPr="008238C7">
        <w:t>n</w:t>
      </w:r>
      <w:r w:rsidRPr="008238C7">
        <w:t xml:space="preserve"> </w:t>
      </w:r>
      <w:bookmarkEnd w:id="148"/>
      <w:r w:rsidR="00315E8D" w:rsidRPr="008238C7">
        <w:t>recruits of focal species</w:t>
      </w:r>
    </w:p>
    <w:p w14:paraId="54863821" w14:textId="164E2EC2" w:rsidR="00330B8A" w:rsidRPr="008238C7" w:rsidRDefault="00121A39" w:rsidP="0006311C">
      <w:pPr>
        <w:pStyle w:val="BodyTextExtraSpareAbove"/>
        <w:keepLines/>
      </w:pPr>
      <w:r w:rsidRPr="008238C7">
        <w:t>Recruitment</w:t>
      </w:r>
      <w:r w:rsidR="00723DAF" w:rsidRPr="008238C7">
        <w:t xml:space="preserve"> </w:t>
      </w:r>
      <w:r w:rsidR="00BF1F58" w:rsidRPr="008238C7">
        <w:t>of</w:t>
      </w:r>
      <w:r w:rsidR="00DA3E39" w:rsidRPr="008238C7">
        <w:t xml:space="preserve"> </w:t>
      </w:r>
      <w:r w:rsidR="00170A57" w:rsidRPr="008238C7">
        <w:t xml:space="preserve">Australian </w:t>
      </w:r>
      <w:r w:rsidR="00A21CE8" w:rsidRPr="008238C7">
        <w:t>s</w:t>
      </w:r>
      <w:r w:rsidR="00170A57" w:rsidRPr="008238C7">
        <w:t>melt</w:t>
      </w:r>
      <w:r w:rsidR="00975D69" w:rsidRPr="008238C7">
        <w:t xml:space="preserve"> </w:t>
      </w:r>
      <w:r w:rsidR="00A21CE8" w:rsidRPr="008238C7">
        <w:t xml:space="preserve">and common carp was </w:t>
      </w:r>
      <w:r w:rsidR="00975D69" w:rsidRPr="008238C7">
        <w:t xml:space="preserve">associated </w:t>
      </w:r>
      <w:r w:rsidR="004B27AA" w:rsidRPr="008238C7">
        <w:t xml:space="preserve">positively </w:t>
      </w:r>
      <w:r w:rsidR="00240498" w:rsidRPr="008238C7">
        <w:t xml:space="preserve">with </w:t>
      </w:r>
      <w:r w:rsidR="000D4986" w:rsidRPr="008238C7">
        <w:t>the provision of</w:t>
      </w:r>
      <w:r w:rsidR="007F0E18" w:rsidRPr="008238C7">
        <w:t xml:space="preserve"> </w:t>
      </w:r>
      <w:r w:rsidR="00EE4EA5" w:rsidRPr="008238C7">
        <w:t>freshes</w:t>
      </w:r>
      <w:r w:rsidR="0050179B" w:rsidRPr="008238C7">
        <w:t xml:space="preserve"> </w:t>
      </w:r>
      <w:r w:rsidR="00593913" w:rsidRPr="008238C7">
        <w:t>(</w:t>
      </w:r>
      <w:r w:rsidR="003118BD" w:rsidRPr="008238C7">
        <w:fldChar w:fldCharType="begin"/>
      </w:r>
      <w:r w:rsidR="003118BD" w:rsidRPr="008238C7">
        <w:instrText xml:space="preserve"> REF _Ref69243753 \h </w:instrText>
      </w:r>
      <w:r w:rsidR="0021727C" w:rsidRPr="008238C7">
        <w:instrText xml:space="preserve"> \* MERGEFORMAT </w:instrText>
      </w:r>
      <w:r w:rsidR="003118BD" w:rsidRPr="008238C7">
        <w:fldChar w:fldCharType="separate"/>
      </w:r>
      <w:r w:rsidR="00C20305" w:rsidRPr="008238C7">
        <w:t xml:space="preserve">Figure </w:t>
      </w:r>
      <w:r w:rsidR="00C20305">
        <w:rPr>
          <w:noProof/>
        </w:rPr>
        <w:t>4</w:t>
      </w:r>
      <w:r w:rsidR="00C20305" w:rsidRPr="008238C7">
        <w:rPr>
          <w:noProof/>
        </w:rPr>
        <w:t>.</w:t>
      </w:r>
      <w:r w:rsidR="00C20305">
        <w:rPr>
          <w:noProof/>
        </w:rPr>
        <w:t>15</w:t>
      </w:r>
      <w:r w:rsidR="003118BD" w:rsidRPr="008238C7">
        <w:fldChar w:fldCharType="end"/>
      </w:r>
      <w:r w:rsidR="00593913" w:rsidRPr="008238C7">
        <w:t>)</w:t>
      </w:r>
      <w:r w:rsidR="00975D69" w:rsidRPr="008238C7">
        <w:t xml:space="preserve">. </w:t>
      </w:r>
      <w:r w:rsidR="00004664" w:rsidRPr="008238C7">
        <w:t xml:space="preserve">Eastern </w:t>
      </w:r>
      <w:r w:rsidR="00A21CE8" w:rsidRPr="008238C7">
        <w:t>g</w:t>
      </w:r>
      <w:r w:rsidR="00004664" w:rsidRPr="008238C7">
        <w:t xml:space="preserve">ambusia </w:t>
      </w:r>
      <w:r w:rsidR="00AB4AD4" w:rsidRPr="008238C7">
        <w:t>recruits were negatively associated with</w:t>
      </w:r>
      <w:r w:rsidR="008E76F5" w:rsidRPr="008238C7">
        <w:t xml:space="preserve"> decrease</w:t>
      </w:r>
      <w:r w:rsidR="00296C57" w:rsidRPr="008238C7">
        <w:t>s in discharge variability</w:t>
      </w:r>
      <w:r w:rsidR="00EA4803" w:rsidRPr="008238C7">
        <w:t xml:space="preserve"> </w:t>
      </w:r>
      <w:r w:rsidR="00A83FAD" w:rsidRPr="008238C7">
        <w:t>and baseflows</w:t>
      </w:r>
      <w:r w:rsidR="008D4F25" w:rsidRPr="008238C7">
        <w:t xml:space="preserve"> and positively with large freshes</w:t>
      </w:r>
      <w:r w:rsidR="00A83FAD" w:rsidRPr="008238C7">
        <w:t xml:space="preserve"> </w:t>
      </w:r>
      <w:r w:rsidR="00EA4803" w:rsidRPr="008238C7">
        <w:t>(with high levels of uncertainty</w:t>
      </w:r>
      <w:r w:rsidR="00B57223" w:rsidRPr="008238C7">
        <w:t>, 95% credible intervals overlapping zero</w:t>
      </w:r>
      <w:r w:rsidR="00EA4803" w:rsidRPr="008238C7">
        <w:t>)</w:t>
      </w:r>
      <w:r w:rsidR="00296C57" w:rsidRPr="008238C7">
        <w:t xml:space="preserve">. </w:t>
      </w:r>
      <w:r w:rsidR="00975D69" w:rsidRPr="008238C7">
        <w:t xml:space="preserve">Carp </w:t>
      </w:r>
      <w:r w:rsidR="00A21CE8" w:rsidRPr="008238C7">
        <w:t>g</w:t>
      </w:r>
      <w:r w:rsidR="00975D69" w:rsidRPr="008238C7">
        <w:t xml:space="preserve">udgeon </w:t>
      </w:r>
      <w:r w:rsidR="001033E4" w:rsidRPr="008238C7">
        <w:t xml:space="preserve">(with </w:t>
      </w:r>
      <w:r w:rsidR="000A4489" w:rsidRPr="008238C7">
        <w:t xml:space="preserve">high </w:t>
      </w:r>
      <w:r w:rsidR="00134326" w:rsidRPr="008238C7">
        <w:t>levels of uncertainty</w:t>
      </w:r>
      <w:r w:rsidR="005E713C" w:rsidRPr="008238C7">
        <w:t>; 95% credible intervals overlapping zero</w:t>
      </w:r>
      <w:r w:rsidR="00134326" w:rsidRPr="008238C7">
        <w:t>)</w:t>
      </w:r>
      <w:r w:rsidR="001E7C0F" w:rsidRPr="008238C7">
        <w:t xml:space="preserve"> </w:t>
      </w:r>
      <w:r w:rsidR="009A054A" w:rsidRPr="008238C7">
        <w:t>recruit</w:t>
      </w:r>
      <w:r w:rsidR="00EA6D11" w:rsidRPr="008238C7">
        <w:t>ment was not</w:t>
      </w:r>
      <w:r w:rsidR="009A054A" w:rsidRPr="008238C7">
        <w:t xml:space="preserve"> </w:t>
      </w:r>
      <w:r w:rsidR="00EA6D11" w:rsidRPr="008238C7">
        <w:t>associated strongly</w:t>
      </w:r>
      <w:r w:rsidR="009A054A" w:rsidRPr="008238C7">
        <w:t xml:space="preserve"> </w:t>
      </w:r>
      <w:r w:rsidR="00EA6D11" w:rsidRPr="008238C7">
        <w:t>with</w:t>
      </w:r>
      <w:r w:rsidR="009A054A" w:rsidRPr="008238C7">
        <w:t xml:space="preserve"> </w:t>
      </w:r>
      <w:r w:rsidR="00E27E29" w:rsidRPr="008238C7">
        <w:t xml:space="preserve">any of the included </w:t>
      </w:r>
      <w:r w:rsidR="00655A9F" w:rsidRPr="008238C7">
        <w:t xml:space="preserve">discharge </w:t>
      </w:r>
      <w:r w:rsidR="00E27E29" w:rsidRPr="008238C7">
        <w:t>metrics</w:t>
      </w:r>
      <w:r w:rsidR="006D4156" w:rsidRPr="008238C7">
        <w:t xml:space="preserve">. </w:t>
      </w:r>
    </w:p>
    <w:p w14:paraId="22296E74" w14:textId="40CEF9E2" w:rsidR="00385055" w:rsidRPr="008238C7" w:rsidRDefault="00385055" w:rsidP="00385055">
      <w:pPr>
        <w:pStyle w:val="BodyTextExtraSpareAbove"/>
      </w:pPr>
      <w:r w:rsidRPr="008238C7">
        <w:t>Counterfactual modelling revealed mixed associations with Commonwealth environmental water, with differences among species, years, and Selected Areas (</w:t>
      </w:r>
      <w:r w:rsidRPr="008238C7">
        <w:fldChar w:fldCharType="begin"/>
      </w:r>
      <w:r w:rsidRPr="008238C7">
        <w:instrText xml:space="preserve"> REF _Ref69243786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16</w:t>
      </w:r>
      <w:r w:rsidRPr="008238C7">
        <w:fldChar w:fldCharType="end"/>
      </w:r>
      <w:r w:rsidRPr="008238C7">
        <w:t xml:space="preserve">). There was strong evidence (95% credible intervals not overlapping zero) </w:t>
      </w:r>
      <w:bookmarkStart w:id="149" w:name="_Hlk74776101"/>
      <w:r w:rsidRPr="008238C7">
        <w:t xml:space="preserve">from several Selected Areas in multiple years that the provision of Commonwealth environmental water increased recruitment of Australian smelt in the Edward/Kolety-Wakool River System (3 years out of 6 years), Lachlan River System (3 years out of 6 years), Murrumbidgee River System (5 years out of 6 years) and the Gwydir River System (4 years out of 6 years) </w:t>
      </w:r>
      <w:bookmarkEnd w:id="149"/>
      <w:r w:rsidRPr="008238C7">
        <w:t>(</w:t>
      </w:r>
      <w:r w:rsidR="00B85173" w:rsidRPr="008238C7">
        <w:fldChar w:fldCharType="begin"/>
      </w:r>
      <w:r w:rsidR="00B85173" w:rsidRPr="008238C7">
        <w:instrText xml:space="preserve"> REF _Ref69243786 \h  \* MERGEFORMAT </w:instrText>
      </w:r>
      <w:r w:rsidR="00B85173" w:rsidRPr="008238C7">
        <w:fldChar w:fldCharType="separate"/>
      </w:r>
      <w:r w:rsidR="00B85173" w:rsidRPr="008238C7">
        <w:t xml:space="preserve">Figure </w:t>
      </w:r>
      <w:r w:rsidR="00B85173">
        <w:rPr>
          <w:noProof/>
        </w:rPr>
        <w:t>4</w:t>
      </w:r>
      <w:r w:rsidR="00B85173" w:rsidRPr="008238C7">
        <w:rPr>
          <w:noProof/>
        </w:rPr>
        <w:t>.</w:t>
      </w:r>
      <w:r w:rsidR="00B85173">
        <w:rPr>
          <w:noProof/>
        </w:rPr>
        <w:t>16</w:t>
      </w:r>
      <w:r w:rsidR="00B85173" w:rsidRPr="008238C7">
        <w:fldChar w:fldCharType="end"/>
      </w:r>
      <w:r w:rsidR="00B85173">
        <w:t xml:space="preserve">, </w:t>
      </w:r>
      <w:r w:rsidRPr="008238C7">
        <w:fldChar w:fldCharType="begin"/>
      </w:r>
      <w:r w:rsidRPr="008238C7">
        <w:instrText xml:space="preserve"> REF _Ref70023681 \h  \* MERGEFORMAT </w:instrText>
      </w:r>
      <w:r w:rsidRPr="008238C7">
        <w:fldChar w:fldCharType="separate"/>
      </w:r>
      <w:r w:rsidR="00B85173" w:rsidRPr="008238C7">
        <w:t xml:space="preserve">Figure </w:t>
      </w:r>
      <w:r w:rsidR="00B85173">
        <w:rPr>
          <w:noProof/>
        </w:rPr>
        <w:t>4</w:t>
      </w:r>
      <w:r w:rsidR="00B85173" w:rsidRPr="008238C7">
        <w:rPr>
          <w:noProof/>
        </w:rPr>
        <w:t>.</w:t>
      </w:r>
      <w:r w:rsidR="00B85173">
        <w:rPr>
          <w:noProof/>
        </w:rPr>
        <w:t>17</w:t>
      </w:r>
      <w:r w:rsidRPr="008238C7">
        <w:fldChar w:fldCharType="end"/>
      </w:r>
      <w:bookmarkStart w:id="150" w:name="_Hlk74776168"/>
      <w:r w:rsidRPr="008238C7">
        <w:t xml:space="preserve">). </w:t>
      </w:r>
      <w:bookmarkStart w:id="151" w:name="_Hlk74776267"/>
      <w:r w:rsidRPr="008238C7">
        <w:t>There was strong evidence in two Selected Areas from a single year that Commonwealth environmental water increased recruitment of common carp recruits in the Lachlan River System and Murrumbidgee River System, though there were high levels of uncertainty in the predicted effects of Commonwealth environmental water on these species during the monitoring program (</w:t>
      </w:r>
      <w:r w:rsidRPr="008238C7">
        <w:fldChar w:fldCharType="begin"/>
      </w:r>
      <w:r w:rsidRPr="008238C7">
        <w:instrText xml:space="preserve"> REF _Ref69243786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16</w:t>
      </w:r>
      <w:r w:rsidRPr="008238C7">
        <w:fldChar w:fldCharType="end"/>
      </w:r>
      <w:r w:rsidRPr="008238C7">
        <w:t xml:space="preserve">). Commonwealth environmental water had variable associations with eastern gambusia in the Lachlan River System (increased and decreased recruits; 1 year out of 6 years). There was no evidence of any strong associations between Commonwealth environmental water and carp gudgeon recruitment, noting that these fish usually recruit in wetlands which are not sampled </w:t>
      </w:r>
      <w:r w:rsidR="007457DC" w:rsidRPr="008238C7">
        <w:t>for Flow-MER</w:t>
      </w:r>
      <w:r w:rsidRPr="008238C7">
        <w:t xml:space="preserve">. </w:t>
      </w:r>
      <w:bookmarkEnd w:id="151"/>
    </w:p>
    <w:p w14:paraId="5370AF28" w14:textId="3419F722" w:rsidR="00A67C30" w:rsidRPr="008238C7" w:rsidRDefault="00A67C30" w:rsidP="00A67C30">
      <w:pPr>
        <w:pStyle w:val="BodyText"/>
      </w:pPr>
      <w:r w:rsidRPr="008238C7">
        <w:t xml:space="preserve">Responses to Commonwealth environmental water were driven primarily by base flows for all species, which suggests that antecedent flows are an important component of interpreting fish recruitment patterns </w:t>
      </w:r>
      <w:r w:rsidRPr="008238C7">
        <w:fldChar w:fldCharType="begin"/>
      </w:r>
      <w:r w:rsidRPr="008238C7">
        <w:instrText xml:space="preserve"> ADDIN EN.CITE &lt;EndNote&gt;&lt;Cite&gt;&lt;Author&gt;Rolls&lt;/Author&gt;&lt;Year&gt;2013&lt;/Year&gt;&lt;RecNum&gt;79&lt;/RecNum&gt;&lt;DisplayText&gt;(Rolls et al. 2013)&lt;/DisplayText&gt;&lt;record&gt;&lt;rec-number&gt;79&lt;/rec-number&gt;&lt;foreign-keys&gt;&lt;key app="EN" db-id="paaxsf02nzres6eza5fpeeaztdd9vw9erw5a" timestamp="1619126334"&gt;79&lt;/key&gt;&lt;/foreign-keys&gt;&lt;ref-type name="Journal Article"&gt;17&lt;/ref-type&gt;&lt;contributors&gt;&lt;authors&gt;&lt;author&gt;Rolls, Robert J.&lt;/author&gt;&lt;author&gt;Growns, Ivor O.&lt;/author&gt;&lt;author&gt;Khan, Tariq A.&lt;/author&gt;&lt;author&gt;Wilson, G. Glenn&lt;/author&gt;&lt;author&gt;Ellison, Tanya L.&lt;/author&gt;&lt;author&gt;Prior, Andrea&lt;/author&gt;&lt;author&gt;Waring, Caroline C.&lt;/author&gt;&lt;/authors&gt;&lt;/contributors&gt;&lt;titles&gt;&lt;title&gt;Fish recruitment in rivers with modified discharge depends on the interacting effects of flow and thermal regimes&lt;/title&gt;&lt;secondary-title&gt;Freshwater Biology&lt;/secondary-title&gt;&lt;/titles&gt;&lt;periodical&gt;&lt;full-title&gt;Freshwater Biology&lt;/full-title&gt;&lt;/periodical&gt;&lt;pages&gt;1804-1819&lt;/pages&gt;&lt;volume&gt;58&lt;/volume&gt;&lt;number&gt;9&lt;/number&gt;&lt;dates&gt;&lt;year&gt;2013&lt;/year&gt;&lt;/dates&gt;&lt;isbn&gt;0046-5070&lt;/isbn&gt;&lt;urls&gt;&lt;related-urls&gt;&lt;url&gt;https://onlinelibrary.wiley.com/doi/abs/10.1111/fwb.12169&lt;/url&gt;&lt;/related-urls&gt;&lt;/urls&gt;&lt;electronic-resource-num&gt;https://doi.org/10.1111/fwb.12169&lt;/electronic-resource-num&gt;&lt;/record&gt;&lt;/Cite&gt;&lt;/EndNote&gt;</w:instrText>
      </w:r>
      <w:r w:rsidRPr="008238C7">
        <w:fldChar w:fldCharType="separate"/>
      </w:r>
      <w:r w:rsidRPr="008238C7">
        <w:rPr>
          <w:noProof/>
        </w:rPr>
        <w:t>(Rolls et al. 2013)</w:t>
      </w:r>
      <w:r w:rsidRPr="008238C7">
        <w:fldChar w:fldCharType="end"/>
      </w:r>
      <w:r w:rsidRPr="008238C7">
        <w:t xml:space="preserve"> (</w:t>
      </w:r>
      <w:r w:rsidRPr="008238C7">
        <w:fldChar w:fldCharType="begin"/>
      </w:r>
      <w:r w:rsidRPr="008238C7">
        <w:instrText xml:space="preserve"> REF _Ref69381387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18</w:t>
      </w:r>
      <w:r w:rsidRPr="008238C7">
        <w:fldChar w:fldCharType="end"/>
      </w:r>
      <w:r w:rsidRPr="008238C7">
        <w:t>).</w:t>
      </w:r>
    </w:p>
    <w:bookmarkEnd w:id="150"/>
    <w:p w14:paraId="13EC5969" w14:textId="50135F12" w:rsidR="00975D69" w:rsidRPr="008238C7" w:rsidRDefault="002E489E" w:rsidP="002C7045">
      <w:pPr>
        <w:pStyle w:val="BodyTextExtraSpareAbove"/>
      </w:pPr>
      <w:r w:rsidRPr="008238C7">
        <w:rPr>
          <w:noProof/>
        </w:rPr>
        <w:drawing>
          <wp:inline distT="0" distB="0" distL="0" distR="0" wp14:anchorId="7989F111" wp14:editId="2590CFFA">
            <wp:extent cx="6120130" cy="2677795"/>
            <wp:effectExtent l="0" t="0" r="0" b="8255"/>
            <wp:docPr id="18" name="Picture 18" descr="4 charts (2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4 charts (2 cols x 2 rows).  Detail as per caption"/>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2677795"/>
                    </a:xfrm>
                    <a:prstGeom prst="rect">
                      <a:avLst/>
                    </a:prstGeom>
                  </pic:spPr>
                </pic:pic>
              </a:graphicData>
            </a:graphic>
          </wp:inline>
        </w:drawing>
      </w:r>
    </w:p>
    <w:p w14:paraId="40AFE599" w14:textId="3B26AE2C" w:rsidR="00865BEA" w:rsidRPr="008238C7" w:rsidRDefault="00975D69" w:rsidP="00865BEA">
      <w:pPr>
        <w:pStyle w:val="CaptionFigure"/>
      </w:pPr>
      <w:bookmarkStart w:id="152" w:name="_Ref69243753"/>
      <w:bookmarkStart w:id="153" w:name="_Toc71904273"/>
      <w:bookmarkStart w:id="154" w:name="_Toc80817216"/>
      <w:bookmarkStart w:id="155" w:name="_Ref69243748"/>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15</w:t>
      </w:r>
      <w:r>
        <w:fldChar w:fldCharType="end"/>
      </w:r>
      <w:bookmarkEnd w:id="152"/>
      <w:r w:rsidRPr="008238C7">
        <w:t xml:space="preserve"> Effect of each flow variable on recruit CPUE for each species</w:t>
      </w:r>
      <w:bookmarkEnd w:id="153"/>
      <w:bookmarkEnd w:id="154"/>
    </w:p>
    <w:p w14:paraId="6D2EDE9E" w14:textId="6AC6D33C" w:rsidR="00975D69" w:rsidRPr="008238C7" w:rsidRDefault="00975D69" w:rsidP="003129A9">
      <w:pPr>
        <w:pStyle w:val="CaptionNote"/>
      </w:pPr>
      <w:r w:rsidRPr="008238C7">
        <w:t>Error bars are 95%</w:t>
      </w:r>
      <w:r w:rsidR="00D07264" w:rsidRPr="008238C7">
        <w:t xml:space="preserve"> credible intervals</w:t>
      </w:r>
      <w:r w:rsidRPr="008238C7">
        <w:t xml:space="preserve">. </w:t>
      </w:r>
      <w:r w:rsidR="003841A6" w:rsidRPr="008238C7">
        <w:t xml:space="preserve">Vertical broken line denotes the line of no effect = 0. </w:t>
      </w:r>
      <w:r w:rsidRPr="008238C7">
        <w:t>Pink</w:t>
      </w:r>
      <w:r w:rsidR="003D6F16" w:rsidRPr="008238C7">
        <w:t xml:space="preserve"> </w:t>
      </w:r>
      <w:r w:rsidRPr="008238C7">
        <w:t>dots indicate 95%</w:t>
      </w:r>
      <w:r w:rsidR="00A21CE8" w:rsidRPr="008238C7">
        <w:t xml:space="preserve"> credible intervals </w:t>
      </w:r>
      <w:r w:rsidR="0012687A" w:rsidRPr="008238C7">
        <w:t>that</w:t>
      </w:r>
      <w:r w:rsidRPr="008238C7">
        <w:t xml:space="preserve"> do not overlap 0</w:t>
      </w:r>
      <w:bookmarkEnd w:id="155"/>
    </w:p>
    <w:p w14:paraId="3A1F4C8F" w14:textId="48EDCCFB" w:rsidR="00975D69" w:rsidRPr="008238C7" w:rsidRDefault="00BD5809" w:rsidP="00E31917">
      <w:pPr>
        <w:pStyle w:val="BodyTextExtraSpareAbove"/>
        <w:keepNext/>
      </w:pPr>
      <w:r w:rsidRPr="008238C7">
        <w:rPr>
          <w:noProof/>
        </w:rPr>
        <w:lastRenderedPageBreak/>
        <w:drawing>
          <wp:inline distT="0" distB="0" distL="0" distR="0" wp14:anchorId="65DD83E3" wp14:editId="15FC7034">
            <wp:extent cx="6120130" cy="3060065"/>
            <wp:effectExtent l="0" t="0" r="0" b="6985"/>
            <wp:docPr id="21" name="Picture 21" descr="6 chart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6 charts (3 cols x 2 rows). Detail as per caption"/>
                    <pic:cNvPicPr/>
                  </pic:nvPicPr>
                  <pic:blipFill>
                    <a:blip r:embed="rId50" cstate="email">
                      <a:extLst>
                        <a:ext uri="{28A0092B-C50C-407E-A947-70E740481C1C}">
                          <a14:useLocalDpi xmlns:a14="http://schemas.microsoft.com/office/drawing/2010/main"/>
                        </a:ext>
                      </a:extLst>
                    </a:blip>
                    <a:stretch>
                      <a:fillRect/>
                    </a:stretch>
                  </pic:blipFill>
                  <pic:spPr>
                    <a:xfrm>
                      <a:off x="0" y="0"/>
                      <a:ext cx="6120130" cy="3060065"/>
                    </a:xfrm>
                    <a:prstGeom prst="rect">
                      <a:avLst/>
                    </a:prstGeom>
                  </pic:spPr>
                </pic:pic>
              </a:graphicData>
            </a:graphic>
          </wp:inline>
        </w:drawing>
      </w:r>
    </w:p>
    <w:p w14:paraId="290A69F0" w14:textId="39A842CD" w:rsidR="00865BEA" w:rsidRPr="008238C7" w:rsidRDefault="00975D69" w:rsidP="00865BEA">
      <w:pPr>
        <w:pStyle w:val="CaptionFigure"/>
      </w:pPr>
      <w:bookmarkStart w:id="156" w:name="_Ref69243786"/>
      <w:bookmarkStart w:id="157" w:name="_Toc71904274"/>
      <w:bookmarkStart w:id="158" w:name="_Toc80817217"/>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16</w:t>
      </w:r>
      <w:r>
        <w:fldChar w:fldCharType="end"/>
      </w:r>
      <w:bookmarkEnd w:id="156"/>
      <w:r w:rsidRPr="008238C7">
        <w:t xml:space="preserve"> </w:t>
      </w:r>
      <w:r w:rsidR="008E2D6E" w:rsidRPr="008238C7">
        <w:t>Predicted percentage change in recruit</w:t>
      </w:r>
      <w:r w:rsidR="00DA0878" w:rsidRPr="008238C7">
        <w:t xml:space="preserve">ment </w:t>
      </w:r>
      <w:r w:rsidR="00E82B30" w:rsidRPr="008238C7">
        <w:t xml:space="preserve">due to </w:t>
      </w:r>
      <w:r w:rsidR="00591D1B" w:rsidRPr="008238C7">
        <w:t>Commonwealth environmental water</w:t>
      </w:r>
      <w:r w:rsidR="008E2D6E" w:rsidRPr="008238C7">
        <w:t xml:space="preserve"> </w:t>
      </w:r>
      <w:r w:rsidR="00E82B30" w:rsidRPr="008238C7">
        <w:t>for</w:t>
      </w:r>
      <w:r w:rsidR="008E2D6E" w:rsidRPr="008238C7">
        <w:t xml:space="preserve"> each species (except Australian smelt</w:t>
      </w:r>
      <w:r w:rsidR="009D69C3" w:rsidRPr="008238C7">
        <w:t xml:space="preserve">; </w:t>
      </w:r>
      <w:r w:rsidR="008E2D6E" w:rsidRPr="008238C7">
        <w:t>shown below), year</w:t>
      </w:r>
      <w:r w:rsidR="00733361" w:rsidRPr="008238C7">
        <w:t>,</w:t>
      </w:r>
      <w:r w:rsidR="008E2D6E" w:rsidRPr="008238C7">
        <w:t xml:space="preserve"> and </w:t>
      </w:r>
      <w:r w:rsidR="00733361" w:rsidRPr="008238C7">
        <w:t>Selected Area</w:t>
      </w:r>
      <w:bookmarkEnd w:id="157"/>
      <w:bookmarkEnd w:id="158"/>
    </w:p>
    <w:p w14:paraId="5DC8D8D9" w14:textId="1A8586AE" w:rsidR="00975D69" w:rsidRPr="008238C7" w:rsidRDefault="008E2D6E" w:rsidP="003129A9">
      <w:pPr>
        <w:pStyle w:val="CaptionNote"/>
      </w:pPr>
      <w:r w:rsidRPr="008238C7">
        <w:t xml:space="preserve">Positive </w:t>
      </w:r>
      <w:r w:rsidR="00612F3A" w:rsidRPr="008238C7">
        <w:t>values</w:t>
      </w:r>
      <w:r w:rsidRPr="008238C7">
        <w:t xml:space="preserve"> indicate </w:t>
      </w:r>
      <w:r w:rsidR="00612F3A" w:rsidRPr="008238C7">
        <w:t xml:space="preserve">increases in recruitment due to </w:t>
      </w:r>
      <w:r w:rsidR="00591D1B" w:rsidRPr="008238C7">
        <w:t>Commonwealth environmental water</w:t>
      </w:r>
      <w:r w:rsidRPr="008238C7">
        <w:t>. Error bars are 95%</w:t>
      </w:r>
      <w:r w:rsidR="009A3693" w:rsidRPr="008238C7">
        <w:t xml:space="preserve"> credible intervals</w:t>
      </w:r>
      <w:r w:rsidRPr="008238C7">
        <w:t>.</w:t>
      </w:r>
      <w:r w:rsidR="0007213D" w:rsidRPr="008238C7">
        <w:t xml:space="preserve"> </w:t>
      </w:r>
      <w:r w:rsidR="00A21CE8" w:rsidRPr="008238C7">
        <w:t>Asterisk</w:t>
      </w:r>
      <w:r w:rsidR="0006311C" w:rsidRPr="008238C7">
        <w:t xml:space="preserve"> </w:t>
      </w:r>
      <w:r w:rsidR="00551806" w:rsidRPr="008238C7">
        <w:t>(</w:t>
      </w:r>
      <w:r w:rsidR="00551806" w:rsidRPr="00A4641E">
        <w:rPr>
          <w:color w:val="C00000"/>
        </w:rPr>
        <w:t>*</w:t>
      </w:r>
      <w:r w:rsidR="00551806" w:rsidRPr="008238C7">
        <w:t>)</w:t>
      </w:r>
      <w:r w:rsidR="0007213D" w:rsidRPr="008238C7">
        <w:t xml:space="preserve"> indicates 95%</w:t>
      </w:r>
      <w:r w:rsidR="00A21CE8" w:rsidRPr="008238C7">
        <w:t xml:space="preserve"> credible intervals </w:t>
      </w:r>
      <w:r w:rsidR="0007213D" w:rsidRPr="008238C7">
        <w:t>that do not include zero</w:t>
      </w:r>
    </w:p>
    <w:p w14:paraId="5CA89BAE" w14:textId="251E661E" w:rsidR="00010D67" w:rsidRPr="008238C7" w:rsidRDefault="00BD5809" w:rsidP="0006311C">
      <w:pPr>
        <w:pStyle w:val="BodyTextExtraSpareAbove"/>
        <w:spacing w:before="360"/>
      </w:pPr>
      <w:r w:rsidRPr="008238C7">
        <w:rPr>
          <w:noProof/>
        </w:rPr>
        <w:drawing>
          <wp:inline distT="0" distB="0" distL="0" distR="0" wp14:anchorId="1A4060BF" wp14:editId="5AF83071">
            <wp:extent cx="6120130" cy="2141855"/>
            <wp:effectExtent l="0" t="0" r="0" b="0"/>
            <wp:docPr id="29" name="Picture 29" descr="6 charts (3 cols x2 rows). Detail as per capti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6 charts (3 cols x2 rows). Detail as per captiond"/>
                    <pic:cNvPicPr/>
                  </pic:nvPicPr>
                  <pic:blipFill>
                    <a:blip r:embed="rId51" cstate="email">
                      <a:extLst>
                        <a:ext uri="{28A0092B-C50C-407E-A947-70E740481C1C}">
                          <a14:useLocalDpi xmlns:a14="http://schemas.microsoft.com/office/drawing/2010/main"/>
                        </a:ext>
                      </a:extLst>
                    </a:blip>
                    <a:stretch>
                      <a:fillRect/>
                    </a:stretch>
                  </pic:blipFill>
                  <pic:spPr>
                    <a:xfrm>
                      <a:off x="0" y="0"/>
                      <a:ext cx="6120130" cy="2141855"/>
                    </a:xfrm>
                    <a:prstGeom prst="rect">
                      <a:avLst/>
                    </a:prstGeom>
                  </pic:spPr>
                </pic:pic>
              </a:graphicData>
            </a:graphic>
          </wp:inline>
        </w:drawing>
      </w:r>
    </w:p>
    <w:p w14:paraId="4CB865E9" w14:textId="7AFA7F62" w:rsidR="00865BEA" w:rsidRPr="008238C7" w:rsidRDefault="00010D67" w:rsidP="00865BEA">
      <w:pPr>
        <w:pStyle w:val="CaptionFigure"/>
      </w:pPr>
      <w:bookmarkStart w:id="159" w:name="_Ref70023681"/>
      <w:bookmarkStart w:id="160" w:name="_Toc71904275"/>
      <w:bookmarkStart w:id="161" w:name="_Toc80817218"/>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17</w:t>
      </w:r>
      <w:r>
        <w:fldChar w:fldCharType="end"/>
      </w:r>
      <w:bookmarkEnd w:id="159"/>
      <w:r w:rsidR="008A4108" w:rsidRPr="008238C7">
        <w:t xml:space="preserve"> Predicted percentage change </w:t>
      </w:r>
      <w:r w:rsidR="005376C1" w:rsidRPr="008238C7">
        <w:t xml:space="preserve">in recruitment of </w:t>
      </w:r>
      <w:r w:rsidR="004B16B0" w:rsidRPr="008238C7">
        <w:t>Australian smelt</w:t>
      </w:r>
      <w:r w:rsidR="008A4108" w:rsidRPr="008238C7">
        <w:t xml:space="preserve"> </w:t>
      </w:r>
      <w:r w:rsidR="005376C1" w:rsidRPr="008238C7">
        <w:t xml:space="preserve">due to </w:t>
      </w:r>
      <w:r w:rsidR="00591D1B" w:rsidRPr="008238C7">
        <w:t>Commonwealth environmental water</w:t>
      </w:r>
      <w:r w:rsidR="005376C1" w:rsidRPr="008238C7">
        <w:t xml:space="preserve"> in each</w:t>
      </w:r>
      <w:r w:rsidR="008A4108" w:rsidRPr="008238C7">
        <w:t xml:space="preserve"> year and </w:t>
      </w:r>
      <w:r w:rsidR="005376C1" w:rsidRPr="008238C7">
        <w:t>Selected Area</w:t>
      </w:r>
      <w:bookmarkEnd w:id="160"/>
      <w:bookmarkEnd w:id="161"/>
    </w:p>
    <w:p w14:paraId="7D33E0EF" w14:textId="4F0F88E0" w:rsidR="00975D69" w:rsidRPr="008238C7" w:rsidRDefault="008A4108" w:rsidP="003129A9">
      <w:pPr>
        <w:pStyle w:val="CaptionNote"/>
      </w:pPr>
      <w:r w:rsidRPr="008238C7">
        <w:t xml:space="preserve">Positive changes indicate </w:t>
      </w:r>
      <w:r w:rsidR="00157B8E" w:rsidRPr="008238C7">
        <w:t xml:space="preserve">increases in recruitment due to </w:t>
      </w:r>
      <w:r w:rsidR="00591D1B" w:rsidRPr="008238C7">
        <w:t>Commonwealth environmental water</w:t>
      </w:r>
      <w:r w:rsidRPr="008238C7">
        <w:t>. Error bars are 95%</w:t>
      </w:r>
      <w:r w:rsidR="00063F54" w:rsidRPr="008238C7">
        <w:t xml:space="preserve"> credible intervals</w:t>
      </w:r>
      <w:r w:rsidRPr="008238C7">
        <w:t xml:space="preserve">. </w:t>
      </w:r>
      <w:r w:rsidR="00A21CE8" w:rsidRPr="008238C7">
        <w:t xml:space="preserve">Asterisk </w:t>
      </w:r>
      <w:r w:rsidR="00551806" w:rsidRPr="008238C7">
        <w:t>(</w:t>
      </w:r>
      <w:r w:rsidR="00551806" w:rsidRPr="00A4641E">
        <w:rPr>
          <w:color w:val="C00000"/>
        </w:rPr>
        <w:t>*</w:t>
      </w:r>
      <w:r w:rsidR="00551806" w:rsidRPr="008238C7">
        <w:t xml:space="preserve">) </w:t>
      </w:r>
      <w:r w:rsidRPr="008238C7">
        <w:t>indicates 95%</w:t>
      </w:r>
      <w:r w:rsidR="00A21CE8" w:rsidRPr="008238C7">
        <w:t xml:space="preserve"> credible intervals </w:t>
      </w:r>
      <w:r w:rsidR="00EB558A" w:rsidRPr="008238C7">
        <w:t xml:space="preserve">that do </w:t>
      </w:r>
      <w:r w:rsidRPr="008238C7">
        <w:t>not include zero</w:t>
      </w:r>
      <w:r w:rsidR="007432A1" w:rsidRPr="008238C7">
        <w:t>. Note</w:t>
      </w:r>
      <w:r w:rsidR="00C108B0" w:rsidRPr="008238C7">
        <w:t xml:space="preserve"> asterisks have been obscured due to long credible intervals for Australian smelt in 2019 Edward-Wakool River System, in 2020 Murrumbidgee River System</w:t>
      </w:r>
      <w:r w:rsidR="00A91F8B" w:rsidRPr="008238C7">
        <w:t xml:space="preserve"> and </w:t>
      </w:r>
      <w:r w:rsidR="00B02EAB" w:rsidRPr="008238C7">
        <w:t>2019 Gwydir River System</w:t>
      </w:r>
    </w:p>
    <w:p w14:paraId="05A53831" w14:textId="6459B11D" w:rsidR="002C0E80" w:rsidRPr="008238C7" w:rsidRDefault="00AF30FC" w:rsidP="00865BEA">
      <w:pPr>
        <w:pStyle w:val="BodyTextExtraSpareAbove"/>
      </w:pPr>
      <w:r w:rsidRPr="008238C7">
        <w:rPr>
          <w:noProof/>
        </w:rPr>
        <w:lastRenderedPageBreak/>
        <w:drawing>
          <wp:inline distT="0" distB="0" distL="0" distR="0" wp14:anchorId="5FEC8C43" wp14:editId="1089600C">
            <wp:extent cx="6120130" cy="3672205"/>
            <wp:effectExtent l="0" t="0" r="0" b="4445"/>
            <wp:docPr id="1076306560" name="Picture 1076306560" descr="Set of charts (4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60" name="Picture 1076306560" descr="Set of charts (4 cols x 6 rows). Detail as per caption"/>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3672205"/>
                    </a:xfrm>
                    <a:prstGeom prst="rect">
                      <a:avLst/>
                    </a:prstGeom>
                  </pic:spPr>
                </pic:pic>
              </a:graphicData>
            </a:graphic>
          </wp:inline>
        </w:drawing>
      </w:r>
    </w:p>
    <w:p w14:paraId="4153C99A" w14:textId="00A2B501" w:rsidR="00865BEA" w:rsidRPr="008238C7" w:rsidRDefault="002C0E80" w:rsidP="00865BEA">
      <w:pPr>
        <w:pStyle w:val="CaptionFigure"/>
      </w:pPr>
      <w:bookmarkStart w:id="162" w:name="_Ref69381387"/>
      <w:bookmarkStart w:id="163" w:name="_Toc71904276"/>
      <w:bookmarkStart w:id="164" w:name="_Toc80817219"/>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18</w:t>
      </w:r>
      <w:r>
        <w:fldChar w:fldCharType="end"/>
      </w:r>
      <w:bookmarkEnd w:id="162"/>
      <w:r w:rsidR="004A63ED" w:rsidRPr="008238C7">
        <w:t xml:space="preserve"> </w:t>
      </w:r>
      <w:r w:rsidR="00CC7FE8" w:rsidRPr="008238C7">
        <w:t xml:space="preserve">Contribution of each flow variable </w:t>
      </w:r>
      <w:r w:rsidR="00A21CE8" w:rsidRPr="008238C7">
        <w:t xml:space="preserve">(base flow, change over 72 hours, large fresh, small fresh) </w:t>
      </w:r>
      <w:r w:rsidR="009C5F92" w:rsidRPr="008238C7">
        <w:t>to</w:t>
      </w:r>
      <w:r w:rsidR="00CC7FE8" w:rsidRPr="008238C7">
        <w:t xml:space="preserve"> the predicted </w:t>
      </w:r>
      <w:r w:rsidR="00591D1B" w:rsidRPr="008238C7">
        <w:t>Commonwealth environmental water</w:t>
      </w:r>
      <w:r w:rsidR="00CC7FE8" w:rsidRPr="008238C7">
        <w:t xml:space="preserve"> effect on recruit</w:t>
      </w:r>
      <w:r w:rsidR="00EE6123" w:rsidRPr="008238C7">
        <w:t>ment</w:t>
      </w:r>
      <w:bookmarkEnd w:id="163"/>
      <w:r w:rsidR="00A21CE8" w:rsidRPr="008238C7">
        <w:t xml:space="preserve"> of Australian smelt, carp gudgeon, common carp and eastern gambusia </w:t>
      </w:r>
      <w:r w:rsidR="00E140A2" w:rsidRPr="008238C7">
        <w:t xml:space="preserve">over the </w:t>
      </w:r>
      <w:r w:rsidR="00E140A2">
        <w:t>2014</w:t>
      </w:r>
      <w:r w:rsidR="00E140A2" w:rsidRPr="00E140A2">
        <w:t>–</w:t>
      </w:r>
      <w:r w:rsidR="00E140A2">
        <w:t>20 water years</w:t>
      </w:r>
      <w:bookmarkEnd w:id="164"/>
    </w:p>
    <w:p w14:paraId="5377BC72" w14:textId="7D020637" w:rsidR="008F0E72" w:rsidRPr="008238C7" w:rsidRDefault="00CC7FE8" w:rsidP="003129A9">
      <w:pPr>
        <w:pStyle w:val="CaptionNote"/>
      </w:pPr>
      <w:r w:rsidRPr="008238C7">
        <w:t xml:space="preserve">Negative effects are shown as bars below 0 and positive effects </w:t>
      </w:r>
      <w:r w:rsidR="00E14C0E" w:rsidRPr="008238C7">
        <w:t>are bars</w:t>
      </w:r>
      <w:r w:rsidRPr="008238C7">
        <w:t xml:space="preserve"> above</w:t>
      </w:r>
      <w:r w:rsidR="00E14C0E" w:rsidRPr="008238C7">
        <w:t xml:space="preserve"> 0</w:t>
      </w:r>
      <w:r w:rsidRPr="008238C7">
        <w:t xml:space="preserve">. Effect sizes are on </w:t>
      </w:r>
      <w:r w:rsidR="00C36AF7" w:rsidRPr="008238C7">
        <w:t xml:space="preserve">the </w:t>
      </w:r>
      <w:r w:rsidRPr="008238C7">
        <w:t>link scale</w:t>
      </w:r>
    </w:p>
    <w:p w14:paraId="06416274" w14:textId="7D958E7F" w:rsidR="00382339" w:rsidRPr="008238C7" w:rsidRDefault="00382339" w:rsidP="006D40F7">
      <w:pPr>
        <w:pStyle w:val="Heading3"/>
      </w:pPr>
      <w:r w:rsidRPr="008238C7">
        <w:t>Effect on community dynamics</w:t>
      </w:r>
    </w:p>
    <w:p w14:paraId="38561847" w14:textId="7D82D0AD" w:rsidR="00382339" w:rsidRPr="008238C7" w:rsidRDefault="00516AD3" w:rsidP="00865BEA">
      <w:pPr>
        <w:pStyle w:val="BodyText"/>
        <w:rPr>
          <w:rFonts w:eastAsiaTheme="minorEastAsia"/>
          <w:color w:val="auto"/>
        </w:rPr>
      </w:pPr>
      <w:r w:rsidRPr="008238C7">
        <w:t xml:space="preserve">An </w:t>
      </w:r>
      <w:r w:rsidR="00382339" w:rsidRPr="008238C7">
        <w:t xml:space="preserve">ordination </w:t>
      </w:r>
      <w:r w:rsidRPr="008238C7">
        <w:t>of</w:t>
      </w:r>
      <w:r w:rsidR="00D01993" w:rsidRPr="008238C7">
        <w:t xml:space="preserve"> the</w:t>
      </w:r>
      <w:r w:rsidR="10A22F8F" w:rsidRPr="008238C7">
        <w:t xml:space="preserve"> </w:t>
      </w:r>
      <w:r w:rsidR="00382339" w:rsidRPr="008238C7">
        <w:t xml:space="preserve">large-bodied fish </w:t>
      </w:r>
      <w:r w:rsidR="0FDDC6AF" w:rsidRPr="008238C7">
        <w:t>community</w:t>
      </w:r>
      <w:r w:rsidR="00382339" w:rsidRPr="008238C7">
        <w:t xml:space="preserve"> revealed distinct assemblages </w:t>
      </w:r>
      <w:r w:rsidR="009F5B36" w:rsidRPr="008238C7">
        <w:t>in</w:t>
      </w:r>
      <w:r w:rsidR="00382339" w:rsidRPr="008238C7">
        <w:t xml:space="preserve"> each Selected Area (</w:t>
      </w:r>
      <w:r w:rsidR="00382339" w:rsidRPr="008238C7">
        <w:fldChar w:fldCharType="begin"/>
      </w:r>
      <w:r w:rsidR="00382339" w:rsidRPr="008238C7">
        <w:instrText xml:space="preserve"> REF _Ref68606915 \h  \* MERGEFORMAT </w:instrText>
      </w:r>
      <w:r w:rsidR="00382339" w:rsidRPr="008238C7">
        <w:fldChar w:fldCharType="separate"/>
      </w:r>
      <w:r w:rsidR="00C20305" w:rsidRPr="008238C7">
        <w:t xml:space="preserve">Figure </w:t>
      </w:r>
      <w:r w:rsidR="00C20305">
        <w:t>4</w:t>
      </w:r>
      <w:r w:rsidR="00C20305" w:rsidRPr="008238C7">
        <w:t>.</w:t>
      </w:r>
      <w:r w:rsidR="00C20305">
        <w:t>19</w:t>
      </w:r>
      <w:r w:rsidR="00382339" w:rsidRPr="008238C7">
        <w:fldChar w:fldCharType="end"/>
      </w:r>
      <w:r w:rsidR="00382339" w:rsidRPr="008238C7">
        <w:t xml:space="preserve">). </w:t>
      </w:r>
      <w:r w:rsidR="00CB3A95" w:rsidRPr="008238C7">
        <w:t xml:space="preserve">Observed fish </w:t>
      </w:r>
      <w:r w:rsidR="001C09E9" w:rsidRPr="008238C7">
        <w:t>assemblages</w:t>
      </w:r>
      <w:r w:rsidR="00CB3A95" w:rsidRPr="008238C7">
        <w:t xml:space="preserve"> did not differ markedly among years within each Selected Area.</w:t>
      </w:r>
      <w:r w:rsidR="00382339" w:rsidRPr="008238C7">
        <w:t xml:space="preserve"> </w:t>
      </w:r>
      <w:r w:rsidR="001846CE" w:rsidRPr="008238C7">
        <w:t xml:space="preserve">Fish </w:t>
      </w:r>
      <w:r w:rsidR="00966C3A" w:rsidRPr="008238C7">
        <w:t>assemblages</w:t>
      </w:r>
      <w:r w:rsidR="001846CE" w:rsidRPr="008238C7">
        <w:t xml:space="preserve"> in t</w:t>
      </w:r>
      <w:r w:rsidR="00382339" w:rsidRPr="008238C7">
        <w:t xml:space="preserve">he Lower Murray </w:t>
      </w:r>
      <w:r w:rsidR="001846CE" w:rsidRPr="008238C7">
        <w:t xml:space="preserve">River </w:t>
      </w:r>
      <w:r w:rsidR="00382339" w:rsidRPr="008238C7">
        <w:t xml:space="preserve">and Lachlan </w:t>
      </w:r>
      <w:r w:rsidR="001846CE" w:rsidRPr="008238C7">
        <w:t xml:space="preserve">River </w:t>
      </w:r>
      <w:r w:rsidR="00A21CE8" w:rsidRPr="008238C7">
        <w:t xml:space="preserve">System </w:t>
      </w:r>
      <w:r w:rsidR="001846CE" w:rsidRPr="008238C7">
        <w:t xml:space="preserve">were </w:t>
      </w:r>
      <w:r w:rsidR="00382339" w:rsidRPr="008238C7">
        <w:t xml:space="preserve">associated with less variable flows </w:t>
      </w:r>
      <w:r w:rsidR="1CB2D7DA" w:rsidRPr="008238C7">
        <w:t>and</w:t>
      </w:r>
      <w:r w:rsidR="00382339" w:rsidRPr="008238C7">
        <w:t xml:space="preserve"> more </w:t>
      </w:r>
      <w:r w:rsidR="00C434C6" w:rsidRPr="008238C7">
        <w:t xml:space="preserve">reliable </w:t>
      </w:r>
      <w:r w:rsidR="00382339" w:rsidRPr="008238C7">
        <w:t xml:space="preserve">baseflows. </w:t>
      </w:r>
      <w:r w:rsidR="00904CB9" w:rsidRPr="008238C7">
        <w:t xml:space="preserve">Fish </w:t>
      </w:r>
      <w:r w:rsidR="00966C3A" w:rsidRPr="008238C7">
        <w:t>assemblages</w:t>
      </w:r>
      <w:r w:rsidR="00904CB9" w:rsidRPr="008238C7">
        <w:t xml:space="preserve"> in t</w:t>
      </w:r>
      <w:r w:rsidR="00382339" w:rsidRPr="008238C7">
        <w:t xml:space="preserve">he Goulburn </w:t>
      </w:r>
      <w:r w:rsidR="00904CB9" w:rsidRPr="008238C7">
        <w:t>River</w:t>
      </w:r>
      <w:r w:rsidR="00382339" w:rsidRPr="008238C7">
        <w:t xml:space="preserve"> and Murrumbidgee </w:t>
      </w:r>
      <w:r w:rsidR="00904CB9" w:rsidRPr="008238C7">
        <w:t xml:space="preserve">River </w:t>
      </w:r>
      <w:r w:rsidR="00A21CE8" w:rsidRPr="008238C7">
        <w:t xml:space="preserve">System </w:t>
      </w:r>
      <w:r w:rsidR="00904CB9" w:rsidRPr="008238C7">
        <w:t>were</w:t>
      </w:r>
      <w:r w:rsidR="00B67862" w:rsidRPr="008238C7">
        <w:t xml:space="preserve"> </w:t>
      </w:r>
      <w:r w:rsidR="00382339" w:rsidRPr="008238C7">
        <w:t xml:space="preserve">associated with less frequent freshes. </w:t>
      </w:r>
      <w:r w:rsidR="007B3E98" w:rsidRPr="008238C7">
        <w:t>Fish</w:t>
      </w:r>
      <w:r w:rsidR="00966C3A" w:rsidRPr="008238C7">
        <w:t xml:space="preserve"> assemblages</w:t>
      </w:r>
      <w:r w:rsidR="007B3E98" w:rsidRPr="008238C7">
        <w:t xml:space="preserve"> in t</w:t>
      </w:r>
      <w:r w:rsidR="00382339" w:rsidRPr="008238C7">
        <w:t>he Edward/</w:t>
      </w:r>
      <w:r w:rsidR="006E4D29" w:rsidRPr="008238C7">
        <w:t>Kolety</w:t>
      </w:r>
      <w:r w:rsidR="00382339" w:rsidRPr="008238C7">
        <w:t>-Wakool</w:t>
      </w:r>
      <w:r w:rsidR="00A21CE8" w:rsidRPr="008238C7">
        <w:t xml:space="preserve"> r</w:t>
      </w:r>
      <w:r w:rsidR="00382339" w:rsidRPr="008238C7">
        <w:t xml:space="preserve">iver </w:t>
      </w:r>
      <w:r w:rsidR="00A21CE8" w:rsidRPr="008238C7">
        <w:t>s</w:t>
      </w:r>
      <w:r w:rsidR="00382339" w:rsidRPr="008238C7">
        <w:t>ystem</w:t>
      </w:r>
      <w:r w:rsidR="00A21CE8" w:rsidRPr="008238C7">
        <w:t>s</w:t>
      </w:r>
      <w:r w:rsidR="00382339" w:rsidRPr="008238C7">
        <w:t xml:space="preserve"> and Gwydir River </w:t>
      </w:r>
      <w:r w:rsidR="00A21CE8" w:rsidRPr="008238C7">
        <w:t xml:space="preserve">System </w:t>
      </w:r>
      <w:r w:rsidR="00382339" w:rsidRPr="008238C7">
        <w:t>were associated with more variable flows.</w:t>
      </w:r>
    </w:p>
    <w:p w14:paraId="23610FF5" w14:textId="41047C04" w:rsidR="00382339" w:rsidRPr="008238C7" w:rsidRDefault="00FF3ECC" w:rsidP="00865BEA">
      <w:pPr>
        <w:pStyle w:val="BodyText"/>
      </w:pPr>
      <w:r w:rsidRPr="008238C7">
        <w:t xml:space="preserve">An </w:t>
      </w:r>
      <w:r w:rsidR="00382339" w:rsidRPr="008238C7">
        <w:t xml:space="preserve">ordination </w:t>
      </w:r>
      <w:r w:rsidRPr="008238C7">
        <w:t xml:space="preserve">of </w:t>
      </w:r>
      <w:r w:rsidR="00382339" w:rsidRPr="008238C7">
        <w:t xml:space="preserve">small-bodied fish </w:t>
      </w:r>
      <w:r w:rsidR="1ABB07AE" w:rsidRPr="008238C7">
        <w:t>communities</w:t>
      </w:r>
      <w:r w:rsidR="00382339" w:rsidRPr="008238C7">
        <w:t xml:space="preserve"> also showed </w:t>
      </w:r>
      <w:r w:rsidR="6A7B5105" w:rsidRPr="008238C7">
        <w:t>unique</w:t>
      </w:r>
      <w:r w:rsidR="00382339" w:rsidRPr="008238C7">
        <w:t xml:space="preserve"> assemblages </w:t>
      </w:r>
      <w:r w:rsidR="00377EBE" w:rsidRPr="008238C7">
        <w:t xml:space="preserve">in </w:t>
      </w:r>
      <w:r w:rsidR="00382339" w:rsidRPr="008238C7">
        <w:t>each Selected Area</w:t>
      </w:r>
      <w:r w:rsidR="00EB3197" w:rsidRPr="008238C7">
        <w:t>.</w:t>
      </w:r>
      <w:r w:rsidR="00382339" w:rsidRPr="008238C7">
        <w:t xml:space="preserve"> </w:t>
      </w:r>
      <w:r w:rsidR="00EB3197" w:rsidRPr="008238C7">
        <w:t>T</w:t>
      </w:r>
      <w:r w:rsidR="00382339" w:rsidRPr="008238C7">
        <w:t>he</w:t>
      </w:r>
      <w:r w:rsidR="00226C03" w:rsidRPr="008238C7">
        <w:t>se differences</w:t>
      </w:r>
      <w:r w:rsidR="00382339" w:rsidRPr="008238C7">
        <w:t xml:space="preserve"> were </w:t>
      </w:r>
      <w:r w:rsidR="00AA2852" w:rsidRPr="008238C7">
        <w:t>less-pronounced than in</w:t>
      </w:r>
      <w:r w:rsidR="00382339" w:rsidRPr="008238C7">
        <w:t xml:space="preserve"> the large-bodied fish </w:t>
      </w:r>
      <w:r w:rsidR="00800878" w:rsidRPr="008238C7">
        <w:t>communities</w:t>
      </w:r>
      <w:r w:rsidR="00382339" w:rsidRPr="008238C7">
        <w:t xml:space="preserve"> (</w:t>
      </w:r>
      <w:r w:rsidR="00382339" w:rsidRPr="008238C7">
        <w:fldChar w:fldCharType="begin"/>
      </w:r>
      <w:r w:rsidR="00382339" w:rsidRPr="008238C7">
        <w:instrText xml:space="preserve"> REF _Ref68606922 \h  \* MERGEFORMAT </w:instrText>
      </w:r>
      <w:r w:rsidR="00382339" w:rsidRPr="008238C7">
        <w:fldChar w:fldCharType="separate"/>
      </w:r>
      <w:r w:rsidR="00C20305" w:rsidRPr="008238C7">
        <w:t xml:space="preserve">Figure </w:t>
      </w:r>
      <w:r w:rsidR="00C20305">
        <w:t>4</w:t>
      </w:r>
      <w:r w:rsidR="00C20305" w:rsidRPr="008238C7">
        <w:t>.</w:t>
      </w:r>
      <w:r w:rsidR="00C20305">
        <w:t>20</w:t>
      </w:r>
      <w:r w:rsidR="00382339" w:rsidRPr="008238C7">
        <w:fldChar w:fldCharType="end"/>
      </w:r>
      <w:r w:rsidR="00382339" w:rsidRPr="008238C7">
        <w:t xml:space="preserve">). </w:t>
      </w:r>
      <w:r w:rsidR="003B3127" w:rsidRPr="008238C7">
        <w:t xml:space="preserve">Fish </w:t>
      </w:r>
      <w:r w:rsidR="00966C3A" w:rsidRPr="008238C7">
        <w:t>assemblages</w:t>
      </w:r>
      <w:r w:rsidR="003B3127" w:rsidRPr="008238C7">
        <w:t xml:space="preserve"> in t</w:t>
      </w:r>
      <w:r w:rsidR="00382339" w:rsidRPr="008238C7">
        <w:t>he Gwydir</w:t>
      </w:r>
      <w:r w:rsidR="003B3127" w:rsidRPr="008238C7">
        <w:t xml:space="preserve"> River</w:t>
      </w:r>
      <w:r w:rsidR="00A21CE8" w:rsidRPr="008238C7">
        <w:t xml:space="preserve"> System</w:t>
      </w:r>
      <w:r w:rsidR="00382339" w:rsidRPr="008238C7">
        <w:t xml:space="preserve">, Murrumbidgee </w:t>
      </w:r>
      <w:r w:rsidR="003B3127" w:rsidRPr="008238C7">
        <w:t>River</w:t>
      </w:r>
      <w:r w:rsidR="00382339" w:rsidRPr="008238C7">
        <w:t xml:space="preserve"> </w:t>
      </w:r>
      <w:r w:rsidR="00A21CE8" w:rsidRPr="008238C7">
        <w:t xml:space="preserve">System </w:t>
      </w:r>
      <w:r w:rsidR="00382339" w:rsidRPr="008238C7">
        <w:t xml:space="preserve">and Goulburn </w:t>
      </w:r>
      <w:r w:rsidR="003B3127" w:rsidRPr="008238C7">
        <w:t>River</w:t>
      </w:r>
      <w:r w:rsidR="00DE5882" w:rsidRPr="008238C7">
        <w:t xml:space="preserve"> all were</w:t>
      </w:r>
      <w:r w:rsidR="00382339" w:rsidRPr="008238C7">
        <w:t xml:space="preserve"> associated with variable flows</w:t>
      </w:r>
      <w:r w:rsidR="00114105" w:rsidRPr="008238C7">
        <w:t>,</w:t>
      </w:r>
      <w:r w:rsidR="00382339" w:rsidRPr="008238C7">
        <w:t xml:space="preserve"> </w:t>
      </w:r>
      <w:r w:rsidR="00114105" w:rsidRPr="008238C7">
        <w:t>w</w:t>
      </w:r>
      <w:r w:rsidR="00382339" w:rsidRPr="008238C7">
        <w:t xml:space="preserve">hereas </w:t>
      </w:r>
      <w:r w:rsidR="00114105" w:rsidRPr="008238C7">
        <w:t xml:space="preserve">those in the </w:t>
      </w:r>
      <w:r w:rsidR="00382339" w:rsidRPr="008238C7">
        <w:t>Lachlan River</w:t>
      </w:r>
      <w:r w:rsidR="00A21CE8" w:rsidRPr="008238C7">
        <w:t xml:space="preserve"> System</w:t>
      </w:r>
      <w:r w:rsidR="00382339" w:rsidRPr="008238C7">
        <w:t xml:space="preserve">, Lower Murray </w:t>
      </w:r>
      <w:r w:rsidR="00172A67" w:rsidRPr="008238C7">
        <w:t xml:space="preserve">River </w:t>
      </w:r>
      <w:r w:rsidR="00382339" w:rsidRPr="008238C7">
        <w:t>and Edward/</w:t>
      </w:r>
      <w:r w:rsidR="006E4D29" w:rsidRPr="008238C7">
        <w:t>Kolety</w:t>
      </w:r>
      <w:r w:rsidR="00382339" w:rsidRPr="008238C7">
        <w:t xml:space="preserve">-Wakool </w:t>
      </w:r>
      <w:r w:rsidR="00A21CE8" w:rsidRPr="008238C7">
        <w:t>r</w:t>
      </w:r>
      <w:r w:rsidR="00382339" w:rsidRPr="008238C7">
        <w:t>iver System</w:t>
      </w:r>
      <w:r w:rsidR="00A21CE8" w:rsidRPr="008238C7">
        <w:t>s</w:t>
      </w:r>
      <w:r w:rsidR="00382339" w:rsidRPr="008238C7">
        <w:t xml:space="preserve"> </w:t>
      </w:r>
      <w:r w:rsidR="008363CD" w:rsidRPr="008238C7">
        <w:t>were</w:t>
      </w:r>
      <w:r w:rsidR="0092435C" w:rsidRPr="008238C7">
        <w:t xml:space="preserve"> </w:t>
      </w:r>
      <w:r w:rsidR="00382339" w:rsidRPr="008238C7">
        <w:t>associated with base</w:t>
      </w:r>
      <w:r w:rsidR="00A21CE8" w:rsidRPr="008238C7">
        <w:t xml:space="preserve"> </w:t>
      </w:r>
      <w:r w:rsidR="00382339" w:rsidRPr="008238C7">
        <w:t>flows</w:t>
      </w:r>
      <w:r w:rsidR="00E61093" w:rsidRPr="008238C7">
        <w:t>,</w:t>
      </w:r>
      <w:r w:rsidR="00382339" w:rsidRPr="008238C7">
        <w:t xml:space="preserve"> freshes</w:t>
      </w:r>
      <w:r w:rsidR="00E61093" w:rsidRPr="008238C7">
        <w:t>,</w:t>
      </w:r>
      <w:r w:rsidR="00382339" w:rsidRPr="008238C7">
        <w:t xml:space="preserve"> and less variable flows. </w:t>
      </w:r>
    </w:p>
    <w:p w14:paraId="08D6505F" w14:textId="3FC89919" w:rsidR="00382339" w:rsidRPr="008238C7" w:rsidRDefault="002348B0" w:rsidP="00382339">
      <w:pPr>
        <w:pStyle w:val="BodyText"/>
        <w:keepNext/>
      </w:pPr>
      <w:r w:rsidRPr="008238C7">
        <w:rPr>
          <w:noProof/>
        </w:rPr>
        <w:lastRenderedPageBreak/>
        <w:drawing>
          <wp:inline distT="0" distB="0" distL="0" distR="0" wp14:anchorId="0DA62F20" wp14:editId="72E6CA39">
            <wp:extent cx="6120130" cy="4627244"/>
            <wp:effectExtent l="0" t="0" r="0" b="1905"/>
            <wp:docPr id="60" name="Picture 60" descr="Ordination plot. Detail as per cap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rdination plot. Detail as per caption&#10;&#10;"/>
                    <pic:cNvPicPr/>
                  </pic:nvPicPr>
                  <pic:blipFill>
                    <a:blip r:embed="rId53" cstate="email">
                      <a:extLst>
                        <a:ext uri="{28A0092B-C50C-407E-A947-70E740481C1C}">
                          <a14:useLocalDpi xmlns:a14="http://schemas.microsoft.com/office/drawing/2010/main"/>
                        </a:ext>
                      </a:extLst>
                    </a:blip>
                    <a:stretch>
                      <a:fillRect/>
                    </a:stretch>
                  </pic:blipFill>
                  <pic:spPr>
                    <a:xfrm>
                      <a:off x="0" y="0"/>
                      <a:ext cx="6120130" cy="4627244"/>
                    </a:xfrm>
                    <a:prstGeom prst="rect">
                      <a:avLst/>
                    </a:prstGeom>
                  </pic:spPr>
                </pic:pic>
              </a:graphicData>
            </a:graphic>
          </wp:inline>
        </w:drawing>
      </w:r>
    </w:p>
    <w:p w14:paraId="31C6C7B0" w14:textId="0E3B84F7" w:rsidR="00865BEA" w:rsidRPr="008238C7" w:rsidRDefault="00382339" w:rsidP="00865BEA">
      <w:pPr>
        <w:pStyle w:val="CaptionFigure"/>
      </w:pPr>
      <w:bookmarkStart w:id="165" w:name="_Ref68606915"/>
      <w:bookmarkStart w:id="166" w:name="_Toc71904277"/>
      <w:bookmarkStart w:id="167" w:name="_Toc80817220"/>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19</w:t>
      </w:r>
      <w:r>
        <w:fldChar w:fldCharType="end"/>
      </w:r>
      <w:bookmarkEnd w:id="165"/>
      <w:r w:rsidRPr="008238C7">
        <w:t xml:space="preserve"> Ordination (nMDS) of large-bodied fish </w:t>
      </w:r>
      <w:r w:rsidR="00317920" w:rsidRPr="008238C7">
        <w:t>assemblages for</w:t>
      </w:r>
      <w:r w:rsidR="00D42925" w:rsidRPr="008238C7">
        <w:t xml:space="preserve"> each Selected Area</w:t>
      </w:r>
      <w:bookmarkEnd w:id="166"/>
      <w:r w:rsidR="00E140A2">
        <w:t xml:space="preserve"> and each water year</w:t>
      </w:r>
      <w:bookmarkEnd w:id="167"/>
    </w:p>
    <w:p w14:paraId="14323BE5" w14:textId="478602EE" w:rsidR="00382339" w:rsidRPr="008238C7" w:rsidRDefault="00D42925" w:rsidP="003129A9">
      <w:pPr>
        <w:pStyle w:val="CaptionNote"/>
      </w:pPr>
      <w:r w:rsidRPr="008238C7">
        <w:t xml:space="preserve">Hydrological predictor variables are projected </w:t>
      </w:r>
      <w:r w:rsidR="00BF23DE" w:rsidRPr="008238C7">
        <w:t xml:space="preserve">onto observed </w:t>
      </w:r>
      <w:r w:rsidR="00B042F6" w:rsidRPr="008238C7">
        <w:t>assemblages</w:t>
      </w:r>
      <w:r w:rsidR="00BF23DE" w:rsidRPr="008238C7">
        <w:t>, with</w:t>
      </w:r>
      <w:r w:rsidR="00382339" w:rsidRPr="008238C7">
        <w:t xml:space="preserve"> arrow</w:t>
      </w:r>
      <w:r w:rsidR="00BF23DE" w:rsidRPr="008238C7">
        <w:t xml:space="preserve"> length</w:t>
      </w:r>
      <w:r w:rsidR="00382339" w:rsidRPr="008238C7">
        <w:t xml:space="preserve">s </w:t>
      </w:r>
      <w:r w:rsidR="00BF23DE" w:rsidRPr="008238C7">
        <w:t>representing the</w:t>
      </w:r>
      <w:r w:rsidR="00382339" w:rsidRPr="008238C7">
        <w:t xml:space="preserve"> strength of </w:t>
      </w:r>
      <w:r w:rsidR="0045716F" w:rsidRPr="008238C7">
        <w:t xml:space="preserve">association between a given fish </w:t>
      </w:r>
      <w:r w:rsidR="00B042F6" w:rsidRPr="008238C7">
        <w:t>assemblage</w:t>
      </w:r>
      <w:r w:rsidR="0045716F" w:rsidRPr="008238C7">
        <w:t xml:space="preserve"> and predictor </w:t>
      </w:r>
      <w:r w:rsidR="00382339" w:rsidRPr="008238C7">
        <w:t xml:space="preserve">variable. </w:t>
      </w:r>
      <w:r w:rsidR="00812128" w:rsidRPr="008238C7">
        <w:t>Large-bodied f</w:t>
      </w:r>
      <w:r w:rsidR="00855FB2" w:rsidRPr="008238C7">
        <w:t xml:space="preserve">ish </w:t>
      </w:r>
      <w:r w:rsidR="00350683" w:rsidRPr="008238C7">
        <w:t>assemblages</w:t>
      </w:r>
      <w:r w:rsidR="00855FB2" w:rsidRPr="008238C7">
        <w:t xml:space="preserve"> comprised</w:t>
      </w:r>
      <w:r w:rsidR="00382339" w:rsidRPr="008238C7">
        <w:t xml:space="preserve"> </w:t>
      </w:r>
      <w:r w:rsidR="00A21CE8" w:rsidRPr="008238C7">
        <w:t>b</w:t>
      </w:r>
      <w:r w:rsidR="00382339" w:rsidRPr="008238C7">
        <w:t xml:space="preserve">ony </w:t>
      </w:r>
      <w:r w:rsidR="00A21CE8" w:rsidRPr="008238C7">
        <w:t>h</w:t>
      </w:r>
      <w:r w:rsidR="00382339" w:rsidRPr="008238C7">
        <w:t xml:space="preserve">erring, </w:t>
      </w:r>
      <w:r w:rsidR="00A21CE8" w:rsidRPr="008238C7">
        <w:t>c</w:t>
      </w:r>
      <w:r w:rsidR="00382339" w:rsidRPr="008238C7">
        <w:t xml:space="preserve">ommon </w:t>
      </w:r>
      <w:r w:rsidR="00A21CE8" w:rsidRPr="008238C7">
        <w:t>c</w:t>
      </w:r>
      <w:r w:rsidR="00382339" w:rsidRPr="008238C7">
        <w:t xml:space="preserve">arp, </w:t>
      </w:r>
      <w:r w:rsidR="00A21CE8" w:rsidRPr="008238C7">
        <w:t>g</w:t>
      </w:r>
      <w:r w:rsidR="00382339" w:rsidRPr="008238C7">
        <w:t xml:space="preserve">olden </w:t>
      </w:r>
      <w:r w:rsidR="00A21CE8" w:rsidRPr="008238C7">
        <w:t>p</w:t>
      </w:r>
      <w:r w:rsidR="00382339" w:rsidRPr="008238C7">
        <w:t xml:space="preserve">erch, </w:t>
      </w:r>
      <w:r w:rsidR="00A21CE8" w:rsidRPr="008238C7">
        <w:t>g</w:t>
      </w:r>
      <w:r w:rsidR="00382339" w:rsidRPr="008238C7">
        <w:t xml:space="preserve">oldfish, </w:t>
      </w:r>
      <w:r w:rsidR="00A21CE8" w:rsidRPr="008238C7">
        <w:t>f</w:t>
      </w:r>
      <w:r w:rsidR="00382339" w:rsidRPr="008238C7">
        <w:t xml:space="preserve">reshwater </w:t>
      </w:r>
      <w:r w:rsidR="00A21CE8" w:rsidRPr="008238C7">
        <w:t>c</w:t>
      </w:r>
      <w:r w:rsidR="00382339" w:rsidRPr="008238C7">
        <w:t xml:space="preserve">atfish, Murray </w:t>
      </w:r>
      <w:r w:rsidR="00A21CE8" w:rsidRPr="008238C7">
        <w:t>c</w:t>
      </w:r>
      <w:r w:rsidR="00382339" w:rsidRPr="008238C7">
        <w:t xml:space="preserve">od, </w:t>
      </w:r>
      <w:r w:rsidR="00A21CE8" w:rsidRPr="008238C7">
        <w:t>r</w:t>
      </w:r>
      <w:r w:rsidR="00382339" w:rsidRPr="008238C7">
        <w:t xml:space="preserve">edfin </w:t>
      </w:r>
      <w:r w:rsidR="00A21CE8" w:rsidRPr="008238C7">
        <w:t>p</w:t>
      </w:r>
      <w:r w:rsidR="00382339" w:rsidRPr="008238C7">
        <w:t xml:space="preserve">erch, </w:t>
      </w:r>
      <w:r w:rsidR="00A21CE8" w:rsidRPr="008238C7">
        <w:t>s</w:t>
      </w:r>
      <w:r w:rsidR="00382339" w:rsidRPr="008238C7">
        <w:t xml:space="preserve">ilver </w:t>
      </w:r>
      <w:r w:rsidR="00A21CE8" w:rsidRPr="008238C7">
        <w:t>p</w:t>
      </w:r>
      <w:r w:rsidR="00382339" w:rsidRPr="008238C7">
        <w:t xml:space="preserve">erch, </w:t>
      </w:r>
      <w:r w:rsidR="00A21CE8" w:rsidRPr="008238C7">
        <w:t>s</w:t>
      </w:r>
      <w:r w:rsidR="00382339" w:rsidRPr="008238C7">
        <w:t xml:space="preserve">pangled </w:t>
      </w:r>
      <w:r w:rsidR="00A21CE8" w:rsidRPr="008238C7">
        <w:t>p</w:t>
      </w:r>
      <w:r w:rsidR="00382339" w:rsidRPr="008238C7">
        <w:t xml:space="preserve">erch </w:t>
      </w:r>
      <w:r w:rsidR="00B22C04" w:rsidRPr="008238C7">
        <w:t>and</w:t>
      </w:r>
      <w:r w:rsidR="00382339" w:rsidRPr="008238C7">
        <w:t xml:space="preserve"> </w:t>
      </w:r>
      <w:r w:rsidR="00A21CE8" w:rsidRPr="008238C7">
        <w:t>t</w:t>
      </w:r>
      <w:r w:rsidR="00382339" w:rsidRPr="008238C7">
        <w:t xml:space="preserve">rout </w:t>
      </w:r>
      <w:r w:rsidR="00A21CE8" w:rsidRPr="008238C7">
        <w:t>c</w:t>
      </w:r>
      <w:r w:rsidR="00382339" w:rsidRPr="008238C7">
        <w:t>od</w:t>
      </w:r>
    </w:p>
    <w:p w14:paraId="663081AD" w14:textId="60BD7490" w:rsidR="00382339" w:rsidRPr="008238C7" w:rsidRDefault="002348B0" w:rsidP="00382339">
      <w:pPr>
        <w:pStyle w:val="BodyText"/>
        <w:keepNext/>
      </w:pPr>
      <w:r w:rsidRPr="008238C7">
        <w:rPr>
          <w:noProof/>
        </w:rPr>
        <w:lastRenderedPageBreak/>
        <w:drawing>
          <wp:inline distT="0" distB="0" distL="0" distR="0" wp14:anchorId="5F2D9167" wp14:editId="2F784F09">
            <wp:extent cx="6120130" cy="4627244"/>
            <wp:effectExtent l="0" t="0" r="0" b="1905"/>
            <wp:docPr id="61" name="Picture 61" descr="Ordination chart.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Ordination chart. Detail as per caption"/>
                    <pic:cNvPicPr/>
                  </pic:nvPicPr>
                  <pic:blipFill>
                    <a:blip r:embed="rId54" cstate="email">
                      <a:extLst>
                        <a:ext uri="{28A0092B-C50C-407E-A947-70E740481C1C}">
                          <a14:useLocalDpi xmlns:a14="http://schemas.microsoft.com/office/drawing/2010/main"/>
                        </a:ext>
                      </a:extLst>
                    </a:blip>
                    <a:stretch>
                      <a:fillRect/>
                    </a:stretch>
                  </pic:blipFill>
                  <pic:spPr>
                    <a:xfrm>
                      <a:off x="0" y="0"/>
                      <a:ext cx="6120130" cy="4627244"/>
                    </a:xfrm>
                    <a:prstGeom prst="rect">
                      <a:avLst/>
                    </a:prstGeom>
                  </pic:spPr>
                </pic:pic>
              </a:graphicData>
            </a:graphic>
          </wp:inline>
        </w:drawing>
      </w:r>
    </w:p>
    <w:p w14:paraId="3C7E439F" w14:textId="03B81B71" w:rsidR="00717651" w:rsidRPr="008238C7" w:rsidRDefault="00382339" w:rsidP="00717651">
      <w:pPr>
        <w:pStyle w:val="CaptionFigure"/>
      </w:pPr>
      <w:bookmarkStart w:id="168" w:name="_Ref68606922"/>
      <w:bookmarkStart w:id="169" w:name="_Toc71904278"/>
      <w:bookmarkStart w:id="170" w:name="_Toc80817221"/>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20</w:t>
      </w:r>
      <w:r>
        <w:fldChar w:fldCharType="end"/>
      </w:r>
      <w:bookmarkEnd w:id="168"/>
      <w:r w:rsidRPr="008238C7">
        <w:t xml:space="preserve"> Ordination (nMDS) of small-bodied fish </w:t>
      </w:r>
      <w:r w:rsidR="00717651" w:rsidRPr="008238C7">
        <w:t>assemblages for</w:t>
      </w:r>
      <w:r w:rsidR="00945547" w:rsidRPr="008238C7">
        <w:t xml:space="preserve"> each Selected Area</w:t>
      </w:r>
      <w:bookmarkEnd w:id="169"/>
      <w:r w:rsidR="00CF1B39">
        <w:t xml:space="preserve"> and water year</w:t>
      </w:r>
      <w:bookmarkEnd w:id="170"/>
    </w:p>
    <w:p w14:paraId="6DEBC09B" w14:textId="14974AD1" w:rsidR="00382339" w:rsidRPr="008238C7" w:rsidRDefault="003F658A" w:rsidP="00717651">
      <w:pPr>
        <w:pStyle w:val="CaptionFigure"/>
        <w:rPr>
          <w:b w:val="0"/>
          <w:bCs w:val="0"/>
        </w:rPr>
      </w:pPr>
      <w:r w:rsidRPr="008238C7">
        <w:rPr>
          <w:b w:val="0"/>
          <w:bCs w:val="0"/>
        </w:rPr>
        <w:t>Hydrological predictor variables are projected onto observed</w:t>
      </w:r>
      <w:r w:rsidR="00D8716C" w:rsidRPr="008238C7">
        <w:rPr>
          <w:b w:val="0"/>
          <w:bCs w:val="0"/>
        </w:rPr>
        <w:t xml:space="preserve"> assemblages</w:t>
      </w:r>
      <w:r w:rsidRPr="008238C7">
        <w:rPr>
          <w:b w:val="0"/>
          <w:bCs w:val="0"/>
        </w:rPr>
        <w:t xml:space="preserve">, with arrow lengths representing the strength of association between a given fish </w:t>
      </w:r>
      <w:r w:rsidR="00D8716C" w:rsidRPr="008238C7">
        <w:rPr>
          <w:b w:val="0"/>
          <w:bCs w:val="0"/>
        </w:rPr>
        <w:t>assemblage</w:t>
      </w:r>
      <w:r w:rsidRPr="008238C7">
        <w:rPr>
          <w:b w:val="0"/>
          <w:bCs w:val="0"/>
        </w:rPr>
        <w:t xml:space="preserve"> and predictor variable. </w:t>
      </w:r>
      <w:r w:rsidR="00E758E2" w:rsidRPr="008238C7">
        <w:rPr>
          <w:b w:val="0"/>
          <w:bCs w:val="0"/>
        </w:rPr>
        <w:t>Small</w:t>
      </w:r>
      <w:r w:rsidRPr="008238C7">
        <w:rPr>
          <w:b w:val="0"/>
          <w:bCs w:val="0"/>
        </w:rPr>
        <w:t xml:space="preserve">-bodied fish </w:t>
      </w:r>
      <w:r w:rsidR="00D8716C" w:rsidRPr="008238C7">
        <w:rPr>
          <w:b w:val="0"/>
          <w:bCs w:val="0"/>
        </w:rPr>
        <w:t>assemblages</w:t>
      </w:r>
      <w:r w:rsidRPr="008238C7">
        <w:rPr>
          <w:b w:val="0"/>
          <w:bCs w:val="0"/>
        </w:rPr>
        <w:t xml:space="preserve"> comprised</w:t>
      </w:r>
      <w:r w:rsidR="00382339" w:rsidRPr="008238C7">
        <w:rPr>
          <w:b w:val="0"/>
          <w:bCs w:val="0"/>
        </w:rPr>
        <w:t xml:space="preserve"> Australian </w:t>
      </w:r>
      <w:r w:rsidR="00A21CE8" w:rsidRPr="008238C7">
        <w:rPr>
          <w:b w:val="0"/>
          <w:bCs w:val="0"/>
        </w:rPr>
        <w:t xml:space="preserve">smelt, carp gudgeon, dwarf flathead gudgeon, eastern gambusia, flathead gudgeon, </w:t>
      </w:r>
      <w:r w:rsidR="00382339" w:rsidRPr="008238C7">
        <w:rPr>
          <w:b w:val="0"/>
          <w:bCs w:val="0"/>
        </w:rPr>
        <w:t xml:space="preserve">Murray River </w:t>
      </w:r>
      <w:r w:rsidR="00A21CE8" w:rsidRPr="008238C7">
        <w:rPr>
          <w:b w:val="0"/>
          <w:bCs w:val="0"/>
        </w:rPr>
        <w:t>rainbowfish, and unspecked hardyhead</w:t>
      </w:r>
      <w:r w:rsidR="009A5A20" w:rsidRPr="008238C7">
        <w:rPr>
          <w:b w:val="0"/>
          <w:bCs w:val="0"/>
        </w:rPr>
        <w:t>.</w:t>
      </w:r>
    </w:p>
    <w:p w14:paraId="4E9FB98A" w14:textId="4C31898C" w:rsidR="004852B1" w:rsidRPr="008238C7" w:rsidRDefault="004852B1" w:rsidP="006D40F7">
      <w:pPr>
        <w:pStyle w:val="Heading3"/>
      </w:pPr>
      <w:r w:rsidRPr="008238C7">
        <w:t>Effect on spawn</w:t>
      </w:r>
      <w:r w:rsidR="00660C2E" w:rsidRPr="008238C7">
        <w:t>ing</w:t>
      </w:r>
      <w:r w:rsidRPr="008238C7">
        <w:t xml:space="preserve"> and larval abundance</w:t>
      </w:r>
    </w:p>
    <w:p w14:paraId="4167599A" w14:textId="1006AA15" w:rsidR="00C82DCA" w:rsidRPr="008238C7" w:rsidRDefault="006D40F7" w:rsidP="00C82DCA">
      <w:pPr>
        <w:pStyle w:val="BodyText"/>
      </w:pPr>
      <w:r w:rsidRPr="008238C7">
        <w:t>This</w:t>
      </w:r>
      <w:r w:rsidR="00C82DCA" w:rsidRPr="008238C7">
        <w:t xml:space="preserve"> section provides a qualitative interpretation of </w:t>
      </w:r>
      <w:r w:rsidR="005E26C9" w:rsidRPr="008238C7">
        <w:t>larval</w:t>
      </w:r>
      <w:r w:rsidR="00C82DCA" w:rsidRPr="008238C7">
        <w:t xml:space="preserve"> data for </w:t>
      </w:r>
      <w:r w:rsidR="00EE4CF1" w:rsidRPr="008238C7">
        <w:t>focal</w:t>
      </w:r>
      <w:r w:rsidR="00C82DCA" w:rsidRPr="008238C7">
        <w:t xml:space="preserve"> species</w:t>
      </w:r>
      <w:r w:rsidR="00020578" w:rsidRPr="008238C7">
        <w:t>. T</w:t>
      </w:r>
      <w:r w:rsidR="00C82DCA" w:rsidRPr="008238C7">
        <w:t xml:space="preserve">his is followed by a formal analysis </w:t>
      </w:r>
      <w:r w:rsidR="005E26C9" w:rsidRPr="008238C7">
        <w:t>o</w:t>
      </w:r>
      <w:r w:rsidR="00F175AF" w:rsidRPr="008238C7">
        <w:t>f</w:t>
      </w:r>
      <w:r w:rsidR="005E26C9" w:rsidRPr="008238C7">
        <w:t xml:space="preserve"> the effects of </w:t>
      </w:r>
      <w:r w:rsidR="00591D1B" w:rsidRPr="008238C7">
        <w:t>Commonwealth environmental water</w:t>
      </w:r>
      <w:r w:rsidR="005E26C9" w:rsidRPr="008238C7">
        <w:t xml:space="preserve"> on flow-cued fish spawning and larval abundance</w:t>
      </w:r>
      <w:r w:rsidR="003A6642" w:rsidRPr="008238C7">
        <w:t xml:space="preserve">. </w:t>
      </w:r>
    </w:p>
    <w:p w14:paraId="344C2D91" w14:textId="364368DF" w:rsidR="005C7D1D" w:rsidRPr="008238C7" w:rsidRDefault="005C7D1D" w:rsidP="005C7D1D">
      <w:pPr>
        <w:pStyle w:val="BodyText"/>
      </w:pPr>
      <w:r w:rsidRPr="008238C7">
        <w:t xml:space="preserve">Fish larval abundances </w:t>
      </w:r>
      <w:r w:rsidR="00FB7AF0" w:rsidRPr="008238C7">
        <w:t>differed among</w:t>
      </w:r>
      <w:r w:rsidRPr="008238C7">
        <w:t xml:space="preserve"> species, Selected Areas, and years (</w:t>
      </w:r>
      <w:r w:rsidR="00E6575F" w:rsidRPr="008238C7">
        <w:fldChar w:fldCharType="begin"/>
      </w:r>
      <w:r w:rsidR="00E6575F" w:rsidRPr="008238C7">
        <w:instrText xml:space="preserve"> REF _Ref69243890 \h </w:instrText>
      </w:r>
      <w:r w:rsidR="00E6575F" w:rsidRPr="008238C7">
        <w:fldChar w:fldCharType="separate"/>
      </w:r>
      <w:r w:rsidR="00C20305" w:rsidRPr="008238C7">
        <w:t xml:space="preserve">Figure </w:t>
      </w:r>
      <w:r w:rsidR="00C20305">
        <w:rPr>
          <w:noProof/>
        </w:rPr>
        <w:t>4</w:t>
      </w:r>
      <w:r w:rsidR="00C20305" w:rsidRPr="008238C7">
        <w:t>.</w:t>
      </w:r>
      <w:r w:rsidR="00C20305">
        <w:rPr>
          <w:noProof/>
        </w:rPr>
        <w:t>21</w:t>
      </w:r>
      <w:r w:rsidR="00E6575F" w:rsidRPr="008238C7">
        <w:fldChar w:fldCharType="end"/>
      </w:r>
      <w:r w:rsidR="00E6575F" w:rsidRPr="008238C7">
        <w:t xml:space="preserve">; </w:t>
      </w:r>
      <w:r w:rsidR="00E6575F" w:rsidRPr="008238C7">
        <w:fldChar w:fldCharType="begin"/>
      </w:r>
      <w:r w:rsidR="00E6575F" w:rsidRPr="008238C7">
        <w:instrText xml:space="preserve"> REF _Ref69243899 \h </w:instrText>
      </w:r>
      <w:r w:rsidR="00E6575F" w:rsidRPr="008238C7">
        <w:fldChar w:fldCharType="separate"/>
      </w:r>
      <w:r w:rsidR="00C20305" w:rsidRPr="008238C7">
        <w:t xml:space="preserve">Figure </w:t>
      </w:r>
      <w:r w:rsidR="00C20305">
        <w:rPr>
          <w:noProof/>
        </w:rPr>
        <w:t>4</w:t>
      </w:r>
      <w:r w:rsidR="00C20305" w:rsidRPr="008238C7">
        <w:t>.</w:t>
      </w:r>
      <w:r w:rsidR="00C20305">
        <w:rPr>
          <w:noProof/>
        </w:rPr>
        <w:t>22</w:t>
      </w:r>
      <w:r w:rsidR="00E6575F" w:rsidRPr="008238C7">
        <w:fldChar w:fldCharType="end"/>
      </w:r>
      <w:r w:rsidRPr="008238C7">
        <w:t xml:space="preserve">). </w:t>
      </w:r>
      <w:r w:rsidR="00C14ECE" w:rsidRPr="008238C7">
        <w:t>Larval abundances of three</w:t>
      </w:r>
      <w:r w:rsidRPr="008238C7">
        <w:t xml:space="preserve"> large-bodied </w:t>
      </w:r>
      <w:r w:rsidR="00A21CE8" w:rsidRPr="008238C7">
        <w:t xml:space="preserve">species (bony herring, golden perch and trout cod) </w:t>
      </w:r>
      <w:r w:rsidR="00C14ECE" w:rsidRPr="008238C7">
        <w:t>appeared</w:t>
      </w:r>
      <w:r w:rsidRPr="008238C7">
        <w:t xml:space="preserve"> </w:t>
      </w:r>
      <w:r w:rsidR="00C14ECE" w:rsidRPr="008238C7">
        <w:t>to</w:t>
      </w:r>
      <w:r w:rsidRPr="008238C7">
        <w:t xml:space="preserve"> decrease through time in some Selected Areas. </w:t>
      </w:r>
      <w:r w:rsidR="00D8435B" w:rsidRPr="008238C7">
        <w:t xml:space="preserve">Larval abundances of </w:t>
      </w:r>
      <w:r w:rsidRPr="008238C7">
        <w:t xml:space="preserve">Murray </w:t>
      </w:r>
      <w:r w:rsidR="00A21CE8" w:rsidRPr="008238C7">
        <w:t xml:space="preserve">cod and silver perch were </w:t>
      </w:r>
      <w:r w:rsidRPr="008238C7">
        <w:t>high</w:t>
      </w:r>
      <w:r w:rsidR="00D8435B" w:rsidRPr="008238C7">
        <w:t>ly</w:t>
      </w:r>
      <w:r w:rsidRPr="008238C7">
        <w:t xml:space="preserve"> variab</w:t>
      </w:r>
      <w:r w:rsidR="00D8435B" w:rsidRPr="008238C7">
        <w:t>le among years</w:t>
      </w:r>
      <w:r w:rsidRPr="008238C7">
        <w:t>. For small-bodied species</w:t>
      </w:r>
      <w:r w:rsidR="04F3B53C" w:rsidRPr="008238C7">
        <w:t>,</w:t>
      </w:r>
      <w:r w:rsidRPr="008238C7">
        <w:t xml:space="preserve"> peak </w:t>
      </w:r>
      <w:r w:rsidR="00A20D72" w:rsidRPr="008238C7">
        <w:t xml:space="preserve">larval </w:t>
      </w:r>
      <w:r w:rsidRPr="008238C7">
        <w:t xml:space="preserve">abundances </w:t>
      </w:r>
      <w:r w:rsidR="00383B12" w:rsidRPr="008238C7">
        <w:t>occurred</w:t>
      </w:r>
      <w:r w:rsidRPr="008238C7">
        <w:t xml:space="preserve"> in 2018 for Australian </w:t>
      </w:r>
      <w:r w:rsidR="00A21CE8" w:rsidRPr="008238C7">
        <w:t xml:space="preserve">smelt and eastern gambusia </w:t>
      </w:r>
      <w:r w:rsidRPr="008238C7">
        <w:t xml:space="preserve">in the Lachlan River </w:t>
      </w:r>
      <w:r w:rsidR="00A21CE8" w:rsidRPr="008238C7">
        <w:t xml:space="preserve">System </w:t>
      </w:r>
      <w:r w:rsidRPr="008238C7">
        <w:t xml:space="preserve">and </w:t>
      </w:r>
      <w:r w:rsidR="0042409A" w:rsidRPr="008238C7">
        <w:t>in 2017</w:t>
      </w:r>
      <w:r w:rsidRPr="008238C7">
        <w:t xml:space="preserve"> </w:t>
      </w:r>
      <w:r w:rsidR="00A21CE8" w:rsidRPr="008238C7">
        <w:t xml:space="preserve">for carp gudgeons in the </w:t>
      </w:r>
      <w:r w:rsidRPr="008238C7">
        <w:t>Edward/</w:t>
      </w:r>
      <w:r w:rsidR="007457DC" w:rsidRPr="008238C7">
        <w:t xml:space="preserve"> </w:t>
      </w:r>
      <w:r w:rsidR="006E4D29" w:rsidRPr="008238C7">
        <w:t>Kolety</w:t>
      </w:r>
      <w:r w:rsidRPr="008238C7">
        <w:t xml:space="preserve">-Wakool </w:t>
      </w:r>
      <w:r w:rsidR="0092342C" w:rsidRPr="008238C7">
        <w:t>r</w:t>
      </w:r>
      <w:r w:rsidRPr="008238C7">
        <w:t>iver system</w:t>
      </w:r>
      <w:r w:rsidR="0092342C" w:rsidRPr="008238C7">
        <w:t>s</w:t>
      </w:r>
      <w:r w:rsidRPr="008238C7">
        <w:t xml:space="preserve">. </w:t>
      </w:r>
    </w:p>
    <w:p w14:paraId="36347A47" w14:textId="4B93831C" w:rsidR="00666C67" w:rsidRPr="008238C7" w:rsidRDefault="00855184" w:rsidP="00666C67">
      <w:pPr>
        <w:pStyle w:val="BodyText"/>
        <w:keepNext/>
      </w:pPr>
      <w:r w:rsidRPr="008238C7">
        <w:rPr>
          <w:noProof/>
        </w:rPr>
        <w:lastRenderedPageBreak/>
        <w:drawing>
          <wp:inline distT="0" distB="0" distL="0" distR="0" wp14:anchorId="7519A123" wp14:editId="11456FE1">
            <wp:extent cx="6117336" cy="6117336"/>
            <wp:effectExtent l="0" t="0" r="0" b="0"/>
            <wp:docPr id="1076306577" name="Picture 1076306577" descr="Set of charts (5 cols x 7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77" name="Picture 1076306577" descr="Set of charts (5 cols x 7 rows). Detail as per caption"/>
                    <pic:cNvPicPr/>
                  </pic:nvPicPr>
                  <pic:blipFill>
                    <a:blip r:embed="rId55"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150BF399" w14:textId="11B0AA65" w:rsidR="00AF6AAF" w:rsidRPr="008238C7" w:rsidRDefault="00666C67" w:rsidP="00AF6AAF">
      <w:pPr>
        <w:pStyle w:val="CaptionFigure"/>
      </w:pPr>
      <w:bookmarkStart w:id="171" w:name="_Ref69243890"/>
      <w:bookmarkStart w:id="172" w:name="_Toc71904279"/>
      <w:bookmarkStart w:id="173" w:name="_Toc80817222"/>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21</w:t>
      </w:r>
      <w:r>
        <w:fldChar w:fldCharType="end"/>
      </w:r>
      <w:bookmarkEnd w:id="171"/>
      <w:r w:rsidRPr="008238C7">
        <w:t xml:space="preserve"> </w:t>
      </w:r>
      <w:r w:rsidR="0092342C" w:rsidRPr="008238C7">
        <w:t>Mean l</w:t>
      </w:r>
      <w:r w:rsidRPr="008238C7">
        <w:t>arval abundance (no</w:t>
      </w:r>
      <w:r w:rsidR="0076589C" w:rsidRPr="008238C7">
        <w:t>.</w:t>
      </w:r>
      <w:r w:rsidRPr="008238C7">
        <w:t xml:space="preserve"> of larval fish captured per drift net</w:t>
      </w:r>
      <w:r w:rsidR="00AC1B32" w:rsidRPr="008238C7">
        <w:t>/1000</w:t>
      </w:r>
      <w:r w:rsidR="0092342C" w:rsidRPr="008238C7">
        <w:t xml:space="preserve"> </w:t>
      </w:r>
      <w:r w:rsidR="00AC1B32" w:rsidRPr="008238C7">
        <w:t>m</w:t>
      </w:r>
      <w:r w:rsidR="00AC1B32" w:rsidRPr="008238C7">
        <w:rPr>
          <w:vertAlign w:val="superscript"/>
        </w:rPr>
        <w:t>3</w:t>
      </w:r>
      <w:r w:rsidRPr="008238C7">
        <w:t xml:space="preserve">) of large-bodied native fish species </w:t>
      </w:r>
      <w:r w:rsidR="000622B9" w:rsidRPr="008238C7">
        <w:t>in each</w:t>
      </w:r>
      <w:r w:rsidRPr="008238C7">
        <w:t xml:space="preserve"> Selected Area</w:t>
      </w:r>
      <w:bookmarkEnd w:id="172"/>
      <w:r w:rsidR="00AF6AAF" w:rsidRPr="008238C7">
        <w:t xml:space="preserve"> </w:t>
      </w:r>
      <w:r w:rsidR="00E140A2" w:rsidRPr="008238C7">
        <w:t xml:space="preserve">over the </w:t>
      </w:r>
      <w:r w:rsidR="00E140A2">
        <w:t>2014</w:t>
      </w:r>
      <w:r w:rsidR="00E140A2" w:rsidRPr="00E140A2">
        <w:t>–</w:t>
      </w:r>
      <w:r w:rsidR="00E140A2">
        <w:t>20 water years</w:t>
      </w:r>
      <w:bookmarkEnd w:id="173"/>
    </w:p>
    <w:p w14:paraId="1643C9A4" w14:textId="25931041" w:rsidR="00666C67" w:rsidRPr="008238C7" w:rsidRDefault="0092342C" w:rsidP="00AC1DEC">
      <w:pPr>
        <w:pStyle w:val="CaptionFigure"/>
        <w:keepLines w:val="0"/>
        <w:rPr>
          <w:b w:val="0"/>
          <w:bCs w:val="0"/>
        </w:rPr>
      </w:pPr>
      <w:r w:rsidRPr="008238C7">
        <w:rPr>
          <w:b w:val="0"/>
          <w:bCs w:val="0"/>
        </w:rPr>
        <w:t xml:space="preserve">Height of each bar is the mean and the whiskers show the ±1 standard error (SE). Y-axis scales differ among species. </w:t>
      </w:r>
      <w:r w:rsidR="0059795D" w:rsidRPr="008238C7">
        <w:rPr>
          <w:b w:val="0"/>
          <w:bCs w:val="0"/>
        </w:rPr>
        <w:t>Bongo tow nets used for Lower Murray Selected Area</w:t>
      </w:r>
    </w:p>
    <w:p w14:paraId="5A7912D0" w14:textId="67B19AB4" w:rsidR="00666C67" w:rsidRPr="008238C7" w:rsidRDefault="00E32E76" w:rsidP="00666C67">
      <w:pPr>
        <w:pStyle w:val="BodyText"/>
        <w:keepNext/>
      </w:pPr>
      <w:r w:rsidRPr="008238C7">
        <w:rPr>
          <w:noProof/>
        </w:rPr>
        <w:lastRenderedPageBreak/>
        <w:drawing>
          <wp:inline distT="0" distB="0" distL="0" distR="0" wp14:anchorId="2388E9DF" wp14:editId="3C0259EA">
            <wp:extent cx="6117336" cy="6117336"/>
            <wp:effectExtent l="0" t="0" r="0" b="0"/>
            <wp:docPr id="1076306581" name="Picture 1076306581" descr="Set of charts (4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81" name="Picture 1076306581" descr="Set of charts (4 cols x 6 rows). Detail as per caption"/>
                    <pic:cNvPicPr/>
                  </pic:nvPicPr>
                  <pic:blipFill>
                    <a:blip r:embed="rId56"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792B50C3" w14:textId="7A9C2259" w:rsidR="00865BEA" w:rsidRPr="008238C7" w:rsidRDefault="00666C67" w:rsidP="00865BEA">
      <w:pPr>
        <w:pStyle w:val="CaptionFigure"/>
      </w:pPr>
      <w:bookmarkStart w:id="174" w:name="_Ref69243899"/>
      <w:bookmarkStart w:id="175" w:name="_Toc71904280"/>
      <w:bookmarkStart w:id="176" w:name="_Toc80817223"/>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22</w:t>
      </w:r>
      <w:r>
        <w:fldChar w:fldCharType="end"/>
      </w:r>
      <w:bookmarkEnd w:id="174"/>
      <w:r w:rsidRPr="008238C7">
        <w:t xml:space="preserve"> Mean larval abundance (no</w:t>
      </w:r>
      <w:r w:rsidR="00D04243" w:rsidRPr="008238C7">
        <w:t>.</w:t>
      </w:r>
      <w:r w:rsidRPr="008238C7">
        <w:t xml:space="preserve"> of larval fish captured per light trap/24</w:t>
      </w:r>
      <w:r w:rsidR="00D04243" w:rsidRPr="008238C7">
        <w:t>-</w:t>
      </w:r>
      <w:r w:rsidRPr="008238C7">
        <w:t xml:space="preserve">hour period) of small-bodied native fish species </w:t>
      </w:r>
      <w:r w:rsidR="00731D45" w:rsidRPr="008238C7">
        <w:t xml:space="preserve">in each </w:t>
      </w:r>
      <w:r w:rsidRPr="008238C7">
        <w:t xml:space="preserve">Selected Area </w:t>
      </w:r>
      <w:bookmarkEnd w:id="175"/>
      <w:r w:rsidR="00E140A2" w:rsidRPr="008238C7">
        <w:t xml:space="preserve">over the </w:t>
      </w:r>
      <w:r w:rsidR="00E140A2">
        <w:t>2014</w:t>
      </w:r>
      <w:r w:rsidR="00E140A2" w:rsidRPr="00E140A2">
        <w:t>–</w:t>
      </w:r>
      <w:r w:rsidR="00E140A2">
        <w:t>20 water years</w:t>
      </w:r>
      <w:bookmarkEnd w:id="176"/>
    </w:p>
    <w:p w14:paraId="71D3A175" w14:textId="243CBA27" w:rsidR="00666C67" w:rsidRPr="008238C7" w:rsidRDefault="0092342C" w:rsidP="003129A9">
      <w:pPr>
        <w:pStyle w:val="CaptionNote"/>
      </w:pPr>
      <w:r w:rsidRPr="008238C7">
        <w:t>Height of each bar is the mean and the whiskers show the ±1 standard error (SE). Y-axis scales differ among species</w:t>
      </w:r>
      <w:r w:rsidR="00157749" w:rsidRPr="008238C7">
        <w:t>.</w:t>
      </w:r>
    </w:p>
    <w:p w14:paraId="2D0FBD64" w14:textId="23C30379" w:rsidR="005C7D1D" w:rsidRPr="008238C7" w:rsidRDefault="00476854" w:rsidP="006D40F7">
      <w:pPr>
        <w:pStyle w:val="Heading3"/>
      </w:pPr>
      <w:bookmarkStart w:id="177" w:name="_Ref71284618"/>
      <w:r w:rsidRPr="008238C7">
        <w:t xml:space="preserve">Effect on </w:t>
      </w:r>
      <w:r w:rsidR="00D70F8B" w:rsidRPr="008238C7">
        <w:t>flow-cued fish spawning</w:t>
      </w:r>
      <w:r w:rsidR="00CD40E0" w:rsidRPr="008238C7">
        <w:t xml:space="preserve"> </w:t>
      </w:r>
      <w:bookmarkEnd w:id="177"/>
    </w:p>
    <w:p w14:paraId="6AAE0D8D" w14:textId="185AB3CF" w:rsidR="00404638" w:rsidRPr="008238C7" w:rsidRDefault="00DD7127" w:rsidP="006D7B17">
      <w:pPr>
        <w:pStyle w:val="BodyText"/>
      </w:pPr>
      <w:r w:rsidRPr="008238C7">
        <w:t>The occurrence</w:t>
      </w:r>
      <w:r w:rsidR="007E49BD">
        <w:rPr>
          <w:rStyle w:val="FootnoteReference"/>
        </w:rPr>
        <w:footnoteReference w:id="3"/>
      </w:r>
      <w:r w:rsidR="007E49BD">
        <w:t xml:space="preserve"> </w:t>
      </w:r>
      <w:r w:rsidRPr="008238C7">
        <w:t>of s</w:t>
      </w:r>
      <w:r w:rsidR="00E45C5C" w:rsidRPr="008238C7">
        <w:t xml:space="preserve">pawning </w:t>
      </w:r>
      <w:r w:rsidRPr="008238C7">
        <w:t>in</w:t>
      </w:r>
      <w:r w:rsidR="00E45C5C" w:rsidRPr="008238C7">
        <w:t xml:space="preserve"> </w:t>
      </w:r>
      <w:r w:rsidR="0092342C" w:rsidRPr="008238C7">
        <w:t xml:space="preserve">golden perch and silver perch </w:t>
      </w:r>
      <w:r w:rsidR="00717B81" w:rsidRPr="008238C7">
        <w:t>(</w:t>
      </w:r>
      <w:r w:rsidR="0020552C" w:rsidRPr="008238C7">
        <w:t xml:space="preserve">high uncertainty, 95% credible intervals overlapping zero) </w:t>
      </w:r>
      <w:r w:rsidR="00E45C5C" w:rsidRPr="008238C7">
        <w:t xml:space="preserve">was associated positively with the provision of </w:t>
      </w:r>
      <w:r w:rsidR="0068153D" w:rsidRPr="008238C7">
        <w:t xml:space="preserve">consistent </w:t>
      </w:r>
      <w:r w:rsidR="00E45C5C" w:rsidRPr="008238C7">
        <w:t xml:space="preserve">baseflows </w:t>
      </w:r>
      <w:r w:rsidR="00717B81" w:rsidRPr="008238C7">
        <w:t>and</w:t>
      </w:r>
      <w:r w:rsidR="00C66163" w:rsidRPr="008238C7">
        <w:t xml:space="preserve"> </w:t>
      </w:r>
      <w:r w:rsidR="00717B81" w:rsidRPr="008238C7">
        <w:t xml:space="preserve">with weaker evidence </w:t>
      </w:r>
      <w:r w:rsidR="00977E48" w:rsidRPr="008238C7">
        <w:t xml:space="preserve">positively </w:t>
      </w:r>
      <w:r w:rsidR="00717B81" w:rsidRPr="008238C7">
        <w:t xml:space="preserve">with large freshes </w:t>
      </w:r>
      <w:r w:rsidR="0092342C" w:rsidRPr="008238C7">
        <w:t xml:space="preserve">for golden perch </w:t>
      </w:r>
      <w:r w:rsidR="00717B81" w:rsidRPr="008238C7">
        <w:t>(</w:t>
      </w:r>
      <w:r w:rsidR="00717B81" w:rsidRPr="008238C7">
        <w:fldChar w:fldCharType="begin"/>
      </w:r>
      <w:r w:rsidR="00717B81" w:rsidRPr="008238C7">
        <w:instrText xml:space="preserve"> REF _Ref69243967 \h  \* MERGEFORMAT </w:instrText>
      </w:r>
      <w:r w:rsidR="00717B81" w:rsidRPr="008238C7">
        <w:fldChar w:fldCharType="separate"/>
      </w:r>
      <w:r w:rsidR="00C20305" w:rsidRPr="008238C7">
        <w:t xml:space="preserve">Figure </w:t>
      </w:r>
      <w:r w:rsidR="00C20305">
        <w:rPr>
          <w:noProof/>
        </w:rPr>
        <w:t>4</w:t>
      </w:r>
      <w:r w:rsidR="00C20305" w:rsidRPr="008238C7">
        <w:rPr>
          <w:noProof/>
        </w:rPr>
        <w:t>.</w:t>
      </w:r>
      <w:r w:rsidR="00C20305">
        <w:rPr>
          <w:noProof/>
        </w:rPr>
        <w:t>23</w:t>
      </w:r>
      <w:r w:rsidR="00717B81" w:rsidRPr="008238C7">
        <w:fldChar w:fldCharType="end"/>
      </w:r>
      <w:r w:rsidR="00717B81" w:rsidRPr="008238C7">
        <w:t>)</w:t>
      </w:r>
      <w:r w:rsidR="0068153D" w:rsidRPr="008238C7">
        <w:t xml:space="preserve">. There was a </w:t>
      </w:r>
      <w:r w:rsidR="00C66163" w:rsidRPr="008238C7">
        <w:t xml:space="preserve">negative </w:t>
      </w:r>
      <w:r w:rsidR="0068153D" w:rsidRPr="008238C7">
        <w:t>association</w:t>
      </w:r>
      <w:r w:rsidR="004C4876" w:rsidRPr="008238C7">
        <w:t xml:space="preserve"> with spawning and</w:t>
      </w:r>
      <w:r w:rsidR="0068153D" w:rsidRPr="008238C7">
        <w:t xml:space="preserve"> </w:t>
      </w:r>
      <w:r w:rsidR="00C66163" w:rsidRPr="008238C7">
        <w:t>the provision of small freshes</w:t>
      </w:r>
      <w:r w:rsidR="001D2113" w:rsidRPr="008238C7">
        <w:t>,</w:t>
      </w:r>
      <w:r w:rsidR="00821423" w:rsidRPr="008238C7">
        <w:t xml:space="preserve"> which is discussed in</w:t>
      </w:r>
      <w:r w:rsidR="003F39E5" w:rsidRPr="008238C7">
        <w:t xml:space="preserve"> detail</w:t>
      </w:r>
      <w:r w:rsidR="00821423" w:rsidRPr="008238C7">
        <w:t xml:space="preserve"> below</w:t>
      </w:r>
      <w:r w:rsidR="00F927CB" w:rsidRPr="008238C7">
        <w:t xml:space="preserve"> (</w:t>
      </w:r>
      <w:r w:rsidR="00F927CB" w:rsidRPr="008238C7">
        <w:fldChar w:fldCharType="begin"/>
      </w:r>
      <w:r w:rsidR="00F927CB" w:rsidRPr="008238C7">
        <w:instrText xml:space="preserve"> REF _Ref69243967 \h  \* MERGEFORMAT </w:instrText>
      </w:r>
      <w:r w:rsidR="00F927CB" w:rsidRPr="008238C7">
        <w:fldChar w:fldCharType="separate"/>
      </w:r>
      <w:r w:rsidR="00C20305" w:rsidRPr="008238C7">
        <w:t xml:space="preserve">Figure </w:t>
      </w:r>
      <w:r w:rsidR="00C20305">
        <w:rPr>
          <w:noProof/>
        </w:rPr>
        <w:t>4</w:t>
      </w:r>
      <w:r w:rsidR="00C20305" w:rsidRPr="008238C7">
        <w:rPr>
          <w:noProof/>
        </w:rPr>
        <w:t>.</w:t>
      </w:r>
      <w:r w:rsidR="00C20305">
        <w:rPr>
          <w:noProof/>
        </w:rPr>
        <w:t>23</w:t>
      </w:r>
      <w:r w:rsidR="00F927CB" w:rsidRPr="008238C7">
        <w:fldChar w:fldCharType="end"/>
      </w:r>
      <w:r w:rsidR="00F927CB" w:rsidRPr="008238C7">
        <w:t>)</w:t>
      </w:r>
      <w:r w:rsidR="44DBF64B" w:rsidRPr="008238C7">
        <w:t xml:space="preserve">. </w:t>
      </w:r>
      <w:r w:rsidR="00B8334C" w:rsidRPr="008238C7">
        <w:t>The degrees of</w:t>
      </w:r>
      <w:r w:rsidR="00E45C5C" w:rsidRPr="008238C7">
        <w:t xml:space="preserve"> associations </w:t>
      </w:r>
      <w:r w:rsidR="00B8334C" w:rsidRPr="008238C7">
        <w:t xml:space="preserve">between spawning and </w:t>
      </w:r>
      <w:r w:rsidR="00591D1B" w:rsidRPr="008238C7">
        <w:t>Commonwealth environmental water</w:t>
      </w:r>
      <w:r w:rsidR="001F2A55" w:rsidRPr="008238C7">
        <w:t xml:space="preserve"> delivery were variable</w:t>
      </w:r>
      <w:r w:rsidR="00F32C88" w:rsidRPr="008238C7">
        <w:t xml:space="preserve"> </w:t>
      </w:r>
      <w:r w:rsidR="009A181A" w:rsidRPr="008238C7">
        <w:t>among Selected Areas</w:t>
      </w:r>
      <w:r w:rsidR="0047283E" w:rsidRPr="008238C7">
        <w:t xml:space="preserve"> and years</w:t>
      </w:r>
      <w:r w:rsidR="00F32C88" w:rsidRPr="008238C7">
        <w:t xml:space="preserve"> </w:t>
      </w:r>
      <w:r w:rsidR="00263F9A" w:rsidRPr="008238C7">
        <w:t>(</w:t>
      </w:r>
      <w:r w:rsidR="00E62451" w:rsidRPr="008238C7">
        <w:fldChar w:fldCharType="begin"/>
      </w:r>
      <w:r w:rsidR="00E62451" w:rsidRPr="008238C7">
        <w:instrText xml:space="preserve"> REF _Ref69244001 \h </w:instrText>
      </w:r>
      <w:r w:rsidR="008B7DF1" w:rsidRPr="008238C7">
        <w:instrText xml:space="preserve"> \* MERGEFORMAT </w:instrText>
      </w:r>
      <w:r w:rsidR="00E62451" w:rsidRPr="008238C7">
        <w:fldChar w:fldCharType="separate"/>
      </w:r>
      <w:r w:rsidR="00C20305" w:rsidRPr="008238C7">
        <w:t xml:space="preserve">Figure </w:t>
      </w:r>
      <w:r w:rsidR="00C20305">
        <w:rPr>
          <w:noProof/>
        </w:rPr>
        <w:t>4</w:t>
      </w:r>
      <w:r w:rsidR="00C20305" w:rsidRPr="008238C7">
        <w:rPr>
          <w:noProof/>
        </w:rPr>
        <w:t>.</w:t>
      </w:r>
      <w:r w:rsidR="00C20305">
        <w:rPr>
          <w:noProof/>
        </w:rPr>
        <w:t>24</w:t>
      </w:r>
      <w:r w:rsidR="00E62451" w:rsidRPr="008238C7">
        <w:fldChar w:fldCharType="end"/>
      </w:r>
      <w:r w:rsidR="00263F9A" w:rsidRPr="008238C7">
        <w:t>)</w:t>
      </w:r>
      <w:r w:rsidR="00E45C5C" w:rsidRPr="008238C7">
        <w:t xml:space="preserve">. </w:t>
      </w:r>
      <w:r w:rsidR="206CD291" w:rsidRPr="008238C7">
        <w:t xml:space="preserve">Counterfactual modelling </w:t>
      </w:r>
      <w:r w:rsidR="001C4734" w:rsidRPr="008238C7">
        <w:t>indicated</w:t>
      </w:r>
      <w:r w:rsidR="206CD291" w:rsidRPr="008238C7">
        <w:t xml:space="preserve"> </w:t>
      </w:r>
      <w:r w:rsidR="0092342C" w:rsidRPr="008238C7">
        <w:t xml:space="preserve">that golden perch would </w:t>
      </w:r>
      <w:r w:rsidR="206CD291" w:rsidRPr="008238C7">
        <w:t>spawn</w:t>
      </w:r>
      <w:r w:rsidR="008165A3" w:rsidRPr="008238C7">
        <w:t xml:space="preserve"> </w:t>
      </w:r>
      <w:r w:rsidR="00954DC0" w:rsidRPr="008238C7">
        <w:t>more</w:t>
      </w:r>
      <w:r w:rsidR="6E26DFC9" w:rsidRPr="008238C7">
        <w:t xml:space="preserve"> frequently with </w:t>
      </w:r>
      <w:r w:rsidR="00591D1B" w:rsidRPr="008238C7">
        <w:t>Commonwealth environmental water</w:t>
      </w:r>
      <w:r w:rsidR="008165A3" w:rsidRPr="008238C7">
        <w:t xml:space="preserve"> i</w:t>
      </w:r>
      <w:r w:rsidR="002723FC" w:rsidRPr="008238C7">
        <w:t>n the Goulburn River</w:t>
      </w:r>
      <w:r w:rsidR="008C7CF5" w:rsidRPr="008238C7">
        <w:t xml:space="preserve"> </w:t>
      </w:r>
      <w:r w:rsidR="002723FC" w:rsidRPr="008238C7">
        <w:t xml:space="preserve">and Lower Murray </w:t>
      </w:r>
      <w:r w:rsidR="00190F80" w:rsidRPr="008238C7">
        <w:t xml:space="preserve">River (moderate evidence; 2 years out of 6 years) and less frequently with Commonwealth environmental water </w:t>
      </w:r>
      <w:r w:rsidR="00190F80" w:rsidRPr="008238C7">
        <w:lastRenderedPageBreak/>
        <w:t xml:space="preserve">in the Murrumbidgee River System (strong evidence; 2 years out of 6 years) </w:t>
      </w:r>
      <w:r w:rsidR="00E45C5C" w:rsidRPr="008238C7">
        <w:t>(</w:t>
      </w:r>
      <w:r w:rsidR="00253E2C" w:rsidRPr="008238C7">
        <w:fldChar w:fldCharType="begin"/>
      </w:r>
      <w:r w:rsidR="00253E2C" w:rsidRPr="008238C7">
        <w:instrText xml:space="preserve"> REF _Ref69244001 \h </w:instrText>
      </w:r>
      <w:r w:rsidR="008B7DF1" w:rsidRPr="008238C7">
        <w:instrText xml:space="preserve"> \* MERGEFORMAT </w:instrText>
      </w:r>
      <w:r w:rsidR="00253E2C" w:rsidRPr="008238C7">
        <w:fldChar w:fldCharType="separate"/>
      </w:r>
      <w:r w:rsidR="00C20305" w:rsidRPr="008238C7">
        <w:t xml:space="preserve">Figure </w:t>
      </w:r>
      <w:r w:rsidR="00C20305">
        <w:rPr>
          <w:noProof/>
        </w:rPr>
        <w:t>4</w:t>
      </w:r>
      <w:r w:rsidR="00C20305" w:rsidRPr="008238C7">
        <w:rPr>
          <w:noProof/>
        </w:rPr>
        <w:t>.</w:t>
      </w:r>
      <w:r w:rsidR="00C20305">
        <w:rPr>
          <w:noProof/>
        </w:rPr>
        <w:t>24</w:t>
      </w:r>
      <w:r w:rsidR="00253E2C" w:rsidRPr="008238C7">
        <w:fldChar w:fldCharType="end"/>
      </w:r>
      <w:r w:rsidR="00E45C5C" w:rsidRPr="008238C7">
        <w:t>).</w:t>
      </w:r>
      <w:r w:rsidR="00E41DF5" w:rsidRPr="008238C7">
        <w:t xml:space="preserve"> </w:t>
      </w:r>
      <w:r w:rsidR="00F14604" w:rsidRPr="008238C7">
        <w:t xml:space="preserve">However, given </w:t>
      </w:r>
      <w:r w:rsidR="006B01D2" w:rsidRPr="008238C7">
        <w:t xml:space="preserve">the </w:t>
      </w:r>
      <w:r w:rsidR="00F14604" w:rsidRPr="008238C7">
        <w:t xml:space="preserve">limited </w:t>
      </w:r>
      <w:r w:rsidR="00591D1B" w:rsidRPr="008238C7">
        <w:t>Commonwealth environmental water</w:t>
      </w:r>
      <w:r w:rsidR="00F14604" w:rsidRPr="008238C7">
        <w:t xml:space="preserve"> contribution</w:t>
      </w:r>
      <w:r w:rsidR="009438F7" w:rsidRPr="008238C7">
        <w:t xml:space="preserve"> </w:t>
      </w:r>
      <w:r w:rsidR="00F14604" w:rsidRPr="008238C7">
        <w:t xml:space="preserve">to large freshes during the </w:t>
      </w:r>
      <w:r w:rsidR="009438F7" w:rsidRPr="008238C7">
        <w:t xml:space="preserve">period of the </w:t>
      </w:r>
      <w:r w:rsidR="00FA7626" w:rsidRPr="008238C7">
        <w:t>monitoring program</w:t>
      </w:r>
      <w:r w:rsidR="00F14604" w:rsidRPr="008238C7">
        <w:t xml:space="preserve">, these inferences were driven primarily by </w:t>
      </w:r>
      <w:r w:rsidR="00591D1B" w:rsidRPr="008238C7">
        <w:t>Commonwealth environmental water</w:t>
      </w:r>
      <w:r w:rsidR="00F14604" w:rsidRPr="008238C7">
        <w:t xml:space="preserve"> contributions to base</w:t>
      </w:r>
      <w:r w:rsidR="0092342C" w:rsidRPr="008238C7">
        <w:t xml:space="preserve"> </w:t>
      </w:r>
      <w:r w:rsidR="00F14604" w:rsidRPr="008238C7">
        <w:t xml:space="preserve">flows in the Goulburn River </w:t>
      </w:r>
      <w:r w:rsidR="005C57A0" w:rsidRPr="008238C7">
        <w:t xml:space="preserve">and Lower Murray </w:t>
      </w:r>
      <w:r w:rsidR="00F14604" w:rsidRPr="008238C7">
        <w:t>(positive effects) and small freshes in other systems (negative effects) (</w:t>
      </w:r>
      <w:r w:rsidR="00F14604" w:rsidRPr="008238C7">
        <w:fldChar w:fldCharType="begin"/>
      </w:r>
      <w:r w:rsidR="00F14604" w:rsidRPr="008238C7">
        <w:instrText xml:space="preserve"> REF _Ref69371497 \h  \* MERGEFORMAT </w:instrText>
      </w:r>
      <w:r w:rsidR="00F14604" w:rsidRPr="008238C7">
        <w:fldChar w:fldCharType="separate"/>
      </w:r>
      <w:r w:rsidR="00C20305" w:rsidRPr="008238C7">
        <w:t xml:space="preserve">Figure </w:t>
      </w:r>
      <w:r w:rsidR="00C20305">
        <w:rPr>
          <w:noProof/>
        </w:rPr>
        <w:t>4</w:t>
      </w:r>
      <w:r w:rsidR="00C20305" w:rsidRPr="008238C7">
        <w:rPr>
          <w:noProof/>
        </w:rPr>
        <w:t>.</w:t>
      </w:r>
      <w:r w:rsidR="00C20305">
        <w:rPr>
          <w:noProof/>
        </w:rPr>
        <w:t>25</w:t>
      </w:r>
      <w:r w:rsidR="00F14604" w:rsidRPr="008238C7">
        <w:fldChar w:fldCharType="end"/>
      </w:r>
      <w:r w:rsidR="00F14604" w:rsidRPr="008238C7">
        <w:t>).</w:t>
      </w:r>
    </w:p>
    <w:p w14:paraId="0300EB32" w14:textId="43416C42" w:rsidR="00276A29" w:rsidRPr="008238C7" w:rsidRDefault="00D74ED6" w:rsidP="00276A29">
      <w:pPr>
        <w:pStyle w:val="BodyText"/>
      </w:pPr>
      <w:r w:rsidRPr="008238C7">
        <w:t xml:space="preserve">These </w:t>
      </w:r>
      <w:r w:rsidR="00AC2098" w:rsidRPr="008238C7">
        <w:t xml:space="preserve">differing </w:t>
      </w:r>
      <w:r w:rsidRPr="008238C7">
        <w:t xml:space="preserve">patterns </w:t>
      </w:r>
      <w:r w:rsidR="00895FEB" w:rsidRPr="008238C7">
        <w:t>across Selected Areas and years</w:t>
      </w:r>
      <w:r w:rsidR="00AC2098" w:rsidRPr="008238C7">
        <w:t xml:space="preserve"> </w:t>
      </w:r>
      <w:r w:rsidR="001F65F7" w:rsidRPr="008238C7">
        <w:t xml:space="preserve">reflect </w:t>
      </w:r>
      <w:r w:rsidR="00980D98" w:rsidRPr="008238C7">
        <w:t xml:space="preserve">the uncertainty in </w:t>
      </w:r>
      <w:r w:rsidR="008E1363" w:rsidRPr="008238C7">
        <w:t>analyse</w:t>
      </w:r>
      <w:r w:rsidR="00604567" w:rsidRPr="008238C7">
        <w:t>s</w:t>
      </w:r>
      <w:r w:rsidR="00980D98" w:rsidRPr="008238C7">
        <w:t xml:space="preserve"> </w:t>
      </w:r>
      <w:r w:rsidR="00536D99" w:rsidRPr="008238C7">
        <w:t xml:space="preserve">with </w:t>
      </w:r>
      <w:r w:rsidR="00B22D27" w:rsidRPr="008238C7">
        <w:t>only</w:t>
      </w:r>
      <w:r w:rsidR="00536D99" w:rsidRPr="008238C7">
        <w:t xml:space="preserve"> 6-years of </w:t>
      </w:r>
      <w:r w:rsidR="003D59CD" w:rsidRPr="008238C7">
        <w:t xml:space="preserve">condition </w:t>
      </w:r>
      <w:r w:rsidR="00EF7BF7" w:rsidRPr="008238C7">
        <w:t>monitoring data</w:t>
      </w:r>
      <w:r w:rsidR="0025527A" w:rsidRPr="008238C7">
        <w:t>, limited flow variability among years and Selected Areas</w:t>
      </w:r>
      <w:r w:rsidR="00771B56" w:rsidRPr="008238C7">
        <w:t xml:space="preserve">. </w:t>
      </w:r>
      <w:r w:rsidR="00377126" w:rsidRPr="008238C7">
        <w:t>This paucity of data and flow variability makes it more difficult to estimate responses to Commonwealth environmental water for flow-cued spawning species.</w:t>
      </w:r>
      <w:r w:rsidR="001C0C0B" w:rsidRPr="008238C7">
        <w:t xml:space="preserve"> </w:t>
      </w:r>
      <w:r w:rsidR="009E758B" w:rsidRPr="008238C7">
        <w:t>Furthermore, t</w:t>
      </w:r>
      <w:r w:rsidR="00C8046B" w:rsidRPr="008238C7">
        <w:t xml:space="preserve">here is uncertainty in </w:t>
      </w:r>
      <w:r w:rsidR="00FD7C56" w:rsidRPr="008238C7">
        <w:t xml:space="preserve">modelling </w:t>
      </w:r>
      <w:r w:rsidR="00C8046B" w:rsidRPr="008238C7">
        <w:t>the effects of flow on fish and then in the extrapolation of this</w:t>
      </w:r>
      <w:r w:rsidR="00A552F5" w:rsidRPr="008238C7">
        <w:t xml:space="preserve"> flow </w:t>
      </w:r>
      <w:r w:rsidR="00C8046B" w:rsidRPr="008238C7">
        <w:t>effect to a no-</w:t>
      </w:r>
      <w:r w:rsidR="00591D1B" w:rsidRPr="008238C7">
        <w:t>Commonwealth environmental water</w:t>
      </w:r>
      <w:r w:rsidR="00C8046B" w:rsidRPr="008238C7">
        <w:t xml:space="preserve"> scenario</w:t>
      </w:r>
      <w:r w:rsidR="009E758B" w:rsidRPr="008238C7">
        <w:t xml:space="preserve">. </w:t>
      </w:r>
      <w:r w:rsidR="00637B9B" w:rsidRPr="008238C7">
        <w:t>Additionally</w:t>
      </w:r>
      <w:r w:rsidR="00276A29" w:rsidRPr="008238C7">
        <w:t>, spawning events were detected at a low proportion of sites within Selected Areas (</w:t>
      </w:r>
      <w:r w:rsidR="00276A29" w:rsidRPr="008238C7">
        <w:fldChar w:fldCharType="begin"/>
      </w:r>
      <w:r w:rsidR="00276A29" w:rsidRPr="008238C7">
        <w:instrText xml:space="preserve"> REF _Ref69244055 \h  \* MERGEFORMAT </w:instrText>
      </w:r>
      <w:r w:rsidR="00276A29" w:rsidRPr="008238C7">
        <w:fldChar w:fldCharType="separate"/>
      </w:r>
      <w:r w:rsidR="00C20305" w:rsidRPr="008238C7">
        <w:t xml:space="preserve">Figure </w:t>
      </w:r>
      <w:r w:rsidR="00C20305">
        <w:rPr>
          <w:noProof/>
        </w:rPr>
        <w:t>4</w:t>
      </w:r>
      <w:r w:rsidR="00C20305" w:rsidRPr="008238C7">
        <w:rPr>
          <w:noProof/>
        </w:rPr>
        <w:t>.</w:t>
      </w:r>
      <w:r w:rsidR="00C20305">
        <w:rPr>
          <w:noProof/>
        </w:rPr>
        <w:t>26</w:t>
      </w:r>
      <w:r w:rsidR="00276A29" w:rsidRPr="008238C7">
        <w:fldChar w:fldCharType="end"/>
      </w:r>
      <w:r w:rsidR="00276A29" w:rsidRPr="008238C7">
        <w:t>), which may reflect the prevailing drought conditions experienced for much of the program</w:t>
      </w:r>
      <w:r w:rsidR="00C52442" w:rsidRPr="008238C7">
        <w:t xml:space="preserve"> and</w:t>
      </w:r>
      <w:r w:rsidR="009E418F" w:rsidRPr="008238C7">
        <w:t>/</w:t>
      </w:r>
      <w:r w:rsidR="00C52442" w:rsidRPr="008238C7">
        <w:t xml:space="preserve">or the limited </w:t>
      </w:r>
      <w:r w:rsidR="00591D1B" w:rsidRPr="008238C7">
        <w:t>Commonwealth environmental water</w:t>
      </w:r>
      <w:r w:rsidR="00C52442" w:rsidRPr="008238C7">
        <w:t xml:space="preserve"> contribution to large freshes and overbank flows</w:t>
      </w:r>
      <w:r w:rsidR="00276A29" w:rsidRPr="008238C7">
        <w:t>.</w:t>
      </w:r>
    </w:p>
    <w:p w14:paraId="4125182D" w14:textId="29B9635E" w:rsidR="00F23129" w:rsidRPr="008238C7" w:rsidRDefault="001300B9" w:rsidP="006D7B17">
      <w:pPr>
        <w:pStyle w:val="BodyText"/>
      </w:pPr>
      <w:r w:rsidRPr="008238C7">
        <w:t xml:space="preserve">Further </w:t>
      </w:r>
      <w:r w:rsidR="004A7C4E" w:rsidRPr="008238C7">
        <w:t>c</w:t>
      </w:r>
      <w:r w:rsidR="00E935DF" w:rsidRPr="008238C7">
        <w:t>onfirmation</w:t>
      </w:r>
      <w:r w:rsidR="004A7C4E" w:rsidRPr="008238C7">
        <w:t xml:space="preserve"> </w:t>
      </w:r>
      <w:r w:rsidR="0090178D" w:rsidRPr="008238C7">
        <w:t>is provided</w:t>
      </w:r>
      <w:r w:rsidR="001D2A70" w:rsidRPr="008238C7">
        <w:t xml:space="preserve"> </w:t>
      </w:r>
      <w:r w:rsidR="003B55D3" w:rsidRPr="008238C7">
        <w:t xml:space="preserve">by </w:t>
      </w:r>
      <w:r w:rsidR="00AE52D2" w:rsidRPr="008238C7">
        <w:t xml:space="preserve">the finding of </w:t>
      </w:r>
      <w:r w:rsidR="003D22B0" w:rsidRPr="008238C7">
        <w:t>negative association</w:t>
      </w:r>
      <w:r w:rsidR="0051417C" w:rsidRPr="008238C7">
        <w:t>s</w:t>
      </w:r>
      <w:r w:rsidR="003D22B0" w:rsidRPr="008238C7">
        <w:t xml:space="preserve"> with </w:t>
      </w:r>
      <w:r w:rsidR="0051417C" w:rsidRPr="008238C7">
        <w:t xml:space="preserve">small </w:t>
      </w:r>
      <w:r w:rsidR="003D22B0" w:rsidRPr="008238C7">
        <w:t xml:space="preserve">freshes </w:t>
      </w:r>
      <w:r w:rsidR="000D286D" w:rsidRPr="008238C7">
        <w:t>for</w:t>
      </w:r>
      <w:r w:rsidR="00332E13" w:rsidRPr="008238C7">
        <w:t xml:space="preserve"> some Selected Areas </w:t>
      </w:r>
      <w:r w:rsidR="00300750" w:rsidRPr="008238C7">
        <w:t>in some years</w:t>
      </w:r>
      <w:r w:rsidR="00E3381C" w:rsidRPr="008238C7">
        <w:t xml:space="preserve">. </w:t>
      </w:r>
      <w:r w:rsidR="00FA3D54" w:rsidRPr="008238C7">
        <w:t xml:space="preserve">This suggests that </w:t>
      </w:r>
      <w:r w:rsidR="00261ED4" w:rsidRPr="008238C7">
        <w:t xml:space="preserve">when </w:t>
      </w:r>
      <w:r w:rsidR="00FA3D54" w:rsidRPr="008238C7">
        <w:t>there was a higher proportion of small fresh flow days spawning was less likely</w:t>
      </w:r>
      <w:r w:rsidR="00261ED4" w:rsidRPr="008238C7">
        <w:t xml:space="preserve">. </w:t>
      </w:r>
      <w:r w:rsidR="00CC55B7" w:rsidRPr="008238C7">
        <w:t xml:space="preserve">This </w:t>
      </w:r>
      <w:r w:rsidR="00F25DA2" w:rsidRPr="008238C7">
        <w:t xml:space="preserve">should </w:t>
      </w:r>
      <w:r w:rsidR="002F0F46" w:rsidRPr="008238C7">
        <w:t xml:space="preserve">not </w:t>
      </w:r>
      <w:r w:rsidR="00F25DA2" w:rsidRPr="008238C7">
        <w:t xml:space="preserve">be </w:t>
      </w:r>
      <w:r w:rsidR="002F0F46" w:rsidRPr="008238C7">
        <w:t xml:space="preserve">interpreted </w:t>
      </w:r>
      <w:r w:rsidR="003D22B0" w:rsidRPr="008238C7">
        <w:t>as small freshes d</w:t>
      </w:r>
      <w:r w:rsidR="00F25DA2" w:rsidRPr="008238C7">
        <w:t>o not</w:t>
      </w:r>
      <w:r w:rsidR="003D22B0" w:rsidRPr="008238C7">
        <w:t xml:space="preserve"> promote spawning</w:t>
      </w:r>
      <w:r w:rsidR="00A75C24" w:rsidRPr="008238C7">
        <w:t xml:space="preserve"> </w:t>
      </w:r>
      <w:r w:rsidR="00000AD6" w:rsidRPr="008238C7">
        <w:t xml:space="preserve">since </w:t>
      </w:r>
      <w:r w:rsidR="44624155" w:rsidRPr="008238C7">
        <w:t xml:space="preserve">the flow metrics used here were annual metrics and </w:t>
      </w:r>
      <w:r w:rsidR="4960743F" w:rsidRPr="008238C7">
        <w:t>do</w:t>
      </w:r>
      <w:r w:rsidR="44624155" w:rsidRPr="008238C7">
        <w:t xml:space="preserve"> not necessarily coincide with </w:t>
      </w:r>
      <w:r w:rsidR="3F3C812D" w:rsidRPr="008238C7">
        <w:t>individual</w:t>
      </w:r>
      <w:r w:rsidR="44624155" w:rsidRPr="008238C7">
        <w:t xml:space="preserve"> spawning events</w:t>
      </w:r>
      <w:r w:rsidR="0022752E" w:rsidRPr="008238C7">
        <w:t xml:space="preserve">, nor do they </w:t>
      </w:r>
      <w:r w:rsidR="004A76D1" w:rsidRPr="008238C7">
        <w:t>take into account the magnitude of the freshes</w:t>
      </w:r>
      <w:r w:rsidR="00D34CD6" w:rsidRPr="008238C7">
        <w:t xml:space="preserve"> or</w:t>
      </w:r>
      <w:r w:rsidR="00ED3298" w:rsidRPr="008238C7">
        <w:t xml:space="preserve"> discharge</w:t>
      </w:r>
      <w:r w:rsidR="00781600" w:rsidRPr="008238C7">
        <w:t xml:space="preserve"> del</w:t>
      </w:r>
      <w:r w:rsidR="000C4BA8" w:rsidRPr="008238C7">
        <w:t>ivered</w:t>
      </w:r>
      <w:r w:rsidR="00ED3298" w:rsidRPr="008238C7">
        <w:t xml:space="preserve"> </w:t>
      </w:r>
      <w:r w:rsidR="00352C7E" w:rsidRPr="008238C7">
        <w:t>in</w:t>
      </w:r>
      <w:r w:rsidR="00041C56" w:rsidRPr="008238C7">
        <w:t>to</w:t>
      </w:r>
      <w:r w:rsidR="00352C7E" w:rsidRPr="008238C7">
        <w:t xml:space="preserve"> </w:t>
      </w:r>
      <w:r w:rsidR="000C4BA8" w:rsidRPr="008238C7">
        <w:t>a</w:t>
      </w:r>
      <w:r w:rsidR="00352C7E" w:rsidRPr="008238C7">
        <w:t xml:space="preserve"> </w:t>
      </w:r>
      <w:r w:rsidR="00B11AFB" w:rsidRPr="008238C7">
        <w:t>system</w:t>
      </w:r>
      <w:r w:rsidR="000E0532" w:rsidRPr="008238C7">
        <w:t>,</w:t>
      </w:r>
      <w:r w:rsidR="00B11AFB" w:rsidRPr="008238C7">
        <w:t xml:space="preserve"> </w:t>
      </w:r>
      <w:r w:rsidR="004A76D1" w:rsidRPr="008238C7">
        <w:t xml:space="preserve">or </w:t>
      </w:r>
      <w:r w:rsidR="000C4BA8" w:rsidRPr="008238C7">
        <w:t xml:space="preserve">any </w:t>
      </w:r>
      <w:r w:rsidR="004A76D1" w:rsidRPr="008238C7">
        <w:t>association with</w:t>
      </w:r>
      <w:r w:rsidR="002C2F9C" w:rsidRPr="008238C7">
        <w:t xml:space="preserve"> large</w:t>
      </w:r>
      <w:r w:rsidR="004A76D1" w:rsidRPr="008238C7">
        <w:t xml:space="preserve"> freshes</w:t>
      </w:r>
      <w:r w:rsidR="00D06305" w:rsidRPr="008238C7">
        <w:t xml:space="preserve"> </w:t>
      </w:r>
      <w:r w:rsidR="002C2F9C" w:rsidRPr="008238C7">
        <w:t xml:space="preserve">delivered </w:t>
      </w:r>
      <w:r w:rsidR="0093490D" w:rsidRPr="008238C7">
        <w:t>during the annual period</w:t>
      </w:r>
      <w:r w:rsidR="00393E69" w:rsidRPr="008238C7">
        <w:t xml:space="preserve"> which may have led to a spawning event</w:t>
      </w:r>
      <w:r w:rsidR="3FD34497" w:rsidRPr="008238C7">
        <w:t>.</w:t>
      </w:r>
      <w:r w:rsidR="4B010271" w:rsidRPr="008238C7">
        <w:t xml:space="preserve"> </w:t>
      </w:r>
      <w:r w:rsidR="008E52AA" w:rsidRPr="008238C7">
        <w:t xml:space="preserve">Better matching of the time period for which metrics are calculated to fish responses is </w:t>
      </w:r>
      <w:r w:rsidR="005B34B7" w:rsidRPr="008238C7">
        <w:t xml:space="preserve">needed </w:t>
      </w:r>
      <w:r w:rsidR="0045107D" w:rsidRPr="008238C7">
        <w:t xml:space="preserve">in future analyses </w:t>
      </w:r>
      <w:r w:rsidR="005B34B7" w:rsidRPr="008238C7">
        <w:t>and</w:t>
      </w:r>
      <w:r w:rsidR="008E52AA" w:rsidRPr="008238C7">
        <w:t xml:space="preserve"> is further discussed in the Adaptive Management section.</w:t>
      </w:r>
    </w:p>
    <w:p w14:paraId="05D7BC2E" w14:textId="25B1F996" w:rsidR="00510EFC" w:rsidRPr="008238C7" w:rsidRDefault="00AB75BE" w:rsidP="006D7B17">
      <w:pPr>
        <w:pStyle w:val="BodyText"/>
      </w:pPr>
      <w:r w:rsidRPr="008238C7">
        <w:t>F</w:t>
      </w:r>
      <w:r w:rsidR="00E95C82" w:rsidRPr="008238C7">
        <w:t>reshes</w:t>
      </w:r>
      <w:r w:rsidR="007D7D46" w:rsidRPr="008238C7">
        <w:t xml:space="preserve"> </w:t>
      </w:r>
      <w:r w:rsidR="002A13EC" w:rsidRPr="008238C7">
        <w:t xml:space="preserve">are critical </w:t>
      </w:r>
      <w:r w:rsidR="007D7D46" w:rsidRPr="008238C7">
        <w:t xml:space="preserve">for </w:t>
      </w:r>
      <w:r w:rsidR="0092342C" w:rsidRPr="008238C7">
        <w:t>golden perch and silver perch spawning</w:t>
      </w:r>
      <w:r w:rsidR="000C0212" w:rsidRPr="008238C7">
        <w:t xml:space="preserve"> and there is </w:t>
      </w:r>
      <w:r w:rsidR="009018D5" w:rsidRPr="008238C7">
        <w:t>an overwhelming body of evidence</w:t>
      </w:r>
      <w:r w:rsidR="00E954D4" w:rsidRPr="008238C7">
        <w:t xml:space="preserve"> (</w:t>
      </w:r>
      <w:r w:rsidR="00323C98" w:rsidRPr="008238C7">
        <w:t xml:space="preserve">outside of </w:t>
      </w:r>
      <w:r w:rsidR="009D4931" w:rsidRPr="008238C7">
        <w:t>Flow-MER</w:t>
      </w:r>
      <w:r w:rsidR="00E954D4" w:rsidRPr="008238C7">
        <w:t>)</w:t>
      </w:r>
      <w:r w:rsidR="009018D5" w:rsidRPr="008238C7">
        <w:t xml:space="preserve"> that the</w:t>
      </w:r>
      <w:r w:rsidR="0092342C" w:rsidRPr="008238C7">
        <w:t>se species often spawn</w:t>
      </w:r>
      <w:r w:rsidR="0024784C" w:rsidRPr="008238C7">
        <w:t xml:space="preserve"> during </w:t>
      </w:r>
      <w:r w:rsidR="0092342C" w:rsidRPr="008238C7">
        <w:t xml:space="preserve">spring fresh events and, for golden perch, during large flow events and </w:t>
      </w:r>
      <w:r w:rsidR="00D11090" w:rsidRPr="008238C7">
        <w:t>overbank flows</w:t>
      </w:r>
      <w:r w:rsidR="003444DB" w:rsidRPr="008238C7">
        <w:t xml:space="preserve"> </w:t>
      </w:r>
      <w:r w:rsidR="00F604D7" w:rsidRPr="008238C7">
        <w:fldChar w:fldCharType="begin">
          <w:fldData xml:space="preserve">PEVuZE5vdGU+PENpdGU+PEF1dGhvcj5aYW1wYXR0aTwvQXV0aG9yPjxZZWFyPjIwMTM8L1llYXI+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</w:fldData>
        </w:fldChar>
      </w:r>
      <w:r w:rsidR="004E5FA8" w:rsidRPr="008238C7">
        <w:instrText xml:space="preserve"> ADDIN EN.CITE </w:instrText>
      </w:r>
      <w:r w:rsidR="004E5FA8" w:rsidRPr="008238C7">
        <w:fldChar w:fldCharType="begin">
          <w:fldData xml:space="preserve">PEVuZE5vdGU+PENpdGU+PEF1dGhvcj5aYW1wYXR0aTwvQXV0aG9yPjxZZWFyPjIwMTM8L1llYXI+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</w:fldData>
        </w:fldChar>
      </w:r>
      <w:r w:rsidR="004E5FA8" w:rsidRPr="008238C7">
        <w:instrText xml:space="preserve"> ADDIN EN.CITE.DATA </w:instrText>
      </w:r>
      <w:r w:rsidR="004E5FA8" w:rsidRPr="008238C7">
        <w:fldChar w:fldCharType="end"/>
      </w:r>
      <w:r w:rsidR="00F604D7" w:rsidRPr="008238C7">
        <w:fldChar w:fldCharType="separate"/>
      </w:r>
      <w:r w:rsidR="004E5FA8" w:rsidRPr="008238C7">
        <w:rPr>
          <w:noProof/>
        </w:rPr>
        <w:t>(Zampatti and Leigh 2013; Koster et al. 2017; King et al. 2020; Stuart and Sharpe 2020)</w:t>
      </w:r>
      <w:r w:rsidR="00F604D7" w:rsidRPr="008238C7">
        <w:fldChar w:fldCharType="end"/>
      </w:r>
      <w:r w:rsidR="003444DB" w:rsidRPr="008238C7">
        <w:t xml:space="preserve">. </w:t>
      </w:r>
      <w:r w:rsidR="009840CF" w:rsidRPr="008238C7">
        <w:t xml:space="preserve">Commonwealth environmental </w:t>
      </w:r>
      <w:r w:rsidR="00070990" w:rsidRPr="008238C7">
        <w:t xml:space="preserve">water </w:t>
      </w:r>
      <w:r w:rsidR="009840CF" w:rsidRPr="008238C7">
        <w:t>contributions to l</w:t>
      </w:r>
      <w:r w:rsidR="002F5E20" w:rsidRPr="008238C7">
        <w:t xml:space="preserve">arge freshes </w:t>
      </w:r>
      <w:r w:rsidR="009840CF" w:rsidRPr="008238C7">
        <w:t>were minimal</w:t>
      </w:r>
      <w:r w:rsidR="00F21C9B" w:rsidRPr="008238C7">
        <w:t xml:space="preserve"> between 2014 and 2020.</w:t>
      </w:r>
      <w:r w:rsidR="009840CF" w:rsidRPr="008238C7">
        <w:t xml:space="preserve"> </w:t>
      </w:r>
      <w:r w:rsidR="00F21C9B" w:rsidRPr="008238C7">
        <w:t>O</w:t>
      </w:r>
      <w:r w:rsidR="0059459B" w:rsidRPr="008238C7">
        <w:t xml:space="preserve">verbank flow </w:t>
      </w:r>
      <w:r w:rsidR="003444DB" w:rsidRPr="008238C7">
        <w:t xml:space="preserve">conditions </w:t>
      </w:r>
      <w:r w:rsidR="009E1B79" w:rsidRPr="008238C7">
        <w:t xml:space="preserve">occurred only once </w:t>
      </w:r>
      <w:r w:rsidR="00FE63E4" w:rsidRPr="008238C7">
        <w:t>(</w:t>
      </w:r>
      <w:r w:rsidR="00C61A02" w:rsidRPr="008238C7">
        <w:t>2016-</w:t>
      </w:r>
      <w:r w:rsidR="009D029C" w:rsidRPr="008238C7">
        <w:t>17</w:t>
      </w:r>
      <w:r w:rsidR="00FE63E4" w:rsidRPr="008238C7">
        <w:t>)</w:t>
      </w:r>
      <w:r w:rsidR="006E6C4C" w:rsidRPr="008238C7">
        <w:t xml:space="preserve"> over the 6-year monitoring period</w:t>
      </w:r>
      <w:r w:rsidR="0017115F" w:rsidRPr="008238C7">
        <w:t>, and w</w:t>
      </w:r>
      <w:r w:rsidR="00F21C9B" w:rsidRPr="008238C7">
        <w:t>ere</w:t>
      </w:r>
      <w:r w:rsidR="0017115F" w:rsidRPr="008238C7">
        <w:t xml:space="preserve"> accompanied </w:t>
      </w:r>
      <w:r w:rsidR="008A397E" w:rsidRPr="008238C7">
        <w:t>by</w:t>
      </w:r>
      <w:r w:rsidR="0017115F" w:rsidRPr="008238C7">
        <w:t xml:space="preserve"> blackwater hypoxia events</w:t>
      </w:r>
      <w:r w:rsidR="00C61A02" w:rsidRPr="008238C7">
        <w:t xml:space="preserve"> </w:t>
      </w:r>
      <w:r w:rsidR="00FE09FB" w:rsidRPr="008238C7">
        <w:t xml:space="preserve">in </w:t>
      </w:r>
      <w:r w:rsidR="006C477E" w:rsidRPr="008238C7">
        <w:t>most</w:t>
      </w:r>
      <w:r w:rsidR="00FE09FB" w:rsidRPr="008238C7">
        <w:t xml:space="preserve"> Selected Areas</w:t>
      </w:r>
      <w:r w:rsidR="001C5299" w:rsidRPr="008238C7">
        <w:t xml:space="preserve">. </w:t>
      </w:r>
      <w:r w:rsidR="007370B3" w:rsidRPr="008238C7">
        <w:t xml:space="preserve">For example, in the Lower Murray </w:t>
      </w:r>
      <w:r w:rsidR="00C66373" w:rsidRPr="008238C7">
        <w:t xml:space="preserve">golden perch </w:t>
      </w:r>
      <w:r w:rsidR="007370B3" w:rsidRPr="008238C7">
        <w:t>spawning</w:t>
      </w:r>
      <w:r w:rsidR="00C66373" w:rsidRPr="008238C7">
        <w:t xml:space="preserve"> (</w:t>
      </w:r>
      <w:r w:rsidR="003E5929" w:rsidRPr="008238C7">
        <w:t>eggs and larvae)</w:t>
      </w:r>
      <w:r w:rsidR="007370B3" w:rsidRPr="008238C7">
        <w:t xml:space="preserve"> was detected after the overbank flow conditions</w:t>
      </w:r>
      <w:r w:rsidR="00584455" w:rsidRPr="008238C7">
        <w:t xml:space="preserve"> in 2016-17</w:t>
      </w:r>
      <w:r w:rsidR="007370B3" w:rsidRPr="008238C7">
        <w:t xml:space="preserve"> </w:t>
      </w:r>
      <w:r w:rsidR="008E5609" w:rsidRPr="008238C7">
        <w:t>though recruitment was not evident po</w:t>
      </w:r>
      <w:r w:rsidR="006A359C" w:rsidRPr="008238C7">
        <w:t>tentially</w:t>
      </w:r>
      <w:r w:rsidR="008E5609" w:rsidRPr="008238C7">
        <w:t xml:space="preserve"> due to </w:t>
      </w:r>
      <w:r w:rsidR="00D923C9" w:rsidRPr="008238C7">
        <w:t>b</w:t>
      </w:r>
      <w:r w:rsidR="008E5609" w:rsidRPr="008238C7">
        <w:t xml:space="preserve">lackwater hypoxia </w:t>
      </w:r>
      <w:r w:rsidR="00D923C9" w:rsidRPr="008238C7">
        <w:t xml:space="preserve">effects on </w:t>
      </w:r>
      <w:r w:rsidR="008E5609" w:rsidRPr="008238C7">
        <w:t xml:space="preserve">larval mortality (Ye et al. </w:t>
      </w:r>
      <w:r w:rsidR="00461806" w:rsidRPr="008238C7">
        <w:t>2018)</w:t>
      </w:r>
      <w:r w:rsidR="008E5609" w:rsidRPr="008238C7">
        <w:t xml:space="preserve">. </w:t>
      </w:r>
      <w:r w:rsidR="001C5299" w:rsidRPr="008238C7">
        <w:t>Th</w:t>
      </w:r>
      <w:r w:rsidR="00F44CF6" w:rsidRPr="008238C7">
        <w:t>e</w:t>
      </w:r>
      <w:r w:rsidR="001C5299" w:rsidRPr="008238C7">
        <w:t>s</w:t>
      </w:r>
      <w:r w:rsidR="00F44CF6" w:rsidRPr="008238C7">
        <w:t>e</w:t>
      </w:r>
      <w:r w:rsidR="00CD524C" w:rsidRPr="008238C7">
        <w:t xml:space="preserve"> </w:t>
      </w:r>
      <w:r w:rsidR="00F44CF6" w:rsidRPr="008238C7">
        <w:t xml:space="preserve">predominant low flow conditions </w:t>
      </w:r>
      <w:r w:rsidR="008754B2" w:rsidRPr="008238C7">
        <w:t xml:space="preserve">may </w:t>
      </w:r>
      <w:r w:rsidR="00C47DC7" w:rsidRPr="008238C7">
        <w:t xml:space="preserve">explain the </w:t>
      </w:r>
      <w:r w:rsidR="00F71D6C" w:rsidRPr="008238C7">
        <w:t xml:space="preserve">small number of detected </w:t>
      </w:r>
      <w:r w:rsidR="008754B2" w:rsidRPr="008238C7">
        <w:t xml:space="preserve">spawning </w:t>
      </w:r>
      <w:r w:rsidR="006D7F1A" w:rsidRPr="008238C7">
        <w:t>events</w:t>
      </w:r>
      <w:r w:rsidR="0062216F" w:rsidRPr="008238C7">
        <w:t xml:space="preserve"> </w:t>
      </w:r>
      <w:r w:rsidR="00CE0BD5" w:rsidRPr="008238C7">
        <w:t xml:space="preserve">and </w:t>
      </w:r>
      <w:r w:rsidR="00A67DC7" w:rsidRPr="008238C7">
        <w:t>weak associations with</w:t>
      </w:r>
      <w:r w:rsidR="004554B7" w:rsidRPr="008238C7">
        <w:t xml:space="preserve"> </w:t>
      </w:r>
      <w:r w:rsidR="00591D1B" w:rsidRPr="008238C7">
        <w:t>Commonwealth environmental water</w:t>
      </w:r>
      <w:r w:rsidR="007C33D9" w:rsidRPr="008238C7">
        <w:t>, especially</w:t>
      </w:r>
      <w:r w:rsidR="00D85340" w:rsidRPr="008238C7">
        <w:t xml:space="preserve"> given</w:t>
      </w:r>
      <w:r w:rsidR="002D78DF" w:rsidRPr="008238C7">
        <w:t xml:space="preserve"> </w:t>
      </w:r>
      <w:r w:rsidR="00853DEB" w:rsidRPr="008238C7">
        <w:t xml:space="preserve">the </w:t>
      </w:r>
      <w:r w:rsidR="00D85340" w:rsidRPr="008238C7">
        <w:t xml:space="preserve">minimal </w:t>
      </w:r>
      <w:r w:rsidR="00591D1B" w:rsidRPr="008238C7">
        <w:t>Commonwealth environmental water</w:t>
      </w:r>
      <w:r w:rsidR="00134C63" w:rsidRPr="008238C7">
        <w:t xml:space="preserve"> contributions </w:t>
      </w:r>
      <w:r w:rsidR="00130E04" w:rsidRPr="008238C7">
        <w:t xml:space="preserve">to large freshes </w:t>
      </w:r>
      <w:r w:rsidR="00DF31FF" w:rsidRPr="008238C7">
        <w:t xml:space="preserve">and overbank flows </w:t>
      </w:r>
      <w:r w:rsidR="00D85340" w:rsidRPr="008238C7">
        <w:t>during</w:t>
      </w:r>
      <w:r w:rsidR="00130E04" w:rsidRPr="008238C7">
        <w:t xml:space="preserve"> the monitoring program</w:t>
      </w:r>
      <w:r w:rsidR="002F35C2" w:rsidRPr="008238C7">
        <w:t>.</w:t>
      </w:r>
    </w:p>
    <w:p w14:paraId="266A94D0" w14:textId="1B250EA3" w:rsidR="00CF7FC7" w:rsidRPr="008238C7" w:rsidRDefault="00CA429C" w:rsidP="009A5A20">
      <w:pPr>
        <w:pStyle w:val="BodyTextExtraSpareAbove"/>
        <w:keepNext/>
      </w:pPr>
      <w:r w:rsidRPr="008238C7">
        <w:rPr>
          <w:noProof/>
        </w:rPr>
        <w:lastRenderedPageBreak/>
        <w:drawing>
          <wp:inline distT="0" distB="0" distL="0" distR="0" wp14:anchorId="77AF4500" wp14:editId="38993A93">
            <wp:extent cx="6120130" cy="3825240"/>
            <wp:effectExtent l="0" t="0" r="0" b="3810"/>
            <wp:docPr id="32" name="Picture 32" descr="4 plots (2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4 plots (2 cols x 2 rows). Detail as per caption"/>
                    <pic:cNvPicPr/>
                  </pic:nvPicPr>
                  <pic:blipFill>
                    <a:blip r:embed="rId57" cstate="email">
                      <a:extLst>
                        <a:ext uri="{28A0092B-C50C-407E-A947-70E740481C1C}">
                          <a14:useLocalDpi xmlns:a14="http://schemas.microsoft.com/office/drawing/2010/main"/>
                        </a:ext>
                      </a:extLst>
                    </a:blip>
                    <a:stretch>
                      <a:fillRect/>
                    </a:stretch>
                  </pic:blipFill>
                  <pic:spPr>
                    <a:xfrm>
                      <a:off x="0" y="0"/>
                      <a:ext cx="6120130" cy="3825240"/>
                    </a:xfrm>
                    <a:prstGeom prst="rect">
                      <a:avLst/>
                    </a:prstGeom>
                  </pic:spPr>
                </pic:pic>
              </a:graphicData>
            </a:graphic>
          </wp:inline>
        </w:drawing>
      </w:r>
    </w:p>
    <w:p w14:paraId="61DBAA9B" w14:textId="4B2387D0" w:rsidR="00CF7FC7" w:rsidRPr="008238C7" w:rsidRDefault="00CF7FC7" w:rsidP="00CF7FC7">
      <w:pPr>
        <w:pStyle w:val="CaptionFigure"/>
      </w:pPr>
      <w:bookmarkStart w:id="178" w:name="_Ref69243967"/>
      <w:bookmarkStart w:id="179" w:name="_Toc80817224"/>
      <w:bookmarkStart w:id="180" w:name="_Toc71904281"/>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23</w:t>
      </w:r>
      <w:r>
        <w:fldChar w:fldCharType="end"/>
      </w:r>
      <w:bookmarkEnd w:id="178"/>
      <w:r w:rsidRPr="008238C7">
        <w:t xml:space="preserve"> Effect of each flow variable (base flow, change over 72 hours, large fresh, small fresh) on spawning occurrence of silver perch and golden perch on the logit scale</w:t>
      </w:r>
      <w:bookmarkEnd w:id="179"/>
    </w:p>
    <w:p w14:paraId="432CDB3E" w14:textId="205CB604" w:rsidR="00CF7FC7" w:rsidRPr="008238C7" w:rsidRDefault="00CF7FC7" w:rsidP="00CF7FC7">
      <w:pPr>
        <w:pStyle w:val="CaptionNote"/>
      </w:pPr>
      <w:r w:rsidRPr="008238C7">
        <w:t>Error bars are 95% credible intervals. Vertical broken line denotes the line of no effect = 0</w:t>
      </w:r>
      <w:r w:rsidR="00884D8E" w:rsidRPr="008238C7">
        <w:t xml:space="preserve">. </w:t>
      </w:r>
      <w:r w:rsidRPr="008238C7">
        <w:t>Pink dots indicate 95% credible intervals that do not overlap 0</w:t>
      </w:r>
      <w:bookmarkEnd w:id="180"/>
    </w:p>
    <w:p w14:paraId="5D299F86" w14:textId="28C7DE16" w:rsidR="00CF7FC7" w:rsidRPr="008238C7" w:rsidRDefault="003343FB" w:rsidP="00E140A2">
      <w:pPr>
        <w:pStyle w:val="BodyTextExtraSpareAbove"/>
      </w:pPr>
      <w:r w:rsidRPr="008238C7">
        <w:rPr>
          <w:noProof/>
        </w:rPr>
        <w:drawing>
          <wp:inline distT="0" distB="0" distL="0" distR="0" wp14:anchorId="169FB02F" wp14:editId="615424B5">
            <wp:extent cx="6120130" cy="3060065"/>
            <wp:effectExtent l="0" t="0" r="0" b="6985"/>
            <wp:docPr id="34" name="Picture 34" descr="5 plots (2 rows x 2.5 col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5 plots (2 rows x 2.5 cols). Detail as per caption"/>
                    <pic:cNvPicPr/>
                  </pic:nvPicPr>
                  <pic:blipFill>
                    <a:blip r:embed="rId58" cstate="email">
                      <a:extLst>
                        <a:ext uri="{28A0092B-C50C-407E-A947-70E740481C1C}">
                          <a14:useLocalDpi xmlns:a14="http://schemas.microsoft.com/office/drawing/2010/main"/>
                        </a:ext>
                      </a:extLst>
                    </a:blip>
                    <a:stretch>
                      <a:fillRect/>
                    </a:stretch>
                  </pic:blipFill>
                  <pic:spPr>
                    <a:xfrm>
                      <a:off x="0" y="0"/>
                      <a:ext cx="6120130" cy="3060065"/>
                    </a:xfrm>
                    <a:prstGeom prst="rect">
                      <a:avLst/>
                    </a:prstGeom>
                  </pic:spPr>
                </pic:pic>
              </a:graphicData>
            </a:graphic>
          </wp:inline>
        </w:drawing>
      </w:r>
    </w:p>
    <w:p w14:paraId="20D9BBB6" w14:textId="3BE97105" w:rsidR="00CF7FC7" w:rsidRPr="008238C7" w:rsidRDefault="00CF7FC7" w:rsidP="00CF7FC7">
      <w:pPr>
        <w:pStyle w:val="CaptionFigure"/>
      </w:pPr>
      <w:bookmarkStart w:id="181" w:name="_Ref69244001"/>
      <w:bookmarkStart w:id="182" w:name="_Toc71904282"/>
      <w:bookmarkStart w:id="183" w:name="_Toc80817225"/>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24</w:t>
      </w:r>
      <w:r>
        <w:fldChar w:fldCharType="end"/>
      </w:r>
      <w:bookmarkEnd w:id="181"/>
      <w:r w:rsidRPr="008238C7">
        <w:t xml:space="preserve"> Predicted change (logit scale) in the occurrence of spawning of golden perch and silver perch due to Commonwealth environmental water in 5 Selected Area</w:t>
      </w:r>
      <w:bookmarkEnd w:id="182"/>
      <w:r w:rsidRPr="008238C7">
        <w:t xml:space="preserve">s </w:t>
      </w:r>
      <w:r w:rsidR="00E140A2" w:rsidRPr="008238C7">
        <w:t xml:space="preserve">over the </w:t>
      </w:r>
      <w:r w:rsidR="00E140A2">
        <w:t>2014</w:t>
      </w:r>
      <w:r w:rsidR="00E140A2" w:rsidRPr="00E140A2">
        <w:t>–</w:t>
      </w:r>
      <w:r w:rsidR="00E140A2">
        <w:t>20 water years</w:t>
      </w:r>
      <w:bookmarkEnd w:id="183"/>
    </w:p>
    <w:p w14:paraId="5C02FB66" w14:textId="63E6A33E" w:rsidR="00CF7FC7" w:rsidRPr="008238C7" w:rsidRDefault="00CF7FC7" w:rsidP="00CF7FC7">
      <w:pPr>
        <w:pStyle w:val="CaptionNote"/>
      </w:pPr>
      <w:r w:rsidRPr="008238C7">
        <w:t xml:space="preserve">Asterisk </w:t>
      </w:r>
      <w:r w:rsidR="00551806" w:rsidRPr="008238C7">
        <w:t>(</w:t>
      </w:r>
      <w:r w:rsidR="00551806" w:rsidRPr="00A4641E">
        <w:rPr>
          <w:color w:val="C00000"/>
        </w:rPr>
        <w:t>*</w:t>
      </w:r>
      <w:r w:rsidR="00551806" w:rsidRPr="008238C7">
        <w:t>)</w:t>
      </w:r>
      <w:r w:rsidRPr="008238C7">
        <w:t xml:space="preserve"> indicates 95% credible intervals that do not include zero. Error bars are 95% credible intervals</w:t>
      </w:r>
    </w:p>
    <w:p w14:paraId="434BBF87" w14:textId="3161DA3F" w:rsidR="00CF7FC7" w:rsidRPr="008238C7" w:rsidRDefault="003343FB" w:rsidP="009A5A20">
      <w:pPr>
        <w:pStyle w:val="BodyTextExtraSpareAbove"/>
        <w:keepNext/>
      </w:pPr>
      <w:r w:rsidRPr="008238C7">
        <w:rPr>
          <w:noProof/>
        </w:rPr>
        <w:lastRenderedPageBreak/>
        <w:drawing>
          <wp:inline distT="0" distB="0" distL="0" distR="0" wp14:anchorId="11FE7AC8" wp14:editId="4D4DFE48">
            <wp:extent cx="6120130" cy="3672205"/>
            <wp:effectExtent l="0" t="0" r="0" b="4445"/>
            <wp:docPr id="35" name="Picture 35" descr="10 column charts (2 cols x 5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10 column charts (2 cols x 5 rows). Detail as per caption"/>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3672205"/>
                    </a:xfrm>
                    <a:prstGeom prst="rect">
                      <a:avLst/>
                    </a:prstGeom>
                  </pic:spPr>
                </pic:pic>
              </a:graphicData>
            </a:graphic>
          </wp:inline>
        </w:drawing>
      </w:r>
    </w:p>
    <w:p w14:paraId="589B5151" w14:textId="063BC112" w:rsidR="00E140A2" w:rsidRPr="008238C7" w:rsidRDefault="00CF7FC7" w:rsidP="00E140A2">
      <w:pPr>
        <w:pStyle w:val="CaptionFigure"/>
      </w:pPr>
      <w:bookmarkStart w:id="184" w:name="_Ref69371497"/>
      <w:bookmarkStart w:id="185" w:name="_Toc71904283"/>
      <w:bookmarkStart w:id="186" w:name="_Toc80817226"/>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25</w:t>
      </w:r>
      <w:r>
        <w:fldChar w:fldCharType="end"/>
      </w:r>
      <w:bookmarkEnd w:id="184"/>
      <w:r w:rsidRPr="008238C7">
        <w:t xml:space="preserve"> Contribution of 4 flow variables (base flow, change over 72 hours, large fresh, small fresh) to the predicted Commonwealth environmental water effect on spawning occurrence</w:t>
      </w:r>
      <w:bookmarkEnd w:id="185"/>
      <w:r w:rsidRPr="008238C7">
        <w:t xml:space="preserve"> over t</w:t>
      </w:r>
      <w:r w:rsidR="00E140A2" w:rsidRPr="008238C7">
        <w:t xml:space="preserve">he </w:t>
      </w:r>
      <w:r w:rsidR="00E140A2">
        <w:t>2014</w:t>
      </w:r>
      <w:r w:rsidR="00E140A2" w:rsidRPr="00E140A2">
        <w:t>–</w:t>
      </w:r>
      <w:r w:rsidR="00E140A2">
        <w:t>20 water years</w:t>
      </w:r>
      <w:bookmarkEnd w:id="186"/>
    </w:p>
    <w:p w14:paraId="24561760" w14:textId="06C31D71" w:rsidR="00CF7FC7" w:rsidRPr="008238C7" w:rsidRDefault="00CF7FC7" w:rsidP="00CF7FC7">
      <w:pPr>
        <w:pStyle w:val="CaptionNote"/>
      </w:pPr>
      <w:r w:rsidRPr="008238C7">
        <w:t>Negative effects are shown as bars below 0 and positive effects as bars above 0. Effect sizes are on the link scale</w:t>
      </w:r>
    </w:p>
    <w:p w14:paraId="7143687A" w14:textId="65F1262B" w:rsidR="00CF7FC7" w:rsidRPr="00E140A2" w:rsidRDefault="00AB3B41" w:rsidP="00E140A2">
      <w:pPr>
        <w:pStyle w:val="BodyTextExtraSpareAbove"/>
      </w:pPr>
      <w:r w:rsidRPr="00E140A2">
        <w:rPr>
          <w:noProof/>
        </w:rPr>
        <w:drawing>
          <wp:inline distT="0" distB="0" distL="0" distR="0" wp14:anchorId="6F522A77" wp14:editId="4BD5B040">
            <wp:extent cx="6120130" cy="2677795"/>
            <wp:effectExtent l="0" t="0" r="0" b="8255"/>
            <wp:docPr id="36" name="Picture 36" descr="2 line plot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line plots. Detail as per caption"/>
                    <pic:cNvPicPr/>
                  </pic:nvPicPr>
                  <pic:blipFill>
                    <a:blip r:embed="rId60" cstate="email">
                      <a:extLst>
                        <a:ext uri="{28A0092B-C50C-407E-A947-70E740481C1C}">
                          <a14:useLocalDpi xmlns:a14="http://schemas.microsoft.com/office/drawing/2010/main"/>
                        </a:ext>
                      </a:extLst>
                    </a:blip>
                    <a:stretch>
                      <a:fillRect/>
                    </a:stretch>
                  </pic:blipFill>
                  <pic:spPr>
                    <a:xfrm>
                      <a:off x="0" y="0"/>
                      <a:ext cx="6120130" cy="2677795"/>
                    </a:xfrm>
                    <a:prstGeom prst="rect">
                      <a:avLst/>
                    </a:prstGeom>
                  </pic:spPr>
                </pic:pic>
              </a:graphicData>
            </a:graphic>
          </wp:inline>
        </w:drawing>
      </w:r>
    </w:p>
    <w:p w14:paraId="420C140B" w14:textId="629C2215" w:rsidR="00CF7FC7" w:rsidRPr="008238C7" w:rsidRDefault="00CF7FC7" w:rsidP="00CF7FC7">
      <w:pPr>
        <w:pStyle w:val="CaptionFigure"/>
      </w:pPr>
      <w:bookmarkStart w:id="187" w:name="_Ref69244055"/>
      <w:bookmarkStart w:id="188" w:name="_Toc71904284"/>
      <w:bookmarkStart w:id="189" w:name="_Toc80817227"/>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26</w:t>
      </w:r>
      <w:r>
        <w:fldChar w:fldCharType="end"/>
      </w:r>
      <w:bookmarkEnd w:id="187"/>
      <w:r w:rsidRPr="008238C7">
        <w:t xml:space="preserve"> Proportion of sites </w:t>
      </w:r>
      <w:r w:rsidR="00CF1B39">
        <w:t xml:space="preserve">with spawning events </w:t>
      </w:r>
      <w:r w:rsidRPr="008238C7">
        <w:t>in the 5 Selected Areas</w:t>
      </w:r>
      <w:r w:rsidR="00CF1B39">
        <w:t xml:space="preserve"> </w:t>
      </w:r>
      <w:bookmarkEnd w:id="188"/>
      <w:r w:rsidR="00CF1B39">
        <w:t>for each water year</w:t>
      </w:r>
      <w:bookmarkEnd w:id="189"/>
    </w:p>
    <w:p w14:paraId="6360ABBF" w14:textId="0FE33382" w:rsidR="00BC4C60" w:rsidRPr="008238C7" w:rsidRDefault="00BC4C60" w:rsidP="00BC4C60">
      <w:pPr>
        <w:pStyle w:val="Heading3"/>
      </w:pPr>
      <w:r w:rsidRPr="008238C7">
        <w:t>Effect on flow-cued fish larval abundance</w:t>
      </w:r>
    </w:p>
    <w:p w14:paraId="5AD4810D" w14:textId="5383D433" w:rsidR="00346C0B" w:rsidRPr="008238C7" w:rsidRDefault="008424A7" w:rsidP="006D7B17">
      <w:pPr>
        <w:pStyle w:val="BodyText"/>
      </w:pPr>
      <w:r w:rsidRPr="008238C7">
        <w:t>L</w:t>
      </w:r>
      <w:r w:rsidR="0041734C" w:rsidRPr="008238C7">
        <w:t>arval abundance</w:t>
      </w:r>
      <w:r w:rsidR="00DD6989" w:rsidRPr="008238C7">
        <w:t xml:space="preserve"> </w:t>
      </w:r>
      <w:r w:rsidR="001C5299" w:rsidRPr="008238C7">
        <w:t xml:space="preserve">of golden perch was </w:t>
      </w:r>
      <w:r w:rsidR="00F362E9" w:rsidRPr="008238C7">
        <w:t xml:space="preserve">negatively </w:t>
      </w:r>
      <w:r w:rsidR="004D1335" w:rsidRPr="008238C7">
        <w:t>associated</w:t>
      </w:r>
      <w:r w:rsidRPr="008238C7">
        <w:t xml:space="preserve"> </w:t>
      </w:r>
      <w:r w:rsidR="00510EFC" w:rsidRPr="008238C7">
        <w:t xml:space="preserve">with </w:t>
      </w:r>
      <w:r w:rsidR="00C62AB8" w:rsidRPr="008238C7">
        <w:t>increases in</w:t>
      </w:r>
      <w:r w:rsidR="00E25BCD" w:rsidRPr="008238C7">
        <w:t xml:space="preserve"> </w:t>
      </w:r>
      <w:r w:rsidR="00D961A5">
        <w:t xml:space="preserve">the proportion of </w:t>
      </w:r>
      <w:r w:rsidR="00E25BCD" w:rsidRPr="008238C7">
        <w:t>discharge</w:t>
      </w:r>
      <w:r w:rsidR="00C62AB8" w:rsidRPr="008238C7">
        <w:t xml:space="preserve"> </w:t>
      </w:r>
      <w:r w:rsidR="00B67896" w:rsidRPr="008238C7">
        <w:t xml:space="preserve">in the week </w:t>
      </w:r>
      <w:r w:rsidR="001D03FA" w:rsidRPr="008238C7">
        <w:t>prior</w:t>
      </w:r>
      <w:r w:rsidR="004E3125" w:rsidRPr="008238C7">
        <w:t xml:space="preserve"> </w:t>
      </w:r>
      <w:r w:rsidR="00B67896" w:rsidRPr="008238C7">
        <w:t>to</w:t>
      </w:r>
      <w:r w:rsidR="004E3125" w:rsidRPr="008238C7">
        <w:t xml:space="preserve"> </w:t>
      </w:r>
      <w:r w:rsidR="00441C7D" w:rsidRPr="008238C7">
        <w:t xml:space="preserve">sampling </w:t>
      </w:r>
      <w:r w:rsidR="00D961A5" w:rsidRPr="00793AC0">
        <w:t xml:space="preserve">relative to the median discharge during the spawning period </w:t>
      </w:r>
      <w:r w:rsidR="00C947A9" w:rsidRPr="008238C7">
        <w:t>(</w:t>
      </w:r>
      <w:r w:rsidR="00CC5A85">
        <w:fldChar w:fldCharType="begin"/>
      </w:r>
      <w:r w:rsidR="00CC5A85">
        <w:instrText xml:space="preserve"> REF _Ref69244087 \h </w:instrText>
      </w:r>
      <w:r w:rsidR="00CC5A85">
        <w:fldChar w:fldCharType="separate"/>
      </w:r>
      <w:r w:rsidR="00CC5A85" w:rsidRPr="008238C7">
        <w:t xml:space="preserve">Figure </w:t>
      </w:r>
      <w:r w:rsidR="00CC5A85">
        <w:rPr>
          <w:noProof/>
        </w:rPr>
        <w:t>4</w:t>
      </w:r>
      <w:r w:rsidR="00CC5A85" w:rsidRPr="008238C7">
        <w:t>.</w:t>
      </w:r>
      <w:r w:rsidR="00CC5A85">
        <w:rPr>
          <w:noProof/>
        </w:rPr>
        <w:t>27</w:t>
      </w:r>
      <w:r w:rsidR="00CC5A85">
        <w:fldChar w:fldCharType="end"/>
      </w:r>
      <w:r w:rsidR="00D961A5">
        <w:t xml:space="preserve">, </w:t>
      </w:r>
      <w:r w:rsidRPr="008238C7">
        <w:fldChar w:fldCharType="begin"/>
      </w:r>
      <w:r w:rsidRPr="008238C7">
        <w:instrText xml:space="preserve"> REF _Ref69244093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28</w:t>
      </w:r>
      <w:r w:rsidRPr="008238C7">
        <w:fldChar w:fldCharType="end"/>
      </w:r>
      <w:r w:rsidR="001928E7" w:rsidRPr="008238C7">
        <w:t>)</w:t>
      </w:r>
      <w:r w:rsidR="00AC1DEC">
        <w:t xml:space="preserve"> </w:t>
      </w:r>
      <w:r w:rsidR="00AC1DEC" w:rsidRPr="00793AC0">
        <w:t>(see section 2.2.2 for further explanation</w:t>
      </w:r>
      <w:r w:rsidR="00AC1DEC">
        <w:t>)</w:t>
      </w:r>
      <w:r w:rsidR="00C947A9" w:rsidRPr="008238C7">
        <w:t xml:space="preserve">. </w:t>
      </w:r>
      <w:r w:rsidR="0076588A" w:rsidRPr="008238C7">
        <w:t xml:space="preserve">Responses of </w:t>
      </w:r>
      <w:r w:rsidR="001C5299" w:rsidRPr="008238C7">
        <w:t>silver perch</w:t>
      </w:r>
      <w:r w:rsidR="000550A9" w:rsidRPr="008238C7">
        <w:t xml:space="preserve"> larval abundance</w:t>
      </w:r>
      <w:r w:rsidR="001C5299" w:rsidRPr="008238C7">
        <w:t xml:space="preserve"> to flow </w:t>
      </w:r>
      <w:r w:rsidR="0076588A" w:rsidRPr="008238C7">
        <w:t xml:space="preserve">metrics mirrored those </w:t>
      </w:r>
      <w:r w:rsidR="001C5299" w:rsidRPr="008238C7">
        <w:t xml:space="preserve">of golden perch, </w:t>
      </w:r>
      <w:r w:rsidR="0076588A" w:rsidRPr="008238C7">
        <w:t>albeit with higher levels of</w:t>
      </w:r>
      <w:r w:rsidR="00AE6E96" w:rsidRPr="008238C7">
        <w:t xml:space="preserve"> uncertainty </w:t>
      </w:r>
      <w:r w:rsidR="00655282" w:rsidRPr="008238C7">
        <w:t>(95% credible intervals overlapp</w:t>
      </w:r>
      <w:r w:rsidR="00AB5F33" w:rsidRPr="008238C7">
        <w:t>ing</w:t>
      </w:r>
      <w:r w:rsidR="00655282" w:rsidRPr="008238C7">
        <w:t xml:space="preserve"> zero</w:t>
      </w:r>
      <w:r w:rsidR="00940EC0" w:rsidRPr="008238C7">
        <w:t>)</w:t>
      </w:r>
      <w:r w:rsidR="00FC0407" w:rsidRPr="008238C7">
        <w:t>.</w:t>
      </w:r>
      <w:r w:rsidR="5ABD32C3" w:rsidRPr="008238C7">
        <w:t xml:space="preserve"> </w:t>
      </w:r>
      <w:r w:rsidR="00652D57" w:rsidRPr="008238C7">
        <w:t xml:space="preserve">Counterfactual modelling </w:t>
      </w:r>
      <w:r w:rsidR="00B82BA2" w:rsidRPr="008238C7">
        <w:t>suggested</w:t>
      </w:r>
      <w:r w:rsidR="00725CF7" w:rsidRPr="008238C7">
        <w:t xml:space="preserve"> that </w:t>
      </w:r>
      <w:r w:rsidR="00591D1B" w:rsidRPr="008238C7">
        <w:t>Commonwealth environmental water</w:t>
      </w:r>
      <w:r w:rsidR="00725CF7" w:rsidRPr="008238C7">
        <w:t xml:space="preserve"> </w:t>
      </w:r>
      <w:r w:rsidR="001C5299" w:rsidRPr="008238C7">
        <w:t xml:space="preserve">reduced golden perch larval </w:t>
      </w:r>
      <w:r w:rsidR="00725CF7" w:rsidRPr="008238C7">
        <w:t xml:space="preserve">abundances relative to counterfactual scenarios in the Lower Murray </w:t>
      </w:r>
      <w:r w:rsidR="00310A5C" w:rsidRPr="008238C7">
        <w:t>River and Murrumbidgee River System (strong evidence</w:t>
      </w:r>
      <w:r w:rsidR="00E774E6" w:rsidRPr="008238C7">
        <w:t xml:space="preserve"> for both Selected Areas</w:t>
      </w:r>
      <w:r w:rsidR="00310A5C" w:rsidRPr="008238C7">
        <w:t xml:space="preserve">; 3 years out of 6 years) but there is </w:t>
      </w:r>
      <w:r w:rsidR="00310A5C" w:rsidRPr="008238C7">
        <w:lastRenderedPageBreak/>
        <w:t xml:space="preserve">substantial uncertainty when extrapolating to this hydrological scenario. Responses of golden perch and silver perch larval abundance to Commonwealth environmental water were driven primarily by increases in the magnitude and range of flows in the week prior to sampling and did not include the timing of spawning events in the analyses </w:t>
      </w:r>
      <w:r w:rsidR="009032C6" w:rsidRPr="008238C7">
        <w:t>(</w:t>
      </w:r>
      <w:r w:rsidRPr="008238C7">
        <w:fldChar w:fldCharType="begin"/>
      </w:r>
      <w:r w:rsidRPr="008238C7">
        <w:instrText xml:space="preserve"> REF _Ref69373679 \h  \* MERGEFORMAT </w:instrText>
      </w:r>
      <w:r w:rsidRPr="008238C7">
        <w:fldChar w:fldCharType="separate"/>
      </w:r>
      <w:r w:rsidR="00C20305" w:rsidRPr="008238C7">
        <w:t xml:space="preserve">Figure </w:t>
      </w:r>
      <w:r w:rsidR="00C20305">
        <w:t>4</w:t>
      </w:r>
      <w:r w:rsidR="00C20305" w:rsidRPr="008238C7">
        <w:t>.</w:t>
      </w:r>
      <w:r w:rsidR="00C20305">
        <w:t>29</w:t>
      </w:r>
      <w:r w:rsidRPr="008238C7">
        <w:fldChar w:fldCharType="end"/>
      </w:r>
      <w:r w:rsidR="00C91552" w:rsidRPr="008238C7">
        <w:t>)</w:t>
      </w:r>
      <w:r w:rsidR="005B393A" w:rsidRPr="008238C7">
        <w:t>.</w:t>
      </w:r>
    </w:p>
    <w:p w14:paraId="47A9E764" w14:textId="28E95748" w:rsidR="005A6513" w:rsidRPr="008238C7" w:rsidRDefault="00ED37E3" w:rsidP="006D7B17">
      <w:pPr>
        <w:pStyle w:val="BodyText"/>
      </w:pPr>
      <w:r w:rsidRPr="008238C7">
        <w:t xml:space="preserve">These </w:t>
      </w:r>
      <w:r w:rsidR="003661AA" w:rsidRPr="008238C7">
        <w:t xml:space="preserve">findings were </w:t>
      </w:r>
      <w:r w:rsidR="008E6905" w:rsidRPr="008238C7">
        <w:t>unexpected</w:t>
      </w:r>
      <w:r w:rsidR="0081062C" w:rsidRPr="008238C7">
        <w:t xml:space="preserve"> and </w:t>
      </w:r>
      <w:r w:rsidR="005A4C66" w:rsidRPr="008238C7">
        <w:t xml:space="preserve">the </w:t>
      </w:r>
      <w:r w:rsidR="00B65C97" w:rsidRPr="008238C7">
        <w:t xml:space="preserve">data on </w:t>
      </w:r>
      <w:r w:rsidR="005A4C66" w:rsidRPr="008238C7">
        <w:t xml:space="preserve">spawning and larval abundance was inadequate to make a reliable estimate </w:t>
      </w:r>
      <w:r w:rsidR="002542BD" w:rsidRPr="008238C7">
        <w:t>due to the lack of spawning events observed</w:t>
      </w:r>
      <w:r w:rsidR="003116CA" w:rsidRPr="008238C7">
        <w:t xml:space="preserve"> </w:t>
      </w:r>
      <w:r w:rsidR="007F3679" w:rsidRPr="008238C7">
        <w:t xml:space="preserve">in the monitoring program </w:t>
      </w:r>
      <w:r w:rsidR="003116CA" w:rsidRPr="008238C7">
        <w:t>and</w:t>
      </w:r>
      <w:r w:rsidR="002542BD" w:rsidRPr="008238C7">
        <w:t xml:space="preserve"> the </w:t>
      </w:r>
      <w:r w:rsidR="007F2E06" w:rsidRPr="008238C7">
        <w:t>v</w:t>
      </w:r>
      <w:r w:rsidR="00E46F50" w:rsidRPr="008238C7">
        <w:t xml:space="preserve">ery low numbers of larval </w:t>
      </w:r>
      <w:r w:rsidR="001C5299" w:rsidRPr="008238C7">
        <w:t xml:space="preserve">golden perch </w:t>
      </w:r>
      <w:r w:rsidR="00D5791C" w:rsidRPr="008238C7">
        <w:t xml:space="preserve">that </w:t>
      </w:r>
      <w:r w:rsidR="001C5299" w:rsidRPr="008238C7">
        <w:t xml:space="preserve">were </w:t>
      </w:r>
      <w:r w:rsidR="00E46F50" w:rsidRPr="008238C7">
        <w:t>collected in the L</w:t>
      </w:r>
      <w:r w:rsidR="007F2E06" w:rsidRPr="008238C7">
        <w:t>ower Murray</w:t>
      </w:r>
      <w:r w:rsidR="001C64FF" w:rsidRPr="008238C7">
        <w:t xml:space="preserve"> </w:t>
      </w:r>
      <w:r w:rsidR="00310A5C" w:rsidRPr="008238C7">
        <w:t xml:space="preserve">River </w:t>
      </w:r>
      <w:r w:rsidR="008E6905" w:rsidRPr="008238C7">
        <w:t xml:space="preserve">due to </w:t>
      </w:r>
      <w:r w:rsidR="00E46F50" w:rsidRPr="008238C7">
        <w:t>the predominant dr</w:t>
      </w:r>
      <w:r w:rsidR="00007629" w:rsidRPr="008238C7">
        <w:t>ought</w:t>
      </w:r>
      <w:r w:rsidR="00E46F50" w:rsidRPr="008238C7">
        <w:t xml:space="preserve"> conditions</w:t>
      </w:r>
      <w:r w:rsidR="00BA213D" w:rsidRPr="008238C7">
        <w:t>,</w:t>
      </w:r>
      <w:r w:rsidR="00E46F50" w:rsidRPr="008238C7">
        <w:t xml:space="preserve"> even with </w:t>
      </w:r>
      <w:r w:rsidR="00591D1B" w:rsidRPr="008238C7">
        <w:t>Commonwealth environmental water</w:t>
      </w:r>
      <w:r w:rsidR="00E46F50" w:rsidRPr="008238C7">
        <w:t xml:space="preserve"> deliveries.</w:t>
      </w:r>
      <w:r w:rsidR="007C77E9" w:rsidRPr="008238C7">
        <w:t xml:space="preserve"> </w:t>
      </w:r>
      <w:r w:rsidR="00550535" w:rsidRPr="008238C7">
        <w:t xml:space="preserve">Given there were few spawning </w:t>
      </w:r>
      <w:r w:rsidR="003701FD" w:rsidRPr="008238C7">
        <w:t>events during the monitoring period</w:t>
      </w:r>
      <w:r w:rsidR="00550535" w:rsidRPr="008238C7">
        <w:t xml:space="preserve">, the specific relationship </w:t>
      </w:r>
      <w:r w:rsidR="001735D2" w:rsidRPr="008238C7">
        <w:t>des</w:t>
      </w:r>
      <w:r w:rsidR="003A05F1" w:rsidRPr="008238C7">
        <w:t xml:space="preserve">cribed above </w:t>
      </w:r>
      <w:r w:rsidR="00550535" w:rsidRPr="008238C7">
        <w:t xml:space="preserve">might be Selected Area specific, or could it be </w:t>
      </w:r>
      <w:r w:rsidR="00C215FB" w:rsidRPr="008238C7">
        <w:t>a</w:t>
      </w:r>
      <w:r w:rsidR="00521D7B" w:rsidRPr="008238C7">
        <w:t xml:space="preserve"> statistical </w:t>
      </w:r>
      <w:r w:rsidR="00550535" w:rsidRPr="008238C7">
        <w:t xml:space="preserve">artefact of </w:t>
      </w:r>
      <w:r w:rsidR="009D2336" w:rsidRPr="008238C7">
        <w:t xml:space="preserve">the modelling </w:t>
      </w:r>
      <w:r w:rsidR="00165BE7" w:rsidRPr="008238C7">
        <w:t>approach</w:t>
      </w:r>
      <w:r w:rsidR="00D61203" w:rsidRPr="008238C7">
        <w:t xml:space="preserve">. </w:t>
      </w:r>
      <w:r w:rsidR="00165BE7" w:rsidRPr="008238C7">
        <w:t xml:space="preserve">For models </w:t>
      </w:r>
      <w:r w:rsidR="003A05F1" w:rsidRPr="008238C7">
        <w:t>that incorporate event-based hydrolog</w:t>
      </w:r>
      <w:r w:rsidR="00DE0804" w:rsidRPr="008238C7">
        <w:t>i</w:t>
      </w:r>
      <w:r w:rsidR="00B97130" w:rsidRPr="008238C7">
        <w:t>cal</w:t>
      </w:r>
      <w:r w:rsidR="004071B3" w:rsidRPr="008238C7">
        <w:t xml:space="preserve"> metrics </w:t>
      </w:r>
      <w:r w:rsidR="00165BE7" w:rsidRPr="008238C7">
        <w:t xml:space="preserve">it is less clear on how to approach the counterfactual scenario. </w:t>
      </w:r>
      <w:r w:rsidR="003701FD" w:rsidRPr="008238C7">
        <w:t>Since, t</w:t>
      </w:r>
      <w:r w:rsidR="00165BE7" w:rsidRPr="008238C7">
        <w:t xml:space="preserve">he sampling </w:t>
      </w:r>
      <w:r w:rsidR="00232B07" w:rsidRPr="008238C7">
        <w:t xml:space="preserve">period </w:t>
      </w:r>
      <w:r w:rsidR="00575F84" w:rsidRPr="008238C7">
        <w:t xml:space="preserve">for the larval abundance dataset </w:t>
      </w:r>
      <w:r w:rsidR="00165BE7" w:rsidRPr="008238C7">
        <w:t xml:space="preserve">only records a fraction of the </w:t>
      </w:r>
      <w:r w:rsidR="00E77C2D" w:rsidRPr="008238C7">
        <w:t>Commonwealth</w:t>
      </w:r>
      <w:r w:rsidR="00232B07" w:rsidRPr="008238C7">
        <w:t xml:space="preserve"> environmental water</w:t>
      </w:r>
      <w:r w:rsidR="00165BE7" w:rsidRPr="008238C7">
        <w:t xml:space="preserve"> events that </w:t>
      </w:r>
      <w:r w:rsidR="00933599" w:rsidRPr="008238C7">
        <w:t>occurred (</w:t>
      </w:r>
      <w:r w:rsidR="00825C31" w:rsidRPr="008238C7">
        <w:t xml:space="preserve">metric is </w:t>
      </w:r>
      <w:r w:rsidR="00933599" w:rsidRPr="008238C7">
        <w:t xml:space="preserve">calculated </w:t>
      </w:r>
      <w:r w:rsidR="002176CF" w:rsidRPr="008238C7">
        <w:t xml:space="preserve">as average discharge in the </w:t>
      </w:r>
      <w:r w:rsidR="00825C31" w:rsidRPr="008238C7">
        <w:t xml:space="preserve">7 days prior to sampling </w:t>
      </w:r>
      <w:r w:rsidR="000F3A2F" w:rsidRPr="008238C7">
        <w:t>divided by median discharge over the spawning period, September–March</w:t>
      </w:r>
      <w:r w:rsidR="00825C31" w:rsidRPr="008238C7">
        <w:t>)</w:t>
      </w:r>
      <w:r w:rsidR="002176CF" w:rsidRPr="008238C7">
        <w:t xml:space="preserve"> </w:t>
      </w:r>
      <w:r w:rsidR="008B3A96" w:rsidRPr="008238C7">
        <w:t>therefore</w:t>
      </w:r>
      <w:r w:rsidR="00165BE7" w:rsidRPr="008238C7">
        <w:t xml:space="preserve"> </w:t>
      </w:r>
      <w:r w:rsidR="00E77C2D" w:rsidRPr="008238C7">
        <w:t xml:space="preserve">our analyses </w:t>
      </w:r>
      <w:r w:rsidR="00165BE7" w:rsidRPr="008238C7">
        <w:t xml:space="preserve">may have missed the largest </w:t>
      </w:r>
      <w:r w:rsidR="00E77C2D" w:rsidRPr="008238C7">
        <w:t xml:space="preserve">Commonwealth environmental water </w:t>
      </w:r>
      <w:r w:rsidR="00165BE7" w:rsidRPr="008238C7">
        <w:t>effects (Fanson 2021).</w:t>
      </w:r>
      <w:r w:rsidR="00267843" w:rsidRPr="008238C7">
        <w:t xml:space="preserve"> </w:t>
      </w:r>
      <w:r w:rsidR="009053AE" w:rsidRPr="008238C7">
        <w:t xml:space="preserve">Another caveat </w:t>
      </w:r>
      <w:r w:rsidR="00594003" w:rsidRPr="008238C7">
        <w:t xml:space="preserve">is that </w:t>
      </w:r>
      <w:r w:rsidR="00406EFC" w:rsidRPr="008238C7">
        <w:t>hydrological metrics</w:t>
      </w:r>
      <w:r w:rsidR="00871E87" w:rsidRPr="008238C7">
        <w:t xml:space="preserve"> used </w:t>
      </w:r>
      <w:r w:rsidR="003E1801" w:rsidRPr="008238C7">
        <w:t xml:space="preserve">in the analysis were </w:t>
      </w:r>
      <w:r w:rsidR="00AC390D" w:rsidRPr="008238C7">
        <w:t xml:space="preserve">calculated </w:t>
      </w:r>
      <w:r w:rsidR="00D019DE" w:rsidRPr="008238C7">
        <w:t xml:space="preserve">a week prior to sampling </w:t>
      </w:r>
      <w:r w:rsidR="00DA6024" w:rsidRPr="008238C7">
        <w:t xml:space="preserve">and </w:t>
      </w:r>
      <w:r w:rsidR="00D019DE" w:rsidRPr="008238C7">
        <w:t xml:space="preserve">not </w:t>
      </w:r>
      <w:r w:rsidR="0061160E" w:rsidRPr="008238C7">
        <w:t xml:space="preserve">a week </w:t>
      </w:r>
      <w:r w:rsidR="003E1801" w:rsidRPr="008238C7">
        <w:t>prior to the</w:t>
      </w:r>
      <w:r w:rsidR="0061160E" w:rsidRPr="008238C7">
        <w:t xml:space="preserve"> </w:t>
      </w:r>
      <w:r w:rsidR="00D019DE" w:rsidRPr="008238C7">
        <w:t>spawning event</w:t>
      </w:r>
      <w:r w:rsidR="003E1801" w:rsidRPr="008238C7">
        <w:t xml:space="preserve"> which </w:t>
      </w:r>
      <w:r w:rsidR="0098201B" w:rsidRPr="008238C7">
        <w:t>m</w:t>
      </w:r>
      <w:r w:rsidR="00DC71D8" w:rsidRPr="008238C7">
        <w:t xml:space="preserve">ay also impact </w:t>
      </w:r>
      <w:r w:rsidR="0098201B" w:rsidRPr="008238C7">
        <w:t>the findings</w:t>
      </w:r>
      <w:r w:rsidR="00946519" w:rsidRPr="008238C7">
        <w:t xml:space="preserve">. </w:t>
      </w:r>
      <w:r w:rsidR="00336E51" w:rsidRPr="008238C7">
        <w:t>Better timing of metrics to fish life history events needs to be investigated in future (see the Adaptive Management section).</w:t>
      </w:r>
    </w:p>
    <w:p w14:paraId="580184D9" w14:textId="768D9F68" w:rsidR="009B496A" w:rsidRPr="008238C7" w:rsidRDefault="0035005A" w:rsidP="006D7B17">
      <w:pPr>
        <w:pStyle w:val="BodyText"/>
      </w:pPr>
      <w:r w:rsidRPr="008238C7">
        <w:t>A p</w:t>
      </w:r>
      <w:r w:rsidR="001803B8" w:rsidRPr="008238C7">
        <w:t>o</w:t>
      </w:r>
      <w:r w:rsidR="00E774A0" w:rsidRPr="008238C7">
        <w:t>tential</w:t>
      </w:r>
      <w:r w:rsidR="001803B8" w:rsidRPr="008238C7">
        <w:t xml:space="preserve"> explanation </w:t>
      </w:r>
      <w:r w:rsidR="00E774A0" w:rsidRPr="008238C7">
        <w:t>for these findings is that m</w:t>
      </w:r>
      <w:r w:rsidR="5F106418" w:rsidRPr="008238C7">
        <w:t>ajor c</w:t>
      </w:r>
      <w:r w:rsidR="00B202D5" w:rsidRPr="008238C7">
        <w:t>hange</w:t>
      </w:r>
      <w:r w:rsidR="00643F84" w:rsidRPr="008238C7">
        <w:t>s</w:t>
      </w:r>
      <w:r w:rsidR="00B202D5" w:rsidRPr="008238C7">
        <w:t xml:space="preserve"> </w:t>
      </w:r>
      <w:r w:rsidR="1BF4A439" w:rsidRPr="008238C7">
        <w:t>(</w:t>
      </w:r>
      <w:r w:rsidR="00E75772" w:rsidRPr="008238C7">
        <w:t>i</w:t>
      </w:r>
      <w:r w:rsidR="1BF4A439" w:rsidRPr="008238C7">
        <w:t xml:space="preserve">.e. drops) </w:t>
      </w:r>
      <w:r w:rsidR="00B202D5" w:rsidRPr="008238C7">
        <w:t xml:space="preserve">in river height </w:t>
      </w:r>
      <w:r w:rsidR="007C7EF3" w:rsidRPr="008238C7">
        <w:t xml:space="preserve">during the spring spawning season </w:t>
      </w:r>
      <w:r w:rsidR="472A77F1" w:rsidRPr="008238C7">
        <w:t>are linked</w:t>
      </w:r>
      <w:r w:rsidR="00643F84" w:rsidRPr="008238C7">
        <w:t xml:space="preserve"> to </w:t>
      </w:r>
      <w:r w:rsidR="00B202D5" w:rsidRPr="008238C7">
        <w:t>reduce</w:t>
      </w:r>
      <w:r w:rsidR="6CB6C221" w:rsidRPr="008238C7">
        <w:t>d</w:t>
      </w:r>
      <w:r w:rsidR="00B202D5" w:rsidRPr="008238C7">
        <w:t xml:space="preserve"> recruitment of Murray </w:t>
      </w:r>
      <w:r w:rsidR="001C5299" w:rsidRPr="008238C7">
        <w:t>c</w:t>
      </w:r>
      <w:r w:rsidR="00B202D5" w:rsidRPr="008238C7">
        <w:t>od</w:t>
      </w:r>
      <w:r w:rsidR="002F4510" w:rsidRPr="008238C7">
        <w:t xml:space="preserve"> and other species</w:t>
      </w:r>
      <w:r w:rsidR="639725D5" w:rsidRPr="008238C7">
        <w:t xml:space="preserve"> with parental care</w:t>
      </w:r>
      <w:r w:rsidR="00B202D5" w:rsidRPr="008238C7">
        <w:t xml:space="preserve"> through nest abandonmen</w:t>
      </w:r>
      <w:r w:rsidR="00643F84" w:rsidRPr="008238C7">
        <w:t>t and increases in</w:t>
      </w:r>
      <w:r w:rsidR="00B202D5" w:rsidRPr="008238C7">
        <w:t xml:space="preserve"> egg</w:t>
      </w:r>
      <w:r w:rsidR="00491E1A" w:rsidRPr="008238C7">
        <w:t xml:space="preserve"> or </w:t>
      </w:r>
      <w:r w:rsidR="00B202D5" w:rsidRPr="008238C7">
        <w:t>larval mortality</w:t>
      </w:r>
      <w:r w:rsidR="00C22730" w:rsidRPr="008238C7">
        <w:t xml:space="preserve"> </w:t>
      </w:r>
      <w:r w:rsidR="5F106418" w:rsidRPr="008238C7">
        <w:fldChar w:fldCharType="begin">
          <w:fldData xml:space="preserve">PEVuZE5vdGU+PENpdGU+PEF1dGhvcj5TdHVhcnQ8L0F1dGhvcj48WWVhcj4yMDE5PC9ZZWFyPjxS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</w:fldData>
        </w:fldChar>
      </w:r>
      <w:r w:rsidR="00462E91" w:rsidRPr="008238C7">
        <w:instrText xml:space="preserve"> ADDIN EN.CITE </w:instrText>
      </w:r>
      <w:r w:rsidR="00462E91" w:rsidRPr="008238C7">
        <w:fldChar w:fldCharType="begin">
          <w:fldData xml:space="preserve">PEVuZE5vdGU+PENpdGU+PEF1dGhvcj5TdHVhcnQ8L0F1dGhvcj48WWVhcj4yMDE5PC9ZZWFyPjxS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</w:fldData>
        </w:fldChar>
      </w:r>
      <w:r w:rsidR="00462E91" w:rsidRPr="008238C7">
        <w:instrText xml:space="preserve"> ADDIN EN.CITE.DATA </w:instrText>
      </w:r>
      <w:r w:rsidR="00462E91" w:rsidRPr="008238C7">
        <w:fldChar w:fldCharType="end"/>
      </w:r>
      <w:r w:rsidR="5F106418" w:rsidRPr="008238C7">
        <w:fldChar w:fldCharType="separate"/>
      </w:r>
      <w:r w:rsidR="00462E91" w:rsidRPr="008238C7">
        <w:rPr>
          <w:noProof/>
        </w:rPr>
        <w:t>(Stuart et al. 2019; Burndred et al. 2017)</w:t>
      </w:r>
      <w:r w:rsidR="5F106418" w:rsidRPr="008238C7">
        <w:fldChar w:fldCharType="end"/>
      </w:r>
      <w:r w:rsidR="003B6105" w:rsidRPr="008238C7">
        <w:t>.</w:t>
      </w:r>
      <w:r w:rsidR="00F82F08" w:rsidRPr="008238C7">
        <w:t xml:space="preserve"> </w:t>
      </w:r>
      <w:r w:rsidR="23112AED" w:rsidRPr="008238C7">
        <w:t>For</w:t>
      </w:r>
      <w:r w:rsidR="00A535EE" w:rsidRPr="008238C7">
        <w:t xml:space="preserve"> </w:t>
      </w:r>
      <w:r w:rsidR="001C5299" w:rsidRPr="008238C7">
        <w:t xml:space="preserve">golden perch and silver perch, increased </w:t>
      </w:r>
      <w:r w:rsidR="007B0D83" w:rsidRPr="008238C7">
        <w:t>egg and larval mortality under highly variable flows</w:t>
      </w:r>
      <w:r w:rsidR="00BE24D0" w:rsidRPr="008238C7">
        <w:t xml:space="preserve"> might </w:t>
      </w:r>
      <w:r w:rsidR="00D46FA5" w:rsidRPr="008238C7">
        <w:t>explain</w:t>
      </w:r>
      <w:r w:rsidR="00885B7E" w:rsidRPr="008238C7">
        <w:t xml:space="preserve"> </w:t>
      </w:r>
      <w:r w:rsidR="00483858" w:rsidRPr="008238C7">
        <w:t>the observed</w:t>
      </w:r>
      <w:r w:rsidR="00D46FA5" w:rsidRPr="008238C7">
        <w:t xml:space="preserve"> </w:t>
      </w:r>
      <w:r w:rsidR="007B0D83" w:rsidRPr="008238C7">
        <w:t xml:space="preserve">negative </w:t>
      </w:r>
      <w:r w:rsidR="00F37547" w:rsidRPr="008238C7">
        <w:t xml:space="preserve">effects of </w:t>
      </w:r>
      <w:r w:rsidR="00591D1B" w:rsidRPr="008238C7">
        <w:t>Commonwealth environmental water</w:t>
      </w:r>
      <w:r w:rsidR="00F37547" w:rsidRPr="008238C7">
        <w:t xml:space="preserve"> </w:t>
      </w:r>
      <w:r w:rsidR="001C5299" w:rsidRPr="008238C7">
        <w:t xml:space="preserve">on golden perch and silver perch larval </w:t>
      </w:r>
      <w:r w:rsidR="008E64C6" w:rsidRPr="008238C7">
        <w:t>abundances</w:t>
      </w:r>
      <w:r w:rsidR="007B0D83" w:rsidRPr="008238C7">
        <w:t xml:space="preserve">. </w:t>
      </w:r>
      <w:r w:rsidR="004F2896" w:rsidRPr="008238C7">
        <w:t>Though s</w:t>
      </w:r>
      <w:r w:rsidR="273DB32A" w:rsidRPr="008238C7">
        <w:t xml:space="preserve">pawning of these species is often associated with </w:t>
      </w:r>
      <w:r w:rsidR="000E774A" w:rsidRPr="008238C7">
        <w:t xml:space="preserve">higher </w:t>
      </w:r>
      <w:r w:rsidR="273DB32A" w:rsidRPr="008238C7">
        <w:t xml:space="preserve">discharge variability </w:t>
      </w:r>
      <w:r w:rsidR="000020E5" w:rsidRPr="008238C7">
        <w:fldChar w:fldCharType="begin"/>
      </w:r>
      <w:r w:rsidR="000020E5" w:rsidRPr="008238C7">
        <w:instrText xml:space="preserve"> ADDIN EN.CITE &lt;EndNote&gt;&lt;Cite&gt;&lt;Author&gt;Koster&lt;/Author&gt;&lt;Year&gt;2017&lt;/Year&gt;&lt;RecNum&gt;74&lt;/RecNum&gt;&lt;DisplayText&gt;(Koster et al. 2017)&lt;/DisplayText&gt;&lt;record&gt;&lt;rec-number&gt;74&lt;/rec-number&gt;&lt;foreign-keys&gt;&lt;key app="EN" db-id="paaxsf02nzres6eza5fpeeaztdd9vw9erw5a" timestamp="1618885233"&gt;74&lt;/key&gt;&lt;/foreign-keys&gt;&lt;ref-type name="Journal Article"&gt;17&lt;/ref-type&gt;&lt;contributors&gt;&lt;authors&gt;&lt;author&gt;Koster, W. M.&lt;/author&gt;&lt;author&gt;Dawson, D. R.&lt;/author&gt;&lt;author&gt;Liu, C.&lt;/author&gt;&lt;author&gt;Moloney, P. D.&lt;/author&gt;&lt;author&gt;Crook, D. A.&lt;/author&gt;&lt;author&gt;Thomson, J. R.&lt;/author&gt;&lt;/authors&gt;&lt;/contributors&gt;&lt;titles&gt;&lt;title&gt;Influence of streamflow on spawning-related movements of golden perch Macquaria ambigua in south-eastern Australia&lt;/title&gt;&lt;secondary-title&gt;Journal of Fish Biology&lt;/secondary-title&gt;&lt;/titles&gt;&lt;periodical&gt;&lt;full-title&gt;Journal of Fish Biology&lt;/full-title&gt;&lt;/periodical&gt;&lt;pages&gt;93-108&lt;/pages&gt;&lt;volume&gt;90&lt;/volume&gt;&lt;number&gt;1&lt;/number&gt;&lt;dates&gt;&lt;year&gt;2017&lt;/year&gt;&lt;/dates&gt;&lt;isbn&gt;0022-1112&lt;/isbn&gt;&lt;urls&gt;&lt;related-urls&gt;&lt;url&gt;https://onlinelibrary.wiley.com/doi/abs/10.1111/jfb.13160&lt;/url&gt;&lt;/related-urls&gt;&lt;/urls&gt;&lt;electronic-resource-num&gt;https://doi.org/10.1111/jfb.13160&lt;/electronic-resource-num&gt;&lt;/record&gt;&lt;/Cite&gt;&lt;/EndNote&gt;</w:instrText>
      </w:r>
      <w:r w:rsidR="000020E5" w:rsidRPr="008238C7">
        <w:fldChar w:fldCharType="separate"/>
      </w:r>
      <w:r w:rsidR="000020E5" w:rsidRPr="008238C7">
        <w:rPr>
          <w:noProof/>
        </w:rPr>
        <w:t>(Koster et al. 2017)</w:t>
      </w:r>
      <w:r w:rsidR="000020E5" w:rsidRPr="008238C7">
        <w:fldChar w:fldCharType="end"/>
      </w:r>
      <w:r w:rsidR="00C30578" w:rsidRPr="008238C7">
        <w:t xml:space="preserve"> and </w:t>
      </w:r>
      <w:r w:rsidR="00436796" w:rsidRPr="008238C7">
        <w:t xml:space="preserve">with </w:t>
      </w:r>
      <w:r w:rsidR="00C30578" w:rsidRPr="008238C7">
        <w:t xml:space="preserve">highly regulated systems such as the Lower Murray increases in </w:t>
      </w:r>
      <w:r w:rsidR="000E774A" w:rsidRPr="008238C7">
        <w:t xml:space="preserve">discharge </w:t>
      </w:r>
      <w:r w:rsidR="00C30578" w:rsidRPr="008238C7">
        <w:t>variability with higher flows are needed to elicit</w:t>
      </w:r>
      <w:r w:rsidR="00006630" w:rsidRPr="008238C7">
        <w:t xml:space="preserve"> </w:t>
      </w:r>
      <w:r w:rsidR="00C30578" w:rsidRPr="008238C7">
        <w:t>spawning</w:t>
      </w:r>
      <w:r w:rsidR="00A171D2" w:rsidRPr="008238C7">
        <w:t xml:space="preserve"> events</w:t>
      </w:r>
      <w:r w:rsidR="0045790F" w:rsidRPr="008238C7">
        <w:t xml:space="preserve">, so this </w:t>
      </w:r>
      <w:r w:rsidR="00857E8E" w:rsidRPr="008238C7">
        <w:t xml:space="preserve">observation </w:t>
      </w:r>
      <w:r w:rsidR="273DB32A" w:rsidRPr="008238C7">
        <w:t>should be interpreted cautiously.</w:t>
      </w:r>
    </w:p>
    <w:p w14:paraId="73B4EF46" w14:textId="17B1250D" w:rsidR="00D83C4D" w:rsidRPr="008238C7" w:rsidRDefault="00AB3B41" w:rsidP="009A5A20">
      <w:pPr>
        <w:pStyle w:val="BodyTextExtraSpareAbove"/>
        <w:keepNext/>
      </w:pPr>
      <w:r w:rsidRPr="008238C7">
        <w:rPr>
          <w:noProof/>
        </w:rPr>
        <w:drawing>
          <wp:inline distT="0" distB="0" distL="0" distR="0" wp14:anchorId="01E72451" wp14:editId="10E5C6D7">
            <wp:extent cx="6120130" cy="2677795"/>
            <wp:effectExtent l="0" t="0" r="0" b="8255"/>
            <wp:docPr id="39" name="Picture 39" descr="3 plot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 plots. Detail as per caption"/>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2677795"/>
                    </a:xfrm>
                    <a:prstGeom prst="rect">
                      <a:avLst/>
                    </a:prstGeom>
                  </pic:spPr>
                </pic:pic>
              </a:graphicData>
            </a:graphic>
          </wp:inline>
        </w:drawing>
      </w:r>
    </w:p>
    <w:p w14:paraId="5F46EE65" w14:textId="21AF3993" w:rsidR="00EB2E69" w:rsidRPr="008238C7" w:rsidRDefault="00D83C4D" w:rsidP="00EB2E69">
      <w:pPr>
        <w:pStyle w:val="CaptionFigure"/>
      </w:pPr>
      <w:bookmarkStart w:id="190" w:name="_Ref69244087"/>
      <w:bookmarkStart w:id="191" w:name="_Toc71904285"/>
      <w:bookmarkStart w:id="192" w:name="_Toc80817228"/>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27</w:t>
      </w:r>
      <w:r>
        <w:fldChar w:fldCharType="end"/>
      </w:r>
      <w:bookmarkEnd w:id="190"/>
      <w:r w:rsidR="002B0ACD" w:rsidRPr="008238C7">
        <w:t xml:space="preserve"> </w:t>
      </w:r>
      <w:r w:rsidR="00340CDC" w:rsidRPr="008238C7">
        <w:t xml:space="preserve">Effect </w:t>
      </w:r>
      <w:r w:rsidR="002C28B8" w:rsidRPr="008238C7">
        <w:t xml:space="preserve">(as percentage change) </w:t>
      </w:r>
      <w:r w:rsidR="00340CDC" w:rsidRPr="008238C7">
        <w:t xml:space="preserve">of </w:t>
      </w:r>
      <w:r w:rsidR="002C28B8" w:rsidRPr="008238C7">
        <w:t xml:space="preserve">3 </w:t>
      </w:r>
      <w:r w:rsidR="00340CDC" w:rsidRPr="008238C7">
        <w:t>flow variable</w:t>
      </w:r>
      <w:r w:rsidR="002C28B8" w:rsidRPr="008238C7">
        <w:t>s</w:t>
      </w:r>
      <w:r w:rsidR="00340CDC" w:rsidRPr="008238C7">
        <w:t xml:space="preserve"> </w:t>
      </w:r>
      <w:r w:rsidR="002C28B8" w:rsidRPr="008238C7">
        <w:t xml:space="preserve">(days increasing, </w:t>
      </w:r>
      <w:r w:rsidR="00E140A2">
        <w:t>7</w:t>
      </w:r>
      <w:r w:rsidR="002C28B8" w:rsidRPr="008238C7">
        <w:t xml:space="preserve"> day median, </w:t>
      </w:r>
      <w:r w:rsidR="00E140A2">
        <w:t xml:space="preserve">7 </w:t>
      </w:r>
      <w:r w:rsidR="002C28B8" w:rsidRPr="008238C7">
        <w:t xml:space="preserve">day range) </w:t>
      </w:r>
      <w:r w:rsidR="00340CDC" w:rsidRPr="008238C7">
        <w:t xml:space="preserve">on larval abundance for </w:t>
      </w:r>
      <w:r w:rsidR="002C28B8" w:rsidRPr="008238C7">
        <w:t>silver perch and golden perch</w:t>
      </w:r>
      <w:bookmarkEnd w:id="191"/>
      <w:bookmarkEnd w:id="192"/>
    </w:p>
    <w:p w14:paraId="7AEF059B" w14:textId="10158A4F" w:rsidR="000A400F" w:rsidRPr="008238C7" w:rsidRDefault="00340CDC" w:rsidP="003129A9">
      <w:pPr>
        <w:pStyle w:val="CaptionNote"/>
      </w:pPr>
      <w:r w:rsidRPr="008238C7">
        <w:t>Error bars are 95%</w:t>
      </w:r>
      <w:r w:rsidR="000E50C9" w:rsidRPr="008238C7">
        <w:t xml:space="preserve"> credible intervals</w:t>
      </w:r>
      <w:r w:rsidRPr="008238C7">
        <w:t xml:space="preserve">. </w:t>
      </w:r>
      <w:r w:rsidR="00DF2F70" w:rsidRPr="008238C7">
        <w:t xml:space="preserve">Vertical broken line denotes the line of no effect = 0. </w:t>
      </w:r>
      <w:r w:rsidRPr="008238C7">
        <w:t>Pink dots indicate 95%</w:t>
      </w:r>
      <w:r w:rsidR="00652613" w:rsidRPr="008238C7">
        <w:t xml:space="preserve"> </w:t>
      </w:r>
      <w:r w:rsidR="002C28B8" w:rsidRPr="008238C7">
        <w:t>credible intervals</w:t>
      </w:r>
      <w:r w:rsidRPr="008238C7">
        <w:t xml:space="preserve"> </w:t>
      </w:r>
      <w:r w:rsidR="00652613" w:rsidRPr="008238C7">
        <w:t>that</w:t>
      </w:r>
      <w:r w:rsidRPr="008238C7">
        <w:t xml:space="preserve"> do not overlap </w:t>
      </w:r>
      <w:r w:rsidR="002C28B8" w:rsidRPr="008238C7">
        <w:t>zero</w:t>
      </w:r>
    </w:p>
    <w:p w14:paraId="023194B2" w14:textId="2F58EB8E" w:rsidR="00AB4836" w:rsidRPr="008238C7" w:rsidRDefault="00AB3B41" w:rsidP="009A5A20">
      <w:pPr>
        <w:pStyle w:val="BodyText"/>
        <w:keepNext/>
      </w:pPr>
      <w:r w:rsidRPr="008238C7">
        <w:rPr>
          <w:noProof/>
        </w:rPr>
        <w:lastRenderedPageBreak/>
        <w:drawing>
          <wp:inline distT="0" distB="0" distL="0" distR="0" wp14:anchorId="015169F3" wp14:editId="5231C2E5">
            <wp:extent cx="6120130" cy="2091193"/>
            <wp:effectExtent l="0" t="0" r="0" b="4445"/>
            <wp:docPr id="50" name="Picture 50" descr="3 plot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3 plots. Detail as per caption"/>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6120130" cy="2091193"/>
                    </a:xfrm>
                    <a:prstGeom prst="rect">
                      <a:avLst/>
                    </a:prstGeom>
                    <a:ln>
                      <a:noFill/>
                    </a:ln>
                    <a:extLst>
                      <a:ext uri="{53640926-AAD7-44D8-BBD7-CCE9431645EC}">
                        <a14:shadowObscured xmlns:a14="http://schemas.microsoft.com/office/drawing/2010/main"/>
                      </a:ext>
                    </a:extLst>
                  </pic:spPr>
                </pic:pic>
              </a:graphicData>
            </a:graphic>
          </wp:inline>
        </w:drawing>
      </w:r>
    </w:p>
    <w:p w14:paraId="5902E40F" w14:textId="76E7C2B9" w:rsidR="00EB2E69" w:rsidRPr="008238C7" w:rsidRDefault="00AB4836" w:rsidP="002C28B8">
      <w:pPr>
        <w:pStyle w:val="CaptionFigure"/>
        <w:keepNext/>
      </w:pPr>
      <w:bookmarkStart w:id="193" w:name="_Ref69244093"/>
      <w:bookmarkStart w:id="194" w:name="_Toc71904286"/>
      <w:bookmarkStart w:id="195" w:name="_Toc80817229"/>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28</w:t>
      </w:r>
      <w:r>
        <w:fldChar w:fldCharType="end"/>
      </w:r>
      <w:bookmarkEnd w:id="193"/>
      <w:r w:rsidRPr="008238C7">
        <w:t xml:space="preserve"> </w:t>
      </w:r>
      <w:r w:rsidR="00571F8F" w:rsidRPr="008238C7">
        <w:t xml:space="preserve">Predicted percentage change in </w:t>
      </w:r>
      <w:r w:rsidR="00F571CF" w:rsidRPr="008238C7">
        <w:t>larval</w:t>
      </w:r>
      <w:r w:rsidR="00571F8F" w:rsidRPr="008238C7">
        <w:t xml:space="preserve"> abundance </w:t>
      </w:r>
      <w:r w:rsidR="00735CAC" w:rsidRPr="008238C7">
        <w:t xml:space="preserve">due to </w:t>
      </w:r>
      <w:r w:rsidR="00591D1B" w:rsidRPr="008238C7">
        <w:t>Commonwealth environmental water</w:t>
      </w:r>
      <w:r w:rsidR="00571F8F" w:rsidRPr="008238C7">
        <w:t xml:space="preserve"> for each species, </w:t>
      </w:r>
      <w:r w:rsidR="00CF1B39">
        <w:t xml:space="preserve">water </w:t>
      </w:r>
      <w:r w:rsidR="00571F8F" w:rsidRPr="008238C7">
        <w:t>year</w:t>
      </w:r>
      <w:r w:rsidR="00735CAC" w:rsidRPr="008238C7">
        <w:t>,</w:t>
      </w:r>
      <w:r w:rsidR="00571F8F" w:rsidRPr="008238C7">
        <w:t xml:space="preserve"> and </w:t>
      </w:r>
      <w:r w:rsidR="00735CAC" w:rsidRPr="008238C7">
        <w:t>Selected Area</w:t>
      </w:r>
      <w:bookmarkEnd w:id="194"/>
      <w:bookmarkEnd w:id="195"/>
    </w:p>
    <w:p w14:paraId="120C1E94" w14:textId="06D590D3" w:rsidR="00D83C4D" w:rsidRPr="008238C7" w:rsidRDefault="00571F8F" w:rsidP="003129A9">
      <w:pPr>
        <w:pStyle w:val="CaptionNote"/>
      </w:pPr>
      <w:r w:rsidRPr="008238C7">
        <w:t xml:space="preserve">Positive </w:t>
      </w:r>
      <w:r w:rsidR="00357658" w:rsidRPr="008238C7">
        <w:t xml:space="preserve">values </w:t>
      </w:r>
      <w:r w:rsidRPr="008238C7">
        <w:t xml:space="preserve">indicate </w:t>
      </w:r>
      <w:r w:rsidR="00D15462" w:rsidRPr="008238C7">
        <w:t xml:space="preserve">increased </w:t>
      </w:r>
      <w:r w:rsidRPr="008238C7">
        <w:t>larval abundance</w:t>
      </w:r>
      <w:r w:rsidR="00D15462" w:rsidRPr="008238C7">
        <w:t xml:space="preserve"> due to </w:t>
      </w:r>
      <w:r w:rsidR="00591D1B" w:rsidRPr="008238C7">
        <w:t>Commonwealth environmental water</w:t>
      </w:r>
      <w:r w:rsidRPr="008238C7">
        <w:t>. Error bars are 95%</w:t>
      </w:r>
      <w:r w:rsidR="00C435CD" w:rsidRPr="008238C7">
        <w:t xml:space="preserve"> credible intervals</w:t>
      </w:r>
      <w:r w:rsidRPr="008238C7">
        <w:t xml:space="preserve">. </w:t>
      </w:r>
      <w:r w:rsidR="002C28B8" w:rsidRPr="008238C7">
        <w:t xml:space="preserve">Asterisk </w:t>
      </w:r>
      <w:r w:rsidR="00235DC4" w:rsidRPr="008238C7">
        <w:t>(</w:t>
      </w:r>
      <w:r w:rsidR="00235DC4" w:rsidRPr="00A4641E">
        <w:rPr>
          <w:color w:val="C00000"/>
        </w:rPr>
        <w:t>*</w:t>
      </w:r>
      <w:r w:rsidR="00235DC4" w:rsidRPr="008238C7">
        <w:t>)</w:t>
      </w:r>
      <w:r w:rsidRPr="008238C7">
        <w:t xml:space="preserve"> indicates 95%</w:t>
      </w:r>
      <w:r w:rsidR="007F535C" w:rsidRPr="008238C7">
        <w:t xml:space="preserve"> </w:t>
      </w:r>
      <w:r w:rsidR="002C28B8" w:rsidRPr="008238C7">
        <w:t xml:space="preserve">credible intervals </w:t>
      </w:r>
      <w:r w:rsidR="007F535C" w:rsidRPr="008238C7">
        <w:t>that do</w:t>
      </w:r>
      <w:r w:rsidRPr="008238C7">
        <w:t xml:space="preserve"> not include zero</w:t>
      </w:r>
    </w:p>
    <w:p w14:paraId="4A079175" w14:textId="21B982F7" w:rsidR="00E27077" w:rsidRPr="008238C7" w:rsidRDefault="00AB3B41" w:rsidP="00E140A2">
      <w:pPr>
        <w:pStyle w:val="BodyTextExtraSpareAbove"/>
      </w:pPr>
      <w:r w:rsidRPr="008238C7">
        <w:rPr>
          <w:noProof/>
        </w:rPr>
        <w:drawing>
          <wp:inline distT="0" distB="0" distL="0" distR="0" wp14:anchorId="64E1F09B" wp14:editId="6EDA7D3F">
            <wp:extent cx="6120130" cy="3672205"/>
            <wp:effectExtent l="0" t="0" r="0" b="4445"/>
            <wp:docPr id="51" name="Picture 51" descr="6 column charts (2 cols x 3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6 column charts (2 cols x 3 rows). Detail as per caption"/>
                    <pic:cNvPicPr/>
                  </pic:nvPicPr>
                  <pic:blipFill>
                    <a:blip r:embed="rId63" cstate="email">
                      <a:extLst>
                        <a:ext uri="{28A0092B-C50C-407E-A947-70E740481C1C}">
                          <a14:useLocalDpi xmlns:a14="http://schemas.microsoft.com/office/drawing/2010/main"/>
                        </a:ext>
                      </a:extLst>
                    </a:blip>
                    <a:stretch>
                      <a:fillRect/>
                    </a:stretch>
                  </pic:blipFill>
                  <pic:spPr>
                    <a:xfrm>
                      <a:off x="0" y="0"/>
                      <a:ext cx="6120130" cy="3672205"/>
                    </a:xfrm>
                    <a:prstGeom prst="rect">
                      <a:avLst/>
                    </a:prstGeom>
                  </pic:spPr>
                </pic:pic>
              </a:graphicData>
            </a:graphic>
          </wp:inline>
        </w:drawing>
      </w:r>
    </w:p>
    <w:p w14:paraId="4A26F6C6" w14:textId="55F83E35" w:rsidR="00865BEA" w:rsidRPr="008238C7" w:rsidRDefault="00E27077" w:rsidP="00865BEA">
      <w:pPr>
        <w:pStyle w:val="CaptionFigure"/>
      </w:pPr>
      <w:bookmarkStart w:id="196" w:name="_Ref69373679"/>
      <w:bookmarkStart w:id="197" w:name="_Toc71904287"/>
      <w:bookmarkStart w:id="198" w:name="_Toc80817230"/>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29</w:t>
      </w:r>
      <w:r>
        <w:fldChar w:fldCharType="end"/>
      </w:r>
      <w:bookmarkEnd w:id="196"/>
      <w:r w:rsidRPr="008238C7">
        <w:t xml:space="preserve"> </w:t>
      </w:r>
      <w:r w:rsidR="006575D3" w:rsidRPr="008238C7">
        <w:t xml:space="preserve">Contribution of </w:t>
      </w:r>
      <w:r w:rsidR="00660E33" w:rsidRPr="008238C7">
        <w:t>3</w:t>
      </w:r>
      <w:r w:rsidR="006575D3" w:rsidRPr="008238C7">
        <w:t xml:space="preserve"> flow variable</w:t>
      </w:r>
      <w:r w:rsidR="00660E33" w:rsidRPr="008238C7">
        <w:t>s</w:t>
      </w:r>
      <w:r w:rsidR="006575D3" w:rsidRPr="008238C7">
        <w:t xml:space="preserve"> </w:t>
      </w:r>
      <w:r w:rsidR="00FB1059" w:rsidRPr="008238C7">
        <w:t xml:space="preserve">to </w:t>
      </w:r>
      <w:r w:rsidR="006575D3" w:rsidRPr="008238C7">
        <w:t xml:space="preserve">the predicted </w:t>
      </w:r>
      <w:r w:rsidR="00591D1B" w:rsidRPr="008238C7">
        <w:t>Commonwealth environmental water</w:t>
      </w:r>
      <w:r w:rsidR="006575D3" w:rsidRPr="008238C7">
        <w:t xml:space="preserve"> effect on </w:t>
      </w:r>
      <w:r w:rsidR="00FD306D" w:rsidRPr="008238C7">
        <w:t xml:space="preserve">larval </w:t>
      </w:r>
      <w:r w:rsidR="006575D3" w:rsidRPr="008238C7">
        <w:t>abundance</w:t>
      </w:r>
      <w:bookmarkEnd w:id="197"/>
      <w:bookmarkEnd w:id="198"/>
    </w:p>
    <w:p w14:paraId="7E4AE36F" w14:textId="38DD7EDC" w:rsidR="00EB2E69" w:rsidRPr="008238C7" w:rsidRDefault="006575D3" w:rsidP="003129A9">
      <w:pPr>
        <w:pStyle w:val="CaptionNote"/>
      </w:pPr>
      <w:r w:rsidRPr="008238C7">
        <w:t xml:space="preserve">Negative effects are shown as bars below 0 and positive effects </w:t>
      </w:r>
      <w:r w:rsidR="00365B30" w:rsidRPr="008238C7">
        <w:t>as bars</w:t>
      </w:r>
      <w:r w:rsidRPr="008238C7">
        <w:t xml:space="preserve"> above</w:t>
      </w:r>
      <w:r w:rsidR="00365B30" w:rsidRPr="008238C7">
        <w:t xml:space="preserve"> 0</w:t>
      </w:r>
      <w:r w:rsidRPr="008238C7">
        <w:t xml:space="preserve">. Effect sizes are on </w:t>
      </w:r>
      <w:r w:rsidR="00365B30" w:rsidRPr="008238C7">
        <w:t>the</w:t>
      </w:r>
      <w:r w:rsidRPr="008238C7">
        <w:t xml:space="preserve"> link scale</w:t>
      </w:r>
    </w:p>
    <w:p w14:paraId="269889B8" w14:textId="6BE20391" w:rsidR="00834B4A" w:rsidRPr="008238C7" w:rsidRDefault="00834B4A" w:rsidP="006D40F7">
      <w:pPr>
        <w:pStyle w:val="Heading3"/>
      </w:pPr>
      <w:bookmarkStart w:id="199" w:name="_Ref74404318"/>
      <w:r w:rsidRPr="008238C7">
        <w:t xml:space="preserve">Effect on </w:t>
      </w:r>
      <w:r w:rsidR="00AC1D4F" w:rsidRPr="008238C7">
        <w:t>fish</w:t>
      </w:r>
      <w:r w:rsidR="00367797" w:rsidRPr="008238C7">
        <w:t xml:space="preserve"> </w:t>
      </w:r>
      <w:r w:rsidRPr="008238C7">
        <w:t xml:space="preserve">body </w:t>
      </w:r>
      <w:r w:rsidR="00DF38E0" w:rsidRPr="008238C7">
        <w:t>condition</w:t>
      </w:r>
      <w:bookmarkEnd w:id="199"/>
    </w:p>
    <w:p w14:paraId="0BD14063" w14:textId="13157B80" w:rsidR="002F0650" w:rsidRPr="008238C7" w:rsidRDefault="0099042F" w:rsidP="002F0650">
      <w:pPr>
        <w:pStyle w:val="BodyText"/>
      </w:pPr>
      <w:r w:rsidRPr="008238C7">
        <w:t>The effects of freshes on b</w:t>
      </w:r>
      <w:r w:rsidR="00EA5192" w:rsidRPr="008238C7">
        <w:t xml:space="preserve">ody condition </w:t>
      </w:r>
      <w:r w:rsidRPr="008238C7">
        <w:t>of fish</w:t>
      </w:r>
      <w:r w:rsidR="00557731" w:rsidRPr="008238C7">
        <w:t xml:space="preserve"> </w:t>
      </w:r>
      <w:r w:rsidRPr="008238C7">
        <w:t>varied across</w:t>
      </w:r>
      <w:r w:rsidR="005D40C9" w:rsidRPr="008238C7">
        <w:t xml:space="preserve"> </w:t>
      </w:r>
      <w:r w:rsidR="002A40B4" w:rsidRPr="008238C7">
        <w:t>species</w:t>
      </w:r>
      <w:r w:rsidRPr="008238C7">
        <w:t xml:space="preserve">. There was </w:t>
      </w:r>
      <w:r w:rsidR="002F37E8" w:rsidRPr="008238C7">
        <w:t xml:space="preserve">some evidence of positive </w:t>
      </w:r>
      <w:r w:rsidR="002F0650" w:rsidRPr="008238C7">
        <w:t>associations</w:t>
      </w:r>
      <w:r w:rsidR="002F37E8" w:rsidRPr="008238C7">
        <w:t xml:space="preserve"> between small and large freshes and body condition of Murray </w:t>
      </w:r>
      <w:r w:rsidR="002C28B8" w:rsidRPr="008238C7">
        <w:t>c</w:t>
      </w:r>
      <w:r w:rsidR="002F37E8" w:rsidRPr="008238C7">
        <w:t xml:space="preserve">od </w:t>
      </w:r>
      <w:r w:rsidR="002C28B8" w:rsidRPr="008238C7">
        <w:t xml:space="preserve">and golden perch (noting </w:t>
      </w:r>
      <w:r w:rsidR="002F37E8" w:rsidRPr="008238C7">
        <w:t xml:space="preserve">that </w:t>
      </w:r>
      <w:r w:rsidR="002156B7" w:rsidRPr="008238C7">
        <w:t xml:space="preserve">all </w:t>
      </w:r>
      <w:r w:rsidR="002F0650" w:rsidRPr="008238C7">
        <w:t>95% credible intervals overlapp</w:t>
      </w:r>
      <w:r w:rsidR="00984812" w:rsidRPr="008238C7">
        <w:t xml:space="preserve">ed </w:t>
      </w:r>
      <w:r w:rsidR="002F0650" w:rsidRPr="008238C7">
        <w:t>zero).</w:t>
      </w:r>
      <w:r w:rsidR="00614309" w:rsidRPr="008238C7">
        <w:t xml:space="preserve"> </w:t>
      </w:r>
      <w:r w:rsidR="003A49A2" w:rsidRPr="008238C7">
        <w:t xml:space="preserve">These observations are </w:t>
      </w:r>
      <w:r w:rsidR="00277E4F" w:rsidRPr="008238C7">
        <w:t>consistent</w:t>
      </w:r>
      <w:r w:rsidR="003A49A2" w:rsidRPr="008238C7">
        <w:t xml:space="preserve"> </w:t>
      </w:r>
      <w:r w:rsidR="00BC29CA" w:rsidRPr="008238C7">
        <w:t>with</w:t>
      </w:r>
      <w:r w:rsidR="003A49A2" w:rsidRPr="008238C7">
        <w:t xml:space="preserve"> </w:t>
      </w:r>
      <w:r w:rsidR="005749F3" w:rsidRPr="008238C7">
        <w:t>a</w:t>
      </w:r>
      <w:r w:rsidR="00D36177" w:rsidRPr="008238C7">
        <w:t xml:space="preserve">n earlier </w:t>
      </w:r>
      <w:r w:rsidR="003A49A2" w:rsidRPr="008238C7">
        <w:t>stud</w:t>
      </w:r>
      <w:r w:rsidR="005749F3" w:rsidRPr="008238C7">
        <w:t>y</w:t>
      </w:r>
      <w:r w:rsidR="00BC29CA" w:rsidRPr="008238C7">
        <w:t xml:space="preserve"> on Murray </w:t>
      </w:r>
      <w:r w:rsidR="002C28B8" w:rsidRPr="008238C7">
        <w:t>c</w:t>
      </w:r>
      <w:r w:rsidR="00BC29CA" w:rsidRPr="008238C7">
        <w:t>od</w:t>
      </w:r>
      <w:r w:rsidR="00660665" w:rsidRPr="008238C7">
        <w:t>,</w:t>
      </w:r>
      <w:r w:rsidR="00A170B0" w:rsidRPr="008238C7">
        <w:t xml:space="preserve"> </w:t>
      </w:r>
      <w:r w:rsidR="003A49A2" w:rsidRPr="008238C7">
        <w:t>which found that</w:t>
      </w:r>
      <w:r w:rsidR="00A170B0" w:rsidRPr="008238C7">
        <w:t xml:space="preserve"> </w:t>
      </w:r>
      <w:r w:rsidR="00244188" w:rsidRPr="008238C7">
        <w:t>l</w:t>
      </w:r>
      <w:r w:rsidR="00C377DB" w:rsidRPr="008238C7">
        <w:t xml:space="preserve">arge </w:t>
      </w:r>
      <w:r w:rsidR="00BD120D" w:rsidRPr="008238C7">
        <w:t>f</w:t>
      </w:r>
      <w:r w:rsidR="002F0650" w:rsidRPr="008238C7">
        <w:t xml:space="preserve">reshes </w:t>
      </w:r>
      <w:r w:rsidR="00BC29CA" w:rsidRPr="008238C7">
        <w:t>i</w:t>
      </w:r>
      <w:r w:rsidR="005E611A" w:rsidRPr="008238C7">
        <w:t>ncreased growth rates and improved</w:t>
      </w:r>
      <w:r w:rsidR="00244188" w:rsidRPr="008238C7">
        <w:t xml:space="preserve"> </w:t>
      </w:r>
      <w:r w:rsidR="001F4DAD" w:rsidRPr="008238C7">
        <w:t>body condition</w:t>
      </w:r>
      <w:r w:rsidR="70C70107" w:rsidRPr="008238C7">
        <w:t xml:space="preserve"> </w:t>
      </w:r>
      <w:r w:rsidR="0059289C" w:rsidRPr="008238C7">
        <w:fldChar w:fldCharType="begin"/>
      </w:r>
      <w:r w:rsidR="004E5FA8" w:rsidRPr="008238C7">
        <w:instrText xml:space="preserve"> ADDIN EN.CITE &lt;EndNote&gt;&lt;Cite&gt;&lt;Author&gt;Stoffels&lt;/Author&gt;&lt;Year&gt;2020&lt;/Year&gt;&lt;RecNum&gt;54&lt;/RecNum&gt;&lt;DisplayText&gt;(Stoffels et al. 2020)&lt;/DisplayText&gt;&lt;record&gt;&lt;rec-number&gt;54&lt;/rec-number&gt;&lt;foreign-keys&gt;&lt;key app="EN" db-id="paaxsf02nzres6eza5fpeeaztdd9vw9erw5a" timestamp="1618487274"&gt;54&lt;/key&gt;&lt;/foreign-keys&gt;&lt;ref-type name="Journal Article"&gt;17&lt;/ref-type&gt;&lt;contributors&gt;&lt;authors&gt;&lt;author&gt;Stoffels, Rick J.&lt;/author&gt;&lt;author&gt;Weatherman, Kyle E.&lt;/author&gt;&lt;author&gt;Bond, Nick R.&lt;/author&gt;&lt;author&gt;Morrongiello, John R.&lt;/author&gt;&lt;author&gt;Thiem, Jason D.&lt;/author&gt;&lt;author&gt;Butler, Gavin&lt;/author&gt;&lt;author&gt;Koster, Wayne&lt;/author&gt;&lt;author&gt;Kopf, R. Keller&lt;/author&gt;&lt;author&gt;McCasker, Nicole&lt;/author&gt;&lt;author&gt;Ye, Qifeng&lt;/author&gt;&lt;author&gt;Zampatti, Brenton&lt;/author&gt;&lt;author&gt;Broadhurst, Ben&lt;/author&gt;&lt;/authors&gt;&lt;/contributors&gt;&lt;titles&gt;&lt;title&gt;Stage-dependent effects of river flow and temperature regimes on the growth dynamics of an apex predator&lt;/title&gt;&lt;secondary-title&gt;Global Change Biology&lt;/secondary-title&gt;&lt;/titles&gt;&lt;periodical&gt;&lt;full-title&gt;Global Change Biology&lt;/full-title&gt;&lt;/periodical&gt;&lt;pages&gt;6880-6894&lt;/pages&gt;&lt;volume&gt;26&lt;/volume&gt;&lt;number&gt;12&lt;/number&gt;&lt;dates&gt;&lt;year&gt;2020&lt;/year&gt;&lt;/dates&gt;&lt;isbn&gt;1354-1013&lt;/isbn&gt;&lt;urls&gt;&lt;related-urls&gt;&lt;url&gt;https://onlinelibrary.wiley.com/doi/abs/10.1111/gcb.15363&lt;/url&gt;&lt;/related-urls&gt;&lt;/urls&gt;&lt;electronic-resource-num&gt;https://doi.org/10.1111/gcb.15363&lt;/electronic-resource-num&gt;&lt;/record&gt;&lt;/Cite&gt;&lt;/EndNote&gt;</w:instrText>
      </w:r>
      <w:r w:rsidR="0059289C" w:rsidRPr="008238C7">
        <w:fldChar w:fldCharType="separate"/>
      </w:r>
      <w:r w:rsidR="004E5FA8" w:rsidRPr="008238C7">
        <w:rPr>
          <w:noProof/>
        </w:rPr>
        <w:t>(Stoffels et al. 2020)</w:t>
      </w:r>
      <w:r w:rsidR="0059289C" w:rsidRPr="008238C7">
        <w:fldChar w:fldCharType="end"/>
      </w:r>
      <w:r w:rsidR="0094142E" w:rsidRPr="008238C7">
        <w:t xml:space="preserve">. </w:t>
      </w:r>
      <w:r w:rsidRPr="008238C7">
        <w:t xml:space="preserve">Common </w:t>
      </w:r>
      <w:r w:rsidR="002C28B8" w:rsidRPr="008238C7">
        <w:t>c</w:t>
      </w:r>
      <w:r w:rsidRPr="008238C7">
        <w:t>arp body condition was positively associated with the provision of large freshes (</w:t>
      </w:r>
      <w:r w:rsidRPr="008238C7">
        <w:fldChar w:fldCharType="begin"/>
      </w:r>
      <w:r w:rsidRPr="008238C7">
        <w:instrText xml:space="preserve"> REF _Ref69375755 \h  \* MERGEFORMAT </w:instrText>
      </w:r>
      <w:r w:rsidRPr="008238C7">
        <w:fldChar w:fldCharType="separate"/>
      </w:r>
      <w:r w:rsidR="00C20305" w:rsidRPr="008238C7">
        <w:t xml:space="preserve">Figure </w:t>
      </w:r>
      <w:r w:rsidR="00C20305">
        <w:rPr>
          <w:noProof/>
        </w:rPr>
        <w:t>4</w:t>
      </w:r>
      <w:r w:rsidR="00C20305" w:rsidRPr="008238C7">
        <w:rPr>
          <w:noProof/>
        </w:rPr>
        <w:t>.</w:t>
      </w:r>
      <w:r w:rsidR="00C20305">
        <w:rPr>
          <w:noProof/>
        </w:rPr>
        <w:t>30</w:t>
      </w:r>
      <w:r w:rsidRPr="008238C7">
        <w:fldChar w:fldCharType="end"/>
      </w:r>
      <w:r w:rsidRPr="008238C7">
        <w:t xml:space="preserve">). </w:t>
      </w:r>
      <w:r w:rsidR="00DF286B" w:rsidRPr="008238C7">
        <w:t xml:space="preserve">Counterfactual modelling indicated there was evidence from several Selected Areas that the provision of Commonwealth environmental water increased body condition of golden perch individuals in the Lower Murray River (moderate evidence; 3 years out of 6 years), Lachlan River System (strong </w:t>
      </w:r>
      <w:r w:rsidR="00DF286B" w:rsidRPr="008238C7">
        <w:lastRenderedPageBreak/>
        <w:t xml:space="preserve">evidence; 1 year out of 6 years), and Edward/Kolety-Wakool River System (moderate evidence; 1 year out of 6 years). </w:t>
      </w:r>
      <w:bookmarkStart w:id="200" w:name="_Hlk74774452"/>
      <w:r w:rsidR="00DF286B" w:rsidRPr="008238C7">
        <w:t>There was also evidence that that the provision of Commonwealth environmental water increased body condition of Murray Cod individuals in the Murrumbidgee River System (strong evidence; 1 year out of 6 years; moderate evidence; 5 years out of 6 years), Gwydir River System (moderate evidence; 4 out of 5 years) and the Lachlan River System (moderate evidence; 3 years out of 6 years</w:t>
      </w:r>
      <w:bookmarkEnd w:id="200"/>
      <w:r w:rsidR="00DF286B" w:rsidRPr="008238C7">
        <w:t xml:space="preserve">). There was evidence that that the provision of Commonwealth environmental water increased </w:t>
      </w:r>
      <w:r w:rsidR="007457DC" w:rsidRPr="008238C7">
        <w:t>t</w:t>
      </w:r>
      <w:r w:rsidR="00DF286B" w:rsidRPr="008238C7">
        <w:t>he body condition of common carp in both the Lachlan River System (strong evidence; 1 year out of 6 years) and Murrumbidgee River system (strong evidence; 1 year out of 6 years; moderate evidence 3 years out of 6 years) although these responses varied among years and Selected Areas indicating a large amount of uncertainty in these results (</w:t>
      </w:r>
      <w:r w:rsidR="00DF286B" w:rsidRPr="008238C7">
        <w:fldChar w:fldCharType="begin"/>
      </w:r>
      <w:r w:rsidR="00DF286B" w:rsidRPr="008238C7">
        <w:instrText xml:space="preserve"> REF _Ref69377176 \h  \* MERGEFORMAT </w:instrText>
      </w:r>
      <w:r w:rsidR="00DF286B" w:rsidRPr="008238C7">
        <w:fldChar w:fldCharType="separate"/>
      </w:r>
      <w:r w:rsidR="00C20305" w:rsidRPr="008238C7">
        <w:t xml:space="preserve">Figure </w:t>
      </w:r>
      <w:r w:rsidR="00C20305">
        <w:rPr>
          <w:noProof/>
        </w:rPr>
        <w:t>4</w:t>
      </w:r>
      <w:r w:rsidR="00C20305" w:rsidRPr="008238C7">
        <w:rPr>
          <w:noProof/>
        </w:rPr>
        <w:t>.</w:t>
      </w:r>
      <w:r w:rsidR="00C20305">
        <w:rPr>
          <w:noProof/>
        </w:rPr>
        <w:t>31</w:t>
      </w:r>
      <w:r w:rsidR="00DF286B" w:rsidRPr="008238C7">
        <w:fldChar w:fldCharType="end"/>
      </w:r>
      <w:r w:rsidR="00DF286B" w:rsidRPr="008238C7">
        <w:t xml:space="preserve">). Body condition of bony herring had strong negative associations with discharge variability in the Murrumbidgee River System (4 years out of 6 years), Lachlan River System (4 years out of 6 years) and the Edward/Kolety River System (3 years out of 6 years). Responses to Commonwealth environmental water were driven primarily by small freshes for common carp, discharge variability for bony herring, and base flows and small freshes for golden perch and Murray cod noting that Commonwealth environmental water contributions to large freshes during the monitoring period were limited </w:t>
      </w:r>
      <w:r w:rsidR="002F0650" w:rsidRPr="008238C7">
        <w:t>(</w:t>
      </w:r>
      <w:r w:rsidR="008B22EC" w:rsidRPr="008238C7">
        <w:fldChar w:fldCharType="begin"/>
      </w:r>
      <w:r w:rsidR="008B22EC" w:rsidRPr="008238C7">
        <w:instrText xml:space="preserve"> REF _Ref69377436 \h </w:instrText>
      </w:r>
      <w:r w:rsidR="007B3254" w:rsidRPr="008238C7">
        <w:instrText xml:space="preserve"> \* MERGEFORMAT </w:instrText>
      </w:r>
      <w:r w:rsidR="008B22EC" w:rsidRPr="008238C7">
        <w:fldChar w:fldCharType="separate"/>
      </w:r>
      <w:r w:rsidR="00C20305" w:rsidRPr="008238C7">
        <w:t xml:space="preserve">Figure </w:t>
      </w:r>
      <w:r w:rsidR="00C20305">
        <w:rPr>
          <w:noProof/>
        </w:rPr>
        <w:t>4</w:t>
      </w:r>
      <w:r w:rsidR="00C20305" w:rsidRPr="008238C7">
        <w:rPr>
          <w:noProof/>
        </w:rPr>
        <w:t>.</w:t>
      </w:r>
      <w:r w:rsidR="00C20305">
        <w:rPr>
          <w:noProof/>
        </w:rPr>
        <w:t>32</w:t>
      </w:r>
      <w:r w:rsidR="008B22EC" w:rsidRPr="008238C7">
        <w:fldChar w:fldCharType="end"/>
      </w:r>
      <w:r w:rsidR="002F0650" w:rsidRPr="008238C7">
        <w:t>).</w:t>
      </w:r>
    </w:p>
    <w:p w14:paraId="2D675994" w14:textId="7BFF2383" w:rsidR="007224AB" w:rsidRPr="008238C7" w:rsidRDefault="00103C71" w:rsidP="004E5577">
      <w:pPr>
        <w:pStyle w:val="BodyText"/>
        <w:rPr>
          <w:highlight w:val="green"/>
        </w:rPr>
      </w:pPr>
      <w:r w:rsidRPr="008238C7">
        <w:t>C</w:t>
      </w:r>
      <w:r w:rsidR="00A316D0" w:rsidRPr="008238C7">
        <w:t xml:space="preserve">ondition </w:t>
      </w:r>
      <w:r w:rsidR="005F2DC3" w:rsidRPr="008238C7">
        <w:t>metrics</w:t>
      </w:r>
      <w:r w:rsidR="00A316D0" w:rsidRPr="008238C7">
        <w:t xml:space="preserve"> are based on the assumption </w:t>
      </w:r>
      <w:r w:rsidRPr="008238C7">
        <w:t xml:space="preserve">that heavier fish </w:t>
      </w:r>
      <w:r w:rsidR="00CF7F7D" w:rsidRPr="008238C7">
        <w:t xml:space="preserve">relative to a </w:t>
      </w:r>
      <w:r w:rsidR="00304E1F" w:rsidRPr="008238C7">
        <w:t>fixed</w:t>
      </w:r>
      <w:r w:rsidRPr="008238C7">
        <w:t xml:space="preserve"> length are in better condition or health</w:t>
      </w:r>
      <w:r w:rsidR="005F2DC3" w:rsidRPr="008238C7">
        <w:t xml:space="preserve"> </w:t>
      </w:r>
      <w:r w:rsidR="005F2DC3" w:rsidRPr="008238C7">
        <w:fldChar w:fldCharType="begin"/>
      </w:r>
      <w:r w:rsidR="004E5FA8" w:rsidRPr="008238C7">
        <w:instrText xml:space="preserve"> ADDIN EN.CITE &lt;EndNote&gt;&lt;Cite&gt;&lt;Author&gt;Jones&lt;/Author&gt;&lt;Year&gt;1999&lt;/Year&gt;&lt;RecNum&gt;71&lt;/RecNum&gt;&lt;DisplayText&gt;(Jones et al. 1999)&lt;/DisplayText&gt;&lt;record&gt;&lt;rec-number&gt;71&lt;/rec-number&gt;&lt;foreign-keys&gt;&lt;key app="EN" db-id="paaxsf02nzres6eza5fpeeaztdd9vw9erw5a" timestamp="1619839099"&gt;71&lt;/key&gt;&lt;key app="ENWeb" db-id=""&gt;0&lt;/key&gt;&lt;/foreign-keys&gt;&lt;ref-type name="Journal Article"&gt;17&lt;/ref-type&gt;&lt;contributors&gt;&lt;authors&gt;&lt;author&gt;Jones, R. E.&lt;/author&gt;&lt;author&gt;Petrell, R. J.&lt;/author&gt;&lt;author&gt;Pauly, D.&lt;/author&gt;&lt;/authors&gt;&lt;/contributors&gt;&lt;titles&gt;&lt;title&gt;Using modified length–weight relationships to assess the condition of fish&lt;/title&gt;&lt;secondary-title&gt;Aquacultural Engineering&lt;/secondary-title&gt;&lt;/titles&gt;&lt;periodical&gt;&lt;full-title&gt;Aquacultural Engineering&lt;/full-title&gt;&lt;/periodical&gt;&lt;pages&gt;261-276&lt;/pages&gt;&lt;volume&gt;20&lt;/volume&gt;&lt;number&gt;4&lt;/number&gt;&lt;keywords&gt;&lt;keyword&gt;Condition&lt;/keyword&gt;&lt;keyword&gt;Growth&lt;/keyword&gt;&lt;keyword&gt;Modeling&lt;/keyword&gt;&lt;keyword&gt;Girth&lt;/keyword&gt;&lt;keyword&gt;Height&lt;/keyword&gt;&lt;keyword&gt;Length&lt;/keyword&gt;&lt;keyword&gt;Salmon&lt;/keyword&gt;&lt;keyword&gt;Mass&lt;/keyword&gt;&lt;keyword&gt;Drag&lt;/keyword&gt;&lt;/keywords&gt;&lt;dates&gt;&lt;year&gt;1999&lt;/year&gt;&lt;pub-dates&gt;&lt;date&gt;1999/09/01/&lt;/date&gt;&lt;/pub-dates&gt;&lt;/dates&gt;&lt;isbn&gt;0144-8609&lt;/isbn&gt;&lt;urls&gt;&lt;related-urls&gt;&lt;url&gt;https://www.sciencedirect.com/science/article/pii/S0144860999000205&lt;/url&gt;&lt;/related-urls&gt;&lt;/urls&gt;&lt;electronic-resource-num&gt;https://doi.org/10.1016/S0144-8609(99)00020-5&lt;/electronic-resource-num&gt;&lt;/record&gt;&lt;/Cite&gt;&lt;/EndNote&gt;</w:instrText>
      </w:r>
      <w:r w:rsidR="005F2DC3" w:rsidRPr="008238C7">
        <w:fldChar w:fldCharType="separate"/>
      </w:r>
      <w:r w:rsidR="004E5FA8" w:rsidRPr="008238C7">
        <w:rPr>
          <w:noProof/>
        </w:rPr>
        <w:t>(Jones et al. 1999)</w:t>
      </w:r>
      <w:r w:rsidR="005F2DC3" w:rsidRPr="008238C7">
        <w:fldChar w:fldCharType="end"/>
      </w:r>
      <w:r w:rsidR="00E764B9" w:rsidRPr="008238C7">
        <w:t xml:space="preserve">. </w:t>
      </w:r>
      <w:r w:rsidR="00527179" w:rsidRPr="008238C7">
        <w:t>Ful</w:t>
      </w:r>
      <w:r w:rsidR="003C45CA" w:rsidRPr="008238C7">
        <w:t xml:space="preserve">ton’s K is </w:t>
      </w:r>
      <w:r w:rsidR="009B40BF" w:rsidRPr="008238C7">
        <w:t xml:space="preserve">a </w:t>
      </w:r>
      <w:r w:rsidR="003C45CA" w:rsidRPr="008238C7">
        <w:t xml:space="preserve">commonly </w:t>
      </w:r>
      <w:r w:rsidR="00BB0CAF" w:rsidRPr="008238C7">
        <w:t xml:space="preserve">used metric </w:t>
      </w:r>
      <w:r w:rsidR="00963447" w:rsidRPr="008238C7">
        <w:t xml:space="preserve">to </w:t>
      </w:r>
      <w:r w:rsidR="003024F1" w:rsidRPr="008238C7">
        <w:t>compare fish populations</w:t>
      </w:r>
      <w:r w:rsidR="00963447" w:rsidRPr="008238C7">
        <w:t xml:space="preserve"> </w:t>
      </w:r>
      <w:r w:rsidR="00963447" w:rsidRPr="008238C7">
        <w:fldChar w:fldCharType="begin"/>
      </w:r>
      <w:r w:rsidR="004E5FA8" w:rsidRPr="008238C7">
        <w:instrText xml:space="preserve"> ADDIN EN.CITE &lt;EndNote&gt;&lt;Cite&gt;&lt;Author&gt;Nash&lt;/Author&gt;&lt;Year&gt;2006&lt;/Year&gt;&lt;RecNum&gt;72&lt;/RecNum&gt;&lt;DisplayText&gt;(Nash et al. 2006)&lt;/DisplayText&gt;&lt;record&gt;&lt;rec-number&gt;72&lt;/rec-number&gt;&lt;foreign-keys&gt;&lt;key app="EN" db-id="paaxsf02nzres6eza5fpeeaztdd9vw9erw5a" timestamp="1618640642"&gt;72&lt;/key&gt;&lt;/foreign-keys&gt;&lt;ref-type name="Journal Article"&gt;17&lt;/ref-type&gt;&lt;contributors&gt;&lt;authors&gt;&lt;author&gt;Nash, R.D.M.&lt;/author&gt;&lt;author&gt;Valencia, A.H.&lt;/author&gt;&lt;author&gt;Geffen, A.J.&lt;/author&gt;&lt;/authors&gt;&lt;/contributors&gt;&lt;titles&gt;&lt;title&gt;The origin of Fulton&amp;apos;s condition factor-setting the record straight&lt;/title&gt;&lt;secondary-title&gt;Fisheries&lt;/secondary-title&gt;&lt;/titles&gt;&lt;periodical&gt;&lt;full-title&gt;Fisheries&lt;/full-title&gt;&lt;/periodical&gt;&lt;pages&gt;236-238&lt;/pages&gt;&lt;volume&gt;31&lt;/volume&gt;&lt;dates&gt;&lt;year&gt;2006&lt;/year&gt;&lt;/dates&gt;&lt;urls&gt;&lt;/urls&gt;&lt;/record&gt;&lt;/Cite&gt;&lt;/EndNote&gt;</w:instrText>
      </w:r>
      <w:r w:rsidR="00963447" w:rsidRPr="008238C7">
        <w:fldChar w:fldCharType="separate"/>
      </w:r>
      <w:r w:rsidR="004E5FA8" w:rsidRPr="008238C7">
        <w:rPr>
          <w:noProof/>
        </w:rPr>
        <w:t>(Nash et al. 2006)</w:t>
      </w:r>
      <w:r w:rsidR="00963447" w:rsidRPr="008238C7">
        <w:fldChar w:fldCharType="end"/>
      </w:r>
      <w:r w:rsidR="00E7129D" w:rsidRPr="008238C7">
        <w:t xml:space="preserve">. </w:t>
      </w:r>
      <w:r w:rsidR="004E5577" w:rsidRPr="008238C7">
        <w:t xml:space="preserve">Though </w:t>
      </w:r>
      <w:r w:rsidR="00EA2482" w:rsidRPr="008238C7">
        <w:t>the u</w:t>
      </w:r>
      <w:r w:rsidR="004E5577" w:rsidRPr="008238C7">
        <w:t xml:space="preserve">se of </w:t>
      </w:r>
      <w:r w:rsidR="00EA2482" w:rsidRPr="008238C7">
        <w:t xml:space="preserve">this metric </w:t>
      </w:r>
      <w:r w:rsidR="00F822CC" w:rsidRPr="008238C7">
        <w:t xml:space="preserve">can </w:t>
      </w:r>
      <w:r w:rsidR="00CC5BC6" w:rsidRPr="008238C7">
        <w:t>sometime</w:t>
      </w:r>
      <w:r w:rsidR="00B25D37" w:rsidRPr="008238C7">
        <w:t>s</w:t>
      </w:r>
      <w:r w:rsidR="00CC5BC6" w:rsidRPr="008238C7">
        <w:t xml:space="preserve"> </w:t>
      </w:r>
      <w:r w:rsidR="00F822CC" w:rsidRPr="008238C7">
        <w:t xml:space="preserve">be unreliable </w:t>
      </w:r>
      <w:r w:rsidR="002B1440" w:rsidRPr="008238C7">
        <w:t xml:space="preserve">in </w:t>
      </w:r>
      <w:r w:rsidR="004E5577" w:rsidRPr="008238C7">
        <w:t xml:space="preserve">instances where fish lengths </w:t>
      </w:r>
      <w:r w:rsidR="002A234F" w:rsidRPr="008238C7">
        <w:t>vary,</w:t>
      </w:r>
      <w:r w:rsidR="004E5577" w:rsidRPr="008238C7">
        <w:t xml:space="preserve"> and fish do not show isometric growth </w:t>
      </w:r>
      <w:r w:rsidR="002B1440" w:rsidRPr="008238C7">
        <w:t xml:space="preserve">which is a </w:t>
      </w:r>
      <w:r w:rsidR="004E5577" w:rsidRPr="008238C7">
        <w:t>common phenomenon among fishes</w:t>
      </w:r>
      <w:r w:rsidR="00B25D37" w:rsidRPr="008238C7">
        <w:t xml:space="preserve"> </w:t>
      </w:r>
      <w:r w:rsidR="001048EF" w:rsidRPr="008238C7">
        <w:fldChar w:fldCharType="begin"/>
      </w:r>
      <w:r w:rsidR="001048EF" w:rsidRPr="008238C7">
        <w:instrText xml:space="preserve"> ADDIN EN.CITE &lt;EndNote&gt;&lt;Cite&gt;&lt;Author&gt;Ogle&lt;/Author&gt;&lt;Year&gt;2016&lt;/Year&gt;&lt;RecNum&gt;201&lt;/RecNum&gt;&lt;DisplayText&gt;(Ogle 2016)&lt;/DisplayText&gt;&lt;record&gt;&lt;rec-number&gt;201&lt;/rec-number&gt;&lt;foreign-keys&gt;&lt;key app="EN" db-id="paaxsf02nzres6eza5fpeeaztdd9vw9erw5a" timestamp="1622174461"&gt;201&lt;/key&gt;&lt;/foreign-keys&gt;&lt;ref-type name="Book"&gt;6&lt;/ref-type&gt;&lt;contributors&gt;&lt;authors&gt;&lt;author&gt;Ogle, D.H.&lt;/author&gt;&lt;/authors&gt;&lt;/contributors&gt;&lt;titles&gt;&lt;title&gt;Introductory Fisheries Analyses with R&lt;/title&gt;&lt;/titles&gt;&lt;section&gt;338&lt;/section&gt;&lt;dates&gt;&lt;year&gt;2016&lt;/year&gt;&lt;/dates&gt;&lt;pub-location&gt;Florida, USA&lt;/pub-location&gt;&lt;publisher&gt;Chapman and Hall/CRC&lt;/publisher&gt;&lt;urls&gt;&lt;/urls&gt;&lt;/record&gt;&lt;/Cite&gt;&lt;/EndNote&gt;</w:instrText>
      </w:r>
      <w:r w:rsidR="001048EF" w:rsidRPr="008238C7">
        <w:fldChar w:fldCharType="separate"/>
      </w:r>
      <w:r w:rsidR="001048EF" w:rsidRPr="008238C7">
        <w:rPr>
          <w:noProof/>
        </w:rPr>
        <w:t>(Ogle 2016)</w:t>
      </w:r>
      <w:r w:rsidR="001048EF" w:rsidRPr="008238C7">
        <w:fldChar w:fldCharType="end"/>
      </w:r>
      <w:r w:rsidR="004E5577" w:rsidRPr="008238C7">
        <w:t xml:space="preserve">. </w:t>
      </w:r>
      <w:r w:rsidR="00D31E6F" w:rsidRPr="008238C7">
        <w:t>Condition metrics</w:t>
      </w:r>
      <w:r w:rsidR="00E764B9" w:rsidRPr="008238C7">
        <w:t xml:space="preserve"> </w:t>
      </w:r>
      <w:r w:rsidR="00030355" w:rsidRPr="008238C7">
        <w:t xml:space="preserve">are </w:t>
      </w:r>
      <w:r w:rsidR="00270537" w:rsidRPr="008238C7">
        <w:t>complementary</w:t>
      </w:r>
      <w:r w:rsidR="00030355" w:rsidRPr="008238C7">
        <w:t xml:space="preserve"> </w:t>
      </w:r>
      <w:r w:rsidR="00270537" w:rsidRPr="008238C7">
        <w:t xml:space="preserve">to other fish population measures such as abundance </w:t>
      </w:r>
      <w:r w:rsidR="001949FA" w:rsidRPr="008238C7">
        <w:t xml:space="preserve">estimates as </w:t>
      </w:r>
      <w:r w:rsidR="002F3317" w:rsidRPr="008238C7">
        <w:t xml:space="preserve">they </w:t>
      </w:r>
      <w:r w:rsidR="001949FA" w:rsidRPr="008238C7">
        <w:t xml:space="preserve">can </w:t>
      </w:r>
      <w:r w:rsidR="007B0408" w:rsidRPr="008238C7">
        <w:t xml:space="preserve">provide </w:t>
      </w:r>
      <w:r w:rsidR="00C02C57" w:rsidRPr="008238C7">
        <w:t>insight into the</w:t>
      </w:r>
      <w:r w:rsidR="12E87237" w:rsidRPr="008238C7">
        <w:t xml:space="preserve"> relative health of</w:t>
      </w:r>
      <w:r w:rsidR="007B0408" w:rsidRPr="008238C7">
        <w:t xml:space="preserve"> </w:t>
      </w:r>
      <w:r w:rsidR="00C02C57" w:rsidRPr="008238C7">
        <w:t>individuals within</w:t>
      </w:r>
      <w:r w:rsidR="007B0408" w:rsidRPr="008238C7">
        <w:t xml:space="preserve"> populatio</w:t>
      </w:r>
      <w:r w:rsidR="3A449799" w:rsidRPr="008238C7">
        <w:t>n</w:t>
      </w:r>
      <w:r w:rsidR="106785B1" w:rsidRPr="008238C7">
        <w:t>s</w:t>
      </w:r>
      <w:r w:rsidRPr="008238C7">
        <w:t>.</w:t>
      </w:r>
      <w:r w:rsidR="78C1B3E1" w:rsidRPr="008238C7">
        <w:t xml:space="preserve"> </w:t>
      </w:r>
      <w:r w:rsidR="004E23A4" w:rsidRPr="008238C7">
        <w:t>F</w:t>
      </w:r>
      <w:r w:rsidR="7B0CCCD4" w:rsidRPr="008238C7">
        <w:t>low regime</w:t>
      </w:r>
      <w:r w:rsidR="005E12B3" w:rsidRPr="008238C7">
        <w:t>s</w:t>
      </w:r>
      <w:r w:rsidR="752A6892" w:rsidRPr="008238C7">
        <w:t xml:space="preserve"> </w:t>
      </w:r>
      <w:r w:rsidR="7B0CCCD4" w:rsidRPr="008238C7">
        <w:t xml:space="preserve">promote fish </w:t>
      </w:r>
      <w:r w:rsidR="78C1B3E1" w:rsidRPr="008238C7">
        <w:t xml:space="preserve">body condition </w:t>
      </w:r>
      <w:r w:rsidR="00E07095" w:rsidRPr="008238C7">
        <w:t>through</w:t>
      </w:r>
      <w:r w:rsidR="78C1B3E1" w:rsidRPr="008238C7">
        <w:t xml:space="preserve"> increased productivity, </w:t>
      </w:r>
      <w:r w:rsidR="00B43894" w:rsidRPr="008238C7">
        <w:t xml:space="preserve">availability of </w:t>
      </w:r>
      <w:r w:rsidR="058EE0AA" w:rsidRPr="008238C7">
        <w:t>food resources</w:t>
      </w:r>
      <w:r w:rsidR="00B43894" w:rsidRPr="008238C7">
        <w:t xml:space="preserve"> and habitat</w:t>
      </w:r>
      <w:r w:rsidR="058EE0AA" w:rsidRPr="008238C7">
        <w:t xml:space="preserve">, </w:t>
      </w:r>
      <w:r w:rsidR="78C1B3E1" w:rsidRPr="008238C7">
        <w:t>and connectivity</w:t>
      </w:r>
      <w:r w:rsidR="00C54A2C" w:rsidRPr="008238C7">
        <w:t xml:space="preserve"> </w:t>
      </w:r>
      <w:r w:rsidR="00BD6BA8" w:rsidRPr="008238C7">
        <w:fldChar w:fldCharType="begin"/>
      </w:r>
      <w:r w:rsidR="004E5FA8" w:rsidRPr="008238C7">
        <w:instrText xml:space="preserve"> ADDIN EN.CITE &lt;EndNote&gt;&lt;Cite&gt;&lt;Author&gt;Tonkin&lt;/Author&gt;&lt;Year&gt;2011&lt;/Year&gt;&lt;RecNum&gt;78&lt;/RecNum&gt;&lt;DisplayText&gt;(Tonkin et al. 2011)&lt;/DisplayText&gt;&lt;record&gt;&lt;rec-number&gt;78&lt;/rec-number&gt;&lt;foreign-keys&gt;&lt;key app="EN" db-id="paaxsf02nzres6eza5fpeeaztdd9vw9erw5a" timestamp="1618885797"&gt;78&lt;/key&gt;&lt;/foreign-keys&gt;&lt;ref-type name="Journal Article"&gt;17&lt;/ref-type&gt;&lt;contributors&gt;&lt;authors&gt;&lt;author&gt;Tonkin, ZEB D.&lt;/author&gt;&lt;author&gt;King, ALISON J.&lt;/author&gt;&lt;author&gt;Robertson, ALISTAR I.&lt;/author&gt;&lt;author&gt;Ramsay, DAVID S. L.&lt;/author&gt;&lt;/authors&gt;&lt;/contributors&gt;&lt;titles&gt;&lt;title&gt;Early fish growth varies in response to components of the flow regime in a temperate floodplain river&lt;/title&gt;&lt;secondary-title&gt;Freshwater Biology&lt;/secondary-title&gt;&lt;/titles&gt;&lt;periodical&gt;&lt;full-title&gt;Freshwater Biology&lt;/full-title&gt;&lt;/periodical&gt;&lt;pages&gt;1769-1782&lt;/pages&gt;&lt;volume&gt;56&lt;/volume&gt;&lt;number&gt;9&lt;/number&gt;&lt;dates&gt;&lt;year&gt;2011&lt;/year&gt;&lt;/dates&gt;&lt;isbn&gt;0046-5070&lt;/isbn&gt;&lt;urls&gt;&lt;related-urls&gt;&lt;url&gt;https://onlinelibrary.wiley.com/doi/abs/10.1111/j.1365-2427.2011.02612.x&lt;/url&gt;&lt;/related-urls&gt;&lt;/urls&gt;&lt;electronic-resource-num&gt;https://doi.org/10.1111/j.1365-2427.2011.02612.x&lt;/electronic-resource-num&gt;&lt;/record&gt;&lt;/Cite&gt;&lt;/EndNote&gt;</w:instrText>
      </w:r>
      <w:r w:rsidR="00BD6BA8" w:rsidRPr="008238C7">
        <w:fldChar w:fldCharType="separate"/>
      </w:r>
      <w:r w:rsidR="004E5FA8" w:rsidRPr="008238C7">
        <w:rPr>
          <w:noProof/>
        </w:rPr>
        <w:t>(Tonkin et al. 2011)</w:t>
      </w:r>
      <w:r w:rsidR="00BD6BA8" w:rsidRPr="008238C7">
        <w:fldChar w:fldCharType="end"/>
      </w:r>
      <w:r w:rsidR="78C1B3E1" w:rsidRPr="008238C7">
        <w:t xml:space="preserve">, </w:t>
      </w:r>
      <w:r w:rsidR="00157A06" w:rsidRPr="008238C7">
        <w:t xml:space="preserve">all </w:t>
      </w:r>
      <w:r w:rsidR="6BD0C679" w:rsidRPr="008238C7">
        <w:t>hydrological components</w:t>
      </w:r>
      <w:r w:rsidR="669654F9" w:rsidRPr="008238C7">
        <w:t xml:space="preserve"> supported by </w:t>
      </w:r>
      <w:r w:rsidR="00591D1B" w:rsidRPr="008238C7">
        <w:t>Commonwealth environmental water</w:t>
      </w:r>
      <w:r w:rsidR="669654F9" w:rsidRPr="008238C7">
        <w:t xml:space="preserve"> baseflows and freshes.</w:t>
      </w:r>
      <w:r w:rsidR="00C27946" w:rsidRPr="008238C7">
        <w:t xml:space="preserve"> </w:t>
      </w:r>
      <w:r w:rsidR="007E7E0E" w:rsidRPr="008238C7">
        <w:t>It is also important to note that f</w:t>
      </w:r>
      <w:r w:rsidR="00B57983" w:rsidRPr="008238C7">
        <w:t>looding event</w:t>
      </w:r>
      <w:r w:rsidR="007E7E0E" w:rsidRPr="008238C7">
        <w:t>s</w:t>
      </w:r>
      <w:r w:rsidR="00B57983" w:rsidRPr="008238C7">
        <w:t xml:space="preserve"> may affect fish condition of long-lived species across more than one year</w:t>
      </w:r>
      <w:r w:rsidR="00DE48B5" w:rsidRPr="008238C7">
        <w:t xml:space="preserve"> which our </w:t>
      </w:r>
      <w:r w:rsidR="2F50BDD3" w:rsidRPr="008238C7">
        <w:t xml:space="preserve">current </w:t>
      </w:r>
      <w:r w:rsidR="00DE48B5" w:rsidRPr="008238C7">
        <w:t xml:space="preserve">analyses </w:t>
      </w:r>
      <w:r w:rsidR="00157749" w:rsidRPr="008238C7">
        <w:t xml:space="preserve">do </w:t>
      </w:r>
      <w:r w:rsidR="00DE48B5" w:rsidRPr="008238C7">
        <w:t>not consider</w:t>
      </w:r>
      <w:r w:rsidR="00B57983" w:rsidRPr="008238C7">
        <w:t>.</w:t>
      </w:r>
      <w:r w:rsidR="00DE48B5" w:rsidRPr="008238C7">
        <w:t xml:space="preserve"> For example, in the Lachlan River</w:t>
      </w:r>
      <w:r w:rsidR="002C28B8" w:rsidRPr="008238C7">
        <w:t xml:space="preserve"> System</w:t>
      </w:r>
      <w:r w:rsidR="007E7E0E" w:rsidRPr="008238C7">
        <w:t xml:space="preserve">, </w:t>
      </w:r>
      <w:r w:rsidR="002C28B8" w:rsidRPr="008238C7">
        <w:t>c</w:t>
      </w:r>
      <w:r w:rsidR="002E62D5" w:rsidRPr="008238C7">
        <w:t xml:space="preserve">ommon </w:t>
      </w:r>
      <w:r w:rsidR="002C28B8" w:rsidRPr="008238C7">
        <w:t>c</w:t>
      </w:r>
      <w:r w:rsidR="002E62D5" w:rsidRPr="008238C7">
        <w:t xml:space="preserve">arp and Murry </w:t>
      </w:r>
      <w:r w:rsidR="002C28B8" w:rsidRPr="008238C7">
        <w:t>c</w:t>
      </w:r>
      <w:r w:rsidR="002E62D5" w:rsidRPr="008238C7">
        <w:t xml:space="preserve">od were found to increase in body condition for up to 2 years post </w:t>
      </w:r>
      <w:r w:rsidR="00B303D5" w:rsidRPr="008238C7">
        <w:t>the 2016</w:t>
      </w:r>
      <w:r w:rsidR="002C28B8" w:rsidRPr="008238C7">
        <w:t>–</w:t>
      </w:r>
      <w:r w:rsidR="00B303D5" w:rsidRPr="008238C7">
        <w:t>17 post flood event (</w:t>
      </w:r>
      <w:r w:rsidR="00EF1371" w:rsidRPr="008238C7">
        <w:t>Daniel Wright, NSW DPI Fisheries, pers. comm.</w:t>
      </w:r>
      <w:r w:rsidR="00137F84" w:rsidRPr="008238C7">
        <w:t>)</w:t>
      </w:r>
      <w:r w:rsidR="0045521F" w:rsidRPr="008238C7">
        <w:t>.</w:t>
      </w:r>
      <w:r w:rsidR="5237385D" w:rsidRPr="008238C7">
        <w:t xml:space="preserve"> </w:t>
      </w:r>
      <w:r w:rsidR="00213723" w:rsidRPr="008238C7">
        <w:t xml:space="preserve">The </w:t>
      </w:r>
      <w:r w:rsidR="00DE6736" w:rsidRPr="008238C7">
        <w:t>i</w:t>
      </w:r>
      <w:r w:rsidR="00D66D2D" w:rsidRPr="008238C7">
        <w:t>mprov</w:t>
      </w:r>
      <w:r w:rsidR="00213723" w:rsidRPr="008238C7">
        <w:t>ement of</w:t>
      </w:r>
      <w:r w:rsidR="00D66D2D" w:rsidRPr="008238C7">
        <w:t xml:space="preserve"> body condition metrics will be considered </w:t>
      </w:r>
      <w:r w:rsidR="00213723" w:rsidRPr="008238C7">
        <w:t xml:space="preserve">in future </w:t>
      </w:r>
      <w:r w:rsidR="00B43184" w:rsidRPr="008238C7">
        <w:t xml:space="preserve">analysis. </w:t>
      </w:r>
    </w:p>
    <w:p w14:paraId="453160A6" w14:textId="46CCCE82" w:rsidR="007878D9" w:rsidRPr="008238C7" w:rsidRDefault="00AB3B41" w:rsidP="00157749">
      <w:pPr>
        <w:pStyle w:val="BodyTextExtraSpareAbove"/>
        <w:keepNext/>
      </w:pPr>
      <w:r w:rsidRPr="008238C7">
        <w:rPr>
          <w:noProof/>
        </w:rPr>
        <w:drawing>
          <wp:inline distT="0" distB="0" distL="0" distR="0" wp14:anchorId="3A1B31E2" wp14:editId="7F100DA2">
            <wp:extent cx="6120130" cy="3013544"/>
            <wp:effectExtent l="0" t="0" r="0" b="0"/>
            <wp:docPr id="56" name="Picture 56" descr="4 charts (2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4 charts (2 cols x 2 rows). Detail as per caption"/>
                    <pic:cNvPicPr/>
                  </pic:nvPicPr>
                  <pic:blipFill rotWithShape="1">
                    <a:blip r:embed="rId64" cstate="email">
                      <a:extLst>
                        <a:ext uri="{28A0092B-C50C-407E-A947-70E740481C1C}">
                          <a14:useLocalDpi xmlns:a14="http://schemas.microsoft.com/office/drawing/2010/main"/>
                        </a:ext>
                      </a:extLst>
                    </a:blip>
                    <a:srcRect b="1521"/>
                    <a:stretch/>
                  </pic:blipFill>
                  <pic:spPr bwMode="auto">
                    <a:xfrm>
                      <a:off x="0" y="0"/>
                      <a:ext cx="6120130" cy="3013544"/>
                    </a:xfrm>
                    <a:prstGeom prst="rect">
                      <a:avLst/>
                    </a:prstGeom>
                    <a:ln>
                      <a:noFill/>
                    </a:ln>
                    <a:extLst>
                      <a:ext uri="{53640926-AAD7-44D8-BBD7-CCE9431645EC}">
                        <a14:shadowObscured xmlns:a14="http://schemas.microsoft.com/office/drawing/2010/main"/>
                      </a:ext>
                    </a:extLst>
                  </pic:spPr>
                </pic:pic>
              </a:graphicData>
            </a:graphic>
          </wp:inline>
        </w:drawing>
      </w:r>
    </w:p>
    <w:p w14:paraId="53C00C0E" w14:textId="62856817" w:rsidR="00EB2E69" w:rsidRPr="008238C7" w:rsidRDefault="007878D9" w:rsidP="00157749">
      <w:pPr>
        <w:pStyle w:val="CaptionFigure"/>
        <w:keepNext/>
      </w:pPr>
      <w:bookmarkStart w:id="201" w:name="_Ref69375755"/>
      <w:bookmarkStart w:id="202" w:name="_Toc71904288"/>
      <w:bookmarkStart w:id="203" w:name="_Toc80817231"/>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30</w:t>
      </w:r>
      <w:r>
        <w:fldChar w:fldCharType="end"/>
      </w:r>
      <w:bookmarkEnd w:id="201"/>
      <w:r w:rsidRPr="008238C7">
        <w:t xml:space="preserve"> </w:t>
      </w:r>
      <w:r w:rsidR="00A12E27" w:rsidRPr="008238C7">
        <w:t xml:space="preserve">Effect of </w:t>
      </w:r>
      <w:r w:rsidR="00DD4182" w:rsidRPr="008238C7">
        <w:t xml:space="preserve">4 </w:t>
      </w:r>
      <w:r w:rsidR="00A12E27" w:rsidRPr="008238C7">
        <w:t>flow variable</w:t>
      </w:r>
      <w:r w:rsidR="00DD4182" w:rsidRPr="008238C7">
        <w:t>s (base flow, change over 72 hours, large fresh, small fresh)</w:t>
      </w:r>
      <w:r w:rsidR="00A12E27" w:rsidRPr="008238C7">
        <w:t xml:space="preserve"> on body condition for </w:t>
      </w:r>
      <w:r w:rsidR="00DD4182" w:rsidRPr="008238C7">
        <w:t>Murray cod, golden perch, common carp, bony herring</w:t>
      </w:r>
      <w:bookmarkEnd w:id="202"/>
      <w:bookmarkEnd w:id="203"/>
    </w:p>
    <w:p w14:paraId="6D9C2984" w14:textId="7B57E9D6" w:rsidR="007878D9" w:rsidRPr="008238C7" w:rsidRDefault="00A12E27" w:rsidP="003129A9">
      <w:pPr>
        <w:pStyle w:val="CaptionNote"/>
      </w:pPr>
      <w:r w:rsidRPr="008238C7">
        <w:t>Error bars are 95%</w:t>
      </w:r>
      <w:r w:rsidR="00F155A7" w:rsidRPr="008238C7">
        <w:t xml:space="preserve"> </w:t>
      </w:r>
      <w:r w:rsidR="002B18BE" w:rsidRPr="008238C7">
        <w:t>confidence</w:t>
      </w:r>
      <w:r w:rsidR="00F155A7" w:rsidRPr="008238C7">
        <w:t xml:space="preserve"> intervals</w:t>
      </w:r>
      <w:r w:rsidRPr="008238C7">
        <w:t xml:space="preserve">. </w:t>
      </w:r>
      <w:r w:rsidR="00423E04" w:rsidRPr="008238C7">
        <w:t>Vertical</w:t>
      </w:r>
      <w:r w:rsidR="00302135" w:rsidRPr="008238C7">
        <w:t xml:space="preserve"> broken line denote</w:t>
      </w:r>
      <w:r w:rsidR="0096679A" w:rsidRPr="008238C7">
        <w:t>s</w:t>
      </w:r>
      <w:r w:rsidR="00302135" w:rsidRPr="008238C7">
        <w:t xml:space="preserve"> </w:t>
      </w:r>
      <w:r w:rsidR="002C6EED" w:rsidRPr="008238C7">
        <w:t xml:space="preserve">the line of </w:t>
      </w:r>
      <w:r w:rsidR="0096679A" w:rsidRPr="008238C7">
        <w:t>no effect</w:t>
      </w:r>
      <w:r w:rsidR="002C6EED" w:rsidRPr="008238C7">
        <w:t xml:space="preserve"> = 0</w:t>
      </w:r>
      <w:r w:rsidR="00884D8E" w:rsidRPr="008238C7">
        <w:t xml:space="preserve">. </w:t>
      </w:r>
      <w:r w:rsidR="000006D4" w:rsidRPr="008238C7">
        <w:t xml:space="preserve">Pink dots indicate </w:t>
      </w:r>
      <w:r w:rsidR="003E1A52" w:rsidRPr="008238C7">
        <w:t>significant effects at p&lt;0.5 threshold</w:t>
      </w:r>
    </w:p>
    <w:p w14:paraId="0F9CE3F9" w14:textId="4DEC03DC" w:rsidR="009D2F94" w:rsidRPr="008238C7" w:rsidRDefault="00AB3B41" w:rsidP="003744B3">
      <w:pPr>
        <w:pStyle w:val="BodyTextExtraSpareAbove"/>
        <w:keepNext/>
      </w:pPr>
      <w:r w:rsidRPr="008238C7">
        <w:rPr>
          <w:noProof/>
        </w:rPr>
        <w:lastRenderedPageBreak/>
        <w:drawing>
          <wp:inline distT="0" distB="0" distL="0" distR="0" wp14:anchorId="725CDC2C" wp14:editId="2A681429">
            <wp:extent cx="6120130" cy="3013545"/>
            <wp:effectExtent l="0" t="0" r="0" b="0"/>
            <wp:docPr id="58" name="Picture 58" descr="6 chart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6 charts (3 cols x 2 rows). Detail as per caption"/>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6120130" cy="3013545"/>
                    </a:xfrm>
                    <a:prstGeom prst="rect">
                      <a:avLst/>
                    </a:prstGeom>
                    <a:ln>
                      <a:noFill/>
                    </a:ln>
                    <a:extLst>
                      <a:ext uri="{53640926-AAD7-44D8-BBD7-CCE9431645EC}">
                        <a14:shadowObscured xmlns:a14="http://schemas.microsoft.com/office/drawing/2010/main"/>
                      </a:ext>
                    </a:extLst>
                  </pic:spPr>
                </pic:pic>
              </a:graphicData>
            </a:graphic>
          </wp:inline>
        </w:drawing>
      </w:r>
    </w:p>
    <w:p w14:paraId="46BC3730" w14:textId="0D8640C2" w:rsidR="00EB2E69" w:rsidRPr="008238C7" w:rsidRDefault="009D2F94" w:rsidP="00EB2E69">
      <w:pPr>
        <w:pStyle w:val="CaptionFigure"/>
      </w:pPr>
      <w:bookmarkStart w:id="204" w:name="_Ref69377176"/>
      <w:bookmarkStart w:id="205" w:name="_Toc71904289"/>
      <w:bookmarkStart w:id="206" w:name="_Toc80817232"/>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31</w:t>
      </w:r>
      <w:r>
        <w:fldChar w:fldCharType="end"/>
      </w:r>
      <w:bookmarkEnd w:id="204"/>
      <w:r w:rsidRPr="008238C7">
        <w:t xml:space="preserve"> </w:t>
      </w:r>
      <w:r w:rsidR="00FB4425" w:rsidRPr="008238C7">
        <w:t xml:space="preserve">Predicted effect of </w:t>
      </w:r>
      <w:r w:rsidR="00591D1B" w:rsidRPr="008238C7">
        <w:t>Commonwealth environmental water</w:t>
      </w:r>
      <w:r w:rsidR="00FB4425" w:rsidRPr="008238C7">
        <w:t xml:space="preserve"> on body condition </w:t>
      </w:r>
      <w:r w:rsidR="00DD4182" w:rsidRPr="008238C7">
        <w:t xml:space="preserve">of Bony herring, common carp, golden perch, Murray cod in the 6 </w:t>
      </w:r>
      <w:r w:rsidR="007A5C6F" w:rsidRPr="008238C7">
        <w:t>Selected Area</w:t>
      </w:r>
      <w:bookmarkEnd w:id="205"/>
      <w:r w:rsidR="00DD4182" w:rsidRPr="008238C7">
        <w:t xml:space="preserve">s over the </w:t>
      </w:r>
      <w:r w:rsidR="00E140A2">
        <w:t>2014</w:t>
      </w:r>
      <w:r w:rsidR="00E140A2" w:rsidRPr="00E140A2">
        <w:t>–</w:t>
      </w:r>
      <w:r w:rsidR="00E140A2">
        <w:t>20 water years</w:t>
      </w:r>
      <w:bookmarkEnd w:id="206"/>
    </w:p>
    <w:p w14:paraId="017DA759" w14:textId="71DCF98A" w:rsidR="00291677" w:rsidRPr="008238C7" w:rsidRDefault="00FB4425" w:rsidP="003129A9">
      <w:pPr>
        <w:pStyle w:val="CaptionNote"/>
      </w:pPr>
      <w:r w:rsidRPr="008238C7">
        <w:t>Effect sizes have been scaled to percentage of mean Fulton Index for each species. Error bars are 95%</w:t>
      </w:r>
      <w:r w:rsidR="00FB0415" w:rsidRPr="008238C7">
        <w:t xml:space="preserve"> </w:t>
      </w:r>
      <w:r w:rsidR="007D5189" w:rsidRPr="008238C7">
        <w:t>confidence</w:t>
      </w:r>
      <w:r w:rsidR="00FB0415" w:rsidRPr="008238C7">
        <w:t xml:space="preserve"> intervals</w:t>
      </w:r>
      <w:r w:rsidRPr="008238C7">
        <w:t>.</w:t>
      </w:r>
      <w:r w:rsidR="00E153D6" w:rsidRPr="008238C7">
        <w:t xml:space="preserve"> </w:t>
      </w:r>
      <w:r w:rsidR="00DD4182" w:rsidRPr="008238C7">
        <w:t>Asterisk</w:t>
      </w:r>
      <w:r w:rsidR="00235DC4" w:rsidRPr="008238C7">
        <w:t xml:space="preserve"> (</w:t>
      </w:r>
      <w:r w:rsidR="00235DC4" w:rsidRPr="00A4641E">
        <w:rPr>
          <w:color w:val="C00000"/>
        </w:rPr>
        <w:t>*</w:t>
      </w:r>
      <w:r w:rsidR="00235DC4" w:rsidRPr="008238C7">
        <w:t>)</w:t>
      </w:r>
      <w:r w:rsidR="00E153D6" w:rsidRPr="008238C7">
        <w:t xml:space="preserve"> indicate significant effects at p&lt;0.05 threshold</w:t>
      </w:r>
    </w:p>
    <w:p w14:paraId="057386FE" w14:textId="3AC4DFD9" w:rsidR="00461065" w:rsidRPr="008238C7" w:rsidRDefault="00AB3B41" w:rsidP="003744B3">
      <w:pPr>
        <w:pStyle w:val="BodyTextExtraSpareAbove"/>
        <w:keepNext/>
      </w:pPr>
      <w:r w:rsidRPr="008238C7">
        <w:rPr>
          <w:noProof/>
        </w:rPr>
        <w:drawing>
          <wp:inline distT="0" distB="0" distL="0" distR="0" wp14:anchorId="2DCC54EF" wp14:editId="0EA3E08E">
            <wp:extent cx="6120051" cy="4237990"/>
            <wp:effectExtent l="0" t="0" r="0" b="0"/>
            <wp:docPr id="59" name="Picture 59" descr="Set of charts (4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et of charts (4 cols x 6 rows). Detail as per caption"/>
                    <pic:cNvPicPr/>
                  </pic:nvPicPr>
                  <pic:blipFill rotWithShape="1">
                    <a:blip r:embed="rId66" cstate="email">
                      <a:extLst>
                        <a:ext uri="{28A0092B-C50C-407E-A947-70E740481C1C}">
                          <a14:useLocalDpi xmlns:a14="http://schemas.microsoft.com/office/drawing/2010/main"/>
                        </a:ext>
                      </a:extLst>
                    </a:blip>
                    <a:srcRect b="1080"/>
                    <a:stretch/>
                  </pic:blipFill>
                  <pic:spPr bwMode="auto">
                    <a:xfrm>
                      <a:off x="0" y="0"/>
                      <a:ext cx="6120130" cy="4238045"/>
                    </a:xfrm>
                    <a:prstGeom prst="rect">
                      <a:avLst/>
                    </a:prstGeom>
                    <a:ln>
                      <a:noFill/>
                    </a:ln>
                    <a:extLst>
                      <a:ext uri="{53640926-AAD7-44D8-BBD7-CCE9431645EC}">
                        <a14:shadowObscured xmlns:a14="http://schemas.microsoft.com/office/drawing/2010/main"/>
                      </a:ext>
                    </a:extLst>
                  </pic:spPr>
                </pic:pic>
              </a:graphicData>
            </a:graphic>
          </wp:inline>
        </w:drawing>
      </w:r>
    </w:p>
    <w:p w14:paraId="1EA22624" w14:textId="421CB169" w:rsidR="00EB2E69" w:rsidRPr="008238C7" w:rsidRDefault="00461065" w:rsidP="00157749">
      <w:pPr>
        <w:pStyle w:val="CaptionFigure"/>
        <w:keepNext/>
      </w:pPr>
      <w:bookmarkStart w:id="207" w:name="_Ref69377436"/>
      <w:bookmarkStart w:id="208" w:name="_Toc71904290"/>
      <w:bookmarkStart w:id="209" w:name="_Toc80817233"/>
      <w:r w:rsidRPr="008238C7">
        <w:t xml:space="preserve">Figure </w:t>
      </w:r>
      <w:r>
        <w:fldChar w:fldCharType="begin"/>
      </w:r>
      <w:r>
        <w:instrText>STYLEREF 1 \s</w:instrText>
      </w:r>
      <w:r>
        <w:fldChar w:fldCharType="separate"/>
      </w:r>
      <w:r w:rsidR="00C20305">
        <w:rPr>
          <w:noProof/>
        </w:rPr>
        <w:t>4</w:t>
      </w:r>
      <w:r>
        <w:fldChar w:fldCharType="end"/>
      </w:r>
      <w:r w:rsidR="00370D80" w:rsidRPr="008238C7">
        <w:t>.</w:t>
      </w:r>
      <w:r>
        <w:fldChar w:fldCharType="begin"/>
      </w:r>
      <w:r>
        <w:instrText>SEQ Figure \* ARABIC \s 1</w:instrText>
      </w:r>
      <w:r>
        <w:fldChar w:fldCharType="separate"/>
      </w:r>
      <w:r w:rsidR="00C20305">
        <w:rPr>
          <w:noProof/>
        </w:rPr>
        <w:t>32</w:t>
      </w:r>
      <w:r>
        <w:fldChar w:fldCharType="end"/>
      </w:r>
      <w:bookmarkEnd w:id="207"/>
      <w:r w:rsidRPr="008238C7">
        <w:t xml:space="preserve"> </w:t>
      </w:r>
      <w:r w:rsidR="007056B8" w:rsidRPr="008238C7">
        <w:t xml:space="preserve">Contribution of </w:t>
      </w:r>
      <w:r w:rsidR="00DD4182" w:rsidRPr="008238C7">
        <w:t xml:space="preserve">4 </w:t>
      </w:r>
      <w:r w:rsidR="007056B8" w:rsidRPr="008238C7">
        <w:t>flow variable</w:t>
      </w:r>
      <w:r w:rsidR="00DD4182" w:rsidRPr="008238C7">
        <w:t>s (base flow, change over 72 hours, large fresh, small fresh)</w:t>
      </w:r>
      <w:r w:rsidR="007056B8" w:rsidRPr="008238C7">
        <w:t xml:space="preserve"> </w:t>
      </w:r>
      <w:r w:rsidR="00980224" w:rsidRPr="008238C7">
        <w:t xml:space="preserve">to </w:t>
      </w:r>
      <w:r w:rsidR="007056B8" w:rsidRPr="008238C7">
        <w:t xml:space="preserve">the predicted </w:t>
      </w:r>
      <w:r w:rsidR="00591D1B" w:rsidRPr="008238C7">
        <w:t>Commonwealth environmental water</w:t>
      </w:r>
      <w:r w:rsidR="007056B8" w:rsidRPr="008238C7">
        <w:t xml:space="preserve"> effect </w:t>
      </w:r>
      <w:r w:rsidR="00CC0851" w:rsidRPr="008238C7">
        <w:t>on</w:t>
      </w:r>
      <w:r w:rsidR="007056B8" w:rsidRPr="008238C7">
        <w:t xml:space="preserve"> body condition</w:t>
      </w:r>
      <w:bookmarkEnd w:id="208"/>
      <w:r w:rsidR="00DD4182" w:rsidRPr="008238C7">
        <w:t xml:space="preserve"> of bony herring, common carp, golden perch, Murray cod</w:t>
      </w:r>
      <w:bookmarkEnd w:id="209"/>
    </w:p>
    <w:p w14:paraId="2F28872D" w14:textId="566FD2DF" w:rsidR="009D1ACC" w:rsidRPr="008238C7" w:rsidRDefault="007056B8" w:rsidP="003129A9">
      <w:pPr>
        <w:pStyle w:val="CaptionNote"/>
      </w:pPr>
      <w:r w:rsidRPr="008238C7">
        <w:t xml:space="preserve">Negative effects are shown as bars below 0 and positive effects </w:t>
      </w:r>
      <w:r w:rsidR="00B06B08" w:rsidRPr="008238C7">
        <w:t xml:space="preserve">as bars </w:t>
      </w:r>
      <w:r w:rsidRPr="008238C7">
        <w:t>above</w:t>
      </w:r>
      <w:r w:rsidR="00B06B08" w:rsidRPr="008238C7">
        <w:t xml:space="preserve"> zero</w:t>
      </w:r>
      <w:r w:rsidRPr="008238C7">
        <w:t xml:space="preserve">. Effect sizes are on </w:t>
      </w:r>
      <w:r w:rsidR="00BB2768" w:rsidRPr="008238C7">
        <w:t xml:space="preserve">the </w:t>
      </w:r>
      <w:r w:rsidR="00F4625E" w:rsidRPr="008238C7">
        <w:t xml:space="preserve">observation </w:t>
      </w:r>
      <w:r w:rsidRPr="008238C7">
        <w:t>scale</w:t>
      </w:r>
    </w:p>
    <w:p w14:paraId="7722C9AA" w14:textId="51596AA4" w:rsidR="00F148EF" w:rsidRPr="008238C7" w:rsidRDefault="001172BE" w:rsidP="001172BE">
      <w:pPr>
        <w:pStyle w:val="Heading1"/>
      </w:pPr>
      <w:bookmarkStart w:id="210" w:name="_Toc80817186"/>
      <w:r w:rsidRPr="008238C7">
        <w:lastRenderedPageBreak/>
        <w:t>Contribution to Basin Plan objectives</w:t>
      </w:r>
      <w:bookmarkEnd w:id="210"/>
    </w:p>
    <w:p w14:paraId="173ADC27" w14:textId="3F56B515" w:rsidR="007C4C95" w:rsidRPr="008238C7" w:rsidRDefault="007C4C95" w:rsidP="000F25C5">
      <w:pPr>
        <w:pStyle w:val="BodyText"/>
      </w:pPr>
      <w:r w:rsidRPr="008238C7">
        <w:t xml:space="preserve">Commonwealth environmental water has a critical role to play in meeting long-term Basin Plan objectives under </w:t>
      </w:r>
      <w:r w:rsidRPr="008238C7">
        <w:rPr>
          <w:b/>
        </w:rPr>
        <w:t xml:space="preserve">section 8.05 (3a, 3b) </w:t>
      </w:r>
      <w:r w:rsidRPr="008238C7">
        <w:t>(Commonwealth of Australia, Basin Plan 2012</w:t>
      </w:r>
      <w:r w:rsidRPr="008238C7">
        <w:fldChar w:fldCharType="begin"/>
      </w:r>
      <w:r w:rsidRPr="008238C7">
        <w:instrText xml:space="preserve"> ADDIN EN.CITE &lt;EndNote&gt;&lt;Cite Hidden="1"&gt;&lt;Author&gt;Australia&lt;/Author&gt;&lt;Year&gt;2012&lt;/Year&gt;&lt;RecNum&gt;10&lt;/RecNum&gt;&lt;record&gt;&lt;rec-number&gt;10&lt;/rec-number&gt;&lt;foreign-keys&gt;&lt;key app="EN" db-id="paaxsf02nzres6eza5fpeeaztdd9vw9erw5a" timestamp="1616657883"&gt;10&lt;/key&gt;&lt;/foreign-keys&gt;&lt;ref-type name="Report"&gt;27&lt;/ref-type&gt;&lt;contributors&gt;&lt;authors&gt;&lt;author&gt;Commonwealth of Australia&lt;/author&gt;&lt;/authors&gt;&lt;secondary-authors&gt;&lt;author&gt;Retrieved from &lt;/author&gt;&lt;/secondary-authors&gt;&lt;/contributors&gt;&lt;titles&gt;&lt;title&gt;Basin Plan 2012&lt;/title&gt;&lt;/titles&gt;&lt;dates&gt;&lt;year&gt;2012&lt;/year&gt;&lt;/dates&gt;&lt;urls&gt;&lt;related-urls&gt;&lt;url&gt;https://www.legislation.gov.au/Details/F2018C00451&lt;/url&gt;&lt;/related-urls&gt;&lt;/urls&gt;&lt;/record&gt;&lt;/Cite&gt;&lt;/EndNote&gt;</w:instrText>
      </w:r>
      <w:r w:rsidRPr="008238C7">
        <w:fldChar w:fldCharType="end"/>
      </w:r>
      <w:r w:rsidRPr="008238C7">
        <w:t>)</w:t>
      </w:r>
      <w:r w:rsidRPr="008238C7">
        <w:rPr>
          <w:b/>
        </w:rPr>
        <w:t xml:space="preserve"> </w:t>
      </w:r>
      <w:r w:rsidRPr="008238C7">
        <w:t>to protect and restore biodiversity that is dependent on Basin water resources.</w:t>
      </w:r>
      <w:r w:rsidR="004128FC" w:rsidRPr="008238C7">
        <w:t xml:space="preserve"> </w:t>
      </w:r>
      <w:r w:rsidR="00E07A43" w:rsidRPr="008238C7">
        <w:t>Longer</w:t>
      </w:r>
      <w:r w:rsidR="004D2486" w:rsidRPr="008238C7">
        <w:t xml:space="preserve"> term t</w:t>
      </w:r>
      <w:r w:rsidR="004128FC" w:rsidRPr="008238C7">
        <w:t>argets</w:t>
      </w:r>
      <w:r w:rsidR="001B0581" w:rsidRPr="008238C7">
        <w:t xml:space="preserve"> </w:t>
      </w:r>
      <w:r w:rsidR="00732787" w:rsidRPr="008238C7">
        <w:t xml:space="preserve">identified in the Basin Plan </w:t>
      </w:r>
      <w:r w:rsidR="004F18A6" w:rsidRPr="008238C7">
        <w:t>to</w:t>
      </w:r>
      <w:r w:rsidR="004128FC" w:rsidRPr="008238C7">
        <w:t xml:space="preserve"> measu</w:t>
      </w:r>
      <w:r w:rsidR="00F3572A" w:rsidRPr="008238C7">
        <w:t>r</w:t>
      </w:r>
      <w:r w:rsidR="004128FC" w:rsidRPr="008238C7">
        <w:t xml:space="preserve">e </w:t>
      </w:r>
      <w:r w:rsidR="00F3572A" w:rsidRPr="008238C7">
        <w:t xml:space="preserve">progress towards the overall environmental objectives for water-dependent </w:t>
      </w:r>
      <w:r w:rsidR="000B4574" w:rsidRPr="008238C7">
        <w:t xml:space="preserve">ecosystems include </w:t>
      </w:r>
      <w:r w:rsidR="004D2486" w:rsidRPr="008238C7">
        <w:t xml:space="preserve">improvements </w:t>
      </w:r>
      <w:r w:rsidR="00E07A43" w:rsidRPr="008238C7">
        <w:t xml:space="preserve">in recruitment and populations of native </w:t>
      </w:r>
      <w:r w:rsidR="00AE27D0" w:rsidRPr="008238C7">
        <w:t xml:space="preserve">fish (Commonwealth of Australia, Basin Plan 2012). </w:t>
      </w:r>
      <w:r w:rsidR="00BE6EF6" w:rsidRPr="008238C7">
        <w:t>The evaluation was not specifically designed to comprehensively address the general fish objectives outlined in the Basin Plan</w:t>
      </w:r>
      <w:r w:rsidR="00884D8E" w:rsidRPr="008238C7">
        <w:t xml:space="preserve">. </w:t>
      </w:r>
      <w:r w:rsidR="00BE6EF6" w:rsidRPr="008238C7">
        <w:t>A stronger link, including developing specific quantifiable objectives and targets would be useful in closing this gap.</w:t>
      </w:r>
      <w:r w:rsidR="00092FEF" w:rsidRPr="008238C7">
        <w:t xml:space="preserve"> </w:t>
      </w:r>
      <w:r w:rsidRPr="008238C7">
        <w:rPr>
          <w:i/>
          <w:iCs/>
        </w:rPr>
        <w:t>The</w:t>
      </w:r>
      <w:r w:rsidRPr="008238C7">
        <w:t xml:space="preserve"> </w:t>
      </w:r>
      <w:r w:rsidRPr="008238C7">
        <w:rPr>
          <w:rStyle w:val="Italics"/>
        </w:rPr>
        <w:t>Basin-wide environmental watering strategy</w:t>
      </w:r>
      <w:r w:rsidRPr="008238C7">
        <w:t xml:space="preserve"> (the Strategy, MDBA 20</w:t>
      </w:r>
      <w:r w:rsidR="00EA3941" w:rsidRPr="008238C7">
        <w:t>20</w:t>
      </w:r>
      <w:r w:rsidRPr="008238C7">
        <w:t>) elaborates some of the</w:t>
      </w:r>
      <w:r w:rsidR="00434462" w:rsidRPr="008238C7">
        <w:t>se</w:t>
      </w:r>
      <w:r w:rsidRPr="008238C7">
        <w:t xml:space="preserve"> key biodiversity outcomes of the Basin Plan in more detail. The Strategy lists 5 expected outcomes for fish to be achieved by 2024, as summarised below. </w:t>
      </w:r>
    </w:p>
    <w:p w14:paraId="25A89CAE" w14:textId="2EE618A6" w:rsidR="00E70516" w:rsidRPr="008238C7" w:rsidRDefault="00E70516" w:rsidP="00E70516">
      <w:pPr>
        <w:pStyle w:val="BodyText"/>
      </w:pPr>
      <w:r w:rsidRPr="008238C7">
        <w:t xml:space="preserve">Here we consider the evidence from the Flow MER program as it pertains to achieving </w:t>
      </w:r>
      <w:r w:rsidR="00B12A77" w:rsidRPr="008238C7">
        <w:t>t</w:t>
      </w:r>
      <w:r w:rsidR="00BF7998" w:rsidRPr="008238C7">
        <w:t>he</w:t>
      </w:r>
      <w:r w:rsidRPr="008238C7">
        <w:t xml:space="preserve"> </w:t>
      </w:r>
      <w:r w:rsidR="00A27064" w:rsidRPr="008238C7">
        <w:t>general targets of the B</w:t>
      </w:r>
      <w:r w:rsidR="00C52551" w:rsidRPr="008238C7">
        <w:t>asin Plan</w:t>
      </w:r>
      <w:r w:rsidR="00FB4FF5" w:rsidRPr="008238C7">
        <w:t xml:space="preserve"> (</w:t>
      </w:r>
      <w:r w:rsidR="00897795" w:rsidRPr="008238C7">
        <w:t>i.e.</w:t>
      </w:r>
      <w:r w:rsidR="00C52551" w:rsidRPr="008238C7">
        <w:t xml:space="preserve"> improvements in recruitment and populations of native fish</w:t>
      </w:r>
      <w:r w:rsidR="00897795" w:rsidRPr="008238C7">
        <w:t>)</w:t>
      </w:r>
      <w:r w:rsidR="00C52551" w:rsidRPr="008238C7">
        <w:t xml:space="preserve"> and the </w:t>
      </w:r>
      <w:r w:rsidRPr="008238C7">
        <w:t>Strategy outcomes.</w:t>
      </w:r>
    </w:p>
    <w:p w14:paraId="00F9ECD5" w14:textId="5CF4BC47" w:rsidR="006620C4" w:rsidRPr="008E35D1" w:rsidRDefault="00A32728" w:rsidP="008E35D1">
      <w:pPr>
        <w:rPr>
          <w:rStyle w:val="Bold"/>
        </w:rPr>
      </w:pPr>
      <w:r w:rsidRPr="008E35D1">
        <w:rPr>
          <w:rStyle w:val="Bold"/>
        </w:rPr>
        <w:t>No loss of native species currently present within the Basin</w:t>
      </w:r>
    </w:p>
    <w:p w14:paraId="283960D0" w14:textId="6F1B8079" w:rsidR="00752DDB" w:rsidRPr="008238C7" w:rsidRDefault="0019539A" w:rsidP="006620C4">
      <w:pPr>
        <w:pStyle w:val="BodyText"/>
      </w:pPr>
      <w:r w:rsidRPr="008238C7">
        <w:t>In the Flow-MER program w</w:t>
      </w:r>
      <w:r w:rsidR="00A01B2E" w:rsidRPr="008238C7">
        <w:t>ithin</w:t>
      </w:r>
      <w:r w:rsidR="00316D14" w:rsidRPr="008238C7">
        <w:t xml:space="preserve"> </w:t>
      </w:r>
      <w:r w:rsidR="72E40B0C" w:rsidRPr="008238C7">
        <w:t xml:space="preserve">the </w:t>
      </w:r>
      <w:r w:rsidR="00316D14" w:rsidRPr="008238C7">
        <w:t>Sel</w:t>
      </w:r>
      <w:r w:rsidR="00053942" w:rsidRPr="008238C7">
        <w:t xml:space="preserve">ected Areas </w:t>
      </w:r>
      <w:r w:rsidR="0028336A" w:rsidRPr="008238C7">
        <w:t xml:space="preserve">the number of </w:t>
      </w:r>
      <w:r w:rsidR="005108EE" w:rsidRPr="008238C7">
        <w:t xml:space="preserve">adult </w:t>
      </w:r>
      <w:r w:rsidR="0028336A" w:rsidRPr="008238C7">
        <w:t xml:space="preserve">native </w:t>
      </w:r>
      <w:r w:rsidR="4D655AF3" w:rsidRPr="008238C7">
        <w:t xml:space="preserve">fish </w:t>
      </w:r>
      <w:r w:rsidR="0028336A" w:rsidRPr="008238C7">
        <w:t xml:space="preserve">species </w:t>
      </w:r>
      <w:r w:rsidR="00A43CA7" w:rsidRPr="008238C7">
        <w:t xml:space="preserve">detected </w:t>
      </w:r>
      <w:r w:rsidR="0028336A" w:rsidRPr="008238C7">
        <w:t xml:space="preserve">has fluctuated </w:t>
      </w:r>
      <w:r w:rsidR="00A01B2E" w:rsidRPr="008238C7">
        <w:t>over the monitoring period</w:t>
      </w:r>
      <w:r w:rsidR="270A60C7" w:rsidRPr="008238C7">
        <w:t xml:space="preserve"> (i.e. since 2014)</w:t>
      </w:r>
      <w:r w:rsidR="6E914105" w:rsidRPr="008238C7">
        <w:t>,</w:t>
      </w:r>
      <w:r w:rsidR="005108EE" w:rsidRPr="008238C7">
        <w:t xml:space="preserve"> </w:t>
      </w:r>
      <w:r w:rsidR="7859C586" w:rsidRPr="008238C7">
        <w:t>t</w:t>
      </w:r>
      <w:r w:rsidR="005108EE" w:rsidRPr="008238C7">
        <w:t xml:space="preserve">hough these changes </w:t>
      </w:r>
      <w:r w:rsidR="00AE2B39" w:rsidRPr="008238C7">
        <w:t>are relatively</w:t>
      </w:r>
      <w:r w:rsidR="00781964" w:rsidRPr="008238C7">
        <w:t xml:space="preserve"> minor</w:t>
      </w:r>
      <w:r w:rsidR="00AE2B39" w:rsidRPr="008238C7">
        <w:t xml:space="preserve">. </w:t>
      </w:r>
      <w:r w:rsidR="39AFBF69" w:rsidRPr="008238C7">
        <w:t>Cumulatively,</w:t>
      </w:r>
      <w:r w:rsidR="0092689E" w:rsidRPr="008238C7">
        <w:t xml:space="preserve"> </w:t>
      </w:r>
      <w:r w:rsidR="001622D3" w:rsidRPr="008238C7">
        <w:t xml:space="preserve">all </w:t>
      </w:r>
      <w:r w:rsidR="003A5933" w:rsidRPr="008238C7">
        <w:t xml:space="preserve">13 </w:t>
      </w:r>
      <w:r w:rsidR="00AD2858" w:rsidRPr="008238C7">
        <w:t xml:space="preserve">native </w:t>
      </w:r>
      <w:r w:rsidR="1802D297" w:rsidRPr="008238C7">
        <w:t xml:space="preserve">fish </w:t>
      </w:r>
      <w:r w:rsidR="00AD2858" w:rsidRPr="008238C7">
        <w:t xml:space="preserve">species </w:t>
      </w:r>
      <w:r w:rsidR="7A3E112D" w:rsidRPr="008238C7">
        <w:t>detected</w:t>
      </w:r>
      <w:r w:rsidR="00DC68D3" w:rsidRPr="008238C7">
        <w:t xml:space="preserve"> during the monitoring program </w:t>
      </w:r>
      <w:r w:rsidR="007C40BF" w:rsidRPr="008238C7">
        <w:t xml:space="preserve">were </w:t>
      </w:r>
      <w:r w:rsidR="24AA61DB" w:rsidRPr="008238C7">
        <w:t>still</w:t>
      </w:r>
      <w:r w:rsidR="009F25F8" w:rsidRPr="008238C7">
        <w:t xml:space="preserve"> </w:t>
      </w:r>
      <w:r w:rsidR="511ACEB4" w:rsidRPr="008238C7">
        <w:t>present</w:t>
      </w:r>
      <w:r w:rsidR="001622D3" w:rsidRPr="008238C7">
        <w:t xml:space="preserve"> in 2020.</w:t>
      </w:r>
      <w:r w:rsidR="00385CAC" w:rsidRPr="008238C7">
        <w:t xml:space="preserve"> Persistence of fish has likely been related to post-drought widespread rainfall </w:t>
      </w:r>
      <w:r w:rsidR="00C16DB8" w:rsidRPr="008238C7">
        <w:t xml:space="preserve">and </w:t>
      </w:r>
      <w:r w:rsidR="004A4090" w:rsidRPr="008238C7">
        <w:t>associated natural</w:t>
      </w:r>
      <w:r w:rsidR="00C16DB8" w:rsidRPr="008238C7">
        <w:t xml:space="preserve"> flows</w:t>
      </w:r>
      <w:r w:rsidR="004A4090" w:rsidRPr="008238C7">
        <w:t xml:space="preserve"> </w:t>
      </w:r>
      <w:r w:rsidR="00385CAC" w:rsidRPr="008238C7">
        <w:t>and supporting environmental flows.</w:t>
      </w:r>
    </w:p>
    <w:p w14:paraId="2E4EA2AA" w14:textId="373A4D64" w:rsidR="00A32728" w:rsidRPr="008E35D1" w:rsidRDefault="00A32728" w:rsidP="008E35D1">
      <w:pPr>
        <w:rPr>
          <w:rStyle w:val="Bold"/>
        </w:rPr>
      </w:pPr>
      <w:r w:rsidRPr="008E35D1">
        <w:rPr>
          <w:rStyle w:val="Bold"/>
        </w:rPr>
        <w:t>Improved population structure of key fish species</w:t>
      </w:r>
      <w:r w:rsidR="00C96423" w:rsidRPr="008E35D1">
        <w:rPr>
          <w:rStyle w:val="Bold"/>
        </w:rPr>
        <w:t xml:space="preserve"> through regular recruitment</w:t>
      </w:r>
    </w:p>
    <w:p w14:paraId="52B7D7DC" w14:textId="524F6C97" w:rsidR="005B6209" w:rsidRPr="008238C7" w:rsidRDefault="005B6209" w:rsidP="006620C4">
      <w:pPr>
        <w:pStyle w:val="BodyText"/>
      </w:pPr>
      <w:r w:rsidRPr="008238C7">
        <w:t xml:space="preserve">For improved population structure </w:t>
      </w:r>
      <w:r w:rsidR="008C4059" w:rsidRPr="008238C7">
        <w:t xml:space="preserve">the </w:t>
      </w:r>
      <w:r w:rsidR="00AA003C" w:rsidRPr="008238C7">
        <w:t xml:space="preserve">Strategy </w:t>
      </w:r>
      <w:r w:rsidR="008C4059" w:rsidRPr="008238C7">
        <w:t>lists annual recruitment events for</w:t>
      </w:r>
      <w:r w:rsidR="003321E1" w:rsidRPr="008238C7">
        <w:t xml:space="preserve"> key</w:t>
      </w:r>
      <w:r w:rsidR="008C4059" w:rsidRPr="008238C7">
        <w:t xml:space="preserve"> moderate</w:t>
      </w:r>
      <w:r w:rsidR="00E70516" w:rsidRPr="008238C7">
        <w:t>-</w:t>
      </w:r>
      <w:r w:rsidR="008C4059" w:rsidRPr="008238C7">
        <w:t xml:space="preserve"> to </w:t>
      </w:r>
      <w:r w:rsidR="000A45B4" w:rsidRPr="008238C7">
        <w:t>long-lived species</w:t>
      </w:r>
      <w:r w:rsidR="00E70516" w:rsidRPr="008238C7">
        <w:t>,</w:t>
      </w:r>
      <w:r w:rsidR="003321E1" w:rsidRPr="008238C7">
        <w:t xml:space="preserve"> </w:t>
      </w:r>
      <w:r w:rsidR="00DD4182" w:rsidRPr="008238C7">
        <w:t xml:space="preserve">including golden perch </w:t>
      </w:r>
      <w:r w:rsidR="003321E1" w:rsidRPr="008238C7">
        <w:t xml:space="preserve">and Murray </w:t>
      </w:r>
      <w:r w:rsidR="00DD4182" w:rsidRPr="008238C7">
        <w:t>c</w:t>
      </w:r>
      <w:r w:rsidR="003321E1" w:rsidRPr="008238C7">
        <w:t>od</w:t>
      </w:r>
      <w:r w:rsidR="00E70516" w:rsidRPr="008238C7">
        <w:t>,</w:t>
      </w:r>
      <w:r w:rsidR="000A45B4" w:rsidRPr="008238C7">
        <w:t xml:space="preserve"> </w:t>
      </w:r>
      <w:r w:rsidR="00FD23FA" w:rsidRPr="008238C7">
        <w:t xml:space="preserve">as being at </w:t>
      </w:r>
      <w:r w:rsidR="008C4059" w:rsidRPr="008238C7">
        <w:t xml:space="preserve">least 8 out of 10 years </w:t>
      </w:r>
      <w:r w:rsidR="003321E1" w:rsidRPr="008238C7">
        <w:t>at 80% of</w:t>
      </w:r>
      <w:r w:rsidR="00CF287E" w:rsidRPr="008238C7">
        <w:t xml:space="preserve"> key</w:t>
      </w:r>
      <w:r w:rsidR="003321E1" w:rsidRPr="008238C7">
        <w:t xml:space="preserve"> sites, with </w:t>
      </w:r>
      <w:r w:rsidR="0083329C" w:rsidRPr="008238C7">
        <w:t>4</w:t>
      </w:r>
      <w:r w:rsidR="003321E1" w:rsidRPr="008238C7">
        <w:t xml:space="preserve"> of those be</w:t>
      </w:r>
      <w:r w:rsidR="00404439" w:rsidRPr="008238C7">
        <w:t>ing</w:t>
      </w:r>
      <w:r w:rsidR="003321E1" w:rsidRPr="008238C7">
        <w:t xml:space="preserve"> strong recruitment events (MDBA 20</w:t>
      </w:r>
      <w:r w:rsidR="00E6761E" w:rsidRPr="008238C7">
        <w:t>20</w:t>
      </w:r>
      <w:r w:rsidR="003321E1" w:rsidRPr="008238C7">
        <w:t xml:space="preserve">). </w:t>
      </w:r>
    </w:p>
    <w:p w14:paraId="40C670D2" w14:textId="43764490" w:rsidR="0098192B" w:rsidRPr="008238C7" w:rsidRDefault="00E57E7A" w:rsidP="00EB2E69">
      <w:pPr>
        <w:pStyle w:val="BodyText"/>
      </w:pPr>
      <w:r w:rsidRPr="008238C7">
        <w:t>In the Flow-M</w:t>
      </w:r>
      <w:r w:rsidR="00027DDE" w:rsidRPr="008238C7">
        <w:t>ER</w:t>
      </w:r>
      <w:r w:rsidRPr="008238C7">
        <w:t xml:space="preserve"> program </w:t>
      </w:r>
      <w:r w:rsidR="001D0A23" w:rsidRPr="008238C7">
        <w:t>f</w:t>
      </w:r>
      <w:r w:rsidR="00DD4182" w:rsidRPr="008238C7">
        <w:t xml:space="preserve">or golden perch </w:t>
      </w:r>
      <w:r w:rsidR="00404439" w:rsidRPr="008238C7">
        <w:t>t</w:t>
      </w:r>
      <w:r w:rsidR="0063757E" w:rsidRPr="008238C7">
        <w:t xml:space="preserve">here was evidence of </w:t>
      </w:r>
      <w:r w:rsidR="00841377" w:rsidRPr="008238C7">
        <w:t xml:space="preserve">spawning </w:t>
      </w:r>
      <w:r w:rsidR="0063757E" w:rsidRPr="008238C7">
        <w:t xml:space="preserve">in the </w:t>
      </w:r>
      <w:r w:rsidR="002E60A0" w:rsidRPr="008238C7">
        <w:t>Goulburn</w:t>
      </w:r>
      <w:r w:rsidR="00DD4182" w:rsidRPr="008238C7">
        <w:t xml:space="preserve"> River</w:t>
      </w:r>
      <w:r w:rsidR="00A22667" w:rsidRPr="008238C7">
        <w:t xml:space="preserve">, Lower Murray </w:t>
      </w:r>
      <w:r w:rsidR="00DD4182" w:rsidRPr="008238C7">
        <w:t xml:space="preserve">River </w:t>
      </w:r>
      <w:r w:rsidR="00A22667" w:rsidRPr="008238C7">
        <w:t xml:space="preserve">and </w:t>
      </w:r>
      <w:r w:rsidR="00325531" w:rsidRPr="008238C7">
        <w:t xml:space="preserve">Murrumbidgee </w:t>
      </w:r>
      <w:r w:rsidR="00DD4182" w:rsidRPr="008238C7">
        <w:t xml:space="preserve">River System </w:t>
      </w:r>
      <w:r w:rsidR="00173659" w:rsidRPr="008238C7">
        <w:t>during the monitoring program</w:t>
      </w:r>
      <w:r w:rsidR="00BC22FF" w:rsidRPr="008238C7">
        <w:t>, however r</w:t>
      </w:r>
      <w:r w:rsidR="00A92570" w:rsidRPr="008238C7">
        <w:t xml:space="preserve">ecruitment </w:t>
      </w:r>
      <w:r w:rsidR="006D651D" w:rsidRPr="008238C7">
        <w:t xml:space="preserve">was </w:t>
      </w:r>
      <w:r w:rsidR="0036047E" w:rsidRPr="008238C7">
        <w:t>minimal</w:t>
      </w:r>
      <w:r w:rsidR="001B3F27" w:rsidRPr="008238C7">
        <w:t xml:space="preserve"> during the monitoring program</w:t>
      </w:r>
      <w:r w:rsidR="0040129D" w:rsidRPr="008238C7">
        <w:t xml:space="preserve"> in most Selected Areas.</w:t>
      </w:r>
      <w:r w:rsidR="004A5BB0" w:rsidRPr="008238C7">
        <w:t xml:space="preserve"> </w:t>
      </w:r>
      <w:r w:rsidR="79C08B71" w:rsidRPr="008238C7">
        <w:t xml:space="preserve">An exception to this was the </w:t>
      </w:r>
      <w:r w:rsidR="00DD4182" w:rsidRPr="008238C7">
        <w:t xml:space="preserve">junction of </w:t>
      </w:r>
      <w:r w:rsidR="79C08B71" w:rsidRPr="008238C7">
        <w:t>Warrego</w:t>
      </w:r>
      <w:r w:rsidR="00DD4182" w:rsidRPr="008238C7">
        <w:t xml:space="preserve"> and D</w:t>
      </w:r>
      <w:r w:rsidR="79C08B71" w:rsidRPr="008238C7">
        <w:t xml:space="preserve">arling </w:t>
      </w:r>
      <w:r w:rsidR="00DD4182" w:rsidRPr="008238C7">
        <w:t>rivers</w:t>
      </w:r>
      <w:r w:rsidR="6D1725AE" w:rsidRPr="008238C7">
        <w:t xml:space="preserve"> </w:t>
      </w:r>
      <w:r w:rsidR="79C08B71" w:rsidRPr="008238C7">
        <w:t xml:space="preserve">where </w:t>
      </w:r>
      <w:r w:rsidR="00DD4182" w:rsidRPr="008238C7">
        <w:t xml:space="preserve">golden perch recruits </w:t>
      </w:r>
      <w:r w:rsidR="79C08B71" w:rsidRPr="008238C7">
        <w:t xml:space="preserve">commonly occur following flow events </w:t>
      </w:r>
      <w:r w:rsidR="00476051" w:rsidRPr="008238C7">
        <w:fldChar w:fldCharType="begin"/>
      </w:r>
      <w:r w:rsidR="00476051" w:rsidRPr="008238C7">
        <w:instrText xml:space="preserve"> ADDIN EN.CITE &lt;EndNote&gt;&lt;Cite&gt;&lt;Author&gt;Southwell&lt;/Author&gt;&lt;Year&gt;2020&lt;/Year&gt;&lt;RecNum&gt;23&lt;/RecNum&gt;&lt;DisplayText&gt;(Southwell et al. 2020)&lt;/DisplayText&gt;&lt;record&gt;&lt;rec-number&gt;23&lt;/rec-number&gt;&lt;foreign-keys&gt;&lt;key app="EN" db-id="paaxsf02nzres6eza5fpeeaztdd9vw9erw5a" timestamp="1616665623"&gt;23&lt;/key&gt;&lt;/foreign-keys&gt;&lt;ref-type name="Report"&gt;27&lt;/ref-type&gt;&lt;contributors&gt;&lt;authors&gt;&lt;author&gt;Southwell, Mark&lt;/author&gt;&lt;author&gt;Frazier, Paul&lt;/author&gt;&lt;author&gt;Ryder, Darren &lt;/author&gt;&lt;author&gt;Mika, Sarah &lt;/author&gt;&lt;author&gt;Growns, Ivor&lt;/author&gt;&lt;author&gt;Debus, Steve&lt;/author&gt;&lt;author&gt;Bower, Debbie&lt;/author&gt;&lt;author&gt;Winkle, Shjarn&lt;/author&gt;&lt;author&gt;Oxley, Josh&lt;/author&gt;&lt;author&gt;Vincent, Ben&lt;/author&gt;&lt;author&gt;Lewis, Sam&lt;/author&gt;&lt;author&gt;Butler, Gavin&lt;/author&gt;&lt;author&gt;Cameron, Leo&lt;/author&gt;&lt;/authors&gt;&lt;tertiary-authors&gt;&lt;author&gt;Commonwealth of Australia 2020&lt;/author&gt;&lt;/tertiary-authors&gt;&lt;/contributors&gt;&lt;titles&gt;&lt;title&gt;Commonwealth Environmental Water Office Monitoring, Evaluation and Research Program: Junction of the Warrego and Darling Rivers Selected Area Monitoring, Evaluation and Research Annual Summary Report 2019-2020&lt;/title&gt;&lt;/titles&gt;&lt;dates&gt;&lt;year&gt;2020&lt;/year&gt;&lt;/dates&gt;&lt;pub-location&gt;Commonwealth of Australia 2020&lt;/pub-location&gt;&lt;urls&gt;&lt;/urls&gt;&lt;/record&gt;&lt;/Cite&gt;&lt;/EndNote&gt;</w:instrText>
      </w:r>
      <w:r w:rsidR="00476051" w:rsidRPr="008238C7">
        <w:fldChar w:fldCharType="separate"/>
      </w:r>
      <w:r w:rsidR="00476051" w:rsidRPr="008238C7">
        <w:rPr>
          <w:noProof/>
        </w:rPr>
        <w:t>(Southwell et al. 2020)</w:t>
      </w:r>
      <w:r w:rsidR="00476051" w:rsidRPr="008238C7">
        <w:fldChar w:fldCharType="end"/>
      </w:r>
      <w:r w:rsidR="00A11FE4" w:rsidRPr="008238C7">
        <w:t xml:space="preserve">. Note that this </w:t>
      </w:r>
      <w:r w:rsidR="26460EEB" w:rsidRPr="008238C7">
        <w:t>site was not included in Basin-scale analyses.</w:t>
      </w:r>
    </w:p>
    <w:p w14:paraId="37015C68" w14:textId="3442B1B3" w:rsidR="0098192B" w:rsidRPr="008238C7" w:rsidRDefault="30F9F3D9" w:rsidP="0098192B">
      <w:pPr>
        <w:pStyle w:val="BodyText"/>
      </w:pPr>
      <w:r w:rsidRPr="008238C7">
        <w:t>Several</w:t>
      </w:r>
      <w:r w:rsidR="004A5BB0" w:rsidRPr="008238C7">
        <w:t xml:space="preserve"> young-of-year recruits were collected in the Goulburn River during the water years of 2016 and 2020</w:t>
      </w:r>
      <w:r w:rsidR="00B845F1" w:rsidRPr="008238C7">
        <w:t xml:space="preserve">, however </w:t>
      </w:r>
      <w:r w:rsidR="004A5BB0" w:rsidRPr="008238C7">
        <w:t xml:space="preserve">these were most likely stocked fish </w:t>
      </w:r>
      <w:r w:rsidR="00B6769A" w:rsidRPr="008238C7">
        <w:t>(Wayne Koster</w:t>
      </w:r>
      <w:r w:rsidR="00406FA1" w:rsidRPr="008238C7">
        <w:t>,</w:t>
      </w:r>
      <w:r w:rsidR="00B6769A" w:rsidRPr="008238C7">
        <w:t xml:space="preserve"> DELWP</w:t>
      </w:r>
      <w:r w:rsidR="00406FA1" w:rsidRPr="008238C7">
        <w:t>,</w:t>
      </w:r>
      <w:r w:rsidR="00B6769A" w:rsidRPr="008238C7">
        <w:t xml:space="preserve"> in Webb et al. 2017b; Treadwell et al. 2020)</w:t>
      </w:r>
      <w:r w:rsidR="000968C8" w:rsidRPr="008238C7">
        <w:t xml:space="preserve">. </w:t>
      </w:r>
      <w:r w:rsidR="00EE15AE" w:rsidRPr="008238C7">
        <w:t xml:space="preserve">Since 2016, there have been several successful cohorts in the Darling River system </w:t>
      </w:r>
      <w:r w:rsidR="00977231" w:rsidRPr="008238C7">
        <w:t>supported</w:t>
      </w:r>
      <w:r w:rsidR="28C61A29" w:rsidRPr="008238C7">
        <w:t xml:space="preserve"> by </w:t>
      </w:r>
      <w:r w:rsidR="00591D1B" w:rsidRPr="008238C7">
        <w:t>Commonwealth environmental water</w:t>
      </w:r>
      <w:r w:rsidR="28C61A29" w:rsidRPr="008238C7">
        <w:t xml:space="preserve"> </w:t>
      </w:r>
      <w:r w:rsidR="00EE15AE" w:rsidRPr="008238C7">
        <w:t xml:space="preserve">but these are yet to be detected in the connected Murray </w:t>
      </w:r>
      <w:r w:rsidR="67E4BA91" w:rsidRPr="008238C7">
        <w:t xml:space="preserve">system </w:t>
      </w:r>
      <w:r w:rsidRPr="008238C7">
        <w:fldChar w:fldCharType="begin"/>
      </w:r>
      <w:r w:rsidR="004E5FA8" w:rsidRPr="008238C7">
        <w:instrText xml:space="preserve"> ADDIN EN.CITE &lt;EndNote&gt;&lt;Cite&gt;&lt;Author&gt;Sharpe&lt;/Author&gt;&lt;Year&gt;2018&lt;/Year&gt;&lt;RecNum&gt;59&lt;/RecNum&gt;&lt;DisplayText&gt;(Sharpe and Stuart 2018)&lt;/DisplayText&gt;&lt;record&gt;&lt;rec-number&gt;59&lt;/rec-number&gt;&lt;foreign-keys&gt;&lt;key app="EN" db-id="paaxsf02nzres6eza5fpeeaztdd9vw9erw5a" timestamp="1618491589"&gt;59&lt;/key&gt;&lt;/foreign-keys&gt;&lt;ref-type name="Report"&gt;27&lt;/ref-type&gt;&lt;contributors&gt;&lt;authors&gt;&lt;author&gt;Sharpe, C. &lt;/author&gt;&lt;author&gt;Stuart, I.&lt;/author&gt;&lt;/authors&gt;&lt;tertiary-authors&gt;&lt;author&gt;CPS Enviro report to The Commonwealth Environmental Water Office&lt;/author&gt;&lt;/tertiary-authors&gt;&lt;/contributors&gt;&lt;titles&gt;&lt;title&gt;Environmental flows in the Darling River to support native fish populations&lt;/title&gt;&lt;/titles&gt;&lt;dates&gt;&lt;year&gt;2018&lt;/year&gt;&lt;/dates&gt;&lt;pub-location&gt;CPS Enviro report to The Commonwealth Environmental Water Office&lt;/pub-location&gt;&lt;urls&gt;&lt;/urls&gt;&lt;/record&gt;&lt;/Cite&gt;&lt;/EndNote&gt;</w:instrText>
      </w:r>
      <w:r w:rsidRPr="008238C7">
        <w:fldChar w:fldCharType="separate"/>
      </w:r>
      <w:r w:rsidR="004E5FA8" w:rsidRPr="008238C7">
        <w:rPr>
          <w:noProof/>
        </w:rPr>
        <w:t>(Sharpe and Stuart 2018)</w:t>
      </w:r>
      <w:r w:rsidRPr="008238C7">
        <w:fldChar w:fldCharType="end"/>
      </w:r>
      <w:r w:rsidR="00EE15AE" w:rsidRPr="008238C7">
        <w:t xml:space="preserve">. </w:t>
      </w:r>
      <w:r w:rsidR="20AA820E" w:rsidRPr="008238C7">
        <w:t>In the Murray system, r</w:t>
      </w:r>
      <w:r w:rsidR="0003674C" w:rsidRPr="008238C7">
        <w:t xml:space="preserve">ecruitment strength calculated with regression catch curve analyses on age-data suggested </w:t>
      </w:r>
      <w:r w:rsidR="006106EE" w:rsidRPr="008238C7">
        <w:t>2</w:t>
      </w:r>
      <w:r w:rsidR="0003674C" w:rsidRPr="008238C7">
        <w:t xml:space="preserve"> strong recruitment years were last evident in 2010 and 2011 in the Lower Murray which corresponde</w:t>
      </w:r>
      <w:r w:rsidR="22789437" w:rsidRPr="008238C7">
        <w:t>d</w:t>
      </w:r>
      <w:r w:rsidR="0003674C" w:rsidRPr="008238C7">
        <w:t xml:space="preserve"> with </w:t>
      </w:r>
      <w:r w:rsidR="008F1A26" w:rsidRPr="008238C7">
        <w:t xml:space="preserve">high flows and </w:t>
      </w:r>
      <w:r w:rsidR="0003674C" w:rsidRPr="008238C7">
        <w:t>large overbank fl</w:t>
      </w:r>
      <w:r w:rsidR="008F1A26" w:rsidRPr="008238C7">
        <w:t xml:space="preserve">oods </w:t>
      </w:r>
      <w:r w:rsidR="00B77E8B" w:rsidRPr="008238C7">
        <w:fldChar w:fldCharType="begin"/>
      </w:r>
      <w:r w:rsidR="00FD79C5" w:rsidRPr="008238C7">
        <w:instrText xml:space="preserve"> ADDIN EN.CITE &lt;EndNote&gt;&lt;Cite&gt;&lt;Author&gt;Ye&lt;/Author&gt;&lt;Year&gt;2020&lt;/Year&gt;&lt;RecNum&gt;200&lt;/RecNum&gt;&lt;DisplayText&gt;(Ye et al. 2020)&lt;/DisplayText&gt;&lt;record&gt;&lt;rec-number&gt;200&lt;/rec-number&gt;&lt;foreign-keys&gt;&lt;key app="EN" db-id="paaxsf02nzres6eza5fpeeaztdd9vw9erw5a" timestamp="1622088643"&gt;200&lt;/key&gt;&lt;/foreign-keys&gt;&lt;ref-type name="Report"&gt;27&lt;/ref-type&gt;&lt;contributors&gt;&lt;authors&gt;&lt;author&gt;Ye, Q.&lt;/author&gt;&lt;author&gt;Giatas, G&lt;/author&gt;&lt;author&gt;Brookes, J.&lt;/author&gt;&lt;author&gt;Furst, D.&lt;/author&gt;&lt;author&gt;Gibbs, M.&lt;/author&gt;&lt;author&gt;Oliver, R.&lt;/author&gt;&lt;author&gt;Shiel, R.&lt;/author&gt;&lt;author&gt;Zampatti,B.&lt;/author&gt;&lt;author&gt;Aldridge, K.&lt;/author&gt;&lt;author&gt;Bucater, L. &lt;/author&gt;&lt;author&gt;Busch, B&lt;/author&gt;&lt;author&gt;Hipsey, M.&lt;/author&gt;&lt;author&gt;Lorenz, Z.&lt;/author&gt;&lt;author&gt;Maas, R.&lt;/author&gt;&lt;author&gt;Woodhead, J. &lt;/author&gt;&lt;/authors&gt;&lt;/contributors&gt;&lt;titles&gt;&lt;title&gt;Commonwealth Environmental Water Office Long-Term Intervention Monitoring Project 2014-2019: Lower Murray River Technical Report&lt;/title&gt;&lt;/titles&gt;&lt;dates&gt;&lt;year&gt;2020&lt;/year&gt;&lt;/dates&gt;&lt;pub-location&gt;A report prepared for the Commonwealth Environmental Water Office by the South Australian Research and Development Institute, Aquatic Sciences&lt;/pub-location&gt;&lt;urls&gt;&lt;/urls&gt;&lt;/record&gt;&lt;/Cite&gt;&lt;/EndNote&gt;</w:instrText>
      </w:r>
      <w:r w:rsidR="00B77E8B" w:rsidRPr="008238C7">
        <w:fldChar w:fldCharType="separate"/>
      </w:r>
      <w:r w:rsidR="00B77E8B" w:rsidRPr="008238C7">
        <w:rPr>
          <w:noProof/>
        </w:rPr>
        <w:t>(Ye et al. 2020)</w:t>
      </w:r>
      <w:r w:rsidR="00B77E8B" w:rsidRPr="008238C7">
        <w:fldChar w:fldCharType="end"/>
      </w:r>
      <w:r w:rsidR="0003674C" w:rsidRPr="008238C7">
        <w:t xml:space="preserve">. </w:t>
      </w:r>
    </w:p>
    <w:p w14:paraId="2A78D5F2" w14:textId="1C6BB326" w:rsidR="00AE5255" w:rsidRPr="008238C7" w:rsidRDefault="000968C8" w:rsidP="0098192B">
      <w:pPr>
        <w:pStyle w:val="BodyText"/>
      </w:pPr>
      <w:r w:rsidRPr="008238C7">
        <w:t xml:space="preserve">Golden </w:t>
      </w:r>
      <w:r w:rsidR="00DD4182" w:rsidRPr="008238C7">
        <w:t>p</w:t>
      </w:r>
      <w:r w:rsidRPr="008238C7">
        <w:t xml:space="preserve">erch have spatially patchy recruitment patterns, often associated with major </w:t>
      </w:r>
      <w:r w:rsidR="5A6C1C2B" w:rsidRPr="008238C7">
        <w:t xml:space="preserve">flows and </w:t>
      </w:r>
      <w:r w:rsidRPr="008238C7">
        <w:t>flood events in the Darling and Lower</w:t>
      </w:r>
      <w:r w:rsidR="704B0D62" w:rsidRPr="008238C7">
        <w:t>/Mid</w:t>
      </w:r>
      <w:r w:rsidRPr="008238C7">
        <w:t xml:space="preserve"> Murray systems </w:t>
      </w:r>
      <w:r w:rsidRPr="008238C7">
        <w:fldChar w:fldCharType="begin">
          <w:fldData xml:space="preserve">PEVuZE5vdGU+PENpdGU+PEF1dGhvcj5aYW1wYXR0aTwvQXV0aG9yPjxZZWFyPjIwMTU8L1llYXI+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</w:fldData>
        </w:fldChar>
      </w:r>
      <w:r w:rsidR="004E5FA8" w:rsidRPr="008238C7">
        <w:instrText xml:space="preserve"> ADDIN EN.CITE </w:instrText>
      </w:r>
      <w:r w:rsidR="004E5FA8" w:rsidRPr="008238C7">
        <w:fldChar w:fldCharType="begin">
          <w:fldData xml:space="preserve">PEVuZE5vdGU+PENpdGU+PEF1dGhvcj5aYW1wYXR0aTwvQXV0aG9yPjxZZWFyPjIwMTU8L1llYXI+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</w:fldData>
        </w:fldChar>
      </w:r>
      <w:r w:rsidR="004E5FA8" w:rsidRPr="008238C7">
        <w:instrText xml:space="preserve"> ADDIN EN.CITE.DATA </w:instrText>
      </w:r>
      <w:r w:rsidR="004E5FA8" w:rsidRPr="008238C7">
        <w:fldChar w:fldCharType="end"/>
      </w:r>
      <w:r w:rsidRPr="008238C7">
        <w:fldChar w:fldCharType="separate"/>
      </w:r>
      <w:r w:rsidR="004E5FA8" w:rsidRPr="008238C7">
        <w:rPr>
          <w:noProof/>
        </w:rPr>
        <w:t>(Zampatti et al. 2015; Cruz et al. 2020; Shams et al. 2020; Stuart and Sharpe 2020)</w:t>
      </w:r>
      <w:r w:rsidRPr="008238C7">
        <w:fldChar w:fldCharType="end"/>
      </w:r>
      <w:r w:rsidR="5F91974A" w:rsidRPr="008238C7">
        <w:t xml:space="preserve">. </w:t>
      </w:r>
      <w:r w:rsidR="2930C59A" w:rsidRPr="008238C7">
        <w:t>Nevertheless,</w:t>
      </w:r>
      <w:r w:rsidR="008D58E3" w:rsidRPr="008238C7">
        <w:t xml:space="preserve"> </w:t>
      </w:r>
      <w:r w:rsidR="00AE1FBB" w:rsidRPr="008238C7">
        <w:t>flow conditions th</w:t>
      </w:r>
      <w:r w:rsidR="00E3703A" w:rsidRPr="008238C7">
        <w:t xml:space="preserve">at are </w:t>
      </w:r>
      <w:r w:rsidR="00B845F1" w:rsidRPr="008238C7">
        <w:t xml:space="preserve">conducive </w:t>
      </w:r>
      <w:r w:rsidR="00E3703A" w:rsidRPr="008238C7">
        <w:t>to recruitment</w:t>
      </w:r>
      <w:r w:rsidR="00A60253" w:rsidRPr="008238C7">
        <w:t xml:space="preserve"> (large freshes and</w:t>
      </w:r>
      <w:r w:rsidR="00876400" w:rsidRPr="008238C7">
        <w:t>/or</w:t>
      </w:r>
      <w:r w:rsidR="00A60253" w:rsidRPr="008238C7">
        <w:t xml:space="preserve"> over</w:t>
      </w:r>
      <w:r w:rsidR="00876400" w:rsidRPr="008238C7">
        <w:t>bank flows)</w:t>
      </w:r>
      <w:r w:rsidR="00E3703A" w:rsidRPr="008238C7">
        <w:t xml:space="preserve"> </w:t>
      </w:r>
      <w:r w:rsidR="58D0423D" w:rsidRPr="008238C7">
        <w:t xml:space="preserve">do not appear to </w:t>
      </w:r>
      <w:r w:rsidR="004815B3" w:rsidRPr="008238C7">
        <w:t xml:space="preserve">have </w:t>
      </w:r>
      <w:r w:rsidR="008D58E3" w:rsidRPr="008238C7">
        <w:t xml:space="preserve">been </w:t>
      </w:r>
      <w:r w:rsidR="58D0423D" w:rsidRPr="008238C7">
        <w:t>met</w:t>
      </w:r>
      <w:r w:rsidR="008D58E3" w:rsidRPr="008238C7">
        <w:t xml:space="preserve"> </w:t>
      </w:r>
      <w:r w:rsidR="00CC6364" w:rsidRPr="008238C7">
        <w:t xml:space="preserve">in </w:t>
      </w:r>
      <w:r w:rsidR="7FB918EE" w:rsidRPr="008238C7">
        <w:t xml:space="preserve">most of </w:t>
      </w:r>
      <w:r w:rsidR="00795C83" w:rsidRPr="008238C7">
        <w:t xml:space="preserve">the </w:t>
      </w:r>
      <w:r w:rsidR="1C962FF5" w:rsidRPr="008238C7">
        <w:t xml:space="preserve">Flow-MER </w:t>
      </w:r>
      <w:r w:rsidR="7FB918EE" w:rsidRPr="008238C7">
        <w:t>Selected Area sites</w:t>
      </w:r>
      <w:r w:rsidR="6DA4FD1F" w:rsidRPr="008238C7">
        <w:t xml:space="preserve"> (</w:t>
      </w:r>
      <w:r w:rsidR="4BF5E5BB" w:rsidRPr="008238C7">
        <w:t>except for</w:t>
      </w:r>
      <w:r w:rsidR="6DA4FD1F" w:rsidRPr="008238C7">
        <w:t xml:space="preserve"> the Warrego River)</w:t>
      </w:r>
      <w:r w:rsidR="45B152A8" w:rsidRPr="008238C7">
        <w:t>, helping</w:t>
      </w:r>
      <w:r w:rsidR="00A142F8" w:rsidRPr="008238C7">
        <w:t xml:space="preserve"> </w:t>
      </w:r>
      <w:r w:rsidR="57747881" w:rsidRPr="008238C7">
        <w:t>to</w:t>
      </w:r>
      <w:r w:rsidR="00A142F8" w:rsidRPr="008238C7">
        <w:t xml:space="preserve"> explain the lack of </w:t>
      </w:r>
      <w:r w:rsidR="75AADE8B" w:rsidRPr="008238C7">
        <w:t xml:space="preserve">detectable </w:t>
      </w:r>
      <w:r w:rsidR="00DD4182" w:rsidRPr="008238C7">
        <w:t>g</w:t>
      </w:r>
      <w:r w:rsidR="00A142F8" w:rsidRPr="008238C7">
        <w:t xml:space="preserve">olden </w:t>
      </w:r>
      <w:r w:rsidR="00DD4182" w:rsidRPr="008238C7">
        <w:t>p</w:t>
      </w:r>
      <w:r w:rsidR="00A142F8" w:rsidRPr="008238C7">
        <w:t>erch recruitment</w:t>
      </w:r>
      <w:r w:rsidRPr="008238C7">
        <w:t>.</w:t>
      </w:r>
    </w:p>
    <w:p w14:paraId="147EB255" w14:textId="72EB777E" w:rsidR="0098192B" w:rsidRPr="008238C7" w:rsidRDefault="4FEF442D" w:rsidP="0098192B">
      <w:pPr>
        <w:pStyle w:val="BodyText"/>
      </w:pPr>
      <w:r w:rsidRPr="008238C7">
        <w:lastRenderedPageBreak/>
        <w:t xml:space="preserve">It is also likely that spawning in some of the Selected Areas (i.e. lower Goulburn River) results in downstream drift </w:t>
      </w:r>
      <w:r w:rsidR="024B2EB9" w:rsidRPr="008238C7">
        <w:t>of eggs and larvae into unmonitored areas of the mid Murray River below Torrumbarry Weir</w:t>
      </w:r>
      <w:r w:rsidR="5BBB3D0F" w:rsidRPr="008238C7">
        <w:t xml:space="preserve"> (Koster </w:t>
      </w:r>
      <w:r w:rsidR="3890A08F" w:rsidRPr="008238C7">
        <w:t>et al. 2017</w:t>
      </w:r>
      <w:r w:rsidR="5BBB3D0F" w:rsidRPr="008238C7">
        <w:t>)</w:t>
      </w:r>
      <w:r w:rsidR="024B2EB9" w:rsidRPr="008238C7">
        <w:t>.</w:t>
      </w:r>
      <w:r w:rsidRPr="008238C7">
        <w:t xml:space="preserve"> </w:t>
      </w:r>
      <w:r w:rsidR="7A2F969D" w:rsidRPr="008238C7">
        <w:t xml:space="preserve">This reach of the Murray River also likely has </w:t>
      </w:r>
      <w:r w:rsidR="7A2F969D" w:rsidRPr="008238C7">
        <w:rPr>
          <w:i/>
          <w:iCs/>
        </w:rPr>
        <w:t>in situ</w:t>
      </w:r>
      <w:r w:rsidR="7A2F969D" w:rsidRPr="008238C7">
        <w:t xml:space="preserve"> spawning during within-channel flows </w:t>
      </w:r>
      <w:r w:rsidR="0E9E51E5" w:rsidRPr="008238C7">
        <w:t>and remains as a monitoring priority.</w:t>
      </w:r>
      <w:r w:rsidR="327B36BA" w:rsidRPr="008238C7">
        <w:t xml:space="preserve"> In summary, for </w:t>
      </w:r>
      <w:r w:rsidR="00DD4182" w:rsidRPr="008238C7">
        <w:t>g</w:t>
      </w:r>
      <w:r w:rsidR="327B36BA" w:rsidRPr="008238C7">
        <w:t xml:space="preserve">olden </w:t>
      </w:r>
      <w:r w:rsidR="00DD4182" w:rsidRPr="008238C7">
        <w:t>p</w:t>
      </w:r>
      <w:r w:rsidR="327B36BA" w:rsidRPr="008238C7">
        <w:t xml:space="preserve">erch, improved population structure does not appear evident at any of the Selected Area sites. </w:t>
      </w:r>
      <w:r w:rsidR="00007A13" w:rsidRPr="008238C7">
        <w:t>Though g</w:t>
      </w:r>
      <w:r w:rsidR="00D63AF2" w:rsidRPr="008238C7">
        <w:t>olden perch have spatially and temporally episodic recruitment patterns so there were likely recruitment events in other areas of the MDB</w:t>
      </w:r>
      <w:r w:rsidR="00526ABC" w:rsidRPr="008238C7">
        <w:t>.</w:t>
      </w:r>
      <w:r w:rsidR="00D63AF2" w:rsidRPr="008238C7">
        <w:t xml:space="preserve"> </w:t>
      </w:r>
      <w:r w:rsidR="35A7655F" w:rsidRPr="008238C7">
        <w:t>Potential i</w:t>
      </w:r>
      <w:r w:rsidR="327B36BA" w:rsidRPr="008238C7">
        <w:t>ntegration of additional Selected Area sites along with</w:t>
      </w:r>
      <w:r w:rsidR="4B904EBB" w:rsidRPr="008238C7">
        <w:t xml:space="preserve"> investigation of recruitment patterns from the Research theme </w:t>
      </w:r>
      <w:r w:rsidR="00267C8D" w:rsidRPr="008238C7">
        <w:t xml:space="preserve">(via otolith microchemistry) </w:t>
      </w:r>
      <w:r w:rsidR="4B904EBB" w:rsidRPr="008238C7">
        <w:t>of Flow-MER are high priorities</w:t>
      </w:r>
      <w:r w:rsidR="29570C0D" w:rsidRPr="008238C7">
        <w:t xml:space="preserve"> for better understanding </w:t>
      </w:r>
      <w:r w:rsidR="00DD4182" w:rsidRPr="008238C7">
        <w:t>g</w:t>
      </w:r>
      <w:r w:rsidR="29570C0D" w:rsidRPr="008238C7">
        <w:t xml:space="preserve">olden </w:t>
      </w:r>
      <w:r w:rsidR="00DD4182" w:rsidRPr="008238C7">
        <w:t>p</w:t>
      </w:r>
      <w:r w:rsidR="29570C0D" w:rsidRPr="008238C7">
        <w:t>erch population dynamics</w:t>
      </w:r>
      <w:r w:rsidR="4B904EBB" w:rsidRPr="008238C7">
        <w:t>.</w:t>
      </w:r>
    </w:p>
    <w:p w14:paraId="7FAE1E57" w14:textId="65F33502" w:rsidR="00B656EE" w:rsidRPr="008238C7" w:rsidRDefault="001D0A23" w:rsidP="00B656EE">
      <w:pPr>
        <w:pStyle w:val="BodyText"/>
      </w:pPr>
      <w:r w:rsidRPr="008238C7">
        <w:t>In the Flow-MER program t</w:t>
      </w:r>
      <w:r w:rsidR="00B656EE" w:rsidRPr="008238C7">
        <w:t>here was evidence of Murray Cod spawning in all Selected Areas. Recruitment occurred in most Selected Areas in most years. The 2016</w:t>
      </w:r>
      <w:r w:rsidR="006B3551" w:rsidRPr="008238C7">
        <w:t>-</w:t>
      </w:r>
      <w:r w:rsidR="00B656EE" w:rsidRPr="008238C7">
        <w:t>17 (Murray River) and 2018</w:t>
      </w:r>
      <w:r w:rsidR="003827AE" w:rsidRPr="008238C7">
        <w:t>-</w:t>
      </w:r>
      <w:r w:rsidR="00B656EE" w:rsidRPr="008238C7">
        <w:t xml:space="preserve">19 (Darling River) blackwater events and associated fish </w:t>
      </w:r>
      <w:r w:rsidR="003827AE" w:rsidRPr="008238C7">
        <w:t>deaths</w:t>
      </w:r>
      <w:r w:rsidR="00B656EE" w:rsidRPr="008238C7">
        <w:t xml:space="preserve"> had an adverse impact on Murray Cod populations with evident reductions in recruits and adults in the Edward/Kolety-Wakool River System, Lachlan River System, Murrumbidgee River and to a smaller extent in the Goulburn River </w:t>
      </w:r>
      <w:r w:rsidR="00B656EE" w:rsidRPr="008238C7">
        <w:fldChar w:fldCharType="begin">
          <w:fldData xml:space="preserve">PEVuZE5vdGU+PENpdGU+PEF1dGhvcj5UaGllbTwvQXV0aG9yPjxZZWFyPjIwMTc8L1llYXI+PFJl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</w:fldData>
        </w:fldChar>
      </w:r>
      <w:r w:rsidR="00B656EE" w:rsidRPr="008238C7">
        <w:instrText xml:space="preserve"> ADDIN EN.CITE </w:instrText>
      </w:r>
      <w:r w:rsidR="00B656EE" w:rsidRPr="008238C7">
        <w:fldChar w:fldCharType="begin">
          <w:fldData xml:space="preserve">PEVuZE5vdGU+PENpdGU+PEF1dGhvcj5UaGllbTwvQXV0aG9yPjxZZWFyPjIwMTc8L1llYXI+PFJl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</w:fldData>
        </w:fldChar>
      </w:r>
      <w:r w:rsidR="00B656EE" w:rsidRPr="008238C7">
        <w:instrText xml:space="preserve"> ADDIN EN.CITE.DATA </w:instrText>
      </w:r>
      <w:r w:rsidR="00B656EE" w:rsidRPr="008238C7">
        <w:fldChar w:fldCharType="end"/>
      </w:r>
      <w:r w:rsidR="00B656EE" w:rsidRPr="008238C7">
        <w:fldChar w:fldCharType="separate"/>
      </w:r>
      <w:r w:rsidR="00B656EE" w:rsidRPr="008238C7">
        <w:rPr>
          <w:noProof/>
        </w:rPr>
        <w:t>(Thiem et al. 2017; Vertessy et al. 2019)</w:t>
      </w:r>
      <w:r w:rsidR="00B656EE" w:rsidRPr="008238C7">
        <w:fldChar w:fldCharType="end"/>
      </w:r>
      <w:r w:rsidR="00BB2EA8" w:rsidRPr="008238C7">
        <w:t>.</w:t>
      </w:r>
      <w:r w:rsidR="00B656EE" w:rsidRPr="008238C7">
        <w:t xml:space="preserve"> Recruitment strength was calculated for Murray Cod. Substantial uncertainty due to the small age-data sample, prevented conclusions being made. Recent broad-scale analyses and population modelling (Flow-MER research project F1) are beginning to identify key hydrological and hydraulic components of the flow regime that contribute to Murray Cod ecology and population structure </w:t>
      </w:r>
      <w:r w:rsidR="00B656EE" w:rsidRPr="008238C7">
        <w:fldChar w:fldCharType="begin">
          <w:fldData xml:space="preserve">PEVuZE5vdGU+PENpdGU+PEF1dGhvcj5TdHVhcnQ8L0F1dGhvcj48WWVhcj4yMDE5PC9ZZWFyPjxS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</w:fldData>
        </w:fldChar>
      </w:r>
      <w:r w:rsidR="00B656EE" w:rsidRPr="008238C7">
        <w:instrText xml:space="preserve"> ADDIN EN.CITE </w:instrText>
      </w:r>
      <w:r w:rsidR="00B656EE" w:rsidRPr="008238C7">
        <w:fldChar w:fldCharType="begin">
          <w:fldData xml:space="preserve">PEVuZE5vdGU+PENpdGU+PEF1dGhvcj5TdHVhcnQ8L0F1dGhvcj48WWVhcj4yMDE5PC9ZZWFyPjxS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</w:fldData>
        </w:fldChar>
      </w:r>
      <w:r w:rsidR="00B656EE" w:rsidRPr="008238C7">
        <w:instrText xml:space="preserve"> ADDIN EN.CITE.DATA </w:instrText>
      </w:r>
      <w:r w:rsidR="00B656EE" w:rsidRPr="008238C7">
        <w:fldChar w:fldCharType="end"/>
      </w:r>
      <w:r w:rsidR="00B656EE" w:rsidRPr="008238C7">
        <w:fldChar w:fldCharType="separate"/>
      </w:r>
      <w:r w:rsidR="00B656EE" w:rsidRPr="008238C7">
        <w:rPr>
          <w:noProof/>
        </w:rPr>
        <w:t>(Stuart et al. 2019; Tonkin et al. 2020)</w:t>
      </w:r>
      <w:r w:rsidR="00B656EE" w:rsidRPr="008238C7">
        <w:fldChar w:fldCharType="end"/>
      </w:r>
      <w:r w:rsidR="00B656EE" w:rsidRPr="008238C7">
        <w:t>.</w:t>
      </w:r>
    </w:p>
    <w:p w14:paraId="59CF03B3" w14:textId="43AA8933" w:rsidR="00C96423" w:rsidRPr="008E35D1" w:rsidRDefault="00C96423" w:rsidP="008E35D1">
      <w:pPr>
        <w:rPr>
          <w:rStyle w:val="Bold"/>
        </w:rPr>
      </w:pPr>
      <w:r w:rsidRPr="008E35D1">
        <w:rPr>
          <w:rStyle w:val="Bold"/>
        </w:rPr>
        <w:t>Increased movement of key fish species</w:t>
      </w:r>
    </w:p>
    <w:p w14:paraId="31C7C77F" w14:textId="1CD5D6D4" w:rsidR="00513AF9" w:rsidRPr="008238C7" w:rsidRDefault="00513AF9" w:rsidP="00513AF9">
      <w:pPr>
        <w:pStyle w:val="BodyText"/>
      </w:pPr>
      <w:r w:rsidRPr="008238C7">
        <w:t xml:space="preserve">The Basin-scale evaluation was not designed to assess increased movement of fish species. However, valuable insights will be provided by the research program of Flow-MER with </w:t>
      </w:r>
      <w:r w:rsidR="00361120" w:rsidRPr="008238C7">
        <w:t>a</w:t>
      </w:r>
      <w:r w:rsidRPr="008238C7">
        <w:t xml:space="preserve"> major project on fish movement which will be investigating regional and </w:t>
      </w:r>
      <w:r w:rsidR="009C1F30" w:rsidRPr="008238C7">
        <w:t>Basin</w:t>
      </w:r>
      <w:r w:rsidRPr="008238C7">
        <w:t xml:space="preserve">-scale fish response to </w:t>
      </w:r>
      <w:r w:rsidR="00591D1B" w:rsidRPr="008238C7">
        <w:t>Commonwealth environmental water</w:t>
      </w:r>
      <w:r w:rsidRPr="008238C7">
        <w:t xml:space="preserve"> (F2: Fish movement). </w:t>
      </w:r>
      <w:r w:rsidR="289222B7" w:rsidRPr="008238C7">
        <w:t>Nevertheless</w:t>
      </w:r>
      <w:r w:rsidRPr="008238C7">
        <w:t xml:space="preserve">, </w:t>
      </w:r>
      <w:r w:rsidR="00CC535D" w:rsidRPr="008238C7">
        <w:t xml:space="preserve">some movement studies </w:t>
      </w:r>
      <w:r w:rsidR="002A6678" w:rsidRPr="008238C7">
        <w:t>de</w:t>
      </w:r>
      <w:r w:rsidR="00B465A7" w:rsidRPr="008238C7">
        <w:t xml:space="preserve">scribed in </w:t>
      </w:r>
      <w:r w:rsidR="00B9029B" w:rsidRPr="008238C7">
        <w:t xml:space="preserve">annual </w:t>
      </w:r>
      <w:r w:rsidR="00AC5ABF" w:rsidRPr="008238C7">
        <w:t>Selected</w:t>
      </w:r>
      <w:r w:rsidR="002B204C" w:rsidRPr="008238C7">
        <w:t xml:space="preserve"> Area</w:t>
      </w:r>
      <w:r w:rsidR="00AC5ABF" w:rsidRPr="008238C7">
        <w:t xml:space="preserve"> reports have shown movement with </w:t>
      </w:r>
      <w:r w:rsidR="00591D1B" w:rsidRPr="008238C7">
        <w:t>Commonwealth environmental water</w:t>
      </w:r>
      <w:r w:rsidR="002A6678" w:rsidRPr="008238C7">
        <w:t>. A</w:t>
      </w:r>
      <w:r w:rsidRPr="008238C7">
        <w:t xml:space="preserve"> movement stud</w:t>
      </w:r>
      <w:r w:rsidR="005747B7" w:rsidRPr="008238C7">
        <w:t>y</w:t>
      </w:r>
      <w:r w:rsidRPr="008238C7">
        <w:t xml:space="preserve"> </w:t>
      </w:r>
      <w:r w:rsidR="005747B7" w:rsidRPr="008238C7">
        <w:t xml:space="preserve">in the </w:t>
      </w:r>
      <w:r w:rsidR="00337081" w:rsidRPr="008238C7">
        <w:t>Lower Murray</w:t>
      </w:r>
      <w:r w:rsidR="00772BB0" w:rsidRPr="008238C7">
        <w:t xml:space="preserve"> </w:t>
      </w:r>
      <w:r w:rsidR="00DD4182" w:rsidRPr="008238C7">
        <w:t xml:space="preserve">River </w:t>
      </w:r>
      <w:r w:rsidR="009833D7" w:rsidRPr="008238C7">
        <w:t>showed c</w:t>
      </w:r>
      <w:r w:rsidR="00772BB0" w:rsidRPr="008238C7">
        <w:t>ontinuous barrage flows were maintained by Commonwealth environmental water (100%) in this dry year</w:t>
      </w:r>
      <w:r w:rsidR="009833D7" w:rsidRPr="008238C7">
        <w:t xml:space="preserve"> and </w:t>
      </w:r>
      <w:r w:rsidR="00772BB0" w:rsidRPr="008238C7">
        <w:t xml:space="preserve">contributed substantially to </w:t>
      </w:r>
      <w:r w:rsidR="00DD4182" w:rsidRPr="008238C7">
        <w:t>p</w:t>
      </w:r>
      <w:r w:rsidR="00772BB0" w:rsidRPr="008238C7">
        <w:t xml:space="preserve">ouched and </w:t>
      </w:r>
      <w:r w:rsidR="00DD4182" w:rsidRPr="008238C7">
        <w:t>s</w:t>
      </w:r>
      <w:r w:rsidR="00772BB0" w:rsidRPr="008238C7">
        <w:t>hort</w:t>
      </w:r>
      <w:r w:rsidR="00395EC9" w:rsidRPr="008238C7">
        <w:t>-</w:t>
      </w:r>
      <w:r w:rsidR="00DD4182" w:rsidRPr="008238C7">
        <w:t>h</w:t>
      </w:r>
      <w:r w:rsidR="00772BB0" w:rsidRPr="008238C7">
        <w:t xml:space="preserve">eaded </w:t>
      </w:r>
      <w:r w:rsidR="00DD4182" w:rsidRPr="008238C7">
        <w:t>l</w:t>
      </w:r>
      <w:r w:rsidR="00772BB0" w:rsidRPr="008238C7">
        <w:t>amprey migration (between the ocean, Coorong Estuary and Murray River)</w:t>
      </w:r>
      <w:r w:rsidR="009833D7" w:rsidRPr="008238C7">
        <w:t xml:space="preserve"> </w:t>
      </w:r>
      <w:r w:rsidR="00CA66B5" w:rsidRPr="008238C7">
        <w:t>(Ye et al. 202</w:t>
      </w:r>
      <w:r w:rsidR="00EC0F71" w:rsidRPr="008238C7">
        <w:t>1</w:t>
      </w:r>
      <w:r w:rsidR="00CA66B5" w:rsidRPr="008238C7">
        <w:t>)</w:t>
      </w:r>
      <w:r w:rsidR="00772BB0" w:rsidRPr="008238C7">
        <w:t>.</w:t>
      </w:r>
      <w:r w:rsidR="00CA66B5" w:rsidRPr="008238C7">
        <w:t xml:space="preserve"> Another movement study in the </w:t>
      </w:r>
      <w:r w:rsidR="005747B7" w:rsidRPr="008238C7">
        <w:t xml:space="preserve">Edward-Wakool </w:t>
      </w:r>
      <w:r w:rsidR="67E18810" w:rsidRPr="008238C7">
        <w:t>reported</w:t>
      </w:r>
      <w:r w:rsidRPr="008238C7">
        <w:t xml:space="preserve"> that </w:t>
      </w:r>
      <w:r w:rsidR="00DD4182" w:rsidRPr="008238C7">
        <w:t>g</w:t>
      </w:r>
      <w:r w:rsidRPr="008238C7">
        <w:t xml:space="preserve">olden </w:t>
      </w:r>
      <w:r w:rsidR="00DD4182" w:rsidRPr="008238C7">
        <w:t>p</w:t>
      </w:r>
      <w:r w:rsidR="56E05CB1" w:rsidRPr="008238C7">
        <w:t xml:space="preserve">erch </w:t>
      </w:r>
      <w:r w:rsidRPr="008238C7">
        <w:t xml:space="preserve">and </w:t>
      </w:r>
      <w:r w:rsidR="00DD4182" w:rsidRPr="008238C7">
        <w:t>s</w:t>
      </w:r>
      <w:r w:rsidRPr="008238C7">
        <w:t xml:space="preserve">ilver </w:t>
      </w:r>
      <w:r w:rsidR="00DD4182" w:rsidRPr="008238C7">
        <w:t>p</w:t>
      </w:r>
      <w:r w:rsidRPr="008238C7">
        <w:t xml:space="preserve">erch movements during winter </w:t>
      </w:r>
      <w:r w:rsidR="48BFC366" w:rsidRPr="008238C7">
        <w:t>we</w:t>
      </w:r>
      <w:r w:rsidRPr="008238C7">
        <w:t>re typically localised for both species</w:t>
      </w:r>
      <w:r w:rsidR="00DF652B" w:rsidRPr="008238C7">
        <w:t xml:space="preserve"> </w:t>
      </w:r>
      <w:r w:rsidR="00224557" w:rsidRPr="008238C7">
        <w:t>in 2019</w:t>
      </w:r>
      <w:r w:rsidR="009D029C" w:rsidRPr="008238C7">
        <w:t xml:space="preserve"> </w:t>
      </w:r>
      <w:r w:rsidR="001C3B1B" w:rsidRPr="008238C7">
        <w:rPr>
          <w:rFonts w:cs="Calibri"/>
          <w:shd w:val="clear" w:color="auto" w:fill="FFFFFF"/>
        </w:rPr>
        <w:t>(Watts et. al. 2020</w:t>
      </w:r>
      <w:r w:rsidR="00C87CBA" w:rsidRPr="008238C7">
        <w:rPr>
          <w:rFonts w:cs="Calibri"/>
          <w:shd w:val="clear" w:color="auto" w:fill="FFFFFF"/>
        </w:rPr>
        <w:t>)</w:t>
      </w:r>
      <w:r w:rsidR="1666C3CF" w:rsidRPr="008238C7">
        <w:t xml:space="preserve">. </w:t>
      </w:r>
      <w:r w:rsidR="005747B7" w:rsidRPr="008238C7">
        <w:t>In the Gwydir</w:t>
      </w:r>
      <w:r w:rsidR="00DD4182" w:rsidRPr="008238C7">
        <w:t xml:space="preserve"> River System</w:t>
      </w:r>
      <w:r w:rsidR="00B845F1" w:rsidRPr="008238C7">
        <w:t>,</w:t>
      </w:r>
      <w:r w:rsidR="005747B7" w:rsidRPr="008238C7">
        <w:t xml:space="preserve"> </w:t>
      </w:r>
      <w:r w:rsidRPr="008238C7">
        <w:t xml:space="preserve">Murray </w:t>
      </w:r>
      <w:r w:rsidR="00DD4182" w:rsidRPr="008238C7">
        <w:t>c</w:t>
      </w:r>
      <w:r w:rsidRPr="008238C7">
        <w:t xml:space="preserve">od </w:t>
      </w:r>
      <w:r w:rsidR="003006C1" w:rsidRPr="008238C7">
        <w:t xml:space="preserve">was found to be more likely to move during an environmental flow event </w:t>
      </w:r>
      <w:r w:rsidR="003F1164" w:rsidRPr="008238C7">
        <w:fldChar w:fldCharType="begin"/>
      </w:r>
      <w:r w:rsidR="004E5FA8" w:rsidRPr="008238C7">
        <w:instrText xml:space="preserve"> ADDIN EN.CITE &lt;EndNote&gt;&lt;Cite&gt;&lt;Author&gt;Mika&lt;/Author&gt;&lt;Year&gt;2020&lt;/Year&gt;&lt;RecNum&gt;17&lt;/RecNum&gt;&lt;DisplayText&gt;(Mika et al. 2020)&lt;/DisplayText&gt;&lt;record&gt;&lt;rec-number&gt;17&lt;/rec-number&gt;&lt;foreign-keys&gt;&lt;key app="EN" db-id="paaxsf02nzres6eza5fpeeaztdd9vw9erw5a" timestamp="1616663323"&gt;17&lt;/key&gt;&lt;/foreign-keys&gt;&lt;ref-type name="Report"&gt;27&lt;/ref-type&gt;&lt;contributors&gt;&lt;authors&gt;&lt;author&gt;Mika, Sarah&lt;/author&gt;&lt;author&gt;Frazier, Paul&lt;/author&gt;&lt;author&gt;Ryder, Darren &lt;/author&gt;&lt;author&gt;Southwell, Mark &lt;/author&gt;&lt;author&gt;Growns, Ivor &lt;/author&gt;&lt;author&gt;Debus, Steve &lt;/author&gt;&lt;author&gt;Bower, Debbie&lt;/author&gt;&lt;author&gt;Butler, Gavin&lt;/author&gt;&lt;author&gt;Cameron, Leo&lt;/author&gt;&lt;author&gt;Carpenter-Bundoo, Luke&lt;/author&gt;&lt;author&gt;Winkle, Shjarn&lt;/author&gt;&lt;author&gt;Oxley, Josh&lt;/author&gt;&lt;author&gt;Vincent, Ben&lt;/author&gt;&lt;author&gt;Lewis, Sam&lt;/author&gt;&lt;/authors&gt;&lt;tertiary-authors&gt;&lt;author&gt;Report prepared for the Commonwealth Environment Water Office- Monitoring, Evalaution and Research Project&lt;/author&gt;&lt;/tertiary-authors&gt;&lt;/contributors&gt;&lt;titles&gt;&lt;title&gt;Commonwealth Environmental Water Office Monitoring Evaluation and Research Program Gwydir River Selected Area: Evaluation Report 2019–20.&lt;/title&gt;&lt;/titles&gt;&lt;dates&gt;&lt;year&gt;2020&lt;/year&gt;&lt;/dates&gt;&lt;pub-location&gt;Report prepared for the Commonwealth Environment Water Office- Monitoring, Evalaution and Research Project&lt;/pub-location&gt;&lt;urls&gt;&lt;/urls&gt;&lt;/record&gt;&lt;/Cite&gt;&lt;/EndNote&gt;</w:instrText>
      </w:r>
      <w:r w:rsidR="003F1164" w:rsidRPr="008238C7">
        <w:fldChar w:fldCharType="separate"/>
      </w:r>
      <w:r w:rsidR="004E5FA8" w:rsidRPr="008238C7">
        <w:rPr>
          <w:noProof/>
        </w:rPr>
        <w:t>(Mika et al. 2020)</w:t>
      </w:r>
      <w:r w:rsidR="003F1164" w:rsidRPr="008238C7">
        <w:fldChar w:fldCharType="end"/>
      </w:r>
      <w:r w:rsidRPr="008238C7">
        <w:t xml:space="preserve">. </w:t>
      </w:r>
      <w:r w:rsidR="31A0B59E" w:rsidRPr="008238C7">
        <w:t>Further investigation of flow-fish movement relationships will be explored in the Flow-MER research theme.</w:t>
      </w:r>
    </w:p>
    <w:p w14:paraId="349E7F31" w14:textId="625448A8" w:rsidR="00C96423" w:rsidRPr="008E35D1" w:rsidRDefault="007D7552" w:rsidP="008E35D1">
      <w:pPr>
        <w:rPr>
          <w:rStyle w:val="Bold"/>
        </w:rPr>
      </w:pPr>
      <w:r w:rsidRPr="008E35D1">
        <w:rPr>
          <w:rStyle w:val="Bold"/>
        </w:rPr>
        <w:t>Expanded</w:t>
      </w:r>
      <w:r w:rsidR="00C96423" w:rsidRPr="008E35D1">
        <w:rPr>
          <w:rStyle w:val="Bold"/>
        </w:rPr>
        <w:t xml:space="preserve"> distribution of key fish species and populations in the </w:t>
      </w:r>
      <w:r w:rsidRPr="008E35D1">
        <w:rPr>
          <w:rStyle w:val="Bold"/>
        </w:rPr>
        <w:t>northern</w:t>
      </w:r>
      <w:r w:rsidR="00C96423" w:rsidRPr="008E35D1">
        <w:rPr>
          <w:rStyle w:val="Bold"/>
        </w:rPr>
        <w:t xml:space="preserve"> and southern Basin</w:t>
      </w:r>
      <w:r w:rsidR="00DD4182" w:rsidRPr="008E35D1">
        <w:rPr>
          <w:rStyle w:val="Bold"/>
        </w:rPr>
        <w:t>s</w:t>
      </w:r>
    </w:p>
    <w:p w14:paraId="7DB5899B" w14:textId="1210106A" w:rsidR="00842D92" w:rsidRPr="008238C7" w:rsidRDefault="00842D92" w:rsidP="00842D92">
      <w:pPr>
        <w:pStyle w:val="BodyText"/>
      </w:pPr>
      <w:r w:rsidRPr="008238C7">
        <w:t>Within Selected Areas, the Flow-MER monitoring data allowed us to examine the proportion of sites at which key species occur. These data provide an indication of changes in species distributions among sites within each Selected Area. Based on current monitoring data, no species have decreased substantially in distribution during the monitoring program (2014</w:t>
      </w:r>
      <w:r w:rsidR="00EB2E69" w:rsidRPr="008238C7">
        <w:t>–</w:t>
      </w:r>
      <w:r w:rsidRPr="008238C7">
        <w:t xml:space="preserve">present), with evidence of expanded distributions of several species in some Selected Areas (e.g., </w:t>
      </w:r>
      <w:r w:rsidR="00DD4182" w:rsidRPr="008238C7">
        <w:t>s</w:t>
      </w:r>
      <w:r w:rsidRPr="008238C7">
        <w:t xml:space="preserve">ilver </w:t>
      </w:r>
      <w:r w:rsidR="00DD4182" w:rsidRPr="008238C7">
        <w:t>p</w:t>
      </w:r>
      <w:r w:rsidRPr="008238C7">
        <w:t xml:space="preserve">erch, Australian </w:t>
      </w:r>
      <w:r w:rsidR="00DD4182" w:rsidRPr="008238C7">
        <w:t>s</w:t>
      </w:r>
      <w:r w:rsidRPr="008238C7">
        <w:t xml:space="preserve">melt; </w:t>
      </w:r>
      <w:r w:rsidRPr="008238C7">
        <w:fldChar w:fldCharType="begin"/>
      </w:r>
      <w:r w:rsidRPr="008238C7">
        <w:instrText xml:space="preserve"> REF _Ref68606344 \h </w:instrText>
      </w:r>
      <w:r w:rsidRPr="008238C7">
        <w:fldChar w:fldCharType="separate"/>
      </w:r>
      <w:r w:rsidR="00C20305" w:rsidRPr="008238C7">
        <w:t xml:space="preserve">Figure </w:t>
      </w:r>
      <w:r w:rsidR="00C20305">
        <w:rPr>
          <w:noProof/>
        </w:rPr>
        <w:t>4</w:t>
      </w:r>
      <w:r w:rsidR="00C20305" w:rsidRPr="008238C7">
        <w:t>.</w:t>
      </w:r>
      <w:r w:rsidR="00C20305">
        <w:rPr>
          <w:noProof/>
        </w:rPr>
        <w:t>5</w:t>
      </w:r>
      <w:r w:rsidRPr="008238C7">
        <w:fldChar w:fldCharType="end"/>
      </w:r>
      <w:r w:rsidRPr="008238C7">
        <w:t xml:space="preserve">; </w:t>
      </w:r>
      <w:r w:rsidRPr="008238C7">
        <w:fldChar w:fldCharType="begin"/>
      </w:r>
      <w:r w:rsidRPr="008238C7">
        <w:instrText xml:space="preserve"> REF _Ref68606596 \h </w:instrText>
      </w:r>
      <w:r w:rsidRPr="008238C7">
        <w:fldChar w:fldCharType="separate"/>
      </w:r>
      <w:r w:rsidR="00C20305" w:rsidRPr="008238C7">
        <w:t xml:space="preserve">Figure </w:t>
      </w:r>
      <w:r w:rsidR="00C20305">
        <w:rPr>
          <w:noProof/>
        </w:rPr>
        <w:t>4</w:t>
      </w:r>
      <w:r w:rsidR="00C20305" w:rsidRPr="008238C7">
        <w:t>.</w:t>
      </w:r>
      <w:r w:rsidR="00C20305">
        <w:rPr>
          <w:noProof/>
        </w:rPr>
        <w:t>7</w:t>
      </w:r>
      <w:r w:rsidRPr="008238C7">
        <w:fldChar w:fldCharType="end"/>
      </w:r>
      <w:r w:rsidRPr="008238C7">
        <w:t>).</w:t>
      </w:r>
    </w:p>
    <w:p w14:paraId="1C5991BB" w14:textId="2DDD14B0" w:rsidR="00F7685D" w:rsidRPr="008238C7" w:rsidRDefault="00B062DF" w:rsidP="006620C4">
      <w:pPr>
        <w:pStyle w:val="BodyText"/>
      </w:pPr>
      <w:r w:rsidRPr="008238C7">
        <w:t xml:space="preserve">The monitoring program was not designed to assess this objective, with standardised fish monitoring only occurring in </w:t>
      </w:r>
      <w:r w:rsidR="002123B1" w:rsidRPr="008238C7">
        <w:t>6</w:t>
      </w:r>
      <w:r w:rsidRPr="008238C7">
        <w:t xml:space="preserve"> Selected Areas across the </w:t>
      </w:r>
      <w:r w:rsidR="00EB2E69" w:rsidRPr="008238C7">
        <w:t>Basin</w:t>
      </w:r>
      <w:r w:rsidR="00894C7B" w:rsidRPr="008238C7">
        <w:t xml:space="preserve">. </w:t>
      </w:r>
      <w:r w:rsidR="001771D1" w:rsidRPr="008238C7">
        <w:t>The LTIM/Flow-MER</w:t>
      </w:r>
      <w:r w:rsidR="0097308D" w:rsidRPr="008238C7">
        <w:t xml:space="preserve"> fish </w:t>
      </w:r>
      <w:r w:rsidR="008C083B" w:rsidRPr="008238C7">
        <w:t xml:space="preserve">data could be used </w:t>
      </w:r>
      <w:r w:rsidR="003A0F9D" w:rsidRPr="008238C7">
        <w:t xml:space="preserve">in conjunction with </w:t>
      </w:r>
      <w:r w:rsidR="006F352C" w:rsidRPr="008238C7">
        <w:t xml:space="preserve">other </w:t>
      </w:r>
      <w:r w:rsidR="00CF5F35" w:rsidRPr="008238C7">
        <w:t xml:space="preserve">Commonwealth and state agency </w:t>
      </w:r>
      <w:r w:rsidR="00BD5292" w:rsidRPr="008238C7">
        <w:t xml:space="preserve">monitoring </w:t>
      </w:r>
      <w:r w:rsidR="00382F7D" w:rsidRPr="008238C7">
        <w:t>programs</w:t>
      </w:r>
      <w:r w:rsidR="00BD5292" w:rsidRPr="008238C7">
        <w:t xml:space="preserve"> (e.g. </w:t>
      </w:r>
      <w:r w:rsidR="001705AA" w:rsidRPr="008238C7">
        <w:t>The Living Murray, VEFMAP</w:t>
      </w:r>
      <w:r w:rsidR="00A68E89" w:rsidRPr="008238C7">
        <w:t>, NSW B</w:t>
      </w:r>
      <w:r w:rsidR="008E35D1">
        <w:t xml:space="preserve">asin </w:t>
      </w:r>
      <w:r w:rsidR="00A68E89" w:rsidRPr="008238C7">
        <w:t>P</w:t>
      </w:r>
      <w:r w:rsidR="008E35D1">
        <w:t xml:space="preserve">lan </w:t>
      </w:r>
      <w:r w:rsidR="052BB498" w:rsidRPr="008238C7">
        <w:t>E</w:t>
      </w:r>
      <w:r w:rsidR="008E35D1">
        <w:t xml:space="preserve">nvironmental </w:t>
      </w:r>
      <w:r w:rsidR="00A68E89" w:rsidRPr="008238C7">
        <w:t>O</w:t>
      </w:r>
      <w:r w:rsidR="008E35D1">
        <w:t xml:space="preserve">utcomes </w:t>
      </w:r>
      <w:r w:rsidR="00A68E89" w:rsidRPr="008238C7">
        <w:t>M</w:t>
      </w:r>
      <w:r w:rsidR="008E35D1">
        <w:t>onitoring</w:t>
      </w:r>
      <w:r w:rsidR="00334204" w:rsidRPr="008238C7">
        <w:t xml:space="preserve">) </w:t>
      </w:r>
      <w:r w:rsidR="00382F7D" w:rsidRPr="008238C7">
        <w:t xml:space="preserve">to </w:t>
      </w:r>
      <w:r w:rsidR="00B67ACE" w:rsidRPr="008238C7">
        <w:t xml:space="preserve">help </w:t>
      </w:r>
      <w:r w:rsidR="00382F7D" w:rsidRPr="008238C7">
        <w:t xml:space="preserve">inform this </w:t>
      </w:r>
      <w:r w:rsidR="0088213C" w:rsidRPr="008238C7">
        <w:t>objective.</w:t>
      </w:r>
      <w:r w:rsidR="00EA6FC3" w:rsidRPr="008238C7">
        <w:t xml:space="preserve"> </w:t>
      </w:r>
      <w:r w:rsidR="6644C5FC" w:rsidRPr="008238C7">
        <w:t xml:space="preserve">The development of predictive models </w:t>
      </w:r>
      <w:r w:rsidR="3CBE47D4" w:rsidRPr="008238C7">
        <w:t xml:space="preserve">to </w:t>
      </w:r>
      <w:r w:rsidR="6644C5FC" w:rsidRPr="008238C7">
        <w:t>extrapolate beyond S</w:t>
      </w:r>
      <w:r w:rsidR="21E97960" w:rsidRPr="008238C7">
        <w:t xml:space="preserve">elected Areas would </w:t>
      </w:r>
      <w:r w:rsidR="25AA4C95" w:rsidRPr="008238C7">
        <w:t xml:space="preserve">provide some </w:t>
      </w:r>
      <w:r w:rsidR="00512A25" w:rsidRPr="008238C7">
        <w:t xml:space="preserve">insight into distributional changes in response to </w:t>
      </w:r>
      <w:r w:rsidR="00591D1B" w:rsidRPr="008238C7">
        <w:t>Commonwealth environmental water</w:t>
      </w:r>
      <w:r w:rsidR="25AA4C95" w:rsidRPr="008238C7">
        <w:t xml:space="preserve">. </w:t>
      </w:r>
      <w:r w:rsidR="1F7D960B" w:rsidRPr="008238C7">
        <w:t>We discuss below (see</w:t>
      </w:r>
      <w:r w:rsidR="007A01CF" w:rsidRPr="008238C7">
        <w:t xml:space="preserve"> </w:t>
      </w:r>
      <w:r w:rsidRPr="008238C7">
        <w:fldChar w:fldCharType="begin"/>
      </w:r>
      <w:r w:rsidRPr="008238C7">
        <w:instrText xml:space="preserve"> REF _Ref73804176 \r \h </w:instrText>
      </w:r>
      <w:r w:rsidRPr="008238C7">
        <w:fldChar w:fldCharType="separate"/>
      </w:r>
      <w:r w:rsidR="00C20305">
        <w:t>6.2</w:t>
      </w:r>
      <w:r w:rsidRPr="008238C7">
        <w:fldChar w:fldCharType="end"/>
      </w:r>
      <w:r w:rsidR="1F7D960B" w:rsidRPr="008238C7">
        <w:t xml:space="preserve">) the steps required to develop such models, noting that </w:t>
      </w:r>
      <w:r w:rsidR="0D5ACD05" w:rsidRPr="008238C7">
        <w:t>the current monitoring program and available data would generate predictions with low confidence.</w:t>
      </w:r>
    </w:p>
    <w:p w14:paraId="0C94F253" w14:textId="430DE3EA" w:rsidR="00C96423" w:rsidRPr="009A189F" w:rsidRDefault="000E4669" w:rsidP="009A189F">
      <w:pPr>
        <w:rPr>
          <w:rStyle w:val="Bold"/>
        </w:rPr>
      </w:pPr>
      <w:r w:rsidRPr="009A189F">
        <w:rPr>
          <w:rStyle w:val="Bold"/>
        </w:rPr>
        <w:lastRenderedPageBreak/>
        <w:t>Improved community structure of key native fish species</w:t>
      </w:r>
    </w:p>
    <w:p w14:paraId="73AEE1CA" w14:textId="599D357F" w:rsidR="001442E5" w:rsidRPr="008238C7" w:rsidRDefault="001442E5" w:rsidP="001442E5">
      <w:pPr>
        <w:pStyle w:val="BodyText"/>
      </w:pPr>
      <w:r w:rsidRPr="008238C7">
        <w:t xml:space="preserve">The Basin-scale evaluation examined community structure of large-bodied and small-bodied native fish species in all Selected Areas and years using ordination analysis, based on species assemblages (presence-absence data only). Ordinations give insight into changes in community structure through time. Our analysis revealed that differences in fish </w:t>
      </w:r>
      <w:r w:rsidR="00CF6A61" w:rsidRPr="008238C7">
        <w:t xml:space="preserve">assemblages </w:t>
      </w:r>
      <w:r w:rsidRPr="008238C7">
        <w:t>were more evident among Selected Areas than years, noting that some Selected Areas were more similar than others. This suggests that fish assemblages did not change markedly within the Selected Areas during the monitoring program (i.e. 2014-present). Ordinations do not provide information on directional change in community structure, so do not identify potential improvements in fish community structure in the absence of a benchmark or reference condition. In addition, our analyses did not consider relative or absolute abundances of fish, and do not detect what may be significant changes in overall community structure due to relative or absolute changes in abundance of different species. Future analyses could potentially address this objective by extending the dissimilarity-based ordinations used here to consider quantitative measures of community structure and to include abundance (catch per un</w:t>
      </w:r>
      <w:r w:rsidR="00A20DCD" w:rsidRPr="008238C7">
        <w:t>i</w:t>
      </w:r>
      <w:r w:rsidRPr="008238C7">
        <w:t>t effort) data. For future reference, there also needs to be greater clarity as to what constitutes an ‘improvement’ with well-defined benchmark conditions to then track recovery.</w:t>
      </w:r>
    </w:p>
    <w:p w14:paraId="489DF2E3" w14:textId="39BE0141" w:rsidR="001172BE" w:rsidRPr="008238C7" w:rsidRDefault="00F148EF" w:rsidP="001172BE">
      <w:pPr>
        <w:pStyle w:val="Heading1"/>
      </w:pPr>
      <w:bookmarkStart w:id="211" w:name="_Toc80817187"/>
      <w:r w:rsidRPr="008238C7">
        <w:lastRenderedPageBreak/>
        <w:t>A</w:t>
      </w:r>
      <w:r w:rsidR="001172BE" w:rsidRPr="008238C7">
        <w:t>daptive management</w:t>
      </w:r>
      <w:bookmarkEnd w:id="211"/>
    </w:p>
    <w:p w14:paraId="6D01695D" w14:textId="65331F7F" w:rsidR="009A5A20" w:rsidRPr="008238C7" w:rsidRDefault="00044932" w:rsidP="00044932">
      <w:pPr>
        <w:pStyle w:val="BodyText"/>
      </w:pPr>
      <w:r w:rsidRPr="008238C7">
        <w:t xml:space="preserve">The Basin-scale analyses revealed several adaptive management opportunities and these include: </w:t>
      </w:r>
    </w:p>
    <w:p w14:paraId="60102D75" w14:textId="754C4198" w:rsidR="009A5A20" w:rsidRPr="008238C7" w:rsidRDefault="00044932" w:rsidP="009A189F">
      <w:pPr>
        <w:pStyle w:val="ListBullet"/>
      </w:pPr>
      <w:r w:rsidRPr="008238C7">
        <w:t xml:space="preserve">refining environmental flow management </w:t>
      </w:r>
    </w:p>
    <w:p w14:paraId="54AD1979" w14:textId="60F9892B" w:rsidR="00044932" w:rsidRPr="008238C7" w:rsidRDefault="00044932" w:rsidP="009A189F">
      <w:pPr>
        <w:pStyle w:val="ListBullet"/>
      </w:pPr>
      <w:r w:rsidRPr="008238C7">
        <w:t xml:space="preserve">improving and informing future monitoring and analysis. </w:t>
      </w:r>
    </w:p>
    <w:p w14:paraId="0FB72AE0" w14:textId="77777777" w:rsidR="00044932" w:rsidRPr="008238C7" w:rsidRDefault="00044932" w:rsidP="00B81B6C">
      <w:pPr>
        <w:pStyle w:val="Heading2"/>
        <w:rPr>
          <w:rStyle w:val="Bold"/>
          <w:rFonts w:eastAsia="Calibri" w:cs="Times New Roman"/>
          <w:b w:val="0"/>
          <w:bCs w:val="0"/>
          <w:color w:val="000000"/>
          <w:sz w:val="22"/>
          <w:szCs w:val="22"/>
        </w:rPr>
      </w:pPr>
      <w:bookmarkStart w:id="212" w:name="_Toc73999379"/>
      <w:bookmarkStart w:id="213" w:name="_Toc80817188"/>
      <w:r w:rsidRPr="008238C7">
        <w:rPr>
          <w:rStyle w:val="Bold"/>
          <w:b w:val="0"/>
        </w:rPr>
        <w:t>Refining environmental flow management</w:t>
      </w:r>
      <w:bookmarkEnd w:id="212"/>
      <w:bookmarkEnd w:id="213"/>
    </w:p>
    <w:p w14:paraId="00F486C8" w14:textId="20EDE26E" w:rsidR="00044932" w:rsidRPr="008238C7" w:rsidRDefault="00044932" w:rsidP="00044932">
      <w:pPr>
        <w:pStyle w:val="BodyText"/>
      </w:pPr>
      <w:r w:rsidRPr="008238C7">
        <w:t>For environmental flow management, monitoring indicated that baseflows are important for native fish species. They affect juvenile survival, fish body condition and</w:t>
      </w:r>
      <w:r w:rsidR="002E7CB2" w:rsidRPr="008238C7">
        <w:t xml:space="preserve"> </w:t>
      </w:r>
      <w:r w:rsidR="00ED35ED" w:rsidRPr="008238C7">
        <w:t xml:space="preserve">fish </w:t>
      </w:r>
      <w:r w:rsidR="002E7CB2" w:rsidRPr="008238C7">
        <w:t>population growth</w:t>
      </w:r>
      <w:r w:rsidRPr="008238C7">
        <w:t>. The benefits of base flows are also important during periods of drought, regulated annual winter low/zero flows in small systems, and frequent low summer flows during the monitoring program. Our findings suggest that delivery of seasonal baseflows can be especially critical,</w:t>
      </w:r>
      <w:r w:rsidR="3C2B4739" w:rsidRPr="008238C7">
        <w:t xml:space="preserve"> </w:t>
      </w:r>
      <w:r w:rsidRPr="008238C7">
        <w:t>such as for the Edward/Kolety-Wakool river system</w:t>
      </w:r>
      <w:r w:rsidR="0069477C" w:rsidRPr="008238C7">
        <w:t>,</w:t>
      </w:r>
      <w:r w:rsidRPr="008238C7">
        <w:t xml:space="preserve"> where Commonwealth environmental water contributes to continuous base flows, maintaining connectivity, and water quality - all important for supporting fish communities. Further monitoring is needed to inform </w:t>
      </w:r>
      <w:r w:rsidR="18D503F9" w:rsidRPr="008238C7">
        <w:t>provision and effectiveness of low flows</w:t>
      </w:r>
      <w:r w:rsidRPr="008238C7">
        <w:t xml:space="preserve"> (Thiem et al. 2017, Stuart et al. 2020).</w:t>
      </w:r>
    </w:p>
    <w:p w14:paraId="3FE34AFF" w14:textId="6D8267FC" w:rsidR="00044932" w:rsidRPr="008238C7" w:rsidRDefault="00044932" w:rsidP="00044932">
      <w:pPr>
        <w:pStyle w:val="BodyText"/>
      </w:pPr>
      <w:r w:rsidRPr="008238C7">
        <w:t>The monitoring program demonstrated the benefits of seasonal small fresh events for a wide range of native fish species. Small fresh events have been incorporated into most watering plans. For the Selected Areas, however, there was less information on fish response to delivery of large fresh events and overbank flows. Hence, flow-ecology relationships, planning and monitoring of Commonwealth environmental water for these flow types need to be informed by other long-term studies which observed a broader range of flow conditions. One example is the long-term monitoring in the Murray River below Yarrawonga (Lyon et al. in press). This highlights the need for more integration of other data sets and learnings into the current program.</w:t>
      </w:r>
    </w:p>
    <w:p w14:paraId="0DC0F627" w14:textId="77777777" w:rsidR="00044932" w:rsidRPr="008238C7" w:rsidRDefault="00044932" w:rsidP="00DD737A">
      <w:pPr>
        <w:pStyle w:val="Heading2"/>
      </w:pPr>
      <w:bookmarkStart w:id="214" w:name="_Ref73791500"/>
      <w:bookmarkStart w:id="215" w:name="_Ref73804134"/>
      <w:bookmarkStart w:id="216" w:name="_Ref73804176"/>
      <w:bookmarkStart w:id="217" w:name="_Toc73999380"/>
      <w:bookmarkStart w:id="218" w:name="_Ref74574437"/>
      <w:bookmarkStart w:id="219" w:name="_Toc80817189"/>
      <w:r w:rsidRPr="008238C7">
        <w:t>Monitoring recommendations</w:t>
      </w:r>
      <w:bookmarkEnd w:id="214"/>
      <w:bookmarkEnd w:id="215"/>
      <w:bookmarkEnd w:id="216"/>
      <w:bookmarkEnd w:id="217"/>
      <w:bookmarkEnd w:id="218"/>
      <w:bookmarkEnd w:id="219"/>
    </w:p>
    <w:p w14:paraId="1503052F" w14:textId="77777777" w:rsidR="009A189F" w:rsidRDefault="00044932" w:rsidP="00044932">
      <w:pPr>
        <w:pStyle w:val="BodyText"/>
      </w:pPr>
      <w:r w:rsidRPr="008238C7">
        <w:t>The monitoring data available to date has been limited by a small number of replicate flow years, limited flow variation in flow types among sites, and low abundance of many native fish species. This reduces confidence in extrapolating beyond the Selected Areas and the small range of flows observed to date. The modelling highlighted that annual sampling and analytical metrics do not necessarily coincide with fish spawning events, especially when large freshes are rare. Hence</w:t>
      </w:r>
      <w:r w:rsidR="009A189F">
        <w:t>:</w:t>
      </w:r>
    </w:p>
    <w:p w14:paraId="7D8F1184" w14:textId="00B0BDDA" w:rsidR="00044932" w:rsidRPr="008238C7" w:rsidRDefault="009A189F" w:rsidP="006F1EB2">
      <w:pPr>
        <w:pStyle w:val="ListBullet"/>
      </w:pPr>
      <w:r>
        <w:t>E</w:t>
      </w:r>
      <w:r w:rsidR="00044932" w:rsidRPr="008238C7">
        <w:t xml:space="preserve">vent-based monitoring </w:t>
      </w:r>
      <w:r>
        <w:t xml:space="preserve">is needed </w:t>
      </w:r>
      <w:r w:rsidR="00044932" w:rsidRPr="008238C7">
        <w:t>to improve the description of flow-spawning ecology relationships.</w:t>
      </w:r>
      <w:r>
        <w:t xml:space="preserve"> </w:t>
      </w:r>
      <w:r w:rsidR="00044932" w:rsidRPr="008238C7">
        <w:t xml:space="preserve">To this end, there are potential synergies with other programs, such as the VEFMAP program (Tonkin et al. 2020) which also incorporates a long-term data series based on both annual sampling of sites and flow event-based monitoring. The aims of that program are broadly similar to Flow-MER: to investigate specific population processes, such as spawning, movement, recruitment and the influence of environmental water. Hence, going forward, incorporation of new sites and/or other studies </w:t>
      </w:r>
      <w:r w:rsidR="24ECCB6C" w:rsidRPr="008238C7">
        <w:t>(such as other species-specific CEWO monitoring programs throughout the MDB)</w:t>
      </w:r>
      <w:r w:rsidR="00044932" w:rsidRPr="008238C7">
        <w:t xml:space="preserve"> may assist in determining if trends observed at Selected Areas are representative of the broader basin. Other potential sites are foreshadowed in the recommendations below. Drawing from a broader suite of data will help to define important flow-ecology relationships and thus refine environmental flow planning. This is especially the case for designing multi-year flow regimes, rather than seasonal flow components, and identifying linkages and opportunities among regions. </w:t>
      </w:r>
    </w:p>
    <w:p w14:paraId="749FEB30" w14:textId="6C1A2204" w:rsidR="00044932" w:rsidRPr="008238C7" w:rsidRDefault="00044932" w:rsidP="00DD737A">
      <w:pPr>
        <w:pStyle w:val="ListBullet"/>
      </w:pPr>
      <w:r w:rsidRPr="008238C7">
        <w:lastRenderedPageBreak/>
        <w:t xml:space="preserve">We suggest a need to consider including </w:t>
      </w:r>
      <w:r w:rsidR="57902672" w:rsidRPr="008238C7">
        <w:t>or integrating</w:t>
      </w:r>
      <w:r w:rsidRPr="008238C7">
        <w:t xml:space="preserve"> </w:t>
      </w:r>
      <w:r w:rsidR="3DEE25E2" w:rsidRPr="008238C7">
        <w:t xml:space="preserve">other </w:t>
      </w:r>
      <w:r w:rsidRPr="008238C7">
        <w:t xml:space="preserve">flow event-based </w:t>
      </w:r>
      <w:r w:rsidR="5BBD88FD" w:rsidRPr="008238C7">
        <w:t xml:space="preserve">CEWO </w:t>
      </w:r>
      <w:r w:rsidRPr="008238C7">
        <w:t xml:space="preserve">monitoring (i.e. </w:t>
      </w:r>
      <w:r w:rsidR="0131CDFE" w:rsidRPr="008238C7">
        <w:t xml:space="preserve">species specific </w:t>
      </w:r>
      <w:r w:rsidRPr="008238C7">
        <w:t>intervention monitoring</w:t>
      </w:r>
      <w:r w:rsidR="078D18AC" w:rsidRPr="008238C7">
        <w:t xml:space="preserve"> at various sites in the </w:t>
      </w:r>
      <w:r w:rsidR="007457DC" w:rsidRPr="008238C7">
        <w:t>Basin</w:t>
      </w:r>
      <w:r w:rsidRPr="008238C7">
        <w:t xml:space="preserve">) in future </w:t>
      </w:r>
      <w:r w:rsidR="217F9642" w:rsidRPr="008238C7">
        <w:t>MER analyses and reporting</w:t>
      </w:r>
      <w:r w:rsidRPr="008238C7">
        <w:t>. The incorporation of flow event-based monitoring (i.e. intervention monitoring) combined with existing condition monitoring will likely provide greater insight into flow-ecology relationships particularly for flow-cued species, such as golden perch and silver perch. This is especially true for Selected Areas where large flow events are relatively rare, such as the Lachlan system, so that event data (i.e. golden perch spawning) are a high priority. In these systems, Commonwealth environmental water contributions to large freshes were minimal during 2014-2020, largely due to widespread drought conditions. Future monitoring should take advantage of natural flow events with the deployment of well-designed event-based monitoring, including opportunities to piggyback Commonwealth environmental water deliveries onto these events</w:t>
      </w:r>
      <w:r w:rsidR="3F6C8B2D" w:rsidRPr="008238C7">
        <w:t xml:space="preserve"> with monitoring</w:t>
      </w:r>
      <w:r w:rsidRPr="008238C7">
        <w:t>.</w:t>
      </w:r>
    </w:p>
    <w:p w14:paraId="360E828E" w14:textId="708851F5" w:rsidR="00044932" w:rsidRPr="008238C7" w:rsidRDefault="00044932" w:rsidP="00DD737A">
      <w:pPr>
        <w:pStyle w:val="ListBullet"/>
      </w:pPr>
      <w:r w:rsidRPr="008238C7">
        <w:t xml:space="preserve">New knowledge has recently been acquired about the spatial scales associated with Basin fish life-histories, </w:t>
      </w:r>
      <w:r w:rsidR="00052C06" w:rsidRPr="008238C7">
        <w:t xml:space="preserve">with silver perch </w:t>
      </w:r>
      <w:r w:rsidRPr="008238C7">
        <w:t xml:space="preserve">and golden perch requiring many hundreds of kilometres to complete life-history processes </w:t>
      </w:r>
      <w:r w:rsidRPr="008238C7">
        <w:rPr>
          <w:szCs w:val="24"/>
        </w:rPr>
        <w:fldChar w:fldCharType="begin">
          <w:fldData xml:space="preserve">PEVuZE5vdGU+PENpdGU+PEF1dGhvcj5aYW1wYXR0aTwvQXV0aG9yPjxZZWFyPjIwMTU8L1llYXI+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=
</w:fldData>
        </w:fldChar>
      </w:r>
      <w:r w:rsidRPr="008238C7">
        <w:rPr>
          <w:szCs w:val="24"/>
        </w:rPr>
        <w:instrText xml:space="preserve"> ADDIN EN.CITE </w:instrText>
      </w:r>
      <w:r w:rsidRPr="008238C7">
        <w:rPr>
          <w:szCs w:val="24"/>
        </w:rPr>
        <w:fldChar w:fldCharType="begin">
          <w:fldData xml:space="preserve">PEVuZE5vdGU+PENpdGU+PEF1dGhvcj5aYW1wYXR0aTwvQXV0aG9yPjxZZWFyPjIwMTU8L1llYXI+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=
</w:fldData>
        </w:fldChar>
      </w:r>
      <w:r w:rsidRPr="008238C7">
        <w:rPr>
          <w:szCs w:val="24"/>
        </w:rPr>
        <w:instrText xml:space="preserve"> ADDIN EN.CITE.DATA </w:instrText>
      </w:r>
      <w:r w:rsidRPr="008238C7">
        <w:rPr>
          <w:szCs w:val="24"/>
        </w:rPr>
      </w:r>
      <w:r w:rsidRPr="008238C7">
        <w:rPr>
          <w:szCs w:val="24"/>
        </w:rPr>
        <w:fldChar w:fldCharType="end"/>
      </w:r>
      <w:r w:rsidRPr="008238C7">
        <w:rPr>
          <w:szCs w:val="24"/>
        </w:rPr>
      </w:r>
      <w:r w:rsidRPr="008238C7">
        <w:rPr>
          <w:szCs w:val="24"/>
        </w:rPr>
        <w:fldChar w:fldCharType="separate"/>
      </w:r>
      <w:r w:rsidRPr="008238C7">
        <w:rPr>
          <w:noProof/>
        </w:rPr>
        <w:t>(Zampatti et al. 2015; Zampatti et al. 2019; Stuart and Sharpe 2020; Koster et al. 2021)</w:t>
      </w:r>
      <w:r w:rsidRPr="008238C7">
        <w:rPr>
          <w:szCs w:val="24"/>
        </w:rPr>
        <w:fldChar w:fldCharType="end"/>
      </w:r>
      <w:r w:rsidRPr="008238C7">
        <w:rPr>
          <w:szCs w:val="24"/>
        </w:rPr>
        <w:t>.</w:t>
      </w:r>
      <w:r w:rsidRPr="008238C7">
        <w:t xml:space="preserve"> Planning and delivery of Commonwealth environmental watering events has recently occurred over large spatial scales, such as the Murray connected event in spring 2020–21, peaking in mid-November 2020 in the central Murray (Barmah-Euston). This resulted in </w:t>
      </w:r>
      <w:r w:rsidR="40130A3D" w:rsidRPr="008238C7">
        <w:t>s</w:t>
      </w:r>
      <w:r w:rsidRPr="008238C7">
        <w:t xml:space="preserve">ilver </w:t>
      </w:r>
      <w:r w:rsidR="0A5B3F3C" w:rsidRPr="008238C7">
        <w:t>p</w:t>
      </w:r>
      <w:r w:rsidRPr="008238C7">
        <w:t>erch spawning in South Australia (Qifeng Ye, SARDI, unpublished data). Such connected flow events can be further refined in terms of timing, tributary synchronisation, primary productivity, fish response and field monitoring. We recommend that provision be made for monitoring the benefits of synchronised tributary-mainstem flows, especially given benefits may occur in locations much further downstream.</w:t>
      </w:r>
    </w:p>
    <w:p w14:paraId="1AF5797A" w14:textId="77777777" w:rsidR="009A189F" w:rsidRDefault="00044932" w:rsidP="00044932">
      <w:pPr>
        <w:pStyle w:val="BodyText"/>
      </w:pPr>
      <w:r w:rsidRPr="008238C7">
        <w:t xml:space="preserve">The Selected Area sites represent a valuable source of data and are emblematic of specific river reaches and management opportunities. </w:t>
      </w:r>
    </w:p>
    <w:p w14:paraId="65B34DA3" w14:textId="6E2EF838" w:rsidR="00044932" w:rsidRPr="008238C7" w:rsidRDefault="00044932" w:rsidP="009A189F">
      <w:pPr>
        <w:pStyle w:val="ListBullet"/>
      </w:pPr>
      <w:r w:rsidRPr="008238C7">
        <w:t xml:space="preserve">Formal incorporation of the existing northern river site (the junction of the Warrego and Darling rivers site) or another similar site into Basin-scale analyses would be useful. The value of semi-unregulated systems such as the Warrego-Darling site is that their ecology is relatively intact (i.e. regular golden perch recruitment). Therefore, these systems provide an important opportunity to rapidly identify flow components that support major ecological processes absent in regulated systems. The Ovens River is an example of an unregulated southern river that could also be informative. A mid-Murray Selected Area site (i.e. within the Swan Hill to Hattah reach) is also worth future consideration. </w:t>
      </w:r>
    </w:p>
    <w:p w14:paraId="2AB64E11" w14:textId="7C497E94" w:rsidR="00044932" w:rsidRPr="008238C7" w:rsidRDefault="00044932" w:rsidP="00D727F9">
      <w:pPr>
        <w:pStyle w:val="ListBullet"/>
      </w:pPr>
      <w:r w:rsidRPr="008238C7">
        <w:t>Given monitoring currently concentrates on riverine processes, we believe that adding floodplain monitoring will greatly improve our understanding of lateral links to off-stream habitats.</w:t>
      </w:r>
    </w:p>
    <w:p w14:paraId="2EDDB293" w14:textId="06A3E266" w:rsidR="00044932" w:rsidRPr="008238C7" w:rsidRDefault="00044932" w:rsidP="00D727F9">
      <w:pPr>
        <w:pStyle w:val="ListBullet"/>
      </w:pPr>
      <w:r w:rsidRPr="008238C7">
        <w:t xml:space="preserve">Broad-scale monitoring programs, such as Flow-MER, necessarily make assumptions when implementing a standard sampling protocol and statistically comparing data across different regions of the Basin </w:t>
      </w:r>
      <w:r w:rsidRPr="008238C7">
        <w:fldChar w:fldCharType="begin"/>
      </w:r>
      <w:r w:rsidRPr="008238C7">
        <w:instrText xml:space="preserve"> ADDIN EN.CITE &lt;EndNote&gt;&lt;Cite&gt;&lt;Author&gt;Davies&lt;/Author&gt;&lt;Year&gt;2010&lt;/Year&gt;&lt;RecNum&gt;67&lt;/RecNum&gt;&lt;DisplayText&gt;(Davies et al. 2010)&lt;/DisplayText&gt;&lt;record&gt;&lt;rec-number&gt;67&lt;/rec-number&gt;&lt;foreign-keys&gt;&lt;key app="EN" db-id="paaxsf02nzres6eza5fpeeaztdd9vw9erw5a" timestamp="1618561775"&gt;67&lt;/key&gt;&lt;/foreign-keys&gt;&lt;ref-type name="Journal Article"&gt;17&lt;/ref-type&gt;&lt;contributors&gt;&lt;authors&gt;&lt;author&gt;Davies, P. E.&lt;/author&gt;&lt;author&gt;Harris, J. H.&lt;/author&gt;&lt;author&gt;Hillman, T. J.&lt;/author&gt;&lt;author&gt;Walker, K. F.&lt;/author&gt;&lt;/authors&gt;&lt;/contributors&gt;&lt;titles&gt;&lt;title&gt;The Sustainable Rivers Audit: assessing river ecosystem health in the MurrayDarling Basin, Australia&lt;/title&gt;&lt;secondary-title&gt;Marine and Freshwater Research&lt;/secondary-title&gt;&lt;/titles&gt;&lt;periodical&gt;&lt;full-title&gt;Marine and Freshwater Research&lt;/full-title&gt;&lt;/periodical&gt;&lt;pages&gt;764-777&lt;/pages&gt;&lt;volume&gt;61&lt;/volume&gt;&lt;number&gt;7&lt;/number&gt;&lt;keywords&gt;&lt;keyword&gt;environmental monitoring, fish, floodplain, fluvial geomorphology, hydrology, macroinvertebrate, physical form, vegetation.&lt;/keyword&gt;&lt;/keywords&gt;&lt;dates&gt;&lt;year&gt;2010&lt;/year&gt;&lt;/dates&gt;&lt;urls&gt;&lt;related-urls&gt;&lt;url&gt;https://www.publish.csiro.au/paper/MF09043&lt;/url&gt;&lt;/related-urls&gt;&lt;/urls&gt;&lt;electronic-resource-num&gt;https://doi.org/10.1071/MF09043&lt;/electronic-resource-num&gt;&lt;/record&gt;&lt;/Cite&gt;&lt;/EndNote&gt;</w:instrText>
      </w:r>
      <w:r w:rsidRPr="008238C7">
        <w:fldChar w:fldCharType="separate"/>
      </w:r>
      <w:r w:rsidRPr="008238C7">
        <w:rPr>
          <w:noProof/>
        </w:rPr>
        <w:t>(Davies et al. 2010)</w:t>
      </w:r>
      <w:r w:rsidRPr="008238C7">
        <w:fldChar w:fldCharType="end"/>
      </w:r>
      <w:r w:rsidRPr="008238C7">
        <w:t>. Specifically, the Flow-MER program can produce a comparable baseline of relative abundance of fish at each site. To quantify and validate these assumptions we suggest a high priority experiment to determine the detection efficiency of electrofishing under different flow conditions in 3 or 4 key Selected Area regions. In this way data could be better standardised, providing greater precision around the benefits of Commonwealth environmental water to native fish communities.</w:t>
      </w:r>
    </w:p>
    <w:p w14:paraId="0A18876C" w14:textId="6EB3F64D" w:rsidR="00044932" w:rsidRPr="008238C7" w:rsidRDefault="00044932" w:rsidP="00157749">
      <w:pPr>
        <w:pStyle w:val="ListBullet"/>
        <w:keepNext/>
      </w:pPr>
      <w:r w:rsidRPr="008238C7">
        <w:t>Our statistical approach may be improved in several ways:</w:t>
      </w:r>
    </w:p>
    <w:p w14:paraId="6A1001CA" w14:textId="5DF603CB" w:rsidR="00044932" w:rsidRPr="008238C7" w:rsidRDefault="00044932" w:rsidP="00D727F9">
      <w:pPr>
        <w:pStyle w:val="ListBullet2"/>
      </w:pPr>
      <w:r w:rsidRPr="008238C7">
        <w:t>Better alignment of flow metrics with response variables would provide greater clarity around the mechanisms underpinning species’ responses to Commonwealth environmental water. The development of generalisable flow metrics linked to specific sampling events would potentially strengthen observed links with fish responses. This would be supported by event-based monitoring and the availability of more-resolved hydrodynamic information (e.g., river hydraulics</w:t>
      </w:r>
      <w:r w:rsidR="631056AB" w:rsidRPr="008238C7">
        <w:t xml:space="preserve"> at specific Selected Areas or river gauges</w:t>
      </w:r>
      <w:r w:rsidRPr="008238C7">
        <w:t>).</w:t>
      </w:r>
    </w:p>
    <w:p w14:paraId="03218E22" w14:textId="18021E57" w:rsidR="00044932" w:rsidRPr="008238C7" w:rsidRDefault="00044932" w:rsidP="002F6D6F">
      <w:pPr>
        <w:pStyle w:val="ListBullet2"/>
      </w:pPr>
      <w:r w:rsidRPr="008238C7">
        <w:lastRenderedPageBreak/>
        <w:t>We assessed recruitment strength with a catch-curve regression that did not include flow metrics. This was necessitated by a lack of flow data prior to 2014. If observed and counterfactual flows were available for earlier years (e.g., 1970-2021), the catch-curve models could explicitly link year class strength to Commonwealth environmental water contributions, which would help assess Strategy recruitment outcomes for key species. An extension of the catch-curve approach would consider direct integration of monitoring data with dynamic population models (e.g. an integrated population model). This approach would support the development of predictive models that explicitly incorporate demographic and life-history processes, allowing greater interrogation and validation of the links between Commonwealth environmental water and population responses</w:t>
      </w:r>
      <w:r w:rsidR="00884D8E" w:rsidRPr="008238C7">
        <w:t xml:space="preserve">. </w:t>
      </w:r>
      <w:r w:rsidR="6D48EC08" w:rsidRPr="008238C7">
        <w:t>We recommend the CEWO consider developing a dataset of observed and counter-factual flow data for a greater time series to assist these analyses.</w:t>
      </w:r>
    </w:p>
    <w:p w14:paraId="39566979" w14:textId="0EE30426" w:rsidR="00044932" w:rsidRPr="008238C7" w:rsidRDefault="00044932" w:rsidP="002F6D6F">
      <w:pPr>
        <w:pStyle w:val="ListBullet2"/>
      </w:pPr>
      <w:r w:rsidRPr="008238C7">
        <w:t xml:space="preserve">CEWO requires information on the effects of Commonwealth environmental water outside of Selected Areas. Extrapolating fish responses from Selected Areas to unmonitored areas and hypothesised flow scenarios presents a key challenge for the monitoring program. Predictive models of this type are straightforward to develop but are hampered by several technical and conceptual limitations. These include the small number of replicate flow years (6), non-random selection of Selected Areas, limited flow variability among years and Selected Areas for the duration of LTIM and Flow-MER, and low abundances of many native fish species which makes it difficult to estimate responses to Commonwealth environmental water under high flows </w:t>
      </w:r>
      <w:r w:rsidRPr="008238C7">
        <w:fldChar w:fldCharType="begin">
          <w:fldData xml:space="preserve">PEVuZE5vdGU+PENpdGU+PEF1dGhvcj5LaW5nPC9BdXRob3I+PFllYXI+MjAxOTwvWWVhcj48UmVj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</w:fldData>
        </w:fldChar>
      </w:r>
      <w:r w:rsidRPr="008238C7">
        <w:instrText xml:space="preserve"> ADDIN EN.CITE </w:instrText>
      </w:r>
      <w:r w:rsidRPr="008238C7">
        <w:fldChar w:fldCharType="begin">
          <w:fldData xml:space="preserve">PEVuZE5vdGU+PENpdGU+PEF1dGhvcj5LaW5nPC9BdXRob3I+PFllYXI+MjAxOTwvWWVhcj48UmVj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</w:fldData>
        </w:fldChar>
      </w:r>
      <w:r w:rsidRPr="008238C7">
        <w:instrText xml:space="preserve"> ADDIN EN.CITE.DATA </w:instrText>
      </w:r>
      <w:r w:rsidRPr="008238C7">
        <w:fldChar w:fldCharType="end"/>
      </w:r>
      <w:r w:rsidRPr="008238C7">
        <w:fldChar w:fldCharType="separate"/>
      </w:r>
      <w:r w:rsidRPr="008238C7">
        <w:rPr>
          <w:noProof/>
        </w:rPr>
        <w:t>(King 2019; King et al. 2020)</w:t>
      </w:r>
      <w:r w:rsidRPr="008238C7">
        <w:fldChar w:fldCharType="end"/>
      </w:r>
      <w:r w:rsidRPr="008238C7">
        <w:t>. These limitations mean that predictions beyond Selected Areas are so far associated with only low levels of confidence and inferential strength. Preliminary investigations into predictive models would need to consider the relevance of flow metrics in new locations, potential changes in species’ responses or environmental conditions (e.g., river morphology) in new locations, and validation of model predictions through targeted monitoring. The development of predictive models is likely to prove beneficial not only as a validation of the current modelling approach but also to quantify the effects of Commonwealth environmental water and inform water management at all gauged locations across the Basin</w:t>
      </w:r>
      <w:r w:rsidR="00884D8E" w:rsidRPr="008238C7">
        <w:t xml:space="preserve">. </w:t>
      </w:r>
      <w:r w:rsidR="5EA0E1A3" w:rsidRPr="008238C7">
        <w:t>The population models will enable the CEWO to select the trajectory that best recovers native fish populations and we recomm</w:t>
      </w:r>
      <w:r w:rsidR="7C14074B" w:rsidRPr="008238C7">
        <w:t>end implementing the underlying flow scenario when these models are completed in 2022.</w:t>
      </w:r>
    </w:p>
    <w:p w14:paraId="0D87F973" w14:textId="6BFFD10B" w:rsidR="00C23D62" w:rsidRPr="008238C7" w:rsidRDefault="00C23D62" w:rsidP="00AC1C7E">
      <w:pPr>
        <w:pStyle w:val="Reference"/>
        <w:rPr>
          <w:sz w:val="18"/>
          <w:szCs w:val="18"/>
        </w:rPr>
      </w:pPr>
    </w:p>
    <w:p w14:paraId="2E441F22" w14:textId="4D032AA6" w:rsidR="00C23D62" w:rsidRPr="008238C7" w:rsidRDefault="00C23D62" w:rsidP="00C23D62">
      <w:pPr>
        <w:pStyle w:val="BodyText"/>
        <w:sectPr w:rsidR="00C23D62" w:rsidRPr="008238C7" w:rsidSect="00346D80">
          <w:pgSz w:w="11906" w:h="16838" w:code="9"/>
          <w:pgMar w:top="1134" w:right="1134" w:bottom="1134" w:left="1134" w:header="510" w:footer="624" w:gutter="0"/>
          <w:cols w:space="284"/>
          <w:docGrid w:linePitch="360"/>
        </w:sectPr>
      </w:pPr>
    </w:p>
    <w:p w14:paraId="32BEE0A9" w14:textId="2D7C86D4" w:rsidR="00707997" w:rsidRPr="008238C7" w:rsidRDefault="00E33392" w:rsidP="0015572F">
      <w:pPr>
        <w:pStyle w:val="Heading9"/>
      </w:pPr>
      <w:bookmarkStart w:id="220" w:name="_Ref71747739"/>
      <w:bookmarkStart w:id="221" w:name="_Toc80817190"/>
      <w:r w:rsidRPr="008238C7">
        <w:lastRenderedPageBreak/>
        <w:t>Summary of Commonwealth environmental water actions for fish within Selected Areas</w:t>
      </w:r>
      <w:bookmarkEnd w:id="220"/>
      <w:bookmarkEnd w:id="221"/>
    </w:p>
    <w:p w14:paraId="47B43062" w14:textId="0DE691FB" w:rsidR="00AA4D38" w:rsidRPr="008238C7" w:rsidRDefault="00ED06FA" w:rsidP="00AA4D38">
      <w:pPr>
        <w:pStyle w:val="BodyText"/>
      </w:pPr>
      <w:r w:rsidRPr="008238C7">
        <w:t xml:space="preserve">Summary of </w:t>
      </w:r>
      <w:r w:rsidR="00467FED" w:rsidRPr="008238C7">
        <w:t xml:space="preserve">2019-20 </w:t>
      </w:r>
      <w:r w:rsidR="00A435E1" w:rsidRPr="008238C7">
        <w:t>Commonwealth</w:t>
      </w:r>
      <w:r w:rsidR="00467FED" w:rsidRPr="008238C7">
        <w:t xml:space="preserve"> environmental watering actions with expected outcomes for fish, reported by </w:t>
      </w:r>
      <w:r w:rsidR="00331846" w:rsidRPr="008238C7">
        <w:t xml:space="preserve">ecosystem type and </w:t>
      </w:r>
      <w:r w:rsidR="00467FED" w:rsidRPr="008238C7">
        <w:t>valley are summarised in</w:t>
      </w:r>
      <w:r w:rsidR="00C23D62" w:rsidRPr="008238C7">
        <w:t xml:space="preserve"> </w:t>
      </w:r>
      <w:r w:rsidR="00C23D62" w:rsidRPr="008238C7">
        <w:fldChar w:fldCharType="begin"/>
      </w:r>
      <w:r w:rsidR="00C23D62" w:rsidRPr="008238C7">
        <w:instrText xml:space="preserve"> REF _Ref75968433 \h </w:instrText>
      </w:r>
      <w:r w:rsidR="00C23D62" w:rsidRPr="008238C7">
        <w:fldChar w:fldCharType="separate"/>
      </w:r>
      <w:r w:rsidR="00C20305" w:rsidRPr="008238C7">
        <w:t xml:space="preserve">Table </w:t>
      </w:r>
      <w:r w:rsidR="00C20305">
        <w:rPr>
          <w:noProof/>
        </w:rPr>
        <w:t>A</w:t>
      </w:r>
      <w:r w:rsidR="00C20305">
        <w:t>.</w:t>
      </w:r>
      <w:r w:rsidR="00C20305">
        <w:rPr>
          <w:noProof/>
        </w:rPr>
        <w:t>1</w:t>
      </w:r>
      <w:r w:rsidR="00C23D62" w:rsidRPr="008238C7">
        <w:fldChar w:fldCharType="end"/>
      </w:r>
      <w:r w:rsidR="00A435E1" w:rsidRPr="008238C7">
        <w:t xml:space="preserve">. </w:t>
      </w:r>
      <w:r w:rsidR="00AA4D38" w:rsidRPr="008238C7">
        <w:t xml:space="preserve">Key findings from the Selected Area monitoring of </w:t>
      </w:r>
      <w:r w:rsidR="00591D1B" w:rsidRPr="008238C7">
        <w:t>Commonwealth environmental</w:t>
      </w:r>
      <w:r w:rsidR="00AA4D38" w:rsidRPr="008238C7">
        <w:t xml:space="preserve"> watering events are summarised in</w:t>
      </w:r>
      <w:r w:rsidR="00C23D62" w:rsidRPr="008238C7">
        <w:t xml:space="preserve"> </w:t>
      </w:r>
      <w:r w:rsidR="00C23D62" w:rsidRPr="008238C7">
        <w:rPr>
          <w:highlight w:val="yellow"/>
        </w:rPr>
        <w:fldChar w:fldCharType="begin"/>
      </w:r>
      <w:r w:rsidR="00C23D62" w:rsidRPr="008238C7">
        <w:instrText xml:space="preserve"> REF _Ref75968505 \h </w:instrText>
      </w:r>
      <w:r w:rsidR="00C23D62" w:rsidRPr="008238C7">
        <w:rPr>
          <w:highlight w:val="yellow"/>
        </w:rPr>
      </w:r>
      <w:r w:rsidR="00C23D62" w:rsidRPr="008238C7">
        <w:rPr>
          <w:highlight w:val="yellow"/>
        </w:rPr>
        <w:fldChar w:fldCharType="separate"/>
      </w:r>
      <w:r w:rsidR="00C20305" w:rsidRPr="008238C7">
        <w:t xml:space="preserve">Table </w:t>
      </w:r>
      <w:r w:rsidR="00C20305">
        <w:rPr>
          <w:noProof/>
        </w:rPr>
        <w:t>A</w:t>
      </w:r>
      <w:r w:rsidR="00C20305">
        <w:t>.</w:t>
      </w:r>
      <w:r w:rsidR="00C20305">
        <w:rPr>
          <w:noProof/>
        </w:rPr>
        <w:t>3</w:t>
      </w:r>
      <w:r w:rsidR="00C23D62" w:rsidRPr="008238C7">
        <w:rPr>
          <w:highlight w:val="yellow"/>
        </w:rPr>
        <w:fldChar w:fldCharType="end"/>
      </w:r>
      <w:r w:rsidR="00C23D62" w:rsidRPr="008238C7">
        <w:t xml:space="preserve">. </w:t>
      </w:r>
      <w:r w:rsidR="00AA4D38" w:rsidRPr="008238C7">
        <w:t xml:space="preserve">More detail can be found in the Selected Area reports cited in </w:t>
      </w:r>
      <w:r w:rsidR="00A53019" w:rsidRPr="008238C7">
        <w:t>that table</w:t>
      </w:r>
      <w:r w:rsidR="00AA4D38" w:rsidRPr="008238C7">
        <w:t>. General highlights from the monitoring in 2019</w:t>
      </w:r>
      <w:r w:rsidR="00917DC2" w:rsidRPr="008238C7">
        <w:t>–</w:t>
      </w:r>
      <w:r w:rsidR="00AA4D38" w:rsidRPr="008238C7">
        <w:t xml:space="preserve">2020 are listed below </w:t>
      </w:r>
      <w:r w:rsidR="00917DC2" w:rsidRPr="008238C7">
        <w:t>for each Selected Area.</w:t>
      </w:r>
    </w:p>
    <w:p w14:paraId="0179C05C" w14:textId="3F854114" w:rsidR="00CE1252" w:rsidRPr="008238C7" w:rsidRDefault="00C23D62" w:rsidP="00157749">
      <w:pPr>
        <w:pStyle w:val="CaptionTable"/>
      </w:pPr>
      <w:bookmarkStart w:id="222" w:name="_Ref75968433"/>
      <w:bookmarkStart w:id="223" w:name="_Toc76157368"/>
      <w:r w:rsidRPr="008238C7">
        <w:t xml:space="preserve">Table </w:t>
      </w:r>
      <w:r>
        <w:fldChar w:fldCharType="begin"/>
      </w:r>
      <w:r>
        <w:instrText>STYLEREF 9 \s</w:instrText>
      </w:r>
      <w:r>
        <w:fldChar w:fldCharType="separate"/>
      </w:r>
      <w:r w:rsidR="00C20305">
        <w:rPr>
          <w:noProof/>
        </w:rPr>
        <w:t>A</w:t>
      </w:r>
      <w:r>
        <w:fldChar w:fldCharType="end"/>
      </w:r>
      <w:r w:rsidR="009A189F">
        <w:t>.</w:t>
      </w:r>
      <w:r>
        <w:fldChar w:fldCharType="begin"/>
      </w:r>
      <w:r>
        <w:instrText>SEQ ApxTable \* ARABIC \s 9</w:instrText>
      </w:r>
      <w:r>
        <w:fldChar w:fldCharType="separate"/>
      </w:r>
      <w:r w:rsidR="00C20305">
        <w:rPr>
          <w:noProof/>
        </w:rPr>
        <w:t>1</w:t>
      </w:r>
      <w:r>
        <w:fldChar w:fldCharType="end"/>
      </w:r>
      <w:bookmarkEnd w:id="222"/>
      <w:r w:rsidR="009F69BB" w:rsidRPr="008238C7">
        <w:t xml:space="preserve"> Summary of 2019–20 Commonwealth environmental watering actions with expected outcomes for fish, reported by valley</w:t>
      </w:r>
      <w:bookmarkEnd w:id="223"/>
    </w:p>
    <w:tbl>
      <w:tblPr>
        <w:tblStyle w:val="TableCSIRO"/>
        <w:tblW w:w="5274" w:type="dxa"/>
        <w:tblLook w:val="0460" w:firstRow="1" w:lastRow="1" w:firstColumn="0" w:lastColumn="0" w:noHBand="0" w:noVBand="1"/>
      </w:tblPr>
      <w:tblGrid>
        <w:gridCol w:w="2454"/>
        <w:gridCol w:w="1352"/>
        <w:gridCol w:w="1468"/>
      </w:tblGrid>
      <w:tr w:rsidR="00CE1252" w:rsidRPr="008238C7" w14:paraId="59998E5E" w14:textId="77777777" w:rsidTr="009320EA">
        <w:trPr>
          <w:cnfStyle w:val="100000000000" w:firstRow="1" w:lastRow="0" w:firstColumn="0" w:lastColumn="0" w:oddVBand="0" w:evenVBand="0" w:oddHBand="0" w:evenHBand="0" w:firstRowFirstColumn="0" w:firstRowLastColumn="0" w:lastRowFirstColumn="0" w:lastRowLastColumn="0"/>
          <w:tblHeader/>
        </w:trPr>
        <w:tc>
          <w:tcPr>
            <w:tcW w:w="2328" w:type="pct"/>
          </w:tcPr>
          <w:p w14:paraId="36D5393A" w14:textId="77777777" w:rsidR="00CE1252" w:rsidRPr="008238C7" w:rsidRDefault="00CE1252" w:rsidP="009320EA">
            <w:pPr>
              <w:pStyle w:val="ColumnHeading"/>
              <w:keepNext/>
              <w:keepLines/>
              <w:rPr>
                <w:b/>
              </w:rPr>
            </w:pPr>
            <w:r w:rsidRPr="008238C7">
              <w:t>Valley</w:t>
            </w:r>
          </w:p>
        </w:tc>
        <w:tc>
          <w:tcPr>
            <w:tcW w:w="1279" w:type="pct"/>
          </w:tcPr>
          <w:p w14:paraId="2D013B91" w14:textId="77777777" w:rsidR="00CE1252" w:rsidRPr="008238C7" w:rsidRDefault="00CE1252" w:rsidP="009320EA">
            <w:pPr>
              <w:pStyle w:val="ColumnHeading"/>
              <w:keepNext/>
              <w:keepLines/>
              <w:jc w:val="center"/>
              <w:rPr>
                <w:b/>
              </w:rPr>
            </w:pPr>
            <w:r w:rsidRPr="008238C7">
              <w:t>Riverine (ML)</w:t>
            </w:r>
          </w:p>
        </w:tc>
        <w:tc>
          <w:tcPr>
            <w:tcW w:w="1393" w:type="pct"/>
          </w:tcPr>
          <w:p w14:paraId="2356F249" w14:textId="77777777" w:rsidR="00CE1252" w:rsidRPr="008238C7" w:rsidRDefault="00CE1252" w:rsidP="009320EA">
            <w:pPr>
              <w:pStyle w:val="ColumnHeading"/>
              <w:keepNext/>
              <w:keepLines/>
              <w:jc w:val="center"/>
              <w:rPr>
                <w:b/>
              </w:rPr>
            </w:pPr>
            <w:r w:rsidRPr="008238C7">
              <w:t>Wetland (ML)</w:t>
            </w:r>
          </w:p>
        </w:tc>
      </w:tr>
      <w:tr w:rsidR="00CE1252" w:rsidRPr="008238C7" w14:paraId="575CC977"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72F7A0A9" w14:textId="77777777" w:rsidR="00CE1252" w:rsidRPr="008238C7" w:rsidRDefault="00CE1252" w:rsidP="009320EA">
            <w:pPr>
              <w:pStyle w:val="TableText"/>
              <w:keepNext/>
              <w:keepLines/>
            </w:pPr>
            <w:r w:rsidRPr="008238C7">
              <w:t>Barwon Darling</w:t>
            </w:r>
          </w:p>
        </w:tc>
        <w:tc>
          <w:tcPr>
            <w:tcW w:w="1279" w:type="pct"/>
            <w:tcMar>
              <w:right w:w="454" w:type="dxa"/>
            </w:tcMar>
          </w:tcPr>
          <w:p w14:paraId="20DB5E8B" w14:textId="77777777" w:rsidR="00CE1252" w:rsidRPr="008238C7" w:rsidRDefault="00CE1252" w:rsidP="009320EA">
            <w:pPr>
              <w:pStyle w:val="TableText"/>
              <w:keepNext/>
              <w:keepLines/>
              <w:jc w:val="right"/>
            </w:pPr>
            <w:r w:rsidRPr="008238C7">
              <w:t>28,631</w:t>
            </w:r>
          </w:p>
        </w:tc>
        <w:tc>
          <w:tcPr>
            <w:tcW w:w="1393" w:type="pct"/>
            <w:tcMar>
              <w:right w:w="454" w:type="dxa"/>
            </w:tcMar>
          </w:tcPr>
          <w:p w14:paraId="1AC6CABF" w14:textId="77777777" w:rsidR="00CE1252" w:rsidRPr="008238C7" w:rsidRDefault="00CE1252" w:rsidP="009320EA">
            <w:pPr>
              <w:pStyle w:val="TableText"/>
              <w:keepNext/>
              <w:keepLines/>
              <w:jc w:val="right"/>
            </w:pPr>
            <w:r w:rsidRPr="008238C7">
              <w:t>0</w:t>
            </w:r>
          </w:p>
        </w:tc>
      </w:tr>
      <w:tr w:rsidR="00CE1252" w:rsidRPr="008238C7" w14:paraId="20B03C9A" w14:textId="77777777" w:rsidTr="009320EA">
        <w:tc>
          <w:tcPr>
            <w:tcW w:w="2328" w:type="pct"/>
          </w:tcPr>
          <w:p w14:paraId="1DA9D065" w14:textId="77777777" w:rsidR="00CE1252" w:rsidRPr="008238C7" w:rsidRDefault="00CE1252" w:rsidP="009320EA">
            <w:pPr>
              <w:pStyle w:val="TableText"/>
              <w:keepNext/>
              <w:keepLines/>
            </w:pPr>
            <w:r w:rsidRPr="008238C7">
              <w:t>Border Rivers</w:t>
            </w:r>
          </w:p>
        </w:tc>
        <w:tc>
          <w:tcPr>
            <w:tcW w:w="1279" w:type="pct"/>
            <w:tcMar>
              <w:right w:w="454" w:type="dxa"/>
            </w:tcMar>
          </w:tcPr>
          <w:p w14:paraId="16AC7754" w14:textId="77777777" w:rsidR="00CE1252" w:rsidRPr="008238C7" w:rsidRDefault="00CE1252" w:rsidP="009320EA">
            <w:pPr>
              <w:pStyle w:val="TableText"/>
              <w:keepNext/>
              <w:keepLines/>
              <w:jc w:val="right"/>
            </w:pPr>
            <w:r w:rsidRPr="008238C7">
              <w:t>7,898</w:t>
            </w:r>
          </w:p>
        </w:tc>
        <w:tc>
          <w:tcPr>
            <w:tcW w:w="1393" w:type="pct"/>
            <w:tcMar>
              <w:right w:w="454" w:type="dxa"/>
            </w:tcMar>
          </w:tcPr>
          <w:p w14:paraId="716A93AD" w14:textId="77777777" w:rsidR="00CE1252" w:rsidRPr="008238C7" w:rsidRDefault="00CE1252" w:rsidP="009320EA">
            <w:pPr>
              <w:pStyle w:val="TableText"/>
              <w:keepNext/>
              <w:keepLines/>
              <w:jc w:val="right"/>
            </w:pPr>
            <w:r w:rsidRPr="008238C7">
              <w:t>0</w:t>
            </w:r>
          </w:p>
        </w:tc>
      </w:tr>
      <w:tr w:rsidR="00CE1252" w:rsidRPr="008238C7" w14:paraId="6E2B7638"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24119106" w14:textId="77777777" w:rsidR="00CE1252" w:rsidRPr="008238C7" w:rsidRDefault="00CE1252" w:rsidP="009320EA">
            <w:pPr>
              <w:pStyle w:val="TableText"/>
              <w:keepNext/>
              <w:keepLines/>
            </w:pPr>
            <w:r w:rsidRPr="008238C7">
              <w:t>Broken</w:t>
            </w:r>
          </w:p>
        </w:tc>
        <w:tc>
          <w:tcPr>
            <w:tcW w:w="1279" w:type="pct"/>
            <w:tcMar>
              <w:right w:w="454" w:type="dxa"/>
            </w:tcMar>
          </w:tcPr>
          <w:p w14:paraId="50F56C0B" w14:textId="77777777" w:rsidR="00CE1252" w:rsidRPr="008238C7" w:rsidRDefault="00CE1252" w:rsidP="009320EA">
            <w:pPr>
              <w:pStyle w:val="TableText"/>
              <w:keepNext/>
              <w:keepLines/>
              <w:jc w:val="right"/>
            </w:pPr>
            <w:r w:rsidRPr="008238C7">
              <w:t>15,120</w:t>
            </w:r>
          </w:p>
        </w:tc>
        <w:tc>
          <w:tcPr>
            <w:tcW w:w="1393" w:type="pct"/>
            <w:tcMar>
              <w:right w:w="454" w:type="dxa"/>
            </w:tcMar>
          </w:tcPr>
          <w:p w14:paraId="723ECC2B" w14:textId="77777777" w:rsidR="00CE1252" w:rsidRPr="008238C7" w:rsidRDefault="00CE1252" w:rsidP="009320EA">
            <w:pPr>
              <w:pStyle w:val="TableText"/>
              <w:keepNext/>
              <w:keepLines/>
              <w:jc w:val="right"/>
            </w:pPr>
            <w:r w:rsidRPr="008238C7">
              <w:t>0</w:t>
            </w:r>
          </w:p>
        </w:tc>
      </w:tr>
      <w:tr w:rsidR="00CE1252" w:rsidRPr="008238C7" w14:paraId="4A30659E" w14:textId="77777777" w:rsidTr="009320EA">
        <w:tc>
          <w:tcPr>
            <w:tcW w:w="2328" w:type="pct"/>
          </w:tcPr>
          <w:p w14:paraId="14633211" w14:textId="77777777" w:rsidR="00CE1252" w:rsidRPr="008238C7" w:rsidRDefault="00CE1252" w:rsidP="009320EA">
            <w:pPr>
              <w:pStyle w:val="TableText"/>
              <w:keepNext/>
              <w:keepLines/>
            </w:pPr>
            <w:r w:rsidRPr="008238C7">
              <w:t>Campaspe</w:t>
            </w:r>
          </w:p>
        </w:tc>
        <w:tc>
          <w:tcPr>
            <w:tcW w:w="1279" w:type="pct"/>
            <w:tcMar>
              <w:right w:w="454" w:type="dxa"/>
            </w:tcMar>
          </w:tcPr>
          <w:p w14:paraId="3C84630F" w14:textId="77777777" w:rsidR="00CE1252" w:rsidRPr="008238C7" w:rsidRDefault="00CE1252" w:rsidP="009320EA">
            <w:pPr>
              <w:pStyle w:val="TableText"/>
              <w:keepNext/>
              <w:keepLines/>
              <w:jc w:val="right"/>
            </w:pPr>
            <w:r w:rsidRPr="008238C7">
              <w:t>2,231</w:t>
            </w:r>
          </w:p>
        </w:tc>
        <w:tc>
          <w:tcPr>
            <w:tcW w:w="1393" w:type="pct"/>
            <w:tcMar>
              <w:right w:w="454" w:type="dxa"/>
            </w:tcMar>
          </w:tcPr>
          <w:p w14:paraId="3DD908B9" w14:textId="77777777" w:rsidR="00CE1252" w:rsidRPr="008238C7" w:rsidRDefault="00CE1252" w:rsidP="009320EA">
            <w:pPr>
              <w:pStyle w:val="TableText"/>
              <w:keepNext/>
              <w:keepLines/>
              <w:jc w:val="right"/>
            </w:pPr>
            <w:r w:rsidRPr="008238C7">
              <w:t>0</w:t>
            </w:r>
          </w:p>
        </w:tc>
      </w:tr>
      <w:tr w:rsidR="00CE1252" w:rsidRPr="008238C7" w14:paraId="5339FBF6"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3DB73205" w14:textId="77777777" w:rsidR="00CE1252" w:rsidRPr="008238C7" w:rsidRDefault="00CE1252" w:rsidP="009320EA">
            <w:pPr>
              <w:pStyle w:val="TableText"/>
              <w:keepNext/>
              <w:keepLines/>
            </w:pPr>
            <w:r w:rsidRPr="008238C7">
              <w:t>Central Murray</w:t>
            </w:r>
          </w:p>
        </w:tc>
        <w:tc>
          <w:tcPr>
            <w:tcW w:w="1279" w:type="pct"/>
            <w:tcMar>
              <w:right w:w="454" w:type="dxa"/>
            </w:tcMar>
          </w:tcPr>
          <w:p w14:paraId="3806B891" w14:textId="77777777" w:rsidR="00CE1252" w:rsidRPr="008238C7" w:rsidRDefault="00CE1252" w:rsidP="009320EA">
            <w:pPr>
              <w:pStyle w:val="TableText"/>
              <w:keepNext/>
              <w:keepLines/>
              <w:jc w:val="right"/>
            </w:pPr>
            <w:r w:rsidRPr="008238C7">
              <w:t>255,300</w:t>
            </w:r>
          </w:p>
        </w:tc>
        <w:tc>
          <w:tcPr>
            <w:tcW w:w="1393" w:type="pct"/>
            <w:tcMar>
              <w:right w:w="454" w:type="dxa"/>
            </w:tcMar>
          </w:tcPr>
          <w:p w14:paraId="74E368D7" w14:textId="77777777" w:rsidR="00CE1252" w:rsidRPr="008238C7" w:rsidRDefault="00CE1252" w:rsidP="009320EA">
            <w:pPr>
              <w:pStyle w:val="TableText"/>
              <w:keepNext/>
              <w:keepLines/>
              <w:jc w:val="right"/>
            </w:pPr>
            <w:r w:rsidRPr="008238C7">
              <w:t>2,308</w:t>
            </w:r>
          </w:p>
        </w:tc>
      </w:tr>
      <w:tr w:rsidR="00CE1252" w:rsidRPr="008238C7" w14:paraId="0509DD00" w14:textId="77777777" w:rsidTr="009320EA">
        <w:tc>
          <w:tcPr>
            <w:tcW w:w="2328" w:type="pct"/>
          </w:tcPr>
          <w:p w14:paraId="7283EFF2" w14:textId="77777777" w:rsidR="00CE1252" w:rsidRPr="008238C7" w:rsidRDefault="00CE1252" w:rsidP="009320EA">
            <w:pPr>
              <w:pStyle w:val="TableText"/>
            </w:pPr>
            <w:r w:rsidRPr="008238C7">
              <w:t>Edward/Kolety-Wakool</w:t>
            </w:r>
          </w:p>
        </w:tc>
        <w:tc>
          <w:tcPr>
            <w:tcW w:w="1279" w:type="pct"/>
            <w:tcMar>
              <w:right w:w="454" w:type="dxa"/>
            </w:tcMar>
          </w:tcPr>
          <w:p w14:paraId="4A99001D" w14:textId="77777777" w:rsidR="00CE1252" w:rsidRPr="008238C7" w:rsidRDefault="00CE1252" w:rsidP="009320EA">
            <w:pPr>
              <w:pStyle w:val="TableText"/>
              <w:jc w:val="right"/>
            </w:pPr>
            <w:r w:rsidRPr="008238C7">
              <w:t>17,295</w:t>
            </w:r>
          </w:p>
        </w:tc>
        <w:tc>
          <w:tcPr>
            <w:tcW w:w="1393" w:type="pct"/>
            <w:tcMar>
              <w:right w:w="454" w:type="dxa"/>
            </w:tcMar>
          </w:tcPr>
          <w:p w14:paraId="6AA63345" w14:textId="77777777" w:rsidR="00CE1252" w:rsidRPr="008238C7" w:rsidRDefault="00CE1252" w:rsidP="009320EA">
            <w:pPr>
              <w:pStyle w:val="TableText"/>
              <w:jc w:val="right"/>
            </w:pPr>
            <w:r w:rsidRPr="008238C7">
              <w:t>0</w:t>
            </w:r>
          </w:p>
        </w:tc>
      </w:tr>
      <w:tr w:rsidR="00CE1252" w:rsidRPr="008238C7" w14:paraId="28423AD5"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666FF0EF" w14:textId="77777777" w:rsidR="00CE1252" w:rsidRPr="008238C7" w:rsidRDefault="00CE1252" w:rsidP="009320EA">
            <w:pPr>
              <w:pStyle w:val="TableText"/>
            </w:pPr>
            <w:r w:rsidRPr="008238C7">
              <w:t>Goulburn</w:t>
            </w:r>
          </w:p>
        </w:tc>
        <w:tc>
          <w:tcPr>
            <w:tcW w:w="1279" w:type="pct"/>
            <w:tcMar>
              <w:right w:w="454" w:type="dxa"/>
            </w:tcMar>
          </w:tcPr>
          <w:p w14:paraId="6F7AF9E8" w14:textId="77777777" w:rsidR="00CE1252" w:rsidRPr="008238C7" w:rsidRDefault="00CE1252" w:rsidP="009320EA">
            <w:pPr>
              <w:pStyle w:val="TableText"/>
              <w:jc w:val="right"/>
            </w:pPr>
            <w:r w:rsidRPr="008238C7">
              <w:t>12,798</w:t>
            </w:r>
          </w:p>
        </w:tc>
        <w:tc>
          <w:tcPr>
            <w:tcW w:w="1393" w:type="pct"/>
            <w:tcMar>
              <w:right w:w="454" w:type="dxa"/>
            </w:tcMar>
          </w:tcPr>
          <w:p w14:paraId="5BD22780" w14:textId="77777777" w:rsidR="00CE1252" w:rsidRPr="008238C7" w:rsidRDefault="00CE1252" w:rsidP="009320EA">
            <w:pPr>
              <w:pStyle w:val="TableText"/>
              <w:jc w:val="right"/>
            </w:pPr>
            <w:r w:rsidRPr="008238C7">
              <w:t>0</w:t>
            </w:r>
          </w:p>
        </w:tc>
      </w:tr>
      <w:tr w:rsidR="00CE1252" w:rsidRPr="008238C7" w14:paraId="763C5A9F" w14:textId="77777777" w:rsidTr="009320EA">
        <w:tc>
          <w:tcPr>
            <w:tcW w:w="2328" w:type="pct"/>
          </w:tcPr>
          <w:p w14:paraId="0FD7D559" w14:textId="77777777" w:rsidR="00CE1252" w:rsidRPr="008238C7" w:rsidRDefault="00CE1252" w:rsidP="009320EA">
            <w:pPr>
              <w:pStyle w:val="TableText"/>
            </w:pPr>
            <w:r w:rsidRPr="008238C7">
              <w:t>Lachlan</w:t>
            </w:r>
          </w:p>
        </w:tc>
        <w:tc>
          <w:tcPr>
            <w:tcW w:w="1279" w:type="pct"/>
            <w:tcMar>
              <w:right w:w="454" w:type="dxa"/>
            </w:tcMar>
          </w:tcPr>
          <w:p w14:paraId="6620743F" w14:textId="77777777" w:rsidR="00CE1252" w:rsidRPr="008238C7" w:rsidRDefault="00CE1252" w:rsidP="009320EA">
            <w:pPr>
              <w:pStyle w:val="TableText"/>
              <w:jc w:val="right"/>
            </w:pPr>
            <w:r w:rsidRPr="008238C7">
              <w:t>2,900</w:t>
            </w:r>
          </w:p>
        </w:tc>
        <w:tc>
          <w:tcPr>
            <w:tcW w:w="1393" w:type="pct"/>
            <w:tcMar>
              <w:right w:w="454" w:type="dxa"/>
            </w:tcMar>
          </w:tcPr>
          <w:p w14:paraId="06188894" w14:textId="77777777" w:rsidR="00CE1252" w:rsidRPr="008238C7" w:rsidRDefault="00CE1252" w:rsidP="009320EA">
            <w:pPr>
              <w:pStyle w:val="TableText"/>
              <w:jc w:val="right"/>
            </w:pPr>
            <w:r w:rsidRPr="008238C7">
              <w:t>17,028</w:t>
            </w:r>
          </w:p>
        </w:tc>
      </w:tr>
      <w:tr w:rsidR="00CE1252" w:rsidRPr="008238C7" w14:paraId="5E140DDA"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046D8332" w14:textId="77777777" w:rsidR="00CE1252" w:rsidRPr="008238C7" w:rsidRDefault="00CE1252" w:rsidP="009320EA">
            <w:pPr>
              <w:pStyle w:val="TableText"/>
            </w:pPr>
            <w:r w:rsidRPr="008238C7">
              <w:t>Loddon</w:t>
            </w:r>
          </w:p>
        </w:tc>
        <w:tc>
          <w:tcPr>
            <w:tcW w:w="1279" w:type="pct"/>
            <w:tcMar>
              <w:right w:w="454" w:type="dxa"/>
            </w:tcMar>
          </w:tcPr>
          <w:p w14:paraId="784ECB56" w14:textId="77777777" w:rsidR="00CE1252" w:rsidRPr="008238C7" w:rsidRDefault="00CE1252" w:rsidP="009320EA">
            <w:pPr>
              <w:pStyle w:val="TableText"/>
              <w:jc w:val="right"/>
            </w:pPr>
            <w:r w:rsidRPr="008238C7">
              <w:t>941</w:t>
            </w:r>
          </w:p>
        </w:tc>
        <w:tc>
          <w:tcPr>
            <w:tcW w:w="1393" w:type="pct"/>
            <w:tcMar>
              <w:right w:w="454" w:type="dxa"/>
            </w:tcMar>
          </w:tcPr>
          <w:p w14:paraId="01DB8899" w14:textId="77777777" w:rsidR="00CE1252" w:rsidRPr="008238C7" w:rsidRDefault="00CE1252" w:rsidP="009320EA">
            <w:pPr>
              <w:pStyle w:val="TableText"/>
              <w:jc w:val="right"/>
            </w:pPr>
            <w:r w:rsidRPr="008238C7">
              <w:t>0</w:t>
            </w:r>
          </w:p>
        </w:tc>
      </w:tr>
      <w:tr w:rsidR="00CE1252" w:rsidRPr="008238C7" w14:paraId="765B90FD" w14:textId="77777777" w:rsidTr="009320EA">
        <w:tc>
          <w:tcPr>
            <w:tcW w:w="2328" w:type="pct"/>
          </w:tcPr>
          <w:p w14:paraId="42644DD9" w14:textId="77777777" w:rsidR="00CE1252" w:rsidRPr="008238C7" w:rsidRDefault="00CE1252" w:rsidP="009320EA">
            <w:pPr>
              <w:pStyle w:val="TableText"/>
            </w:pPr>
            <w:r w:rsidRPr="008238C7">
              <w:t>Lower Murray</w:t>
            </w:r>
          </w:p>
        </w:tc>
        <w:tc>
          <w:tcPr>
            <w:tcW w:w="1279" w:type="pct"/>
            <w:tcMar>
              <w:right w:w="454" w:type="dxa"/>
            </w:tcMar>
          </w:tcPr>
          <w:p w14:paraId="1D0B4CA9" w14:textId="77777777" w:rsidR="00CE1252" w:rsidRPr="008238C7" w:rsidRDefault="00CE1252" w:rsidP="009320EA">
            <w:pPr>
              <w:pStyle w:val="TableText"/>
              <w:jc w:val="right"/>
            </w:pPr>
            <w:r w:rsidRPr="008238C7">
              <w:t>624,176</w:t>
            </w:r>
          </w:p>
        </w:tc>
        <w:tc>
          <w:tcPr>
            <w:tcW w:w="1393" w:type="pct"/>
            <w:tcMar>
              <w:right w:w="454" w:type="dxa"/>
            </w:tcMar>
          </w:tcPr>
          <w:p w14:paraId="5588A62B" w14:textId="77777777" w:rsidR="00CE1252" w:rsidRPr="008238C7" w:rsidRDefault="00CE1252" w:rsidP="009320EA">
            <w:pPr>
              <w:pStyle w:val="TableText"/>
              <w:jc w:val="right"/>
            </w:pPr>
            <w:r w:rsidRPr="008238C7">
              <w:t>7,235</w:t>
            </w:r>
          </w:p>
        </w:tc>
      </w:tr>
      <w:tr w:rsidR="00CE1252" w:rsidRPr="008238C7" w14:paraId="16E26B3B"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31D64427" w14:textId="77777777" w:rsidR="00CE1252" w:rsidRPr="008238C7" w:rsidRDefault="00CE1252" w:rsidP="009320EA">
            <w:pPr>
              <w:pStyle w:val="TableText"/>
            </w:pPr>
            <w:r w:rsidRPr="008238C7">
              <w:t>Murrumbidgee</w:t>
            </w:r>
          </w:p>
        </w:tc>
        <w:tc>
          <w:tcPr>
            <w:tcW w:w="1279" w:type="pct"/>
            <w:tcMar>
              <w:right w:w="454" w:type="dxa"/>
            </w:tcMar>
          </w:tcPr>
          <w:p w14:paraId="04016AF5" w14:textId="77777777" w:rsidR="00CE1252" w:rsidRPr="008238C7" w:rsidRDefault="00CE1252" w:rsidP="009320EA">
            <w:pPr>
              <w:pStyle w:val="TableText"/>
              <w:jc w:val="right"/>
            </w:pPr>
            <w:r w:rsidRPr="008238C7">
              <w:t>0</w:t>
            </w:r>
          </w:p>
        </w:tc>
        <w:tc>
          <w:tcPr>
            <w:tcW w:w="1393" w:type="pct"/>
            <w:tcMar>
              <w:right w:w="454" w:type="dxa"/>
            </w:tcMar>
          </w:tcPr>
          <w:p w14:paraId="4570E3DD" w14:textId="77777777" w:rsidR="00CE1252" w:rsidRPr="008238C7" w:rsidRDefault="00CE1252" w:rsidP="009320EA">
            <w:pPr>
              <w:pStyle w:val="TableText"/>
              <w:jc w:val="right"/>
            </w:pPr>
            <w:r w:rsidRPr="008238C7">
              <w:t>48,335</w:t>
            </w:r>
          </w:p>
        </w:tc>
      </w:tr>
      <w:tr w:rsidR="00CE1252" w:rsidRPr="008238C7" w14:paraId="053B28A4" w14:textId="77777777" w:rsidTr="009320EA">
        <w:tc>
          <w:tcPr>
            <w:tcW w:w="2328" w:type="pct"/>
          </w:tcPr>
          <w:p w14:paraId="07387707" w14:textId="77777777" w:rsidR="00CE1252" w:rsidRPr="008238C7" w:rsidRDefault="00CE1252" w:rsidP="009320EA">
            <w:pPr>
              <w:pStyle w:val="TableText"/>
            </w:pPr>
            <w:r w:rsidRPr="008238C7">
              <w:t>Macquarie</w:t>
            </w:r>
          </w:p>
        </w:tc>
        <w:tc>
          <w:tcPr>
            <w:tcW w:w="1279" w:type="pct"/>
            <w:tcMar>
              <w:right w:w="454" w:type="dxa"/>
            </w:tcMar>
          </w:tcPr>
          <w:p w14:paraId="1C3AEAB0" w14:textId="77777777" w:rsidR="00CE1252" w:rsidRPr="008238C7" w:rsidRDefault="00CE1252" w:rsidP="009320EA">
            <w:pPr>
              <w:pStyle w:val="TableText"/>
              <w:jc w:val="right"/>
            </w:pPr>
            <w:r w:rsidRPr="008238C7">
              <w:t>0</w:t>
            </w:r>
          </w:p>
        </w:tc>
        <w:tc>
          <w:tcPr>
            <w:tcW w:w="1393" w:type="pct"/>
            <w:tcMar>
              <w:right w:w="454" w:type="dxa"/>
            </w:tcMar>
          </w:tcPr>
          <w:p w14:paraId="1B4A1CAF" w14:textId="77777777" w:rsidR="00CE1252" w:rsidRPr="008238C7" w:rsidRDefault="00CE1252" w:rsidP="009320EA">
            <w:pPr>
              <w:pStyle w:val="TableText"/>
              <w:jc w:val="right"/>
            </w:pPr>
            <w:r w:rsidRPr="008238C7">
              <w:t>3,896</w:t>
            </w:r>
          </w:p>
        </w:tc>
      </w:tr>
      <w:tr w:rsidR="00CE1252" w:rsidRPr="008238C7" w14:paraId="6F76FA0F"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4992BE7F" w14:textId="77777777" w:rsidR="00CE1252" w:rsidRPr="008238C7" w:rsidRDefault="00CE1252" w:rsidP="009320EA">
            <w:pPr>
              <w:pStyle w:val="TableText"/>
            </w:pPr>
            <w:r w:rsidRPr="008238C7">
              <w:t>Ovens</w:t>
            </w:r>
          </w:p>
        </w:tc>
        <w:tc>
          <w:tcPr>
            <w:tcW w:w="1279" w:type="pct"/>
            <w:tcMar>
              <w:right w:w="454" w:type="dxa"/>
            </w:tcMar>
          </w:tcPr>
          <w:p w14:paraId="1DA2DA57" w14:textId="77777777" w:rsidR="00CE1252" w:rsidRPr="008238C7" w:rsidRDefault="00CE1252" w:rsidP="009320EA">
            <w:pPr>
              <w:pStyle w:val="TableText"/>
              <w:jc w:val="right"/>
            </w:pPr>
            <w:r w:rsidRPr="008238C7">
              <w:t>53</w:t>
            </w:r>
          </w:p>
        </w:tc>
        <w:tc>
          <w:tcPr>
            <w:tcW w:w="1393" w:type="pct"/>
            <w:tcMar>
              <w:right w:w="454" w:type="dxa"/>
            </w:tcMar>
          </w:tcPr>
          <w:p w14:paraId="0B9F0B08" w14:textId="77777777" w:rsidR="00CE1252" w:rsidRPr="008238C7" w:rsidRDefault="00CE1252" w:rsidP="009320EA">
            <w:pPr>
              <w:pStyle w:val="TableText"/>
              <w:jc w:val="right"/>
            </w:pPr>
            <w:r w:rsidRPr="008238C7">
              <w:t>20</w:t>
            </w:r>
          </w:p>
        </w:tc>
      </w:tr>
      <w:tr w:rsidR="00CE1252" w:rsidRPr="008238C7" w14:paraId="05E50755" w14:textId="77777777" w:rsidTr="009320EA">
        <w:tc>
          <w:tcPr>
            <w:tcW w:w="2328" w:type="pct"/>
          </w:tcPr>
          <w:p w14:paraId="42640E94" w14:textId="77777777" w:rsidR="00CE1252" w:rsidRPr="008238C7" w:rsidRDefault="00CE1252" w:rsidP="009320EA">
            <w:pPr>
              <w:pStyle w:val="TableText"/>
            </w:pPr>
            <w:r w:rsidRPr="008238C7">
              <w:t>Wimmera</w:t>
            </w:r>
          </w:p>
        </w:tc>
        <w:tc>
          <w:tcPr>
            <w:tcW w:w="1279" w:type="pct"/>
            <w:tcMar>
              <w:right w:w="454" w:type="dxa"/>
            </w:tcMar>
          </w:tcPr>
          <w:p w14:paraId="13902ACC" w14:textId="77777777" w:rsidR="00CE1252" w:rsidRPr="008238C7" w:rsidRDefault="00CE1252" w:rsidP="009320EA">
            <w:pPr>
              <w:pStyle w:val="TableText"/>
              <w:jc w:val="right"/>
            </w:pPr>
            <w:r w:rsidRPr="008238C7">
              <w:t>1,562</w:t>
            </w:r>
          </w:p>
        </w:tc>
        <w:tc>
          <w:tcPr>
            <w:tcW w:w="1393" w:type="pct"/>
            <w:tcMar>
              <w:right w:w="454" w:type="dxa"/>
            </w:tcMar>
          </w:tcPr>
          <w:p w14:paraId="1CC67E39" w14:textId="77777777" w:rsidR="00CE1252" w:rsidRPr="008238C7" w:rsidRDefault="00CE1252" w:rsidP="009320EA">
            <w:pPr>
              <w:pStyle w:val="TableText"/>
              <w:jc w:val="right"/>
            </w:pPr>
            <w:r w:rsidRPr="008238C7">
              <w:t>0</w:t>
            </w:r>
          </w:p>
        </w:tc>
      </w:tr>
      <w:tr w:rsidR="00CE1252" w:rsidRPr="008238C7" w14:paraId="30BEF791" w14:textId="77777777" w:rsidTr="009320EA">
        <w:trPr>
          <w:cnfStyle w:val="000000100000" w:firstRow="0" w:lastRow="0" w:firstColumn="0" w:lastColumn="0" w:oddVBand="0" w:evenVBand="0" w:oddHBand="1" w:evenHBand="0" w:firstRowFirstColumn="0" w:firstRowLastColumn="0" w:lastRowFirstColumn="0" w:lastRowLastColumn="0"/>
        </w:trPr>
        <w:tc>
          <w:tcPr>
            <w:tcW w:w="2328" w:type="pct"/>
          </w:tcPr>
          <w:p w14:paraId="3E570B51" w14:textId="77777777" w:rsidR="00CE1252" w:rsidRPr="008238C7" w:rsidRDefault="00CE1252" w:rsidP="009320EA">
            <w:pPr>
              <w:pStyle w:val="TableText"/>
            </w:pPr>
            <w:r w:rsidRPr="008238C7">
              <w:t>Warrego</w:t>
            </w:r>
          </w:p>
        </w:tc>
        <w:tc>
          <w:tcPr>
            <w:tcW w:w="1279" w:type="pct"/>
            <w:tcMar>
              <w:right w:w="454" w:type="dxa"/>
            </w:tcMar>
          </w:tcPr>
          <w:p w14:paraId="2C59E830" w14:textId="77777777" w:rsidR="00CE1252" w:rsidRPr="008238C7" w:rsidRDefault="00CE1252" w:rsidP="009320EA">
            <w:pPr>
              <w:pStyle w:val="TableText"/>
              <w:jc w:val="right"/>
            </w:pPr>
            <w:r w:rsidRPr="008238C7">
              <w:t>33,433</w:t>
            </w:r>
          </w:p>
        </w:tc>
        <w:tc>
          <w:tcPr>
            <w:tcW w:w="1393" w:type="pct"/>
            <w:tcMar>
              <w:right w:w="454" w:type="dxa"/>
            </w:tcMar>
          </w:tcPr>
          <w:p w14:paraId="102D310A" w14:textId="77777777" w:rsidR="00CE1252" w:rsidRPr="008238C7" w:rsidRDefault="00CE1252" w:rsidP="009320EA">
            <w:pPr>
              <w:pStyle w:val="TableText"/>
              <w:jc w:val="right"/>
            </w:pPr>
            <w:r w:rsidRPr="008238C7">
              <w:t>0</w:t>
            </w:r>
          </w:p>
        </w:tc>
      </w:tr>
      <w:tr w:rsidR="00CE1252" w:rsidRPr="008238C7" w14:paraId="032EC17F" w14:textId="77777777" w:rsidTr="009320EA">
        <w:trPr>
          <w:cnfStyle w:val="010000000000" w:firstRow="0" w:lastRow="1" w:firstColumn="0" w:lastColumn="0" w:oddVBand="0" w:evenVBand="0" w:oddHBand="0" w:evenHBand="0" w:firstRowFirstColumn="0" w:firstRowLastColumn="0" w:lastRowFirstColumn="0" w:lastRowLastColumn="0"/>
        </w:trPr>
        <w:tc>
          <w:tcPr>
            <w:tcW w:w="2328" w:type="pct"/>
          </w:tcPr>
          <w:p w14:paraId="292C5297" w14:textId="77777777" w:rsidR="00CE1252" w:rsidRPr="008238C7" w:rsidRDefault="00CE1252" w:rsidP="009320EA">
            <w:pPr>
              <w:pStyle w:val="TableText"/>
            </w:pPr>
            <w:r w:rsidRPr="008238C7">
              <w:t>Total</w:t>
            </w:r>
          </w:p>
        </w:tc>
        <w:tc>
          <w:tcPr>
            <w:tcW w:w="1279" w:type="pct"/>
            <w:tcMar>
              <w:right w:w="454" w:type="dxa"/>
            </w:tcMar>
          </w:tcPr>
          <w:p w14:paraId="24692753" w14:textId="77777777" w:rsidR="00CE1252" w:rsidRPr="008238C7" w:rsidRDefault="00CE1252" w:rsidP="009320EA">
            <w:pPr>
              <w:pStyle w:val="TableText"/>
              <w:jc w:val="right"/>
            </w:pPr>
            <w:r w:rsidRPr="008238C7">
              <w:t>1,002,339</w:t>
            </w:r>
          </w:p>
        </w:tc>
        <w:tc>
          <w:tcPr>
            <w:tcW w:w="1393" w:type="pct"/>
            <w:tcMar>
              <w:right w:w="454" w:type="dxa"/>
            </w:tcMar>
          </w:tcPr>
          <w:p w14:paraId="71166507" w14:textId="77777777" w:rsidR="00CE1252" w:rsidRPr="008238C7" w:rsidRDefault="00CE1252" w:rsidP="009320EA">
            <w:pPr>
              <w:pStyle w:val="TableText"/>
              <w:jc w:val="right"/>
            </w:pPr>
            <w:r w:rsidRPr="008238C7">
              <w:t>78,822</w:t>
            </w:r>
          </w:p>
        </w:tc>
      </w:tr>
    </w:tbl>
    <w:p w14:paraId="69332643" w14:textId="77777777" w:rsidR="00664D3B" w:rsidRPr="008238C7" w:rsidRDefault="00664D3B" w:rsidP="00664D3B">
      <w:pPr>
        <w:pStyle w:val="BodyText"/>
      </w:pPr>
    </w:p>
    <w:p w14:paraId="6A4FBB65" w14:textId="77777777" w:rsidR="00664D3B" w:rsidRPr="008238C7" w:rsidRDefault="00664D3B" w:rsidP="00664D3B">
      <w:pPr>
        <w:pStyle w:val="BodyText"/>
        <w:sectPr w:rsidR="00664D3B" w:rsidRPr="008238C7" w:rsidSect="00346D80">
          <w:headerReference w:type="even" r:id="rId67"/>
          <w:headerReference w:type="default" r:id="rId68"/>
          <w:footerReference w:type="default" r:id="rId69"/>
          <w:headerReference w:type="first" r:id="rId70"/>
          <w:pgSz w:w="11906" w:h="16838" w:code="9"/>
          <w:pgMar w:top="1134" w:right="1134" w:bottom="1134" w:left="1134" w:header="510" w:footer="624" w:gutter="0"/>
          <w:cols w:space="284"/>
          <w:docGrid w:linePitch="360"/>
        </w:sectPr>
      </w:pPr>
    </w:p>
    <w:p w14:paraId="0FD4F07B" w14:textId="28724F90" w:rsidR="00664D3B" w:rsidRPr="008238C7" w:rsidRDefault="00664D3B" w:rsidP="00664D3B">
      <w:pPr>
        <w:pStyle w:val="CaptionTable"/>
        <w:spacing w:after="0"/>
      </w:pPr>
      <w:bookmarkStart w:id="224" w:name="_Ref75705074"/>
      <w:bookmarkStart w:id="225" w:name="_Toc75713616"/>
      <w:bookmarkStart w:id="226" w:name="_Toc76157369"/>
      <w:r w:rsidRPr="008238C7">
        <w:lastRenderedPageBreak/>
        <w:t xml:space="preserve">Table </w:t>
      </w:r>
      <w:r>
        <w:fldChar w:fldCharType="begin"/>
      </w:r>
      <w:r>
        <w:instrText>STYLEREF 9 \s</w:instrText>
      </w:r>
      <w:r>
        <w:fldChar w:fldCharType="separate"/>
      </w:r>
      <w:r w:rsidR="00C20305">
        <w:rPr>
          <w:noProof/>
        </w:rPr>
        <w:t>A</w:t>
      </w:r>
      <w:r>
        <w:fldChar w:fldCharType="end"/>
      </w:r>
      <w:r w:rsidR="009A189F">
        <w:t>.</w:t>
      </w:r>
      <w:r>
        <w:fldChar w:fldCharType="begin"/>
      </w:r>
      <w:r>
        <w:instrText>SEQ ApxTable \* ARABIC \s 9</w:instrText>
      </w:r>
      <w:r>
        <w:fldChar w:fldCharType="separate"/>
      </w:r>
      <w:r w:rsidR="00C20305">
        <w:rPr>
          <w:noProof/>
        </w:rPr>
        <w:t>2</w:t>
      </w:r>
      <w:r>
        <w:fldChar w:fldCharType="end"/>
      </w:r>
      <w:bookmarkEnd w:id="224"/>
      <w:r w:rsidRPr="008238C7">
        <w:t xml:space="preserve"> Estimate of the effect of Commonwealth environmental water (Commonwealth environmental water effect) on population processes for each focal species</w:t>
      </w:r>
      <w:bookmarkEnd w:id="225"/>
      <w:bookmarkEnd w:id="226"/>
    </w:p>
    <w:p w14:paraId="771A498A" w14:textId="75BF1606" w:rsidR="00664D3B" w:rsidRPr="008238C7" w:rsidRDefault="00664D3B" w:rsidP="00664D3B">
      <w:pPr>
        <w:pStyle w:val="CaptionNote"/>
      </w:pPr>
      <w:r w:rsidRPr="008238C7">
        <w:t xml:space="preserve">The Commonwealth environmental water effect is the difference in each response between the observed data (with Commonwealth environmental water) and a counterfactual scenario (without Commonwealth environmental water), averaged over all survey years. Positive values reflect increases in a response due to Commonwealth environmental water. Lower and upper bounds are 10th and 90th percentiles over all survey years. Confidence is the posterior probability that the response is greater with than without Commonwealth environmental water, with confidence categories assigning these values to broad classes as described in </w:t>
      </w:r>
      <w:r w:rsidR="00595102" w:rsidRPr="008238C7">
        <w:rPr>
          <w:highlight w:val="yellow"/>
        </w:rPr>
        <w:fldChar w:fldCharType="begin"/>
      </w:r>
      <w:r w:rsidR="00595102" w:rsidRPr="008238C7">
        <w:rPr>
          <w:highlight w:val="yellow"/>
        </w:rPr>
        <w:instrText xml:space="preserve"> REF _Ref75984173 \h </w:instrText>
      </w:r>
      <w:r w:rsidR="00595102" w:rsidRPr="008238C7">
        <w:rPr>
          <w:highlight w:val="yellow"/>
        </w:rPr>
      </w:r>
      <w:r w:rsidR="00595102" w:rsidRPr="008238C7">
        <w:rPr>
          <w:highlight w:val="yellow"/>
        </w:rPr>
        <w:fldChar w:fldCharType="separate"/>
      </w:r>
      <w:r w:rsidR="00C20305" w:rsidRPr="008238C7">
        <w:t xml:space="preserve">Table </w:t>
      </w:r>
      <w:r w:rsidR="00C20305">
        <w:rPr>
          <w:noProof/>
        </w:rPr>
        <w:t>2</w:t>
      </w:r>
      <w:r w:rsidR="00C20305" w:rsidRPr="008238C7">
        <w:t>.</w:t>
      </w:r>
      <w:r w:rsidR="00C20305">
        <w:rPr>
          <w:noProof/>
        </w:rPr>
        <w:t>7</w:t>
      </w:r>
      <w:r w:rsidR="00595102" w:rsidRPr="008238C7">
        <w:rPr>
          <w:highlight w:val="yellow"/>
        </w:rPr>
        <w:fldChar w:fldCharType="end"/>
      </w:r>
    </w:p>
    <w:tbl>
      <w:tblPr>
        <w:tblStyle w:val="TableCSIRO"/>
        <w:tblW w:w="14371" w:type="dxa"/>
        <w:tblLayout w:type="fixed"/>
        <w:tblLook w:val="04A0" w:firstRow="1" w:lastRow="0" w:firstColumn="1" w:lastColumn="0" w:noHBand="0" w:noVBand="1"/>
      </w:tblPr>
      <w:tblGrid>
        <w:gridCol w:w="1871"/>
        <w:gridCol w:w="1871"/>
        <w:gridCol w:w="2126"/>
        <w:gridCol w:w="1587"/>
        <w:gridCol w:w="1871"/>
        <w:gridCol w:w="1814"/>
        <w:gridCol w:w="1247"/>
        <w:gridCol w:w="1984"/>
      </w:tblGrid>
      <w:tr w:rsidR="00664D3B" w:rsidRPr="008238C7" w14:paraId="6D969D05" w14:textId="77777777" w:rsidTr="00832A1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71" w:type="dxa"/>
          </w:tcPr>
          <w:p w14:paraId="46842F70" w14:textId="77777777" w:rsidR="00664D3B" w:rsidRPr="008238C7" w:rsidRDefault="00664D3B" w:rsidP="00832A13">
            <w:pPr>
              <w:pStyle w:val="ColumnHeading"/>
              <w:rPr>
                <w:b/>
              </w:rPr>
            </w:pPr>
            <w:r w:rsidRPr="008238C7">
              <w:t>Species</w:t>
            </w:r>
          </w:p>
        </w:tc>
        <w:tc>
          <w:tcPr>
            <w:tcW w:w="1871" w:type="dxa"/>
          </w:tcPr>
          <w:p w14:paraId="581CC2B6"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pPr>
            <w:r w:rsidRPr="008238C7">
              <w:t xml:space="preserve">Selected Area </w:t>
            </w:r>
          </w:p>
        </w:tc>
        <w:tc>
          <w:tcPr>
            <w:tcW w:w="2126" w:type="dxa"/>
          </w:tcPr>
          <w:p w14:paraId="6266B6F4"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Response</w:t>
            </w:r>
          </w:p>
        </w:tc>
        <w:tc>
          <w:tcPr>
            <w:tcW w:w="1587" w:type="dxa"/>
          </w:tcPr>
          <w:p w14:paraId="19858BA1"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Commonwealth environmental water effect</w:t>
            </w:r>
          </w:p>
        </w:tc>
        <w:tc>
          <w:tcPr>
            <w:tcW w:w="1871" w:type="dxa"/>
          </w:tcPr>
          <w:p w14:paraId="334A62ED"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Commonwealth environmental water effect lower</w:t>
            </w:r>
          </w:p>
        </w:tc>
        <w:tc>
          <w:tcPr>
            <w:tcW w:w="1814" w:type="dxa"/>
          </w:tcPr>
          <w:p w14:paraId="47C1E3DB"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Commonwealth environmental water effect upper</w:t>
            </w:r>
          </w:p>
        </w:tc>
        <w:tc>
          <w:tcPr>
            <w:tcW w:w="1247" w:type="dxa"/>
          </w:tcPr>
          <w:p w14:paraId="744F2684"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Confidence</w:t>
            </w:r>
          </w:p>
        </w:tc>
        <w:tc>
          <w:tcPr>
            <w:tcW w:w="1984" w:type="dxa"/>
          </w:tcPr>
          <w:p w14:paraId="1B858D9E" w14:textId="77777777" w:rsidR="00664D3B" w:rsidRPr="008238C7" w:rsidRDefault="00664D3B" w:rsidP="00832A13">
            <w:pPr>
              <w:pStyle w:val="ColumnHeading"/>
              <w:cnfStyle w:val="100000000000" w:firstRow="1" w:lastRow="0" w:firstColumn="0" w:lastColumn="0" w:oddVBand="0" w:evenVBand="0" w:oddHBand="0" w:evenHBand="0" w:firstRowFirstColumn="0" w:firstRowLastColumn="0" w:lastRowFirstColumn="0" w:lastRowLastColumn="0"/>
              <w:rPr>
                <w:b/>
              </w:rPr>
            </w:pPr>
            <w:r w:rsidRPr="008238C7">
              <w:t>Category</w:t>
            </w:r>
          </w:p>
        </w:tc>
      </w:tr>
      <w:tr w:rsidR="00664D3B" w:rsidRPr="008238C7" w14:paraId="5E9C4251"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612B29D" w14:textId="77777777" w:rsidR="00664D3B" w:rsidRPr="008238C7" w:rsidRDefault="00664D3B" w:rsidP="00157749">
            <w:pPr>
              <w:pStyle w:val="RowHeading"/>
              <w:rPr>
                <w:b/>
                <w:bCs w:val="0"/>
              </w:rPr>
            </w:pPr>
            <w:r w:rsidRPr="008238C7">
              <w:t>Australian smelt</w:t>
            </w:r>
          </w:p>
        </w:tc>
        <w:tc>
          <w:tcPr>
            <w:tcW w:w="1871" w:type="dxa"/>
            <w:vAlign w:val="bottom"/>
          </w:tcPr>
          <w:p w14:paraId="565B1D2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007A657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7294641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-0.18</w:t>
            </w:r>
          </w:p>
        </w:tc>
        <w:tc>
          <w:tcPr>
            <w:tcW w:w="1871" w:type="dxa"/>
            <w:vAlign w:val="bottom"/>
          </w:tcPr>
          <w:p w14:paraId="41CFE37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-0.43</w:t>
            </w:r>
          </w:p>
        </w:tc>
        <w:tc>
          <w:tcPr>
            <w:tcW w:w="1814" w:type="dxa"/>
            <w:vAlign w:val="bottom"/>
          </w:tcPr>
          <w:p w14:paraId="5F55A12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0.04</w:t>
            </w:r>
          </w:p>
        </w:tc>
        <w:tc>
          <w:tcPr>
            <w:tcW w:w="1247" w:type="dxa"/>
            <w:vAlign w:val="bottom"/>
          </w:tcPr>
          <w:p w14:paraId="7313F7A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0.19</w:t>
            </w:r>
          </w:p>
        </w:tc>
        <w:tc>
          <w:tcPr>
            <w:tcW w:w="1984" w:type="dxa"/>
            <w:vAlign w:val="bottom"/>
          </w:tcPr>
          <w:p w14:paraId="600FF0F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57DE5D8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BA910AB" w14:textId="77777777" w:rsidR="00664D3B" w:rsidRPr="008238C7" w:rsidRDefault="00664D3B" w:rsidP="00157749">
            <w:pPr>
              <w:pStyle w:val="RowHeading"/>
              <w:rPr>
                <w:b/>
                <w:bCs w:val="0"/>
              </w:rPr>
            </w:pPr>
          </w:p>
        </w:tc>
        <w:tc>
          <w:tcPr>
            <w:tcW w:w="1871" w:type="dxa"/>
            <w:vAlign w:val="bottom"/>
          </w:tcPr>
          <w:p w14:paraId="0FF1318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33061E3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0CC164A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0.24</w:t>
            </w:r>
          </w:p>
        </w:tc>
        <w:tc>
          <w:tcPr>
            <w:tcW w:w="1871" w:type="dxa"/>
            <w:vAlign w:val="bottom"/>
          </w:tcPr>
          <w:p w14:paraId="723FBB4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814" w:type="dxa"/>
            <w:vAlign w:val="bottom"/>
          </w:tcPr>
          <w:p w14:paraId="1201683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0.60</w:t>
            </w:r>
          </w:p>
        </w:tc>
        <w:tc>
          <w:tcPr>
            <w:tcW w:w="1247" w:type="dxa"/>
            <w:vAlign w:val="bottom"/>
          </w:tcPr>
          <w:p w14:paraId="5B08E25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0.67</w:t>
            </w:r>
          </w:p>
        </w:tc>
        <w:tc>
          <w:tcPr>
            <w:tcW w:w="1984" w:type="dxa"/>
            <w:vAlign w:val="bottom"/>
          </w:tcPr>
          <w:p w14:paraId="7EDF4EC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2596E914"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8B78653" w14:textId="77777777" w:rsidR="00664D3B" w:rsidRPr="008238C7" w:rsidRDefault="00664D3B" w:rsidP="00157749">
            <w:pPr>
              <w:pStyle w:val="RowHeading"/>
              <w:rPr>
                <w:b/>
                <w:bCs w:val="0"/>
              </w:rPr>
            </w:pPr>
          </w:p>
        </w:tc>
        <w:tc>
          <w:tcPr>
            <w:tcW w:w="1871" w:type="dxa"/>
            <w:vAlign w:val="bottom"/>
          </w:tcPr>
          <w:p w14:paraId="03A8D60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7F28778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4E7E68D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871" w:type="dxa"/>
            <w:vAlign w:val="bottom"/>
          </w:tcPr>
          <w:p w14:paraId="628897B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-0.12</w:t>
            </w:r>
          </w:p>
        </w:tc>
        <w:tc>
          <w:tcPr>
            <w:tcW w:w="1814" w:type="dxa"/>
            <w:vAlign w:val="bottom"/>
          </w:tcPr>
          <w:p w14:paraId="2D30DCE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0.25</w:t>
            </w:r>
          </w:p>
        </w:tc>
        <w:tc>
          <w:tcPr>
            <w:tcW w:w="1247" w:type="dxa"/>
            <w:vAlign w:val="bottom"/>
          </w:tcPr>
          <w:p w14:paraId="4697AE8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0.52</w:t>
            </w:r>
          </w:p>
        </w:tc>
        <w:tc>
          <w:tcPr>
            <w:tcW w:w="1984" w:type="dxa"/>
            <w:vAlign w:val="bottom"/>
          </w:tcPr>
          <w:p w14:paraId="440F9A1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187670E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97868C0" w14:textId="77777777" w:rsidR="00664D3B" w:rsidRPr="008238C7" w:rsidRDefault="00664D3B" w:rsidP="00157749">
            <w:pPr>
              <w:pStyle w:val="RowHeading"/>
              <w:rPr>
                <w:b/>
                <w:bCs w:val="0"/>
              </w:rPr>
            </w:pPr>
          </w:p>
        </w:tc>
        <w:tc>
          <w:tcPr>
            <w:tcW w:w="1871" w:type="dxa"/>
            <w:vAlign w:val="bottom"/>
          </w:tcPr>
          <w:p w14:paraId="0B57685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334A9C3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5058805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0.18</w:t>
            </w:r>
          </w:p>
        </w:tc>
        <w:tc>
          <w:tcPr>
            <w:tcW w:w="1871" w:type="dxa"/>
            <w:vAlign w:val="bottom"/>
          </w:tcPr>
          <w:p w14:paraId="6E405B9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814" w:type="dxa"/>
            <w:vAlign w:val="bottom"/>
          </w:tcPr>
          <w:p w14:paraId="36060BA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0.40</w:t>
            </w:r>
          </w:p>
        </w:tc>
        <w:tc>
          <w:tcPr>
            <w:tcW w:w="1247" w:type="dxa"/>
            <w:vAlign w:val="bottom"/>
          </w:tcPr>
          <w:p w14:paraId="20FA5CF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0.69</w:t>
            </w:r>
          </w:p>
        </w:tc>
        <w:tc>
          <w:tcPr>
            <w:tcW w:w="1984" w:type="dxa"/>
            <w:vAlign w:val="bottom"/>
          </w:tcPr>
          <w:p w14:paraId="3FCC376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2D0B84A7"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2D69C93" w14:textId="77777777" w:rsidR="00664D3B" w:rsidRPr="008238C7" w:rsidRDefault="00664D3B" w:rsidP="00157749">
            <w:pPr>
              <w:pStyle w:val="RowHeading"/>
              <w:rPr>
                <w:b/>
                <w:bCs w:val="0"/>
              </w:rPr>
            </w:pPr>
          </w:p>
        </w:tc>
        <w:tc>
          <w:tcPr>
            <w:tcW w:w="1871" w:type="dxa"/>
            <w:vAlign w:val="bottom"/>
          </w:tcPr>
          <w:p w14:paraId="4E41658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3DE0D9B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760DFE8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871" w:type="dxa"/>
            <w:vAlign w:val="bottom"/>
          </w:tcPr>
          <w:p w14:paraId="11E9625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-0.43</w:t>
            </w:r>
          </w:p>
        </w:tc>
        <w:tc>
          <w:tcPr>
            <w:tcW w:w="1814" w:type="dxa"/>
            <w:vAlign w:val="bottom"/>
          </w:tcPr>
          <w:p w14:paraId="416EAEE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0.07</w:t>
            </w:r>
          </w:p>
        </w:tc>
        <w:tc>
          <w:tcPr>
            <w:tcW w:w="1247" w:type="dxa"/>
            <w:vAlign w:val="bottom"/>
          </w:tcPr>
          <w:p w14:paraId="4E387AB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0.22</w:t>
            </w:r>
          </w:p>
        </w:tc>
        <w:tc>
          <w:tcPr>
            <w:tcW w:w="1984" w:type="dxa"/>
            <w:vAlign w:val="bottom"/>
          </w:tcPr>
          <w:p w14:paraId="67C9353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539DA7FA"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DECD64F" w14:textId="77777777" w:rsidR="00664D3B" w:rsidRPr="008238C7" w:rsidRDefault="00664D3B" w:rsidP="00157749">
            <w:pPr>
              <w:pStyle w:val="RowHeading"/>
              <w:rPr>
                <w:b/>
                <w:bCs w:val="0"/>
              </w:rPr>
            </w:pPr>
          </w:p>
        </w:tc>
        <w:tc>
          <w:tcPr>
            <w:tcW w:w="1871" w:type="dxa"/>
            <w:vAlign w:val="bottom"/>
          </w:tcPr>
          <w:p w14:paraId="71E64DC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2B434E5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5020771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0.53</w:t>
            </w:r>
          </w:p>
        </w:tc>
        <w:tc>
          <w:tcPr>
            <w:tcW w:w="1871" w:type="dxa"/>
            <w:vAlign w:val="bottom"/>
          </w:tcPr>
          <w:p w14:paraId="08852B9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-0.07</w:t>
            </w:r>
          </w:p>
        </w:tc>
        <w:tc>
          <w:tcPr>
            <w:tcW w:w="1814" w:type="dxa"/>
            <w:vAlign w:val="bottom"/>
          </w:tcPr>
          <w:p w14:paraId="77E4D90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2.28</w:t>
            </w:r>
          </w:p>
        </w:tc>
        <w:tc>
          <w:tcPr>
            <w:tcW w:w="1247" w:type="dxa"/>
            <w:vAlign w:val="bottom"/>
          </w:tcPr>
          <w:p w14:paraId="2165BCD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0.74</w:t>
            </w:r>
          </w:p>
        </w:tc>
        <w:tc>
          <w:tcPr>
            <w:tcW w:w="1984" w:type="dxa"/>
            <w:vAlign w:val="bottom"/>
          </w:tcPr>
          <w:p w14:paraId="570AC7B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63FA55A3"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242077F" w14:textId="77777777" w:rsidR="00664D3B" w:rsidRPr="008238C7" w:rsidRDefault="00664D3B" w:rsidP="00157749">
            <w:pPr>
              <w:pStyle w:val="RowHeading"/>
              <w:rPr>
                <w:b/>
                <w:bCs w:val="0"/>
              </w:rPr>
            </w:pPr>
          </w:p>
        </w:tc>
        <w:tc>
          <w:tcPr>
            <w:tcW w:w="1871" w:type="dxa"/>
            <w:vAlign w:val="bottom"/>
          </w:tcPr>
          <w:p w14:paraId="1A267FA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51FB444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2F77ADF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0.17</w:t>
            </w:r>
          </w:p>
        </w:tc>
        <w:tc>
          <w:tcPr>
            <w:tcW w:w="1871" w:type="dxa"/>
            <w:vAlign w:val="bottom"/>
          </w:tcPr>
          <w:p w14:paraId="1D58AEF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814" w:type="dxa"/>
            <w:vAlign w:val="bottom"/>
          </w:tcPr>
          <w:p w14:paraId="6E3D57A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0.29</w:t>
            </w:r>
          </w:p>
        </w:tc>
        <w:tc>
          <w:tcPr>
            <w:tcW w:w="1247" w:type="dxa"/>
            <w:vAlign w:val="bottom"/>
          </w:tcPr>
          <w:p w14:paraId="4259842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0.77</w:t>
            </w:r>
          </w:p>
        </w:tc>
        <w:tc>
          <w:tcPr>
            <w:tcW w:w="1984" w:type="dxa"/>
            <w:vAlign w:val="bottom"/>
          </w:tcPr>
          <w:p w14:paraId="7F2FB33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64FC2434"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5B42B5B" w14:textId="77777777" w:rsidR="00664D3B" w:rsidRPr="008238C7" w:rsidRDefault="00664D3B" w:rsidP="00157749">
            <w:pPr>
              <w:pStyle w:val="RowHeading"/>
              <w:rPr>
                <w:b/>
                <w:bCs w:val="0"/>
              </w:rPr>
            </w:pPr>
          </w:p>
        </w:tc>
        <w:tc>
          <w:tcPr>
            <w:tcW w:w="1871" w:type="dxa"/>
            <w:vAlign w:val="bottom"/>
          </w:tcPr>
          <w:p w14:paraId="3BEFED1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7E66890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3EA4BCC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871" w:type="dxa"/>
            <w:vAlign w:val="bottom"/>
          </w:tcPr>
          <w:p w14:paraId="50EBA85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-0.24</w:t>
            </w:r>
          </w:p>
        </w:tc>
        <w:tc>
          <w:tcPr>
            <w:tcW w:w="1814" w:type="dxa"/>
            <w:vAlign w:val="bottom"/>
          </w:tcPr>
          <w:p w14:paraId="7BA6D1D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0.32</w:t>
            </w:r>
          </w:p>
        </w:tc>
        <w:tc>
          <w:tcPr>
            <w:tcW w:w="1247" w:type="dxa"/>
            <w:vAlign w:val="bottom"/>
          </w:tcPr>
          <w:p w14:paraId="49CD586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0.57</w:t>
            </w:r>
          </w:p>
        </w:tc>
        <w:tc>
          <w:tcPr>
            <w:tcW w:w="1984" w:type="dxa"/>
            <w:vAlign w:val="bottom"/>
          </w:tcPr>
          <w:p w14:paraId="65C5813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668473EE"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805C252" w14:textId="77777777" w:rsidR="00664D3B" w:rsidRPr="008238C7" w:rsidRDefault="00664D3B" w:rsidP="00157749">
            <w:pPr>
              <w:pStyle w:val="RowHeading"/>
              <w:rPr>
                <w:b/>
                <w:bCs w:val="0"/>
              </w:rPr>
            </w:pPr>
          </w:p>
        </w:tc>
        <w:tc>
          <w:tcPr>
            <w:tcW w:w="1871" w:type="dxa"/>
            <w:vAlign w:val="bottom"/>
          </w:tcPr>
          <w:p w14:paraId="4FFC9F0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296E98B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12E5093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0.69</w:t>
            </w:r>
          </w:p>
        </w:tc>
        <w:tc>
          <w:tcPr>
            <w:tcW w:w="1871" w:type="dxa"/>
            <w:vAlign w:val="bottom"/>
          </w:tcPr>
          <w:p w14:paraId="779F0B9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0.04</w:t>
            </w:r>
          </w:p>
        </w:tc>
        <w:tc>
          <w:tcPr>
            <w:tcW w:w="1814" w:type="dxa"/>
            <w:vAlign w:val="bottom"/>
          </w:tcPr>
          <w:p w14:paraId="2B8CC22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1.45</w:t>
            </w:r>
          </w:p>
        </w:tc>
        <w:tc>
          <w:tcPr>
            <w:tcW w:w="1247" w:type="dxa"/>
            <w:vAlign w:val="bottom"/>
          </w:tcPr>
          <w:p w14:paraId="5201166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0.78</w:t>
            </w:r>
          </w:p>
        </w:tc>
        <w:tc>
          <w:tcPr>
            <w:tcW w:w="1984" w:type="dxa"/>
            <w:vAlign w:val="bottom"/>
          </w:tcPr>
          <w:p w14:paraId="0EC63FA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1BECF68C"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2606D3F" w14:textId="77777777" w:rsidR="00664D3B" w:rsidRPr="008238C7" w:rsidRDefault="00664D3B" w:rsidP="00157749">
            <w:pPr>
              <w:pStyle w:val="RowHeading"/>
              <w:rPr>
                <w:b/>
                <w:bCs w:val="0"/>
              </w:rPr>
            </w:pPr>
          </w:p>
        </w:tc>
        <w:tc>
          <w:tcPr>
            <w:tcW w:w="1871" w:type="dxa"/>
            <w:vAlign w:val="bottom"/>
          </w:tcPr>
          <w:p w14:paraId="484BC00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1D13E5C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1F63DEF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871" w:type="dxa"/>
            <w:vAlign w:val="bottom"/>
          </w:tcPr>
          <w:p w14:paraId="556D560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-0.60</w:t>
            </w:r>
          </w:p>
        </w:tc>
        <w:tc>
          <w:tcPr>
            <w:tcW w:w="1814" w:type="dxa"/>
            <w:vAlign w:val="bottom"/>
          </w:tcPr>
          <w:p w14:paraId="5E89985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-0.13</w:t>
            </w:r>
          </w:p>
        </w:tc>
        <w:tc>
          <w:tcPr>
            <w:tcW w:w="1247" w:type="dxa"/>
            <w:vAlign w:val="bottom"/>
          </w:tcPr>
          <w:p w14:paraId="5FA626F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984" w:type="dxa"/>
            <w:vAlign w:val="bottom"/>
          </w:tcPr>
          <w:p w14:paraId="0432622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strong negative</w:t>
            </w:r>
          </w:p>
        </w:tc>
      </w:tr>
      <w:tr w:rsidR="00664D3B" w:rsidRPr="008238C7" w14:paraId="1E714BD8"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CBB140D" w14:textId="77777777" w:rsidR="00664D3B" w:rsidRPr="008238C7" w:rsidRDefault="00664D3B" w:rsidP="00157749">
            <w:pPr>
              <w:pStyle w:val="RowHeading"/>
              <w:rPr>
                <w:b/>
                <w:bCs w:val="0"/>
              </w:rPr>
            </w:pPr>
          </w:p>
        </w:tc>
        <w:tc>
          <w:tcPr>
            <w:tcW w:w="1871" w:type="dxa"/>
            <w:vAlign w:val="bottom"/>
          </w:tcPr>
          <w:p w14:paraId="5FFD239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0D4B553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1E10CE0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0.63</w:t>
            </w:r>
          </w:p>
        </w:tc>
        <w:tc>
          <w:tcPr>
            <w:tcW w:w="1871" w:type="dxa"/>
            <w:vAlign w:val="bottom"/>
          </w:tcPr>
          <w:p w14:paraId="05BD0BC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814" w:type="dxa"/>
            <w:vAlign w:val="bottom"/>
          </w:tcPr>
          <w:p w14:paraId="407AC43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0.89</w:t>
            </w:r>
          </w:p>
        </w:tc>
        <w:tc>
          <w:tcPr>
            <w:tcW w:w="1247" w:type="dxa"/>
            <w:vAlign w:val="bottom"/>
          </w:tcPr>
          <w:p w14:paraId="40C543E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0.98</w:t>
            </w:r>
          </w:p>
        </w:tc>
        <w:tc>
          <w:tcPr>
            <w:tcW w:w="1984" w:type="dxa"/>
            <w:vAlign w:val="bottom"/>
          </w:tcPr>
          <w:p w14:paraId="6ACB907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strong positive</w:t>
            </w:r>
          </w:p>
        </w:tc>
      </w:tr>
      <w:tr w:rsidR="00664D3B" w:rsidRPr="008238C7" w14:paraId="01486565"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B775CA1" w14:textId="77777777" w:rsidR="00664D3B" w:rsidRPr="008238C7" w:rsidRDefault="00664D3B" w:rsidP="00157749">
            <w:pPr>
              <w:pStyle w:val="RowHeading"/>
              <w:rPr>
                <w:b/>
                <w:bCs w:val="0"/>
              </w:rPr>
            </w:pPr>
            <w:r w:rsidRPr="008238C7">
              <w:t>Bony herring</w:t>
            </w:r>
          </w:p>
        </w:tc>
        <w:tc>
          <w:tcPr>
            <w:tcW w:w="1871" w:type="dxa"/>
            <w:vAlign w:val="bottom"/>
          </w:tcPr>
          <w:p w14:paraId="2D29916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2EBC4BF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08BB7FB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0.43</w:t>
            </w:r>
          </w:p>
        </w:tc>
        <w:tc>
          <w:tcPr>
            <w:tcW w:w="1871" w:type="dxa"/>
            <w:vAlign w:val="bottom"/>
          </w:tcPr>
          <w:p w14:paraId="1C1ED39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814" w:type="dxa"/>
            <w:vAlign w:val="bottom"/>
          </w:tcPr>
          <w:p w14:paraId="65A902D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0.90</w:t>
            </w:r>
          </w:p>
        </w:tc>
        <w:tc>
          <w:tcPr>
            <w:tcW w:w="1247" w:type="dxa"/>
            <w:vAlign w:val="bottom"/>
          </w:tcPr>
          <w:p w14:paraId="1FDF56B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0.61</w:t>
            </w:r>
          </w:p>
        </w:tc>
        <w:tc>
          <w:tcPr>
            <w:tcW w:w="1984" w:type="dxa"/>
            <w:vAlign w:val="bottom"/>
          </w:tcPr>
          <w:p w14:paraId="560E651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53A4428B"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1667ED9" w14:textId="77777777" w:rsidR="00664D3B" w:rsidRPr="008238C7" w:rsidRDefault="00664D3B" w:rsidP="00157749">
            <w:pPr>
              <w:pStyle w:val="RowHeading"/>
              <w:rPr>
                <w:b/>
                <w:bCs w:val="0"/>
              </w:rPr>
            </w:pPr>
          </w:p>
        </w:tc>
        <w:tc>
          <w:tcPr>
            <w:tcW w:w="1871" w:type="dxa"/>
            <w:vAlign w:val="bottom"/>
          </w:tcPr>
          <w:p w14:paraId="641D3CA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50AC8E3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06D97D2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-6.20E-05</w:t>
            </w:r>
          </w:p>
        </w:tc>
        <w:tc>
          <w:tcPr>
            <w:tcW w:w="1871" w:type="dxa"/>
            <w:vAlign w:val="bottom"/>
          </w:tcPr>
          <w:p w14:paraId="60A2DD1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-1.41E-04</w:t>
            </w:r>
          </w:p>
        </w:tc>
        <w:tc>
          <w:tcPr>
            <w:tcW w:w="1814" w:type="dxa"/>
            <w:vAlign w:val="bottom"/>
          </w:tcPr>
          <w:p w14:paraId="6309983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247" w:type="dxa"/>
            <w:vAlign w:val="bottom"/>
          </w:tcPr>
          <w:p w14:paraId="022191C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0.06</w:t>
            </w:r>
          </w:p>
        </w:tc>
        <w:tc>
          <w:tcPr>
            <w:tcW w:w="1984" w:type="dxa"/>
            <w:vAlign w:val="bottom"/>
          </w:tcPr>
          <w:p w14:paraId="5CE18B2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4F49EDD5"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F99A423" w14:textId="77777777" w:rsidR="00664D3B" w:rsidRPr="008238C7" w:rsidRDefault="00664D3B" w:rsidP="00157749">
            <w:pPr>
              <w:pStyle w:val="RowHeading"/>
              <w:rPr>
                <w:b/>
                <w:bCs w:val="0"/>
              </w:rPr>
            </w:pPr>
          </w:p>
        </w:tc>
        <w:tc>
          <w:tcPr>
            <w:tcW w:w="1871" w:type="dxa"/>
            <w:vAlign w:val="bottom"/>
          </w:tcPr>
          <w:p w14:paraId="243AC42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7D840C8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4DE129E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-3.80E-05</w:t>
            </w:r>
          </w:p>
        </w:tc>
        <w:tc>
          <w:tcPr>
            <w:tcW w:w="1871" w:type="dxa"/>
            <w:vAlign w:val="bottom"/>
          </w:tcPr>
          <w:p w14:paraId="52123A3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-4.90E-05</w:t>
            </w:r>
          </w:p>
        </w:tc>
        <w:tc>
          <w:tcPr>
            <w:tcW w:w="1814" w:type="dxa"/>
            <w:vAlign w:val="bottom"/>
          </w:tcPr>
          <w:p w14:paraId="205151D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-2.10E-05</w:t>
            </w:r>
          </w:p>
        </w:tc>
        <w:tc>
          <w:tcPr>
            <w:tcW w:w="1247" w:type="dxa"/>
            <w:vAlign w:val="bottom"/>
          </w:tcPr>
          <w:p w14:paraId="6ABE4FF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0.15</w:t>
            </w:r>
          </w:p>
        </w:tc>
        <w:tc>
          <w:tcPr>
            <w:tcW w:w="1984" w:type="dxa"/>
            <w:vAlign w:val="bottom"/>
          </w:tcPr>
          <w:p w14:paraId="220FB2C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6C5CBD81"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235DC0B" w14:textId="77777777" w:rsidR="00664D3B" w:rsidRPr="008238C7" w:rsidRDefault="00664D3B" w:rsidP="00157749">
            <w:pPr>
              <w:pStyle w:val="RowHeading"/>
              <w:rPr>
                <w:b/>
                <w:bCs w:val="0"/>
              </w:rPr>
            </w:pPr>
          </w:p>
        </w:tc>
        <w:tc>
          <w:tcPr>
            <w:tcW w:w="1871" w:type="dxa"/>
            <w:vAlign w:val="bottom"/>
          </w:tcPr>
          <w:p w14:paraId="47477FC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1CFD600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3F593CD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0.08</w:t>
            </w:r>
          </w:p>
        </w:tc>
        <w:tc>
          <w:tcPr>
            <w:tcW w:w="1871" w:type="dxa"/>
            <w:vAlign w:val="bottom"/>
          </w:tcPr>
          <w:p w14:paraId="5D7EDCB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-0.13</w:t>
            </w:r>
          </w:p>
        </w:tc>
        <w:tc>
          <w:tcPr>
            <w:tcW w:w="1814" w:type="dxa"/>
            <w:vAlign w:val="bottom"/>
          </w:tcPr>
          <w:p w14:paraId="66E63A8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0.44</w:t>
            </w:r>
          </w:p>
        </w:tc>
        <w:tc>
          <w:tcPr>
            <w:tcW w:w="1247" w:type="dxa"/>
            <w:vAlign w:val="bottom"/>
          </w:tcPr>
          <w:p w14:paraId="2961773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0.51</w:t>
            </w:r>
          </w:p>
        </w:tc>
        <w:tc>
          <w:tcPr>
            <w:tcW w:w="1984" w:type="dxa"/>
            <w:vAlign w:val="bottom"/>
          </w:tcPr>
          <w:p w14:paraId="1B28193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6441EE27"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CDEEC3C" w14:textId="77777777" w:rsidR="00664D3B" w:rsidRPr="008238C7" w:rsidRDefault="00664D3B" w:rsidP="00157749">
            <w:pPr>
              <w:pStyle w:val="RowHeading"/>
              <w:rPr>
                <w:b/>
                <w:bCs w:val="0"/>
              </w:rPr>
            </w:pPr>
          </w:p>
        </w:tc>
        <w:tc>
          <w:tcPr>
            <w:tcW w:w="1871" w:type="dxa"/>
            <w:vAlign w:val="bottom"/>
          </w:tcPr>
          <w:p w14:paraId="4F1982B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20B8031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4E5C539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-4.00E-06</w:t>
            </w:r>
          </w:p>
        </w:tc>
        <w:tc>
          <w:tcPr>
            <w:tcW w:w="1871" w:type="dxa"/>
            <w:vAlign w:val="bottom"/>
          </w:tcPr>
          <w:p w14:paraId="46FEA7F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-1.10E-05</w:t>
            </w:r>
          </w:p>
        </w:tc>
        <w:tc>
          <w:tcPr>
            <w:tcW w:w="1814" w:type="dxa"/>
            <w:vAlign w:val="bottom"/>
          </w:tcPr>
          <w:p w14:paraId="327E4A6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247" w:type="dxa"/>
            <w:vAlign w:val="bottom"/>
          </w:tcPr>
          <w:p w14:paraId="31F8460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0.30</w:t>
            </w:r>
          </w:p>
        </w:tc>
        <w:tc>
          <w:tcPr>
            <w:tcW w:w="1984" w:type="dxa"/>
            <w:vAlign w:val="bottom"/>
          </w:tcPr>
          <w:p w14:paraId="1CA4404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5854835C"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05A47A0" w14:textId="77777777" w:rsidR="00664D3B" w:rsidRPr="008238C7" w:rsidRDefault="00664D3B" w:rsidP="00157749">
            <w:pPr>
              <w:pStyle w:val="RowHeading"/>
              <w:rPr>
                <w:b/>
                <w:bCs w:val="0"/>
              </w:rPr>
            </w:pPr>
          </w:p>
        </w:tc>
        <w:tc>
          <w:tcPr>
            <w:tcW w:w="1871" w:type="dxa"/>
            <w:vAlign w:val="bottom"/>
          </w:tcPr>
          <w:p w14:paraId="327AAFD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27B7FE4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58A3C93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0.26</w:t>
            </w:r>
          </w:p>
        </w:tc>
        <w:tc>
          <w:tcPr>
            <w:tcW w:w="1871" w:type="dxa"/>
            <w:vAlign w:val="bottom"/>
          </w:tcPr>
          <w:p w14:paraId="1E6ACC0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-0.16</w:t>
            </w:r>
          </w:p>
        </w:tc>
        <w:tc>
          <w:tcPr>
            <w:tcW w:w="1814" w:type="dxa"/>
            <w:vAlign w:val="bottom"/>
          </w:tcPr>
          <w:p w14:paraId="0222C16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0.61</w:t>
            </w:r>
          </w:p>
        </w:tc>
        <w:tc>
          <w:tcPr>
            <w:tcW w:w="1247" w:type="dxa"/>
            <w:vAlign w:val="bottom"/>
          </w:tcPr>
          <w:p w14:paraId="0A6151A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0.61</w:t>
            </w:r>
          </w:p>
        </w:tc>
        <w:tc>
          <w:tcPr>
            <w:tcW w:w="1984" w:type="dxa"/>
            <w:vAlign w:val="bottom"/>
          </w:tcPr>
          <w:p w14:paraId="5285211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67A897C5"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D403A90" w14:textId="77777777" w:rsidR="00664D3B" w:rsidRPr="008238C7" w:rsidRDefault="00664D3B" w:rsidP="00157749">
            <w:pPr>
              <w:pStyle w:val="RowHeading"/>
              <w:rPr>
                <w:b/>
                <w:bCs w:val="0"/>
              </w:rPr>
            </w:pPr>
          </w:p>
        </w:tc>
        <w:tc>
          <w:tcPr>
            <w:tcW w:w="1871" w:type="dxa"/>
            <w:vAlign w:val="bottom"/>
          </w:tcPr>
          <w:p w14:paraId="64136D7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585C6A0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6C5CF7B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-2.80E-05</w:t>
            </w:r>
          </w:p>
        </w:tc>
        <w:tc>
          <w:tcPr>
            <w:tcW w:w="1871" w:type="dxa"/>
            <w:vAlign w:val="bottom"/>
          </w:tcPr>
          <w:p w14:paraId="459831D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-8.10E-05</w:t>
            </w:r>
          </w:p>
        </w:tc>
        <w:tc>
          <w:tcPr>
            <w:tcW w:w="1814" w:type="dxa"/>
            <w:vAlign w:val="bottom"/>
          </w:tcPr>
          <w:p w14:paraId="7ABE24B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3.00E-05</w:t>
            </w:r>
          </w:p>
        </w:tc>
        <w:tc>
          <w:tcPr>
            <w:tcW w:w="1247" w:type="dxa"/>
            <w:vAlign w:val="bottom"/>
          </w:tcPr>
          <w:p w14:paraId="6B94094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0.38</w:t>
            </w:r>
          </w:p>
        </w:tc>
        <w:tc>
          <w:tcPr>
            <w:tcW w:w="1984" w:type="dxa"/>
            <w:vAlign w:val="bottom"/>
          </w:tcPr>
          <w:p w14:paraId="2934BFA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3A0CC983"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9D34C50" w14:textId="77777777" w:rsidR="00664D3B" w:rsidRPr="008238C7" w:rsidRDefault="00664D3B" w:rsidP="00157749">
            <w:pPr>
              <w:pStyle w:val="RowHeading"/>
              <w:rPr>
                <w:b/>
                <w:bCs w:val="0"/>
              </w:rPr>
            </w:pPr>
          </w:p>
        </w:tc>
        <w:tc>
          <w:tcPr>
            <w:tcW w:w="1871" w:type="dxa"/>
            <w:vAlign w:val="bottom"/>
          </w:tcPr>
          <w:p w14:paraId="4A237A8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4E210C6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64E5801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0.06</w:t>
            </w:r>
          </w:p>
        </w:tc>
        <w:tc>
          <w:tcPr>
            <w:tcW w:w="1871" w:type="dxa"/>
            <w:vAlign w:val="bottom"/>
          </w:tcPr>
          <w:p w14:paraId="536FE6C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-0.27</w:t>
            </w:r>
          </w:p>
        </w:tc>
        <w:tc>
          <w:tcPr>
            <w:tcW w:w="1814" w:type="dxa"/>
            <w:vAlign w:val="bottom"/>
          </w:tcPr>
          <w:p w14:paraId="06F5DDE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0.38</w:t>
            </w:r>
          </w:p>
        </w:tc>
        <w:tc>
          <w:tcPr>
            <w:tcW w:w="1247" w:type="dxa"/>
            <w:vAlign w:val="bottom"/>
          </w:tcPr>
          <w:p w14:paraId="214FA15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0.54</w:t>
            </w:r>
          </w:p>
        </w:tc>
        <w:tc>
          <w:tcPr>
            <w:tcW w:w="1984" w:type="dxa"/>
            <w:vAlign w:val="bottom"/>
          </w:tcPr>
          <w:p w14:paraId="06EC809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3CE9313E"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79B7F15" w14:textId="77777777" w:rsidR="00664D3B" w:rsidRPr="008238C7" w:rsidRDefault="00664D3B" w:rsidP="00157749">
            <w:pPr>
              <w:pStyle w:val="RowHeading"/>
              <w:rPr>
                <w:b/>
                <w:bCs w:val="0"/>
              </w:rPr>
            </w:pPr>
          </w:p>
        </w:tc>
        <w:tc>
          <w:tcPr>
            <w:tcW w:w="1871" w:type="dxa"/>
            <w:vAlign w:val="bottom"/>
          </w:tcPr>
          <w:p w14:paraId="43670FF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63DC273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0FD90A1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-6.50E-05</w:t>
            </w:r>
          </w:p>
        </w:tc>
        <w:tc>
          <w:tcPr>
            <w:tcW w:w="1871" w:type="dxa"/>
            <w:vAlign w:val="bottom"/>
          </w:tcPr>
          <w:p w14:paraId="146545D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-1.42E-04</w:t>
            </w:r>
          </w:p>
        </w:tc>
        <w:tc>
          <w:tcPr>
            <w:tcW w:w="1814" w:type="dxa"/>
            <w:vAlign w:val="bottom"/>
          </w:tcPr>
          <w:p w14:paraId="0C35EE8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-3.10E-05</w:t>
            </w:r>
          </w:p>
        </w:tc>
        <w:tc>
          <w:tcPr>
            <w:tcW w:w="1247" w:type="dxa"/>
            <w:vAlign w:val="bottom"/>
          </w:tcPr>
          <w:p w14:paraId="0C0C703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0.24</w:t>
            </w:r>
          </w:p>
        </w:tc>
        <w:tc>
          <w:tcPr>
            <w:tcW w:w="1984" w:type="dxa"/>
            <w:vAlign w:val="bottom"/>
          </w:tcPr>
          <w:p w14:paraId="54397FD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4A37E0F5"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912F9D4" w14:textId="77777777" w:rsidR="00664D3B" w:rsidRPr="008238C7" w:rsidRDefault="00664D3B" w:rsidP="00157749">
            <w:pPr>
              <w:pStyle w:val="RowHeading"/>
              <w:rPr>
                <w:b/>
                <w:bCs w:val="0"/>
              </w:rPr>
            </w:pPr>
          </w:p>
        </w:tc>
        <w:tc>
          <w:tcPr>
            <w:tcW w:w="1871" w:type="dxa"/>
            <w:vAlign w:val="bottom"/>
          </w:tcPr>
          <w:p w14:paraId="48071FD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545D758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2073015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0.39</w:t>
            </w:r>
          </w:p>
        </w:tc>
        <w:tc>
          <w:tcPr>
            <w:tcW w:w="1871" w:type="dxa"/>
            <w:vAlign w:val="bottom"/>
          </w:tcPr>
          <w:p w14:paraId="7706D75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0.19</w:t>
            </w:r>
          </w:p>
        </w:tc>
        <w:tc>
          <w:tcPr>
            <w:tcW w:w="1814" w:type="dxa"/>
            <w:vAlign w:val="bottom"/>
          </w:tcPr>
          <w:p w14:paraId="5C7F3C8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1.04</w:t>
            </w:r>
          </w:p>
        </w:tc>
        <w:tc>
          <w:tcPr>
            <w:tcW w:w="1247" w:type="dxa"/>
            <w:vAlign w:val="bottom"/>
          </w:tcPr>
          <w:p w14:paraId="1841FBD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0.86</w:t>
            </w:r>
          </w:p>
        </w:tc>
        <w:tc>
          <w:tcPr>
            <w:tcW w:w="1984" w:type="dxa"/>
            <w:vAlign w:val="bottom"/>
          </w:tcPr>
          <w:p w14:paraId="3667E13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positive</w:t>
            </w:r>
          </w:p>
        </w:tc>
      </w:tr>
      <w:tr w:rsidR="00664D3B" w:rsidRPr="008238C7" w14:paraId="5827DA0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CBDF902" w14:textId="77777777" w:rsidR="00664D3B" w:rsidRPr="008238C7" w:rsidRDefault="00664D3B" w:rsidP="00157749">
            <w:pPr>
              <w:pStyle w:val="RowHeading"/>
              <w:rPr>
                <w:b/>
                <w:bCs w:val="0"/>
              </w:rPr>
            </w:pPr>
          </w:p>
        </w:tc>
        <w:tc>
          <w:tcPr>
            <w:tcW w:w="1871" w:type="dxa"/>
            <w:vAlign w:val="bottom"/>
          </w:tcPr>
          <w:p w14:paraId="7F06B20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3EE9348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1391D61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-5.20E-05</w:t>
            </w:r>
          </w:p>
        </w:tc>
        <w:tc>
          <w:tcPr>
            <w:tcW w:w="1871" w:type="dxa"/>
            <w:vAlign w:val="bottom"/>
          </w:tcPr>
          <w:p w14:paraId="5CCE4A0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-1.27E-04</w:t>
            </w:r>
          </w:p>
        </w:tc>
        <w:tc>
          <w:tcPr>
            <w:tcW w:w="1814" w:type="dxa"/>
            <w:vAlign w:val="bottom"/>
          </w:tcPr>
          <w:p w14:paraId="70F9DD8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-1.00E-06</w:t>
            </w:r>
          </w:p>
        </w:tc>
        <w:tc>
          <w:tcPr>
            <w:tcW w:w="1247" w:type="dxa"/>
            <w:vAlign w:val="bottom"/>
          </w:tcPr>
          <w:p w14:paraId="3CB57E9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0.10</w:t>
            </w:r>
          </w:p>
        </w:tc>
        <w:tc>
          <w:tcPr>
            <w:tcW w:w="1984" w:type="dxa"/>
            <w:vAlign w:val="bottom"/>
          </w:tcPr>
          <w:p w14:paraId="19C5E67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6BDA7EA6"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BE4BE47" w14:textId="77777777" w:rsidR="00664D3B" w:rsidRPr="008238C7" w:rsidRDefault="00664D3B" w:rsidP="00157749">
            <w:pPr>
              <w:pStyle w:val="RowHeading"/>
              <w:rPr>
                <w:b/>
                <w:bCs w:val="0"/>
              </w:rPr>
            </w:pPr>
            <w:r w:rsidRPr="008238C7">
              <w:t>Carp gudgeon</w:t>
            </w:r>
          </w:p>
        </w:tc>
        <w:tc>
          <w:tcPr>
            <w:tcW w:w="1871" w:type="dxa"/>
            <w:vAlign w:val="bottom"/>
          </w:tcPr>
          <w:p w14:paraId="61645AF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6201D5B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7B71E67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0.17</w:t>
            </w:r>
          </w:p>
        </w:tc>
        <w:tc>
          <w:tcPr>
            <w:tcW w:w="1871" w:type="dxa"/>
            <w:vAlign w:val="bottom"/>
          </w:tcPr>
          <w:p w14:paraId="5BA23FA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-0.22</w:t>
            </w:r>
          </w:p>
        </w:tc>
        <w:tc>
          <w:tcPr>
            <w:tcW w:w="1814" w:type="dxa"/>
            <w:vAlign w:val="bottom"/>
          </w:tcPr>
          <w:p w14:paraId="7A7122A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0.38</w:t>
            </w:r>
          </w:p>
        </w:tc>
        <w:tc>
          <w:tcPr>
            <w:tcW w:w="1247" w:type="dxa"/>
            <w:vAlign w:val="bottom"/>
          </w:tcPr>
          <w:p w14:paraId="614BBFA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0.51</w:t>
            </w:r>
          </w:p>
        </w:tc>
        <w:tc>
          <w:tcPr>
            <w:tcW w:w="1984" w:type="dxa"/>
            <w:vAlign w:val="bottom"/>
          </w:tcPr>
          <w:p w14:paraId="3204591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48FF5E19"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839A875" w14:textId="77777777" w:rsidR="00664D3B" w:rsidRPr="008238C7" w:rsidRDefault="00664D3B" w:rsidP="00157749">
            <w:pPr>
              <w:pStyle w:val="RowHeading"/>
              <w:rPr>
                <w:b/>
                <w:bCs w:val="0"/>
              </w:rPr>
            </w:pPr>
          </w:p>
        </w:tc>
        <w:tc>
          <w:tcPr>
            <w:tcW w:w="1871" w:type="dxa"/>
            <w:vAlign w:val="bottom"/>
          </w:tcPr>
          <w:p w14:paraId="1700579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032DE3F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128F9B4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3.43E-03</w:t>
            </w:r>
          </w:p>
        </w:tc>
        <w:tc>
          <w:tcPr>
            <w:tcW w:w="1871" w:type="dxa"/>
            <w:vAlign w:val="bottom"/>
          </w:tcPr>
          <w:p w14:paraId="2A45BCA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-1.30E-05</w:t>
            </w:r>
          </w:p>
        </w:tc>
        <w:tc>
          <w:tcPr>
            <w:tcW w:w="1814" w:type="dxa"/>
            <w:vAlign w:val="bottom"/>
          </w:tcPr>
          <w:p w14:paraId="50624D4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247" w:type="dxa"/>
            <w:vAlign w:val="bottom"/>
          </w:tcPr>
          <w:p w14:paraId="663C2A2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0.56</w:t>
            </w:r>
          </w:p>
        </w:tc>
        <w:tc>
          <w:tcPr>
            <w:tcW w:w="1984" w:type="dxa"/>
            <w:vAlign w:val="bottom"/>
          </w:tcPr>
          <w:p w14:paraId="2D2A40A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2AD6F2F1"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7C9C299" w14:textId="77777777" w:rsidR="00664D3B" w:rsidRPr="008238C7" w:rsidRDefault="00664D3B" w:rsidP="00157749">
            <w:pPr>
              <w:pStyle w:val="RowHeading"/>
              <w:rPr>
                <w:b/>
                <w:bCs w:val="0"/>
              </w:rPr>
            </w:pPr>
          </w:p>
        </w:tc>
        <w:tc>
          <w:tcPr>
            <w:tcW w:w="1871" w:type="dxa"/>
            <w:vAlign w:val="bottom"/>
          </w:tcPr>
          <w:p w14:paraId="623B0F1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0EBDF4D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2865B02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-0.29</w:t>
            </w:r>
          </w:p>
        </w:tc>
        <w:tc>
          <w:tcPr>
            <w:tcW w:w="1871" w:type="dxa"/>
            <w:vAlign w:val="bottom"/>
          </w:tcPr>
          <w:p w14:paraId="60235A7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-0.61</w:t>
            </w:r>
          </w:p>
        </w:tc>
        <w:tc>
          <w:tcPr>
            <w:tcW w:w="1814" w:type="dxa"/>
            <w:vAlign w:val="bottom"/>
          </w:tcPr>
          <w:p w14:paraId="4751D3E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-0.17</w:t>
            </w:r>
          </w:p>
        </w:tc>
        <w:tc>
          <w:tcPr>
            <w:tcW w:w="1247" w:type="dxa"/>
            <w:vAlign w:val="bottom"/>
          </w:tcPr>
          <w:p w14:paraId="293B34D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0.22</w:t>
            </w:r>
          </w:p>
        </w:tc>
        <w:tc>
          <w:tcPr>
            <w:tcW w:w="1984" w:type="dxa"/>
            <w:vAlign w:val="bottom"/>
          </w:tcPr>
          <w:p w14:paraId="5F67C3F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3525DF3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332D135" w14:textId="77777777" w:rsidR="00664D3B" w:rsidRPr="008238C7" w:rsidRDefault="00664D3B" w:rsidP="00157749">
            <w:pPr>
              <w:pStyle w:val="RowHeading"/>
              <w:rPr>
                <w:b/>
                <w:bCs w:val="0"/>
              </w:rPr>
            </w:pPr>
          </w:p>
        </w:tc>
        <w:tc>
          <w:tcPr>
            <w:tcW w:w="1871" w:type="dxa"/>
            <w:vAlign w:val="bottom"/>
          </w:tcPr>
          <w:p w14:paraId="1F90A6F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0B61000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234A16C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-0.11</w:t>
            </w:r>
          </w:p>
        </w:tc>
        <w:tc>
          <w:tcPr>
            <w:tcW w:w="1871" w:type="dxa"/>
            <w:vAlign w:val="bottom"/>
          </w:tcPr>
          <w:p w14:paraId="6C57D5A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-0.17</w:t>
            </w:r>
          </w:p>
        </w:tc>
        <w:tc>
          <w:tcPr>
            <w:tcW w:w="1814" w:type="dxa"/>
            <w:vAlign w:val="bottom"/>
          </w:tcPr>
          <w:p w14:paraId="00AB9AC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247" w:type="dxa"/>
            <w:vAlign w:val="bottom"/>
          </w:tcPr>
          <w:p w14:paraId="525E29C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0.23</w:t>
            </w:r>
          </w:p>
        </w:tc>
        <w:tc>
          <w:tcPr>
            <w:tcW w:w="1984" w:type="dxa"/>
            <w:vAlign w:val="bottom"/>
          </w:tcPr>
          <w:p w14:paraId="01765EF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0144916A"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8F1A870" w14:textId="77777777" w:rsidR="00664D3B" w:rsidRPr="008238C7" w:rsidRDefault="00664D3B" w:rsidP="00157749">
            <w:pPr>
              <w:pStyle w:val="RowHeading"/>
              <w:rPr>
                <w:b/>
                <w:bCs w:val="0"/>
              </w:rPr>
            </w:pPr>
          </w:p>
        </w:tc>
        <w:tc>
          <w:tcPr>
            <w:tcW w:w="1871" w:type="dxa"/>
            <w:vAlign w:val="bottom"/>
          </w:tcPr>
          <w:p w14:paraId="39D7930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1E30A74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4B8D6F2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871" w:type="dxa"/>
            <w:vAlign w:val="bottom"/>
          </w:tcPr>
          <w:p w14:paraId="0BEF409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-0.37</w:t>
            </w:r>
          </w:p>
        </w:tc>
        <w:tc>
          <w:tcPr>
            <w:tcW w:w="1814" w:type="dxa"/>
            <w:vAlign w:val="bottom"/>
          </w:tcPr>
          <w:p w14:paraId="748E4EA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247" w:type="dxa"/>
            <w:vAlign w:val="bottom"/>
          </w:tcPr>
          <w:p w14:paraId="126D30E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0.20</w:t>
            </w:r>
          </w:p>
        </w:tc>
        <w:tc>
          <w:tcPr>
            <w:tcW w:w="1984" w:type="dxa"/>
            <w:vAlign w:val="bottom"/>
          </w:tcPr>
          <w:p w14:paraId="01FA7AC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1ECCFC52"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E8B4BAE" w14:textId="77777777" w:rsidR="00664D3B" w:rsidRPr="008238C7" w:rsidRDefault="00664D3B" w:rsidP="00157749">
            <w:pPr>
              <w:pStyle w:val="RowHeading"/>
              <w:rPr>
                <w:b/>
                <w:bCs w:val="0"/>
              </w:rPr>
            </w:pPr>
          </w:p>
        </w:tc>
        <w:tc>
          <w:tcPr>
            <w:tcW w:w="1871" w:type="dxa"/>
            <w:vAlign w:val="bottom"/>
          </w:tcPr>
          <w:p w14:paraId="00E3173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22FE6AE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155701A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871" w:type="dxa"/>
            <w:vAlign w:val="bottom"/>
          </w:tcPr>
          <w:p w14:paraId="45E7F0D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-0.10</w:t>
            </w:r>
          </w:p>
        </w:tc>
        <w:tc>
          <w:tcPr>
            <w:tcW w:w="1814" w:type="dxa"/>
            <w:vAlign w:val="bottom"/>
          </w:tcPr>
          <w:p w14:paraId="6E0F905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1.87E-03</w:t>
            </w:r>
          </w:p>
        </w:tc>
        <w:tc>
          <w:tcPr>
            <w:tcW w:w="1247" w:type="dxa"/>
            <w:vAlign w:val="bottom"/>
          </w:tcPr>
          <w:p w14:paraId="6621DB3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0.38</w:t>
            </w:r>
          </w:p>
        </w:tc>
        <w:tc>
          <w:tcPr>
            <w:tcW w:w="1984" w:type="dxa"/>
            <w:vAlign w:val="bottom"/>
          </w:tcPr>
          <w:p w14:paraId="3BE36CA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68A7EEF0"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8F8969A" w14:textId="77777777" w:rsidR="00664D3B" w:rsidRPr="008238C7" w:rsidRDefault="00664D3B" w:rsidP="00157749">
            <w:pPr>
              <w:pStyle w:val="RowHeading"/>
              <w:rPr>
                <w:b/>
                <w:bCs w:val="0"/>
              </w:rPr>
            </w:pPr>
          </w:p>
        </w:tc>
        <w:tc>
          <w:tcPr>
            <w:tcW w:w="1871" w:type="dxa"/>
            <w:vAlign w:val="bottom"/>
          </w:tcPr>
          <w:p w14:paraId="33B6705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790127C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3C60CE0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871" w:type="dxa"/>
            <w:vAlign w:val="bottom"/>
          </w:tcPr>
          <w:p w14:paraId="68CC7B0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-0.21</w:t>
            </w:r>
          </w:p>
        </w:tc>
        <w:tc>
          <w:tcPr>
            <w:tcW w:w="1814" w:type="dxa"/>
            <w:vAlign w:val="bottom"/>
          </w:tcPr>
          <w:p w14:paraId="07993E0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0.30</w:t>
            </w:r>
          </w:p>
        </w:tc>
        <w:tc>
          <w:tcPr>
            <w:tcW w:w="1247" w:type="dxa"/>
            <w:vAlign w:val="bottom"/>
          </w:tcPr>
          <w:p w14:paraId="1CEE1F2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0.55</w:t>
            </w:r>
          </w:p>
        </w:tc>
        <w:tc>
          <w:tcPr>
            <w:tcW w:w="1984" w:type="dxa"/>
            <w:vAlign w:val="bottom"/>
          </w:tcPr>
          <w:p w14:paraId="762E48B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36529D1D"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D866D65" w14:textId="77777777" w:rsidR="00664D3B" w:rsidRPr="008238C7" w:rsidRDefault="00664D3B" w:rsidP="00157749">
            <w:pPr>
              <w:pStyle w:val="RowHeading"/>
              <w:rPr>
                <w:b/>
                <w:bCs w:val="0"/>
              </w:rPr>
            </w:pPr>
          </w:p>
        </w:tc>
        <w:tc>
          <w:tcPr>
            <w:tcW w:w="1871" w:type="dxa"/>
            <w:vAlign w:val="bottom"/>
          </w:tcPr>
          <w:p w14:paraId="791F66F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44BF446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78AF7EA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871" w:type="dxa"/>
            <w:vAlign w:val="bottom"/>
          </w:tcPr>
          <w:p w14:paraId="7F99B93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-0.15</w:t>
            </w:r>
          </w:p>
        </w:tc>
        <w:tc>
          <w:tcPr>
            <w:tcW w:w="1814" w:type="dxa"/>
            <w:vAlign w:val="bottom"/>
          </w:tcPr>
          <w:p w14:paraId="4763147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247" w:type="dxa"/>
            <w:vAlign w:val="bottom"/>
          </w:tcPr>
          <w:p w14:paraId="3F15474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0.37</w:t>
            </w:r>
          </w:p>
        </w:tc>
        <w:tc>
          <w:tcPr>
            <w:tcW w:w="1984" w:type="dxa"/>
            <w:vAlign w:val="bottom"/>
          </w:tcPr>
          <w:p w14:paraId="2E5CB9D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35FA7D53"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A622EDD" w14:textId="77777777" w:rsidR="00664D3B" w:rsidRPr="008238C7" w:rsidRDefault="00664D3B" w:rsidP="00157749">
            <w:pPr>
              <w:pStyle w:val="RowHeading"/>
              <w:rPr>
                <w:b/>
                <w:bCs w:val="0"/>
              </w:rPr>
            </w:pPr>
          </w:p>
        </w:tc>
        <w:tc>
          <w:tcPr>
            <w:tcW w:w="1871" w:type="dxa"/>
            <w:vAlign w:val="bottom"/>
          </w:tcPr>
          <w:p w14:paraId="43AC992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4F7BF78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61D3129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-0.57</w:t>
            </w:r>
          </w:p>
        </w:tc>
        <w:tc>
          <w:tcPr>
            <w:tcW w:w="1871" w:type="dxa"/>
            <w:vAlign w:val="bottom"/>
          </w:tcPr>
          <w:p w14:paraId="797DE97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-1.01</w:t>
            </w:r>
          </w:p>
        </w:tc>
        <w:tc>
          <w:tcPr>
            <w:tcW w:w="1814" w:type="dxa"/>
            <w:vAlign w:val="bottom"/>
          </w:tcPr>
          <w:p w14:paraId="6E71C78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-0.35</w:t>
            </w:r>
          </w:p>
        </w:tc>
        <w:tc>
          <w:tcPr>
            <w:tcW w:w="1247" w:type="dxa"/>
            <w:vAlign w:val="bottom"/>
          </w:tcPr>
          <w:p w14:paraId="1DFF7AE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0.19</w:t>
            </w:r>
          </w:p>
        </w:tc>
        <w:tc>
          <w:tcPr>
            <w:tcW w:w="1984" w:type="dxa"/>
            <w:vAlign w:val="bottom"/>
          </w:tcPr>
          <w:p w14:paraId="6D1ABE1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50C2C00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5A6A966" w14:textId="77777777" w:rsidR="00664D3B" w:rsidRPr="008238C7" w:rsidRDefault="00664D3B" w:rsidP="00157749">
            <w:pPr>
              <w:pStyle w:val="RowHeading"/>
              <w:rPr>
                <w:b/>
                <w:bCs w:val="0"/>
              </w:rPr>
            </w:pPr>
          </w:p>
        </w:tc>
        <w:tc>
          <w:tcPr>
            <w:tcW w:w="1871" w:type="dxa"/>
            <w:vAlign w:val="bottom"/>
          </w:tcPr>
          <w:p w14:paraId="45BD9C8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1629AA4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5777109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-0.22</w:t>
            </w:r>
          </w:p>
        </w:tc>
        <w:tc>
          <w:tcPr>
            <w:tcW w:w="1871" w:type="dxa"/>
            <w:vAlign w:val="bottom"/>
          </w:tcPr>
          <w:p w14:paraId="0DC4F2D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-0.44</w:t>
            </w:r>
          </w:p>
        </w:tc>
        <w:tc>
          <w:tcPr>
            <w:tcW w:w="1814" w:type="dxa"/>
            <w:vAlign w:val="bottom"/>
          </w:tcPr>
          <w:p w14:paraId="57A4BE2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247" w:type="dxa"/>
            <w:vAlign w:val="bottom"/>
          </w:tcPr>
          <w:p w14:paraId="661ECF4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984" w:type="dxa"/>
            <w:vAlign w:val="bottom"/>
          </w:tcPr>
          <w:p w14:paraId="4702C81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265F5635"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A4E4DD8" w14:textId="77777777" w:rsidR="00664D3B" w:rsidRPr="008238C7" w:rsidRDefault="00664D3B" w:rsidP="00157749">
            <w:pPr>
              <w:pStyle w:val="RowHeading"/>
              <w:rPr>
                <w:b/>
                <w:bCs w:val="0"/>
              </w:rPr>
            </w:pPr>
          </w:p>
        </w:tc>
        <w:tc>
          <w:tcPr>
            <w:tcW w:w="1871" w:type="dxa"/>
            <w:vAlign w:val="bottom"/>
          </w:tcPr>
          <w:p w14:paraId="090D4E3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5E7F037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49B440B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0.08</w:t>
            </w:r>
          </w:p>
        </w:tc>
        <w:tc>
          <w:tcPr>
            <w:tcW w:w="1871" w:type="dxa"/>
            <w:vAlign w:val="bottom"/>
          </w:tcPr>
          <w:p w14:paraId="2322D86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814" w:type="dxa"/>
            <w:vAlign w:val="bottom"/>
          </w:tcPr>
          <w:p w14:paraId="0AD515A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0.41</w:t>
            </w:r>
          </w:p>
        </w:tc>
        <w:tc>
          <w:tcPr>
            <w:tcW w:w="1247" w:type="dxa"/>
            <w:vAlign w:val="bottom"/>
          </w:tcPr>
          <w:p w14:paraId="2BAB810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0.53</w:t>
            </w:r>
          </w:p>
        </w:tc>
        <w:tc>
          <w:tcPr>
            <w:tcW w:w="1984" w:type="dxa"/>
            <w:vAlign w:val="bottom"/>
          </w:tcPr>
          <w:p w14:paraId="6D81C49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771CFBA"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27AED39" w14:textId="77777777" w:rsidR="00664D3B" w:rsidRPr="008238C7" w:rsidRDefault="00664D3B" w:rsidP="00157749">
            <w:pPr>
              <w:pStyle w:val="RowHeading"/>
              <w:rPr>
                <w:b/>
                <w:bCs w:val="0"/>
              </w:rPr>
            </w:pPr>
          </w:p>
        </w:tc>
        <w:tc>
          <w:tcPr>
            <w:tcW w:w="1871" w:type="dxa"/>
            <w:vAlign w:val="bottom"/>
          </w:tcPr>
          <w:p w14:paraId="30EB5F8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50BB896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45929DA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871" w:type="dxa"/>
            <w:vAlign w:val="bottom"/>
          </w:tcPr>
          <w:p w14:paraId="24B66E0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814" w:type="dxa"/>
            <w:vAlign w:val="bottom"/>
          </w:tcPr>
          <w:p w14:paraId="05A7C70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247" w:type="dxa"/>
            <w:vAlign w:val="bottom"/>
          </w:tcPr>
          <w:p w14:paraId="108B322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0.47</w:t>
            </w:r>
          </w:p>
        </w:tc>
        <w:tc>
          <w:tcPr>
            <w:tcW w:w="1984" w:type="dxa"/>
            <w:vAlign w:val="bottom"/>
          </w:tcPr>
          <w:p w14:paraId="470F0CF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7CD7D3FB"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43AE48A" w14:textId="77777777" w:rsidR="00664D3B" w:rsidRPr="008238C7" w:rsidRDefault="00664D3B" w:rsidP="00157749">
            <w:pPr>
              <w:pStyle w:val="RowHeading"/>
              <w:rPr>
                <w:b/>
                <w:bCs w:val="0"/>
              </w:rPr>
            </w:pPr>
            <w:r w:rsidRPr="008238C7">
              <w:t>Common carp</w:t>
            </w:r>
          </w:p>
        </w:tc>
        <w:tc>
          <w:tcPr>
            <w:tcW w:w="1871" w:type="dxa"/>
            <w:vAlign w:val="bottom"/>
          </w:tcPr>
          <w:p w14:paraId="725E776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2D1741C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7043FC5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-0.17</w:t>
            </w:r>
          </w:p>
        </w:tc>
        <w:tc>
          <w:tcPr>
            <w:tcW w:w="1871" w:type="dxa"/>
            <w:vAlign w:val="bottom"/>
          </w:tcPr>
          <w:p w14:paraId="7B3539A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-0.33</w:t>
            </w:r>
          </w:p>
        </w:tc>
        <w:tc>
          <w:tcPr>
            <w:tcW w:w="1814" w:type="dxa"/>
            <w:vAlign w:val="bottom"/>
          </w:tcPr>
          <w:p w14:paraId="43F27D2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247" w:type="dxa"/>
            <w:vAlign w:val="bottom"/>
          </w:tcPr>
          <w:p w14:paraId="48B95E1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0.15</w:t>
            </w:r>
          </w:p>
        </w:tc>
        <w:tc>
          <w:tcPr>
            <w:tcW w:w="1984" w:type="dxa"/>
            <w:vAlign w:val="bottom"/>
          </w:tcPr>
          <w:p w14:paraId="0A5BBFC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6CE847D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EEC3CF7" w14:textId="77777777" w:rsidR="00664D3B" w:rsidRPr="008238C7" w:rsidRDefault="00664D3B" w:rsidP="00157749">
            <w:pPr>
              <w:pStyle w:val="RowHeading"/>
              <w:rPr>
                <w:b/>
                <w:bCs w:val="0"/>
              </w:rPr>
            </w:pPr>
          </w:p>
        </w:tc>
        <w:tc>
          <w:tcPr>
            <w:tcW w:w="1871" w:type="dxa"/>
            <w:vAlign w:val="bottom"/>
          </w:tcPr>
          <w:p w14:paraId="47EBC87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3B75628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2150C55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3.00E-06</w:t>
            </w:r>
          </w:p>
        </w:tc>
        <w:tc>
          <w:tcPr>
            <w:tcW w:w="1871" w:type="dxa"/>
            <w:vAlign w:val="bottom"/>
          </w:tcPr>
          <w:p w14:paraId="32AF18E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-6.00E-06</w:t>
            </w:r>
          </w:p>
        </w:tc>
        <w:tc>
          <w:tcPr>
            <w:tcW w:w="1814" w:type="dxa"/>
            <w:vAlign w:val="bottom"/>
          </w:tcPr>
          <w:p w14:paraId="025A692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1.20E-05</w:t>
            </w:r>
          </w:p>
        </w:tc>
        <w:tc>
          <w:tcPr>
            <w:tcW w:w="1247" w:type="dxa"/>
            <w:vAlign w:val="bottom"/>
          </w:tcPr>
          <w:p w14:paraId="617FADF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0.61</w:t>
            </w:r>
          </w:p>
        </w:tc>
        <w:tc>
          <w:tcPr>
            <w:tcW w:w="1984" w:type="dxa"/>
            <w:vAlign w:val="bottom"/>
          </w:tcPr>
          <w:p w14:paraId="7A42BA0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281913C1"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619932C" w14:textId="77777777" w:rsidR="00664D3B" w:rsidRPr="008238C7" w:rsidRDefault="00664D3B" w:rsidP="00157749">
            <w:pPr>
              <w:pStyle w:val="RowHeading"/>
              <w:rPr>
                <w:b/>
                <w:bCs w:val="0"/>
              </w:rPr>
            </w:pPr>
          </w:p>
        </w:tc>
        <w:tc>
          <w:tcPr>
            <w:tcW w:w="1871" w:type="dxa"/>
            <w:vAlign w:val="bottom"/>
          </w:tcPr>
          <w:p w14:paraId="3E2FC72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49F786D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37FCF35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0.08</w:t>
            </w:r>
          </w:p>
        </w:tc>
        <w:tc>
          <w:tcPr>
            <w:tcW w:w="1871" w:type="dxa"/>
            <w:vAlign w:val="bottom"/>
          </w:tcPr>
          <w:p w14:paraId="7E105FD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814" w:type="dxa"/>
            <w:vAlign w:val="bottom"/>
          </w:tcPr>
          <w:p w14:paraId="553AACE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0.26</w:t>
            </w:r>
          </w:p>
        </w:tc>
        <w:tc>
          <w:tcPr>
            <w:tcW w:w="1247" w:type="dxa"/>
            <w:vAlign w:val="bottom"/>
          </w:tcPr>
          <w:p w14:paraId="4706F68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0.51</w:t>
            </w:r>
          </w:p>
        </w:tc>
        <w:tc>
          <w:tcPr>
            <w:tcW w:w="1984" w:type="dxa"/>
            <w:vAlign w:val="bottom"/>
          </w:tcPr>
          <w:p w14:paraId="712B604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C9C448F"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517A11D" w14:textId="77777777" w:rsidR="00664D3B" w:rsidRPr="008238C7" w:rsidRDefault="00664D3B" w:rsidP="00157749">
            <w:pPr>
              <w:pStyle w:val="RowHeading"/>
              <w:rPr>
                <w:b/>
                <w:bCs w:val="0"/>
              </w:rPr>
            </w:pPr>
          </w:p>
        </w:tc>
        <w:tc>
          <w:tcPr>
            <w:tcW w:w="1871" w:type="dxa"/>
            <w:vAlign w:val="bottom"/>
          </w:tcPr>
          <w:p w14:paraId="568CB2B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6EB221B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42C4BC5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-0.34</w:t>
            </w:r>
          </w:p>
        </w:tc>
        <w:tc>
          <w:tcPr>
            <w:tcW w:w="1871" w:type="dxa"/>
            <w:vAlign w:val="bottom"/>
          </w:tcPr>
          <w:p w14:paraId="1079C1C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-0.53</w:t>
            </w:r>
          </w:p>
        </w:tc>
        <w:tc>
          <w:tcPr>
            <w:tcW w:w="1814" w:type="dxa"/>
            <w:vAlign w:val="bottom"/>
          </w:tcPr>
          <w:p w14:paraId="2A0AB76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247" w:type="dxa"/>
            <w:vAlign w:val="bottom"/>
          </w:tcPr>
          <w:p w14:paraId="782B677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984" w:type="dxa"/>
            <w:vAlign w:val="bottom"/>
          </w:tcPr>
          <w:p w14:paraId="342C8FF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078A882E"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1FEFA85" w14:textId="77777777" w:rsidR="00664D3B" w:rsidRPr="008238C7" w:rsidRDefault="00664D3B" w:rsidP="00157749">
            <w:pPr>
              <w:pStyle w:val="RowHeading"/>
              <w:rPr>
                <w:b/>
                <w:bCs w:val="0"/>
              </w:rPr>
            </w:pPr>
          </w:p>
        </w:tc>
        <w:tc>
          <w:tcPr>
            <w:tcW w:w="1871" w:type="dxa"/>
            <w:vAlign w:val="bottom"/>
          </w:tcPr>
          <w:p w14:paraId="2DDD684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21F5585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5C4ABA1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0.03</w:t>
            </w:r>
          </w:p>
        </w:tc>
        <w:tc>
          <w:tcPr>
            <w:tcW w:w="1871" w:type="dxa"/>
            <w:vAlign w:val="bottom"/>
          </w:tcPr>
          <w:p w14:paraId="39D24FA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-0.01</w:t>
            </w:r>
          </w:p>
        </w:tc>
        <w:tc>
          <w:tcPr>
            <w:tcW w:w="1814" w:type="dxa"/>
            <w:vAlign w:val="bottom"/>
          </w:tcPr>
          <w:p w14:paraId="5445F20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0.07</w:t>
            </w:r>
          </w:p>
        </w:tc>
        <w:tc>
          <w:tcPr>
            <w:tcW w:w="1247" w:type="dxa"/>
            <w:vAlign w:val="bottom"/>
          </w:tcPr>
          <w:p w14:paraId="1A632A9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0.58</w:t>
            </w:r>
          </w:p>
        </w:tc>
        <w:tc>
          <w:tcPr>
            <w:tcW w:w="1984" w:type="dxa"/>
            <w:vAlign w:val="bottom"/>
          </w:tcPr>
          <w:p w14:paraId="6965F59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18ADF38D"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89711A5" w14:textId="77777777" w:rsidR="00664D3B" w:rsidRPr="008238C7" w:rsidRDefault="00664D3B" w:rsidP="00157749">
            <w:pPr>
              <w:pStyle w:val="RowHeading"/>
              <w:rPr>
                <w:b/>
                <w:bCs w:val="0"/>
              </w:rPr>
            </w:pPr>
          </w:p>
        </w:tc>
        <w:tc>
          <w:tcPr>
            <w:tcW w:w="1871" w:type="dxa"/>
            <w:vAlign w:val="bottom"/>
          </w:tcPr>
          <w:p w14:paraId="068CC4F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616D831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414ABBC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-0.07</w:t>
            </w:r>
          </w:p>
        </w:tc>
        <w:tc>
          <w:tcPr>
            <w:tcW w:w="1871" w:type="dxa"/>
            <w:vAlign w:val="bottom"/>
          </w:tcPr>
          <w:p w14:paraId="6B12CAD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-0.34</w:t>
            </w:r>
          </w:p>
        </w:tc>
        <w:tc>
          <w:tcPr>
            <w:tcW w:w="1814" w:type="dxa"/>
            <w:vAlign w:val="bottom"/>
          </w:tcPr>
          <w:p w14:paraId="4AFD46A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247" w:type="dxa"/>
            <w:vAlign w:val="bottom"/>
          </w:tcPr>
          <w:p w14:paraId="718BF0F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984" w:type="dxa"/>
            <w:vAlign w:val="bottom"/>
          </w:tcPr>
          <w:p w14:paraId="20A9444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06489662"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46516D3" w14:textId="77777777" w:rsidR="00664D3B" w:rsidRPr="008238C7" w:rsidRDefault="00664D3B" w:rsidP="00157749">
            <w:pPr>
              <w:pStyle w:val="RowHeading"/>
              <w:rPr>
                <w:b/>
                <w:bCs w:val="0"/>
              </w:rPr>
            </w:pPr>
          </w:p>
        </w:tc>
        <w:tc>
          <w:tcPr>
            <w:tcW w:w="1871" w:type="dxa"/>
            <w:vAlign w:val="bottom"/>
          </w:tcPr>
          <w:p w14:paraId="15299C1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785690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2BF340E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9.00E-06</w:t>
            </w:r>
          </w:p>
        </w:tc>
        <w:tc>
          <w:tcPr>
            <w:tcW w:w="1871" w:type="dxa"/>
            <w:vAlign w:val="bottom"/>
          </w:tcPr>
          <w:p w14:paraId="2E0E41E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0.00E+00</w:t>
            </w:r>
          </w:p>
        </w:tc>
        <w:tc>
          <w:tcPr>
            <w:tcW w:w="1814" w:type="dxa"/>
            <w:vAlign w:val="bottom"/>
          </w:tcPr>
          <w:p w14:paraId="7403F0A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2.90E-05</w:t>
            </w:r>
          </w:p>
        </w:tc>
        <w:tc>
          <w:tcPr>
            <w:tcW w:w="1247" w:type="dxa"/>
            <w:vAlign w:val="bottom"/>
          </w:tcPr>
          <w:p w14:paraId="5634CC9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0.75</w:t>
            </w:r>
          </w:p>
        </w:tc>
        <w:tc>
          <w:tcPr>
            <w:tcW w:w="1984" w:type="dxa"/>
            <w:vAlign w:val="bottom"/>
          </w:tcPr>
          <w:p w14:paraId="4299185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1CA82494"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9BDE4FA" w14:textId="77777777" w:rsidR="00664D3B" w:rsidRPr="008238C7" w:rsidRDefault="00664D3B" w:rsidP="00157749">
            <w:pPr>
              <w:pStyle w:val="RowHeading"/>
              <w:rPr>
                <w:b/>
                <w:bCs w:val="0"/>
              </w:rPr>
            </w:pPr>
          </w:p>
        </w:tc>
        <w:tc>
          <w:tcPr>
            <w:tcW w:w="1871" w:type="dxa"/>
            <w:vAlign w:val="bottom"/>
          </w:tcPr>
          <w:p w14:paraId="7506073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034F8BE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1DB68B9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0.11</w:t>
            </w:r>
          </w:p>
        </w:tc>
        <w:tc>
          <w:tcPr>
            <w:tcW w:w="1871" w:type="dxa"/>
            <w:vAlign w:val="bottom"/>
          </w:tcPr>
          <w:p w14:paraId="7F16BB1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814" w:type="dxa"/>
            <w:vAlign w:val="bottom"/>
          </w:tcPr>
          <w:p w14:paraId="26141C8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0.41</w:t>
            </w:r>
          </w:p>
        </w:tc>
        <w:tc>
          <w:tcPr>
            <w:tcW w:w="1247" w:type="dxa"/>
            <w:vAlign w:val="bottom"/>
          </w:tcPr>
          <w:p w14:paraId="6C9813E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0.63</w:t>
            </w:r>
          </w:p>
        </w:tc>
        <w:tc>
          <w:tcPr>
            <w:tcW w:w="1984" w:type="dxa"/>
            <w:vAlign w:val="bottom"/>
          </w:tcPr>
          <w:p w14:paraId="213F839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6848B08C"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9900ABE" w14:textId="77777777" w:rsidR="00664D3B" w:rsidRPr="008238C7" w:rsidRDefault="00664D3B" w:rsidP="00157749">
            <w:pPr>
              <w:pStyle w:val="RowHeading"/>
              <w:rPr>
                <w:b/>
                <w:bCs w:val="0"/>
              </w:rPr>
            </w:pPr>
          </w:p>
        </w:tc>
        <w:tc>
          <w:tcPr>
            <w:tcW w:w="1871" w:type="dxa"/>
            <w:vAlign w:val="bottom"/>
          </w:tcPr>
          <w:p w14:paraId="25F9181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601D973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6A403FE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-0.11</w:t>
            </w:r>
          </w:p>
        </w:tc>
        <w:tc>
          <w:tcPr>
            <w:tcW w:w="1871" w:type="dxa"/>
            <w:vAlign w:val="bottom"/>
          </w:tcPr>
          <w:p w14:paraId="3DDF551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-0.32</w:t>
            </w:r>
          </w:p>
        </w:tc>
        <w:tc>
          <w:tcPr>
            <w:tcW w:w="1814" w:type="dxa"/>
            <w:vAlign w:val="bottom"/>
          </w:tcPr>
          <w:p w14:paraId="3BD0D9C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247" w:type="dxa"/>
            <w:vAlign w:val="bottom"/>
          </w:tcPr>
          <w:p w14:paraId="563E9EF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0.38</w:t>
            </w:r>
          </w:p>
        </w:tc>
        <w:tc>
          <w:tcPr>
            <w:tcW w:w="1984" w:type="dxa"/>
            <w:vAlign w:val="bottom"/>
          </w:tcPr>
          <w:p w14:paraId="3B668D5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3EBCBBC0"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7A9CD51" w14:textId="77777777" w:rsidR="00664D3B" w:rsidRPr="008238C7" w:rsidRDefault="00664D3B" w:rsidP="00157749">
            <w:pPr>
              <w:pStyle w:val="RowHeading"/>
              <w:rPr>
                <w:b/>
                <w:bCs w:val="0"/>
              </w:rPr>
            </w:pPr>
          </w:p>
        </w:tc>
        <w:tc>
          <w:tcPr>
            <w:tcW w:w="1871" w:type="dxa"/>
            <w:vAlign w:val="bottom"/>
          </w:tcPr>
          <w:p w14:paraId="583669D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3A86B5D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5CFAF26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4.00E-06</w:t>
            </w:r>
          </w:p>
        </w:tc>
        <w:tc>
          <w:tcPr>
            <w:tcW w:w="1871" w:type="dxa"/>
            <w:vAlign w:val="bottom"/>
          </w:tcPr>
          <w:p w14:paraId="2232A94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0.00E+00</w:t>
            </w:r>
          </w:p>
        </w:tc>
        <w:tc>
          <w:tcPr>
            <w:tcW w:w="1814" w:type="dxa"/>
            <w:vAlign w:val="bottom"/>
          </w:tcPr>
          <w:p w14:paraId="0C9490F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1.30E-05</w:t>
            </w:r>
          </w:p>
        </w:tc>
        <w:tc>
          <w:tcPr>
            <w:tcW w:w="1247" w:type="dxa"/>
            <w:vAlign w:val="bottom"/>
          </w:tcPr>
          <w:p w14:paraId="3A89FF7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0.67</w:t>
            </w:r>
          </w:p>
        </w:tc>
        <w:tc>
          <w:tcPr>
            <w:tcW w:w="1984" w:type="dxa"/>
            <w:vAlign w:val="bottom"/>
          </w:tcPr>
          <w:p w14:paraId="5B1B3B3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5A845589"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97B82C0" w14:textId="77777777" w:rsidR="00664D3B" w:rsidRPr="008238C7" w:rsidRDefault="00664D3B" w:rsidP="00157749">
            <w:pPr>
              <w:pStyle w:val="RowHeading"/>
              <w:rPr>
                <w:b/>
                <w:bCs w:val="0"/>
              </w:rPr>
            </w:pPr>
          </w:p>
        </w:tc>
        <w:tc>
          <w:tcPr>
            <w:tcW w:w="1871" w:type="dxa"/>
            <w:vAlign w:val="bottom"/>
          </w:tcPr>
          <w:p w14:paraId="4253DCF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2650A1B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7E587C8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871" w:type="dxa"/>
            <w:vAlign w:val="bottom"/>
          </w:tcPr>
          <w:p w14:paraId="23AD8CA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814" w:type="dxa"/>
            <w:vAlign w:val="bottom"/>
          </w:tcPr>
          <w:p w14:paraId="53FA8FA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0.10</w:t>
            </w:r>
          </w:p>
        </w:tc>
        <w:tc>
          <w:tcPr>
            <w:tcW w:w="1247" w:type="dxa"/>
            <w:vAlign w:val="bottom"/>
          </w:tcPr>
          <w:p w14:paraId="4E65EC7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0.72</w:t>
            </w:r>
          </w:p>
        </w:tc>
        <w:tc>
          <w:tcPr>
            <w:tcW w:w="1984" w:type="dxa"/>
            <w:vAlign w:val="bottom"/>
          </w:tcPr>
          <w:p w14:paraId="372D28D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E46F1CB"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1D240AA" w14:textId="77777777" w:rsidR="00664D3B" w:rsidRPr="008238C7" w:rsidRDefault="00664D3B" w:rsidP="00157749">
            <w:pPr>
              <w:pStyle w:val="RowHeading"/>
              <w:rPr>
                <w:b/>
                <w:bCs w:val="0"/>
              </w:rPr>
            </w:pPr>
          </w:p>
        </w:tc>
        <w:tc>
          <w:tcPr>
            <w:tcW w:w="1871" w:type="dxa"/>
            <w:vAlign w:val="bottom"/>
          </w:tcPr>
          <w:p w14:paraId="1A076FB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2A55443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2426436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-0.64</w:t>
            </w:r>
          </w:p>
        </w:tc>
        <w:tc>
          <w:tcPr>
            <w:tcW w:w="1871" w:type="dxa"/>
            <w:vAlign w:val="bottom"/>
          </w:tcPr>
          <w:p w14:paraId="6AF3947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-0.93</w:t>
            </w:r>
          </w:p>
        </w:tc>
        <w:tc>
          <w:tcPr>
            <w:tcW w:w="1814" w:type="dxa"/>
            <w:vAlign w:val="bottom"/>
          </w:tcPr>
          <w:p w14:paraId="1D9363D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-0.31</w:t>
            </w:r>
          </w:p>
        </w:tc>
        <w:tc>
          <w:tcPr>
            <w:tcW w:w="1247" w:type="dxa"/>
            <w:vAlign w:val="bottom"/>
          </w:tcPr>
          <w:p w14:paraId="3A6AC57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984" w:type="dxa"/>
            <w:vAlign w:val="bottom"/>
          </w:tcPr>
          <w:p w14:paraId="2D26383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7FD9F23A"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2B6B67C" w14:textId="77777777" w:rsidR="00664D3B" w:rsidRPr="008238C7" w:rsidRDefault="00664D3B" w:rsidP="00157749">
            <w:pPr>
              <w:pStyle w:val="RowHeading"/>
              <w:rPr>
                <w:b/>
                <w:bCs w:val="0"/>
              </w:rPr>
            </w:pPr>
          </w:p>
        </w:tc>
        <w:tc>
          <w:tcPr>
            <w:tcW w:w="1871" w:type="dxa"/>
            <w:vAlign w:val="bottom"/>
          </w:tcPr>
          <w:p w14:paraId="6683A6A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639D85B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2D1FEC5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-3.00E-06</w:t>
            </w:r>
          </w:p>
        </w:tc>
        <w:tc>
          <w:tcPr>
            <w:tcW w:w="1871" w:type="dxa"/>
            <w:vAlign w:val="bottom"/>
          </w:tcPr>
          <w:p w14:paraId="3CBB83A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-3.00E-06</w:t>
            </w:r>
          </w:p>
        </w:tc>
        <w:tc>
          <w:tcPr>
            <w:tcW w:w="1814" w:type="dxa"/>
            <w:vAlign w:val="bottom"/>
          </w:tcPr>
          <w:p w14:paraId="00B7602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-3.00E-06</w:t>
            </w:r>
          </w:p>
        </w:tc>
        <w:tc>
          <w:tcPr>
            <w:tcW w:w="1247" w:type="dxa"/>
            <w:vAlign w:val="bottom"/>
          </w:tcPr>
          <w:p w14:paraId="15F0D65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0.47</w:t>
            </w:r>
          </w:p>
        </w:tc>
        <w:tc>
          <w:tcPr>
            <w:tcW w:w="1984" w:type="dxa"/>
            <w:vAlign w:val="bottom"/>
          </w:tcPr>
          <w:p w14:paraId="535BB27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665D8929"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72E9ABF" w14:textId="77777777" w:rsidR="00664D3B" w:rsidRPr="008238C7" w:rsidRDefault="00664D3B" w:rsidP="00157749">
            <w:pPr>
              <w:pStyle w:val="RowHeading"/>
              <w:rPr>
                <w:b/>
                <w:bCs w:val="0"/>
              </w:rPr>
            </w:pPr>
          </w:p>
        </w:tc>
        <w:tc>
          <w:tcPr>
            <w:tcW w:w="1871" w:type="dxa"/>
            <w:vAlign w:val="bottom"/>
          </w:tcPr>
          <w:p w14:paraId="01F37F0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755C3F9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Recruit abundance</w:t>
            </w:r>
          </w:p>
        </w:tc>
        <w:tc>
          <w:tcPr>
            <w:tcW w:w="1587" w:type="dxa"/>
            <w:vAlign w:val="bottom"/>
          </w:tcPr>
          <w:p w14:paraId="6F00C28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0.15</w:t>
            </w:r>
          </w:p>
        </w:tc>
        <w:tc>
          <w:tcPr>
            <w:tcW w:w="1871" w:type="dxa"/>
            <w:vAlign w:val="bottom"/>
          </w:tcPr>
          <w:p w14:paraId="0B34704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814" w:type="dxa"/>
            <w:vAlign w:val="bottom"/>
          </w:tcPr>
          <w:p w14:paraId="75C3C0D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0.29</w:t>
            </w:r>
          </w:p>
        </w:tc>
        <w:tc>
          <w:tcPr>
            <w:tcW w:w="1247" w:type="dxa"/>
            <w:vAlign w:val="bottom"/>
          </w:tcPr>
          <w:p w14:paraId="71C9AD4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0.63</w:t>
            </w:r>
          </w:p>
        </w:tc>
        <w:tc>
          <w:tcPr>
            <w:tcW w:w="1984" w:type="dxa"/>
            <w:vAlign w:val="bottom"/>
          </w:tcPr>
          <w:p w14:paraId="610A61F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4467EBBF"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D63E5D4" w14:textId="77777777" w:rsidR="00664D3B" w:rsidRPr="008238C7" w:rsidRDefault="00664D3B" w:rsidP="00157749">
            <w:pPr>
              <w:pStyle w:val="RowHeading"/>
              <w:rPr>
                <w:b/>
                <w:bCs w:val="0"/>
              </w:rPr>
            </w:pPr>
          </w:p>
        </w:tc>
        <w:tc>
          <w:tcPr>
            <w:tcW w:w="1871" w:type="dxa"/>
            <w:vAlign w:val="bottom"/>
          </w:tcPr>
          <w:p w14:paraId="6C74BA2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55153BB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2AA17A8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-0.11</w:t>
            </w:r>
          </w:p>
        </w:tc>
        <w:tc>
          <w:tcPr>
            <w:tcW w:w="1871" w:type="dxa"/>
            <w:vAlign w:val="bottom"/>
          </w:tcPr>
          <w:p w14:paraId="0FE6881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-0.27</w:t>
            </w:r>
          </w:p>
        </w:tc>
        <w:tc>
          <w:tcPr>
            <w:tcW w:w="1814" w:type="dxa"/>
            <w:vAlign w:val="bottom"/>
          </w:tcPr>
          <w:p w14:paraId="19FF247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247" w:type="dxa"/>
            <w:vAlign w:val="bottom"/>
          </w:tcPr>
          <w:p w14:paraId="6C276BE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0.28</w:t>
            </w:r>
          </w:p>
        </w:tc>
        <w:tc>
          <w:tcPr>
            <w:tcW w:w="1984" w:type="dxa"/>
            <w:vAlign w:val="bottom"/>
          </w:tcPr>
          <w:p w14:paraId="3F6297D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3FFC5920"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1CBD3A7" w14:textId="77777777" w:rsidR="00664D3B" w:rsidRPr="008238C7" w:rsidRDefault="00664D3B" w:rsidP="00157749">
            <w:pPr>
              <w:pStyle w:val="RowHeading"/>
              <w:rPr>
                <w:b/>
                <w:bCs w:val="0"/>
              </w:rPr>
            </w:pPr>
          </w:p>
        </w:tc>
        <w:tc>
          <w:tcPr>
            <w:tcW w:w="1871" w:type="dxa"/>
            <w:vAlign w:val="bottom"/>
          </w:tcPr>
          <w:p w14:paraId="6383A2A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4C02E91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26B4A85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1.50E-05</w:t>
            </w:r>
          </w:p>
        </w:tc>
        <w:tc>
          <w:tcPr>
            <w:tcW w:w="1871" w:type="dxa"/>
            <w:vAlign w:val="bottom"/>
          </w:tcPr>
          <w:p w14:paraId="7BABDA8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5.00E-06</w:t>
            </w:r>
          </w:p>
        </w:tc>
        <w:tc>
          <w:tcPr>
            <w:tcW w:w="1814" w:type="dxa"/>
            <w:vAlign w:val="bottom"/>
          </w:tcPr>
          <w:p w14:paraId="0AEBC96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2.30E-05</w:t>
            </w:r>
          </w:p>
        </w:tc>
        <w:tc>
          <w:tcPr>
            <w:tcW w:w="1247" w:type="dxa"/>
            <w:vAlign w:val="bottom"/>
          </w:tcPr>
          <w:p w14:paraId="129A7C9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0.84</w:t>
            </w:r>
          </w:p>
        </w:tc>
        <w:tc>
          <w:tcPr>
            <w:tcW w:w="1984" w:type="dxa"/>
            <w:vAlign w:val="bottom"/>
          </w:tcPr>
          <w:p w14:paraId="4BA97BB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positive</w:t>
            </w:r>
          </w:p>
        </w:tc>
      </w:tr>
      <w:tr w:rsidR="00664D3B" w:rsidRPr="008238C7" w14:paraId="6377B6F6"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EF3F033" w14:textId="77777777" w:rsidR="00664D3B" w:rsidRPr="008238C7" w:rsidRDefault="00664D3B" w:rsidP="00157749">
            <w:pPr>
              <w:pStyle w:val="RowHeading"/>
              <w:rPr>
                <w:b/>
                <w:bCs w:val="0"/>
              </w:rPr>
            </w:pPr>
          </w:p>
        </w:tc>
        <w:tc>
          <w:tcPr>
            <w:tcW w:w="1871" w:type="dxa"/>
            <w:vAlign w:val="bottom"/>
          </w:tcPr>
          <w:p w14:paraId="7F52AA9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2168644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3CDC2C2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0.16</w:t>
            </w:r>
          </w:p>
        </w:tc>
        <w:tc>
          <w:tcPr>
            <w:tcW w:w="1871" w:type="dxa"/>
            <w:vAlign w:val="bottom"/>
          </w:tcPr>
          <w:p w14:paraId="6596694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0.08</w:t>
            </w:r>
          </w:p>
        </w:tc>
        <w:tc>
          <w:tcPr>
            <w:tcW w:w="1814" w:type="dxa"/>
            <w:vAlign w:val="bottom"/>
          </w:tcPr>
          <w:p w14:paraId="56526AF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0.25</w:t>
            </w:r>
          </w:p>
        </w:tc>
        <w:tc>
          <w:tcPr>
            <w:tcW w:w="1247" w:type="dxa"/>
            <w:vAlign w:val="bottom"/>
          </w:tcPr>
          <w:p w14:paraId="32DF58B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0.83</w:t>
            </w:r>
          </w:p>
        </w:tc>
        <w:tc>
          <w:tcPr>
            <w:tcW w:w="1984" w:type="dxa"/>
            <w:vAlign w:val="bottom"/>
          </w:tcPr>
          <w:p w14:paraId="3D5AE7B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positive</w:t>
            </w:r>
          </w:p>
        </w:tc>
      </w:tr>
      <w:tr w:rsidR="00664D3B" w:rsidRPr="008238C7" w14:paraId="10AC01A6"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2B2DBA7" w14:textId="77777777" w:rsidR="00664D3B" w:rsidRPr="008238C7" w:rsidRDefault="00664D3B" w:rsidP="00157749">
            <w:pPr>
              <w:pStyle w:val="RowHeading"/>
              <w:rPr>
                <w:b/>
                <w:bCs w:val="0"/>
              </w:rPr>
            </w:pPr>
            <w:r w:rsidRPr="008238C7">
              <w:t>Eastern gambusia</w:t>
            </w:r>
          </w:p>
        </w:tc>
        <w:tc>
          <w:tcPr>
            <w:tcW w:w="1871" w:type="dxa"/>
            <w:vAlign w:val="bottom"/>
          </w:tcPr>
          <w:p w14:paraId="22A158C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22D8A71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6C8ED61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871" w:type="dxa"/>
            <w:vAlign w:val="bottom"/>
          </w:tcPr>
          <w:p w14:paraId="3EB7840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-0.13</w:t>
            </w:r>
          </w:p>
        </w:tc>
        <w:tc>
          <w:tcPr>
            <w:tcW w:w="1814" w:type="dxa"/>
            <w:vAlign w:val="bottom"/>
          </w:tcPr>
          <w:p w14:paraId="214FB97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247" w:type="dxa"/>
            <w:vAlign w:val="bottom"/>
          </w:tcPr>
          <w:p w14:paraId="0A8AA5F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0.34</w:t>
            </w:r>
          </w:p>
        </w:tc>
        <w:tc>
          <w:tcPr>
            <w:tcW w:w="1984" w:type="dxa"/>
            <w:vAlign w:val="bottom"/>
          </w:tcPr>
          <w:p w14:paraId="040D636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09CB3FB9"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1C807DC" w14:textId="77777777" w:rsidR="00664D3B" w:rsidRPr="008238C7" w:rsidRDefault="00664D3B" w:rsidP="00157749">
            <w:pPr>
              <w:pStyle w:val="RowHeading"/>
              <w:rPr>
                <w:b/>
                <w:bCs w:val="0"/>
              </w:rPr>
            </w:pPr>
          </w:p>
        </w:tc>
        <w:tc>
          <w:tcPr>
            <w:tcW w:w="1871" w:type="dxa"/>
            <w:vAlign w:val="bottom"/>
          </w:tcPr>
          <w:p w14:paraId="61E2527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4283A83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4FD9ADF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-0.02</w:t>
            </w:r>
          </w:p>
        </w:tc>
        <w:tc>
          <w:tcPr>
            <w:tcW w:w="1871" w:type="dxa"/>
            <w:vAlign w:val="bottom"/>
          </w:tcPr>
          <w:p w14:paraId="6CF377A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-0.11</w:t>
            </w:r>
          </w:p>
        </w:tc>
        <w:tc>
          <w:tcPr>
            <w:tcW w:w="1814" w:type="dxa"/>
            <w:vAlign w:val="bottom"/>
          </w:tcPr>
          <w:p w14:paraId="53413D5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247" w:type="dxa"/>
            <w:vAlign w:val="bottom"/>
          </w:tcPr>
          <w:p w14:paraId="08DB3B8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0.50</w:t>
            </w:r>
          </w:p>
        </w:tc>
        <w:tc>
          <w:tcPr>
            <w:tcW w:w="1984" w:type="dxa"/>
            <w:vAlign w:val="bottom"/>
          </w:tcPr>
          <w:p w14:paraId="5D8671D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41B64871"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558492A" w14:textId="77777777" w:rsidR="00664D3B" w:rsidRPr="008238C7" w:rsidRDefault="00664D3B" w:rsidP="00157749">
            <w:pPr>
              <w:pStyle w:val="RowHeading"/>
              <w:rPr>
                <w:b/>
                <w:bCs w:val="0"/>
              </w:rPr>
            </w:pPr>
          </w:p>
        </w:tc>
        <w:tc>
          <w:tcPr>
            <w:tcW w:w="1871" w:type="dxa"/>
            <w:vAlign w:val="bottom"/>
          </w:tcPr>
          <w:p w14:paraId="36FBA98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6FA253C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4175406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871" w:type="dxa"/>
            <w:vAlign w:val="bottom"/>
          </w:tcPr>
          <w:p w14:paraId="4A33948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-0.08</w:t>
            </w:r>
          </w:p>
        </w:tc>
        <w:tc>
          <w:tcPr>
            <w:tcW w:w="1814" w:type="dxa"/>
            <w:vAlign w:val="bottom"/>
          </w:tcPr>
          <w:p w14:paraId="37D6610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247" w:type="dxa"/>
            <w:vAlign w:val="bottom"/>
          </w:tcPr>
          <w:p w14:paraId="36551CC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0.43</w:t>
            </w:r>
          </w:p>
        </w:tc>
        <w:tc>
          <w:tcPr>
            <w:tcW w:w="1984" w:type="dxa"/>
            <w:vAlign w:val="bottom"/>
          </w:tcPr>
          <w:p w14:paraId="7A3E43A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2B8A1F66"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905EAC0" w14:textId="77777777" w:rsidR="00664D3B" w:rsidRPr="008238C7" w:rsidRDefault="00664D3B" w:rsidP="00157749">
            <w:pPr>
              <w:pStyle w:val="RowHeading"/>
              <w:rPr>
                <w:b/>
                <w:bCs w:val="0"/>
              </w:rPr>
            </w:pPr>
          </w:p>
        </w:tc>
        <w:tc>
          <w:tcPr>
            <w:tcW w:w="1871" w:type="dxa"/>
            <w:vAlign w:val="bottom"/>
          </w:tcPr>
          <w:p w14:paraId="430B771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29E518D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54F75F6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-0.49</w:t>
            </w:r>
          </w:p>
        </w:tc>
        <w:tc>
          <w:tcPr>
            <w:tcW w:w="1871" w:type="dxa"/>
            <w:vAlign w:val="bottom"/>
          </w:tcPr>
          <w:p w14:paraId="3114B89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-0.71</w:t>
            </w:r>
          </w:p>
        </w:tc>
        <w:tc>
          <w:tcPr>
            <w:tcW w:w="1814" w:type="dxa"/>
            <w:vAlign w:val="bottom"/>
          </w:tcPr>
          <w:p w14:paraId="02F9F9C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-0.13</w:t>
            </w:r>
          </w:p>
        </w:tc>
        <w:tc>
          <w:tcPr>
            <w:tcW w:w="1247" w:type="dxa"/>
            <w:vAlign w:val="bottom"/>
          </w:tcPr>
          <w:p w14:paraId="4AEF41D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984" w:type="dxa"/>
            <w:vAlign w:val="bottom"/>
          </w:tcPr>
          <w:p w14:paraId="57BDE86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strong negative</w:t>
            </w:r>
          </w:p>
        </w:tc>
      </w:tr>
      <w:tr w:rsidR="00664D3B" w:rsidRPr="008238C7" w14:paraId="3B08D2CE"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CE34D51" w14:textId="77777777" w:rsidR="00664D3B" w:rsidRPr="008238C7" w:rsidRDefault="00664D3B" w:rsidP="00157749">
            <w:pPr>
              <w:pStyle w:val="RowHeading"/>
              <w:rPr>
                <w:b/>
                <w:bCs w:val="0"/>
              </w:rPr>
            </w:pPr>
          </w:p>
        </w:tc>
        <w:tc>
          <w:tcPr>
            <w:tcW w:w="1871" w:type="dxa"/>
            <w:vAlign w:val="bottom"/>
          </w:tcPr>
          <w:p w14:paraId="6719FE4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6B3CF2A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1C371E4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871" w:type="dxa"/>
            <w:vAlign w:val="bottom"/>
          </w:tcPr>
          <w:p w14:paraId="0992848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-0.19</w:t>
            </w:r>
          </w:p>
        </w:tc>
        <w:tc>
          <w:tcPr>
            <w:tcW w:w="1814" w:type="dxa"/>
            <w:vAlign w:val="bottom"/>
          </w:tcPr>
          <w:p w14:paraId="54F41CD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247" w:type="dxa"/>
            <w:vAlign w:val="bottom"/>
          </w:tcPr>
          <w:p w14:paraId="34035B7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0.33</w:t>
            </w:r>
          </w:p>
        </w:tc>
        <w:tc>
          <w:tcPr>
            <w:tcW w:w="1984" w:type="dxa"/>
            <w:vAlign w:val="bottom"/>
          </w:tcPr>
          <w:p w14:paraId="7FD8CBA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59BB2CC6"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C8BF14A" w14:textId="77777777" w:rsidR="00664D3B" w:rsidRPr="008238C7" w:rsidRDefault="00664D3B" w:rsidP="00157749">
            <w:pPr>
              <w:pStyle w:val="RowHeading"/>
              <w:rPr>
                <w:b/>
                <w:bCs w:val="0"/>
              </w:rPr>
            </w:pPr>
          </w:p>
        </w:tc>
        <w:tc>
          <w:tcPr>
            <w:tcW w:w="1871" w:type="dxa"/>
            <w:vAlign w:val="bottom"/>
          </w:tcPr>
          <w:p w14:paraId="7FB496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4DFF691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5A6EC20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-0.21</w:t>
            </w:r>
          </w:p>
        </w:tc>
        <w:tc>
          <w:tcPr>
            <w:tcW w:w="1871" w:type="dxa"/>
            <w:vAlign w:val="bottom"/>
          </w:tcPr>
          <w:p w14:paraId="6615CB3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-0.96</w:t>
            </w:r>
          </w:p>
        </w:tc>
        <w:tc>
          <w:tcPr>
            <w:tcW w:w="1814" w:type="dxa"/>
            <w:vAlign w:val="bottom"/>
          </w:tcPr>
          <w:p w14:paraId="6D2142C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w:t>
            </w:r>
          </w:p>
        </w:tc>
        <w:tc>
          <w:tcPr>
            <w:tcW w:w="1247" w:type="dxa"/>
            <w:vAlign w:val="bottom"/>
          </w:tcPr>
          <w:p w14:paraId="300B078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0.15</w:t>
            </w:r>
          </w:p>
        </w:tc>
        <w:tc>
          <w:tcPr>
            <w:tcW w:w="1984" w:type="dxa"/>
            <w:vAlign w:val="bottom"/>
          </w:tcPr>
          <w:p w14:paraId="322BE9F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013089D4"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CB1A0C9" w14:textId="77777777" w:rsidR="00664D3B" w:rsidRPr="008238C7" w:rsidRDefault="00664D3B" w:rsidP="00157749">
            <w:pPr>
              <w:pStyle w:val="RowHeading"/>
              <w:rPr>
                <w:b/>
                <w:bCs w:val="0"/>
              </w:rPr>
            </w:pPr>
          </w:p>
        </w:tc>
        <w:tc>
          <w:tcPr>
            <w:tcW w:w="1871" w:type="dxa"/>
            <w:vAlign w:val="bottom"/>
          </w:tcPr>
          <w:p w14:paraId="45723EB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4ADC204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79CF606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871" w:type="dxa"/>
            <w:vAlign w:val="bottom"/>
          </w:tcPr>
          <w:p w14:paraId="23B1CE4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-0.10</w:t>
            </w:r>
          </w:p>
        </w:tc>
        <w:tc>
          <w:tcPr>
            <w:tcW w:w="1814" w:type="dxa"/>
            <w:vAlign w:val="bottom"/>
          </w:tcPr>
          <w:p w14:paraId="7743F7B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247" w:type="dxa"/>
            <w:vAlign w:val="bottom"/>
          </w:tcPr>
          <w:p w14:paraId="0583644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0.48</w:t>
            </w:r>
          </w:p>
        </w:tc>
        <w:tc>
          <w:tcPr>
            <w:tcW w:w="1984" w:type="dxa"/>
            <w:vAlign w:val="bottom"/>
          </w:tcPr>
          <w:p w14:paraId="1CABADA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34CC9C52"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E242E0E" w14:textId="77777777" w:rsidR="00664D3B" w:rsidRPr="008238C7" w:rsidRDefault="00664D3B" w:rsidP="00157749">
            <w:pPr>
              <w:pStyle w:val="RowHeading"/>
              <w:rPr>
                <w:b/>
                <w:bCs w:val="0"/>
              </w:rPr>
            </w:pPr>
          </w:p>
        </w:tc>
        <w:tc>
          <w:tcPr>
            <w:tcW w:w="1871" w:type="dxa"/>
            <w:vAlign w:val="bottom"/>
          </w:tcPr>
          <w:p w14:paraId="0D07B71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7C07B0C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4E16218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871" w:type="dxa"/>
            <w:vAlign w:val="bottom"/>
          </w:tcPr>
          <w:p w14:paraId="42102FE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-0.61</w:t>
            </w:r>
          </w:p>
        </w:tc>
        <w:tc>
          <w:tcPr>
            <w:tcW w:w="1814" w:type="dxa"/>
            <w:vAlign w:val="bottom"/>
          </w:tcPr>
          <w:p w14:paraId="020A62D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247" w:type="dxa"/>
            <w:vAlign w:val="bottom"/>
          </w:tcPr>
          <w:p w14:paraId="637DEB1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0.29</w:t>
            </w:r>
          </w:p>
        </w:tc>
        <w:tc>
          <w:tcPr>
            <w:tcW w:w="1984" w:type="dxa"/>
            <w:vAlign w:val="bottom"/>
          </w:tcPr>
          <w:p w14:paraId="70B0417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29233A02"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895B5DB" w14:textId="77777777" w:rsidR="00664D3B" w:rsidRPr="008238C7" w:rsidRDefault="00664D3B" w:rsidP="00157749">
            <w:pPr>
              <w:pStyle w:val="RowHeading"/>
              <w:rPr>
                <w:b/>
                <w:bCs w:val="0"/>
              </w:rPr>
            </w:pPr>
          </w:p>
        </w:tc>
        <w:tc>
          <w:tcPr>
            <w:tcW w:w="1871" w:type="dxa"/>
            <w:vAlign w:val="bottom"/>
          </w:tcPr>
          <w:p w14:paraId="126E51A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2D3F24E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6A774BF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-0.12</w:t>
            </w:r>
          </w:p>
        </w:tc>
        <w:tc>
          <w:tcPr>
            <w:tcW w:w="1871" w:type="dxa"/>
            <w:vAlign w:val="bottom"/>
          </w:tcPr>
          <w:p w14:paraId="7DAB313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-0.21</w:t>
            </w:r>
          </w:p>
        </w:tc>
        <w:tc>
          <w:tcPr>
            <w:tcW w:w="1814" w:type="dxa"/>
            <w:vAlign w:val="bottom"/>
          </w:tcPr>
          <w:p w14:paraId="2B8B813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247" w:type="dxa"/>
            <w:vAlign w:val="bottom"/>
          </w:tcPr>
          <w:p w14:paraId="21E9E9F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0.43</w:t>
            </w:r>
          </w:p>
        </w:tc>
        <w:tc>
          <w:tcPr>
            <w:tcW w:w="1984" w:type="dxa"/>
            <w:vAlign w:val="bottom"/>
          </w:tcPr>
          <w:p w14:paraId="25C246C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7C9D91E9"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7752B27" w14:textId="77777777" w:rsidR="00664D3B" w:rsidRPr="008238C7" w:rsidRDefault="00664D3B" w:rsidP="00157749">
            <w:pPr>
              <w:pStyle w:val="RowHeading"/>
              <w:rPr>
                <w:b/>
                <w:bCs w:val="0"/>
              </w:rPr>
            </w:pPr>
          </w:p>
        </w:tc>
        <w:tc>
          <w:tcPr>
            <w:tcW w:w="1871" w:type="dxa"/>
            <w:vAlign w:val="bottom"/>
          </w:tcPr>
          <w:p w14:paraId="75055B7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6993F94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6CCF8A4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-1.05</w:t>
            </w:r>
          </w:p>
        </w:tc>
        <w:tc>
          <w:tcPr>
            <w:tcW w:w="1871" w:type="dxa"/>
            <w:vAlign w:val="bottom"/>
          </w:tcPr>
          <w:p w14:paraId="70F8FCC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-1.89</w:t>
            </w:r>
          </w:p>
        </w:tc>
        <w:tc>
          <w:tcPr>
            <w:tcW w:w="1814" w:type="dxa"/>
            <w:vAlign w:val="bottom"/>
          </w:tcPr>
          <w:p w14:paraId="1B05DAE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-0.46</w:t>
            </w:r>
          </w:p>
        </w:tc>
        <w:tc>
          <w:tcPr>
            <w:tcW w:w="1247" w:type="dxa"/>
            <w:vAlign w:val="bottom"/>
          </w:tcPr>
          <w:p w14:paraId="4AAC62F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0.04</w:t>
            </w:r>
          </w:p>
        </w:tc>
        <w:tc>
          <w:tcPr>
            <w:tcW w:w="1984" w:type="dxa"/>
            <w:vAlign w:val="bottom"/>
          </w:tcPr>
          <w:p w14:paraId="525E097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strong negative</w:t>
            </w:r>
          </w:p>
        </w:tc>
      </w:tr>
      <w:tr w:rsidR="00664D3B" w:rsidRPr="008238C7" w14:paraId="6E7B607D"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3F391A1" w14:textId="77777777" w:rsidR="00664D3B" w:rsidRPr="008238C7" w:rsidRDefault="00664D3B" w:rsidP="00157749">
            <w:pPr>
              <w:pStyle w:val="RowHeading"/>
              <w:rPr>
                <w:b/>
                <w:bCs w:val="0"/>
              </w:rPr>
            </w:pPr>
          </w:p>
        </w:tc>
        <w:tc>
          <w:tcPr>
            <w:tcW w:w="1871" w:type="dxa"/>
            <w:vAlign w:val="bottom"/>
          </w:tcPr>
          <w:p w14:paraId="72269C3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4E44A65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3AADBA2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-0.08</w:t>
            </w:r>
          </w:p>
        </w:tc>
        <w:tc>
          <w:tcPr>
            <w:tcW w:w="1871" w:type="dxa"/>
            <w:vAlign w:val="bottom"/>
          </w:tcPr>
          <w:p w14:paraId="35CB81F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-0.16</w:t>
            </w:r>
          </w:p>
        </w:tc>
        <w:tc>
          <w:tcPr>
            <w:tcW w:w="1814" w:type="dxa"/>
            <w:vAlign w:val="bottom"/>
          </w:tcPr>
          <w:p w14:paraId="5B46077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247" w:type="dxa"/>
            <w:vAlign w:val="bottom"/>
          </w:tcPr>
          <w:p w14:paraId="2898800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0.38</w:t>
            </w:r>
          </w:p>
        </w:tc>
        <w:tc>
          <w:tcPr>
            <w:tcW w:w="1984" w:type="dxa"/>
            <w:vAlign w:val="bottom"/>
          </w:tcPr>
          <w:p w14:paraId="7D74375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78936FC4"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E3186A3" w14:textId="77777777" w:rsidR="00664D3B" w:rsidRPr="008238C7" w:rsidRDefault="00664D3B" w:rsidP="00157749">
            <w:pPr>
              <w:pStyle w:val="RowHeading"/>
              <w:rPr>
                <w:b/>
                <w:bCs w:val="0"/>
              </w:rPr>
            </w:pPr>
          </w:p>
        </w:tc>
        <w:tc>
          <w:tcPr>
            <w:tcW w:w="1871" w:type="dxa"/>
            <w:vAlign w:val="bottom"/>
          </w:tcPr>
          <w:p w14:paraId="1D06CBF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28CCB2A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Recruit abundance</w:t>
            </w:r>
          </w:p>
        </w:tc>
        <w:tc>
          <w:tcPr>
            <w:tcW w:w="1587" w:type="dxa"/>
            <w:vAlign w:val="bottom"/>
          </w:tcPr>
          <w:p w14:paraId="4FED9EC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-0.16</w:t>
            </w:r>
          </w:p>
        </w:tc>
        <w:tc>
          <w:tcPr>
            <w:tcW w:w="1871" w:type="dxa"/>
            <w:vAlign w:val="bottom"/>
          </w:tcPr>
          <w:p w14:paraId="69F145C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-0.31</w:t>
            </w:r>
          </w:p>
        </w:tc>
        <w:tc>
          <w:tcPr>
            <w:tcW w:w="1814" w:type="dxa"/>
            <w:vAlign w:val="bottom"/>
          </w:tcPr>
          <w:p w14:paraId="680DFAE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0.09</w:t>
            </w:r>
          </w:p>
        </w:tc>
        <w:tc>
          <w:tcPr>
            <w:tcW w:w="1247" w:type="dxa"/>
            <w:vAlign w:val="bottom"/>
          </w:tcPr>
          <w:p w14:paraId="7B5FE23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0.25</w:t>
            </w:r>
          </w:p>
        </w:tc>
        <w:tc>
          <w:tcPr>
            <w:tcW w:w="1984" w:type="dxa"/>
            <w:vAlign w:val="bottom"/>
          </w:tcPr>
          <w:p w14:paraId="287701F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6A14DF27"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B33A8E4" w14:textId="77777777" w:rsidR="00664D3B" w:rsidRPr="008238C7" w:rsidRDefault="00664D3B" w:rsidP="00157749">
            <w:pPr>
              <w:pStyle w:val="RowHeading"/>
              <w:rPr>
                <w:b/>
                <w:bCs w:val="0"/>
              </w:rPr>
            </w:pPr>
            <w:r w:rsidRPr="008238C7">
              <w:t>Golden perch</w:t>
            </w:r>
          </w:p>
        </w:tc>
        <w:tc>
          <w:tcPr>
            <w:tcW w:w="1871" w:type="dxa"/>
            <w:vAlign w:val="bottom"/>
          </w:tcPr>
          <w:p w14:paraId="17E301E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7ACBE06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7A6D2DE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0.13</w:t>
            </w:r>
          </w:p>
        </w:tc>
        <w:tc>
          <w:tcPr>
            <w:tcW w:w="1871" w:type="dxa"/>
            <w:vAlign w:val="bottom"/>
          </w:tcPr>
          <w:p w14:paraId="4985F5D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814" w:type="dxa"/>
            <w:vAlign w:val="bottom"/>
          </w:tcPr>
          <w:p w14:paraId="33342E1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0.27</w:t>
            </w:r>
          </w:p>
        </w:tc>
        <w:tc>
          <w:tcPr>
            <w:tcW w:w="1247" w:type="dxa"/>
            <w:vAlign w:val="bottom"/>
          </w:tcPr>
          <w:p w14:paraId="73D9EA8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0.64</w:t>
            </w:r>
          </w:p>
        </w:tc>
        <w:tc>
          <w:tcPr>
            <w:tcW w:w="1984" w:type="dxa"/>
            <w:vAlign w:val="bottom"/>
          </w:tcPr>
          <w:p w14:paraId="0A07D8C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35AE35CB"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DC1BB3A" w14:textId="77777777" w:rsidR="00664D3B" w:rsidRPr="008238C7" w:rsidRDefault="00664D3B" w:rsidP="00157749">
            <w:pPr>
              <w:pStyle w:val="RowHeading"/>
              <w:rPr>
                <w:b/>
                <w:bCs w:val="0"/>
              </w:rPr>
            </w:pPr>
          </w:p>
        </w:tc>
        <w:tc>
          <w:tcPr>
            <w:tcW w:w="1871" w:type="dxa"/>
            <w:vAlign w:val="bottom"/>
          </w:tcPr>
          <w:p w14:paraId="4C3874A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2CE07A5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3AC3557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-1.00E-06</w:t>
            </w:r>
          </w:p>
        </w:tc>
        <w:tc>
          <w:tcPr>
            <w:tcW w:w="1871" w:type="dxa"/>
            <w:vAlign w:val="bottom"/>
          </w:tcPr>
          <w:p w14:paraId="72B2B6F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-9.00E-06</w:t>
            </w:r>
          </w:p>
        </w:tc>
        <w:tc>
          <w:tcPr>
            <w:tcW w:w="1814" w:type="dxa"/>
            <w:vAlign w:val="bottom"/>
          </w:tcPr>
          <w:p w14:paraId="4D21B11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1.20E-05</w:t>
            </w:r>
          </w:p>
        </w:tc>
        <w:tc>
          <w:tcPr>
            <w:tcW w:w="1247" w:type="dxa"/>
            <w:vAlign w:val="bottom"/>
          </w:tcPr>
          <w:p w14:paraId="2093A25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0.52</w:t>
            </w:r>
          </w:p>
        </w:tc>
        <w:tc>
          <w:tcPr>
            <w:tcW w:w="1984" w:type="dxa"/>
            <w:vAlign w:val="bottom"/>
          </w:tcPr>
          <w:p w14:paraId="5AC7950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1D0B8E71"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7528250" w14:textId="77777777" w:rsidR="00664D3B" w:rsidRPr="008238C7" w:rsidRDefault="00664D3B" w:rsidP="00157749">
            <w:pPr>
              <w:pStyle w:val="RowHeading"/>
              <w:rPr>
                <w:b/>
                <w:bCs w:val="0"/>
              </w:rPr>
            </w:pPr>
          </w:p>
        </w:tc>
        <w:tc>
          <w:tcPr>
            <w:tcW w:w="1871" w:type="dxa"/>
            <w:vAlign w:val="bottom"/>
          </w:tcPr>
          <w:p w14:paraId="335E218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3D3962F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Spawning occurrence</w:t>
            </w:r>
          </w:p>
        </w:tc>
        <w:tc>
          <w:tcPr>
            <w:tcW w:w="1587" w:type="dxa"/>
            <w:vAlign w:val="bottom"/>
          </w:tcPr>
          <w:p w14:paraId="5D9610D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871" w:type="dxa"/>
            <w:vAlign w:val="bottom"/>
          </w:tcPr>
          <w:p w14:paraId="6110FF0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-0.97</w:t>
            </w:r>
          </w:p>
        </w:tc>
        <w:tc>
          <w:tcPr>
            <w:tcW w:w="1814" w:type="dxa"/>
            <w:vAlign w:val="bottom"/>
          </w:tcPr>
          <w:p w14:paraId="6414206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247" w:type="dxa"/>
            <w:vAlign w:val="bottom"/>
          </w:tcPr>
          <w:p w14:paraId="732C1B7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0.23</w:t>
            </w:r>
          </w:p>
        </w:tc>
        <w:tc>
          <w:tcPr>
            <w:tcW w:w="1984" w:type="dxa"/>
            <w:vAlign w:val="bottom"/>
          </w:tcPr>
          <w:p w14:paraId="7E2643F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48B28842"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F6441D1" w14:textId="77777777" w:rsidR="00664D3B" w:rsidRPr="008238C7" w:rsidRDefault="00664D3B" w:rsidP="00157749">
            <w:pPr>
              <w:pStyle w:val="RowHeading"/>
              <w:rPr>
                <w:b/>
                <w:bCs w:val="0"/>
              </w:rPr>
            </w:pPr>
          </w:p>
        </w:tc>
        <w:tc>
          <w:tcPr>
            <w:tcW w:w="1871" w:type="dxa"/>
            <w:vAlign w:val="bottom"/>
          </w:tcPr>
          <w:p w14:paraId="243DD4A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7314E44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0387A76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0.03</w:t>
            </w:r>
          </w:p>
        </w:tc>
        <w:tc>
          <w:tcPr>
            <w:tcW w:w="1871" w:type="dxa"/>
            <w:vAlign w:val="bottom"/>
          </w:tcPr>
          <w:p w14:paraId="062D17A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-0.01</w:t>
            </w:r>
          </w:p>
        </w:tc>
        <w:tc>
          <w:tcPr>
            <w:tcW w:w="1814" w:type="dxa"/>
            <w:vAlign w:val="bottom"/>
          </w:tcPr>
          <w:p w14:paraId="0AF1D66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0.05</w:t>
            </w:r>
          </w:p>
        </w:tc>
        <w:tc>
          <w:tcPr>
            <w:tcW w:w="1247" w:type="dxa"/>
            <w:vAlign w:val="bottom"/>
          </w:tcPr>
          <w:p w14:paraId="7ABA509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0.64</w:t>
            </w:r>
          </w:p>
        </w:tc>
        <w:tc>
          <w:tcPr>
            <w:tcW w:w="1984" w:type="dxa"/>
            <w:vAlign w:val="bottom"/>
          </w:tcPr>
          <w:p w14:paraId="58B23BF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4DB00426"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422218C" w14:textId="77777777" w:rsidR="00664D3B" w:rsidRPr="008238C7" w:rsidRDefault="00664D3B" w:rsidP="00157749">
            <w:pPr>
              <w:pStyle w:val="RowHeading"/>
              <w:rPr>
                <w:b/>
                <w:bCs w:val="0"/>
              </w:rPr>
            </w:pPr>
          </w:p>
        </w:tc>
        <w:tc>
          <w:tcPr>
            <w:tcW w:w="1871" w:type="dxa"/>
            <w:vAlign w:val="bottom"/>
          </w:tcPr>
          <w:p w14:paraId="2C6DBBF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08D0F73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53A8652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1.70E-05</w:t>
            </w:r>
          </w:p>
        </w:tc>
        <w:tc>
          <w:tcPr>
            <w:tcW w:w="1871" w:type="dxa"/>
            <w:vAlign w:val="bottom"/>
          </w:tcPr>
          <w:p w14:paraId="7E3C514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1.10E-05</w:t>
            </w:r>
          </w:p>
        </w:tc>
        <w:tc>
          <w:tcPr>
            <w:tcW w:w="1814" w:type="dxa"/>
            <w:vAlign w:val="bottom"/>
          </w:tcPr>
          <w:p w14:paraId="6B078DD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3.30E-05</w:t>
            </w:r>
          </w:p>
        </w:tc>
        <w:tc>
          <w:tcPr>
            <w:tcW w:w="1247" w:type="dxa"/>
            <w:vAlign w:val="bottom"/>
          </w:tcPr>
          <w:p w14:paraId="1BD8C0E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0.75</w:t>
            </w:r>
          </w:p>
        </w:tc>
        <w:tc>
          <w:tcPr>
            <w:tcW w:w="1984" w:type="dxa"/>
            <w:vAlign w:val="bottom"/>
          </w:tcPr>
          <w:p w14:paraId="656E25E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0524BD3D"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49C16B8" w14:textId="77777777" w:rsidR="00664D3B" w:rsidRPr="008238C7" w:rsidRDefault="00664D3B" w:rsidP="00157749">
            <w:pPr>
              <w:pStyle w:val="RowHeading"/>
              <w:rPr>
                <w:b/>
                <w:bCs w:val="0"/>
              </w:rPr>
            </w:pPr>
          </w:p>
        </w:tc>
        <w:tc>
          <w:tcPr>
            <w:tcW w:w="1871" w:type="dxa"/>
            <w:vAlign w:val="bottom"/>
          </w:tcPr>
          <w:p w14:paraId="232086C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31DF7CE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Larval abundance</w:t>
            </w:r>
          </w:p>
        </w:tc>
        <w:tc>
          <w:tcPr>
            <w:tcW w:w="1587" w:type="dxa"/>
            <w:vAlign w:val="bottom"/>
          </w:tcPr>
          <w:p w14:paraId="65C7600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-0.32</w:t>
            </w:r>
          </w:p>
        </w:tc>
        <w:tc>
          <w:tcPr>
            <w:tcW w:w="1871" w:type="dxa"/>
            <w:vAlign w:val="bottom"/>
          </w:tcPr>
          <w:p w14:paraId="2CBB58D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-0.76</w:t>
            </w:r>
          </w:p>
        </w:tc>
        <w:tc>
          <w:tcPr>
            <w:tcW w:w="1814" w:type="dxa"/>
            <w:vAlign w:val="bottom"/>
          </w:tcPr>
          <w:p w14:paraId="2A4BEC5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0.04</w:t>
            </w:r>
          </w:p>
        </w:tc>
        <w:tc>
          <w:tcPr>
            <w:tcW w:w="1247" w:type="dxa"/>
            <w:vAlign w:val="bottom"/>
          </w:tcPr>
          <w:p w14:paraId="3DB6EDA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0.16</w:t>
            </w:r>
          </w:p>
        </w:tc>
        <w:tc>
          <w:tcPr>
            <w:tcW w:w="1984" w:type="dxa"/>
            <w:vAlign w:val="bottom"/>
          </w:tcPr>
          <w:p w14:paraId="2DC8A31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0AAE7416"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D7C7C83" w14:textId="77777777" w:rsidR="00664D3B" w:rsidRPr="008238C7" w:rsidRDefault="00664D3B" w:rsidP="00157749">
            <w:pPr>
              <w:pStyle w:val="RowHeading"/>
              <w:rPr>
                <w:b/>
                <w:bCs w:val="0"/>
              </w:rPr>
            </w:pPr>
          </w:p>
        </w:tc>
        <w:tc>
          <w:tcPr>
            <w:tcW w:w="1871" w:type="dxa"/>
            <w:vAlign w:val="bottom"/>
          </w:tcPr>
          <w:p w14:paraId="5BC1A60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2F0A23F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Spawning occurrence</w:t>
            </w:r>
          </w:p>
        </w:tc>
        <w:tc>
          <w:tcPr>
            <w:tcW w:w="1587" w:type="dxa"/>
            <w:vAlign w:val="bottom"/>
          </w:tcPr>
          <w:p w14:paraId="3311BB8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0.34</w:t>
            </w:r>
          </w:p>
        </w:tc>
        <w:tc>
          <w:tcPr>
            <w:tcW w:w="1871" w:type="dxa"/>
            <w:vAlign w:val="bottom"/>
          </w:tcPr>
          <w:p w14:paraId="4A530D5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-0.25</w:t>
            </w:r>
          </w:p>
        </w:tc>
        <w:tc>
          <w:tcPr>
            <w:tcW w:w="1814" w:type="dxa"/>
            <w:vAlign w:val="bottom"/>
          </w:tcPr>
          <w:p w14:paraId="6F34B04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1.10</w:t>
            </w:r>
          </w:p>
        </w:tc>
        <w:tc>
          <w:tcPr>
            <w:tcW w:w="1247" w:type="dxa"/>
            <w:vAlign w:val="bottom"/>
          </w:tcPr>
          <w:p w14:paraId="535A970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0.54</w:t>
            </w:r>
          </w:p>
        </w:tc>
        <w:tc>
          <w:tcPr>
            <w:tcW w:w="1984" w:type="dxa"/>
            <w:vAlign w:val="bottom"/>
          </w:tcPr>
          <w:p w14:paraId="556123F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20547E52"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1A814EE" w14:textId="77777777" w:rsidR="00664D3B" w:rsidRPr="008238C7" w:rsidRDefault="00664D3B" w:rsidP="00157749">
            <w:pPr>
              <w:pStyle w:val="RowHeading"/>
              <w:rPr>
                <w:b/>
                <w:bCs w:val="0"/>
              </w:rPr>
            </w:pPr>
          </w:p>
        </w:tc>
        <w:tc>
          <w:tcPr>
            <w:tcW w:w="1871" w:type="dxa"/>
            <w:vAlign w:val="bottom"/>
          </w:tcPr>
          <w:p w14:paraId="0837DD5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6233BF4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763EE59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-5.58E-04</w:t>
            </w:r>
          </w:p>
        </w:tc>
        <w:tc>
          <w:tcPr>
            <w:tcW w:w="1871" w:type="dxa"/>
            <w:vAlign w:val="bottom"/>
          </w:tcPr>
          <w:p w14:paraId="65FB561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-0.04</w:t>
            </w:r>
          </w:p>
        </w:tc>
        <w:tc>
          <w:tcPr>
            <w:tcW w:w="1814" w:type="dxa"/>
            <w:vAlign w:val="bottom"/>
          </w:tcPr>
          <w:p w14:paraId="7622375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0.03</w:t>
            </w:r>
          </w:p>
        </w:tc>
        <w:tc>
          <w:tcPr>
            <w:tcW w:w="1247" w:type="dxa"/>
            <w:vAlign w:val="bottom"/>
          </w:tcPr>
          <w:p w14:paraId="19B140D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0.37</w:t>
            </w:r>
          </w:p>
        </w:tc>
        <w:tc>
          <w:tcPr>
            <w:tcW w:w="1984" w:type="dxa"/>
            <w:vAlign w:val="bottom"/>
          </w:tcPr>
          <w:p w14:paraId="40127D0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4B50D085"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47EC968" w14:textId="77777777" w:rsidR="00664D3B" w:rsidRPr="008238C7" w:rsidRDefault="00664D3B" w:rsidP="00157749">
            <w:pPr>
              <w:pStyle w:val="RowHeading"/>
              <w:rPr>
                <w:b/>
                <w:bCs w:val="0"/>
              </w:rPr>
            </w:pPr>
          </w:p>
        </w:tc>
        <w:tc>
          <w:tcPr>
            <w:tcW w:w="1871" w:type="dxa"/>
            <w:vAlign w:val="bottom"/>
          </w:tcPr>
          <w:p w14:paraId="6F018EC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29CEFC4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04B1DCA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5.00E-06</w:t>
            </w:r>
          </w:p>
        </w:tc>
        <w:tc>
          <w:tcPr>
            <w:tcW w:w="1871" w:type="dxa"/>
            <w:vAlign w:val="bottom"/>
          </w:tcPr>
          <w:p w14:paraId="3669F15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0.00E+00</w:t>
            </w:r>
          </w:p>
        </w:tc>
        <w:tc>
          <w:tcPr>
            <w:tcW w:w="1814" w:type="dxa"/>
            <w:vAlign w:val="bottom"/>
          </w:tcPr>
          <w:p w14:paraId="195C832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1.80E-05</w:t>
            </w:r>
          </w:p>
        </w:tc>
        <w:tc>
          <w:tcPr>
            <w:tcW w:w="1247" w:type="dxa"/>
            <w:vAlign w:val="bottom"/>
          </w:tcPr>
          <w:p w14:paraId="0D2136C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0.54</w:t>
            </w:r>
          </w:p>
        </w:tc>
        <w:tc>
          <w:tcPr>
            <w:tcW w:w="1984" w:type="dxa"/>
            <w:vAlign w:val="bottom"/>
          </w:tcPr>
          <w:p w14:paraId="4E3E690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5B9E8A55"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65C4C04" w14:textId="77777777" w:rsidR="00664D3B" w:rsidRPr="008238C7" w:rsidRDefault="00664D3B" w:rsidP="00157749">
            <w:pPr>
              <w:pStyle w:val="RowHeading"/>
              <w:rPr>
                <w:b/>
                <w:bCs w:val="0"/>
              </w:rPr>
            </w:pPr>
          </w:p>
        </w:tc>
        <w:tc>
          <w:tcPr>
            <w:tcW w:w="1871" w:type="dxa"/>
            <w:vAlign w:val="bottom"/>
          </w:tcPr>
          <w:p w14:paraId="4DDD1D2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36B449F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Adult abundance</w:t>
            </w:r>
          </w:p>
        </w:tc>
        <w:tc>
          <w:tcPr>
            <w:tcW w:w="1587" w:type="dxa"/>
            <w:vAlign w:val="bottom"/>
          </w:tcPr>
          <w:p w14:paraId="3D87738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0.07</w:t>
            </w:r>
          </w:p>
        </w:tc>
        <w:tc>
          <w:tcPr>
            <w:tcW w:w="1871" w:type="dxa"/>
            <w:vAlign w:val="bottom"/>
          </w:tcPr>
          <w:p w14:paraId="1068159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-0.06</w:t>
            </w:r>
          </w:p>
        </w:tc>
        <w:tc>
          <w:tcPr>
            <w:tcW w:w="1814" w:type="dxa"/>
            <w:vAlign w:val="bottom"/>
          </w:tcPr>
          <w:p w14:paraId="04109B3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0.16</w:t>
            </w:r>
          </w:p>
        </w:tc>
        <w:tc>
          <w:tcPr>
            <w:tcW w:w="1247" w:type="dxa"/>
            <w:vAlign w:val="bottom"/>
          </w:tcPr>
          <w:p w14:paraId="0C1E8B2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0.57</w:t>
            </w:r>
          </w:p>
        </w:tc>
        <w:tc>
          <w:tcPr>
            <w:tcW w:w="1984" w:type="dxa"/>
            <w:vAlign w:val="bottom"/>
          </w:tcPr>
          <w:p w14:paraId="0ACC532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CF9DFD5"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C2DBB30" w14:textId="77777777" w:rsidR="00664D3B" w:rsidRPr="008238C7" w:rsidRDefault="00664D3B" w:rsidP="00157749">
            <w:pPr>
              <w:pStyle w:val="RowHeading"/>
              <w:rPr>
                <w:b/>
                <w:bCs w:val="0"/>
              </w:rPr>
            </w:pPr>
          </w:p>
        </w:tc>
        <w:tc>
          <w:tcPr>
            <w:tcW w:w="1871" w:type="dxa"/>
            <w:vAlign w:val="bottom"/>
          </w:tcPr>
          <w:p w14:paraId="3173184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277613D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Fulton’s K condition</w:t>
            </w:r>
          </w:p>
        </w:tc>
        <w:tc>
          <w:tcPr>
            <w:tcW w:w="1587" w:type="dxa"/>
            <w:vAlign w:val="bottom"/>
          </w:tcPr>
          <w:p w14:paraId="77E2CDC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2.00E-06</w:t>
            </w:r>
          </w:p>
        </w:tc>
        <w:tc>
          <w:tcPr>
            <w:tcW w:w="1871" w:type="dxa"/>
            <w:vAlign w:val="bottom"/>
          </w:tcPr>
          <w:p w14:paraId="52FC51F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-8.00E-06</w:t>
            </w:r>
          </w:p>
        </w:tc>
        <w:tc>
          <w:tcPr>
            <w:tcW w:w="1814" w:type="dxa"/>
            <w:vAlign w:val="bottom"/>
          </w:tcPr>
          <w:p w14:paraId="34E2078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8.00E-06</w:t>
            </w:r>
          </w:p>
        </w:tc>
        <w:tc>
          <w:tcPr>
            <w:tcW w:w="1247" w:type="dxa"/>
            <w:vAlign w:val="bottom"/>
          </w:tcPr>
          <w:p w14:paraId="5E480E8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0.65</w:t>
            </w:r>
          </w:p>
        </w:tc>
        <w:tc>
          <w:tcPr>
            <w:tcW w:w="1984" w:type="dxa"/>
            <w:vAlign w:val="bottom"/>
          </w:tcPr>
          <w:p w14:paraId="0D6313C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6CB42CDE"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90CA681" w14:textId="77777777" w:rsidR="00664D3B" w:rsidRPr="008238C7" w:rsidRDefault="00664D3B" w:rsidP="00157749">
            <w:pPr>
              <w:pStyle w:val="RowHeading"/>
              <w:rPr>
                <w:b/>
                <w:bCs w:val="0"/>
              </w:rPr>
            </w:pPr>
          </w:p>
        </w:tc>
        <w:tc>
          <w:tcPr>
            <w:tcW w:w="1871" w:type="dxa"/>
            <w:vAlign w:val="bottom"/>
          </w:tcPr>
          <w:p w14:paraId="455C583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02B0F60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Spawning occurrence</w:t>
            </w:r>
          </w:p>
        </w:tc>
        <w:tc>
          <w:tcPr>
            <w:tcW w:w="1587" w:type="dxa"/>
            <w:vAlign w:val="bottom"/>
          </w:tcPr>
          <w:p w14:paraId="59DBE97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871" w:type="dxa"/>
            <w:vAlign w:val="bottom"/>
          </w:tcPr>
          <w:p w14:paraId="6497B85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-1.42</w:t>
            </w:r>
          </w:p>
        </w:tc>
        <w:tc>
          <w:tcPr>
            <w:tcW w:w="1814" w:type="dxa"/>
            <w:vAlign w:val="bottom"/>
          </w:tcPr>
          <w:p w14:paraId="2B88EBF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0.58</w:t>
            </w:r>
          </w:p>
        </w:tc>
        <w:tc>
          <w:tcPr>
            <w:tcW w:w="1247" w:type="dxa"/>
            <w:vAlign w:val="bottom"/>
          </w:tcPr>
          <w:p w14:paraId="3ED0C88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0.37</w:t>
            </w:r>
          </w:p>
        </w:tc>
        <w:tc>
          <w:tcPr>
            <w:tcW w:w="1984" w:type="dxa"/>
            <w:vAlign w:val="bottom"/>
          </w:tcPr>
          <w:p w14:paraId="6AA8E70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3359AF01"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72A305E" w14:textId="77777777" w:rsidR="00664D3B" w:rsidRPr="008238C7" w:rsidRDefault="00664D3B" w:rsidP="00157749">
            <w:pPr>
              <w:pStyle w:val="RowHeading"/>
              <w:rPr>
                <w:b/>
                <w:bCs w:val="0"/>
              </w:rPr>
            </w:pPr>
          </w:p>
        </w:tc>
        <w:tc>
          <w:tcPr>
            <w:tcW w:w="1871" w:type="dxa"/>
            <w:vAlign w:val="bottom"/>
          </w:tcPr>
          <w:p w14:paraId="088E596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580849F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510A4D2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871" w:type="dxa"/>
            <w:vAlign w:val="bottom"/>
          </w:tcPr>
          <w:p w14:paraId="133E31B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0.00</w:t>
            </w:r>
          </w:p>
        </w:tc>
        <w:tc>
          <w:tcPr>
            <w:tcW w:w="1814" w:type="dxa"/>
            <w:vAlign w:val="bottom"/>
          </w:tcPr>
          <w:p w14:paraId="54056EC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0.19</w:t>
            </w:r>
          </w:p>
        </w:tc>
        <w:tc>
          <w:tcPr>
            <w:tcW w:w="1247" w:type="dxa"/>
            <w:vAlign w:val="bottom"/>
          </w:tcPr>
          <w:p w14:paraId="6F779E7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0.57</w:t>
            </w:r>
          </w:p>
        </w:tc>
        <w:tc>
          <w:tcPr>
            <w:tcW w:w="1984" w:type="dxa"/>
            <w:vAlign w:val="bottom"/>
          </w:tcPr>
          <w:p w14:paraId="5B06EA5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388F2A02"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29B7C34" w14:textId="77777777" w:rsidR="00664D3B" w:rsidRPr="008238C7" w:rsidRDefault="00664D3B" w:rsidP="00157749">
            <w:pPr>
              <w:pStyle w:val="RowHeading"/>
              <w:rPr>
                <w:b/>
                <w:bCs w:val="0"/>
              </w:rPr>
            </w:pPr>
          </w:p>
        </w:tc>
        <w:tc>
          <w:tcPr>
            <w:tcW w:w="1871" w:type="dxa"/>
            <w:vAlign w:val="bottom"/>
          </w:tcPr>
          <w:p w14:paraId="71F88B4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6703884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0D8F8D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3.10E-05</w:t>
            </w:r>
          </w:p>
        </w:tc>
        <w:tc>
          <w:tcPr>
            <w:tcW w:w="1871" w:type="dxa"/>
            <w:vAlign w:val="bottom"/>
          </w:tcPr>
          <w:p w14:paraId="5734E19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2.20E-05</w:t>
            </w:r>
          </w:p>
        </w:tc>
        <w:tc>
          <w:tcPr>
            <w:tcW w:w="1814" w:type="dxa"/>
            <w:vAlign w:val="bottom"/>
          </w:tcPr>
          <w:p w14:paraId="22C003A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5.40E-05</w:t>
            </w:r>
          </w:p>
        </w:tc>
        <w:tc>
          <w:tcPr>
            <w:tcW w:w="1247" w:type="dxa"/>
            <w:vAlign w:val="bottom"/>
          </w:tcPr>
          <w:p w14:paraId="3B58D95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0.79</w:t>
            </w:r>
          </w:p>
        </w:tc>
        <w:tc>
          <w:tcPr>
            <w:tcW w:w="1984" w:type="dxa"/>
            <w:vAlign w:val="bottom"/>
          </w:tcPr>
          <w:p w14:paraId="5A959C0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51D55C48"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74B5F6C" w14:textId="77777777" w:rsidR="00664D3B" w:rsidRPr="008238C7" w:rsidRDefault="00664D3B" w:rsidP="00157749">
            <w:pPr>
              <w:pStyle w:val="RowHeading"/>
              <w:rPr>
                <w:b/>
                <w:bCs w:val="0"/>
              </w:rPr>
            </w:pPr>
          </w:p>
        </w:tc>
        <w:tc>
          <w:tcPr>
            <w:tcW w:w="1871" w:type="dxa"/>
            <w:vAlign w:val="bottom"/>
          </w:tcPr>
          <w:p w14:paraId="5198A42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67DD3D0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Larval abundance</w:t>
            </w:r>
          </w:p>
        </w:tc>
        <w:tc>
          <w:tcPr>
            <w:tcW w:w="1587" w:type="dxa"/>
            <w:vAlign w:val="bottom"/>
          </w:tcPr>
          <w:p w14:paraId="2D7C55B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-0.24</w:t>
            </w:r>
          </w:p>
        </w:tc>
        <w:tc>
          <w:tcPr>
            <w:tcW w:w="1871" w:type="dxa"/>
            <w:vAlign w:val="bottom"/>
          </w:tcPr>
          <w:p w14:paraId="15F0611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-0.50</w:t>
            </w:r>
          </w:p>
        </w:tc>
        <w:tc>
          <w:tcPr>
            <w:tcW w:w="1814" w:type="dxa"/>
            <w:vAlign w:val="bottom"/>
          </w:tcPr>
          <w:p w14:paraId="41C85CA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-0.07</w:t>
            </w:r>
          </w:p>
        </w:tc>
        <w:tc>
          <w:tcPr>
            <w:tcW w:w="1247" w:type="dxa"/>
            <w:vAlign w:val="bottom"/>
          </w:tcPr>
          <w:p w14:paraId="3E977B9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984" w:type="dxa"/>
            <w:vAlign w:val="bottom"/>
          </w:tcPr>
          <w:p w14:paraId="546C17A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67953045"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142097B" w14:textId="77777777" w:rsidR="00664D3B" w:rsidRPr="008238C7" w:rsidRDefault="00664D3B" w:rsidP="00157749">
            <w:pPr>
              <w:pStyle w:val="RowHeading"/>
              <w:rPr>
                <w:b/>
                <w:bCs w:val="0"/>
              </w:rPr>
            </w:pPr>
          </w:p>
        </w:tc>
        <w:tc>
          <w:tcPr>
            <w:tcW w:w="1871" w:type="dxa"/>
            <w:vAlign w:val="bottom"/>
          </w:tcPr>
          <w:p w14:paraId="5D72668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08D5629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Spawning occurrence</w:t>
            </w:r>
          </w:p>
        </w:tc>
        <w:tc>
          <w:tcPr>
            <w:tcW w:w="1587" w:type="dxa"/>
            <w:vAlign w:val="bottom"/>
          </w:tcPr>
          <w:p w14:paraId="7D348D6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-0.07</w:t>
            </w:r>
          </w:p>
        </w:tc>
        <w:tc>
          <w:tcPr>
            <w:tcW w:w="1871" w:type="dxa"/>
            <w:vAlign w:val="bottom"/>
          </w:tcPr>
          <w:p w14:paraId="642191F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-1.29</w:t>
            </w:r>
          </w:p>
        </w:tc>
        <w:tc>
          <w:tcPr>
            <w:tcW w:w="1814" w:type="dxa"/>
            <w:vAlign w:val="bottom"/>
          </w:tcPr>
          <w:p w14:paraId="76EA949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1.36</w:t>
            </w:r>
          </w:p>
        </w:tc>
        <w:tc>
          <w:tcPr>
            <w:tcW w:w="1247" w:type="dxa"/>
            <w:vAlign w:val="bottom"/>
          </w:tcPr>
          <w:p w14:paraId="2052499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0.50</w:t>
            </w:r>
          </w:p>
        </w:tc>
        <w:tc>
          <w:tcPr>
            <w:tcW w:w="1984" w:type="dxa"/>
            <w:vAlign w:val="bottom"/>
          </w:tcPr>
          <w:p w14:paraId="0FDE8B5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No association</w:t>
            </w:r>
          </w:p>
        </w:tc>
      </w:tr>
      <w:tr w:rsidR="00664D3B" w:rsidRPr="008238C7" w14:paraId="15F7344C"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169BDD3" w14:textId="77777777" w:rsidR="00664D3B" w:rsidRPr="008238C7" w:rsidRDefault="00664D3B" w:rsidP="00157749">
            <w:pPr>
              <w:pStyle w:val="RowHeading"/>
              <w:rPr>
                <w:b/>
                <w:bCs w:val="0"/>
              </w:rPr>
            </w:pPr>
          </w:p>
        </w:tc>
        <w:tc>
          <w:tcPr>
            <w:tcW w:w="1871" w:type="dxa"/>
            <w:vAlign w:val="bottom"/>
          </w:tcPr>
          <w:p w14:paraId="30A4440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28D2D4D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3B3B8E6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0.08</w:t>
            </w:r>
          </w:p>
        </w:tc>
        <w:tc>
          <w:tcPr>
            <w:tcW w:w="1871" w:type="dxa"/>
            <w:vAlign w:val="bottom"/>
          </w:tcPr>
          <w:p w14:paraId="76D2C08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814" w:type="dxa"/>
            <w:vAlign w:val="bottom"/>
          </w:tcPr>
          <w:p w14:paraId="0E312DA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0.27</w:t>
            </w:r>
          </w:p>
        </w:tc>
        <w:tc>
          <w:tcPr>
            <w:tcW w:w="1247" w:type="dxa"/>
            <w:vAlign w:val="bottom"/>
          </w:tcPr>
          <w:p w14:paraId="0FB1FA8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0.76</w:t>
            </w:r>
          </w:p>
        </w:tc>
        <w:tc>
          <w:tcPr>
            <w:tcW w:w="1984" w:type="dxa"/>
            <w:vAlign w:val="bottom"/>
          </w:tcPr>
          <w:p w14:paraId="39E4B4C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15AEEA80"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79DF577" w14:textId="77777777" w:rsidR="00664D3B" w:rsidRPr="008238C7" w:rsidRDefault="00664D3B" w:rsidP="00157749">
            <w:pPr>
              <w:pStyle w:val="RowHeading"/>
              <w:rPr>
                <w:b/>
                <w:bCs w:val="0"/>
              </w:rPr>
            </w:pPr>
          </w:p>
        </w:tc>
        <w:tc>
          <w:tcPr>
            <w:tcW w:w="1871" w:type="dxa"/>
            <w:vAlign w:val="bottom"/>
          </w:tcPr>
          <w:p w14:paraId="11DEB65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2806E95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2C32D3D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0.00E+00</w:t>
            </w:r>
          </w:p>
        </w:tc>
        <w:tc>
          <w:tcPr>
            <w:tcW w:w="1871" w:type="dxa"/>
            <w:vAlign w:val="bottom"/>
          </w:tcPr>
          <w:p w14:paraId="34F50CF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-1.10E-05</w:t>
            </w:r>
          </w:p>
        </w:tc>
        <w:tc>
          <w:tcPr>
            <w:tcW w:w="1814" w:type="dxa"/>
            <w:vAlign w:val="bottom"/>
          </w:tcPr>
          <w:p w14:paraId="37FFF66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8.00E-06</w:t>
            </w:r>
          </w:p>
        </w:tc>
        <w:tc>
          <w:tcPr>
            <w:tcW w:w="1247" w:type="dxa"/>
            <w:vAlign w:val="bottom"/>
          </w:tcPr>
          <w:p w14:paraId="719C21C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0.56</w:t>
            </w:r>
          </w:p>
        </w:tc>
        <w:tc>
          <w:tcPr>
            <w:tcW w:w="1984" w:type="dxa"/>
            <w:vAlign w:val="bottom"/>
          </w:tcPr>
          <w:p w14:paraId="0DC9E6F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EDB9B5F"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266F6A1" w14:textId="77777777" w:rsidR="00664D3B" w:rsidRPr="008238C7" w:rsidRDefault="00664D3B" w:rsidP="00157749">
            <w:pPr>
              <w:pStyle w:val="RowHeading"/>
              <w:rPr>
                <w:b/>
                <w:bCs w:val="0"/>
              </w:rPr>
            </w:pPr>
          </w:p>
        </w:tc>
        <w:tc>
          <w:tcPr>
            <w:tcW w:w="1871" w:type="dxa"/>
            <w:vAlign w:val="bottom"/>
          </w:tcPr>
          <w:p w14:paraId="73107F4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5AF01D0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Larval abundance</w:t>
            </w:r>
          </w:p>
        </w:tc>
        <w:tc>
          <w:tcPr>
            <w:tcW w:w="1587" w:type="dxa"/>
            <w:vAlign w:val="bottom"/>
          </w:tcPr>
          <w:p w14:paraId="4895E1E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-0.42</w:t>
            </w:r>
          </w:p>
        </w:tc>
        <w:tc>
          <w:tcPr>
            <w:tcW w:w="1871" w:type="dxa"/>
            <w:vAlign w:val="bottom"/>
          </w:tcPr>
          <w:p w14:paraId="3908C87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-0.90</w:t>
            </w:r>
          </w:p>
        </w:tc>
        <w:tc>
          <w:tcPr>
            <w:tcW w:w="1814" w:type="dxa"/>
            <w:vAlign w:val="bottom"/>
          </w:tcPr>
          <w:p w14:paraId="20FE694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-0.10</w:t>
            </w:r>
          </w:p>
        </w:tc>
        <w:tc>
          <w:tcPr>
            <w:tcW w:w="1247" w:type="dxa"/>
            <w:vAlign w:val="bottom"/>
          </w:tcPr>
          <w:p w14:paraId="5B1879B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984" w:type="dxa"/>
            <w:vAlign w:val="bottom"/>
          </w:tcPr>
          <w:p w14:paraId="5501530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strong negative</w:t>
            </w:r>
          </w:p>
        </w:tc>
      </w:tr>
      <w:tr w:rsidR="00664D3B" w:rsidRPr="008238C7" w14:paraId="0B04552C"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9E46534" w14:textId="77777777" w:rsidR="00664D3B" w:rsidRPr="008238C7" w:rsidRDefault="00664D3B" w:rsidP="00157749">
            <w:pPr>
              <w:pStyle w:val="RowHeading"/>
              <w:rPr>
                <w:b/>
                <w:bCs w:val="0"/>
              </w:rPr>
            </w:pPr>
          </w:p>
        </w:tc>
        <w:tc>
          <w:tcPr>
            <w:tcW w:w="1871" w:type="dxa"/>
            <w:vAlign w:val="bottom"/>
          </w:tcPr>
          <w:p w14:paraId="0A0B3FA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6C94BEC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Spawning occurrence</w:t>
            </w:r>
          </w:p>
        </w:tc>
        <w:tc>
          <w:tcPr>
            <w:tcW w:w="1587" w:type="dxa"/>
            <w:vAlign w:val="bottom"/>
          </w:tcPr>
          <w:p w14:paraId="2166E5F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-0.55</w:t>
            </w:r>
          </w:p>
        </w:tc>
        <w:tc>
          <w:tcPr>
            <w:tcW w:w="1871" w:type="dxa"/>
            <w:vAlign w:val="bottom"/>
          </w:tcPr>
          <w:p w14:paraId="0390949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-0.76</w:t>
            </w:r>
          </w:p>
        </w:tc>
        <w:tc>
          <w:tcPr>
            <w:tcW w:w="1814" w:type="dxa"/>
            <w:vAlign w:val="bottom"/>
          </w:tcPr>
          <w:p w14:paraId="5CA11B4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0.12</w:t>
            </w:r>
          </w:p>
        </w:tc>
        <w:tc>
          <w:tcPr>
            <w:tcW w:w="1247" w:type="dxa"/>
            <w:vAlign w:val="bottom"/>
          </w:tcPr>
          <w:p w14:paraId="2B9F618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984" w:type="dxa"/>
            <w:vAlign w:val="bottom"/>
          </w:tcPr>
          <w:p w14:paraId="1C6C8A5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2F408741"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0442E7C" w14:textId="77777777" w:rsidR="00664D3B" w:rsidRPr="008238C7" w:rsidRDefault="00664D3B" w:rsidP="00157749">
            <w:pPr>
              <w:pStyle w:val="RowHeading"/>
              <w:rPr>
                <w:b/>
                <w:bCs w:val="0"/>
              </w:rPr>
            </w:pPr>
            <w:r w:rsidRPr="008238C7">
              <w:t>Murray cod</w:t>
            </w:r>
          </w:p>
        </w:tc>
        <w:tc>
          <w:tcPr>
            <w:tcW w:w="1871" w:type="dxa"/>
            <w:vAlign w:val="bottom"/>
          </w:tcPr>
          <w:p w14:paraId="12B8190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3BA5BE9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608CBF6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0.10</w:t>
            </w:r>
          </w:p>
        </w:tc>
        <w:tc>
          <w:tcPr>
            <w:tcW w:w="1871" w:type="dxa"/>
            <w:vAlign w:val="bottom"/>
          </w:tcPr>
          <w:p w14:paraId="1296CC0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814" w:type="dxa"/>
            <w:vAlign w:val="bottom"/>
          </w:tcPr>
          <w:p w14:paraId="3E1CD4B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0.24</w:t>
            </w:r>
          </w:p>
        </w:tc>
        <w:tc>
          <w:tcPr>
            <w:tcW w:w="1247" w:type="dxa"/>
            <w:vAlign w:val="bottom"/>
          </w:tcPr>
          <w:p w14:paraId="731983F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0.54</w:t>
            </w:r>
          </w:p>
        </w:tc>
        <w:tc>
          <w:tcPr>
            <w:tcW w:w="1984" w:type="dxa"/>
            <w:vAlign w:val="bottom"/>
          </w:tcPr>
          <w:p w14:paraId="34E77A0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6072D8A8"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59918B00" w14:textId="77777777" w:rsidR="00664D3B" w:rsidRPr="008238C7" w:rsidRDefault="00664D3B" w:rsidP="00157749">
            <w:pPr>
              <w:pStyle w:val="RowHeading"/>
              <w:rPr>
                <w:b/>
                <w:bCs w:val="0"/>
              </w:rPr>
            </w:pPr>
          </w:p>
        </w:tc>
        <w:tc>
          <w:tcPr>
            <w:tcW w:w="1871" w:type="dxa"/>
            <w:vAlign w:val="bottom"/>
          </w:tcPr>
          <w:p w14:paraId="3F8E564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Edward-Wakool</w:t>
            </w:r>
          </w:p>
        </w:tc>
        <w:tc>
          <w:tcPr>
            <w:tcW w:w="2126" w:type="dxa"/>
            <w:vAlign w:val="bottom"/>
          </w:tcPr>
          <w:p w14:paraId="5291462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2A3DF86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1.50E-05</w:t>
            </w:r>
          </w:p>
        </w:tc>
        <w:tc>
          <w:tcPr>
            <w:tcW w:w="1871" w:type="dxa"/>
            <w:vAlign w:val="bottom"/>
          </w:tcPr>
          <w:p w14:paraId="266F48E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-1.00E-06</w:t>
            </w:r>
          </w:p>
        </w:tc>
        <w:tc>
          <w:tcPr>
            <w:tcW w:w="1814" w:type="dxa"/>
            <w:vAlign w:val="bottom"/>
          </w:tcPr>
          <w:p w14:paraId="164CBCA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3.70E-05</w:t>
            </w:r>
          </w:p>
        </w:tc>
        <w:tc>
          <w:tcPr>
            <w:tcW w:w="1247" w:type="dxa"/>
            <w:vAlign w:val="bottom"/>
          </w:tcPr>
          <w:p w14:paraId="18EF353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t>0.53</w:t>
            </w:r>
          </w:p>
        </w:tc>
        <w:tc>
          <w:tcPr>
            <w:tcW w:w="1984" w:type="dxa"/>
            <w:vAlign w:val="bottom"/>
          </w:tcPr>
          <w:p w14:paraId="2BD9DFF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43EBAD41"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0EE8684" w14:textId="77777777" w:rsidR="00664D3B" w:rsidRPr="008238C7" w:rsidRDefault="00664D3B" w:rsidP="00157749">
            <w:pPr>
              <w:pStyle w:val="RowHeading"/>
              <w:rPr>
                <w:b/>
                <w:bCs w:val="0"/>
              </w:rPr>
            </w:pPr>
          </w:p>
        </w:tc>
        <w:tc>
          <w:tcPr>
            <w:tcW w:w="1871" w:type="dxa"/>
            <w:vAlign w:val="bottom"/>
          </w:tcPr>
          <w:p w14:paraId="49AB357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482FFDD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7428E2A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-0.02</w:t>
            </w:r>
          </w:p>
        </w:tc>
        <w:tc>
          <w:tcPr>
            <w:tcW w:w="1871" w:type="dxa"/>
            <w:vAlign w:val="bottom"/>
          </w:tcPr>
          <w:p w14:paraId="5F8B6B64"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-0.11</w:t>
            </w:r>
          </w:p>
        </w:tc>
        <w:tc>
          <w:tcPr>
            <w:tcW w:w="1814" w:type="dxa"/>
            <w:vAlign w:val="bottom"/>
          </w:tcPr>
          <w:p w14:paraId="02A3D5F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247" w:type="dxa"/>
            <w:vAlign w:val="bottom"/>
          </w:tcPr>
          <w:p w14:paraId="62550BA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0.50</w:t>
            </w:r>
          </w:p>
        </w:tc>
        <w:tc>
          <w:tcPr>
            <w:tcW w:w="1984" w:type="dxa"/>
            <w:vAlign w:val="bottom"/>
          </w:tcPr>
          <w:p w14:paraId="73ACB6B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t>No association</w:t>
            </w:r>
          </w:p>
        </w:tc>
      </w:tr>
      <w:tr w:rsidR="00664D3B" w:rsidRPr="008238C7" w14:paraId="474C0FA8"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36277CC" w14:textId="77777777" w:rsidR="00664D3B" w:rsidRPr="008238C7" w:rsidRDefault="00664D3B" w:rsidP="00157749">
            <w:pPr>
              <w:pStyle w:val="RowHeading"/>
              <w:rPr>
                <w:b/>
                <w:bCs w:val="0"/>
              </w:rPr>
            </w:pPr>
          </w:p>
        </w:tc>
        <w:tc>
          <w:tcPr>
            <w:tcW w:w="1871" w:type="dxa"/>
            <w:vAlign w:val="bottom"/>
          </w:tcPr>
          <w:p w14:paraId="339A972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4CA5053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71C6C1B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1.00E-06</w:t>
            </w:r>
          </w:p>
        </w:tc>
        <w:tc>
          <w:tcPr>
            <w:tcW w:w="1871" w:type="dxa"/>
            <w:vAlign w:val="bottom"/>
          </w:tcPr>
          <w:p w14:paraId="71033B8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-1.60E-05</w:t>
            </w:r>
          </w:p>
        </w:tc>
        <w:tc>
          <w:tcPr>
            <w:tcW w:w="1814" w:type="dxa"/>
            <w:vAlign w:val="bottom"/>
          </w:tcPr>
          <w:p w14:paraId="2410DD4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1.50E-05</w:t>
            </w:r>
          </w:p>
        </w:tc>
        <w:tc>
          <w:tcPr>
            <w:tcW w:w="1247" w:type="dxa"/>
            <w:vAlign w:val="bottom"/>
          </w:tcPr>
          <w:p w14:paraId="3606B2A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0.53</w:t>
            </w:r>
          </w:p>
        </w:tc>
        <w:tc>
          <w:tcPr>
            <w:tcW w:w="1984" w:type="dxa"/>
            <w:vAlign w:val="bottom"/>
          </w:tcPr>
          <w:p w14:paraId="3A00AF2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24E0EE0E"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C018B7A" w14:textId="77777777" w:rsidR="00664D3B" w:rsidRPr="008238C7" w:rsidRDefault="00664D3B" w:rsidP="00157749">
            <w:pPr>
              <w:pStyle w:val="RowHeading"/>
              <w:rPr>
                <w:b/>
                <w:bCs w:val="0"/>
              </w:rPr>
            </w:pPr>
          </w:p>
        </w:tc>
        <w:tc>
          <w:tcPr>
            <w:tcW w:w="1871" w:type="dxa"/>
            <w:vAlign w:val="bottom"/>
          </w:tcPr>
          <w:p w14:paraId="7250B34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Gwydir</w:t>
            </w:r>
          </w:p>
        </w:tc>
        <w:tc>
          <w:tcPr>
            <w:tcW w:w="2126" w:type="dxa"/>
            <w:vAlign w:val="bottom"/>
          </w:tcPr>
          <w:p w14:paraId="1CFB144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6745749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871" w:type="dxa"/>
            <w:vAlign w:val="bottom"/>
          </w:tcPr>
          <w:p w14:paraId="6E973A7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814" w:type="dxa"/>
            <w:vAlign w:val="bottom"/>
          </w:tcPr>
          <w:p w14:paraId="3AAAF77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0.09</w:t>
            </w:r>
          </w:p>
        </w:tc>
        <w:tc>
          <w:tcPr>
            <w:tcW w:w="1247" w:type="dxa"/>
            <w:vAlign w:val="bottom"/>
          </w:tcPr>
          <w:p w14:paraId="4BE4836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0.44</w:t>
            </w:r>
          </w:p>
        </w:tc>
        <w:tc>
          <w:tcPr>
            <w:tcW w:w="1984" w:type="dxa"/>
            <w:vAlign w:val="bottom"/>
          </w:tcPr>
          <w:p w14:paraId="18919A8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2DCA3B31"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419427C" w14:textId="77777777" w:rsidR="00664D3B" w:rsidRPr="008238C7" w:rsidRDefault="00664D3B" w:rsidP="00157749">
            <w:pPr>
              <w:pStyle w:val="RowHeading"/>
              <w:rPr>
                <w:b/>
                <w:bCs w:val="0"/>
              </w:rPr>
            </w:pPr>
          </w:p>
        </w:tc>
        <w:tc>
          <w:tcPr>
            <w:tcW w:w="1871" w:type="dxa"/>
            <w:vAlign w:val="bottom"/>
          </w:tcPr>
          <w:p w14:paraId="3818801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Gwydir</w:t>
            </w:r>
          </w:p>
        </w:tc>
        <w:tc>
          <w:tcPr>
            <w:tcW w:w="2126" w:type="dxa"/>
            <w:vAlign w:val="bottom"/>
          </w:tcPr>
          <w:p w14:paraId="1EF7B60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200FB836"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1.40E-05</w:t>
            </w:r>
          </w:p>
        </w:tc>
        <w:tc>
          <w:tcPr>
            <w:tcW w:w="1871" w:type="dxa"/>
            <w:vAlign w:val="bottom"/>
          </w:tcPr>
          <w:p w14:paraId="161ABEE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0.00E+00</w:t>
            </w:r>
          </w:p>
        </w:tc>
        <w:tc>
          <w:tcPr>
            <w:tcW w:w="1814" w:type="dxa"/>
            <w:vAlign w:val="bottom"/>
          </w:tcPr>
          <w:p w14:paraId="1B1A116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4.80E-05</w:t>
            </w:r>
          </w:p>
        </w:tc>
        <w:tc>
          <w:tcPr>
            <w:tcW w:w="1247" w:type="dxa"/>
            <w:vAlign w:val="bottom"/>
          </w:tcPr>
          <w:p w14:paraId="521AC82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0.75</w:t>
            </w:r>
          </w:p>
        </w:tc>
        <w:tc>
          <w:tcPr>
            <w:tcW w:w="1984" w:type="dxa"/>
            <w:vAlign w:val="bottom"/>
          </w:tcPr>
          <w:p w14:paraId="687D664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309220AA"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24D8883" w14:textId="77777777" w:rsidR="00664D3B" w:rsidRPr="008238C7" w:rsidRDefault="00664D3B" w:rsidP="00157749">
            <w:pPr>
              <w:pStyle w:val="RowHeading"/>
              <w:rPr>
                <w:b/>
                <w:bCs w:val="0"/>
              </w:rPr>
            </w:pPr>
          </w:p>
        </w:tc>
        <w:tc>
          <w:tcPr>
            <w:tcW w:w="1871" w:type="dxa"/>
            <w:vAlign w:val="bottom"/>
          </w:tcPr>
          <w:p w14:paraId="337AEEE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Lachlan</w:t>
            </w:r>
          </w:p>
        </w:tc>
        <w:tc>
          <w:tcPr>
            <w:tcW w:w="2126" w:type="dxa"/>
            <w:vAlign w:val="bottom"/>
          </w:tcPr>
          <w:p w14:paraId="0E2B90D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38609D8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871" w:type="dxa"/>
            <w:vAlign w:val="bottom"/>
          </w:tcPr>
          <w:p w14:paraId="6D878BC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814" w:type="dxa"/>
            <w:vAlign w:val="bottom"/>
          </w:tcPr>
          <w:p w14:paraId="0409F4F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0.16</w:t>
            </w:r>
          </w:p>
        </w:tc>
        <w:tc>
          <w:tcPr>
            <w:tcW w:w="1247" w:type="dxa"/>
            <w:vAlign w:val="bottom"/>
          </w:tcPr>
          <w:p w14:paraId="0D07468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0.53</w:t>
            </w:r>
          </w:p>
        </w:tc>
        <w:tc>
          <w:tcPr>
            <w:tcW w:w="1984" w:type="dxa"/>
            <w:vAlign w:val="bottom"/>
          </w:tcPr>
          <w:p w14:paraId="6B29759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79F5BB1C"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0FBF3BE" w14:textId="77777777" w:rsidR="00664D3B" w:rsidRPr="008238C7" w:rsidRDefault="00664D3B" w:rsidP="00157749">
            <w:pPr>
              <w:pStyle w:val="RowHeading"/>
              <w:rPr>
                <w:b/>
                <w:bCs w:val="0"/>
              </w:rPr>
            </w:pPr>
          </w:p>
        </w:tc>
        <w:tc>
          <w:tcPr>
            <w:tcW w:w="1871" w:type="dxa"/>
            <w:vAlign w:val="bottom"/>
          </w:tcPr>
          <w:p w14:paraId="0CC2C60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273298C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5B1C25F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1.10E-05</w:t>
            </w:r>
          </w:p>
        </w:tc>
        <w:tc>
          <w:tcPr>
            <w:tcW w:w="1871" w:type="dxa"/>
            <w:vAlign w:val="bottom"/>
          </w:tcPr>
          <w:p w14:paraId="61EA6C5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-3.00E-06</w:t>
            </w:r>
          </w:p>
        </w:tc>
        <w:tc>
          <w:tcPr>
            <w:tcW w:w="1814" w:type="dxa"/>
            <w:vAlign w:val="bottom"/>
          </w:tcPr>
          <w:p w14:paraId="794B5B7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3.00E-05</w:t>
            </w:r>
          </w:p>
        </w:tc>
        <w:tc>
          <w:tcPr>
            <w:tcW w:w="1247" w:type="dxa"/>
            <w:vAlign w:val="bottom"/>
          </w:tcPr>
          <w:p w14:paraId="5B00A27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0.68</w:t>
            </w:r>
          </w:p>
        </w:tc>
        <w:tc>
          <w:tcPr>
            <w:tcW w:w="1984" w:type="dxa"/>
            <w:vAlign w:val="bottom"/>
          </w:tcPr>
          <w:p w14:paraId="4266B9E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7116A320"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63182139" w14:textId="77777777" w:rsidR="00664D3B" w:rsidRPr="008238C7" w:rsidRDefault="00664D3B" w:rsidP="00157749">
            <w:pPr>
              <w:pStyle w:val="RowHeading"/>
              <w:rPr>
                <w:b/>
                <w:bCs w:val="0"/>
              </w:rPr>
            </w:pPr>
          </w:p>
        </w:tc>
        <w:tc>
          <w:tcPr>
            <w:tcW w:w="1871" w:type="dxa"/>
            <w:vAlign w:val="bottom"/>
          </w:tcPr>
          <w:p w14:paraId="2FBF71E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5E80AD5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0986ABF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-0.03</w:t>
            </w:r>
          </w:p>
        </w:tc>
        <w:tc>
          <w:tcPr>
            <w:tcW w:w="1871" w:type="dxa"/>
            <w:vAlign w:val="bottom"/>
          </w:tcPr>
          <w:p w14:paraId="0E7FCF8A"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-0.14</w:t>
            </w:r>
          </w:p>
        </w:tc>
        <w:tc>
          <w:tcPr>
            <w:tcW w:w="1814" w:type="dxa"/>
            <w:vAlign w:val="bottom"/>
          </w:tcPr>
          <w:p w14:paraId="5849AC6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247" w:type="dxa"/>
            <w:vAlign w:val="bottom"/>
          </w:tcPr>
          <w:p w14:paraId="1D690D38"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0.46</w:t>
            </w:r>
          </w:p>
        </w:tc>
        <w:tc>
          <w:tcPr>
            <w:tcW w:w="1984" w:type="dxa"/>
            <w:vAlign w:val="bottom"/>
          </w:tcPr>
          <w:p w14:paraId="622CF09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04A835DF"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C7CED67" w14:textId="77777777" w:rsidR="00664D3B" w:rsidRPr="008238C7" w:rsidRDefault="00664D3B" w:rsidP="00157749">
            <w:pPr>
              <w:pStyle w:val="RowHeading"/>
              <w:rPr>
                <w:b/>
                <w:bCs w:val="0"/>
              </w:rPr>
            </w:pPr>
          </w:p>
        </w:tc>
        <w:tc>
          <w:tcPr>
            <w:tcW w:w="1871" w:type="dxa"/>
            <w:vAlign w:val="bottom"/>
          </w:tcPr>
          <w:p w14:paraId="2FAC35C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7C96DC7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4294B9A4"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4.00E-06</w:t>
            </w:r>
          </w:p>
        </w:tc>
        <w:tc>
          <w:tcPr>
            <w:tcW w:w="1871" w:type="dxa"/>
            <w:vAlign w:val="bottom"/>
          </w:tcPr>
          <w:p w14:paraId="5EA29E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-1.90E-05</w:t>
            </w:r>
          </w:p>
        </w:tc>
        <w:tc>
          <w:tcPr>
            <w:tcW w:w="1814" w:type="dxa"/>
            <w:vAlign w:val="bottom"/>
          </w:tcPr>
          <w:p w14:paraId="1FA83B4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3.30E-05</w:t>
            </w:r>
          </w:p>
        </w:tc>
        <w:tc>
          <w:tcPr>
            <w:tcW w:w="1247" w:type="dxa"/>
            <w:vAlign w:val="bottom"/>
          </w:tcPr>
          <w:p w14:paraId="13F68F9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0.53</w:t>
            </w:r>
          </w:p>
        </w:tc>
        <w:tc>
          <w:tcPr>
            <w:tcW w:w="1984" w:type="dxa"/>
            <w:vAlign w:val="bottom"/>
          </w:tcPr>
          <w:p w14:paraId="74EEB52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positive</w:t>
            </w:r>
          </w:p>
        </w:tc>
      </w:tr>
      <w:tr w:rsidR="00664D3B" w:rsidRPr="008238C7" w14:paraId="68FECE83"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44274F01" w14:textId="77777777" w:rsidR="00664D3B" w:rsidRPr="008238C7" w:rsidRDefault="00664D3B" w:rsidP="00157749">
            <w:pPr>
              <w:pStyle w:val="RowHeading"/>
              <w:rPr>
                <w:b/>
                <w:bCs w:val="0"/>
              </w:rPr>
            </w:pPr>
          </w:p>
        </w:tc>
        <w:tc>
          <w:tcPr>
            <w:tcW w:w="1871" w:type="dxa"/>
            <w:vAlign w:val="bottom"/>
          </w:tcPr>
          <w:p w14:paraId="330EAC8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54FDCF1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Adult abundance</w:t>
            </w:r>
          </w:p>
        </w:tc>
        <w:tc>
          <w:tcPr>
            <w:tcW w:w="1587" w:type="dxa"/>
            <w:vAlign w:val="bottom"/>
          </w:tcPr>
          <w:p w14:paraId="27FDD46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0.08</w:t>
            </w:r>
          </w:p>
        </w:tc>
        <w:tc>
          <w:tcPr>
            <w:tcW w:w="1871" w:type="dxa"/>
            <w:vAlign w:val="bottom"/>
          </w:tcPr>
          <w:p w14:paraId="4FCB799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-0.04</w:t>
            </w:r>
          </w:p>
        </w:tc>
        <w:tc>
          <w:tcPr>
            <w:tcW w:w="1814" w:type="dxa"/>
            <w:vAlign w:val="bottom"/>
          </w:tcPr>
          <w:p w14:paraId="4C03A84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0.28</w:t>
            </w:r>
          </w:p>
        </w:tc>
        <w:tc>
          <w:tcPr>
            <w:tcW w:w="1247" w:type="dxa"/>
            <w:vAlign w:val="bottom"/>
          </w:tcPr>
          <w:p w14:paraId="435CC97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0.68</w:t>
            </w:r>
          </w:p>
        </w:tc>
        <w:tc>
          <w:tcPr>
            <w:tcW w:w="1984" w:type="dxa"/>
            <w:vAlign w:val="bottom"/>
          </w:tcPr>
          <w:p w14:paraId="59A9FA9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positive</w:t>
            </w:r>
          </w:p>
        </w:tc>
      </w:tr>
      <w:tr w:rsidR="00664D3B" w:rsidRPr="008238C7" w14:paraId="19996700"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2457420" w14:textId="77777777" w:rsidR="00664D3B" w:rsidRPr="008238C7" w:rsidRDefault="00664D3B" w:rsidP="00157749">
            <w:pPr>
              <w:pStyle w:val="RowHeading"/>
              <w:rPr>
                <w:b/>
                <w:bCs w:val="0"/>
              </w:rPr>
            </w:pPr>
          </w:p>
        </w:tc>
        <w:tc>
          <w:tcPr>
            <w:tcW w:w="1871" w:type="dxa"/>
            <w:vAlign w:val="bottom"/>
          </w:tcPr>
          <w:p w14:paraId="0D849EC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Murrumbidgee</w:t>
            </w:r>
          </w:p>
        </w:tc>
        <w:tc>
          <w:tcPr>
            <w:tcW w:w="2126" w:type="dxa"/>
            <w:vAlign w:val="bottom"/>
          </w:tcPr>
          <w:p w14:paraId="33CB359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Fulton’s K condition</w:t>
            </w:r>
          </w:p>
        </w:tc>
        <w:tc>
          <w:tcPr>
            <w:tcW w:w="1587" w:type="dxa"/>
            <w:vAlign w:val="bottom"/>
          </w:tcPr>
          <w:p w14:paraId="15D4D0A2"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3.00E-05</w:t>
            </w:r>
          </w:p>
        </w:tc>
        <w:tc>
          <w:tcPr>
            <w:tcW w:w="1871" w:type="dxa"/>
            <w:vAlign w:val="bottom"/>
          </w:tcPr>
          <w:p w14:paraId="20548F5A"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1.40E-05</w:t>
            </w:r>
          </w:p>
        </w:tc>
        <w:tc>
          <w:tcPr>
            <w:tcW w:w="1814" w:type="dxa"/>
            <w:vAlign w:val="bottom"/>
          </w:tcPr>
          <w:p w14:paraId="670C21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5.40E-05</w:t>
            </w:r>
          </w:p>
        </w:tc>
        <w:tc>
          <w:tcPr>
            <w:tcW w:w="1247" w:type="dxa"/>
            <w:vAlign w:val="bottom"/>
          </w:tcPr>
          <w:p w14:paraId="576EE38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0.93</w:t>
            </w:r>
          </w:p>
        </w:tc>
        <w:tc>
          <w:tcPr>
            <w:tcW w:w="1984" w:type="dxa"/>
            <w:vAlign w:val="bottom"/>
          </w:tcPr>
          <w:p w14:paraId="541A8CD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positive</w:t>
            </w:r>
          </w:p>
        </w:tc>
      </w:tr>
      <w:tr w:rsidR="00664D3B" w:rsidRPr="008238C7" w14:paraId="5F23AFA0"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2D113781" w14:textId="77777777" w:rsidR="00664D3B" w:rsidRPr="008238C7" w:rsidRDefault="00664D3B" w:rsidP="00157749">
            <w:pPr>
              <w:pStyle w:val="RowHeading"/>
              <w:rPr>
                <w:b/>
                <w:bCs w:val="0"/>
              </w:rPr>
            </w:pPr>
            <w:r w:rsidRPr="008238C7">
              <w:t>Silver perch</w:t>
            </w:r>
          </w:p>
        </w:tc>
        <w:tc>
          <w:tcPr>
            <w:tcW w:w="1871" w:type="dxa"/>
            <w:vAlign w:val="bottom"/>
          </w:tcPr>
          <w:p w14:paraId="088B14C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Edward-Wakool</w:t>
            </w:r>
          </w:p>
        </w:tc>
        <w:tc>
          <w:tcPr>
            <w:tcW w:w="2126" w:type="dxa"/>
            <w:vAlign w:val="bottom"/>
          </w:tcPr>
          <w:p w14:paraId="5AA9B42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Spawning occurrence</w:t>
            </w:r>
          </w:p>
        </w:tc>
        <w:tc>
          <w:tcPr>
            <w:tcW w:w="1587" w:type="dxa"/>
            <w:vAlign w:val="bottom"/>
          </w:tcPr>
          <w:p w14:paraId="3B70C7B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-0.16</w:t>
            </w:r>
          </w:p>
        </w:tc>
        <w:tc>
          <w:tcPr>
            <w:tcW w:w="1871" w:type="dxa"/>
            <w:vAlign w:val="bottom"/>
          </w:tcPr>
          <w:p w14:paraId="70AA438B"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-0.80</w:t>
            </w:r>
          </w:p>
        </w:tc>
        <w:tc>
          <w:tcPr>
            <w:tcW w:w="1814" w:type="dxa"/>
            <w:vAlign w:val="bottom"/>
          </w:tcPr>
          <w:p w14:paraId="4EEE0EB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0.11</w:t>
            </w:r>
          </w:p>
        </w:tc>
        <w:tc>
          <w:tcPr>
            <w:tcW w:w="1247" w:type="dxa"/>
            <w:vAlign w:val="bottom"/>
          </w:tcPr>
          <w:p w14:paraId="1DB6D5C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0.39</w:t>
            </w:r>
          </w:p>
        </w:tc>
        <w:tc>
          <w:tcPr>
            <w:tcW w:w="1984" w:type="dxa"/>
            <w:vAlign w:val="bottom"/>
          </w:tcPr>
          <w:p w14:paraId="0A32EFB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46BC437D"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7156D08" w14:textId="77777777" w:rsidR="00664D3B" w:rsidRPr="008238C7" w:rsidRDefault="00664D3B" w:rsidP="00157749">
            <w:pPr>
              <w:pStyle w:val="RowHeading"/>
              <w:rPr>
                <w:b/>
                <w:bCs w:val="0"/>
              </w:rPr>
            </w:pPr>
          </w:p>
        </w:tc>
        <w:tc>
          <w:tcPr>
            <w:tcW w:w="1871" w:type="dxa"/>
            <w:vAlign w:val="bottom"/>
          </w:tcPr>
          <w:p w14:paraId="0C04B8E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Goulburn</w:t>
            </w:r>
          </w:p>
        </w:tc>
        <w:tc>
          <w:tcPr>
            <w:tcW w:w="2126" w:type="dxa"/>
            <w:vAlign w:val="bottom"/>
          </w:tcPr>
          <w:p w14:paraId="2C374107"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Larval abundance</w:t>
            </w:r>
          </w:p>
        </w:tc>
        <w:tc>
          <w:tcPr>
            <w:tcW w:w="1587" w:type="dxa"/>
            <w:vAlign w:val="bottom"/>
          </w:tcPr>
          <w:p w14:paraId="5EC676B8"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-0.24</w:t>
            </w:r>
          </w:p>
        </w:tc>
        <w:tc>
          <w:tcPr>
            <w:tcW w:w="1871" w:type="dxa"/>
            <w:vAlign w:val="bottom"/>
          </w:tcPr>
          <w:p w14:paraId="7EC54E20"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-0.76</w:t>
            </w:r>
          </w:p>
        </w:tc>
        <w:tc>
          <w:tcPr>
            <w:tcW w:w="1814" w:type="dxa"/>
            <w:vAlign w:val="bottom"/>
          </w:tcPr>
          <w:p w14:paraId="7253274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0.02</w:t>
            </w:r>
          </w:p>
        </w:tc>
        <w:tc>
          <w:tcPr>
            <w:tcW w:w="1247" w:type="dxa"/>
            <w:vAlign w:val="bottom"/>
          </w:tcPr>
          <w:p w14:paraId="7B176A3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984" w:type="dxa"/>
            <w:vAlign w:val="bottom"/>
          </w:tcPr>
          <w:p w14:paraId="4C53D26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moderate negative</w:t>
            </w:r>
          </w:p>
        </w:tc>
      </w:tr>
      <w:tr w:rsidR="00664D3B" w:rsidRPr="008238C7" w14:paraId="0879AA7A"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F75EC79" w14:textId="77777777" w:rsidR="00664D3B" w:rsidRPr="008238C7" w:rsidRDefault="00664D3B" w:rsidP="00157749">
            <w:pPr>
              <w:pStyle w:val="RowHeading"/>
              <w:rPr>
                <w:b/>
                <w:bCs w:val="0"/>
              </w:rPr>
            </w:pPr>
          </w:p>
        </w:tc>
        <w:tc>
          <w:tcPr>
            <w:tcW w:w="1871" w:type="dxa"/>
            <w:vAlign w:val="bottom"/>
          </w:tcPr>
          <w:p w14:paraId="29FDC48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Goulburn</w:t>
            </w:r>
          </w:p>
        </w:tc>
        <w:tc>
          <w:tcPr>
            <w:tcW w:w="2126" w:type="dxa"/>
            <w:vAlign w:val="bottom"/>
          </w:tcPr>
          <w:p w14:paraId="076988C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Spawning occurrence</w:t>
            </w:r>
          </w:p>
        </w:tc>
        <w:tc>
          <w:tcPr>
            <w:tcW w:w="1587" w:type="dxa"/>
            <w:vAlign w:val="bottom"/>
          </w:tcPr>
          <w:p w14:paraId="76B1C975"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-0.01</w:t>
            </w:r>
          </w:p>
        </w:tc>
        <w:tc>
          <w:tcPr>
            <w:tcW w:w="1871" w:type="dxa"/>
            <w:vAlign w:val="bottom"/>
          </w:tcPr>
          <w:p w14:paraId="1D8A750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-0.31</w:t>
            </w:r>
          </w:p>
        </w:tc>
        <w:tc>
          <w:tcPr>
            <w:tcW w:w="1814" w:type="dxa"/>
            <w:vAlign w:val="bottom"/>
          </w:tcPr>
          <w:p w14:paraId="63B9751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0.35</w:t>
            </w:r>
          </w:p>
        </w:tc>
        <w:tc>
          <w:tcPr>
            <w:tcW w:w="1247" w:type="dxa"/>
            <w:vAlign w:val="bottom"/>
          </w:tcPr>
          <w:p w14:paraId="5CCF1AB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0.38</w:t>
            </w:r>
          </w:p>
        </w:tc>
        <w:tc>
          <w:tcPr>
            <w:tcW w:w="1984" w:type="dxa"/>
            <w:vAlign w:val="bottom"/>
          </w:tcPr>
          <w:p w14:paraId="10402936"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weak negative</w:t>
            </w:r>
          </w:p>
        </w:tc>
      </w:tr>
      <w:tr w:rsidR="00664D3B" w:rsidRPr="008238C7" w14:paraId="0BBD88B0"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3E8DC417" w14:textId="77777777" w:rsidR="00664D3B" w:rsidRPr="008238C7" w:rsidRDefault="00664D3B" w:rsidP="00157749">
            <w:pPr>
              <w:pStyle w:val="RowHeading"/>
              <w:rPr>
                <w:b/>
                <w:bCs w:val="0"/>
              </w:rPr>
            </w:pPr>
          </w:p>
        </w:tc>
        <w:tc>
          <w:tcPr>
            <w:tcW w:w="1871" w:type="dxa"/>
            <w:vAlign w:val="bottom"/>
          </w:tcPr>
          <w:p w14:paraId="5FA881E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Lachlan</w:t>
            </w:r>
          </w:p>
        </w:tc>
        <w:tc>
          <w:tcPr>
            <w:tcW w:w="2126" w:type="dxa"/>
            <w:vAlign w:val="bottom"/>
          </w:tcPr>
          <w:p w14:paraId="5E8CECD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Spawning occurrence</w:t>
            </w:r>
          </w:p>
        </w:tc>
        <w:tc>
          <w:tcPr>
            <w:tcW w:w="1587" w:type="dxa"/>
            <w:vAlign w:val="bottom"/>
          </w:tcPr>
          <w:p w14:paraId="5F67A19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0.14</w:t>
            </w:r>
          </w:p>
        </w:tc>
        <w:tc>
          <w:tcPr>
            <w:tcW w:w="1871" w:type="dxa"/>
            <w:vAlign w:val="bottom"/>
          </w:tcPr>
          <w:p w14:paraId="25B0013E"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-1.31</w:t>
            </w:r>
          </w:p>
        </w:tc>
        <w:tc>
          <w:tcPr>
            <w:tcW w:w="1814" w:type="dxa"/>
            <w:vAlign w:val="bottom"/>
          </w:tcPr>
          <w:p w14:paraId="6C2C6F0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2.03</w:t>
            </w:r>
          </w:p>
        </w:tc>
        <w:tc>
          <w:tcPr>
            <w:tcW w:w="1247" w:type="dxa"/>
            <w:vAlign w:val="bottom"/>
          </w:tcPr>
          <w:p w14:paraId="7FAB5E23"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0.37</w:t>
            </w:r>
          </w:p>
        </w:tc>
        <w:tc>
          <w:tcPr>
            <w:tcW w:w="1984" w:type="dxa"/>
            <w:vAlign w:val="bottom"/>
          </w:tcPr>
          <w:p w14:paraId="6C4770C1"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26465E27"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0131830F" w14:textId="77777777" w:rsidR="00664D3B" w:rsidRPr="008238C7" w:rsidRDefault="00664D3B" w:rsidP="00157749">
            <w:pPr>
              <w:pStyle w:val="RowHeading"/>
              <w:rPr>
                <w:b/>
                <w:bCs w:val="0"/>
              </w:rPr>
            </w:pPr>
          </w:p>
        </w:tc>
        <w:tc>
          <w:tcPr>
            <w:tcW w:w="1871" w:type="dxa"/>
            <w:vAlign w:val="bottom"/>
          </w:tcPr>
          <w:p w14:paraId="637D95F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Lower Murray</w:t>
            </w:r>
          </w:p>
        </w:tc>
        <w:tc>
          <w:tcPr>
            <w:tcW w:w="2126" w:type="dxa"/>
            <w:vAlign w:val="bottom"/>
          </w:tcPr>
          <w:p w14:paraId="63EFE5F3"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Larval abundance</w:t>
            </w:r>
          </w:p>
        </w:tc>
        <w:tc>
          <w:tcPr>
            <w:tcW w:w="1587" w:type="dxa"/>
            <w:vAlign w:val="bottom"/>
          </w:tcPr>
          <w:p w14:paraId="055574D2"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-0.18</w:t>
            </w:r>
          </w:p>
        </w:tc>
        <w:tc>
          <w:tcPr>
            <w:tcW w:w="1871" w:type="dxa"/>
            <w:vAlign w:val="bottom"/>
          </w:tcPr>
          <w:p w14:paraId="3A6F521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-0.31</w:t>
            </w:r>
          </w:p>
        </w:tc>
        <w:tc>
          <w:tcPr>
            <w:tcW w:w="1814" w:type="dxa"/>
            <w:vAlign w:val="bottom"/>
          </w:tcPr>
          <w:p w14:paraId="5BACFFDD"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-0.05</w:t>
            </w:r>
          </w:p>
        </w:tc>
        <w:tc>
          <w:tcPr>
            <w:tcW w:w="1247" w:type="dxa"/>
            <w:vAlign w:val="bottom"/>
          </w:tcPr>
          <w:p w14:paraId="16E0B461"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0.06</w:t>
            </w:r>
          </w:p>
        </w:tc>
        <w:tc>
          <w:tcPr>
            <w:tcW w:w="1984" w:type="dxa"/>
            <w:vAlign w:val="bottom"/>
          </w:tcPr>
          <w:p w14:paraId="4574A0B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r w:rsidR="00664D3B" w:rsidRPr="008238C7" w14:paraId="4BAEEAE5" w14:textId="77777777" w:rsidTr="00832A1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7496D78E" w14:textId="77777777" w:rsidR="00664D3B" w:rsidRPr="008238C7" w:rsidRDefault="00664D3B" w:rsidP="00157749">
            <w:pPr>
              <w:pStyle w:val="RowHeading"/>
              <w:rPr>
                <w:b/>
                <w:bCs w:val="0"/>
              </w:rPr>
            </w:pPr>
          </w:p>
        </w:tc>
        <w:tc>
          <w:tcPr>
            <w:tcW w:w="1871" w:type="dxa"/>
            <w:vAlign w:val="bottom"/>
          </w:tcPr>
          <w:p w14:paraId="59D8572C"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Lower Murray</w:t>
            </w:r>
          </w:p>
        </w:tc>
        <w:tc>
          <w:tcPr>
            <w:tcW w:w="2126" w:type="dxa"/>
            <w:vAlign w:val="bottom"/>
          </w:tcPr>
          <w:p w14:paraId="5B95251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Spawning occurrence</w:t>
            </w:r>
          </w:p>
        </w:tc>
        <w:tc>
          <w:tcPr>
            <w:tcW w:w="1587" w:type="dxa"/>
            <w:vAlign w:val="bottom"/>
          </w:tcPr>
          <w:p w14:paraId="03BD226D"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-0.95</w:t>
            </w:r>
          </w:p>
        </w:tc>
        <w:tc>
          <w:tcPr>
            <w:tcW w:w="1871" w:type="dxa"/>
            <w:vAlign w:val="bottom"/>
          </w:tcPr>
          <w:p w14:paraId="09DE6A1F"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-2.26</w:t>
            </w:r>
          </w:p>
        </w:tc>
        <w:tc>
          <w:tcPr>
            <w:tcW w:w="1814" w:type="dxa"/>
            <w:vAlign w:val="bottom"/>
          </w:tcPr>
          <w:p w14:paraId="3499D56B"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2.10E-05</w:t>
            </w:r>
          </w:p>
        </w:tc>
        <w:tc>
          <w:tcPr>
            <w:tcW w:w="1247" w:type="dxa"/>
            <w:vAlign w:val="bottom"/>
          </w:tcPr>
          <w:p w14:paraId="0C9D3F85"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0.28</w:t>
            </w:r>
          </w:p>
        </w:tc>
        <w:tc>
          <w:tcPr>
            <w:tcW w:w="1984" w:type="dxa"/>
            <w:vAlign w:val="bottom"/>
          </w:tcPr>
          <w:p w14:paraId="079A7609" w14:textId="77777777" w:rsidR="00664D3B" w:rsidRPr="008238C7" w:rsidRDefault="00664D3B" w:rsidP="00832A13">
            <w:pPr>
              <w:pStyle w:val="TableText"/>
              <w:cnfStyle w:val="000000100000" w:firstRow="0" w:lastRow="0" w:firstColumn="0" w:lastColumn="0" w:oddVBand="0" w:evenVBand="0" w:oddHBand="1" w:evenHBand="0" w:firstRowFirstColumn="0" w:firstRowLastColumn="0" w:lastRowFirstColumn="0" w:lastRowLastColumn="0"/>
            </w:pPr>
            <w:r w:rsidRPr="008238C7">
              <w:rPr>
                <w:rFonts w:eastAsia="Times New Roman" w:cs="Calibri"/>
              </w:rPr>
              <w:t>weak negative</w:t>
            </w:r>
          </w:p>
        </w:tc>
      </w:tr>
      <w:tr w:rsidR="00664D3B" w:rsidRPr="008238C7" w14:paraId="7E2A03A0" w14:textId="77777777" w:rsidTr="00832A13">
        <w:trPr>
          <w:cantSplit/>
        </w:trPr>
        <w:tc>
          <w:tcPr>
            <w:cnfStyle w:val="001000000000" w:firstRow="0" w:lastRow="0" w:firstColumn="1" w:lastColumn="0" w:oddVBand="0" w:evenVBand="0" w:oddHBand="0" w:evenHBand="0" w:firstRowFirstColumn="0" w:firstRowLastColumn="0" w:lastRowFirstColumn="0" w:lastRowLastColumn="0"/>
            <w:tcW w:w="1871" w:type="dxa"/>
            <w:vAlign w:val="bottom"/>
          </w:tcPr>
          <w:p w14:paraId="107632CE" w14:textId="77777777" w:rsidR="00664D3B" w:rsidRPr="008238C7" w:rsidRDefault="00664D3B" w:rsidP="00157749">
            <w:pPr>
              <w:pStyle w:val="RowHeading"/>
              <w:rPr>
                <w:b/>
                <w:bCs w:val="0"/>
              </w:rPr>
            </w:pPr>
          </w:p>
        </w:tc>
        <w:tc>
          <w:tcPr>
            <w:tcW w:w="1871" w:type="dxa"/>
            <w:vAlign w:val="bottom"/>
          </w:tcPr>
          <w:p w14:paraId="2187B39F"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Murrumbidgee</w:t>
            </w:r>
          </w:p>
        </w:tc>
        <w:tc>
          <w:tcPr>
            <w:tcW w:w="2126" w:type="dxa"/>
            <w:vAlign w:val="bottom"/>
          </w:tcPr>
          <w:p w14:paraId="6E02A9BC"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Spawning occurrence</w:t>
            </w:r>
          </w:p>
        </w:tc>
        <w:tc>
          <w:tcPr>
            <w:tcW w:w="1587" w:type="dxa"/>
            <w:vAlign w:val="bottom"/>
          </w:tcPr>
          <w:p w14:paraId="77367C5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-0.66</w:t>
            </w:r>
          </w:p>
        </w:tc>
        <w:tc>
          <w:tcPr>
            <w:tcW w:w="1871" w:type="dxa"/>
            <w:vAlign w:val="bottom"/>
          </w:tcPr>
          <w:p w14:paraId="004E11B9"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-0.95</w:t>
            </w:r>
          </w:p>
        </w:tc>
        <w:tc>
          <w:tcPr>
            <w:tcW w:w="1814" w:type="dxa"/>
            <w:vAlign w:val="bottom"/>
          </w:tcPr>
          <w:p w14:paraId="4E0A8527"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0.20</w:t>
            </w:r>
          </w:p>
        </w:tc>
        <w:tc>
          <w:tcPr>
            <w:tcW w:w="1247" w:type="dxa"/>
            <w:vAlign w:val="bottom"/>
          </w:tcPr>
          <w:p w14:paraId="04A303B0"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0.17</w:t>
            </w:r>
          </w:p>
        </w:tc>
        <w:tc>
          <w:tcPr>
            <w:tcW w:w="1984" w:type="dxa"/>
            <w:vAlign w:val="bottom"/>
          </w:tcPr>
          <w:p w14:paraId="7CD1229E" w14:textId="77777777" w:rsidR="00664D3B" w:rsidRPr="008238C7" w:rsidRDefault="00664D3B" w:rsidP="00832A13">
            <w:pPr>
              <w:pStyle w:val="TableText"/>
              <w:cnfStyle w:val="000000000000" w:firstRow="0" w:lastRow="0" w:firstColumn="0" w:lastColumn="0" w:oddVBand="0" w:evenVBand="0" w:oddHBand="0" w:evenHBand="0" w:firstRowFirstColumn="0" w:firstRowLastColumn="0" w:lastRowFirstColumn="0" w:lastRowLastColumn="0"/>
            </w:pPr>
            <w:r w:rsidRPr="008238C7">
              <w:rPr>
                <w:rFonts w:eastAsia="Times New Roman" w:cs="Calibri"/>
              </w:rPr>
              <w:t>moderate negative</w:t>
            </w:r>
          </w:p>
        </w:tc>
      </w:tr>
    </w:tbl>
    <w:p w14:paraId="2CDA179F" w14:textId="77777777" w:rsidR="00664D3B" w:rsidRPr="008238C7" w:rsidRDefault="00664D3B" w:rsidP="00664D3B">
      <w:pPr>
        <w:pStyle w:val="BodyText"/>
      </w:pPr>
    </w:p>
    <w:p w14:paraId="45C90A66" w14:textId="77777777" w:rsidR="00664D3B" w:rsidRPr="008238C7" w:rsidRDefault="00664D3B" w:rsidP="00664D3B">
      <w:pPr>
        <w:pStyle w:val="BodyText"/>
        <w:sectPr w:rsidR="00664D3B" w:rsidRPr="008238C7" w:rsidSect="00832A13">
          <w:headerReference w:type="even" r:id="rId71"/>
          <w:headerReference w:type="default" r:id="rId72"/>
          <w:footerReference w:type="default" r:id="rId73"/>
          <w:headerReference w:type="first" r:id="rId74"/>
          <w:pgSz w:w="16838" w:h="11906" w:orient="landscape" w:code="9"/>
          <w:pgMar w:top="1134" w:right="1134" w:bottom="1134" w:left="1134" w:header="510" w:footer="624" w:gutter="0"/>
          <w:cols w:space="284"/>
          <w:docGrid w:linePitch="360"/>
        </w:sectPr>
      </w:pPr>
    </w:p>
    <w:p w14:paraId="66B0FACA" w14:textId="5AA0AF43" w:rsidR="00AA4D38" w:rsidRPr="008238C7" w:rsidRDefault="00AA4D38" w:rsidP="000965E6">
      <w:pPr>
        <w:pStyle w:val="AppendixHeading3"/>
      </w:pPr>
      <w:r w:rsidRPr="008238C7">
        <w:lastRenderedPageBreak/>
        <w:t>Edward/Kolety-Wakool</w:t>
      </w:r>
      <w:r w:rsidR="00917DC2" w:rsidRPr="008238C7">
        <w:t xml:space="preserve"> river systems</w:t>
      </w:r>
    </w:p>
    <w:p w14:paraId="2E91F365" w14:textId="62A48AED" w:rsidR="00AA4D38" w:rsidRPr="008238C7" w:rsidRDefault="00AA4D38" w:rsidP="000965E6">
      <w:pPr>
        <w:pStyle w:val="ListBullet"/>
      </w:pPr>
      <w:r w:rsidRPr="008238C7">
        <w:t xml:space="preserve">Commonwealth environmental water </w:t>
      </w:r>
      <w:r w:rsidR="00F6736D" w:rsidRPr="008238C7">
        <w:t xml:space="preserve">likely </w:t>
      </w:r>
      <w:r w:rsidRPr="008238C7">
        <w:t xml:space="preserve">benefited spawning with significantly more </w:t>
      </w:r>
      <w:r w:rsidR="004B16B0" w:rsidRPr="008238C7">
        <w:t>b</w:t>
      </w:r>
      <w:r w:rsidRPr="008238C7">
        <w:t xml:space="preserve">ony </w:t>
      </w:r>
      <w:r w:rsidR="004B16B0" w:rsidRPr="008238C7">
        <w:t>h</w:t>
      </w:r>
      <w:r w:rsidRPr="008238C7">
        <w:t xml:space="preserve">erring larvae (response evident in some river sites; mid and lower Wakool River) and Australian </w:t>
      </w:r>
      <w:r w:rsidR="004B16B0" w:rsidRPr="008238C7">
        <w:t>s</w:t>
      </w:r>
      <w:r w:rsidRPr="008238C7">
        <w:t xml:space="preserve">melt larvae (response evident in all study river sites; mid and lower Wakool River and Yallakool Creek) in study rivers that received </w:t>
      </w:r>
      <w:r w:rsidR="00591D1B" w:rsidRPr="008238C7">
        <w:t>Commonwealth environmental water</w:t>
      </w:r>
      <w:r w:rsidRPr="008238C7">
        <w:t xml:space="preserve"> compared to the Upper Wakool River which did not receive </w:t>
      </w:r>
      <w:r w:rsidR="00591D1B" w:rsidRPr="008238C7">
        <w:t>Commonwealth environmental water</w:t>
      </w:r>
      <w:r w:rsidRPr="008238C7">
        <w:t xml:space="preserve"> using drift nets (category 1 and 3 methods) and light traps sampling methods (category 3). There was no spawning of </w:t>
      </w:r>
      <w:r w:rsidR="004B16B0" w:rsidRPr="008238C7">
        <w:t>g</w:t>
      </w:r>
      <w:r w:rsidRPr="008238C7">
        <w:t xml:space="preserve">olden or </w:t>
      </w:r>
      <w:r w:rsidR="004B16B0" w:rsidRPr="008238C7">
        <w:t>s</w:t>
      </w:r>
      <w:r w:rsidRPr="008238C7">
        <w:t xml:space="preserve">ilver </w:t>
      </w:r>
      <w:r w:rsidR="004B16B0" w:rsidRPr="008238C7">
        <w:t>p</w:t>
      </w:r>
      <w:r w:rsidRPr="008238C7">
        <w:t>erch.</w:t>
      </w:r>
    </w:p>
    <w:p w14:paraId="303345A1" w14:textId="5DEFFB2F" w:rsidR="00AA4D38" w:rsidRPr="008238C7" w:rsidRDefault="00AA4D38" w:rsidP="000965E6">
      <w:pPr>
        <w:pStyle w:val="ListBullet"/>
      </w:pPr>
      <w:r w:rsidRPr="008238C7">
        <w:t xml:space="preserve">The collection of Murray </w:t>
      </w:r>
      <w:r w:rsidR="004B16B0" w:rsidRPr="008238C7">
        <w:t>c</w:t>
      </w:r>
      <w:r w:rsidRPr="008238C7">
        <w:t xml:space="preserve">od young-of-year and 1+ recruits (estimated ages from otolith derived information) were found in all study river sites which had not been detected since 2015-16. Murray </w:t>
      </w:r>
      <w:r w:rsidR="004B16B0" w:rsidRPr="008238C7">
        <w:t>c</w:t>
      </w:r>
      <w:r w:rsidRPr="008238C7">
        <w:t xml:space="preserve">od 1+ recruits were at their highest relative abundance since the commencement of the LTIM/MER program. </w:t>
      </w:r>
      <w:r w:rsidR="004B16B0" w:rsidRPr="008238C7">
        <w:t>Silver perch</w:t>
      </w:r>
      <w:r w:rsidRPr="008238C7">
        <w:t xml:space="preserve"> 1+ recruits had a low relative abundance and young-of-year were not found. There was no young-of-year or 1+ recruits captured for </w:t>
      </w:r>
      <w:r w:rsidR="004B16B0" w:rsidRPr="008238C7">
        <w:t>g</w:t>
      </w:r>
      <w:r w:rsidRPr="008238C7">
        <w:t xml:space="preserve">olden </w:t>
      </w:r>
      <w:r w:rsidR="004B16B0" w:rsidRPr="008238C7">
        <w:t>p</w:t>
      </w:r>
      <w:r w:rsidRPr="008238C7">
        <w:t xml:space="preserve">erch. There was limited </w:t>
      </w:r>
      <w:r w:rsidR="004B16B0" w:rsidRPr="008238C7">
        <w:t>c</w:t>
      </w:r>
      <w:r w:rsidRPr="008238C7">
        <w:t xml:space="preserve">ommon </w:t>
      </w:r>
      <w:r w:rsidR="004B16B0" w:rsidRPr="008238C7">
        <w:t>c</w:t>
      </w:r>
      <w:r w:rsidRPr="008238C7">
        <w:t xml:space="preserve">arp recruitment. </w:t>
      </w:r>
    </w:p>
    <w:p w14:paraId="3A030675" w14:textId="716F6D4A" w:rsidR="00AA4D38" w:rsidRPr="008238C7" w:rsidRDefault="00AA4D38" w:rsidP="000965E6">
      <w:pPr>
        <w:pStyle w:val="ListBullet"/>
      </w:pPr>
      <w:r w:rsidRPr="008238C7">
        <w:t xml:space="preserve">Carp abundances decreased whereas Murray </w:t>
      </w:r>
      <w:r w:rsidR="004B16B0" w:rsidRPr="008238C7">
        <w:t>c</w:t>
      </w:r>
      <w:r w:rsidRPr="008238C7">
        <w:t xml:space="preserve">od abundances continued to increase following the post flood blackwater </w:t>
      </w:r>
      <w:r w:rsidR="00F148CB">
        <w:t xml:space="preserve">and fish death </w:t>
      </w:r>
      <w:r w:rsidRPr="008238C7">
        <w:t>events in 2016</w:t>
      </w:r>
      <w:r w:rsidR="000965E6" w:rsidRPr="008238C7">
        <w:t>–</w:t>
      </w:r>
      <w:r w:rsidRPr="008238C7">
        <w:t xml:space="preserve">2017. Bony Herring abundances were the highest since the commencement of the LTIM/MER program. Golden </w:t>
      </w:r>
      <w:r w:rsidR="004B16B0" w:rsidRPr="008238C7">
        <w:t>p</w:t>
      </w:r>
      <w:r w:rsidRPr="008238C7">
        <w:t xml:space="preserve">erch abundances were stable and comprised of large ageing adults. </w:t>
      </w:r>
    </w:p>
    <w:p w14:paraId="211B8F99" w14:textId="6C163E77" w:rsidR="00AA4D38" w:rsidRPr="008238C7" w:rsidRDefault="00917DC2" w:rsidP="000965E6">
      <w:pPr>
        <w:pStyle w:val="AppendixHeading3"/>
      </w:pPr>
      <w:r w:rsidRPr="008238C7">
        <w:t xml:space="preserve">(Lower) </w:t>
      </w:r>
      <w:r w:rsidR="00AA4D38" w:rsidRPr="008238C7">
        <w:t>Goulburn</w:t>
      </w:r>
      <w:r w:rsidRPr="008238C7">
        <w:t xml:space="preserve"> River</w:t>
      </w:r>
    </w:p>
    <w:p w14:paraId="396092EF" w14:textId="45EACAC4" w:rsidR="00AA4D38" w:rsidRPr="008238C7" w:rsidRDefault="00AA4D38" w:rsidP="000965E6">
      <w:pPr>
        <w:pStyle w:val="ListBullet"/>
      </w:pPr>
      <w:r w:rsidRPr="008238C7">
        <w:t xml:space="preserve">Abundances of Murray </w:t>
      </w:r>
      <w:r w:rsidR="004B16B0" w:rsidRPr="008238C7">
        <w:t xml:space="preserve">cod, trout cod, silver perch </w:t>
      </w:r>
      <w:r w:rsidRPr="008238C7">
        <w:t xml:space="preserve">and Murray River </w:t>
      </w:r>
      <w:r w:rsidR="004B16B0" w:rsidRPr="008238C7">
        <w:t>r</w:t>
      </w:r>
      <w:r w:rsidRPr="008238C7">
        <w:t>ainbowfish increased compared to previous years.</w:t>
      </w:r>
    </w:p>
    <w:p w14:paraId="48F1B710" w14:textId="2469F914" w:rsidR="00AA4D38" w:rsidRPr="008238C7" w:rsidRDefault="00AA4D38" w:rsidP="000965E6">
      <w:pPr>
        <w:pStyle w:val="ListBullet"/>
        <w:rPr>
          <w:rFonts w:cs="Calibri"/>
        </w:rPr>
      </w:pPr>
      <w:r w:rsidRPr="008238C7">
        <w:rPr>
          <w:rFonts w:eastAsia="Times New Roman" w:cs="Calibri"/>
        </w:rPr>
        <w:t xml:space="preserve">Silver </w:t>
      </w:r>
      <w:r w:rsidR="004B16B0" w:rsidRPr="008238C7">
        <w:rPr>
          <w:rFonts w:eastAsia="Times New Roman" w:cs="Calibri"/>
        </w:rPr>
        <w:t>p</w:t>
      </w:r>
      <w:r w:rsidRPr="008238C7">
        <w:rPr>
          <w:rFonts w:eastAsia="Times New Roman" w:cs="Calibri"/>
        </w:rPr>
        <w:t>erch eggs were collected coinciding with increases in early summer flows associated with inter-valley transfer flows</w:t>
      </w:r>
      <w:r w:rsidRPr="008238C7">
        <w:rPr>
          <w:rFonts w:eastAsia="Times New Roman"/>
        </w:rPr>
        <w:t xml:space="preserve"> </w:t>
      </w:r>
      <w:r w:rsidRPr="008238C7">
        <w:rPr>
          <w:rFonts w:eastAsia="Times New Roman"/>
        </w:rPr>
        <w:fldChar w:fldCharType="begin"/>
      </w:r>
      <w:r w:rsidR="004E5FA8" w:rsidRPr="008238C7">
        <w:rPr>
          <w:rFonts w:eastAsia="Times New Roman"/>
        </w:rPr>
        <w:instrText xml:space="preserve"> ADDIN EN.CITE &lt;EndNote&gt;&lt;Cite&gt;&lt;Author&gt;Treadwell&lt;/Author&gt;&lt;Year&gt;2020&lt;/Year&gt;&lt;RecNum&gt;16&lt;/RecNum&gt;&lt;DisplayText&gt;(Treadwell et al. 2020)&lt;/DisplayText&gt;&lt;record&gt;&lt;rec-number&gt;16&lt;/rec-number&gt;&lt;foreign-keys&gt;&lt;key app="EN" db-id="paaxsf02nzres6eza5fpeeaztdd9vw9erw5a" timestamp="1616662161"&gt;16&lt;/key&gt;&lt;/foreign-keys&gt;&lt;ref-type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J.&lt;/author&gt;&lt;author&gt;Kellar, C.&lt;/author&gt;&lt;author&gt;Koster, W.&lt;/author&gt;&lt;author&gt;Lovell, D.&lt;/author&gt;&lt;author&gt;McMahon, D.&lt;/author&gt;&lt;author&gt;Morris, K.&lt;/author&gt;&lt;author&gt;Myers, J.&lt;/author&gt;&lt;author&gt;Pettigrove, V.&lt;/author&gt;&lt;author&gt;Sutton, N.&lt;/author&gt;&lt;author&gt;Vietz, G.&lt;/author&gt;&lt;/authors&gt;&lt;tertiary-authors&gt;&lt;author&gt;Report prepared for the Commonwealth Environment Water Office - Monitoring, Evalaution and Research Project&lt;/author&gt;&lt;/tertiary-authors&gt;&lt;/contributors&gt;&lt;titles&gt;&lt;title&gt;Commonwealth Environmental Water Office Monitoring Evaluation and Research Program Goulburn River Selected Area: Annual Scientific Report 2019–20.&lt;/title&gt;&lt;/titles&gt;&lt;dates&gt;&lt;year&gt;2020&lt;/year&gt;&lt;/dates&gt;&lt;pub-location&gt;Report prepared for the Commonwealth Environment Water Office - Monitoring, Evalaution and Research Project&lt;/pub-location&gt;&lt;urls&gt;&lt;/urls&gt;&lt;/record&gt;&lt;/Cite&gt;&lt;/EndNote&gt;</w:instrText>
      </w:r>
      <w:r w:rsidRPr="008238C7">
        <w:rPr>
          <w:rFonts w:eastAsia="Times New Roman"/>
        </w:rPr>
        <w:fldChar w:fldCharType="separate"/>
      </w:r>
      <w:r w:rsidR="004E5FA8" w:rsidRPr="008238C7">
        <w:rPr>
          <w:rFonts w:eastAsia="Times New Roman"/>
          <w:noProof/>
        </w:rPr>
        <w:t>(Treadwell et al. 2020)</w:t>
      </w:r>
      <w:r w:rsidRPr="008238C7">
        <w:rPr>
          <w:rFonts w:eastAsia="Times New Roman"/>
        </w:rPr>
        <w:fldChar w:fldCharType="end"/>
      </w:r>
      <w:r w:rsidRPr="008238C7">
        <w:rPr>
          <w:rFonts w:eastAsia="Times New Roman" w:cs="Calibri"/>
        </w:rPr>
        <w:t>.</w:t>
      </w:r>
      <w:r w:rsidRPr="008238C7">
        <w:t xml:space="preserve"> T</w:t>
      </w:r>
      <w:r w:rsidRPr="008238C7">
        <w:rPr>
          <w:rFonts w:eastAsia="Times New Roman"/>
        </w:rPr>
        <w:t xml:space="preserve">he </w:t>
      </w:r>
      <w:r w:rsidR="004B16B0" w:rsidRPr="008238C7">
        <w:rPr>
          <w:rFonts w:eastAsia="Times New Roman"/>
        </w:rPr>
        <w:t xml:space="preserve">inter-valley transfer </w:t>
      </w:r>
      <w:r w:rsidRPr="008238C7">
        <w:rPr>
          <w:rFonts w:eastAsia="Times New Roman"/>
        </w:rPr>
        <w:t xml:space="preserve">flows resulted in a rise in discharge in the Goulburn in December 2019 and </w:t>
      </w:r>
      <w:r w:rsidR="004B16B0" w:rsidRPr="008238C7">
        <w:rPr>
          <w:rFonts w:eastAsia="Times New Roman"/>
        </w:rPr>
        <w:t xml:space="preserve">concomitantly silver perch </w:t>
      </w:r>
      <w:r w:rsidRPr="008238C7">
        <w:rPr>
          <w:rFonts w:eastAsia="Times New Roman"/>
        </w:rPr>
        <w:t xml:space="preserve">spawning was detected </w:t>
      </w:r>
      <w:r w:rsidRPr="008238C7">
        <w:rPr>
          <w:rFonts w:eastAsia="Times New Roman"/>
        </w:rPr>
        <w:fldChar w:fldCharType="begin"/>
      </w:r>
      <w:r w:rsidR="004E5FA8" w:rsidRPr="008238C7">
        <w:rPr>
          <w:rFonts w:eastAsia="Times New Roman"/>
        </w:rPr>
        <w:instrText xml:space="preserve"> ADDIN EN.CITE &lt;EndNote&gt;&lt;Cite&gt;&lt;Author&gt;Treadwell&lt;/Author&gt;&lt;Year&gt;2020&lt;/Year&gt;&lt;RecNum&gt;16&lt;/RecNum&gt;&lt;DisplayText&gt;(Treadwell et al. 2020)&lt;/DisplayText&gt;&lt;record&gt;&lt;rec-number&gt;16&lt;/rec-number&gt;&lt;foreign-keys&gt;&lt;key app="EN" db-id="paaxsf02nzres6eza5fpeeaztdd9vw9erw5a" timestamp="1616662161"&gt;16&lt;/key&gt;&lt;/foreign-keys&gt;&lt;ref-type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J.&lt;/author&gt;&lt;author&gt;Kellar, C.&lt;/author&gt;&lt;author&gt;Koster, W.&lt;/author&gt;&lt;author&gt;Lovell, D.&lt;/author&gt;&lt;author&gt;McMahon, D.&lt;/author&gt;&lt;author&gt;Morris, K.&lt;/author&gt;&lt;author&gt;Myers, J.&lt;/author&gt;&lt;author&gt;Pettigrove, V.&lt;/author&gt;&lt;author&gt;Sutton, N.&lt;/author&gt;&lt;author&gt;Vietz, G.&lt;/author&gt;&lt;/authors&gt;&lt;tertiary-authors&gt;&lt;author&gt;Report prepared for the Commonwealth Environment Water Office - Monitoring, Evalaution and Research Project&lt;/author&gt;&lt;/tertiary-authors&gt;&lt;/contributors&gt;&lt;titles&gt;&lt;title&gt;Commonwealth Environmental Water Office Monitoring Evaluation and Research Program Goulburn River Selected Area: Annual Scientific Report 2019–20.&lt;/title&gt;&lt;/titles&gt;&lt;dates&gt;&lt;year&gt;2020&lt;/year&gt;&lt;/dates&gt;&lt;pub-location&gt;Report prepared for the Commonwealth Environment Water Office - Monitoring, Evalaution and Research Project&lt;/pub-location&gt;&lt;urls&gt;&lt;/urls&gt;&lt;/record&gt;&lt;/Cite&gt;&lt;/EndNote&gt;</w:instrText>
      </w:r>
      <w:r w:rsidRPr="008238C7">
        <w:rPr>
          <w:rFonts w:eastAsia="Times New Roman"/>
        </w:rPr>
        <w:fldChar w:fldCharType="separate"/>
      </w:r>
      <w:r w:rsidR="004E5FA8" w:rsidRPr="008238C7">
        <w:rPr>
          <w:rFonts w:eastAsia="Times New Roman"/>
          <w:noProof/>
        </w:rPr>
        <w:t>(Treadwell et al. 2020)</w:t>
      </w:r>
      <w:r w:rsidRPr="008238C7">
        <w:rPr>
          <w:rFonts w:eastAsia="Times New Roman"/>
        </w:rPr>
        <w:fldChar w:fldCharType="end"/>
      </w:r>
      <w:r w:rsidRPr="008238C7">
        <w:rPr>
          <w:rFonts w:eastAsia="Times New Roman"/>
        </w:rPr>
        <w:t xml:space="preserve">. A similar result also occurred in 2018 during the </w:t>
      </w:r>
      <w:r w:rsidR="004B16B0" w:rsidRPr="008238C7">
        <w:rPr>
          <w:rFonts w:eastAsia="Times New Roman"/>
        </w:rPr>
        <w:t xml:space="preserve">inter-valley transfer </w:t>
      </w:r>
      <w:r w:rsidRPr="008238C7">
        <w:rPr>
          <w:rFonts w:eastAsia="Times New Roman"/>
        </w:rPr>
        <w:t xml:space="preserve">flow in December. These findings are compatible with </w:t>
      </w:r>
      <w:r w:rsidR="004B16B0" w:rsidRPr="008238C7">
        <w:rPr>
          <w:rFonts w:eastAsia="Times New Roman"/>
        </w:rPr>
        <w:t>s</w:t>
      </w:r>
      <w:r w:rsidRPr="008238C7">
        <w:rPr>
          <w:rFonts w:eastAsia="Times New Roman"/>
        </w:rPr>
        <w:t xml:space="preserve">ilver </w:t>
      </w:r>
      <w:r w:rsidR="004B16B0" w:rsidRPr="008238C7">
        <w:rPr>
          <w:rFonts w:eastAsia="Times New Roman"/>
        </w:rPr>
        <w:t>p</w:t>
      </w:r>
      <w:r w:rsidRPr="008238C7">
        <w:rPr>
          <w:rFonts w:eastAsia="Times New Roman"/>
        </w:rPr>
        <w:t xml:space="preserve">erch spawning ecology with a rise in discharge in spring or summer coupled with appropriate water temperature. </w:t>
      </w:r>
      <w:r w:rsidRPr="008238C7">
        <w:t>There was n</w:t>
      </w:r>
      <w:r w:rsidRPr="008238C7">
        <w:rPr>
          <w:rFonts w:eastAsia="Times New Roman" w:cs="Calibri"/>
        </w:rPr>
        <w:t xml:space="preserve">o spawning of </w:t>
      </w:r>
      <w:r w:rsidR="004B16B0" w:rsidRPr="008238C7">
        <w:rPr>
          <w:rFonts w:eastAsia="Times New Roman" w:cs="Calibri"/>
        </w:rPr>
        <w:t>Golden perch</w:t>
      </w:r>
      <w:r w:rsidRPr="008238C7">
        <w:rPr>
          <w:rFonts w:eastAsia="Times New Roman" w:cs="Calibri"/>
        </w:rPr>
        <w:t>.</w:t>
      </w:r>
    </w:p>
    <w:p w14:paraId="7C08AB4A" w14:textId="2F131ADE" w:rsidR="00AA4D38" w:rsidRPr="008238C7" w:rsidRDefault="00AA4D38" w:rsidP="000965E6">
      <w:pPr>
        <w:pStyle w:val="ListBullet"/>
      </w:pPr>
      <w:r w:rsidRPr="008238C7">
        <w:t xml:space="preserve">The collection of the nationally threatened </w:t>
      </w:r>
      <w:r w:rsidR="004B16B0" w:rsidRPr="008238C7">
        <w:t>t</w:t>
      </w:r>
      <w:r w:rsidRPr="008238C7">
        <w:t xml:space="preserve">rout </w:t>
      </w:r>
      <w:r w:rsidR="004B16B0" w:rsidRPr="008238C7">
        <w:t>c</w:t>
      </w:r>
      <w:r w:rsidRPr="008238C7">
        <w:t xml:space="preserve">od in both the drift surveys (as larvae) and electrofishing surveys (juvenile and adults) which has not been detected at the MER survey sites since 2016. Trout </w:t>
      </w:r>
      <w:r w:rsidR="004B16B0" w:rsidRPr="008238C7">
        <w:t>c</w:t>
      </w:r>
      <w:r w:rsidRPr="008238C7">
        <w:t>od are known from other sites in the Goulburn River.</w:t>
      </w:r>
    </w:p>
    <w:p w14:paraId="73A024D9" w14:textId="0D5EB9AE" w:rsidR="00AA4D38" w:rsidRPr="008238C7" w:rsidRDefault="00AA4D38" w:rsidP="000965E6">
      <w:pPr>
        <w:pStyle w:val="AppendixHeading3"/>
        <w:rPr>
          <w:rFonts w:eastAsia="Times New Roman" w:cs="Calibri"/>
        </w:rPr>
      </w:pPr>
      <w:r w:rsidRPr="008238C7">
        <w:rPr>
          <w:rFonts w:eastAsia="Times New Roman" w:cs="Calibri"/>
        </w:rPr>
        <w:t>Gwydir</w:t>
      </w:r>
      <w:r w:rsidR="00917DC2" w:rsidRPr="008238C7">
        <w:rPr>
          <w:rFonts w:eastAsia="Times New Roman" w:cs="Calibri"/>
        </w:rPr>
        <w:t xml:space="preserve"> River System</w:t>
      </w:r>
    </w:p>
    <w:p w14:paraId="61B2997B" w14:textId="6EA40503" w:rsidR="00AA4D38" w:rsidRPr="008238C7" w:rsidRDefault="00AA4D38" w:rsidP="000965E6">
      <w:pPr>
        <w:pStyle w:val="ListBullet"/>
      </w:pPr>
      <w:r w:rsidRPr="008238C7">
        <w:t xml:space="preserve">Blackwater and fish </w:t>
      </w:r>
      <w:r w:rsidR="004B16B0" w:rsidRPr="008238C7">
        <w:t>death events</w:t>
      </w:r>
      <w:r w:rsidRPr="008238C7">
        <w:t xml:space="preserve"> occurred in 2019 including a section in the Mehi River. The fish community which continues to be depauperate, did display some resilience with some sites returning high abundances of fish observed in the later part of the year (e.g. fyke netting at Gwydir River site 4 &gt;2</w:t>
      </w:r>
      <w:r w:rsidR="000965E6" w:rsidRPr="008238C7">
        <w:t>,</w:t>
      </w:r>
      <w:r w:rsidRPr="008238C7">
        <w:t xml:space="preserve">500 fish). Spawning and recruitment were evident for most native species. No young-of-year were captured for </w:t>
      </w:r>
      <w:r w:rsidR="004B16B0" w:rsidRPr="008238C7">
        <w:t>golden perch</w:t>
      </w:r>
      <w:r w:rsidRPr="008238C7">
        <w:t xml:space="preserve">. </w:t>
      </w:r>
    </w:p>
    <w:p w14:paraId="1BB6FF3E" w14:textId="5E3E2ADF" w:rsidR="00AA4D38" w:rsidRPr="008238C7" w:rsidRDefault="00AA4D38" w:rsidP="000965E6">
      <w:pPr>
        <w:pStyle w:val="ListBullet"/>
      </w:pPr>
      <w:r w:rsidRPr="008238C7">
        <w:t>A long-term fish movement study (2016</w:t>
      </w:r>
      <w:r w:rsidR="000965E6" w:rsidRPr="008238C7">
        <w:t>–</w:t>
      </w:r>
      <w:r w:rsidRPr="008238C7">
        <w:t xml:space="preserve">20) using bio-telemetry showed </w:t>
      </w:r>
      <w:r w:rsidR="004B16B0" w:rsidRPr="008238C7">
        <w:t>Murray cod</w:t>
      </w:r>
      <w:r w:rsidRPr="008238C7">
        <w:t xml:space="preserve"> movement was found to be triggered by increased flow, including during environmental flow delivery. For </w:t>
      </w:r>
      <w:r w:rsidR="004B16B0" w:rsidRPr="008238C7">
        <w:t>f</w:t>
      </w:r>
      <w:r w:rsidRPr="008238C7">
        <w:t xml:space="preserve">reshwater </w:t>
      </w:r>
      <w:r w:rsidR="004B16B0" w:rsidRPr="008238C7">
        <w:t>c</w:t>
      </w:r>
      <w:r w:rsidRPr="008238C7">
        <w:t xml:space="preserve">atfish the main driver of movement was river discharge and movement with environmental flows was more likely to occur if the proceeding flow conditions were low or no-flow conditions which reflects the prevailing drought conditions and intermittent river conditions in the study. </w:t>
      </w:r>
    </w:p>
    <w:p w14:paraId="566AB527" w14:textId="31EF2386" w:rsidR="00AA4D38" w:rsidRPr="008238C7" w:rsidRDefault="00AA4D38" w:rsidP="000965E6">
      <w:pPr>
        <w:pStyle w:val="AppendixHeading3"/>
      </w:pPr>
      <w:r w:rsidRPr="008238C7">
        <w:lastRenderedPageBreak/>
        <w:t>Lachlan</w:t>
      </w:r>
      <w:r w:rsidR="00917DC2" w:rsidRPr="008238C7">
        <w:t xml:space="preserve"> River System</w:t>
      </w:r>
    </w:p>
    <w:p w14:paraId="56B48BE2" w14:textId="4268EB43" w:rsidR="00AA4D38" w:rsidRPr="008238C7" w:rsidRDefault="00AA4D38" w:rsidP="000965E6">
      <w:pPr>
        <w:pStyle w:val="ListBullet"/>
      </w:pPr>
      <w:r w:rsidRPr="008238C7">
        <w:t xml:space="preserve">Small increases in </w:t>
      </w:r>
      <w:r w:rsidR="004B16B0" w:rsidRPr="008238C7">
        <w:t>Murray cod</w:t>
      </w:r>
      <w:r w:rsidRPr="008238C7">
        <w:t xml:space="preserve"> and</w:t>
      </w:r>
      <w:r w:rsidR="004B16B0" w:rsidRPr="008238C7">
        <w:t xml:space="preserve"> golden perch</w:t>
      </w:r>
      <w:r w:rsidRPr="008238C7">
        <w:t xml:space="preserve"> abundances suggested continued recovery since post flood conditions and the blackwater hypoxia event in 2016</w:t>
      </w:r>
      <w:r w:rsidR="000965E6" w:rsidRPr="008238C7">
        <w:t>–</w:t>
      </w:r>
      <w:r w:rsidRPr="008238C7">
        <w:t>2017. Native fish diversity restored to 7</w:t>
      </w:r>
      <w:r w:rsidR="000965E6" w:rsidRPr="008238C7">
        <w:t> </w:t>
      </w:r>
      <w:r w:rsidRPr="008238C7">
        <w:t>native fish species which is an increase from the previous year</w:t>
      </w:r>
      <w:r w:rsidR="009829FC" w:rsidRPr="008238C7">
        <w:t xml:space="preserve"> with the detection of un</w:t>
      </w:r>
      <w:r w:rsidR="00EC32A8" w:rsidRPr="008238C7">
        <w:t>-</w:t>
      </w:r>
      <w:r w:rsidR="009829FC" w:rsidRPr="008238C7">
        <w:t xml:space="preserve">specked </w:t>
      </w:r>
      <w:r w:rsidR="00EC32A8" w:rsidRPr="008238C7">
        <w:t>hardyhead in 2</w:t>
      </w:r>
      <w:r w:rsidR="00005DC9" w:rsidRPr="008238C7">
        <w:t xml:space="preserve">020 </w:t>
      </w:r>
      <w:r w:rsidR="007B1E04" w:rsidRPr="008238C7">
        <w:t>which</w:t>
      </w:r>
      <w:r w:rsidR="00005DC9" w:rsidRPr="008238C7">
        <w:t xml:space="preserve"> was absent in 2019</w:t>
      </w:r>
      <w:r w:rsidR="001B450F" w:rsidRPr="008238C7">
        <w:t xml:space="preserve"> but </w:t>
      </w:r>
      <w:r w:rsidR="00E618CB" w:rsidRPr="008238C7">
        <w:t>present</w:t>
      </w:r>
      <w:r w:rsidR="007B1E04" w:rsidRPr="008238C7">
        <w:t xml:space="preserve"> </w:t>
      </w:r>
      <w:r w:rsidR="001B450F" w:rsidRPr="008238C7">
        <w:t xml:space="preserve">in </w:t>
      </w:r>
      <w:r w:rsidR="007B1E04" w:rsidRPr="008238C7">
        <w:t>2018</w:t>
      </w:r>
      <w:r w:rsidRPr="008238C7">
        <w:t xml:space="preserve">. </w:t>
      </w:r>
    </w:p>
    <w:p w14:paraId="67673A76" w14:textId="3D02F9CD" w:rsidR="00AA4D38" w:rsidRPr="008238C7" w:rsidRDefault="00AA4D38" w:rsidP="000965E6">
      <w:pPr>
        <w:pStyle w:val="ListBullet"/>
      </w:pPr>
      <w:r w:rsidRPr="008238C7">
        <w:t xml:space="preserve">The spring pulse appeared to have benefited the spawning and early recruitment of </w:t>
      </w:r>
      <w:r w:rsidR="004B16B0" w:rsidRPr="008238C7">
        <w:t>Murray cod</w:t>
      </w:r>
      <w:r w:rsidRPr="008238C7">
        <w:t xml:space="preserve"> with the highest recorded abundances of larval fish since the commencement of the monitoring program. High abundances of juvenile </w:t>
      </w:r>
      <w:r w:rsidR="004B16B0" w:rsidRPr="008238C7">
        <w:t>Murray cod</w:t>
      </w:r>
      <w:r w:rsidRPr="008238C7">
        <w:t xml:space="preserve"> indicated 2020 to be a good recruitment year. There was no evidence of </w:t>
      </w:r>
      <w:r w:rsidR="004B16B0" w:rsidRPr="008238C7">
        <w:t>golden perch</w:t>
      </w:r>
      <w:r w:rsidRPr="008238C7">
        <w:t xml:space="preserve"> recruitment from either larval fish or 0+ recruits. </w:t>
      </w:r>
    </w:p>
    <w:p w14:paraId="7E3AA724" w14:textId="6F172B53" w:rsidR="00AA4D38" w:rsidRPr="008238C7" w:rsidRDefault="00AA4D38" w:rsidP="000965E6">
      <w:pPr>
        <w:pStyle w:val="AppendixHeading3"/>
      </w:pPr>
      <w:r w:rsidRPr="008238C7">
        <w:t>Lower Murray</w:t>
      </w:r>
      <w:r w:rsidR="00917DC2" w:rsidRPr="008238C7">
        <w:t xml:space="preserve"> River</w:t>
      </w:r>
    </w:p>
    <w:p w14:paraId="2B2B0DF6" w14:textId="26816024" w:rsidR="00AA4D38" w:rsidRPr="008238C7" w:rsidRDefault="00AA4D38" w:rsidP="000965E6">
      <w:pPr>
        <w:pStyle w:val="ListBullet"/>
        <w:rPr>
          <w:rFonts w:cs="Calibri"/>
          <w:szCs w:val="24"/>
        </w:rPr>
      </w:pPr>
      <w:r w:rsidRPr="008238C7">
        <w:rPr>
          <w:rFonts w:cs="Calibri"/>
          <w:szCs w:val="24"/>
        </w:rPr>
        <w:t xml:space="preserve">There was strong recruitment of </w:t>
      </w:r>
      <w:r w:rsidR="004B16B0" w:rsidRPr="008238C7">
        <w:rPr>
          <w:rFonts w:cs="Calibri"/>
          <w:szCs w:val="24"/>
        </w:rPr>
        <w:t>Murray cod</w:t>
      </w:r>
      <w:r w:rsidRPr="008238C7">
        <w:rPr>
          <w:rFonts w:cs="Calibri"/>
          <w:szCs w:val="24"/>
        </w:rPr>
        <w:t>, indicated by high abundance of young-of-year collected. The increased extent of favourable (lotic) habitat by the spring flow pulse during the spawning/early larval period, and increased larval food resources, may have supported spawning and recruitment in this species.</w:t>
      </w:r>
    </w:p>
    <w:p w14:paraId="2DC34FD7" w14:textId="21E10EB6" w:rsidR="00AA4D38" w:rsidRPr="008238C7" w:rsidRDefault="00AA4D38" w:rsidP="000965E6">
      <w:pPr>
        <w:pStyle w:val="ListBullet"/>
      </w:pPr>
      <w:r w:rsidRPr="008238C7">
        <w:t xml:space="preserve">At Selected Area sites, Commonwealth environmental water did not have any significant effect on recruitment of </w:t>
      </w:r>
      <w:r w:rsidR="004B16B0" w:rsidRPr="008238C7">
        <w:t>g</w:t>
      </w:r>
      <w:r w:rsidRPr="008238C7">
        <w:t xml:space="preserve">olden and </w:t>
      </w:r>
      <w:r w:rsidR="004B16B0" w:rsidRPr="008238C7">
        <w:t>silver perch</w:t>
      </w:r>
      <w:r w:rsidRPr="008238C7">
        <w:t xml:space="preserve"> in 2019</w:t>
      </w:r>
      <w:r w:rsidR="000965E6" w:rsidRPr="008238C7">
        <w:t>–</w:t>
      </w:r>
      <w:r w:rsidRPr="008238C7">
        <w:t xml:space="preserve">20. The abundance of </w:t>
      </w:r>
      <w:r w:rsidR="004B16B0" w:rsidRPr="008238C7">
        <w:t>golden perch</w:t>
      </w:r>
      <w:r w:rsidRPr="008238C7">
        <w:t xml:space="preserve"> continues to decline as per previous years.</w:t>
      </w:r>
    </w:p>
    <w:p w14:paraId="14766EA5" w14:textId="53940FA6" w:rsidR="007D1740" w:rsidRPr="008238C7" w:rsidRDefault="009D029C" w:rsidP="007D1740">
      <w:pPr>
        <w:pStyle w:val="ListBullet"/>
      </w:pPr>
      <w:r w:rsidRPr="008238C7">
        <w:t>Fish</w:t>
      </w:r>
      <w:r w:rsidR="007D1740" w:rsidRPr="008238C7">
        <w:t xml:space="preserve"> communities in 2019–20 were influenced by low flow conditions with continued high abundance of small-bodied fish and no measurable recruitment from native, flow-cued spawners.</w:t>
      </w:r>
    </w:p>
    <w:p w14:paraId="37D716B9" w14:textId="4AF21F1A" w:rsidR="00AA4D38" w:rsidRPr="008238C7" w:rsidRDefault="00AA4D38" w:rsidP="000965E6">
      <w:pPr>
        <w:pStyle w:val="ListBullet"/>
      </w:pPr>
      <w:r w:rsidRPr="008238C7">
        <w:t xml:space="preserve">Continuous barrage flows (including for fishway operations) were maintained by </w:t>
      </w:r>
      <w:r w:rsidR="00591D1B" w:rsidRPr="008238C7">
        <w:t>Commonwealth environmental water</w:t>
      </w:r>
      <w:r w:rsidRPr="008238C7">
        <w:t xml:space="preserve"> (100%) in this dry year. In winter-spring 2019 </w:t>
      </w:r>
      <w:r w:rsidR="00591D1B" w:rsidRPr="008238C7">
        <w:t>Commonwealth environmental water</w:t>
      </w:r>
      <w:r w:rsidRPr="008238C7">
        <w:t xml:space="preserve"> contributed substantially to </w:t>
      </w:r>
      <w:r w:rsidR="004B16B0" w:rsidRPr="008238C7">
        <w:t>p</w:t>
      </w:r>
      <w:r w:rsidRPr="008238C7">
        <w:t>ouch</w:t>
      </w:r>
      <w:r w:rsidR="00956E66" w:rsidRPr="008238C7">
        <w:t>ed</w:t>
      </w:r>
      <w:r w:rsidRPr="008238C7">
        <w:t xml:space="preserve"> and </w:t>
      </w:r>
      <w:r w:rsidR="004B16B0" w:rsidRPr="008238C7">
        <w:t>s</w:t>
      </w:r>
      <w:r w:rsidRPr="008238C7">
        <w:t>hort</w:t>
      </w:r>
      <w:r w:rsidR="007A51FA" w:rsidRPr="008238C7">
        <w:t>-</w:t>
      </w:r>
      <w:r w:rsidR="004B16B0" w:rsidRPr="008238C7">
        <w:t>h</w:t>
      </w:r>
      <w:r w:rsidRPr="008238C7">
        <w:t xml:space="preserve">eaded </w:t>
      </w:r>
      <w:r w:rsidR="004B16B0" w:rsidRPr="008238C7">
        <w:t>l</w:t>
      </w:r>
      <w:r w:rsidRPr="008238C7">
        <w:t>amprey migration (between the ocean, Coorong Estuary and Murray River).</w:t>
      </w:r>
    </w:p>
    <w:p w14:paraId="518F7D0A" w14:textId="35BB9E3E" w:rsidR="00AA4D38" w:rsidRPr="008238C7" w:rsidRDefault="00591D1B" w:rsidP="000965E6">
      <w:pPr>
        <w:pStyle w:val="ListBullet"/>
      </w:pPr>
      <w:r w:rsidRPr="008238C7">
        <w:t>Commonwealth environmental water</w:t>
      </w:r>
      <w:r w:rsidR="00AA4D38" w:rsidRPr="008238C7">
        <w:rPr>
          <w:rFonts w:eastAsiaTheme="majorEastAsia"/>
          <w:color w:val="auto"/>
        </w:rPr>
        <w:t xml:space="preserve"> substantially increased favourable fish habitat for estuarine species in the Coorong (e.g. 40% increase in the area of suitable habitat for mulloway in 2019</w:t>
      </w:r>
      <w:r w:rsidR="004B16B0" w:rsidRPr="008238C7">
        <w:rPr>
          <w:rFonts w:eastAsiaTheme="majorEastAsia"/>
          <w:color w:val="auto"/>
        </w:rPr>
        <w:t>–</w:t>
      </w:r>
      <w:r w:rsidR="00AA4D38" w:rsidRPr="008238C7">
        <w:rPr>
          <w:rFonts w:eastAsiaTheme="majorEastAsia"/>
          <w:color w:val="auto"/>
        </w:rPr>
        <w:t>20 due to environmental water deliveries from 2017</w:t>
      </w:r>
      <w:r w:rsidR="000965E6" w:rsidRPr="008238C7">
        <w:rPr>
          <w:rFonts w:eastAsiaTheme="majorEastAsia"/>
          <w:color w:val="auto"/>
        </w:rPr>
        <w:t>–</w:t>
      </w:r>
      <w:r w:rsidR="00AA4D38" w:rsidRPr="008238C7">
        <w:rPr>
          <w:rFonts w:eastAsiaTheme="majorEastAsia"/>
          <w:color w:val="auto"/>
        </w:rPr>
        <w:t>18 to 2019</w:t>
      </w:r>
      <w:r w:rsidR="000965E6" w:rsidRPr="008238C7">
        <w:rPr>
          <w:rFonts w:eastAsiaTheme="majorEastAsia"/>
          <w:color w:val="auto"/>
        </w:rPr>
        <w:t>–</w:t>
      </w:r>
      <w:r w:rsidR="00AA4D38" w:rsidRPr="008238C7">
        <w:rPr>
          <w:rFonts w:eastAsiaTheme="majorEastAsia"/>
          <w:color w:val="auto"/>
        </w:rPr>
        <w:t>20).</w:t>
      </w:r>
    </w:p>
    <w:p w14:paraId="08BCCD91" w14:textId="1715FA81" w:rsidR="00AA4D38" w:rsidRPr="008238C7" w:rsidRDefault="00AA4D38" w:rsidP="000965E6">
      <w:pPr>
        <w:pStyle w:val="AppendixHeading3"/>
      </w:pPr>
      <w:r w:rsidRPr="008238C7">
        <w:t>Murrumbidgee</w:t>
      </w:r>
      <w:r w:rsidR="00917DC2" w:rsidRPr="008238C7">
        <w:t xml:space="preserve"> River System</w:t>
      </w:r>
    </w:p>
    <w:p w14:paraId="4E26DA7D" w14:textId="0ED8D7F3" w:rsidR="00AA4D38" w:rsidRPr="008238C7" w:rsidRDefault="00591D1B" w:rsidP="000965E6">
      <w:pPr>
        <w:pStyle w:val="ListBullet"/>
      </w:pPr>
      <w:r w:rsidRPr="008238C7">
        <w:t>Commonwealth environmental</w:t>
      </w:r>
      <w:r w:rsidR="00AA4D38" w:rsidRPr="008238C7">
        <w:t xml:space="preserve"> watering actions increased inundation and maintained suitable wetland habitats for native fish communities. Wetland fish communities continue to be depauperate and dominated by generalist species. The young-of-year of native and introduced fish species were found at most wetlands. Proportions of juveniles for both native and introduced species remained consistent with previous years, except for </w:t>
      </w:r>
      <w:r w:rsidR="004B16B0" w:rsidRPr="008238C7">
        <w:t>Australian smelt</w:t>
      </w:r>
      <w:r w:rsidR="00AA4D38" w:rsidRPr="008238C7">
        <w:t xml:space="preserve"> which consisted of a higher proportion of juveniles in 2019</w:t>
      </w:r>
      <w:r w:rsidR="000965E6" w:rsidRPr="008238C7">
        <w:t>–</w:t>
      </w:r>
      <w:r w:rsidR="00AA4D38" w:rsidRPr="008238C7">
        <w:t xml:space="preserve">20. </w:t>
      </w:r>
      <w:r w:rsidR="004B16B0" w:rsidRPr="008238C7">
        <w:t>Murray cod</w:t>
      </w:r>
      <w:r w:rsidR="00AA4D38" w:rsidRPr="008238C7">
        <w:t xml:space="preserve"> juveniles were captured at one of the wetlands (Avalon Swamp). </w:t>
      </w:r>
      <w:r w:rsidR="004B16B0" w:rsidRPr="008238C7">
        <w:t>Silver perch</w:t>
      </w:r>
      <w:r w:rsidR="00AA4D38" w:rsidRPr="008238C7">
        <w:t xml:space="preserve"> and </w:t>
      </w:r>
      <w:r w:rsidR="004B16B0" w:rsidRPr="008238C7">
        <w:t>golden perch</w:t>
      </w:r>
      <w:r w:rsidR="00AA4D38" w:rsidRPr="008238C7">
        <w:t xml:space="preserve"> were not recorded at the main MER monitored wetlands.</w:t>
      </w:r>
    </w:p>
    <w:p w14:paraId="4398CAB2" w14:textId="600C0EBE" w:rsidR="00AA4D38" w:rsidRPr="008238C7" w:rsidRDefault="00591D1B" w:rsidP="000965E6">
      <w:pPr>
        <w:pStyle w:val="ListBullet"/>
      </w:pPr>
      <w:r w:rsidRPr="008238C7">
        <w:t>Commonwealth environmental</w:t>
      </w:r>
      <w:r w:rsidR="00AA4D38" w:rsidRPr="008238C7">
        <w:t xml:space="preserve"> watering actions were not targeted for in-channel fish spawning outcomes in 2019</w:t>
      </w:r>
      <w:r w:rsidR="000965E6" w:rsidRPr="008238C7">
        <w:t>–</w:t>
      </w:r>
      <w:r w:rsidR="00AA4D38" w:rsidRPr="008238C7">
        <w:t xml:space="preserve">2020. Spawning of </w:t>
      </w:r>
      <w:r w:rsidR="004B16B0" w:rsidRPr="008238C7">
        <w:t>g</w:t>
      </w:r>
      <w:r w:rsidR="00AA4D38" w:rsidRPr="008238C7">
        <w:t xml:space="preserve">olden and </w:t>
      </w:r>
      <w:r w:rsidR="004B16B0" w:rsidRPr="008238C7">
        <w:t>silver perch</w:t>
      </w:r>
      <w:r w:rsidR="00AA4D38" w:rsidRPr="008238C7">
        <w:t xml:space="preserve"> were detected in the river channel in 2019 but there was no indication of recruitment. Recruitment of </w:t>
      </w:r>
      <w:r w:rsidR="004B16B0" w:rsidRPr="008238C7">
        <w:t>Murray cod</w:t>
      </w:r>
      <w:r w:rsidR="00AA4D38" w:rsidRPr="008238C7">
        <w:t xml:space="preserve"> young-of-year was also at low levels. </w:t>
      </w:r>
    </w:p>
    <w:p w14:paraId="57A4EDF9" w14:textId="61991D45" w:rsidR="00AA4D38" w:rsidRPr="008238C7" w:rsidRDefault="000965E6" w:rsidP="000965E6">
      <w:pPr>
        <w:pStyle w:val="AppendixHeading3"/>
      </w:pPr>
      <w:r w:rsidRPr="008238C7">
        <w:lastRenderedPageBreak/>
        <w:t>Junction of</w:t>
      </w:r>
      <w:r w:rsidR="00AA4D38" w:rsidRPr="008238C7">
        <w:t xml:space="preserve"> Warrego</w:t>
      </w:r>
      <w:r w:rsidRPr="008238C7">
        <w:t xml:space="preserve"> </w:t>
      </w:r>
      <w:r w:rsidR="00AA4D38" w:rsidRPr="008238C7">
        <w:t>Darling</w:t>
      </w:r>
      <w:r w:rsidRPr="008238C7">
        <w:t xml:space="preserve"> rivers</w:t>
      </w:r>
    </w:p>
    <w:p w14:paraId="6D4A4518" w14:textId="0FDE35E0" w:rsidR="00AA4D38" w:rsidRPr="008238C7" w:rsidRDefault="004B16B0" w:rsidP="000965E6">
      <w:pPr>
        <w:pStyle w:val="ListBullet"/>
      </w:pPr>
      <w:r w:rsidRPr="008238C7">
        <w:t>Golden perch</w:t>
      </w:r>
      <w:r w:rsidR="00AA4D38" w:rsidRPr="008238C7">
        <w:t xml:space="preserve"> populations in the lower Warrego River site were dominated by young-of-year and to a lesser extent in the Darling River site whereas catches of </w:t>
      </w:r>
      <w:r w:rsidRPr="008238C7">
        <w:t>golden perch</w:t>
      </w:r>
      <w:r w:rsidR="00AA4D38" w:rsidRPr="008238C7">
        <w:t xml:space="preserve"> in the upper Warrego River site were dominated by larger and possibly older fish (1+). </w:t>
      </w:r>
      <w:r w:rsidRPr="008238C7">
        <w:t>Murray cod</w:t>
      </w:r>
      <w:r w:rsidR="00AA4D38" w:rsidRPr="008238C7">
        <w:t xml:space="preserve"> was low in abundance which was consistent with prior years of sampling. Fish species richness was similar among the Warrego and Darling rivers but abundances differed markedly with the Darling having a higher total catch (7</w:t>
      </w:r>
      <w:r w:rsidR="000965E6" w:rsidRPr="008238C7">
        <w:t>,</w:t>
      </w:r>
      <w:r w:rsidR="00AA4D38" w:rsidRPr="008238C7">
        <w:t>431) compared to the lower Warrego (1</w:t>
      </w:r>
      <w:r w:rsidR="000965E6" w:rsidRPr="008238C7">
        <w:t>,</w:t>
      </w:r>
      <w:r w:rsidR="00AA4D38" w:rsidRPr="008238C7">
        <w:t xml:space="preserve">079). </w:t>
      </w:r>
    </w:p>
    <w:p w14:paraId="762F0691" w14:textId="77777777" w:rsidR="001721E3" w:rsidRPr="008238C7" w:rsidRDefault="001721E3" w:rsidP="001721E3">
      <w:pPr>
        <w:pStyle w:val="BodyText"/>
        <w:sectPr w:rsidR="001721E3" w:rsidRPr="008238C7" w:rsidSect="00346D80">
          <w:headerReference w:type="even" r:id="rId75"/>
          <w:headerReference w:type="default" r:id="rId76"/>
          <w:footerReference w:type="default" r:id="rId77"/>
          <w:headerReference w:type="first" r:id="rId78"/>
          <w:pgSz w:w="11906" w:h="16838" w:code="9"/>
          <w:pgMar w:top="1134" w:right="1134" w:bottom="1134" w:left="1134" w:header="510" w:footer="624" w:gutter="0"/>
          <w:cols w:space="284"/>
          <w:docGrid w:linePitch="360"/>
        </w:sectPr>
      </w:pPr>
    </w:p>
    <w:p w14:paraId="7B0A0500" w14:textId="0E0FDB50" w:rsidR="009F69BB" w:rsidRPr="008238C7" w:rsidRDefault="00C23D62" w:rsidP="009F69BB">
      <w:pPr>
        <w:pStyle w:val="CaptionTable"/>
      </w:pPr>
      <w:bookmarkStart w:id="227" w:name="_Ref75968505"/>
      <w:bookmarkStart w:id="228" w:name="_Toc76157370"/>
      <w:r w:rsidRPr="008238C7">
        <w:lastRenderedPageBreak/>
        <w:t xml:space="preserve">Table </w:t>
      </w:r>
      <w:r>
        <w:fldChar w:fldCharType="begin"/>
      </w:r>
      <w:r>
        <w:instrText>STYLEREF 9 \s</w:instrText>
      </w:r>
      <w:r>
        <w:fldChar w:fldCharType="separate"/>
      </w:r>
      <w:r w:rsidR="00C20305">
        <w:rPr>
          <w:noProof/>
        </w:rPr>
        <w:t>A</w:t>
      </w:r>
      <w:r>
        <w:fldChar w:fldCharType="end"/>
      </w:r>
      <w:r w:rsidR="009A189F">
        <w:t>.</w:t>
      </w:r>
      <w:r>
        <w:fldChar w:fldCharType="begin"/>
      </w:r>
      <w:r>
        <w:instrText>SEQ ApxTable \* ARABIC \s 9</w:instrText>
      </w:r>
      <w:r>
        <w:fldChar w:fldCharType="separate"/>
      </w:r>
      <w:r w:rsidR="00C20305">
        <w:rPr>
          <w:noProof/>
        </w:rPr>
        <w:t>3</w:t>
      </w:r>
      <w:r>
        <w:fldChar w:fldCharType="end"/>
      </w:r>
      <w:bookmarkEnd w:id="227"/>
      <w:r w:rsidR="009F69BB" w:rsidRPr="008238C7">
        <w:t xml:space="preserve"> Summary of results from monitored watering actions with expected outcomes for fish in 2019–20 at Flow-MER Selected Areas</w:t>
      </w:r>
      <w:bookmarkEnd w:id="228"/>
    </w:p>
    <w:p w14:paraId="3C6F5322" w14:textId="5C7671C3" w:rsidR="007C6E95" w:rsidRPr="008238C7" w:rsidRDefault="007C6E95" w:rsidP="003129A9">
      <w:pPr>
        <w:pStyle w:val="CaptionNote"/>
      </w:pPr>
      <w:r w:rsidRPr="008238C7">
        <w:t xml:space="preserve">Note that many of these actions involved multiple water sources (in addition to Commonwealth </w:t>
      </w:r>
      <w:r w:rsidR="000965E6" w:rsidRPr="008238C7">
        <w:t>environmental water).</w:t>
      </w:r>
      <w:r w:rsidRPr="008238C7">
        <w:t xml:space="preserve"> Additional information on the portfolio of environmental water can be found in </w:t>
      </w:r>
      <w:r w:rsidR="000965E6" w:rsidRPr="008238C7">
        <w:t>Guarino and Sengupta (2021).</w:t>
      </w:r>
      <w:r w:rsidRPr="008238C7">
        <w:t xml:space="preserve"> This table does not include monitoring of fish in Flow-MER Selected Areas that was not directly linked to a Commonwealth environmental watering action</w:t>
      </w:r>
    </w:p>
    <w:tbl>
      <w:tblPr>
        <w:tblStyle w:val="TableCSIRO"/>
        <w:tblW w:w="0" w:type="auto"/>
        <w:tblInd w:w="0" w:type="dxa"/>
        <w:tblBorders>
          <w:insideH w:val="single" w:sz="4" w:space="0" w:color="auto"/>
        </w:tblBorders>
        <w:tblLayout w:type="fixed"/>
        <w:tblLook w:val="0620" w:firstRow="1" w:lastRow="0" w:firstColumn="0" w:lastColumn="0" w:noHBand="1" w:noVBand="1"/>
      </w:tblPr>
      <w:tblGrid>
        <w:gridCol w:w="1701"/>
        <w:gridCol w:w="1418"/>
        <w:gridCol w:w="992"/>
        <w:gridCol w:w="1276"/>
        <w:gridCol w:w="3258"/>
        <w:gridCol w:w="3000"/>
        <w:gridCol w:w="1822"/>
        <w:gridCol w:w="1103"/>
      </w:tblGrid>
      <w:tr w:rsidR="008E44E9" w:rsidRPr="008238C7" w14:paraId="22712011" w14:textId="77777777" w:rsidTr="00DB2D84">
        <w:trPr>
          <w:cnfStyle w:val="100000000000" w:firstRow="1" w:lastRow="0" w:firstColumn="0" w:lastColumn="0" w:oddVBand="0" w:evenVBand="0" w:oddHBand="0" w:evenHBand="0" w:firstRowFirstColumn="0" w:firstRowLastColumn="0" w:lastRowFirstColumn="0" w:lastRowLastColumn="0"/>
          <w:tblHeader/>
        </w:trPr>
        <w:tc>
          <w:tcPr>
            <w:tcW w:w="1701" w:type="dxa"/>
          </w:tcPr>
          <w:p w14:paraId="15D518BE" w14:textId="77777777" w:rsidR="007C6E95" w:rsidRPr="008238C7" w:rsidRDefault="007C6E95" w:rsidP="006E4D29">
            <w:pPr>
              <w:pStyle w:val="ColumnHeading"/>
              <w:rPr>
                <w:b/>
                <w:bCs w:val="0"/>
                <w:sz w:val="18"/>
                <w:szCs w:val="18"/>
              </w:rPr>
            </w:pPr>
            <w:r w:rsidRPr="008238C7">
              <w:rPr>
                <w:sz w:val="18"/>
                <w:szCs w:val="18"/>
              </w:rPr>
              <w:t>Surface water region/asset</w:t>
            </w:r>
          </w:p>
        </w:tc>
        <w:tc>
          <w:tcPr>
            <w:tcW w:w="1418" w:type="dxa"/>
            <w:tcMar>
              <w:right w:w="340" w:type="dxa"/>
            </w:tcMar>
          </w:tcPr>
          <w:p w14:paraId="2B22FF40" w14:textId="7F90FA65" w:rsidR="007C6E95" w:rsidRPr="008238C7" w:rsidRDefault="007C6E95" w:rsidP="004B16B0">
            <w:pPr>
              <w:pStyle w:val="ColumnHeading"/>
              <w:jc w:val="right"/>
              <w:rPr>
                <w:b/>
                <w:bCs w:val="0"/>
                <w:sz w:val="18"/>
                <w:szCs w:val="18"/>
              </w:rPr>
            </w:pPr>
            <w:r w:rsidRPr="008238C7">
              <w:rPr>
                <w:sz w:val="18"/>
                <w:szCs w:val="18"/>
              </w:rPr>
              <w:t>C</w:t>
            </w:r>
            <w:r w:rsidR="001721E3" w:rsidRPr="008238C7">
              <w:rPr>
                <w:sz w:val="18"/>
                <w:szCs w:val="18"/>
              </w:rPr>
              <w:t>EW</w:t>
            </w:r>
            <w:r w:rsidRPr="008238C7">
              <w:rPr>
                <w:sz w:val="18"/>
                <w:szCs w:val="18"/>
              </w:rPr>
              <w:t xml:space="preserve"> volume (ML)</w:t>
            </w:r>
          </w:p>
        </w:tc>
        <w:tc>
          <w:tcPr>
            <w:tcW w:w="992" w:type="dxa"/>
          </w:tcPr>
          <w:p w14:paraId="78A70600" w14:textId="77777777" w:rsidR="007C6E95" w:rsidRPr="008238C7" w:rsidRDefault="007C6E95" w:rsidP="006E4D29">
            <w:pPr>
              <w:pStyle w:val="ColumnHeading"/>
              <w:rPr>
                <w:b/>
                <w:bCs w:val="0"/>
                <w:sz w:val="18"/>
                <w:szCs w:val="18"/>
              </w:rPr>
            </w:pPr>
            <w:r w:rsidRPr="008238C7">
              <w:rPr>
                <w:sz w:val="18"/>
                <w:szCs w:val="18"/>
              </w:rPr>
              <w:t>Dates</w:t>
            </w:r>
            <w:r w:rsidRPr="008238C7">
              <w:rPr>
                <w:sz w:val="18"/>
                <w:szCs w:val="18"/>
                <w:vertAlign w:val="superscript"/>
              </w:rPr>
              <w:t>1</w:t>
            </w:r>
          </w:p>
        </w:tc>
        <w:tc>
          <w:tcPr>
            <w:tcW w:w="1276" w:type="dxa"/>
          </w:tcPr>
          <w:p w14:paraId="3A9E2057" w14:textId="77777777" w:rsidR="007C6E95" w:rsidRPr="008238C7" w:rsidRDefault="007C6E95" w:rsidP="006E4D29">
            <w:pPr>
              <w:pStyle w:val="ColumnHeading"/>
              <w:rPr>
                <w:b/>
                <w:bCs w:val="0"/>
                <w:sz w:val="18"/>
                <w:szCs w:val="18"/>
              </w:rPr>
            </w:pPr>
            <w:r w:rsidRPr="008238C7">
              <w:rPr>
                <w:sz w:val="18"/>
                <w:szCs w:val="18"/>
              </w:rPr>
              <w:t>Flow component</w:t>
            </w:r>
          </w:p>
        </w:tc>
        <w:tc>
          <w:tcPr>
            <w:tcW w:w="3258" w:type="dxa"/>
          </w:tcPr>
          <w:p w14:paraId="5F4B8AA3" w14:textId="77777777" w:rsidR="007C6E95" w:rsidRPr="008238C7" w:rsidRDefault="007C6E95" w:rsidP="006E4D29">
            <w:pPr>
              <w:pStyle w:val="ColumnHeading"/>
              <w:rPr>
                <w:b/>
                <w:bCs w:val="0"/>
                <w:sz w:val="18"/>
                <w:szCs w:val="18"/>
              </w:rPr>
            </w:pPr>
            <w:r w:rsidRPr="008238C7">
              <w:rPr>
                <w:sz w:val="18"/>
                <w:szCs w:val="18"/>
              </w:rPr>
              <w:t>Expected ecological outcomes</w:t>
            </w:r>
            <w:r w:rsidRPr="008238C7">
              <w:rPr>
                <w:sz w:val="18"/>
                <w:szCs w:val="18"/>
                <w:vertAlign w:val="superscript"/>
              </w:rPr>
              <w:t>1</w:t>
            </w:r>
          </w:p>
        </w:tc>
        <w:tc>
          <w:tcPr>
            <w:tcW w:w="3000" w:type="dxa"/>
          </w:tcPr>
          <w:p w14:paraId="701271AB" w14:textId="77777777" w:rsidR="007C6E95" w:rsidRPr="008238C7" w:rsidRDefault="007C6E95" w:rsidP="006E4D29">
            <w:pPr>
              <w:pStyle w:val="ColumnHeading"/>
              <w:rPr>
                <w:b/>
                <w:bCs w:val="0"/>
                <w:sz w:val="18"/>
                <w:szCs w:val="18"/>
              </w:rPr>
            </w:pPr>
            <w:r w:rsidRPr="008238C7">
              <w:rPr>
                <w:sz w:val="18"/>
                <w:szCs w:val="18"/>
              </w:rPr>
              <w:t>Observed ecological outcome</w:t>
            </w:r>
          </w:p>
        </w:tc>
        <w:tc>
          <w:tcPr>
            <w:tcW w:w="1822" w:type="dxa"/>
          </w:tcPr>
          <w:p w14:paraId="0E9FA0E3" w14:textId="77777777" w:rsidR="007C6E95" w:rsidRPr="008238C7" w:rsidRDefault="007C6E95" w:rsidP="006E4D29">
            <w:pPr>
              <w:pStyle w:val="ColumnHeading"/>
              <w:rPr>
                <w:b/>
                <w:bCs w:val="0"/>
                <w:sz w:val="18"/>
                <w:szCs w:val="18"/>
              </w:rPr>
            </w:pPr>
            <w:r w:rsidRPr="008238C7">
              <w:rPr>
                <w:sz w:val="18"/>
                <w:szCs w:val="18"/>
              </w:rPr>
              <w:t>Influences</w:t>
            </w:r>
          </w:p>
        </w:tc>
        <w:tc>
          <w:tcPr>
            <w:tcW w:w="1103" w:type="dxa"/>
          </w:tcPr>
          <w:p w14:paraId="1CEBF05F" w14:textId="77777777" w:rsidR="007C6E95" w:rsidRPr="008238C7" w:rsidRDefault="007C6E95" w:rsidP="006E4D29">
            <w:pPr>
              <w:pStyle w:val="ColumnHeading"/>
              <w:rPr>
                <w:b/>
                <w:bCs w:val="0"/>
                <w:sz w:val="18"/>
                <w:szCs w:val="18"/>
              </w:rPr>
            </w:pPr>
            <w:r w:rsidRPr="008238C7">
              <w:rPr>
                <w:sz w:val="18"/>
                <w:szCs w:val="18"/>
              </w:rPr>
              <w:t>Reference</w:t>
            </w:r>
          </w:p>
        </w:tc>
      </w:tr>
      <w:tr w:rsidR="008E44E9" w:rsidRPr="008238C7" w14:paraId="7E623E23" w14:textId="77777777" w:rsidTr="00DB2D84">
        <w:tc>
          <w:tcPr>
            <w:tcW w:w="1701" w:type="dxa"/>
          </w:tcPr>
          <w:p w14:paraId="3897D2F4" w14:textId="77777777" w:rsidR="00CE0139" w:rsidRPr="008238C7" w:rsidRDefault="007C6E95" w:rsidP="0045517E">
            <w:pPr>
              <w:pStyle w:val="TableText"/>
              <w:rPr>
                <w:sz w:val="18"/>
                <w:szCs w:val="18"/>
              </w:rPr>
            </w:pPr>
            <w:r w:rsidRPr="008238C7">
              <w:rPr>
                <w:sz w:val="18"/>
                <w:szCs w:val="18"/>
              </w:rPr>
              <w:t xml:space="preserve">Edward/Kolety–Wakool: </w:t>
            </w:r>
          </w:p>
          <w:p w14:paraId="68E7DE73" w14:textId="75D223FC" w:rsidR="001141CF" w:rsidRPr="008238C7" w:rsidRDefault="007C6E95" w:rsidP="0045517E">
            <w:pPr>
              <w:pStyle w:val="TableText"/>
              <w:rPr>
                <w:sz w:val="18"/>
                <w:szCs w:val="18"/>
              </w:rPr>
            </w:pPr>
            <w:r w:rsidRPr="008238C7">
              <w:rPr>
                <w:sz w:val="18"/>
                <w:szCs w:val="18"/>
              </w:rPr>
              <w:t>Yallakool and Wakool Creek</w:t>
            </w:r>
          </w:p>
        </w:tc>
        <w:tc>
          <w:tcPr>
            <w:tcW w:w="1418" w:type="dxa"/>
            <w:tcMar>
              <w:right w:w="340" w:type="dxa"/>
            </w:tcMar>
          </w:tcPr>
          <w:p w14:paraId="224DDD69" w14:textId="01A21C4A" w:rsidR="007C6E95" w:rsidRPr="008238C7" w:rsidRDefault="007C6E95" w:rsidP="004B16B0">
            <w:pPr>
              <w:pStyle w:val="TableText"/>
              <w:jc w:val="right"/>
              <w:rPr>
                <w:sz w:val="18"/>
                <w:szCs w:val="18"/>
              </w:rPr>
            </w:pPr>
            <w:r w:rsidRPr="008238C7">
              <w:rPr>
                <w:sz w:val="18"/>
                <w:szCs w:val="18"/>
              </w:rPr>
              <w:t>7</w:t>
            </w:r>
            <w:r w:rsidR="001721E3" w:rsidRPr="008238C7">
              <w:rPr>
                <w:sz w:val="18"/>
                <w:szCs w:val="18"/>
              </w:rPr>
              <w:t>,</w:t>
            </w:r>
            <w:r w:rsidRPr="008238C7">
              <w:rPr>
                <w:sz w:val="18"/>
                <w:szCs w:val="18"/>
              </w:rPr>
              <w:t>622</w:t>
            </w:r>
          </w:p>
        </w:tc>
        <w:tc>
          <w:tcPr>
            <w:tcW w:w="992" w:type="dxa"/>
          </w:tcPr>
          <w:p w14:paraId="2033D3BF" w14:textId="53AC584C" w:rsidR="007C6E95" w:rsidRPr="008238C7" w:rsidRDefault="007C6E95" w:rsidP="0045517E">
            <w:pPr>
              <w:pStyle w:val="TableText"/>
              <w:rPr>
                <w:sz w:val="18"/>
                <w:szCs w:val="18"/>
              </w:rPr>
            </w:pPr>
            <w:r w:rsidRPr="008238C7">
              <w:rPr>
                <w:sz w:val="18"/>
                <w:szCs w:val="18"/>
              </w:rPr>
              <w:t>1/7/19-30/6/20</w:t>
            </w:r>
          </w:p>
        </w:tc>
        <w:tc>
          <w:tcPr>
            <w:tcW w:w="1276" w:type="dxa"/>
          </w:tcPr>
          <w:p w14:paraId="7F4F0E9D" w14:textId="77777777" w:rsidR="007C6E95" w:rsidRPr="008238C7" w:rsidRDefault="007C6E95" w:rsidP="0045517E">
            <w:pPr>
              <w:pStyle w:val="TableText"/>
              <w:rPr>
                <w:sz w:val="18"/>
                <w:szCs w:val="18"/>
              </w:rPr>
            </w:pPr>
            <w:r w:rsidRPr="008238C7">
              <w:rPr>
                <w:sz w:val="18"/>
                <w:szCs w:val="18"/>
              </w:rPr>
              <w:t>Baseflow/fresh</w:t>
            </w:r>
          </w:p>
        </w:tc>
        <w:tc>
          <w:tcPr>
            <w:tcW w:w="3258" w:type="dxa"/>
          </w:tcPr>
          <w:p w14:paraId="16F0A123" w14:textId="77777777" w:rsidR="007C6E95" w:rsidRPr="008238C7" w:rsidRDefault="007C6E95" w:rsidP="0045517E">
            <w:pPr>
              <w:pStyle w:val="TableText"/>
              <w:rPr>
                <w:sz w:val="18"/>
                <w:szCs w:val="18"/>
              </w:rPr>
            </w:pPr>
            <w:r w:rsidRPr="008238C7">
              <w:rPr>
                <w:sz w:val="18"/>
                <w:szCs w:val="18"/>
              </w:rPr>
              <w:t>Maintain native fish condition, encourage native fish movement, reproduction and recruitment.</w:t>
            </w:r>
          </w:p>
          <w:p w14:paraId="2862782F" w14:textId="77777777" w:rsidR="007C6E95" w:rsidRPr="008238C7" w:rsidRDefault="007C6E95" w:rsidP="0045517E">
            <w:pPr>
              <w:pStyle w:val="TableText"/>
              <w:rPr>
                <w:sz w:val="18"/>
                <w:szCs w:val="18"/>
              </w:rPr>
            </w:pPr>
            <w:r w:rsidRPr="008238C7">
              <w:rPr>
                <w:sz w:val="18"/>
                <w:szCs w:val="18"/>
              </w:rPr>
              <w:t>Maintain native fish communities.</w:t>
            </w:r>
          </w:p>
        </w:tc>
        <w:tc>
          <w:tcPr>
            <w:tcW w:w="3000" w:type="dxa"/>
          </w:tcPr>
          <w:p w14:paraId="64A96CF4" w14:textId="2915AEEF" w:rsidR="007C6E95" w:rsidRPr="008238C7" w:rsidRDefault="007C6E95" w:rsidP="0045517E">
            <w:pPr>
              <w:pStyle w:val="TableText"/>
              <w:rPr>
                <w:sz w:val="18"/>
                <w:szCs w:val="18"/>
              </w:rPr>
            </w:pPr>
            <w:r w:rsidRPr="008238C7">
              <w:rPr>
                <w:sz w:val="18"/>
                <w:szCs w:val="18"/>
              </w:rPr>
              <w:t xml:space="preserve">Facilitated movement of </w:t>
            </w:r>
            <w:r w:rsidR="004B16B0" w:rsidRPr="008238C7">
              <w:rPr>
                <w:sz w:val="18"/>
                <w:szCs w:val="18"/>
              </w:rPr>
              <w:t>golden perch</w:t>
            </w:r>
            <w:r w:rsidRPr="008238C7">
              <w:rPr>
                <w:sz w:val="18"/>
                <w:szCs w:val="18"/>
              </w:rPr>
              <w:t>. Strong co</w:t>
            </w:r>
            <w:r w:rsidR="004B16B0" w:rsidRPr="008238C7">
              <w:rPr>
                <w:sz w:val="18"/>
                <w:szCs w:val="18"/>
              </w:rPr>
              <w:t>h</w:t>
            </w:r>
            <w:r w:rsidRPr="008238C7">
              <w:rPr>
                <w:sz w:val="18"/>
                <w:szCs w:val="18"/>
              </w:rPr>
              <w:t xml:space="preserve">ort of Murray cod 1+ detected. Bony Herring and </w:t>
            </w:r>
            <w:r w:rsidR="004B16B0" w:rsidRPr="008238C7">
              <w:rPr>
                <w:sz w:val="18"/>
                <w:szCs w:val="18"/>
              </w:rPr>
              <w:t>Australian smelt</w:t>
            </w:r>
            <w:r w:rsidRPr="008238C7">
              <w:rPr>
                <w:sz w:val="18"/>
                <w:szCs w:val="18"/>
              </w:rPr>
              <w:t xml:space="preserve"> positive spawning response. No </w:t>
            </w:r>
            <w:r w:rsidR="004B16B0" w:rsidRPr="008238C7">
              <w:rPr>
                <w:sz w:val="18"/>
                <w:szCs w:val="18"/>
              </w:rPr>
              <w:t>silver perch</w:t>
            </w:r>
            <w:r w:rsidRPr="008238C7">
              <w:rPr>
                <w:sz w:val="18"/>
                <w:szCs w:val="18"/>
              </w:rPr>
              <w:t xml:space="preserve"> spawning detected.</w:t>
            </w:r>
          </w:p>
        </w:tc>
        <w:tc>
          <w:tcPr>
            <w:tcW w:w="1822" w:type="dxa"/>
          </w:tcPr>
          <w:p w14:paraId="042047E5" w14:textId="55802819" w:rsidR="007C6E95" w:rsidRPr="008238C7" w:rsidRDefault="007C6E95" w:rsidP="0045517E">
            <w:pPr>
              <w:pStyle w:val="TableText"/>
              <w:rPr>
                <w:sz w:val="18"/>
                <w:szCs w:val="18"/>
              </w:rPr>
            </w:pPr>
            <w:r w:rsidRPr="008238C7">
              <w:rPr>
                <w:sz w:val="18"/>
                <w:szCs w:val="18"/>
              </w:rPr>
              <w:t xml:space="preserve">Temperatures may have been too low for spawning of </w:t>
            </w:r>
            <w:r w:rsidR="004B16B0" w:rsidRPr="008238C7">
              <w:rPr>
                <w:sz w:val="18"/>
                <w:szCs w:val="18"/>
              </w:rPr>
              <w:t>g</w:t>
            </w:r>
            <w:r w:rsidRPr="008238C7">
              <w:rPr>
                <w:sz w:val="18"/>
                <w:szCs w:val="18"/>
              </w:rPr>
              <w:t xml:space="preserve">olden and </w:t>
            </w:r>
            <w:r w:rsidR="004B16B0" w:rsidRPr="008238C7">
              <w:rPr>
                <w:sz w:val="18"/>
                <w:szCs w:val="18"/>
              </w:rPr>
              <w:t>silver perch</w:t>
            </w:r>
          </w:p>
        </w:tc>
        <w:tc>
          <w:tcPr>
            <w:tcW w:w="1103" w:type="dxa"/>
          </w:tcPr>
          <w:p w14:paraId="6572C0FB" w14:textId="77777777" w:rsidR="007C6E95" w:rsidRPr="008238C7" w:rsidRDefault="007C6E95" w:rsidP="0045517E">
            <w:pPr>
              <w:pStyle w:val="TableText"/>
              <w:rPr>
                <w:sz w:val="18"/>
                <w:szCs w:val="18"/>
              </w:rPr>
            </w:pPr>
            <w:r w:rsidRPr="008238C7">
              <w:rPr>
                <w:sz w:val="18"/>
                <w:szCs w:val="18"/>
              </w:rPr>
              <w:fldChar w:fldCharType="begin"/>
            </w:r>
            <w:r w:rsidRPr="008238C7">
              <w:rPr>
                <w:sz w:val="18"/>
                <w:szCs w:val="18"/>
              </w:rPr>
              <w:instrText xml:space="preserve"> ADDIN EN.CITE &lt;EndNote&gt;&lt;Cite AuthorYear="1"&gt;&lt;Author&gt;Watts&lt;/Author&gt;&lt;Year&gt;2020&lt;/Year&gt;&lt;RecNum&gt;14&lt;/RecNum&gt;&lt;DisplayText&gt;Watts et al. (2020)&lt;/DisplayText&gt;&lt;record&gt;&lt;rec-number&gt;14&lt;/rec-number&gt;&lt;foreign-keys&gt;&lt;key app="EN" db-id="paaxsf02nzres6eza5fpeeaztdd9vw9erw5a" timestamp="1616659385"&gt;14&lt;/key&gt;&lt;/foreign-keys&gt;&lt;ref-type name="Report"&gt;27&lt;/ref-type&gt;&lt;contributors&gt;&lt;authors&gt;&lt;author&gt;Watts, R.J.&lt;/author&gt;&lt;author&gt;Bond, N.R.&lt;/author&gt;&lt;author&gt;Healy, S.&lt;/author&gt;&lt;author&gt;Liu, X.&lt;/author&gt;&lt;author&gt;McCasker, N.G.&lt;/author&gt;&lt;author&gt;Siebers, A.&lt;/author&gt;&lt;author&gt;Sutton, N.&lt;/author&gt;&lt;author&gt;Thiem, J.D,&lt;/author&gt;&lt;author&gt;Trethewie, J.A.&lt;/author&gt;&lt;author&gt;Vietz, G.&lt;/author&gt;&lt;author&gt;Wright, D.W.&lt;/author&gt;&lt;/authors&gt;&lt;tertiary-authors&gt;&lt;author&gt;Report prepared for Commonwealth Environmental Water Office. Commonwealth of Australia&lt;/author&gt;&lt;/tertiary-authors&gt;&lt;/contributors&gt;&lt;titles&gt;&lt;title&gt;Commonwealth Environmental Water Office Monitoring, Evaluation and Research Project: Edward/Kolety-Wakool River System Selected Area Technical Report, 2019-20&lt;/title&gt;&lt;/titles&gt;&lt;dates&gt;&lt;year&gt;2020&lt;/year&gt;&lt;/dates&gt;&lt;pub-location&gt;Report prepared for Commonwealth Environmental Water Office. Commonwealth of Australia&lt;/pub-location&gt;&lt;urls&gt;&lt;/urls&gt;&lt;/record&gt;&lt;/Cite&gt;&lt;/EndNote&gt;</w:instrText>
            </w:r>
            <w:r w:rsidRPr="008238C7">
              <w:rPr>
                <w:sz w:val="18"/>
                <w:szCs w:val="18"/>
              </w:rPr>
              <w:fldChar w:fldCharType="separate"/>
            </w:r>
            <w:r w:rsidRPr="008238C7">
              <w:rPr>
                <w:sz w:val="18"/>
                <w:szCs w:val="18"/>
              </w:rPr>
              <w:t>Watts et al. (2020)</w:t>
            </w:r>
            <w:r w:rsidRPr="008238C7">
              <w:rPr>
                <w:sz w:val="18"/>
                <w:szCs w:val="18"/>
              </w:rPr>
              <w:fldChar w:fldCharType="end"/>
            </w:r>
          </w:p>
        </w:tc>
      </w:tr>
      <w:tr w:rsidR="007C6E95" w:rsidRPr="008238C7" w14:paraId="3304CB88" w14:textId="77777777" w:rsidTr="00DB2D84">
        <w:tc>
          <w:tcPr>
            <w:tcW w:w="1701" w:type="dxa"/>
          </w:tcPr>
          <w:p w14:paraId="62FD3D6A" w14:textId="77777777" w:rsidR="00CE0139" w:rsidRPr="008238C7" w:rsidRDefault="007C6E95" w:rsidP="0045517E">
            <w:pPr>
              <w:pStyle w:val="TableText"/>
              <w:rPr>
                <w:sz w:val="18"/>
                <w:szCs w:val="18"/>
              </w:rPr>
            </w:pPr>
            <w:r w:rsidRPr="008238C7">
              <w:rPr>
                <w:sz w:val="18"/>
                <w:szCs w:val="18"/>
              </w:rPr>
              <w:t xml:space="preserve">Goulburn: </w:t>
            </w:r>
          </w:p>
          <w:p w14:paraId="2B2C7A46" w14:textId="715EF581" w:rsidR="007C6E95" w:rsidRPr="008238C7" w:rsidRDefault="007C6E95" w:rsidP="0045517E">
            <w:pPr>
              <w:pStyle w:val="TableText"/>
              <w:rPr>
                <w:sz w:val="18"/>
                <w:szCs w:val="18"/>
              </w:rPr>
            </w:pPr>
            <w:r w:rsidRPr="008238C7">
              <w:rPr>
                <w:sz w:val="18"/>
                <w:szCs w:val="18"/>
              </w:rPr>
              <w:t>Lower Goulburn River</w:t>
            </w:r>
          </w:p>
        </w:tc>
        <w:tc>
          <w:tcPr>
            <w:tcW w:w="1418" w:type="dxa"/>
            <w:tcMar>
              <w:right w:w="340" w:type="dxa"/>
            </w:tcMar>
          </w:tcPr>
          <w:p w14:paraId="645BA1D9" w14:textId="5A7B3928" w:rsidR="007C6E95" w:rsidRPr="008238C7" w:rsidRDefault="007C6E95" w:rsidP="004B16B0">
            <w:pPr>
              <w:pStyle w:val="TableText"/>
              <w:jc w:val="right"/>
              <w:rPr>
                <w:sz w:val="18"/>
                <w:szCs w:val="18"/>
              </w:rPr>
            </w:pPr>
            <w:r w:rsidRPr="008238C7">
              <w:rPr>
                <w:sz w:val="18"/>
                <w:szCs w:val="18"/>
              </w:rPr>
              <w:t>2</w:t>
            </w:r>
            <w:r w:rsidR="001721E3" w:rsidRPr="008238C7">
              <w:rPr>
                <w:sz w:val="18"/>
                <w:szCs w:val="18"/>
              </w:rPr>
              <w:t>,</w:t>
            </w:r>
            <w:r w:rsidRPr="008238C7">
              <w:rPr>
                <w:sz w:val="18"/>
                <w:szCs w:val="18"/>
              </w:rPr>
              <w:t>459</w:t>
            </w:r>
          </w:p>
        </w:tc>
        <w:tc>
          <w:tcPr>
            <w:tcW w:w="992" w:type="dxa"/>
          </w:tcPr>
          <w:p w14:paraId="2A5CFA8B" w14:textId="5E9C94D2" w:rsidR="007C6E95" w:rsidRPr="008238C7" w:rsidRDefault="007C6E95" w:rsidP="0045517E">
            <w:pPr>
              <w:pStyle w:val="TableText"/>
              <w:rPr>
                <w:sz w:val="18"/>
                <w:szCs w:val="18"/>
              </w:rPr>
            </w:pPr>
            <w:r w:rsidRPr="008238C7">
              <w:rPr>
                <w:sz w:val="18"/>
                <w:szCs w:val="18"/>
              </w:rPr>
              <w:t>1/7/19-5/7/19</w:t>
            </w:r>
          </w:p>
        </w:tc>
        <w:tc>
          <w:tcPr>
            <w:tcW w:w="1276" w:type="dxa"/>
          </w:tcPr>
          <w:p w14:paraId="61916DDF" w14:textId="4BFCFD5F" w:rsidR="007C6E95" w:rsidRPr="008238C7" w:rsidRDefault="007C6E95" w:rsidP="0045517E">
            <w:pPr>
              <w:pStyle w:val="TableText"/>
              <w:rPr>
                <w:sz w:val="18"/>
                <w:szCs w:val="18"/>
              </w:rPr>
            </w:pPr>
            <w:r w:rsidRPr="008238C7">
              <w:rPr>
                <w:sz w:val="18"/>
                <w:szCs w:val="18"/>
              </w:rPr>
              <w:t>Baseflow</w:t>
            </w:r>
          </w:p>
        </w:tc>
        <w:tc>
          <w:tcPr>
            <w:tcW w:w="3258" w:type="dxa"/>
          </w:tcPr>
          <w:p w14:paraId="2330F980" w14:textId="77777777" w:rsidR="007C6E95" w:rsidRPr="008238C7" w:rsidRDefault="007C6E95" w:rsidP="0045517E">
            <w:pPr>
              <w:pStyle w:val="TableText"/>
              <w:rPr>
                <w:sz w:val="18"/>
                <w:szCs w:val="18"/>
              </w:rPr>
            </w:pPr>
            <w:r w:rsidRPr="008238C7">
              <w:rPr>
                <w:sz w:val="18"/>
                <w:szCs w:val="18"/>
              </w:rPr>
              <w:t>Contribute to low flows to provide: slow shallow habitat for small-bodied fish and deep water habitat for large-bodied fish; submerge snags to provide habitat for fish</w:t>
            </w:r>
          </w:p>
        </w:tc>
        <w:tc>
          <w:tcPr>
            <w:tcW w:w="3000" w:type="dxa"/>
          </w:tcPr>
          <w:p w14:paraId="462150B1" w14:textId="262E2CCB" w:rsidR="007C6E95" w:rsidRPr="008238C7" w:rsidRDefault="007C6E95" w:rsidP="0045517E">
            <w:pPr>
              <w:pStyle w:val="TableText"/>
              <w:rPr>
                <w:sz w:val="18"/>
                <w:szCs w:val="18"/>
              </w:rPr>
            </w:pPr>
            <w:r w:rsidRPr="008238C7">
              <w:rPr>
                <w:sz w:val="18"/>
                <w:szCs w:val="18"/>
              </w:rPr>
              <w:t xml:space="preserve">Abundances of some large-bodied natives increased including </w:t>
            </w:r>
            <w:r w:rsidR="004B16B0" w:rsidRPr="008238C7">
              <w:rPr>
                <w:sz w:val="18"/>
                <w:szCs w:val="18"/>
              </w:rPr>
              <w:t>Murray cod</w:t>
            </w:r>
            <w:r w:rsidRPr="008238C7">
              <w:rPr>
                <w:sz w:val="18"/>
                <w:szCs w:val="18"/>
              </w:rPr>
              <w:t xml:space="preserve"> and </w:t>
            </w:r>
            <w:r w:rsidR="004B16B0" w:rsidRPr="008238C7">
              <w:rPr>
                <w:sz w:val="18"/>
                <w:szCs w:val="18"/>
              </w:rPr>
              <w:t>silver perch</w:t>
            </w:r>
            <w:r w:rsidRPr="008238C7">
              <w:rPr>
                <w:sz w:val="18"/>
                <w:szCs w:val="18"/>
              </w:rPr>
              <w:t xml:space="preserve">. No spawning of </w:t>
            </w:r>
            <w:r w:rsidR="004B16B0" w:rsidRPr="008238C7">
              <w:rPr>
                <w:sz w:val="18"/>
                <w:szCs w:val="18"/>
              </w:rPr>
              <w:t>golden perch</w:t>
            </w:r>
            <w:r w:rsidRPr="008238C7">
              <w:rPr>
                <w:sz w:val="18"/>
                <w:szCs w:val="18"/>
              </w:rPr>
              <w:t xml:space="preserve"> detected. </w:t>
            </w:r>
            <w:r w:rsidR="004B16B0" w:rsidRPr="008238C7">
              <w:rPr>
                <w:sz w:val="18"/>
                <w:szCs w:val="18"/>
              </w:rPr>
              <w:t>Silver perch</w:t>
            </w:r>
            <w:r w:rsidRPr="008238C7">
              <w:rPr>
                <w:sz w:val="18"/>
                <w:szCs w:val="18"/>
              </w:rPr>
              <w:t xml:space="preserve"> eggs detected with inter-valley water transfers</w:t>
            </w:r>
          </w:p>
        </w:tc>
        <w:tc>
          <w:tcPr>
            <w:tcW w:w="1822" w:type="dxa"/>
          </w:tcPr>
          <w:p w14:paraId="07217BAF" w14:textId="0F713A8B" w:rsidR="007C6E95" w:rsidRPr="008238C7" w:rsidRDefault="007C6E95" w:rsidP="0045517E">
            <w:pPr>
              <w:pStyle w:val="TableText"/>
              <w:rPr>
                <w:sz w:val="18"/>
                <w:szCs w:val="18"/>
              </w:rPr>
            </w:pPr>
            <w:r w:rsidRPr="008238C7">
              <w:rPr>
                <w:sz w:val="18"/>
                <w:szCs w:val="18"/>
              </w:rPr>
              <w:t xml:space="preserve">Flows in 2019 were not delivered for Golden and </w:t>
            </w:r>
            <w:r w:rsidR="004B16B0" w:rsidRPr="008238C7">
              <w:rPr>
                <w:sz w:val="18"/>
                <w:szCs w:val="18"/>
              </w:rPr>
              <w:t>Silver perch</w:t>
            </w:r>
            <w:r w:rsidRPr="008238C7">
              <w:rPr>
                <w:sz w:val="18"/>
                <w:szCs w:val="18"/>
              </w:rPr>
              <w:t xml:space="preserve"> spawning</w:t>
            </w:r>
          </w:p>
        </w:tc>
        <w:tc>
          <w:tcPr>
            <w:tcW w:w="1103" w:type="dxa"/>
          </w:tcPr>
          <w:p w14:paraId="5417E04D" w14:textId="2515E3ED" w:rsidR="007C6E95" w:rsidRPr="008238C7" w:rsidRDefault="007C6E95" w:rsidP="004B16B0">
            <w:pPr>
              <w:pStyle w:val="TableText"/>
              <w:rPr>
                <w:sz w:val="18"/>
                <w:szCs w:val="18"/>
              </w:rPr>
            </w:pPr>
            <w:r w:rsidRPr="008238C7">
              <w:rPr>
                <w:sz w:val="18"/>
                <w:szCs w:val="18"/>
              </w:rPr>
              <w:t xml:space="preserve">Treadwell et al. (2020, 2021) </w:t>
            </w:r>
            <w:r w:rsidRPr="008238C7">
              <w:rPr>
                <w:sz w:val="18"/>
                <w:szCs w:val="18"/>
              </w:rPr>
              <w:fldChar w:fldCharType="begin">
                <w:fldData xml:space="preserve">PEVuZE5vdGU+PENpdGUgSGlkZGVuPSIxIj48QXV0aG9yPlRyZWFkd2VsbDwvQXV0aG9yPjxZZWFy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</w:fldData>
              </w:fldChar>
            </w:r>
            <w:r w:rsidRPr="008238C7">
              <w:rPr>
                <w:sz w:val="18"/>
                <w:szCs w:val="18"/>
              </w:rPr>
              <w:instrText xml:space="preserve"> ADDIN EN.CITE </w:instrText>
            </w:r>
            <w:r w:rsidRPr="008238C7">
              <w:rPr>
                <w:sz w:val="18"/>
                <w:szCs w:val="18"/>
              </w:rPr>
              <w:fldChar w:fldCharType="begin">
                <w:fldData xml:space="preserve">PEVuZE5vdGU+PENpdGUgSGlkZGVuPSIxIj48QXV0aG9yPlRyZWFkd2VsbDwvQXV0aG9yPjxZZWFy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</w:fldData>
              </w:fldChar>
            </w:r>
            <w:r w:rsidRPr="008238C7">
              <w:rPr>
                <w:sz w:val="18"/>
                <w:szCs w:val="18"/>
              </w:rPr>
              <w:instrText xml:space="preserve"> ADDIN EN.CITE.DATA </w:instrText>
            </w:r>
            <w:r w:rsidRPr="008238C7">
              <w:rPr>
                <w:sz w:val="18"/>
                <w:szCs w:val="18"/>
              </w:rPr>
            </w:r>
            <w:r w:rsidRPr="008238C7">
              <w:rPr>
                <w:sz w:val="18"/>
                <w:szCs w:val="18"/>
              </w:rPr>
              <w:fldChar w:fldCharType="end"/>
            </w:r>
            <w:r w:rsidRPr="008238C7">
              <w:rPr>
                <w:sz w:val="18"/>
                <w:szCs w:val="18"/>
              </w:rPr>
            </w:r>
            <w:r w:rsidRPr="008238C7">
              <w:rPr>
                <w:sz w:val="18"/>
                <w:szCs w:val="18"/>
              </w:rPr>
              <w:fldChar w:fldCharType="end"/>
            </w:r>
          </w:p>
        </w:tc>
      </w:tr>
      <w:tr w:rsidR="008E44E9" w:rsidRPr="008238C7" w14:paraId="377AF930" w14:textId="77777777" w:rsidTr="00DB2D84">
        <w:tc>
          <w:tcPr>
            <w:tcW w:w="1701" w:type="dxa"/>
          </w:tcPr>
          <w:p w14:paraId="5A00E6EA" w14:textId="069D900D" w:rsidR="007C6E95" w:rsidRPr="008238C7" w:rsidRDefault="003230EE" w:rsidP="0045517E">
            <w:pPr>
              <w:pStyle w:val="TableText"/>
              <w:rPr>
                <w:sz w:val="18"/>
                <w:szCs w:val="18"/>
              </w:rPr>
            </w:pPr>
            <w:r w:rsidRPr="008238C7">
              <w:rPr>
                <w:sz w:val="18"/>
                <w:szCs w:val="18"/>
              </w:rPr>
              <w:t>Lower Goulburn River</w:t>
            </w:r>
          </w:p>
        </w:tc>
        <w:tc>
          <w:tcPr>
            <w:tcW w:w="1418" w:type="dxa"/>
            <w:tcMar>
              <w:right w:w="340" w:type="dxa"/>
            </w:tcMar>
          </w:tcPr>
          <w:p w14:paraId="6FA775EC" w14:textId="19BB7728" w:rsidR="007C6E95" w:rsidRPr="008238C7" w:rsidRDefault="006D78F6" w:rsidP="004B16B0">
            <w:pPr>
              <w:pStyle w:val="TableText"/>
              <w:jc w:val="right"/>
              <w:rPr>
                <w:sz w:val="18"/>
                <w:szCs w:val="18"/>
              </w:rPr>
            </w:pPr>
            <w:r w:rsidRPr="008238C7">
              <w:rPr>
                <w:sz w:val="18"/>
                <w:szCs w:val="18"/>
              </w:rPr>
              <w:t>7</w:t>
            </w:r>
            <w:r w:rsidR="007C6E95" w:rsidRPr="008238C7">
              <w:rPr>
                <w:sz w:val="18"/>
                <w:szCs w:val="18"/>
              </w:rPr>
              <w:t>94</w:t>
            </w:r>
          </w:p>
        </w:tc>
        <w:tc>
          <w:tcPr>
            <w:tcW w:w="992" w:type="dxa"/>
          </w:tcPr>
          <w:p w14:paraId="0663D38D" w14:textId="77777777" w:rsidR="007C6E95" w:rsidRPr="008238C7" w:rsidRDefault="007C6E95" w:rsidP="0045517E">
            <w:pPr>
              <w:pStyle w:val="TableText"/>
              <w:rPr>
                <w:sz w:val="18"/>
                <w:szCs w:val="18"/>
              </w:rPr>
            </w:pPr>
            <w:r w:rsidRPr="008238C7">
              <w:rPr>
                <w:sz w:val="18"/>
                <w:szCs w:val="18"/>
              </w:rPr>
              <w:t>14/3/20-7/4/20</w:t>
            </w:r>
          </w:p>
        </w:tc>
        <w:tc>
          <w:tcPr>
            <w:tcW w:w="1276" w:type="dxa"/>
          </w:tcPr>
          <w:p w14:paraId="3EB78298" w14:textId="0BC3F621" w:rsidR="007C6E95" w:rsidRPr="008238C7" w:rsidRDefault="00BB7D37" w:rsidP="0045517E">
            <w:pPr>
              <w:pStyle w:val="TableText"/>
              <w:rPr>
                <w:sz w:val="18"/>
                <w:szCs w:val="18"/>
              </w:rPr>
            </w:pPr>
            <w:r w:rsidRPr="008238C7">
              <w:rPr>
                <w:sz w:val="18"/>
                <w:szCs w:val="18"/>
              </w:rPr>
              <w:t>Baseflow</w:t>
            </w:r>
          </w:p>
        </w:tc>
        <w:tc>
          <w:tcPr>
            <w:tcW w:w="3258" w:type="dxa"/>
          </w:tcPr>
          <w:p w14:paraId="2119C7CE" w14:textId="59A59366" w:rsidR="007C6E95" w:rsidRPr="008238C7" w:rsidRDefault="003230EE" w:rsidP="0045517E">
            <w:pPr>
              <w:pStyle w:val="TableText"/>
              <w:rPr>
                <w:sz w:val="18"/>
                <w:szCs w:val="18"/>
              </w:rPr>
            </w:pPr>
            <w:r w:rsidRPr="008238C7">
              <w:rPr>
                <w:sz w:val="18"/>
                <w:szCs w:val="18"/>
              </w:rPr>
              <w:t>as above</w:t>
            </w:r>
          </w:p>
        </w:tc>
        <w:tc>
          <w:tcPr>
            <w:tcW w:w="3000" w:type="dxa"/>
          </w:tcPr>
          <w:p w14:paraId="7512E15B" w14:textId="381B09C1" w:rsidR="007C6E95" w:rsidRPr="008238C7" w:rsidRDefault="00507CF1" w:rsidP="0045517E">
            <w:pPr>
              <w:pStyle w:val="TableText"/>
              <w:rPr>
                <w:sz w:val="18"/>
                <w:szCs w:val="18"/>
              </w:rPr>
            </w:pPr>
            <w:r w:rsidRPr="008238C7">
              <w:rPr>
                <w:sz w:val="18"/>
                <w:szCs w:val="18"/>
              </w:rPr>
              <w:t xml:space="preserve">as above </w:t>
            </w:r>
          </w:p>
        </w:tc>
        <w:tc>
          <w:tcPr>
            <w:tcW w:w="1822" w:type="dxa"/>
          </w:tcPr>
          <w:p w14:paraId="705C50C0" w14:textId="11A20B91" w:rsidR="007C6E95" w:rsidRPr="008238C7" w:rsidRDefault="00507CF1" w:rsidP="0045517E">
            <w:pPr>
              <w:pStyle w:val="TableText"/>
              <w:rPr>
                <w:sz w:val="18"/>
                <w:szCs w:val="18"/>
              </w:rPr>
            </w:pPr>
            <w:r w:rsidRPr="008238C7">
              <w:rPr>
                <w:sz w:val="18"/>
                <w:szCs w:val="18"/>
              </w:rPr>
              <w:t>as above</w:t>
            </w:r>
          </w:p>
        </w:tc>
        <w:tc>
          <w:tcPr>
            <w:tcW w:w="1103" w:type="dxa"/>
          </w:tcPr>
          <w:p w14:paraId="2092B6C9" w14:textId="76ED0AF9" w:rsidR="007C6E95" w:rsidRPr="008238C7" w:rsidRDefault="00507CF1" w:rsidP="0045517E">
            <w:pPr>
              <w:pStyle w:val="TableText"/>
              <w:rPr>
                <w:sz w:val="18"/>
                <w:szCs w:val="18"/>
              </w:rPr>
            </w:pPr>
            <w:r w:rsidRPr="008238C7">
              <w:rPr>
                <w:sz w:val="18"/>
                <w:szCs w:val="18"/>
              </w:rPr>
              <w:t>as above</w:t>
            </w:r>
          </w:p>
        </w:tc>
      </w:tr>
      <w:tr w:rsidR="007C6E95" w:rsidRPr="008238C7" w14:paraId="4A0B558D" w14:textId="77777777" w:rsidTr="00DB2D84">
        <w:tc>
          <w:tcPr>
            <w:tcW w:w="1701" w:type="dxa"/>
          </w:tcPr>
          <w:p w14:paraId="06D2F667" w14:textId="77777777" w:rsidR="00CE0139" w:rsidRPr="008238C7" w:rsidRDefault="007C6E95" w:rsidP="0045517E">
            <w:pPr>
              <w:pStyle w:val="TableText"/>
              <w:rPr>
                <w:sz w:val="18"/>
                <w:szCs w:val="18"/>
              </w:rPr>
            </w:pPr>
            <w:r w:rsidRPr="008238C7">
              <w:rPr>
                <w:sz w:val="18"/>
                <w:szCs w:val="18"/>
              </w:rPr>
              <w:t xml:space="preserve">Gwydir: </w:t>
            </w:r>
          </w:p>
          <w:p w14:paraId="03B67AD0" w14:textId="0F1DD722" w:rsidR="007C6E95" w:rsidRPr="008238C7" w:rsidRDefault="007C6E95" w:rsidP="0045517E">
            <w:pPr>
              <w:pStyle w:val="TableText"/>
              <w:rPr>
                <w:sz w:val="18"/>
                <w:szCs w:val="18"/>
              </w:rPr>
            </w:pPr>
            <w:r w:rsidRPr="008238C7">
              <w:rPr>
                <w:sz w:val="18"/>
                <w:szCs w:val="18"/>
              </w:rPr>
              <w:t xml:space="preserve">Mehi River and Carole Creek </w:t>
            </w:r>
          </w:p>
        </w:tc>
        <w:tc>
          <w:tcPr>
            <w:tcW w:w="1418" w:type="dxa"/>
            <w:tcMar>
              <w:right w:w="340" w:type="dxa"/>
            </w:tcMar>
          </w:tcPr>
          <w:p w14:paraId="0A921EE9" w14:textId="2CF30F05" w:rsidR="007C6E95" w:rsidRPr="008238C7" w:rsidRDefault="007C6E95" w:rsidP="004B16B0">
            <w:pPr>
              <w:pStyle w:val="TableText"/>
              <w:jc w:val="right"/>
              <w:rPr>
                <w:sz w:val="18"/>
                <w:szCs w:val="18"/>
              </w:rPr>
            </w:pPr>
            <w:r w:rsidRPr="008238C7">
              <w:rPr>
                <w:sz w:val="18"/>
                <w:szCs w:val="18"/>
              </w:rPr>
              <w:t>6</w:t>
            </w:r>
            <w:r w:rsidR="001721E3" w:rsidRPr="008238C7">
              <w:rPr>
                <w:sz w:val="18"/>
                <w:szCs w:val="18"/>
              </w:rPr>
              <w:t>,</w:t>
            </w:r>
            <w:r w:rsidRPr="008238C7">
              <w:rPr>
                <w:sz w:val="18"/>
                <w:szCs w:val="18"/>
              </w:rPr>
              <w:t>000</w:t>
            </w:r>
            <w:r w:rsidR="0006775C" w:rsidRPr="008238C7">
              <w:rPr>
                <w:sz w:val="18"/>
                <w:szCs w:val="18"/>
              </w:rPr>
              <w:t>*</w:t>
            </w:r>
          </w:p>
        </w:tc>
        <w:tc>
          <w:tcPr>
            <w:tcW w:w="992" w:type="dxa"/>
          </w:tcPr>
          <w:p w14:paraId="22B87D9B" w14:textId="77777777" w:rsidR="007C6E95" w:rsidRPr="008238C7" w:rsidRDefault="007C6E95" w:rsidP="0045517E">
            <w:pPr>
              <w:pStyle w:val="TableText"/>
              <w:rPr>
                <w:sz w:val="18"/>
                <w:szCs w:val="18"/>
              </w:rPr>
            </w:pPr>
            <w:r w:rsidRPr="008238C7">
              <w:rPr>
                <w:sz w:val="18"/>
                <w:szCs w:val="18"/>
              </w:rPr>
              <w:t>9/10/19-19/1/20</w:t>
            </w:r>
          </w:p>
        </w:tc>
        <w:tc>
          <w:tcPr>
            <w:tcW w:w="1276" w:type="dxa"/>
          </w:tcPr>
          <w:p w14:paraId="1AB75630" w14:textId="77777777" w:rsidR="007C6E95" w:rsidRPr="008238C7" w:rsidRDefault="007C6E95" w:rsidP="0045517E">
            <w:pPr>
              <w:pStyle w:val="TableText"/>
              <w:rPr>
                <w:sz w:val="18"/>
                <w:szCs w:val="18"/>
              </w:rPr>
            </w:pPr>
            <w:r w:rsidRPr="008238C7">
              <w:rPr>
                <w:sz w:val="18"/>
                <w:szCs w:val="18"/>
              </w:rPr>
              <w:t>Baseflow</w:t>
            </w:r>
          </w:p>
        </w:tc>
        <w:tc>
          <w:tcPr>
            <w:tcW w:w="3258" w:type="dxa"/>
          </w:tcPr>
          <w:p w14:paraId="659DC690" w14:textId="36CC55FD" w:rsidR="007C6E95" w:rsidRPr="008238C7" w:rsidRDefault="007C6E95" w:rsidP="0045517E">
            <w:pPr>
              <w:pStyle w:val="TableText"/>
              <w:rPr>
                <w:sz w:val="18"/>
                <w:szCs w:val="18"/>
              </w:rPr>
            </w:pPr>
            <w:r w:rsidRPr="008238C7">
              <w:rPr>
                <w:sz w:val="18"/>
                <w:szCs w:val="18"/>
              </w:rPr>
              <w:t xml:space="preserve">Support instream habitat (including refugial habitat) </w:t>
            </w:r>
          </w:p>
        </w:tc>
        <w:tc>
          <w:tcPr>
            <w:tcW w:w="3000" w:type="dxa"/>
          </w:tcPr>
          <w:p w14:paraId="70D773E7" w14:textId="77777777" w:rsidR="007C6E95" w:rsidRPr="008238C7" w:rsidRDefault="007C6E95" w:rsidP="0045517E">
            <w:pPr>
              <w:pStyle w:val="TableText"/>
              <w:rPr>
                <w:sz w:val="18"/>
                <w:szCs w:val="18"/>
              </w:rPr>
            </w:pPr>
            <w:r w:rsidRPr="008238C7">
              <w:rPr>
                <w:sz w:val="18"/>
                <w:szCs w:val="18"/>
              </w:rPr>
              <w:t xml:space="preserve">Refuge pools were maintained, and connectivity established. The fish community showed resilience with high abundances of most fish species and recruitment evident. </w:t>
            </w:r>
          </w:p>
        </w:tc>
        <w:tc>
          <w:tcPr>
            <w:tcW w:w="1822" w:type="dxa"/>
          </w:tcPr>
          <w:p w14:paraId="14864CD9" w14:textId="5AC0AB10" w:rsidR="007C6E95" w:rsidRPr="008238C7" w:rsidRDefault="007C6E95" w:rsidP="0045517E">
            <w:pPr>
              <w:pStyle w:val="TableText"/>
              <w:rPr>
                <w:sz w:val="18"/>
                <w:szCs w:val="18"/>
              </w:rPr>
            </w:pPr>
            <w:r w:rsidRPr="008238C7">
              <w:rPr>
                <w:sz w:val="18"/>
                <w:szCs w:val="18"/>
              </w:rPr>
              <w:t xml:space="preserve">Blackwater </w:t>
            </w:r>
            <w:r w:rsidR="00F148CB">
              <w:rPr>
                <w:sz w:val="18"/>
                <w:szCs w:val="18"/>
              </w:rPr>
              <w:t xml:space="preserve">and fish death </w:t>
            </w:r>
            <w:r w:rsidRPr="008238C7">
              <w:rPr>
                <w:sz w:val="18"/>
                <w:szCs w:val="18"/>
              </w:rPr>
              <w:t>event in upper Mehi river in 2019 with first maintenance flow.</w:t>
            </w:r>
          </w:p>
          <w:p w14:paraId="7F3ED1E8" w14:textId="77777777" w:rsidR="007C6E95" w:rsidRPr="008238C7" w:rsidRDefault="007C6E95" w:rsidP="0045517E">
            <w:pPr>
              <w:pStyle w:val="TableText"/>
              <w:rPr>
                <w:sz w:val="18"/>
                <w:szCs w:val="18"/>
              </w:rPr>
            </w:pPr>
            <w:r w:rsidRPr="008238C7">
              <w:rPr>
                <w:sz w:val="18"/>
                <w:szCs w:val="18"/>
              </w:rPr>
              <w:t>Low rainfall and drought.</w:t>
            </w:r>
          </w:p>
        </w:tc>
        <w:tc>
          <w:tcPr>
            <w:tcW w:w="1103" w:type="dxa"/>
          </w:tcPr>
          <w:p w14:paraId="2807B083" w14:textId="77777777" w:rsidR="007C6E95" w:rsidRPr="008238C7" w:rsidRDefault="007C6E95" w:rsidP="0045517E">
            <w:pPr>
              <w:pStyle w:val="TableText"/>
              <w:rPr>
                <w:sz w:val="18"/>
                <w:szCs w:val="18"/>
              </w:rPr>
            </w:pPr>
            <w:r w:rsidRPr="008238C7">
              <w:rPr>
                <w:sz w:val="18"/>
                <w:szCs w:val="18"/>
              </w:rPr>
              <w:fldChar w:fldCharType="begin"/>
            </w:r>
            <w:r w:rsidRPr="008238C7">
              <w:rPr>
                <w:sz w:val="18"/>
                <w:szCs w:val="18"/>
              </w:rPr>
              <w:instrText xml:space="preserve"> ADDIN EN.CITE &lt;EndNote&gt;&lt;Cite AuthorYear="1"&gt;&lt;Author&gt;Mika&lt;/Author&gt;&lt;Year&gt;2020&lt;/Year&gt;&lt;RecNum&gt;17&lt;/RecNum&gt;&lt;DisplayText&gt;Mika et al. (2020)&lt;/DisplayText&gt;&lt;record&gt;&lt;rec-number&gt;17&lt;/rec-number&gt;&lt;foreign-keys&gt;&lt;key app="EN" db-id="paaxsf02nzres6eza5fpeeaztdd9vw9erw5a" timestamp="1616663323"&gt;17&lt;/key&gt;&lt;/foreign-keys&gt;&lt;ref-type name="Report"&gt;27&lt;/ref-type&gt;&lt;contributors&gt;&lt;authors&gt;&lt;author&gt;Mika, Sarah&lt;/author&gt;&lt;author&gt;Frazier, Paul&lt;/author&gt;&lt;author&gt;Ryder, Darren &lt;/author&gt;&lt;author&gt;Southwell, Mark &lt;/author&gt;&lt;author&gt;Growns, Ivor &lt;/author&gt;&lt;author&gt;Debus, Steve &lt;/author&gt;&lt;author&gt;Bower, Debbie&lt;/author&gt;&lt;author&gt;Butler, Gavin&lt;/author&gt;&lt;author&gt;Cameron, Leo&lt;/author&gt;&lt;author&gt;Carpenter-Bundoo, Luke&lt;/author&gt;&lt;author&gt;Winkle, Shjarn&lt;/author&gt;&lt;author&gt;Oxley, Josh&lt;/author&gt;&lt;author&gt;Vincent, Ben&lt;/author&gt;&lt;author&gt;Lewis, Sam&lt;/author&gt;&lt;/authors&gt;&lt;tertiary-authors&gt;&lt;author&gt;Report prepared for the Commonwealth Environment Water Office- Monitoring, Evalaution and Research Project&lt;/author&gt;&lt;/tertiary-authors&gt;&lt;/contributors&gt;&lt;titles&gt;&lt;title&gt;Commonwealth Environmental Water Office Monitoring Evaluation and Research Program Gwydir River Selected Area: Evaluation Report 2019–20.&lt;/title&gt;&lt;/titles&gt;&lt;dates&gt;&lt;year&gt;2020&lt;/year&gt;&lt;/dates&gt;&lt;pub-location&gt;Report prepared for the Commonwealth Environment Water Office- Monitoring, Evalaution and Research Project&lt;/pub-location&gt;&lt;urls&gt;&lt;/urls&gt;&lt;/record&gt;&lt;/Cite&gt;&lt;/EndNote&gt;</w:instrText>
            </w:r>
            <w:r w:rsidRPr="008238C7">
              <w:rPr>
                <w:sz w:val="18"/>
                <w:szCs w:val="18"/>
              </w:rPr>
              <w:fldChar w:fldCharType="separate"/>
            </w:r>
            <w:r w:rsidRPr="008238C7">
              <w:rPr>
                <w:sz w:val="18"/>
                <w:szCs w:val="18"/>
              </w:rPr>
              <w:t>Mika et al. (2020)</w:t>
            </w:r>
            <w:r w:rsidRPr="008238C7">
              <w:rPr>
                <w:sz w:val="18"/>
                <w:szCs w:val="18"/>
              </w:rPr>
              <w:fldChar w:fldCharType="end"/>
            </w:r>
          </w:p>
        </w:tc>
      </w:tr>
      <w:tr w:rsidR="00A4641E" w:rsidRPr="008238C7" w14:paraId="46B85F78" w14:textId="77777777" w:rsidTr="00DB2D84">
        <w:tc>
          <w:tcPr>
            <w:tcW w:w="1701" w:type="dxa"/>
          </w:tcPr>
          <w:p w14:paraId="03C3E395" w14:textId="77777777" w:rsidR="00A4641E" w:rsidRPr="008238C7" w:rsidRDefault="00A4641E" w:rsidP="0045517E">
            <w:pPr>
              <w:pStyle w:val="TableText"/>
              <w:rPr>
                <w:sz w:val="18"/>
                <w:szCs w:val="18"/>
              </w:rPr>
            </w:pPr>
            <w:r w:rsidRPr="008238C7">
              <w:rPr>
                <w:sz w:val="18"/>
                <w:szCs w:val="18"/>
              </w:rPr>
              <w:t xml:space="preserve">Lachlan: </w:t>
            </w:r>
          </w:p>
          <w:p w14:paraId="24F2C98B" w14:textId="48D3E34D" w:rsidR="00A4641E" w:rsidRPr="008238C7" w:rsidRDefault="00A4641E" w:rsidP="0045517E">
            <w:pPr>
              <w:pStyle w:val="TableText"/>
              <w:rPr>
                <w:sz w:val="18"/>
                <w:szCs w:val="18"/>
              </w:rPr>
            </w:pPr>
            <w:r w:rsidRPr="008238C7">
              <w:rPr>
                <w:sz w:val="18"/>
                <w:szCs w:val="18"/>
              </w:rPr>
              <w:t>Wyangala Dam to Great Cumbung, including Brewster Weir Pool</w:t>
            </w:r>
          </w:p>
        </w:tc>
        <w:tc>
          <w:tcPr>
            <w:tcW w:w="1418" w:type="dxa"/>
            <w:tcMar>
              <w:right w:w="340" w:type="dxa"/>
            </w:tcMar>
          </w:tcPr>
          <w:p w14:paraId="112A9DC2" w14:textId="47D6EFB4" w:rsidR="00A4641E" w:rsidRPr="008238C7" w:rsidRDefault="00A4641E" w:rsidP="004B16B0">
            <w:pPr>
              <w:pStyle w:val="TableText"/>
              <w:jc w:val="right"/>
              <w:rPr>
                <w:sz w:val="18"/>
                <w:szCs w:val="18"/>
              </w:rPr>
            </w:pPr>
            <w:r w:rsidRPr="008238C7">
              <w:rPr>
                <w:sz w:val="18"/>
                <w:szCs w:val="18"/>
              </w:rPr>
              <w:t>17,028</w:t>
            </w:r>
          </w:p>
        </w:tc>
        <w:tc>
          <w:tcPr>
            <w:tcW w:w="992" w:type="dxa"/>
          </w:tcPr>
          <w:p w14:paraId="2AF2E129" w14:textId="77777777" w:rsidR="00A4641E" w:rsidRPr="008238C7" w:rsidRDefault="00A4641E" w:rsidP="0045517E">
            <w:pPr>
              <w:pStyle w:val="TableText"/>
              <w:rPr>
                <w:sz w:val="18"/>
                <w:szCs w:val="18"/>
              </w:rPr>
            </w:pPr>
            <w:r w:rsidRPr="008238C7">
              <w:rPr>
                <w:sz w:val="18"/>
                <w:szCs w:val="18"/>
              </w:rPr>
              <w:t>16/9/19-31/5/20</w:t>
            </w:r>
          </w:p>
        </w:tc>
        <w:tc>
          <w:tcPr>
            <w:tcW w:w="1276" w:type="dxa"/>
          </w:tcPr>
          <w:p w14:paraId="42B4B8E3" w14:textId="77777777" w:rsidR="00A4641E" w:rsidRPr="008238C7" w:rsidRDefault="00A4641E" w:rsidP="0045517E">
            <w:pPr>
              <w:pStyle w:val="TableText"/>
              <w:rPr>
                <w:sz w:val="18"/>
                <w:szCs w:val="18"/>
              </w:rPr>
            </w:pPr>
            <w:r w:rsidRPr="008238C7">
              <w:rPr>
                <w:sz w:val="18"/>
                <w:szCs w:val="18"/>
              </w:rPr>
              <w:t>Fresh, overbank</w:t>
            </w:r>
          </w:p>
        </w:tc>
        <w:tc>
          <w:tcPr>
            <w:tcW w:w="3258" w:type="dxa"/>
          </w:tcPr>
          <w:p w14:paraId="032607A4" w14:textId="1E6A304C" w:rsidR="00A4641E" w:rsidRPr="008238C7" w:rsidRDefault="00A4641E" w:rsidP="0045517E">
            <w:pPr>
              <w:pStyle w:val="TableText"/>
              <w:rPr>
                <w:sz w:val="18"/>
                <w:szCs w:val="18"/>
              </w:rPr>
            </w:pPr>
            <w:r w:rsidRPr="008238C7">
              <w:rPr>
                <w:sz w:val="18"/>
                <w:szCs w:val="18"/>
              </w:rPr>
              <w:t>Contribute to in-channel flows that maintain refuge areas for native fish, maintain native fish condition, maintain native fish communities</w:t>
            </w:r>
          </w:p>
        </w:tc>
        <w:tc>
          <w:tcPr>
            <w:tcW w:w="3000" w:type="dxa"/>
          </w:tcPr>
          <w:p w14:paraId="64FFDE91" w14:textId="65D10EFF" w:rsidR="00A4641E" w:rsidRPr="008238C7" w:rsidRDefault="00A4641E" w:rsidP="0045517E">
            <w:pPr>
              <w:pStyle w:val="TableText"/>
              <w:rPr>
                <w:sz w:val="18"/>
                <w:szCs w:val="18"/>
              </w:rPr>
            </w:pPr>
            <w:r w:rsidRPr="008238C7">
              <w:rPr>
                <w:sz w:val="18"/>
                <w:szCs w:val="18"/>
              </w:rPr>
              <w:t>Watering action appears to have benefited spawning and recruitment of Murray cod in the lower Lachlan. No golden or silver perch new recruits were captured.</w:t>
            </w:r>
          </w:p>
          <w:p w14:paraId="470A3F2A" w14:textId="4FB8FA38" w:rsidR="00A4641E" w:rsidRPr="008238C7" w:rsidRDefault="00A4641E" w:rsidP="0045517E">
            <w:pPr>
              <w:pStyle w:val="TableText"/>
              <w:rPr>
                <w:sz w:val="18"/>
                <w:szCs w:val="18"/>
              </w:rPr>
            </w:pPr>
            <w:r w:rsidRPr="008238C7">
              <w:rPr>
                <w:sz w:val="18"/>
                <w:szCs w:val="18"/>
              </w:rPr>
              <w:t>Native fish diversity restored to 7 species.</w:t>
            </w:r>
          </w:p>
        </w:tc>
        <w:tc>
          <w:tcPr>
            <w:tcW w:w="1822" w:type="dxa"/>
          </w:tcPr>
          <w:p w14:paraId="6F25FA9B" w14:textId="77777777" w:rsidR="00A4641E" w:rsidRPr="008238C7" w:rsidRDefault="00A4641E" w:rsidP="0045517E">
            <w:pPr>
              <w:pStyle w:val="TableText"/>
              <w:rPr>
                <w:sz w:val="18"/>
                <w:szCs w:val="18"/>
              </w:rPr>
            </w:pPr>
            <w:r w:rsidRPr="008238C7">
              <w:rPr>
                <w:sz w:val="18"/>
                <w:szCs w:val="18"/>
              </w:rPr>
              <w:t>Continual recovery from blackwater event in 2016-17</w:t>
            </w:r>
          </w:p>
        </w:tc>
        <w:tc>
          <w:tcPr>
            <w:tcW w:w="1103" w:type="dxa"/>
          </w:tcPr>
          <w:p w14:paraId="3F374755" w14:textId="42CF6AC9" w:rsidR="00A4641E" w:rsidRPr="008238C7" w:rsidRDefault="00A4641E" w:rsidP="0045517E">
            <w:pPr>
              <w:pStyle w:val="TableText"/>
              <w:rPr>
                <w:sz w:val="18"/>
                <w:szCs w:val="18"/>
              </w:rPr>
            </w:pPr>
            <w:r w:rsidRPr="008238C7">
              <w:rPr>
                <w:sz w:val="18"/>
                <w:szCs w:val="18"/>
              </w:rPr>
              <w:t>Dyer et al. (2020a, 2020b)</w:t>
            </w:r>
            <w:r w:rsidRPr="008238C7">
              <w:rPr>
                <w:sz w:val="18"/>
                <w:szCs w:val="18"/>
              </w:rPr>
              <w:fldChar w:fldCharType="begin"/>
            </w:r>
            <w:r w:rsidRPr="008238C7">
              <w:rPr>
                <w:szCs w:val="20"/>
              </w:rPr>
              <w:instrText xml:space="preserve"> ADDIN EN.CITE &lt;EndNote&gt;&lt;Cite Hidden="1"&gt;&lt;Author&gt;Dyer&lt;/Author&gt;&lt;Year&gt;2020&lt;/Year&gt;&lt;RecNum&gt;19&lt;/RecNum&gt;&lt;record&gt;&lt;rec-number&gt;19&lt;/rec-number&gt;&lt;foreign-keys&gt;&lt;key app="EN" db-id="paaxsf02nzres6eza5fpeeaztdd9vw9erw5a" timestamp="1616664262"&gt;19&lt;/key&gt;&lt;/foreign-keys&gt;&lt;ref-type name="Report"&gt;27&lt;/ref-type&gt;&lt;contributors&gt;&lt;authors&gt;&lt;author&gt;Dyer, F.&lt;/author&gt;&lt;author&gt;Broadhurst, B.&lt;/author&gt;&lt;author&gt;Tschierschke, A.&lt;/author&gt;&lt;author&gt;Higgisson, W.&lt;/author&gt;&lt;author&gt;Thiem, J.&lt;/author&gt;&lt;author&gt;Wright, D.&lt;/author&gt;&lt;author&gt;Kerezsy, A.&lt;/author&gt;&lt;author&gt;Thompson, R.&lt;/author&gt;&lt;/authors&gt;&lt;tertiary-authors&gt;&lt;author&gt; Commonwealth of Australia, 2020&lt;/author&gt;&lt;/tertiary-authors&gt;&lt;/contributors&gt;&lt;titles&gt;&lt;title&gt;Commonwealth Environmental Water Office Long Term Intervention Monitoring Project: Lachlan river system Selected Area 2019-20 Monitoring and Evaluation Technical Report&lt;/title&gt;&lt;/titles&gt;&lt;dates&gt;&lt;year&gt;2020&lt;/year&gt;&lt;/dates&gt;&lt;pub-location&gt; Commonwealth of Australia, 2020&lt;/pub-location&gt;&lt;urls&gt;&lt;/urls&gt;&lt;/record&gt;&lt;/Cite&gt;&lt;Cite Hidden="1"&gt;&lt;Author&gt;Dyer&lt;/Author&gt;&lt;Year&gt;2020&lt;/Year&gt;&lt;RecNum&gt;18&lt;/RecNum&gt;&lt;record&gt;&lt;rec-number&gt;18&lt;/rec-number&gt;&lt;foreign-keys&gt;&lt;key app="EN" db-id="paaxsf02nzres6eza5fpeeaztdd9vw9erw5a" timestamp="1616664248"&gt;18&lt;/key&gt;&lt;/foreign-keys&gt;&lt;ref-type name="Report"&gt;27&lt;/ref-type&gt;&lt;contributors&gt;&lt;authors&gt;&lt;author&gt;Dyer, F.&lt;/author&gt;&lt;author&gt;Broadhurst, B.&lt;/author&gt;&lt;author&gt;Tschierschke, A.&lt;/author&gt;&lt;author&gt;Higgisson, W.&lt;/author&gt;&lt;author&gt;Thiem, J.&lt;/author&gt;&lt;author&gt;Wright, D.&lt;/author&gt;&lt;author&gt;Kerezsy, A.&lt;/author&gt;&lt;author&gt;Thompson, R.&lt;/author&gt;&lt;/authors&gt;&lt;/contributors&gt;&lt;titles&gt;&lt;title&gt;Commonwealth Environmental Water Office Monitoring, Evaluation and Research Project: Lachlan river system Selected Area 2019-20 Monitoring and Evaluation Summary Report&lt;/title&gt;&lt;/titles&gt;&lt;dates&gt;&lt;year&gt;2020&lt;/year&gt;&lt;/dates&gt;&lt;pub-location&gt;Commonwealth of Australia, 2020&lt;/pub-location&gt;&lt;urls&gt;&lt;/urls&gt;&lt;/record&gt;&lt;/Cite&gt;&lt;/EndNote&gt;</w:instrText>
            </w:r>
            <w:r w:rsidRPr="008238C7">
              <w:rPr>
                <w:sz w:val="18"/>
                <w:szCs w:val="18"/>
              </w:rPr>
              <w:fldChar w:fldCharType="end"/>
            </w:r>
            <w:r w:rsidRPr="008238C7">
              <w:rPr>
                <w:sz w:val="18"/>
                <w:szCs w:val="18"/>
              </w:rPr>
              <w:t xml:space="preserve"> </w:t>
            </w:r>
          </w:p>
        </w:tc>
      </w:tr>
      <w:tr w:rsidR="00A4641E" w:rsidRPr="008238C7" w14:paraId="71515541" w14:textId="77777777" w:rsidTr="00DB2D84">
        <w:tc>
          <w:tcPr>
            <w:tcW w:w="1701" w:type="dxa"/>
          </w:tcPr>
          <w:p w14:paraId="2A336566" w14:textId="77777777" w:rsidR="00A4641E" w:rsidRPr="008238C7" w:rsidRDefault="00A4641E" w:rsidP="0045517E">
            <w:pPr>
              <w:pStyle w:val="TableText"/>
              <w:rPr>
                <w:sz w:val="18"/>
                <w:szCs w:val="18"/>
              </w:rPr>
            </w:pPr>
            <w:r w:rsidRPr="008238C7">
              <w:rPr>
                <w:sz w:val="18"/>
                <w:szCs w:val="18"/>
              </w:rPr>
              <w:t>Mid Lachlan River, main channel and Booberoi Creek, main channel</w:t>
            </w:r>
          </w:p>
        </w:tc>
        <w:tc>
          <w:tcPr>
            <w:tcW w:w="1418" w:type="dxa"/>
            <w:tcMar>
              <w:right w:w="340" w:type="dxa"/>
            </w:tcMar>
          </w:tcPr>
          <w:p w14:paraId="10C5B5A0" w14:textId="4AF40182" w:rsidR="00A4641E" w:rsidRPr="008238C7" w:rsidRDefault="00A4641E" w:rsidP="004B16B0">
            <w:pPr>
              <w:pStyle w:val="TableText"/>
              <w:jc w:val="right"/>
              <w:rPr>
                <w:sz w:val="18"/>
                <w:szCs w:val="18"/>
              </w:rPr>
            </w:pPr>
            <w:r w:rsidRPr="008238C7">
              <w:rPr>
                <w:sz w:val="18"/>
                <w:szCs w:val="18"/>
              </w:rPr>
              <w:t>2,900</w:t>
            </w:r>
          </w:p>
        </w:tc>
        <w:tc>
          <w:tcPr>
            <w:tcW w:w="992" w:type="dxa"/>
          </w:tcPr>
          <w:p w14:paraId="0BD57E1D" w14:textId="77777777" w:rsidR="00A4641E" w:rsidRPr="008238C7" w:rsidRDefault="00A4641E" w:rsidP="0045517E">
            <w:pPr>
              <w:pStyle w:val="TableText"/>
              <w:rPr>
                <w:sz w:val="18"/>
                <w:szCs w:val="18"/>
              </w:rPr>
            </w:pPr>
            <w:r w:rsidRPr="008238C7">
              <w:rPr>
                <w:sz w:val="18"/>
                <w:szCs w:val="18"/>
              </w:rPr>
              <w:t>1/10/19-30/11/19</w:t>
            </w:r>
          </w:p>
        </w:tc>
        <w:tc>
          <w:tcPr>
            <w:tcW w:w="1276" w:type="dxa"/>
          </w:tcPr>
          <w:p w14:paraId="1853E0D9" w14:textId="77777777" w:rsidR="00A4641E" w:rsidRPr="008238C7" w:rsidRDefault="00A4641E" w:rsidP="0045517E">
            <w:pPr>
              <w:pStyle w:val="TableText"/>
              <w:rPr>
                <w:sz w:val="18"/>
                <w:szCs w:val="18"/>
              </w:rPr>
            </w:pPr>
            <w:r w:rsidRPr="008238C7">
              <w:rPr>
                <w:sz w:val="18"/>
                <w:szCs w:val="18"/>
              </w:rPr>
              <w:t>Fresh</w:t>
            </w:r>
          </w:p>
        </w:tc>
        <w:tc>
          <w:tcPr>
            <w:tcW w:w="3258" w:type="dxa"/>
          </w:tcPr>
          <w:p w14:paraId="64E5B527" w14:textId="77777777" w:rsidR="00A4641E" w:rsidRPr="008238C7" w:rsidRDefault="00A4641E" w:rsidP="0045517E">
            <w:pPr>
              <w:pStyle w:val="TableText"/>
              <w:rPr>
                <w:sz w:val="18"/>
                <w:szCs w:val="18"/>
              </w:rPr>
            </w:pPr>
            <w:r w:rsidRPr="008238C7">
              <w:rPr>
                <w:sz w:val="18"/>
                <w:szCs w:val="18"/>
              </w:rPr>
              <w:t>Maintain refuge habitat for native fish</w:t>
            </w:r>
          </w:p>
        </w:tc>
        <w:tc>
          <w:tcPr>
            <w:tcW w:w="3000" w:type="dxa"/>
          </w:tcPr>
          <w:p w14:paraId="5B638E94" w14:textId="77777777" w:rsidR="00A4641E" w:rsidRPr="008238C7" w:rsidRDefault="00A4641E" w:rsidP="0045517E">
            <w:pPr>
              <w:pStyle w:val="TableText"/>
              <w:rPr>
                <w:sz w:val="18"/>
                <w:szCs w:val="18"/>
              </w:rPr>
            </w:pPr>
            <w:r w:rsidRPr="008238C7">
              <w:rPr>
                <w:sz w:val="18"/>
                <w:szCs w:val="18"/>
              </w:rPr>
              <w:t>All watering actions provided water to parts of the river system that would otherwise have been dry thus maintaining refuge habitat for native fish</w:t>
            </w:r>
          </w:p>
        </w:tc>
        <w:tc>
          <w:tcPr>
            <w:tcW w:w="1822" w:type="dxa"/>
          </w:tcPr>
          <w:p w14:paraId="1561B5CF" w14:textId="77777777" w:rsidR="00A4641E" w:rsidRPr="008238C7" w:rsidRDefault="00A4641E" w:rsidP="0045517E">
            <w:pPr>
              <w:pStyle w:val="TableText"/>
              <w:rPr>
                <w:sz w:val="18"/>
                <w:szCs w:val="18"/>
              </w:rPr>
            </w:pPr>
          </w:p>
        </w:tc>
        <w:tc>
          <w:tcPr>
            <w:tcW w:w="1103" w:type="dxa"/>
          </w:tcPr>
          <w:p w14:paraId="60888B35" w14:textId="6EE0EEBD" w:rsidR="00A4641E" w:rsidRPr="008238C7" w:rsidRDefault="00A4641E" w:rsidP="0045517E">
            <w:pPr>
              <w:pStyle w:val="TableText"/>
              <w:rPr>
                <w:sz w:val="18"/>
                <w:szCs w:val="18"/>
              </w:rPr>
            </w:pPr>
            <w:r>
              <w:rPr>
                <w:sz w:val="18"/>
                <w:szCs w:val="18"/>
              </w:rPr>
              <w:t>as above</w:t>
            </w:r>
          </w:p>
        </w:tc>
      </w:tr>
      <w:tr w:rsidR="008E44E9" w:rsidRPr="008238C7" w14:paraId="2E53C8E2" w14:textId="77777777" w:rsidTr="00DB2D84">
        <w:tc>
          <w:tcPr>
            <w:tcW w:w="1701" w:type="dxa"/>
          </w:tcPr>
          <w:p w14:paraId="5840991F" w14:textId="77777777" w:rsidR="007C6E95" w:rsidRPr="008238C7" w:rsidRDefault="007C6E95" w:rsidP="0045517E">
            <w:pPr>
              <w:pStyle w:val="TableText"/>
              <w:rPr>
                <w:sz w:val="18"/>
                <w:szCs w:val="18"/>
              </w:rPr>
            </w:pPr>
            <w:r w:rsidRPr="008238C7">
              <w:rPr>
                <w:sz w:val="18"/>
                <w:szCs w:val="18"/>
              </w:rPr>
              <w:lastRenderedPageBreak/>
              <w:t>Lower Murray including, channel of LMR, Lower Lakes and Coorong</w:t>
            </w:r>
          </w:p>
        </w:tc>
        <w:tc>
          <w:tcPr>
            <w:tcW w:w="1418" w:type="dxa"/>
            <w:tcMar>
              <w:right w:w="340" w:type="dxa"/>
            </w:tcMar>
          </w:tcPr>
          <w:p w14:paraId="413F1380" w14:textId="0F7DF6F4" w:rsidR="007C6E95" w:rsidRPr="008238C7" w:rsidRDefault="007C6E95" w:rsidP="004B16B0">
            <w:pPr>
              <w:pStyle w:val="TableText"/>
              <w:jc w:val="right"/>
              <w:rPr>
                <w:sz w:val="18"/>
                <w:szCs w:val="18"/>
              </w:rPr>
            </w:pPr>
            <w:r w:rsidRPr="008238C7">
              <w:rPr>
                <w:sz w:val="18"/>
                <w:szCs w:val="18"/>
              </w:rPr>
              <w:t>624,528</w:t>
            </w:r>
            <w:r w:rsidR="001721E3" w:rsidRPr="008238C7">
              <w:rPr>
                <w:sz w:val="18"/>
                <w:szCs w:val="18"/>
              </w:rPr>
              <w:t>*</w:t>
            </w:r>
            <w:r w:rsidR="0006775C" w:rsidRPr="008238C7">
              <w:rPr>
                <w:sz w:val="18"/>
                <w:szCs w:val="18"/>
              </w:rPr>
              <w:t>*</w:t>
            </w:r>
          </w:p>
        </w:tc>
        <w:tc>
          <w:tcPr>
            <w:tcW w:w="992" w:type="dxa"/>
          </w:tcPr>
          <w:p w14:paraId="2BDBFC27" w14:textId="28E821F1" w:rsidR="007C6E95" w:rsidRPr="008238C7" w:rsidRDefault="007C6E95" w:rsidP="0045517E">
            <w:pPr>
              <w:pStyle w:val="TableText"/>
              <w:rPr>
                <w:sz w:val="18"/>
                <w:szCs w:val="18"/>
              </w:rPr>
            </w:pPr>
            <w:r w:rsidRPr="008238C7">
              <w:rPr>
                <w:sz w:val="18"/>
                <w:szCs w:val="18"/>
              </w:rPr>
              <w:t>1/7/2019–30/6/20</w:t>
            </w:r>
          </w:p>
        </w:tc>
        <w:tc>
          <w:tcPr>
            <w:tcW w:w="1276" w:type="dxa"/>
          </w:tcPr>
          <w:p w14:paraId="3165382A" w14:textId="77777777" w:rsidR="007C6E95" w:rsidRPr="008238C7" w:rsidRDefault="007C6E95" w:rsidP="0045517E">
            <w:pPr>
              <w:pStyle w:val="TableText"/>
              <w:rPr>
                <w:sz w:val="18"/>
                <w:szCs w:val="18"/>
              </w:rPr>
            </w:pPr>
            <w:r w:rsidRPr="008238C7">
              <w:rPr>
                <w:sz w:val="18"/>
                <w:szCs w:val="18"/>
              </w:rPr>
              <w:t>Baseflow, fresh</w:t>
            </w:r>
          </w:p>
        </w:tc>
        <w:tc>
          <w:tcPr>
            <w:tcW w:w="3258" w:type="dxa"/>
          </w:tcPr>
          <w:p w14:paraId="13286E7D" w14:textId="77777777" w:rsidR="007C6E95" w:rsidRPr="008238C7" w:rsidRDefault="007C6E95" w:rsidP="0045517E">
            <w:pPr>
              <w:pStyle w:val="TableText"/>
              <w:rPr>
                <w:rFonts w:eastAsiaTheme="minorHAnsi"/>
                <w:sz w:val="18"/>
                <w:szCs w:val="18"/>
              </w:rPr>
            </w:pPr>
            <w:r w:rsidRPr="008238C7">
              <w:rPr>
                <w:sz w:val="18"/>
                <w:szCs w:val="18"/>
              </w:rPr>
              <w:t>Maintaining current species diversity, extending distributions and improving breeding success and numbers of short, moderate and long-lived native fish species by:</w:t>
            </w:r>
          </w:p>
          <w:p w14:paraId="112372FA" w14:textId="77777777" w:rsidR="007C6E95" w:rsidRPr="008238C7" w:rsidRDefault="007C6E95" w:rsidP="0045517E">
            <w:pPr>
              <w:pStyle w:val="TableText"/>
              <w:rPr>
                <w:sz w:val="18"/>
                <w:szCs w:val="18"/>
              </w:rPr>
            </w:pPr>
            <w:r w:rsidRPr="008238C7">
              <w:rPr>
                <w:sz w:val="18"/>
                <w:szCs w:val="18"/>
              </w:rPr>
              <w:t xml:space="preserve">-Increasing the presence of fast flowing fish habitat along the Murray River and, where feasible, increased lateral connectivity with anabranches and low elevation floodplain wetlands. </w:t>
            </w:r>
          </w:p>
          <w:p w14:paraId="17FE91D4" w14:textId="77777777" w:rsidR="007C6E95" w:rsidRPr="008238C7" w:rsidRDefault="007C6E95" w:rsidP="0045517E">
            <w:pPr>
              <w:pStyle w:val="TableText"/>
              <w:rPr>
                <w:sz w:val="18"/>
                <w:szCs w:val="18"/>
              </w:rPr>
            </w:pPr>
            <w:r w:rsidRPr="008238C7">
              <w:rPr>
                <w:sz w:val="18"/>
                <w:szCs w:val="18"/>
              </w:rPr>
              <w:t>-Providing in-stream habitat for fish and potentially supporting recruitment of fish by increasing the availability of food resources and habitat during periods where flows would be unnaturally low.</w:t>
            </w:r>
          </w:p>
          <w:p w14:paraId="1C2D1D8D" w14:textId="77777777" w:rsidR="007C6E95" w:rsidRPr="008238C7" w:rsidRDefault="007C6E95" w:rsidP="0045517E">
            <w:pPr>
              <w:pStyle w:val="TableText"/>
              <w:rPr>
                <w:sz w:val="18"/>
                <w:szCs w:val="18"/>
              </w:rPr>
            </w:pPr>
            <w:r w:rsidRPr="008238C7">
              <w:rPr>
                <w:sz w:val="18"/>
                <w:szCs w:val="18"/>
              </w:rPr>
              <w:t xml:space="preserve">-Improving the body condition of mature fish during winter/spring (‘pre-spawning conditioning’) and providing opportunities for spawning during spring (subject to appropriate seasonal conditions). </w:t>
            </w:r>
          </w:p>
          <w:p w14:paraId="09D37228" w14:textId="77777777" w:rsidR="007C6E95" w:rsidRPr="008238C7" w:rsidRDefault="007C6E95" w:rsidP="0045517E">
            <w:pPr>
              <w:pStyle w:val="TableText"/>
              <w:rPr>
                <w:sz w:val="18"/>
                <w:szCs w:val="18"/>
              </w:rPr>
            </w:pPr>
            <w:r w:rsidRPr="008238C7">
              <w:rPr>
                <w:sz w:val="18"/>
                <w:szCs w:val="18"/>
              </w:rPr>
              <w:t>-Maintaining sufficient flows through the barrage fishways to provide connectivity between the Murray River channel, Lower Lakes and Coorong enabling the seasonal movement of diadromous fish species.</w:t>
            </w:r>
          </w:p>
          <w:p w14:paraId="0FCF2A66" w14:textId="48ACDA41" w:rsidR="007C6E95" w:rsidRPr="008238C7" w:rsidRDefault="007C6E95" w:rsidP="0045517E">
            <w:pPr>
              <w:pStyle w:val="TableText"/>
              <w:rPr>
                <w:sz w:val="18"/>
                <w:szCs w:val="18"/>
              </w:rPr>
            </w:pPr>
            <w:r w:rsidRPr="008238C7">
              <w:rPr>
                <w:sz w:val="18"/>
                <w:szCs w:val="18"/>
              </w:rPr>
              <w:t xml:space="preserve">-Maintaining suitable habitat conditions (salinity) for estuarine fish species within the Coorong North Lagoon. </w:t>
            </w:r>
          </w:p>
          <w:p w14:paraId="199A3192" w14:textId="77777777" w:rsidR="007C6E95" w:rsidRPr="008238C7" w:rsidRDefault="007C6E95" w:rsidP="0045517E">
            <w:pPr>
              <w:pStyle w:val="TableText"/>
              <w:rPr>
                <w:sz w:val="18"/>
                <w:szCs w:val="18"/>
              </w:rPr>
            </w:pPr>
            <w:r w:rsidRPr="008238C7">
              <w:rPr>
                <w:sz w:val="18"/>
                <w:szCs w:val="18"/>
              </w:rPr>
              <w:t>-Contributing to the maintenance of critical habitat, water quality and the provision where possible of localised refuge sites as required.</w:t>
            </w:r>
          </w:p>
        </w:tc>
        <w:tc>
          <w:tcPr>
            <w:tcW w:w="3000" w:type="dxa"/>
          </w:tcPr>
          <w:p w14:paraId="4B6C6F73" w14:textId="2C035D34" w:rsidR="007C6E95" w:rsidRPr="008238C7" w:rsidRDefault="00591D1B" w:rsidP="0045517E">
            <w:pPr>
              <w:pStyle w:val="TableText"/>
              <w:rPr>
                <w:sz w:val="18"/>
                <w:szCs w:val="18"/>
              </w:rPr>
            </w:pPr>
            <w:r w:rsidRPr="008238C7">
              <w:rPr>
                <w:sz w:val="18"/>
                <w:szCs w:val="18"/>
              </w:rPr>
              <w:t>Commonwealth environmental water</w:t>
            </w:r>
            <w:r w:rsidR="007C6E95" w:rsidRPr="008238C7">
              <w:rPr>
                <w:sz w:val="18"/>
                <w:szCs w:val="18"/>
              </w:rPr>
              <w:t xml:space="preserve"> contributed to negligible recruitment of </w:t>
            </w:r>
            <w:r w:rsidR="004B16B0" w:rsidRPr="008238C7">
              <w:rPr>
                <w:sz w:val="18"/>
                <w:szCs w:val="18"/>
              </w:rPr>
              <w:t>Golden perch</w:t>
            </w:r>
            <w:r w:rsidR="007C6E95" w:rsidRPr="008238C7">
              <w:rPr>
                <w:sz w:val="18"/>
                <w:szCs w:val="18"/>
              </w:rPr>
              <w:t xml:space="preserve"> and </w:t>
            </w:r>
            <w:r w:rsidR="004B16B0" w:rsidRPr="008238C7">
              <w:rPr>
                <w:sz w:val="18"/>
                <w:szCs w:val="18"/>
              </w:rPr>
              <w:t>Silver perch</w:t>
            </w:r>
            <w:r w:rsidR="007C6E95" w:rsidRPr="008238C7">
              <w:rPr>
                <w:sz w:val="18"/>
                <w:szCs w:val="18"/>
              </w:rPr>
              <w:t xml:space="preserve"> (to YOY, age 0+). </w:t>
            </w:r>
            <w:r w:rsidRPr="008238C7">
              <w:rPr>
                <w:sz w:val="18"/>
                <w:szCs w:val="18"/>
              </w:rPr>
              <w:t>Commonwealth environmental water</w:t>
            </w:r>
            <w:r w:rsidR="007C6E95" w:rsidRPr="008238C7">
              <w:rPr>
                <w:sz w:val="18"/>
                <w:szCs w:val="18"/>
              </w:rPr>
              <w:t xml:space="preserve"> contributions to </w:t>
            </w:r>
            <w:r w:rsidR="004B16B0" w:rsidRPr="008238C7">
              <w:rPr>
                <w:sz w:val="18"/>
                <w:szCs w:val="18"/>
              </w:rPr>
              <w:t>Murray cod</w:t>
            </w:r>
            <w:r w:rsidR="007C6E95" w:rsidRPr="008238C7">
              <w:rPr>
                <w:sz w:val="18"/>
                <w:szCs w:val="18"/>
              </w:rPr>
              <w:t xml:space="preserve"> growth, condition and recruitment is unknown, but strong recruitment was evident and spring pulses may have contributed by increasing the extent and duration of lotic habitat, potentially enhancing spawning habitat area, productivity and thus survival of early life stages. </w:t>
            </w:r>
            <w:r w:rsidRPr="008238C7">
              <w:rPr>
                <w:sz w:val="18"/>
                <w:szCs w:val="18"/>
              </w:rPr>
              <w:t>Commonwealth environmental water</w:t>
            </w:r>
            <w:r w:rsidR="007C6E95" w:rsidRPr="008238C7">
              <w:rPr>
                <w:sz w:val="18"/>
                <w:szCs w:val="18"/>
              </w:rPr>
              <w:t xml:space="preserve"> significantly contributed to supporting migration of </w:t>
            </w:r>
            <w:r w:rsidR="004B16B0" w:rsidRPr="008238C7">
              <w:rPr>
                <w:sz w:val="18"/>
                <w:szCs w:val="18"/>
              </w:rPr>
              <w:t>p</w:t>
            </w:r>
            <w:r w:rsidR="007C6E95" w:rsidRPr="008238C7">
              <w:rPr>
                <w:sz w:val="18"/>
                <w:szCs w:val="18"/>
              </w:rPr>
              <w:t>ouch</w:t>
            </w:r>
            <w:r w:rsidR="00F57292" w:rsidRPr="008238C7">
              <w:rPr>
                <w:sz w:val="18"/>
                <w:szCs w:val="18"/>
              </w:rPr>
              <w:t>ed</w:t>
            </w:r>
            <w:r w:rsidR="007C6E95" w:rsidRPr="008238C7">
              <w:rPr>
                <w:sz w:val="18"/>
                <w:szCs w:val="18"/>
              </w:rPr>
              <w:t xml:space="preserve"> and </w:t>
            </w:r>
            <w:r w:rsidR="004B16B0" w:rsidRPr="008238C7">
              <w:rPr>
                <w:sz w:val="18"/>
                <w:szCs w:val="18"/>
              </w:rPr>
              <w:t>s</w:t>
            </w:r>
            <w:r w:rsidR="007C6E95" w:rsidRPr="008238C7">
              <w:rPr>
                <w:sz w:val="18"/>
                <w:szCs w:val="18"/>
              </w:rPr>
              <w:t>hort</w:t>
            </w:r>
            <w:r w:rsidR="007A51FA" w:rsidRPr="008238C7">
              <w:rPr>
                <w:sz w:val="18"/>
                <w:szCs w:val="18"/>
              </w:rPr>
              <w:t>-</w:t>
            </w:r>
            <w:r w:rsidR="007C6E95" w:rsidRPr="008238C7">
              <w:rPr>
                <w:sz w:val="18"/>
                <w:szCs w:val="18"/>
              </w:rPr>
              <w:t xml:space="preserve">headed lamprey. Fish communities in the main channel of the Lower Murray River reflected low flow conditions (small-bodied species, lack of recruitment of native large-bodied flow-cued spawners). </w:t>
            </w:r>
          </w:p>
          <w:p w14:paraId="0690812E" w14:textId="5B7FAA8A" w:rsidR="007C6E95" w:rsidRPr="008238C7" w:rsidRDefault="00591D1B" w:rsidP="0045517E">
            <w:pPr>
              <w:pStyle w:val="TableText"/>
              <w:rPr>
                <w:sz w:val="18"/>
                <w:szCs w:val="18"/>
              </w:rPr>
            </w:pPr>
            <w:r w:rsidRPr="008238C7">
              <w:rPr>
                <w:sz w:val="18"/>
                <w:szCs w:val="18"/>
              </w:rPr>
              <w:t>Commonwealth environmental water</w:t>
            </w:r>
            <w:r w:rsidR="007C6E95" w:rsidRPr="008238C7">
              <w:rPr>
                <w:sz w:val="18"/>
                <w:szCs w:val="18"/>
              </w:rPr>
              <w:t xml:space="preserve"> significantly contributed to maintain and expanding fish habitat for estuarine species in the Coorong. Winter fish body condition was not monitored.</w:t>
            </w:r>
          </w:p>
        </w:tc>
        <w:tc>
          <w:tcPr>
            <w:tcW w:w="1822" w:type="dxa"/>
          </w:tcPr>
          <w:p w14:paraId="70B888E4" w14:textId="77777777" w:rsidR="007C6E95" w:rsidRPr="008238C7" w:rsidRDefault="007C6E95" w:rsidP="0045517E">
            <w:pPr>
              <w:pStyle w:val="TableText"/>
              <w:rPr>
                <w:sz w:val="18"/>
                <w:szCs w:val="18"/>
              </w:rPr>
            </w:pPr>
            <w:r w:rsidRPr="008238C7">
              <w:rPr>
                <w:sz w:val="18"/>
                <w:szCs w:val="18"/>
              </w:rPr>
              <w:t>Low in-channel flows 2018-2020.</w:t>
            </w:r>
          </w:p>
        </w:tc>
        <w:tc>
          <w:tcPr>
            <w:tcW w:w="1103" w:type="dxa"/>
          </w:tcPr>
          <w:p w14:paraId="72688218" w14:textId="77777777" w:rsidR="007C6E95" w:rsidRPr="008238C7" w:rsidRDefault="007C6E95" w:rsidP="0045517E">
            <w:pPr>
              <w:pStyle w:val="TableText"/>
              <w:rPr>
                <w:sz w:val="18"/>
                <w:szCs w:val="18"/>
              </w:rPr>
            </w:pPr>
            <w:r w:rsidRPr="008238C7">
              <w:rPr>
                <w:sz w:val="18"/>
                <w:szCs w:val="18"/>
              </w:rPr>
              <w:fldChar w:fldCharType="begin"/>
            </w:r>
            <w:r w:rsidRPr="008238C7">
              <w:rPr>
                <w:sz w:val="18"/>
                <w:szCs w:val="18"/>
              </w:rPr>
              <w:instrText xml:space="preserve"> ADDIN EN.CITE &lt;EndNote&gt;&lt;Cite AuthorYear="1"&gt;&lt;Author&gt;Ye&lt;/Author&gt;&lt;Year&gt;2021&lt;/Year&gt;&lt;RecNum&gt;20&lt;/RecNum&gt;&lt;DisplayText&gt;Ye et al. (2021)&lt;/DisplayText&gt;&lt;record&gt;&lt;rec-number&gt;20&lt;/rec-number&gt;&lt;foreign-keys&gt;&lt;key app="EN" db-id="paaxsf02nzres6eza5fpeeaztdd9vw9erw5a" timestamp="1616664671"&gt;20&lt;/key&gt;&lt;/foreign-keys&gt;&lt;ref-type name="Report"&gt;27&lt;/ref-type&gt;&lt;contributors&gt;&lt;authors&gt;&lt;author&gt;Ye, Q.&lt;/author&gt;&lt;author&gt;Giatas, G.&lt;/author&gt;&lt;author&gt;Bice, C.&lt;/author&gt;&lt;author&gt;Brookes, J.&lt;/author&gt;&lt;author&gt;Furst, D.&lt;/author&gt;&lt;author&gt;Gibbs, M.&lt;/author&gt;&lt;author&gt;Nicol, J.1&lt;/author&gt;&lt;author&gt;Oliver, R.&lt;/author&gt;&lt;author&gt;Shiel, R.&lt;/author&gt;&lt;author&gt;Zampatti, B.&lt;/author&gt;&lt;author&gt;Bucater, L.&lt;/author&gt;&lt;author&gt;Deane, D.&lt;/author&gt;&lt;author&gt;Hipsey, M.&lt;/author&gt;&lt;author&gt;Huang, P&lt;/author&gt;&lt;author&gt;Lorenz, Z&lt;/author&gt;&lt;author&gt;Zhai, S.&lt;/author&gt;&lt;/authors&gt;&lt;tertiary-authors&gt;&lt;author&gt;A draft report prepared for the Commonwealth Environmental Water Office by the South Australian Research and Development Institute, Aquatic Sciences&lt;/author&gt;&lt;/tertiary-authors&gt;&lt;/contributors&gt;&lt;titles&gt;&lt;title&gt;Commonwealth Environmental Water Office Monitoring, Evaluation and Research Project: Lower Murray 2019-20 Technical Report&lt;/title&gt;&lt;/titles&gt;&lt;dates&gt;&lt;year&gt;2021&lt;/year&gt;&lt;/dates&gt;&lt;pub-location&gt;A draft report prepared for the Commonwealth Environmental Water Office by the South Australian Research and Development Institute, Aquatic Sciences&lt;/pub-location&gt;&lt;urls&gt;&lt;/urls&gt;&lt;/record&gt;&lt;/Cite&gt;&lt;/EndNote&gt;</w:instrText>
            </w:r>
            <w:r w:rsidRPr="008238C7">
              <w:rPr>
                <w:sz w:val="18"/>
                <w:szCs w:val="18"/>
              </w:rPr>
              <w:fldChar w:fldCharType="separate"/>
            </w:r>
            <w:r w:rsidRPr="008238C7">
              <w:rPr>
                <w:sz w:val="18"/>
                <w:szCs w:val="18"/>
              </w:rPr>
              <w:t>Ye et al. (2021)</w:t>
            </w:r>
            <w:r w:rsidRPr="008238C7">
              <w:rPr>
                <w:sz w:val="18"/>
                <w:szCs w:val="18"/>
              </w:rPr>
              <w:fldChar w:fldCharType="end"/>
            </w:r>
          </w:p>
        </w:tc>
      </w:tr>
      <w:tr w:rsidR="007C6E95" w:rsidRPr="008238C7" w14:paraId="33DBFA11" w14:textId="77777777" w:rsidTr="00DB2D84">
        <w:tc>
          <w:tcPr>
            <w:tcW w:w="1701" w:type="dxa"/>
          </w:tcPr>
          <w:p w14:paraId="5F4E4ACF" w14:textId="77777777" w:rsidR="007C6E95" w:rsidRPr="008238C7" w:rsidRDefault="007C6E95" w:rsidP="0045517E">
            <w:pPr>
              <w:pStyle w:val="TableText"/>
              <w:rPr>
                <w:sz w:val="18"/>
                <w:szCs w:val="18"/>
              </w:rPr>
            </w:pPr>
            <w:r w:rsidRPr="008238C7">
              <w:rPr>
                <w:sz w:val="18"/>
                <w:szCs w:val="18"/>
              </w:rPr>
              <w:t>Murrumbidgee: Gooragool and Mantangry Lagoons</w:t>
            </w:r>
          </w:p>
        </w:tc>
        <w:tc>
          <w:tcPr>
            <w:tcW w:w="1418" w:type="dxa"/>
            <w:tcMar>
              <w:right w:w="340" w:type="dxa"/>
            </w:tcMar>
          </w:tcPr>
          <w:p w14:paraId="5998D6B1" w14:textId="2F8F5105" w:rsidR="007C6E95" w:rsidRPr="008238C7" w:rsidRDefault="007C6E95" w:rsidP="004B16B0">
            <w:pPr>
              <w:pStyle w:val="TableText"/>
              <w:jc w:val="right"/>
              <w:rPr>
                <w:sz w:val="18"/>
                <w:szCs w:val="18"/>
              </w:rPr>
            </w:pPr>
            <w:r w:rsidRPr="008238C7">
              <w:rPr>
                <w:sz w:val="18"/>
                <w:szCs w:val="18"/>
              </w:rPr>
              <w:t>2</w:t>
            </w:r>
            <w:r w:rsidR="00CE0139" w:rsidRPr="008238C7">
              <w:rPr>
                <w:sz w:val="18"/>
                <w:szCs w:val="18"/>
              </w:rPr>
              <w:t>,</w:t>
            </w:r>
            <w:r w:rsidRPr="008238C7">
              <w:rPr>
                <w:sz w:val="18"/>
                <w:szCs w:val="18"/>
              </w:rPr>
              <w:t>251</w:t>
            </w:r>
          </w:p>
        </w:tc>
        <w:tc>
          <w:tcPr>
            <w:tcW w:w="992" w:type="dxa"/>
          </w:tcPr>
          <w:p w14:paraId="577128EE" w14:textId="77777777" w:rsidR="007C6E95" w:rsidRPr="008238C7" w:rsidRDefault="007C6E95" w:rsidP="0045517E">
            <w:pPr>
              <w:pStyle w:val="TableText"/>
              <w:rPr>
                <w:sz w:val="18"/>
                <w:szCs w:val="18"/>
              </w:rPr>
            </w:pPr>
            <w:r w:rsidRPr="008238C7">
              <w:rPr>
                <w:sz w:val="18"/>
                <w:szCs w:val="18"/>
              </w:rPr>
              <w:t>9/9/19-16/1/20</w:t>
            </w:r>
          </w:p>
        </w:tc>
        <w:tc>
          <w:tcPr>
            <w:tcW w:w="1276" w:type="dxa"/>
            <w:vMerge w:val="restart"/>
          </w:tcPr>
          <w:p w14:paraId="395D5B65" w14:textId="7438FA2E" w:rsidR="007C6E95" w:rsidRPr="008238C7" w:rsidRDefault="007C6E95" w:rsidP="0045517E">
            <w:pPr>
              <w:pStyle w:val="TableText"/>
              <w:rPr>
                <w:sz w:val="18"/>
                <w:szCs w:val="18"/>
              </w:rPr>
            </w:pPr>
            <w:r w:rsidRPr="008238C7">
              <w:rPr>
                <w:sz w:val="18"/>
                <w:szCs w:val="18"/>
              </w:rPr>
              <w:t>Wetland</w:t>
            </w:r>
          </w:p>
        </w:tc>
        <w:tc>
          <w:tcPr>
            <w:tcW w:w="3258" w:type="dxa"/>
            <w:vMerge w:val="restart"/>
          </w:tcPr>
          <w:p w14:paraId="77C78B39" w14:textId="66B0FAA5" w:rsidR="007C6E95" w:rsidRPr="008238C7" w:rsidRDefault="007C6E95" w:rsidP="0045517E">
            <w:pPr>
              <w:pStyle w:val="TableText"/>
              <w:rPr>
                <w:sz w:val="18"/>
                <w:szCs w:val="18"/>
              </w:rPr>
            </w:pPr>
            <w:r w:rsidRPr="008238C7">
              <w:rPr>
                <w:sz w:val="18"/>
                <w:szCs w:val="18"/>
              </w:rPr>
              <w:t>Maintain critical refuge habitat for native fish and other water dependent animals</w:t>
            </w:r>
          </w:p>
        </w:tc>
        <w:tc>
          <w:tcPr>
            <w:tcW w:w="3000" w:type="dxa"/>
          </w:tcPr>
          <w:p w14:paraId="3D34EEDC" w14:textId="2076426F" w:rsidR="007C6E95" w:rsidRPr="008238C7" w:rsidRDefault="007C6E95" w:rsidP="0045517E">
            <w:pPr>
              <w:pStyle w:val="TableText"/>
              <w:rPr>
                <w:sz w:val="18"/>
                <w:szCs w:val="18"/>
              </w:rPr>
            </w:pPr>
            <w:r w:rsidRPr="008238C7">
              <w:rPr>
                <w:sz w:val="18"/>
                <w:szCs w:val="18"/>
              </w:rPr>
              <w:t xml:space="preserve">Gooragool: Low abundance of </w:t>
            </w:r>
            <w:r w:rsidR="00053D7D" w:rsidRPr="008238C7">
              <w:rPr>
                <w:sz w:val="18"/>
                <w:szCs w:val="18"/>
              </w:rPr>
              <w:t>c</w:t>
            </w:r>
            <w:r w:rsidRPr="008238C7">
              <w:rPr>
                <w:sz w:val="18"/>
                <w:szCs w:val="18"/>
              </w:rPr>
              <w:t>arp-</w:t>
            </w:r>
            <w:r w:rsidR="00053D7D" w:rsidRPr="008238C7">
              <w:rPr>
                <w:sz w:val="18"/>
                <w:szCs w:val="18"/>
              </w:rPr>
              <w:t>g</w:t>
            </w:r>
            <w:r w:rsidRPr="008238C7">
              <w:rPr>
                <w:sz w:val="18"/>
                <w:szCs w:val="18"/>
              </w:rPr>
              <w:t xml:space="preserve">udgeons and high abundance of </w:t>
            </w:r>
            <w:r w:rsidR="00053D7D" w:rsidRPr="008238C7">
              <w:rPr>
                <w:sz w:val="18"/>
                <w:szCs w:val="18"/>
              </w:rPr>
              <w:t>c</w:t>
            </w:r>
            <w:r w:rsidRPr="008238C7">
              <w:rPr>
                <w:sz w:val="18"/>
                <w:szCs w:val="18"/>
              </w:rPr>
              <w:t xml:space="preserve">ommon </w:t>
            </w:r>
            <w:r w:rsidR="00053D7D" w:rsidRPr="008238C7">
              <w:rPr>
                <w:sz w:val="18"/>
                <w:szCs w:val="18"/>
              </w:rPr>
              <w:t>c</w:t>
            </w:r>
            <w:r w:rsidRPr="008238C7">
              <w:rPr>
                <w:sz w:val="18"/>
                <w:szCs w:val="18"/>
              </w:rPr>
              <w:t xml:space="preserve">arp. No </w:t>
            </w:r>
            <w:r w:rsidR="00053D7D" w:rsidRPr="008238C7">
              <w:rPr>
                <w:sz w:val="18"/>
                <w:szCs w:val="18"/>
              </w:rPr>
              <w:t>g</w:t>
            </w:r>
            <w:r w:rsidR="004B16B0" w:rsidRPr="008238C7">
              <w:rPr>
                <w:sz w:val="18"/>
                <w:szCs w:val="18"/>
              </w:rPr>
              <w:t>olden perch</w:t>
            </w:r>
            <w:r w:rsidRPr="008238C7">
              <w:rPr>
                <w:sz w:val="18"/>
                <w:szCs w:val="18"/>
              </w:rPr>
              <w:t xml:space="preserve"> captured. Mantangry: </w:t>
            </w:r>
            <w:r w:rsidR="002123B1" w:rsidRPr="008238C7">
              <w:rPr>
                <w:sz w:val="18"/>
                <w:szCs w:val="18"/>
              </w:rPr>
              <w:t>6</w:t>
            </w:r>
            <w:r w:rsidRPr="008238C7">
              <w:rPr>
                <w:sz w:val="18"/>
                <w:szCs w:val="18"/>
              </w:rPr>
              <w:t xml:space="preserve"> native species </w:t>
            </w:r>
            <w:r w:rsidRPr="008238C7">
              <w:rPr>
                <w:sz w:val="18"/>
                <w:szCs w:val="18"/>
              </w:rPr>
              <w:lastRenderedPageBreak/>
              <w:t xml:space="preserve">including adult </w:t>
            </w:r>
            <w:r w:rsidR="00053D7D" w:rsidRPr="008238C7">
              <w:rPr>
                <w:sz w:val="18"/>
                <w:szCs w:val="18"/>
              </w:rPr>
              <w:t>g</w:t>
            </w:r>
            <w:r w:rsidR="004B16B0" w:rsidRPr="008238C7">
              <w:rPr>
                <w:sz w:val="18"/>
                <w:szCs w:val="18"/>
              </w:rPr>
              <w:t>olden perch</w:t>
            </w:r>
            <w:r w:rsidRPr="008238C7">
              <w:rPr>
                <w:sz w:val="18"/>
                <w:szCs w:val="18"/>
              </w:rPr>
              <w:t xml:space="preserve"> and </w:t>
            </w:r>
            <w:r w:rsidR="0083329C" w:rsidRPr="008238C7">
              <w:rPr>
                <w:sz w:val="18"/>
                <w:szCs w:val="18"/>
              </w:rPr>
              <w:t>4</w:t>
            </w:r>
            <w:r w:rsidRPr="008238C7">
              <w:rPr>
                <w:sz w:val="18"/>
                <w:szCs w:val="18"/>
              </w:rPr>
              <w:t xml:space="preserve"> introduced species were captured.</w:t>
            </w:r>
          </w:p>
        </w:tc>
        <w:tc>
          <w:tcPr>
            <w:tcW w:w="1822" w:type="dxa"/>
          </w:tcPr>
          <w:p w14:paraId="32BC5027" w14:textId="77777777" w:rsidR="007C6E95" w:rsidRPr="008238C7" w:rsidRDefault="007C6E95" w:rsidP="0045517E">
            <w:pPr>
              <w:pStyle w:val="TableText"/>
              <w:rPr>
                <w:sz w:val="18"/>
                <w:szCs w:val="18"/>
              </w:rPr>
            </w:pPr>
            <w:r w:rsidRPr="008238C7">
              <w:rPr>
                <w:sz w:val="18"/>
                <w:szCs w:val="18"/>
              </w:rPr>
              <w:lastRenderedPageBreak/>
              <w:t>Gooragool Lagoon was previously dry to remove carp</w:t>
            </w:r>
          </w:p>
        </w:tc>
        <w:tc>
          <w:tcPr>
            <w:tcW w:w="1103" w:type="dxa"/>
            <w:vMerge w:val="restart"/>
          </w:tcPr>
          <w:p w14:paraId="7D5BC706" w14:textId="77777777" w:rsidR="007C6E95" w:rsidRPr="008238C7" w:rsidRDefault="007C6E95" w:rsidP="0045517E">
            <w:pPr>
              <w:pStyle w:val="TableText"/>
              <w:rPr>
                <w:sz w:val="18"/>
                <w:szCs w:val="18"/>
              </w:rPr>
            </w:pPr>
            <w:r w:rsidRPr="008238C7">
              <w:rPr>
                <w:sz w:val="18"/>
                <w:szCs w:val="18"/>
              </w:rPr>
              <w:t>Wassens et al. (2020,2021)</w:t>
            </w:r>
          </w:p>
          <w:p w14:paraId="1783BC50" w14:textId="56E36CCD" w:rsidR="007C6E95" w:rsidRPr="008238C7" w:rsidRDefault="007C6E95" w:rsidP="0045517E">
            <w:pPr>
              <w:pStyle w:val="TableText"/>
              <w:rPr>
                <w:sz w:val="18"/>
                <w:szCs w:val="18"/>
              </w:rPr>
            </w:pPr>
            <w:r w:rsidRPr="008238C7">
              <w:rPr>
                <w:sz w:val="18"/>
                <w:szCs w:val="18"/>
              </w:rPr>
              <w:lastRenderedPageBreak/>
              <w:fldChar w:fldCharType="begin"/>
            </w:r>
            <w:r w:rsidRPr="008238C7">
              <w:rPr>
                <w:sz w:val="18"/>
                <w:szCs w:val="18"/>
              </w:rPr>
              <w:instrText xml:space="preserve"> ADDIN EN.CITE &lt;EndNote&gt;&lt;Cite Hidden="1"&gt;&lt;Author&gt;Wassens&lt;/Author&gt;&lt;Year&gt;2020&lt;/Year&gt;&lt;RecNum&gt;22&lt;/RecNum&gt;&lt;record&gt;&lt;rec-number&gt;22&lt;/rec-number&gt;&lt;foreign-keys&gt;&lt;key app="EN" db-id="paaxsf02nzres6eza5fpeeaztdd9vw9erw5a" timestamp="1616665214"&gt;22&lt;/key&gt;&lt;/foreign-keys&gt;&lt;ref-type name="Report"&gt;27&lt;/ref-type&gt;&lt;contributors&gt;&lt;authors&gt;&lt;author&gt;Wassens, S.&lt;/author&gt;&lt;author&gt;Michael, D.&lt;/author&gt;&lt;author&gt;Spencer, J.&lt;/author&gt;&lt;author&gt;Thiem, J.&lt;/author&gt;&lt;author&gt;Thomas, R.&lt;/author&gt;&lt;author&gt;Kobayashi, T.&lt;/author&gt;&lt;author&gt;Amos, C.&lt;/author&gt;&lt;author&gt;Hall, A.&lt;/author&gt;&lt;author&gt;Bourke, G.&lt;/author&gt;&lt;author&gt;Bino, G.&lt;/author&gt;&lt;author&gt;Davis, T.&lt;/author&gt;&lt;author&gt;Heath, J.&lt;/author&gt;&lt;author&gt;Turner, A.&lt;/author&gt;&lt;author&gt;Kuo, W.  &lt;/author&gt;&lt;/authors&gt;&lt;tertiary-authors&gt;&lt;author&gt;Commonwealth of Australia 2020&lt;/author&gt;&lt;/tertiary-authors&gt;&lt;/contributors&gt;&lt;titles&gt;&lt;title&gt;Commonwealth Environmental Water Office Monitoring Evaluation and Research Program Murrumbidgee River System Selected Area Summary Report 2014-2020&lt;/title&gt;&lt;/titles&gt;&lt;dates&gt;&lt;year&gt;2020&lt;/year&gt;&lt;/dates&gt;&lt;pub-location&gt;Commonwealth of Australia 2020&lt;/pub-location&gt;&lt;urls&gt;&lt;/urls&gt;&lt;/record&gt;&lt;/Cite&gt;&lt;/EndNote&gt;</w:instrText>
            </w:r>
            <w:r w:rsidRPr="008238C7">
              <w:rPr>
                <w:sz w:val="18"/>
                <w:szCs w:val="18"/>
              </w:rPr>
              <w:fldChar w:fldCharType="end"/>
            </w:r>
            <w:r w:rsidRPr="008238C7">
              <w:rPr>
                <w:sz w:val="18"/>
                <w:szCs w:val="18"/>
              </w:rPr>
              <w:fldChar w:fldCharType="begin"/>
            </w:r>
            <w:r w:rsidRPr="008238C7">
              <w:rPr>
                <w:sz w:val="18"/>
                <w:szCs w:val="18"/>
              </w:rPr>
              <w:instrText xml:space="preserve"> ADDIN EN.CITE &lt;EndNote&gt;&lt;Cite Hidden="1"&gt;&lt;Author&gt;Wassens&lt;/Author&gt;&lt;Year&gt;2021&lt;/Year&gt;&lt;RecNum&gt;21&lt;/RecNum&gt;&lt;record&gt;&lt;rec-number&gt;21&lt;/rec-number&gt;&lt;foreign-keys&gt;&lt;key app="EN" db-id="paaxsf02nzres6eza5fpeeaztdd9vw9erw5a" timestamp="1616665162"&gt;21&lt;/key&gt;&lt;/foreign-keys&gt;&lt;ref-type name="Report"&gt;27&lt;/ref-type&gt;&lt;contributors&gt;&lt;authors&gt;&lt;author&gt;Wassens, S.&lt;/author&gt;&lt;author&gt;Michael, D.&lt;/author&gt;&lt;author&gt;Spencer, J.&lt;/author&gt;&lt;author&gt;Thiem, J.&lt;/author&gt;&lt;author&gt;Thomas, R.&lt;/author&gt;&lt;author&gt;Kobayashi, T.&lt;/author&gt;&lt;author&gt;Wolfenden, B.&lt;/author&gt;&lt;author&gt;Hall, A.&lt;/author&gt;&lt;author&gt;Bourke, G.&lt;/author&gt;&lt;author&gt;Bino, G.&lt;/author&gt;&lt;author&gt;Davis, T.&lt;/author&gt;&lt;author&gt;Heath, J.&lt;/author&gt;&lt;author&gt;Kuo, W.&lt;/author&gt;&lt;author&gt;Amos, C.&lt;/author&gt;&lt;author&gt;Brandis, K.&lt;/author&gt;&lt;/authors&gt;&lt;tertiary-authors&gt;&lt;author&gt;Commonwealth of Australia 2021&lt;/author&gt;&lt;/tertiary-authors&gt;&lt;/contributors&gt;&lt;titles&gt;&lt;title&gt;Commonwealth Environmental Water Office Long-term Intervention Monitoring project Murrumbidgee River System Selected Area evaluation report 2014-2020&lt;/title&gt;&lt;/titles&gt;&lt;dates&gt;&lt;year&gt;2021&lt;/year&gt;&lt;/dates&gt;&lt;pub-location&gt;Commonwealth of Australia 2021&lt;/pub-location&gt;&lt;urls&gt;&lt;/urls&gt;&lt;/record&gt;&lt;/Cite&gt;&lt;/EndNote&gt;</w:instrText>
            </w:r>
            <w:r w:rsidRPr="008238C7">
              <w:rPr>
                <w:sz w:val="18"/>
                <w:szCs w:val="18"/>
              </w:rPr>
              <w:fldChar w:fldCharType="end"/>
            </w:r>
          </w:p>
        </w:tc>
      </w:tr>
      <w:tr w:rsidR="008E44E9" w:rsidRPr="008238C7" w14:paraId="7A93385E" w14:textId="77777777" w:rsidTr="00DB2D84">
        <w:tc>
          <w:tcPr>
            <w:tcW w:w="1701" w:type="dxa"/>
          </w:tcPr>
          <w:p w14:paraId="19153013" w14:textId="77777777" w:rsidR="007C6E95" w:rsidRPr="008238C7" w:rsidRDefault="007C6E95" w:rsidP="0045517E">
            <w:pPr>
              <w:pStyle w:val="TableText"/>
              <w:rPr>
                <w:sz w:val="18"/>
                <w:szCs w:val="18"/>
              </w:rPr>
            </w:pPr>
            <w:r w:rsidRPr="008238C7">
              <w:rPr>
                <w:sz w:val="18"/>
                <w:szCs w:val="18"/>
              </w:rPr>
              <w:lastRenderedPageBreak/>
              <w:t>Murrumbidgee: Darlington Lagoon</w:t>
            </w:r>
          </w:p>
        </w:tc>
        <w:tc>
          <w:tcPr>
            <w:tcW w:w="1418" w:type="dxa"/>
            <w:tcMar>
              <w:right w:w="340" w:type="dxa"/>
            </w:tcMar>
          </w:tcPr>
          <w:p w14:paraId="5CE210D5" w14:textId="77777777" w:rsidR="007C6E95" w:rsidRPr="008238C7" w:rsidRDefault="007C6E95" w:rsidP="004B16B0">
            <w:pPr>
              <w:pStyle w:val="TableText"/>
              <w:jc w:val="right"/>
              <w:rPr>
                <w:sz w:val="18"/>
                <w:szCs w:val="18"/>
              </w:rPr>
            </w:pPr>
            <w:r w:rsidRPr="008238C7">
              <w:rPr>
                <w:sz w:val="18"/>
                <w:szCs w:val="18"/>
              </w:rPr>
              <w:t>142</w:t>
            </w:r>
          </w:p>
        </w:tc>
        <w:tc>
          <w:tcPr>
            <w:tcW w:w="992" w:type="dxa"/>
          </w:tcPr>
          <w:p w14:paraId="67ACA39A" w14:textId="77777777" w:rsidR="007C6E95" w:rsidRPr="008238C7" w:rsidRDefault="007C6E95" w:rsidP="0045517E">
            <w:pPr>
              <w:pStyle w:val="TableText"/>
              <w:rPr>
                <w:sz w:val="18"/>
                <w:szCs w:val="18"/>
              </w:rPr>
            </w:pPr>
            <w:r w:rsidRPr="008238C7">
              <w:rPr>
                <w:sz w:val="18"/>
                <w:szCs w:val="18"/>
              </w:rPr>
              <w:t>19/9/19-27/9/19</w:t>
            </w:r>
          </w:p>
        </w:tc>
        <w:tc>
          <w:tcPr>
            <w:tcW w:w="1276" w:type="dxa"/>
            <w:vMerge/>
          </w:tcPr>
          <w:p w14:paraId="650D3E2F" w14:textId="77777777" w:rsidR="007C6E95" w:rsidRPr="008238C7" w:rsidRDefault="007C6E95" w:rsidP="0045517E">
            <w:pPr>
              <w:pStyle w:val="TableText"/>
              <w:rPr>
                <w:sz w:val="18"/>
                <w:szCs w:val="18"/>
              </w:rPr>
            </w:pPr>
          </w:p>
        </w:tc>
        <w:tc>
          <w:tcPr>
            <w:tcW w:w="3258" w:type="dxa"/>
            <w:vMerge/>
          </w:tcPr>
          <w:p w14:paraId="481778DA" w14:textId="77777777" w:rsidR="007C6E95" w:rsidRPr="008238C7" w:rsidRDefault="007C6E95" w:rsidP="0045517E">
            <w:pPr>
              <w:pStyle w:val="TableText"/>
              <w:rPr>
                <w:sz w:val="18"/>
                <w:szCs w:val="18"/>
              </w:rPr>
            </w:pPr>
          </w:p>
        </w:tc>
        <w:tc>
          <w:tcPr>
            <w:tcW w:w="3000" w:type="dxa"/>
          </w:tcPr>
          <w:p w14:paraId="47840CA0" w14:textId="77777777" w:rsidR="007C6E95" w:rsidRPr="008238C7" w:rsidRDefault="007C6E95" w:rsidP="0045517E">
            <w:pPr>
              <w:pStyle w:val="TableText"/>
              <w:rPr>
                <w:sz w:val="18"/>
                <w:szCs w:val="18"/>
              </w:rPr>
            </w:pPr>
            <w:r w:rsidRPr="008238C7">
              <w:rPr>
                <w:sz w:val="18"/>
                <w:szCs w:val="18"/>
              </w:rPr>
              <w:t>No fish</w:t>
            </w:r>
          </w:p>
        </w:tc>
        <w:tc>
          <w:tcPr>
            <w:tcW w:w="1822" w:type="dxa"/>
          </w:tcPr>
          <w:p w14:paraId="2FE53044" w14:textId="77777777" w:rsidR="007C6E95" w:rsidRPr="008238C7" w:rsidRDefault="007C6E95" w:rsidP="0045517E">
            <w:pPr>
              <w:pStyle w:val="TableText"/>
              <w:rPr>
                <w:sz w:val="18"/>
                <w:szCs w:val="18"/>
              </w:rPr>
            </w:pPr>
            <w:r w:rsidRPr="008238C7">
              <w:rPr>
                <w:sz w:val="18"/>
                <w:szCs w:val="18"/>
              </w:rPr>
              <w:t xml:space="preserve">Pumped to exclude fish </w:t>
            </w:r>
          </w:p>
        </w:tc>
        <w:tc>
          <w:tcPr>
            <w:tcW w:w="1103" w:type="dxa"/>
            <w:vMerge/>
          </w:tcPr>
          <w:p w14:paraId="067967E4" w14:textId="77777777" w:rsidR="007C6E95" w:rsidRPr="008238C7" w:rsidRDefault="007C6E95" w:rsidP="0045517E">
            <w:pPr>
              <w:pStyle w:val="TableText"/>
              <w:rPr>
                <w:sz w:val="18"/>
                <w:szCs w:val="18"/>
              </w:rPr>
            </w:pPr>
          </w:p>
        </w:tc>
      </w:tr>
      <w:tr w:rsidR="007C6E95" w:rsidRPr="008238C7" w14:paraId="5AB55B36" w14:textId="77777777" w:rsidTr="00DB2D84">
        <w:tc>
          <w:tcPr>
            <w:tcW w:w="1701" w:type="dxa"/>
          </w:tcPr>
          <w:p w14:paraId="7CE6643B" w14:textId="77777777" w:rsidR="007C6E95" w:rsidRPr="008238C7" w:rsidRDefault="007C6E95" w:rsidP="0045517E">
            <w:pPr>
              <w:pStyle w:val="TableText"/>
              <w:rPr>
                <w:sz w:val="18"/>
                <w:szCs w:val="18"/>
              </w:rPr>
            </w:pPr>
            <w:r w:rsidRPr="008238C7">
              <w:rPr>
                <w:sz w:val="18"/>
                <w:szCs w:val="18"/>
              </w:rPr>
              <w:t>Murrumbidgee: Yarradda Lagoon</w:t>
            </w:r>
          </w:p>
        </w:tc>
        <w:tc>
          <w:tcPr>
            <w:tcW w:w="1418" w:type="dxa"/>
            <w:tcMar>
              <w:right w:w="340" w:type="dxa"/>
            </w:tcMar>
          </w:tcPr>
          <w:p w14:paraId="2DA035D4" w14:textId="35B29B7B" w:rsidR="007C6E95" w:rsidRPr="008238C7" w:rsidRDefault="007C6E95" w:rsidP="004B16B0">
            <w:pPr>
              <w:pStyle w:val="TableText"/>
              <w:jc w:val="right"/>
              <w:rPr>
                <w:sz w:val="18"/>
                <w:szCs w:val="18"/>
              </w:rPr>
            </w:pPr>
            <w:r w:rsidRPr="008238C7">
              <w:rPr>
                <w:sz w:val="18"/>
                <w:szCs w:val="18"/>
              </w:rPr>
              <w:t>2</w:t>
            </w:r>
            <w:r w:rsidR="00CE0139" w:rsidRPr="008238C7">
              <w:rPr>
                <w:sz w:val="18"/>
                <w:szCs w:val="18"/>
              </w:rPr>
              <w:t>,</w:t>
            </w:r>
            <w:r w:rsidRPr="008238C7">
              <w:rPr>
                <w:sz w:val="18"/>
                <w:szCs w:val="18"/>
              </w:rPr>
              <w:t>000</w:t>
            </w:r>
          </w:p>
        </w:tc>
        <w:tc>
          <w:tcPr>
            <w:tcW w:w="992" w:type="dxa"/>
          </w:tcPr>
          <w:p w14:paraId="763DCC5F" w14:textId="77777777" w:rsidR="007C6E95" w:rsidRPr="008238C7" w:rsidRDefault="007C6E95" w:rsidP="0045517E">
            <w:pPr>
              <w:pStyle w:val="TableText"/>
              <w:rPr>
                <w:sz w:val="18"/>
                <w:szCs w:val="18"/>
              </w:rPr>
            </w:pPr>
            <w:r w:rsidRPr="008238C7">
              <w:rPr>
                <w:sz w:val="18"/>
                <w:szCs w:val="18"/>
              </w:rPr>
              <w:t>15/9/19-10/12/20</w:t>
            </w:r>
          </w:p>
        </w:tc>
        <w:tc>
          <w:tcPr>
            <w:tcW w:w="1276" w:type="dxa"/>
          </w:tcPr>
          <w:p w14:paraId="3BD647DB" w14:textId="77777777" w:rsidR="007C6E95" w:rsidRPr="008238C7" w:rsidRDefault="007C6E95" w:rsidP="0045517E">
            <w:pPr>
              <w:pStyle w:val="TableText"/>
              <w:rPr>
                <w:sz w:val="18"/>
                <w:szCs w:val="18"/>
              </w:rPr>
            </w:pPr>
          </w:p>
        </w:tc>
        <w:tc>
          <w:tcPr>
            <w:tcW w:w="3258" w:type="dxa"/>
            <w:vMerge/>
          </w:tcPr>
          <w:p w14:paraId="268F7367" w14:textId="77777777" w:rsidR="007C6E95" w:rsidRPr="008238C7" w:rsidRDefault="007C6E95" w:rsidP="0045517E">
            <w:pPr>
              <w:pStyle w:val="TableText"/>
              <w:rPr>
                <w:sz w:val="18"/>
                <w:szCs w:val="18"/>
              </w:rPr>
            </w:pPr>
          </w:p>
        </w:tc>
        <w:tc>
          <w:tcPr>
            <w:tcW w:w="3000" w:type="dxa"/>
          </w:tcPr>
          <w:p w14:paraId="684AFDE6" w14:textId="511AAEDE" w:rsidR="007C6E95" w:rsidRPr="008238C7" w:rsidRDefault="007C6E95" w:rsidP="0045517E">
            <w:pPr>
              <w:pStyle w:val="TableText"/>
              <w:rPr>
                <w:sz w:val="18"/>
                <w:szCs w:val="18"/>
              </w:rPr>
            </w:pPr>
            <w:r w:rsidRPr="008238C7">
              <w:rPr>
                <w:sz w:val="18"/>
                <w:szCs w:val="18"/>
              </w:rPr>
              <w:t xml:space="preserve">Native fish diversity high with small-bodied natives including </w:t>
            </w:r>
            <w:r w:rsidR="00053D7D" w:rsidRPr="008238C7">
              <w:rPr>
                <w:sz w:val="18"/>
                <w:szCs w:val="18"/>
              </w:rPr>
              <w:t>c</w:t>
            </w:r>
            <w:r w:rsidRPr="008238C7">
              <w:rPr>
                <w:sz w:val="18"/>
                <w:szCs w:val="18"/>
              </w:rPr>
              <w:t xml:space="preserve">arp </w:t>
            </w:r>
            <w:r w:rsidR="00053D7D" w:rsidRPr="008238C7">
              <w:rPr>
                <w:sz w:val="18"/>
                <w:szCs w:val="18"/>
              </w:rPr>
              <w:t>g</w:t>
            </w:r>
            <w:r w:rsidRPr="008238C7">
              <w:rPr>
                <w:sz w:val="18"/>
                <w:szCs w:val="18"/>
              </w:rPr>
              <w:t xml:space="preserve">udgeon, </w:t>
            </w:r>
            <w:r w:rsidR="00053D7D" w:rsidRPr="008238C7">
              <w:rPr>
                <w:sz w:val="18"/>
                <w:szCs w:val="18"/>
              </w:rPr>
              <w:t>r</w:t>
            </w:r>
            <w:r w:rsidRPr="008238C7">
              <w:rPr>
                <w:sz w:val="18"/>
                <w:szCs w:val="18"/>
              </w:rPr>
              <w:t xml:space="preserve">ainbowfish, </w:t>
            </w:r>
            <w:r w:rsidR="00053D7D" w:rsidRPr="008238C7">
              <w:rPr>
                <w:sz w:val="18"/>
                <w:szCs w:val="18"/>
              </w:rPr>
              <w:t>f</w:t>
            </w:r>
            <w:r w:rsidRPr="008238C7">
              <w:rPr>
                <w:sz w:val="18"/>
                <w:szCs w:val="18"/>
              </w:rPr>
              <w:t xml:space="preserve">lat headed </w:t>
            </w:r>
            <w:r w:rsidR="00053D7D" w:rsidRPr="008238C7">
              <w:rPr>
                <w:sz w:val="18"/>
                <w:szCs w:val="18"/>
              </w:rPr>
              <w:t>g</w:t>
            </w:r>
            <w:r w:rsidRPr="008238C7">
              <w:rPr>
                <w:sz w:val="18"/>
                <w:szCs w:val="18"/>
              </w:rPr>
              <w:t xml:space="preserve">udgeon and </w:t>
            </w:r>
            <w:r w:rsidR="004B16B0" w:rsidRPr="008238C7">
              <w:rPr>
                <w:sz w:val="18"/>
                <w:szCs w:val="18"/>
              </w:rPr>
              <w:t>Australian smelt</w:t>
            </w:r>
            <w:r w:rsidRPr="008238C7">
              <w:rPr>
                <w:sz w:val="18"/>
                <w:szCs w:val="18"/>
              </w:rPr>
              <w:t xml:space="preserve"> after pumped water delivery</w:t>
            </w:r>
          </w:p>
        </w:tc>
        <w:tc>
          <w:tcPr>
            <w:tcW w:w="1822" w:type="dxa"/>
          </w:tcPr>
          <w:p w14:paraId="1FFB4556" w14:textId="77777777" w:rsidR="007C6E95" w:rsidRPr="008238C7" w:rsidRDefault="007C6E95" w:rsidP="0045517E">
            <w:pPr>
              <w:pStyle w:val="TableText"/>
              <w:rPr>
                <w:sz w:val="18"/>
                <w:szCs w:val="18"/>
              </w:rPr>
            </w:pPr>
          </w:p>
        </w:tc>
        <w:tc>
          <w:tcPr>
            <w:tcW w:w="1103" w:type="dxa"/>
            <w:vMerge/>
          </w:tcPr>
          <w:p w14:paraId="059FB37C" w14:textId="77777777" w:rsidR="007C6E95" w:rsidRPr="008238C7" w:rsidRDefault="007C6E95" w:rsidP="0045517E">
            <w:pPr>
              <w:pStyle w:val="TableText"/>
              <w:rPr>
                <w:sz w:val="18"/>
                <w:szCs w:val="18"/>
              </w:rPr>
            </w:pPr>
          </w:p>
        </w:tc>
      </w:tr>
      <w:tr w:rsidR="008E44E9" w:rsidRPr="008238C7" w14:paraId="5D77235E" w14:textId="77777777" w:rsidTr="00DB2D84">
        <w:tc>
          <w:tcPr>
            <w:tcW w:w="1701" w:type="dxa"/>
          </w:tcPr>
          <w:p w14:paraId="7A79052C" w14:textId="77777777" w:rsidR="007C6E95" w:rsidRPr="008238C7" w:rsidRDefault="007C6E95" w:rsidP="0045517E">
            <w:pPr>
              <w:pStyle w:val="TableText"/>
              <w:rPr>
                <w:sz w:val="18"/>
                <w:szCs w:val="18"/>
              </w:rPr>
            </w:pPr>
            <w:r w:rsidRPr="008238C7">
              <w:rPr>
                <w:sz w:val="18"/>
                <w:szCs w:val="18"/>
              </w:rPr>
              <w:t>Murrumbidgee: Gayini Nimmie-Caira</w:t>
            </w:r>
          </w:p>
        </w:tc>
        <w:tc>
          <w:tcPr>
            <w:tcW w:w="1418" w:type="dxa"/>
            <w:tcMar>
              <w:right w:w="340" w:type="dxa"/>
            </w:tcMar>
          </w:tcPr>
          <w:p w14:paraId="0FC87208" w14:textId="141CF084" w:rsidR="007C6E95" w:rsidRPr="008238C7" w:rsidRDefault="007C6E95" w:rsidP="004B16B0">
            <w:pPr>
              <w:pStyle w:val="TableText"/>
              <w:jc w:val="right"/>
              <w:rPr>
                <w:sz w:val="18"/>
                <w:szCs w:val="18"/>
              </w:rPr>
            </w:pPr>
            <w:r w:rsidRPr="008238C7">
              <w:rPr>
                <w:sz w:val="18"/>
                <w:szCs w:val="18"/>
              </w:rPr>
              <w:t>18</w:t>
            </w:r>
            <w:r w:rsidR="00CE0139" w:rsidRPr="008238C7">
              <w:rPr>
                <w:sz w:val="18"/>
                <w:szCs w:val="18"/>
              </w:rPr>
              <w:t>,</w:t>
            </w:r>
            <w:r w:rsidRPr="008238C7">
              <w:rPr>
                <w:sz w:val="18"/>
                <w:szCs w:val="18"/>
              </w:rPr>
              <w:t>000</w:t>
            </w:r>
          </w:p>
        </w:tc>
        <w:tc>
          <w:tcPr>
            <w:tcW w:w="992" w:type="dxa"/>
          </w:tcPr>
          <w:p w14:paraId="17CB58ED" w14:textId="41382003" w:rsidR="007C6E95" w:rsidRPr="008238C7" w:rsidRDefault="007C6E95" w:rsidP="0045517E">
            <w:pPr>
              <w:pStyle w:val="TableText"/>
              <w:rPr>
                <w:sz w:val="18"/>
                <w:szCs w:val="18"/>
              </w:rPr>
            </w:pPr>
            <w:r w:rsidRPr="008238C7">
              <w:rPr>
                <w:sz w:val="18"/>
                <w:szCs w:val="18"/>
              </w:rPr>
              <w:t>23/10/19-5/2/20</w:t>
            </w:r>
          </w:p>
        </w:tc>
        <w:tc>
          <w:tcPr>
            <w:tcW w:w="1276" w:type="dxa"/>
          </w:tcPr>
          <w:p w14:paraId="6F1F4287" w14:textId="77777777" w:rsidR="007C6E95" w:rsidRPr="008238C7" w:rsidRDefault="007C6E95" w:rsidP="0045517E">
            <w:pPr>
              <w:pStyle w:val="TableText"/>
              <w:rPr>
                <w:sz w:val="18"/>
                <w:szCs w:val="18"/>
              </w:rPr>
            </w:pPr>
          </w:p>
        </w:tc>
        <w:tc>
          <w:tcPr>
            <w:tcW w:w="3258" w:type="dxa"/>
            <w:vMerge/>
          </w:tcPr>
          <w:p w14:paraId="1D482B5B" w14:textId="77777777" w:rsidR="007C6E95" w:rsidRPr="008238C7" w:rsidRDefault="007C6E95" w:rsidP="0045517E">
            <w:pPr>
              <w:pStyle w:val="TableText"/>
              <w:rPr>
                <w:sz w:val="18"/>
                <w:szCs w:val="18"/>
              </w:rPr>
            </w:pPr>
          </w:p>
        </w:tc>
        <w:tc>
          <w:tcPr>
            <w:tcW w:w="3000" w:type="dxa"/>
            <w:vMerge w:val="restart"/>
          </w:tcPr>
          <w:p w14:paraId="74B414B4" w14:textId="77777777" w:rsidR="007C6E95" w:rsidRPr="008238C7" w:rsidRDefault="007C6E95" w:rsidP="0045517E">
            <w:pPr>
              <w:pStyle w:val="TableText"/>
              <w:rPr>
                <w:sz w:val="18"/>
                <w:szCs w:val="18"/>
              </w:rPr>
            </w:pPr>
            <w:r w:rsidRPr="008238C7">
              <w:rPr>
                <w:sz w:val="18"/>
                <w:szCs w:val="18"/>
              </w:rPr>
              <w:t>Persistent/ regularly watered wetlands had higher proportions of juvenile native fish</w:t>
            </w:r>
          </w:p>
        </w:tc>
        <w:tc>
          <w:tcPr>
            <w:tcW w:w="1822" w:type="dxa"/>
          </w:tcPr>
          <w:p w14:paraId="3B8B24A4" w14:textId="77777777" w:rsidR="007C6E95" w:rsidRPr="008238C7" w:rsidRDefault="007C6E95" w:rsidP="0045517E">
            <w:pPr>
              <w:pStyle w:val="TableText"/>
              <w:rPr>
                <w:sz w:val="18"/>
                <w:szCs w:val="18"/>
              </w:rPr>
            </w:pPr>
          </w:p>
        </w:tc>
        <w:tc>
          <w:tcPr>
            <w:tcW w:w="1103" w:type="dxa"/>
            <w:vMerge/>
          </w:tcPr>
          <w:p w14:paraId="64098D1B" w14:textId="77777777" w:rsidR="007C6E95" w:rsidRPr="008238C7" w:rsidRDefault="007C6E95" w:rsidP="0045517E">
            <w:pPr>
              <w:pStyle w:val="TableText"/>
              <w:rPr>
                <w:sz w:val="18"/>
                <w:szCs w:val="18"/>
              </w:rPr>
            </w:pPr>
          </w:p>
        </w:tc>
      </w:tr>
      <w:tr w:rsidR="007C6E95" w:rsidRPr="008238C7" w14:paraId="6F3D523E" w14:textId="77777777" w:rsidTr="00DB2D84">
        <w:tc>
          <w:tcPr>
            <w:tcW w:w="1701" w:type="dxa"/>
          </w:tcPr>
          <w:p w14:paraId="3E94AFD4" w14:textId="77777777" w:rsidR="007C6E95" w:rsidRPr="008238C7" w:rsidRDefault="007C6E95" w:rsidP="0045517E">
            <w:pPr>
              <w:pStyle w:val="TableText"/>
              <w:rPr>
                <w:sz w:val="18"/>
                <w:szCs w:val="18"/>
              </w:rPr>
            </w:pPr>
            <w:r w:rsidRPr="008238C7">
              <w:rPr>
                <w:sz w:val="18"/>
                <w:szCs w:val="18"/>
              </w:rPr>
              <w:t>Murrumbidgee: Yanga National Park</w:t>
            </w:r>
          </w:p>
        </w:tc>
        <w:tc>
          <w:tcPr>
            <w:tcW w:w="1418" w:type="dxa"/>
            <w:tcMar>
              <w:right w:w="340" w:type="dxa"/>
            </w:tcMar>
          </w:tcPr>
          <w:p w14:paraId="692A3A52" w14:textId="1D4C620A" w:rsidR="007C6E95" w:rsidRPr="008238C7" w:rsidRDefault="007C6E95" w:rsidP="004B16B0">
            <w:pPr>
              <w:pStyle w:val="TableText"/>
              <w:jc w:val="right"/>
              <w:rPr>
                <w:sz w:val="18"/>
                <w:szCs w:val="18"/>
              </w:rPr>
            </w:pPr>
            <w:r w:rsidRPr="008238C7">
              <w:rPr>
                <w:sz w:val="18"/>
                <w:szCs w:val="18"/>
              </w:rPr>
              <w:t>3</w:t>
            </w:r>
            <w:r w:rsidR="00CE0139" w:rsidRPr="008238C7">
              <w:rPr>
                <w:sz w:val="18"/>
                <w:szCs w:val="18"/>
              </w:rPr>
              <w:t>,</w:t>
            </w:r>
            <w:r w:rsidRPr="008238C7">
              <w:rPr>
                <w:sz w:val="18"/>
                <w:szCs w:val="18"/>
              </w:rPr>
              <w:t>114</w:t>
            </w:r>
          </w:p>
        </w:tc>
        <w:tc>
          <w:tcPr>
            <w:tcW w:w="992" w:type="dxa"/>
          </w:tcPr>
          <w:p w14:paraId="140C419F" w14:textId="77777777" w:rsidR="007C6E95" w:rsidRPr="008238C7" w:rsidRDefault="007C6E95" w:rsidP="0045517E">
            <w:pPr>
              <w:pStyle w:val="TableText"/>
              <w:rPr>
                <w:sz w:val="18"/>
                <w:szCs w:val="18"/>
              </w:rPr>
            </w:pPr>
            <w:r w:rsidRPr="008238C7">
              <w:rPr>
                <w:sz w:val="18"/>
                <w:szCs w:val="18"/>
              </w:rPr>
              <w:t>29/11/19-18/12/19</w:t>
            </w:r>
          </w:p>
          <w:p w14:paraId="13B53031" w14:textId="13DBAF4E" w:rsidR="007C6E95" w:rsidRPr="008238C7" w:rsidRDefault="007C6E95" w:rsidP="0045517E">
            <w:pPr>
              <w:pStyle w:val="TableText"/>
              <w:rPr>
                <w:sz w:val="18"/>
                <w:szCs w:val="18"/>
              </w:rPr>
            </w:pPr>
            <w:r w:rsidRPr="008238C7">
              <w:rPr>
                <w:sz w:val="18"/>
                <w:szCs w:val="18"/>
              </w:rPr>
              <w:t>16/5/20-18/5/20</w:t>
            </w:r>
          </w:p>
        </w:tc>
        <w:tc>
          <w:tcPr>
            <w:tcW w:w="1276" w:type="dxa"/>
            <w:vMerge w:val="restart"/>
          </w:tcPr>
          <w:p w14:paraId="2906792E" w14:textId="77777777" w:rsidR="007C6E95" w:rsidRPr="008238C7" w:rsidRDefault="007C6E95" w:rsidP="0045517E">
            <w:pPr>
              <w:pStyle w:val="TableText"/>
              <w:rPr>
                <w:sz w:val="18"/>
                <w:szCs w:val="18"/>
              </w:rPr>
            </w:pPr>
          </w:p>
        </w:tc>
        <w:tc>
          <w:tcPr>
            <w:tcW w:w="3258" w:type="dxa"/>
            <w:vMerge/>
          </w:tcPr>
          <w:p w14:paraId="7863A815" w14:textId="77777777" w:rsidR="007C6E95" w:rsidRPr="008238C7" w:rsidRDefault="007C6E95" w:rsidP="0045517E">
            <w:pPr>
              <w:pStyle w:val="TableText"/>
              <w:rPr>
                <w:sz w:val="18"/>
                <w:szCs w:val="18"/>
              </w:rPr>
            </w:pPr>
          </w:p>
        </w:tc>
        <w:tc>
          <w:tcPr>
            <w:tcW w:w="3000" w:type="dxa"/>
            <w:vMerge/>
          </w:tcPr>
          <w:p w14:paraId="22342DAF" w14:textId="77777777" w:rsidR="007C6E95" w:rsidRPr="008238C7" w:rsidRDefault="007C6E95" w:rsidP="0045517E">
            <w:pPr>
              <w:pStyle w:val="TableText"/>
              <w:rPr>
                <w:sz w:val="18"/>
                <w:szCs w:val="18"/>
              </w:rPr>
            </w:pPr>
          </w:p>
        </w:tc>
        <w:tc>
          <w:tcPr>
            <w:tcW w:w="1822" w:type="dxa"/>
          </w:tcPr>
          <w:p w14:paraId="46C95662" w14:textId="77777777" w:rsidR="007C6E95" w:rsidRPr="008238C7" w:rsidRDefault="007C6E95" w:rsidP="0045517E">
            <w:pPr>
              <w:pStyle w:val="TableText"/>
              <w:rPr>
                <w:sz w:val="18"/>
                <w:szCs w:val="18"/>
              </w:rPr>
            </w:pPr>
          </w:p>
        </w:tc>
        <w:tc>
          <w:tcPr>
            <w:tcW w:w="1103" w:type="dxa"/>
            <w:vMerge/>
          </w:tcPr>
          <w:p w14:paraId="3503D634" w14:textId="77777777" w:rsidR="007C6E95" w:rsidRPr="008238C7" w:rsidRDefault="007C6E95" w:rsidP="0045517E">
            <w:pPr>
              <w:pStyle w:val="TableText"/>
              <w:rPr>
                <w:sz w:val="18"/>
                <w:szCs w:val="18"/>
              </w:rPr>
            </w:pPr>
          </w:p>
        </w:tc>
      </w:tr>
      <w:tr w:rsidR="008E44E9" w:rsidRPr="008238C7" w14:paraId="2440F2FC" w14:textId="77777777" w:rsidTr="00DB2D84">
        <w:tc>
          <w:tcPr>
            <w:tcW w:w="1701" w:type="dxa"/>
          </w:tcPr>
          <w:p w14:paraId="1E890E0F" w14:textId="77777777" w:rsidR="007C6E95" w:rsidRPr="008238C7" w:rsidRDefault="007C6E95" w:rsidP="0045517E">
            <w:pPr>
              <w:pStyle w:val="TableText"/>
              <w:rPr>
                <w:sz w:val="18"/>
                <w:szCs w:val="18"/>
              </w:rPr>
            </w:pPr>
            <w:r w:rsidRPr="008238C7">
              <w:rPr>
                <w:sz w:val="18"/>
                <w:szCs w:val="18"/>
              </w:rPr>
              <w:t>Murrumbidgee: Sunshower Lagoon</w:t>
            </w:r>
          </w:p>
        </w:tc>
        <w:tc>
          <w:tcPr>
            <w:tcW w:w="1418" w:type="dxa"/>
            <w:tcMar>
              <w:right w:w="340" w:type="dxa"/>
            </w:tcMar>
          </w:tcPr>
          <w:p w14:paraId="0AED20E8" w14:textId="77777777" w:rsidR="007C6E95" w:rsidRPr="008238C7" w:rsidRDefault="007C6E95" w:rsidP="004B16B0">
            <w:pPr>
              <w:pStyle w:val="TableText"/>
              <w:jc w:val="right"/>
              <w:rPr>
                <w:sz w:val="18"/>
                <w:szCs w:val="18"/>
              </w:rPr>
            </w:pPr>
            <w:r w:rsidRPr="008238C7">
              <w:rPr>
                <w:sz w:val="18"/>
                <w:szCs w:val="18"/>
              </w:rPr>
              <w:t>514</w:t>
            </w:r>
          </w:p>
        </w:tc>
        <w:tc>
          <w:tcPr>
            <w:tcW w:w="992" w:type="dxa"/>
          </w:tcPr>
          <w:p w14:paraId="46141463" w14:textId="77777777" w:rsidR="007C6E95" w:rsidRPr="008238C7" w:rsidRDefault="007C6E95" w:rsidP="0045517E">
            <w:pPr>
              <w:pStyle w:val="TableText"/>
              <w:rPr>
                <w:sz w:val="18"/>
                <w:szCs w:val="18"/>
              </w:rPr>
            </w:pPr>
            <w:r w:rsidRPr="008238C7">
              <w:rPr>
                <w:sz w:val="18"/>
                <w:szCs w:val="18"/>
              </w:rPr>
              <w:t>1/12/19-27/1/20</w:t>
            </w:r>
          </w:p>
        </w:tc>
        <w:tc>
          <w:tcPr>
            <w:tcW w:w="1276" w:type="dxa"/>
            <w:vMerge/>
          </w:tcPr>
          <w:p w14:paraId="0B5EE4F9" w14:textId="77777777" w:rsidR="007C6E95" w:rsidRPr="008238C7" w:rsidRDefault="007C6E95" w:rsidP="0045517E">
            <w:pPr>
              <w:pStyle w:val="TableText"/>
              <w:rPr>
                <w:sz w:val="18"/>
                <w:szCs w:val="18"/>
              </w:rPr>
            </w:pPr>
          </w:p>
        </w:tc>
        <w:tc>
          <w:tcPr>
            <w:tcW w:w="3258" w:type="dxa"/>
          </w:tcPr>
          <w:p w14:paraId="5282D11D" w14:textId="77777777" w:rsidR="007C6E95" w:rsidRPr="008238C7" w:rsidRDefault="007C6E95" w:rsidP="0045517E">
            <w:pPr>
              <w:pStyle w:val="TableText"/>
              <w:rPr>
                <w:sz w:val="18"/>
                <w:szCs w:val="18"/>
              </w:rPr>
            </w:pPr>
            <w:r w:rsidRPr="008238C7">
              <w:rPr>
                <w:sz w:val="18"/>
                <w:szCs w:val="18"/>
              </w:rPr>
              <w:t>Provide critical refuge habitat for native fish and other water dependent animals</w:t>
            </w:r>
          </w:p>
        </w:tc>
        <w:tc>
          <w:tcPr>
            <w:tcW w:w="3000" w:type="dxa"/>
          </w:tcPr>
          <w:p w14:paraId="7F9D2943" w14:textId="77777777" w:rsidR="007C6E95" w:rsidRPr="008238C7" w:rsidRDefault="007C6E95" w:rsidP="0045517E">
            <w:pPr>
              <w:pStyle w:val="TableText"/>
              <w:rPr>
                <w:sz w:val="18"/>
                <w:szCs w:val="18"/>
              </w:rPr>
            </w:pPr>
            <w:r w:rsidRPr="008238C7">
              <w:rPr>
                <w:sz w:val="18"/>
                <w:szCs w:val="18"/>
              </w:rPr>
              <w:t>No fish captured</w:t>
            </w:r>
          </w:p>
        </w:tc>
        <w:tc>
          <w:tcPr>
            <w:tcW w:w="1822" w:type="dxa"/>
          </w:tcPr>
          <w:p w14:paraId="4B44E67A" w14:textId="77777777" w:rsidR="007C6E95" w:rsidRPr="008238C7" w:rsidRDefault="007C6E95" w:rsidP="0045517E">
            <w:pPr>
              <w:pStyle w:val="TableText"/>
              <w:rPr>
                <w:sz w:val="18"/>
                <w:szCs w:val="18"/>
              </w:rPr>
            </w:pPr>
            <w:r w:rsidRPr="008238C7">
              <w:rPr>
                <w:sz w:val="18"/>
                <w:szCs w:val="18"/>
              </w:rPr>
              <w:t xml:space="preserve">Dry before water delivery. Carp screens on pump and hypoxia blackwater during summer </w:t>
            </w:r>
          </w:p>
        </w:tc>
        <w:tc>
          <w:tcPr>
            <w:tcW w:w="1103" w:type="dxa"/>
            <w:vMerge/>
          </w:tcPr>
          <w:p w14:paraId="2D4AA8F8" w14:textId="77777777" w:rsidR="007C6E95" w:rsidRPr="008238C7" w:rsidRDefault="007C6E95" w:rsidP="0045517E">
            <w:pPr>
              <w:pStyle w:val="TableText"/>
              <w:rPr>
                <w:sz w:val="18"/>
                <w:szCs w:val="18"/>
              </w:rPr>
            </w:pPr>
          </w:p>
        </w:tc>
      </w:tr>
      <w:tr w:rsidR="007C6E95" w:rsidRPr="008238C7" w14:paraId="51F958F8" w14:textId="77777777" w:rsidTr="00DB2D84">
        <w:tc>
          <w:tcPr>
            <w:tcW w:w="1701" w:type="dxa"/>
          </w:tcPr>
          <w:p w14:paraId="6AB66C8F" w14:textId="77777777" w:rsidR="007C6E95" w:rsidRPr="008238C7" w:rsidRDefault="007C6E95" w:rsidP="0045517E">
            <w:pPr>
              <w:pStyle w:val="TableText"/>
              <w:rPr>
                <w:color w:val="auto"/>
                <w:sz w:val="18"/>
                <w:szCs w:val="18"/>
              </w:rPr>
            </w:pPr>
            <w:r w:rsidRPr="008238C7">
              <w:rPr>
                <w:color w:val="auto"/>
                <w:sz w:val="18"/>
                <w:szCs w:val="18"/>
              </w:rPr>
              <w:t>Warrego: Lower Warrego River and fringing wetland</w:t>
            </w:r>
          </w:p>
        </w:tc>
        <w:tc>
          <w:tcPr>
            <w:tcW w:w="1418" w:type="dxa"/>
            <w:tcMar>
              <w:right w:w="340" w:type="dxa"/>
            </w:tcMar>
          </w:tcPr>
          <w:p w14:paraId="736FA0EF" w14:textId="4CF0AFC9" w:rsidR="007C6E95" w:rsidRPr="008238C7" w:rsidRDefault="007C6E95" w:rsidP="004B16B0">
            <w:pPr>
              <w:pStyle w:val="TableText"/>
              <w:jc w:val="right"/>
              <w:rPr>
                <w:sz w:val="18"/>
                <w:szCs w:val="18"/>
              </w:rPr>
            </w:pPr>
            <w:r w:rsidRPr="008238C7">
              <w:rPr>
                <w:sz w:val="18"/>
                <w:szCs w:val="18"/>
              </w:rPr>
              <w:t>16</w:t>
            </w:r>
            <w:r w:rsidR="00CE0139" w:rsidRPr="008238C7">
              <w:rPr>
                <w:sz w:val="18"/>
                <w:szCs w:val="18"/>
              </w:rPr>
              <w:t>,</w:t>
            </w:r>
            <w:r w:rsidRPr="008238C7">
              <w:rPr>
                <w:sz w:val="18"/>
                <w:szCs w:val="18"/>
              </w:rPr>
              <w:t>212</w:t>
            </w:r>
          </w:p>
        </w:tc>
        <w:tc>
          <w:tcPr>
            <w:tcW w:w="992" w:type="dxa"/>
          </w:tcPr>
          <w:p w14:paraId="1C7DDBC0" w14:textId="2130E4C4" w:rsidR="007C6E95" w:rsidRPr="008238C7" w:rsidRDefault="007C6E95" w:rsidP="0045517E">
            <w:pPr>
              <w:pStyle w:val="TableText"/>
              <w:rPr>
                <w:sz w:val="18"/>
                <w:szCs w:val="18"/>
              </w:rPr>
            </w:pPr>
            <w:r w:rsidRPr="008238C7">
              <w:rPr>
                <w:sz w:val="18"/>
                <w:szCs w:val="18"/>
              </w:rPr>
              <w:t>18/12/19 -5/6/20</w:t>
            </w:r>
          </w:p>
        </w:tc>
        <w:tc>
          <w:tcPr>
            <w:tcW w:w="1276" w:type="dxa"/>
          </w:tcPr>
          <w:p w14:paraId="23641005" w14:textId="77777777" w:rsidR="007C6E95" w:rsidRPr="008238C7" w:rsidRDefault="007C6E95" w:rsidP="0045517E">
            <w:pPr>
              <w:pStyle w:val="TableText"/>
              <w:rPr>
                <w:sz w:val="18"/>
                <w:szCs w:val="18"/>
              </w:rPr>
            </w:pPr>
            <w:r w:rsidRPr="008238C7">
              <w:rPr>
                <w:sz w:val="18"/>
                <w:szCs w:val="18"/>
              </w:rPr>
              <w:t>Baseflow</w:t>
            </w:r>
          </w:p>
        </w:tc>
        <w:tc>
          <w:tcPr>
            <w:tcW w:w="3258" w:type="dxa"/>
          </w:tcPr>
          <w:p w14:paraId="50C75D4B" w14:textId="44EFCE4E" w:rsidR="007C6E95" w:rsidRPr="008238C7" w:rsidRDefault="007C6E95" w:rsidP="0045517E">
            <w:pPr>
              <w:pStyle w:val="TableText"/>
              <w:rPr>
                <w:sz w:val="18"/>
                <w:szCs w:val="18"/>
              </w:rPr>
            </w:pPr>
            <w:r w:rsidRPr="008238C7">
              <w:rPr>
                <w:sz w:val="18"/>
                <w:szCs w:val="18"/>
                <w:lang w:eastAsia="en-US"/>
              </w:rPr>
              <w:t xml:space="preserve">Supported fish migration and spawning opportunities especially large bodied species including </w:t>
            </w:r>
            <w:r w:rsidR="004B16B0" w:rsidRPr="008238C7">
              <w:rPr>
                <w:sz w:val="18"/>
                <w:szCs w:val="18"/>
                <w:lang w:eastAsia="en-US"/>
              </w:rPr>
              <w:t>Golden perch</w:t>
            </w:r>
            <w:r w:rsidRPr="008238C7">
              <w:rPr>
                <w:sz w:val="18"/>
                <w:szCs w:val="18"/>
                <w:lang w:eastAsia="en-US"/>
              </w:rPr>
              <w:t>.</w:t>
            </w:r>
          </w:p>
        </w:tc>
        <w:tc>
          <w:tcPr>
            <w:tcW w:w="3000" w:type="dxa"/>
          </w:tcPr>
          <w:p w14:paraId="0B52D90C" w14:textId="0726BC5E" w:rsidR="007C6E95" w:rsidRPr="008238C7" w:rsidRDefault="007C6E95" w:rsidP="0045517E">
            <w:pPr>
              <w:pStyle w:val="TableText"/>
              <w:rPr>
                <w:sz w:val="18"/>
                <w:szCs w:val="18"/>
              </w:rPr>
            </w:pPr>
            <w:r w:rsidRPr="008238C7">
              <w:rPr>
                <w:sz w:val="18"/>
                <w:szCs w:val="18"/>
              </w:rPr>
              <w:t xml:space="preserve">Fish were monitored in low flow conditions prior to flow event. Only </w:t>
            </w:r>
            <w:r w:rsidR="0083329C" w:rsidRPr="008238C7">
              <w:rPr>
                <w:sz w:val="18"/>
                <w:szCs w:val="18"/>
              </w:rPr>
              <w:t>4</w:t>
            </w:r>
            <w:r w:rsidRPr="008238C7">
              <w:rPr>
                <w:sz w:val="18"/>
                <w:szCs w:val="18"/>
              </w:rPr>
              <w:t xml:space="preserve"> </w:t>
            </w:r>
            <w:r w:rsidR="004B16B0" w:rsidRPr="008238C7">
              <w:rPr>
                <w:sz w:val="18"/>
                <w:szCs w:val="18"/>
              </w:rPr>
              <w:t>Murray cod</w:t>
            </w:r>
            <w:r w:rsidRPr="008238C7">
              <w:rPr>
                <w:sz w:val="18"/>
                <w:szCs w:val="18"/>
              </w:rPr>
              <w:t xml:space="preserve"> collected and no </w:t>
            </w:r>
            <w:r w:rsidR="00053D7D" w:rsidRPr="008238C7">
              <w:rPr>
                <w:sz w:val="18"/>
                <w:szCs w:val="18"/>
              </w:rPr>
              <w:t>s</w:t>
            </w:r>
            <w:r w:rsidR="004B16B0" w:rsidRPr="008238C7">
              <w:rPr>
                <w:sz w:val="18"/>
                <w:szCs w:val="18"/>
              </w:rPr>
              <w:t>ilver perch</w:t>
            </w:r>
            <w:r w:rsidRPr="008238C7">
              <w:rPr>
                <w:sz w:val="18"/>
                <w:szCs w:val="18"/>
              </w:rPr>
              <w:t xml:space="preserve">. Warrego and Darling Rivers were found to comprise reasonable numbers of mature-sized </w:t>
            </w:r>
            <w:r w:rsidR="00053D7D" w:rsidRPr="008238C7">
              <w:rPr>
                <w:sz w:val="18"/>
                <w:szCs w:val="18"/>
              </w:rPr>
              <w:t>g</w:t>
            </w:r>
            <w:r w:rsidR="004B16B0" w:rsidRPr="008238C7">
              <w:rPr>
                <w:sz w:val="18"/>
                <w:szCs w:val="18"/>
              </w:rPr>
              <w:t>olden perch</w:t>
            </w:r>
            <w:r w:rsidRPr="008238C7">
              <w:rPr>
                <w:sz w:val="18"/>
                <w:szCs w:val="18"/>
              </w:rPr>
              <w:t xml:space="preserve">, and varying numbers of young-of-year individuals. </w:t>
            </w:r>
          </w:p>
        </w:tc>
        <w:tc>
          <w:tcPr>
            <w:tcW w:w="1822" w:type="dxa"/>
          </w:tcPr>
          <w:p w14:paraId="045D49D3" w14:textId="2C6F7655" w:rsidR="007C6E95" w:rsidRPr="008238C7" w:rsidRDefault="007C6E95" w:rsidP="0045517E">
            <w:pPr>
              <w:pStyle w:val="TableText"/>
              <w:rPr>
                <w:sz w:val="18"/>
                <w:szCs w:val="18"/>
              </w:rPr>
            </w:pPr>
            <w:r w:rsidRPr="008238C7">
              <w:rPr>
                <w:sz w:val="18"/>
                <w:szCs w:val="18"/>
              </w:rPr>
              <w:t xml:space="preserve">Recent drought conditions, low flows, fish </w:t>
            </w:r>
            <w:r w:rsidR="00F148CB">
              <w:rPr>
                <w:sz w:val="18"/>
                <w:szCs w:val="18"/>
              </w:rPr>
              <w:t>death events</w:t>
            </w:r>
            <w:r w:rsidR="00F148CB" w:rsidRPr="008238C7">
              <w:rPr>
                <w:sz w:val="18"/>
                <w:szCs w:val="18"/>
              </w:rPr>
              <w:t xml:space="preserve"> </w:t>
            </w:r>
            <w:r w:rsidRPr="008238C7">
              <w:rPr>
                <w:sz w:val="18"/>
                <w:szCs w:val="18"/>
              </w:rPr>
              <w:t>impacting fish community</w:t>
            </w:r>
          </w:p>
        </w:tc>
        <w:tc>
          <w:tcPr>
            <w:tcW w:w="1103" w:type="dxa"/>
          </w:tcPr>
          <w:p w14:paraId="09E5DA6E" w14:textId="77777777" w:rsidR="007C6E95" w:rsidRPr="008238C7" w:rsidRDefault="007C6E95" w:rsidP="0045517E">
            <w:pPr>
              <w:pStyle w:val="TableText"/>
              <w:rPr>
                <w:sz w:val="18"/>
                <w:szCs w:val="18"/>
              </w:rPr>
            </w:pPr>
            <w:r w:rsidRPr="008238C7">
              <w:rPr>
                <w:sz w:val="18"/>
                <w:szCs w:val="18"/>
              </w:rPr>
              <w:fldChar w:fldCharType="begin"/>
            </w:r>
            <w:r w:rsidRPr="008238C7">
              <w:rPr>
                <w:sz w:val="18"/>
                <w:szCs w:val="18"/>
              </w:rPr>
              <w:instrText xml:space="preserve"> ADDIN EN.CITE &lt;EndNote&gt;&lt;Cite AuthorYear="1"&gt;&lt;Author&gt;Southwell&lt;/Author&gt;&lt;Year&gt;2020&lt;/Year&gt;&lt;RecNum&gt;23&lt;/RecNum&gt;&lt;DisplayText&gt;Southwell et al. (2020)&lt;/DisplayText&gt;&lt;record&gt;&lt;rec-number&gt;23&lt;/rec-number&gt;&lt;foreign-keys&gt;&lt;key app="EN" db-id="paaxsf02nzres6eza5fpeeaztdd9vw9erw5a" timestamp="1616665623"&gt;23&lt;/key&gt;&lt;/foreign-keys&gt;&lt;ref-type name="Report"&gt;27&lt;/ref-type&gt;&lt;contributors&gt;&lt;authors&gt;&lt;author&gt;Southwell, Mark&lt;/author&gt;&lt;author&gt;Frazier, Paul&lt;/author&gt;&lt;author&gt;Ryder, Darren &lt;/author&gt;&lt;author&gt;Mika, Sarah &lt;/author&gt;&lt;author&gt;Growns, Ivor&lt;/author&gt;&lt;author&gt;Debus, Steve&lt;/author&gt;&lt;author&gt;Bower, Debbie&lt;/author&gt;&lt;author&gt;Winkle, Shjarn&lt;/author&gt;&lt;author&gt;Oxley, Josh&lt;/author&gt;&lt;author&gt;Vincent, Ben&lt;/author&gt;&lt;author&gt;Lewis, Sam&lt;/author&gt;&lt;author&gt;Butler, Gavin&lt;/author&gt;&lt;author&gt;Cameron, Leo&lt;/author&gt;&lt;/authors&gt;&lt;tertiary-authors&gt;&lt;author&gt;Commonwealth of Australia 2020&lt;/author&gt;&lt;/tertiary-authors&gt;&lt;/contributors&gt;&lt;titles&gt;&lt;title&gt;Commonwealth Environmental Water Office Monitoring, Evaluation and Research Program: Junction of the Warrego and Darling Rivers Selected Area Monitoring, Evaluation and Research Annual Summary Report 2019-2020&lt;/title&gt;&lt;/titles&gt;&lt;dates&gt;&lt;year&gt;2020&lt;/year&gt;&lt;/dates&gt;&lt;pub-location&gt;Commonwealth of Australia 2020&lt;/pub-location&gt;&lt;urls&gt;&lt;/urls&gt;&lt;/record&gt;&lt;/Cite&gt;&lt;/EndNote&gt;</w:instrText>
            </w:r>
            <w:r w:rsidRPr="008238C7">
              <w:rPr>
                <w:sz w:val="18"/>
                <w:szCs w:val="18"/>
              </w:rPr>
              <w:fldChar w:fldCharType="separate"/>
            </w:r>
            <w:r w:rsidRPr="008238C7">
              <w:rPr>
                <w:sz w:val="18"/>
                <w:szCs w:val="18"/>
              </w:rPr>
              <w:t>Southwell et al. (2020)</w:t>
            </w:r>
            <w:r w:rsidRPr="008238C7">
              <w:rPr>
                <w:sz w:val="18"/>
                <w:szCs w:val="18"/>
              </w:rPr>
              <w:fldChar w:fldCharType="end"/>
            </w:r>
          </w:p>
        </w:tc>
      </w:tr>
      <w:tr w:rsidR="00012856" w:rsidRPr="008238C7" w14:paraId="51557076" w14:textId="77777777" w:rsidTr="00DB2D84">
        <w:tc>
          <w:tcPr>
            <w:tcW w:w="1701" w:type="dxa"/>
          </w:tcPr>
          <w:p w14:paraId="009D2049" w14:textId="3CC76515" w:rsidR="00012856" w:rsidRPr="008238C7" w:rsidRDefault="00012856" w:rsidP="0045517E">
            <w:pPr>
              <w:pStyle w:val="TableText"/>
              <w:rPr>
                <w:color w:val="auto"/>
                <w:sz w:val="18"/>
                <w:szCs w:val="18"/>
              </w:rPr>
            </w:pPr>
            <w:r w:rsidRPr="008238C7">
              <w:rPr>
                <w:color w:val="auto"/>
                <w:sz w:val="18"/>
                <w:szCs w:val="18"/>
              </w:rPr>
              <w:t>Warrego: Upper</w:t>
            </w:r>
            <w:r w:rsidR="004110A8" w:rsidRPr="008238C7">
              <w:rPr>
                <w:color w:val="auto"/>
                <w:sz w:val="18"/>
                <w:szCs w:val="18"/>
              </w:rPr>
              <w:t xml:space="preserve"> </w:t>
            </w:r>
            <w:r w:rsidRPr="008238C7">
              <w:rPr>
                <w:color w:val="auto"/>
                <w:sz w:val="18"/>
                <w:szCs w:val="18"/>
              </w:rPr>
              <w:t>Warrego River and fringing wetland</w:t>
            </w:r>
          </w:p>
        </w:tc>
        <w:tc>
          <w:tcPr>
            <w:tcW w:w="1418" w:type="dxa"/>
            <w:tcMar>
              <w:right w:w="340" w:type="dxa"/>
            </w:tcMar>
          </w:tcPr>
          <w:p w14:paraId="26EC2FD7" w14:textId="1A35C773" w:rsidR="00012856" w:rsidRPr="008238C7" w:rsidRDefault="00714A1A" w:rsidP="004B16B0">
            <w:pPr>
              <w:pStyle w:val="TableText"/>
              <w:jc w:val="right"/>
              <w:rPr>
                <w:sz w:val="18"/>
                <w:szCs w:val="18"/>
              </w:rPr>
            </w:pPr>
            <w:r w:rsidRPr="008238C7">
              <w:rPr>
                <w:sz w:val="18"/>
                <w:szCs w:val="18"/>
              </w:rPr>
              <w:t>17,221</w:t>
            </w:r>
          </w:p>
        </w:tc>
        <w:tc>
          <w:tcPr>
            <w:tcW w:w="992" w:type="dxa"/>
          </w:tcPr>
          <w:p w14:paraId="4DF42219" w14:textId="65185F72" w:rsidR="00012856" w:rsidRPr="008238C7" w:rsidRDefault="004C7026" w:rsidP="0045517E">
            <w:pPr>
              <w:pStyle w:val="TableText"/>
              <w:rPr>
                <w:sz w:val="18"/>
                <w:szCs w:val="18"/>
              </w:rPr>
            </w:pPr>
            <w:r w:rsidRPr="008238C7">
              <w:rPr>
                <w:sz w:val="18"/>
                <w:szCs w:val="18"/>
              </w:rPr>
              <w:t xml:space="preserve">1/7/19 </w:t>
            </w:r>
            <w:r w:rsidR="00E62FD6" w:rsidRPr="008238C7">
              <w:rPr>
                <w:sz w:val="18"/>
                <w:szCs w:val="18"/>
              </w:rPr>
              <w:t>–</w:t>
            </w:r>
            <w:r w:rsidRPr="008238C7">
              <w:rPr>
                <w:sz w:val="18"/>
                <w:szCs w:val="18"/>
              </w:rPr>
              <w:t xml:space="preserve"> </w:t>
            </w:r>
            <w:r w:rsidR="00E62FD6" w:rsidRPr="008238C7">
              <w:rPr>
                <w:sz w:val="18"/>
                <w:szCs w:val="18"/>
              </w:rPr>
              <w:t>30/6/20</w:t>
            </w:r>
          </w:p>
        </w:tc>
        <w:tc>
          <w:tcPr>
            <w:tcW w:w="1276" w:type="dxa"/>
          </w:tcPr>
          <w:p w14:paraId="29CCFA01" w14:textId="30722700" w:rsidR="00012856" w:rsidRPr="008238C7" w:rsidRDefault="005605CA" w:rsidP="0045517E">
            <w:pPr>
              <w:pStyle w:val="TableText"/>
              <w:rPr>
                <w:sz w:val="18"/>
                <w:szCs w:val="18"/>
              </w:rPr>
            </w:pPr>
            <w:r w:rsidRPr="008238C7">
              <w:rPr>
                <w:sz w:val="18"/>
                <w:szCs w:val="18"/>
              </w:rPr>
              <w:t>Fresh</w:t>
            </w:r>
          </w:p>
        </w:tc>
        <w:tc>
          <w:tcPr>
            <w:tcW w:w="3258" w:type="dxa"/>
          </w:tcPr>
          <w:p w14:paraId="379FBD26" w14:textId="6006A010" w:rsidR="00012856" w:rsidRPr="008238C7" w:rsidRDefault="003A7DDF" w:rsidP="0045517E">
            <w:pPr>
              <w:pStyle w:val="TableText"/>
              <w:rPr>
                <w:sz w:val="18"/>
                <w:szCs w:val="18"/>
                <w:lang w:eastAsia="en-US"/>
              </w:rPr>
            </w:pPr>
            <w:r w:rsidRPr="008238C7">
              <w:rPr>
                <w:sz w:val="18"/>
                <w:szCs w:val="18"/>
                <w:lang w:eastAsia="en-US"/>
              </w:rPr>
              <w:t>Support fish migration and spawning opportunities especially large-bodied species including golden perch.</w:t>
            </w:r>
          </w:p>
        </w:tc>
        <w:tc>
          <w:tcPr>
            <w:tcW w:w="3000" w:type="dxa"/>
          </w:tcPr>
          <w:p w14:paraId="06282AE8" w14:textId="632ACA91" w:rsidR="00012856" w:rsidRPr="008238C7" w:rsidRDefault="003A7DDF" w:rsidP="0045517E">
            <w:pPr>
              <w:pStyle w:val="TableText"/>
              <w:rPr>
                <w:sz w:val="18"/>
                <w:szCs w:val="18"/>
              </w:rPr>
            </w:pPr>
            <w:r w:rsidRPr="008238C7">
              <w:rPr>
                <w:sz w:val="18"/>
                <w:szCs w:val="18"/>
              </w:rPr>
              <w:t>as above</w:t>
            </w:r>
          </w:p>
        </w:tc>
        <w:tc>
          <w:tcPr>
            <w:tcW w:w="1822" w:type="dxa"/>
          </w:tcPr>
          <w:p w14:paraId="4E02C06D" w14:textId="04FBFA11" w:rsidR="00012856" w:rsidRPr="008238C7" w:rsidRDefault="006D5A7C" w:rsidP="0045517E">
            <w:pPr>
              <w:pStyle w:val="TableText"/>
              <w:rPr>
                <w:sz w:val="18"/>
                <w:szCs w:val="18"/>
              </w:rPr>
            </w:pPr>
            <w:r w:rsidRPr="008238C7">
              <w:rPr>
                <w:sz w:val="18"/>
                <w:szCs w:val="18"/>
              </w:rPr>
              <w:t>as above</w:t>
            </w:r>
          </w:p>
        </w:tc>
        <w:tc>
          <w:tcPr>
            <w:tcW w:w="1103" w:type="dxa"/>
          </w:tcPr>
          <w:p w14:paraId="5A9CEDA3" w14:textId="279637CC" w:rsidR="00012856" w:rsidRPr="008238C7" w:rsidRDefault="000C34A3" w:rsidP="0045517E">
            <w:pPr>
              <w:pStyle w:val="TableText"/>
              <w:rPr>
                <w:sz w:val="18"/>
                <w:szCs w:val="18"/>
              </w:rPr>
            </w:pPr>
            <w:r w:rsidRPr="008238C7">
              <w:rPr>
                <w:sz w:val="18"/>
                <w:szCs w:val="18"/>
              </w:rPr>
              <w:t>as above</w:t>
            </w:r>
          </w:p>
        </w:tc>
      </w:tr>
    </w:tbl>
    <w:p w14:paraId="65D705F9" w14:textId="77777777" w:rsidR="007C6E95" w:rsidRPr="008238C7" w:rsidRDefault="007C6E95" w:rsidP="00053D7D">
      <w:pPr>
        <w:pStyle w:val="TableText"/>
        <w:rPr>
          <w:sz w:val="18"/>
          <w:szCs w:val="20"/>
        </w:rPr>
      </w:pPr>
      <w:r w:rsidRPr="008238C7">
        <w:rPr>
          <w:sz w:val="18"/>
          <w:szCs w:val="20"/>
          <w:vertAlign w:val="superscript"/>
        </w:rPr>
        <w:t>1</w:t>
      </w:r>
      <w:r w:rsidRPr="008238C7">
        <w:rPr>
          <w:sz w:val="18"/>
          <w:szCs w:val="20"/>
        </w:rPr>
        <w:t xml:space="preserve"> As reported by CEWO</w:t>
      </w:r>
    </w:p>
    <w:p w14:paraId="5F387310" w14:textId="4D7DF3F4" w:rsidR="001721E3" w:rsidRPr="008238C7" w:rsidRDefault="0006775C" w:rsidP="00053D7D">
      <w:pPr>
        <w:pStyle w:val="TableText"/>
        <w:rPr>
          <w:sz w:val="18"/>
          <w:szCs w:val="20"/>
        </w:rPr>
      </w:pPr>
      <w:r w:rsidRPr="008238C7">
        <w:rPr>
          <w:sz w:val="18"/>
          <w:szCs w:val="20"/>
        </w:rPr>
        <w:t xml:space="preserve">* </w:t>
      </w:r>
      <w:r w:rsidR="009D74E8" w:rsidRPr="008238C7">
        <w:rPr>
          <w:sz w:val="18"/>
          <w:szCs w:val="20"/>
        </w:rPr>
        <w:t xml:space="preserve">Not classified as a target ecological fish outcome but included in the table since supporting instream habitat (including refugial habitat) also benefits fish condition and survival </w:t>
      </w:r>
      <w:r w:rsidR="00250941">
        <w:rPr>
          <w:sz w:val="18"/>
          <w:szCs w:val="20"/>
        </w:rPr>
        <w:br/>
      </w:r>
      <w:r w:rsidR="001721E3" w:rsidRPr="008238C7">
        <w:rPr>
          <w:sz w:val="18"/>
          <w:szCs w:val="20"/>
        </w:rPr>
        <w:t>*</w:t>
      </w:r>
      <w:r w:rsidRPr="008238C7">
        <w:rPr>
          <w:sz w:val="18"/>
          <w:szCs w:val="20"/>
        </w:rPr>
        <w:t>*</w:t>
      </w:r>
      <w:r w:rsidR="001721E3" w:rsidRPr="008238C7">
        <w:rPr>
          <w:sz w:val="18"/>
          <w:szCs w:val="20"/>
        </w:rPr>
        <w:t xml:space="preserve"> excludes 125,553 ML barrage flows which did not have target ecological fish outcomes but allowed for opening of barrage fishways and facilitated connectivity between the Murray River, Coorong Estuary and Southern Ocean.</w:t>
      </w:r>
    </w:p>
    <w:p w14:paraId="16B88202" w14:textId="77777777" w:rsidR="001721E3" w:rsidRPr="008238C7" w:rsidRDefault="001721E3" w:rsidP="00053D7D">
      <w:pPr>
        <w:pStyle w:val="TableText"/>
        <w:rPr>
          <w:sz w:val="18"/>
          <w:szCs w:val="20"/>
        </w:rPr>
        <w:sectPr w:rsidR="001721E3" w:rsidRPr="008238C7" w:rsidSect="00C3116B">
          <w:pgSz w:w="16838" w:h="11906" w:orient="landscape" w:code="9"/>
          <w:pgMar w:top="1134" w:right="1134" w:bottom="1134" w:left="1134" w:header="510" w:footer="624" w:gutter="0"/>
          <w:cols w:space="284"/>
          <w:docGrid w:linePitch="360"/>
        </w:sectPr>
      </w:pPr>
    </w:p>
    <w:p w14:paraId="6092AD14" w14:textId="229957B9" w:rsidR="00DB52B7" w:rsidRPr="008238C7" w:rsidRDefault="00B4591E" w:rsidP="001620E9">
      <w:pPr>
        <w:pStyle w:val="Heading9"/>
      </w:pPr>
      <w:bookmarkStart w:id="229" w:name="_Toc80817191"/>
      <w:r w:rsidRPr="008238C7">
        <w:lastRenderedPageBreak/>
        <w:t xml:space="preserve">MDMS data used </w:t>
      </w:r>
      <w:r w:rsidR="00FD0842" w:rsidRPr="008238C7">
        <w:t>for evaluation</w:t>
      </w:r>
      <w:bookmarkEnd w:id="229"/>
    </w:p>
    <w:p w14:paraId="360410E7" w14:textId="239710E4" w:rsidR="009F69BB" w:rsidRPr="008238C7" w:rsidRDefault="00C23D62" w:rsidP="00C23D62">
      <w:pPr>
        <w:pStyle w:val="CaptionTable"/>
      </w:pPr>
      <w:bookmarkStart w:id="230" w:name="_Ref75982279"/>
      <w:bookmarkStart w:id="231" w:name="_Toc76157371"/>
      <w:r w:rsidRPr="008238C7">
        <w:t xml:space="preserve">Table </w:t>
      </w:r>
      <w:r>
        <w:fldChar w:fldCharType="begin"/>
      </w:r>
      <w:r>
        <w:instrText>STYLEREF 9 \s</w:instrText>
      </w:r>
      <w:r>
        <w:fldChar w:fldCharType="separate"/>
      </w:r>
      <w:r w:rsidR="00C20305">
        <w:rPr>
          <w:noProof/>
        </w:rPr>
        <w:t>B</w:t>
      </w:r>
      <w:r>
        <w:fldChar w:fldCharType="end"/>
      </w:r>
      <w:r w:rsidR="009A189F">
        <w:t>.</w:t>
      </w:r>
      <w:r>
        <w:fldChar w:fldCharType="begin"/>
      </w:r>
      <w:r>
        <w:instrText>SEQ ApxTable \* ARABIC \s 9</w:instrText>
      </w:r>
      <w:r>
        <w:fldChar w:fldCharType="separate"/>
      </w:r>
      <w:r w:rsidR="00C20305">
        <w:rPr>
          <w:noProof/>
        </w:rPr>
        <w:t>1</w:t>
      </w:r>
      <w:r>
        <w:fldChar w:fldCharType="end"/>
      </w:r>
      <w:bookmarkEnd w:id="230"/>
      <w:r w:rsidR="009F69BB" w:rsidRPr="008238C7">
        <w:t xml:space="preserve"> Summary of data from the MDMS used for evaluation analyses. Further details on evaluation analyses please refer to Fanson 2021</w:t>
      </w:r>
      <w:bookmarkEnd w:id="231"/>
    </w:p>
    <w:tbl>
      <w:tblPr>
        <w:tblStyle w:val="TableCSIRO"/>
        <w:tblW w:w="0" w:type="auto"/>
        <w:tblLayout w:type="fixed"/>
        <w:tblLook w:val="0420" w:firstRow="1" w:lastRow="0" w:firstColumn="0" w:lastColumn="0" w:noHBand="0" w:noVBand="1"/>
      </w:tblPr>
      <w:tblGrid>
        <w:gridCol w:w="1872"/>
        <w:gridCol w:w="1984"/>
        <w:gridCol w:w="1418"/>
        <w:gridCol w:w="2977"/>
        <w:gridCol w:w="1274"/>
      </w:tblGrid>
      <w:tr w:rsidR="005A0DF5" w:rsidRPr="008238C7" w14:paraId="5E28BAE4" w14:textId="77777777" w:rsidTr="009F69BB">
        <w:trPr>
          <w:cnfStyle w:val="100000000000" w:firstRow="1" w:lastRow="0" w:firstColumn="0" w:lastColumn="0" w:oddVBand="0" w:evenVBand="0" w:oddHBand="0" w:evenHBand="0" w:firstRowFirstColumn="0" w:firstRowLastColumn="0" w:lastRowFirstColumn="0" w:lastRowLastColumn="0"/>
          <w:cantSplit/>
          <w:tblHeader/>
        </w:trPr>
        <w:tc>
          <w:tcPr>
            <w:tcW w:w="1872" w:type="dxa"/>
          </w:tcPr>
          <w:p w14:paraId="42505CD8" w14:textId="77777777" w:rsidR="005A0DF5" w:rsidRPr="008238C7" w:rsidRDefault="005A0DF5" w:rsidP="0085320E">
            <w:pPr>
              <w:pStyle w:val="ColumnHeading"/>
              <w:rPr>
                <w:rFonts w:cs="Calibri"/>
                <w:b/>
                <w:color w:val="FFFFFF" w:themeColor="background2"/>
                <w:szCs w:val="20"/>
              </w:rPr>
            </w:pPr>
            <w:r w:rsidRPr="008238C7">
              <w:t>Response variable</w:t>
            </w:r>
          </w:p>
        </w:tc>
        <w:tc>
          <w:tcPr>
            <w:tcW w:w="1984" w:type="dxa"/>
          </w:tcPr>
          <w:p w14:paraId="2006B0D3" w14:textId="77777777" w:rsidR="005A0DF5" w:rsidRPr="008238C7" w:rsidRDefault="005A0DF5" w:rsidP="0085320E">
            <w:pPr>
              <w:pStyle w:val="ColumnHeading"/>
            </w:pPr>
            <w:r w:rsidRPr="008238C7">
              <w:t>Species</w:t>
            </w:r>
          </w:p>
        </w:tc>
        <w:tc>
          <w:tcPr>
            <w:tcW w:w="1418" w:type="dxa"/>
          </w:tcPr>
          <w:p w14:paraId="3BBA46C6" w14:textId="77777777" w:rsidR="005A0DF5" w:rsidRPr="008238C7" w:rsidRDefault="005A0DF5" w:rsidP="0085320E">
            <w:pPr>
              <w:pStyle w:val="ColumnHeading"/>
            </w:pPr>
            <w:r w:rsidRPr="008238C7">
              <w:t>Data used</w:t>
            </w:r>
          </w:p>
        </w:tc>
        <w:tc>
          <w:tcPr>
            <w:tcW w:w="2977" w:type="dxa"/>
          </w:tcPr>
          <w:p w14:paraId="7439F5A4" w14:textId="77777777" w:rsidR="005A0DF5" w:rsidRPr="008238C7" w:rsidRDefault="005A0DF5" w:rsidP="0085320E">
            <w:pPr>
              <w:pStyle w:val="ColumnHeading"/>
              <w:rPr>
                <w:rFonts w:cs="Calibri"/>
                <w:b/>
                <w:color w:val="FFFFFF" w:themeColor="background2"/>
                <w:szCs w:val="20"/>
              </w:rPr>
            </w:pPr>
            <w:r w:rsidRPr="008238C7">
              <w:t>Field collection methods</w:t>
            </w:r>
          </w:p>
        </w:tc>
        <w:tc>
          <w:tcPr>
            <w:tcW w:w="1274" w:type="dxa"/>
          </w:tcPr>
          <w:p w14:paraId="6E917B01" w14:textId="77777777" w:rsidR="005A0DF5" w:rsidRPr="008238C7" w:rsidRDefault="005A0DF5" w:rsidP="0085320E">
            <w:pPr>
              <w:pStyle w:val="ColumnHeading"/>
              <w:rPr>
                <w:b/>
              </w:rPr>
            </w:pPr>
            <w:r w:rsidRPr="008238C7">
              <w:t>Standardised</w:t>
            </w:r>
          </w:p>
        </w:tc>
      </w:tr>
      <w:tr w:rsidR="009F69BB" w:rsidRPr="008238C7" w14:paraId="2B35BF54" w14:textId="77777777" w:rsidTr="009F69BB">
        <w:trPr>
          <w:cnfStyle w:val="000000100000" w:firstRow="0" w:lastRow="0" w:firstColumn="0" w:lastColumn="0" w:oddVBand="0" w:evenVBand="0" w:oddHBand="1" w:evenHBand="0" w:firstRowFirstColumn="0" w:firstRowLastColumn="0" w:lastRowFirstColumn="0" w:lastRowLastColumn="0"/>
          <w:cantSplit/>
        </w:trPr>
        <w:tc>
          <w:tcPr>
            <w:tcW w:w="1872" w:type="dxa"/>
          </w:tcPr>
          <w:p w14:paraId="5B969B76" w14:textId="77777777" w:rsidR="005A0DF5" w:rsidRPr="008238C7" w:rsidRDefault="005A0DF5" w:rsidP="009F69BB">
            <w:pPr>
              <w:pStyle w:val="TableText"/>
            </w:pPr>
            <w:r w:rsidRPr="008238C7">
              <w:t>Spawning occurrence (larval fish presence/absence)</w:t>
            </w:r>
          </w:p>
        </w:tc>
        <w:tc>
          <w:tcPr>
            <w:tcW w:w="1984" w:type="dxa"/>
          </w:tcPr>
          <w:p w14:paraId="3BD6E784" w14:textId="77777777" w:rsidR="005A0DF5" w:rsidRPr="008238C7" w:rsidRDefault="005A0DF5" w:rsidP="009F69BB">
            <w:pPr>
              <w:pStyle w:val="TableText"/>
            </w:pPr>
            <w:r w:rsidRPr="008238C7">
              <w:t>golden perch</w:t>
            </w:r>
            <w:r w:rsidRPr="008238C7">
              <w:br/>
              <w:t>silver perch</w:t>
            </w:r>
          </w:p>
        </w:tc>
        <w:tc>
          <w:tcPr>
            <w:tcW w:w="1418" w:type="dxa"/>
          </w:tcPr>
          <w:p w14:paraId="3E7C9123" w14:textId="77777777" w:rsidR="005A0DF5" w:rsidRPr="008238C7" w:rsidRDefault="005A0DF5" w:rsidP="009F69BB">
            <w:pPr>
              <w:pStyle w:val="TableText"/>
            </w:pPr>
            <w:r w:rsidRPr="008238C7">
              <w:t>Category 1 + Category 3</w:t>
            </w:r>
          </w:p>
        </w:tc>
        <w:tc>
          <w:tcPr>
            <w:tcW w:w="2977" w:type="dxa"/>
          </w:tcPr>
          <w:p w14:paraId="4BD8D1EB" w14:textId="77777777" w:rsidR="005A0DF5" w:rsidRPr="008238C7" w:rsidRDefault="005A0DF5" w:rsidP="009F69BB">
            <w:pPr>
              <w:pStyle w:val="TableText"/>
            </w:pPr>
            <w:r w:rsidRPr="008238C7">
              <w:t>Drift nets/Bongo tow nets used in the Lower Murray for large-bodied species</w:t>
            </w:r>
          </w:p>
        </w:tc>
        <w:tc>
          <w:tcPr>
            <w:tcW w:w="1274" w:type="dxa"/>
          </w:tcPr>
          <w:p w14:paraId="57F9F4EB" w14:textId="77777777" w:rsidR="005A0DF5" w:rsidRPr="008238C7" w:rsidRDefault="005A0DF5" w:rsidP="009F69BB">
            <w:pPr>
              <w:pStyle w:val="TableText"/>
            </w:pPr>
            <w:r w:rsidRPr="008238C7">
              <w:t>Binary data</w:t>
            </w:r>
          </w:p>
        </w:tc>
      </w:tr>
      <w:tr w:rsidR="005A0DF5" w:rsidRPr="008238C7" w14:paraId="4E87E574" w14:textId="77777777" w:rsidTr="009F69BB">
        <w:trPr>
          <w:cantSplit/>
        </w:trPr>
        <w:tc>
          <w:tcPr>
            <w:tcW w:w="1872" w:type="dxa"/>
          </w:tcPr>
          <w:p w14:paraId="47F9B8D4" w14:textId="77777777" w:rsidR="005A0DF5" w:rsidRPr="008238C7" w:rsidRDefault="005A0DF5" w:rsidP="009F69BB">
            <w:pPr>
              <w:pStyle w:val="TableText"/>
            </w:pPr>
            <w:r w:rsidRPr="008238C7">
              <w:t>Larval abundance (CPUE)</w:t>
            </w:r>
          </w:p>
        </w:tc>
        <w:tc>
          <w:tcPr>
            <w:tcW w:w="1984" w:type="dxa"/>
          </w:tcPr>
          <w:p w14:paraId="52348983" w14:textId="77777777" w:rsidR="005A0DF5" w:rsidRPr="008238C7" w:rsidRDefault="005A0DF5" w:rsidP="009F69BB">
            <w:pPr>
              <w:pStyle w:val="TableText"/>
            </w:pPr>
            <w:r w:rsidRPr="008238C7">
              <w:t>golden perch</w:t>
            </w:r>
            <w:r w:rsidRPr="008238C7">
              <w:br/>
              <w:t>silver perch</w:t>
            </w:r>
          </w:p>
        </w:tc>
        <w:tc>
          <w:tcPr>
            <w:tcW w:w="1418" w:type="dxa"/>
          </w:tcPr>
          <w:p w14:paraId="448C4107" w14:textId="77777777" w:rsidR="005A0DF5" w:rsidRPr="008238C7" w:rsidRDefault="005A0DF5" w:rsidP="009F69BB">
            <w:pPr>
              <w:pStyle w:val="TableText"/>
            </w:pPr>
            <w:r w:rsidRPr="008238C7">
              <w:t>Category 1 + Category 3</w:t>
            </w:r>
          </w:p>
        </w:tc>
        <w:tc>
          <w:tcPr>
            <w:tcW w:w="2977" w:type="dxa"/>
          </w:tcPr>
          <w:p w14:paraId="53A78C99" w14:textId="77777777" w:rsidR="005A0DF5" w:rsidRPr="008238C7" w:rsidRDefault="005A0DF5" w:rsidP="009F69BB">
            <w:pPr>
              <w:pStyle w:val="TableText"/>
            </w:pPr>
            <w:r w:rsidRPr="008238C7">
              <w:t>Drift nets/Bongo tow nets used in the Lower Murray for large-bodied species</w:t>
            </w:r>
          </w:p>
        </w:tc>
        <w:tc>
          <w:tcPr>
            <w:tcW w:w="1274" w:type="dxa"/>
          </w:tcPr>
          <w:p w14:paraId="1C4CEF60" w14:textId="4FFFA6BF" w:rsidR="005A0DF5" w:rsidRPr="008238C7" w:rsidRDefault="005A0DF5" w:rsidP="00A92284">
            <w:pPr>
              <w:pStyle w:val="TableText"/>
            </w:pPr>
            <w:r w:rsidRPr="008238C7">
              <w:t>Catch-per-unit-effort</w:t>
            </w:r>
          </w:p>
        </w:tc>
      </w:tr>
      <w:tr w:rsidR="009F69BB" w:rsidRPr="008238C7" w14:paraId="023061AF" w14:textId="77777777" w:rsidTr="009F69BB">
        <w:trPr>
          <w:cnfStyle w:val="000000100000" w:firstRow="0" w:lastRow="0" w:firstColumn="0" w:lastColumn="0" w:oddVBand="0" w:evenVBand="0" w:oddHBand="1" w:evenHBand="0" w:firstRowFirstColumn="0" w:firstRowLastColumn="0" w:lastRowFirstColumn="0" w:lastRowLastColumn="0"/>
          <w:cantSplit/>
        </w:trPr>
        <w:tc>
          <w:tcPr>
            <w:tcW w:w="1872" w:type="dxa"/>
          </w:tcPr>
          <w:p w14:paraId="4E7A7A17" w14:textId="77777777" w:rsidR="005A0DF5" w:rsidRPr="008238C7" w:rsidRDefault="005A0DF5" w:rsidP="009F69BB">
            <w:pPr>
              <w:pStyle w:val="TableText"/>
            </w:pPr>
            <w:r w:rsidRPr="008238C7">
              <w:t>Recruit abundance (length threshold)</w:t>
            </w:r>
          </w:p>
        </w:tc>
        <w:tc>
          <w:tcPr>
            <w:tcW w:w="1984" w:type="dxa"/>
          </w:tcPr>
          <w:p w14:paraId="4BAAB439" w14:textId="77777777" w:rsidR="005A0DF5" w:rsidRPr="008238C7" w:rsidRDefault="005A0DF5" w:rsidP="009F69BB">
            <w:pPr>
              <w:pStyle w:val="TableText"/>
            </w:pPr>
            <w:r w:rsidRPr="008238C7">
              <w:t>Australian smelt</w:t>
            </w:r>
            <w:r w:rsidRPr="008238C7">
              <w:br/>
              <w:t>carp gudgeon</w:t>
            </w:r>
            <w:r w:rsidRPr="008238C7">
              <w:br/>
              <w:t>common carp</w:t>
            </w:r>
            <w:r w:rsidRPr="008238C7">
              <w:br/>
              <w:t>eastern gambusia</w:t>
            </w:r>
          </w:p>
        </w:tc>
        <w:tc>
          <w:tcPr>
            <w:tcW w:w="1418" w:type="dxa"/>
          </w:tcPr>
          <w:p w14:paraId="6ED0CFD0" w14:textId="77777777" w:rsidR="005A0DF5" w:rsidRPr="008238C7" w:rsidRDefault="005A0DF5" w:rsidP="009F69BB">
            <w:pPr>
              <w:pStyle w:val="TableText"/>
            </w:pPr>
            <w:r w:rsidRPr="008238C7">
              <w:t>Category 1 + Category 3 for Lower Murray</w:t>
            </w:r>
          </w:p>
        </w:tc>
        <w:tc>
          <w:tcPr>
            <w:tcW w:w="2977" w:type="dxa"/>
          </w:tcPr>
          <w:p w14:paraId="20F37E44" w14:textId="311733F1" w:rsidR="005A0DF5" w:rsidRPr="008238C7" w:rsidRDefault="005A0DF5" w:rsidP="00A92284">
            <w:pPr>
              <w:pStyle w:val="TableText"/>
            </w:pPr>
            <w:r w:rsidRPr="008238C7">
              <w:t>Boat and backpack electrofishing, fine-mesh fyke nets</w:t>
            </w:r>
          </w:p>
        </w:tc>
        <w:tc>
          <w:tcPr>
            <w:tcW w:w="1274" w:type="dxa"/>
          </w:tcPr>
          <w:p w14:paraId="383FC9E0" w14:textId="77777777" w:rsidR="005A0DF5" w:rsidRPr="008238C7" w:rsidRDefault="005A0DF5" w:rsidP="009F69BB">
            <w:pPr>
              <w:pStyle w:val="TableText"/>
            </w:pPr>
            <w:r w:rsidRPr="008238C7">
              <w:t>Raw counts of recruits</w:t>
            </w:r>
          </w:p>
        </w:tc>
      </w:tr>
      <w:tr w:rsidR="005A0DF5" w:rsidRPr="008238C7" w14:paraId="760B961D" w14:textId="77777777" w:rsidTr="009F69BB">
        <w:trPr>
          <w:cantSplit/>
        </w:trPr>
        <w:tc>
          <w:tcPr>
            <w:tcW w:w="1872" w:type="dxa"/>
          </w:tcPr>
          <w:p w14:paraId="152018BF" w14:textId="77777777" w:rsidR="005A0DF5" w:rsidRPr="008238C7" w:rsidRDefault="005A0DF5" w:rsidP="009F69BB">
            <w:pPr>
              <w:pStyle w:val="TableText"/>
            </w:pPr>
            <w:r w:rsidRPr="008238C7">
              <w:t>Fish age (otolith data)</w:t>
            </w:r>
          </w:p>
        </w:tc>
        <w:tc>
          <w:tcPr>
            <w:tcW w:w="1984" w:type="dxa"/>
          </w:tcPr>
          <w:p w14:paraId="0B620446" w14:textId="77777777" w:rsidR="005A0DF5" w:rsidRPr="008238C7" w:rsidRDefault="005A0DF5" w:rsidP="009F69BB">
            <w:pPr>
              <w:pStyle w:val="TableText"/>
            </w:pPr>
            <w:r w:rsidRPr="008238C7">
              <w:t>Murray cod</w:t>
            </w:r>
            <w:r w:rsidRPr="008238C7">
              <w:br/>
              <w:t>golden perch</w:t>
            </w:r>
            <w:r w:rsidRPr="008238C7">
              <w:br/>
              <w:t>bony herring</w:t>
            </w:r>
          </w:p>
        </w:tc>
        <w:tc>
          <w:tcPr>
            <w:tcW w:w="1418" w:type="dxa"/>
          </w:tcPr>
          <w:p w14:paraId="4A4AB457" w14:textId="77777777" w:rsidR="005A0DF5" w:rsidRPr="008238C7" w:rsidRDefault="005A0DF5" w:rsidP="009F69BB">
            <w:pPr>
              <w:pStyle w:val="TableText"/>
            </w:pPr>
            <w:r w:rsidRPr="008238C7">
              <w:t>Category 1 + Category 3</w:t>
            </w:r>
          </w:p>
        </w:tc>
        <w:tc>
          <w:tcPr>
            <w:tcW w:w="2977" w:type="dxa"/>
          </w:tcPr>
          <w:p w14:paraId="13F08482" w14:textId="61C430A2" w:rsidR="005A0DF5" w:rsidRPr="008238C7" w:rsidRDefault="005A0DF5" w:rsidP="00A92284">
            <w:pPr>
              <w:pStyle w:val="TableText"/>
            </w:pPr>
            <w:r w:rsidRPr="008238C7">
              <w:t>Boat and backpack electrofishing</w:t>
            </w:r>
            <w:r w:rsidR="00A92284">
              <w:t xml:space="preserve">, </w:t>
            </w:r>
            <w:r w:rsidRPr="008238C7">
              <w:t>fine-mesh fyke nets</w:t>
            </w:r>
          </w:p>
        </w:tc>
        <w:tc>
          <w:tcPr>
            <w:tcW w:w="1274" w:type="dxa"/>
          </w:tcPr>
          <w:p w14:paraId="0D183DE8" w14:textId="77777777" w:rsidR="005A0DF5" w:rsidRPr="008238C7" w:rsidRDefault="005A0DF5" w:rsidP="009F69BB">
            <w:pPr>
              <w:pStyle w:val="TableText"/>
            </w:pPr>
            <w:r w:rsidRPr="008238C7">
              <w:t>Raw age of fish</w:t>
            </w:r>
          </w:p>
        </w:tc>
      </w:tr>
      <w:tr w:rsidR="009F69BB" w:rsidRPr="008238C7" w14:paraId="5C35676B" w14:textId="77777777" w:rsidTr="009F69BB">
        <w:trPr>
          <w:cnfStyle w:val="000000100000" w:firstRow="0" w:lastRow="0" w:firstColumn="0" w:lastColumn="0" w:oddVBand="0" w:evenVBand="0" w:oddHBand="1" w:evenHBand="0" w:firstRowFirstColumn="0" w:firstRowLastColumn="0" w:lastRowFirstColumn="0" w:lastRowLastColumn="0"/>
          <w:cantSplit/>
        </w:trPr>
        <w:tc>
          <w:tcPr>
            <w:tcW w:w="1872" w:type="dxa"/>
          </w:tcPr>
          <w:p w14:paraId="358AD683" w14:textId="77777777" w:rsidR="005A0DF5" w:rsidRPr="008238C7" w:rsidRDefault="005A0DF5" w:rsidP="009F69BB">
            <w:pPr>
              <w:pStyle w:val="TableText"/>
            </w:pPr>
            <w:r w:rsidRPr="008238C7">
              <w:t>Adult abundance (CPUE)</w:t>
            </w:r>
          </w:p>
        </w:tc>
        <w:tc>
          <w:tcPr>
            <w:tcW w:w="1984" w:type="dxa"/>
          </w:tcPr>
          <w:p w14:paraId="7D907298" w14:textId="14BAE60E" w:rsidR="005A0DF5" w:rsidRPr="008238C7" w:rsidRDefault="005A0DF5" w:rsidP="00DB2D84">
            <w:pPr>
              <w:pStyle w:val="TableText"/>
            </w:pPr>
            <w:r w:rsidRPr="008238C7">
              <w:t>golden perch</w:t>
            </w:r>
            <w:r w:rsidRPr="008238C7">
              <w:br/>
              <w:t>Murray cod</w:t>
            </w:r>
            <w:r w:rsidRPr="008238C7">
              <w:br/>
              <w:t>carp gudgeon</w:t>
            </w:r>
            <w:r w:rsidRPr="008238C7">
              <w:br/>
              <w:t>bony herring</w:t>
            </w:r>
            <w:r w:rsidRPr="008238C7">
              <w:br/>
              <w:t>common carp</w:t>
            </w:r>
            <w:r w:rsidRPr="008238C7">
              <w:br/>
              <w:t>eastern gambusia</w:t>
            </w:r>
            <w:r w:rsidR="00DB2D84" w:rsidRPr="008238C7">
              <w:br/>
            </w:r>
            <w:r w:rsidRPr="008238C7">
              <w:t>Australian smelt</w:t>
            </w:r>
          </w:p>
        </w:tc>
        <w:tc>
          <w:tcPr>
            <w:tcW w:w="1418" w:type="dxa"/>
          </w:tcPr>
          <w:p w14:paraId="0D5123F8" w14:textId="270A54C0" w:rsidR="005A0DF5" w:rsidRPr="008238C7" w:rsidRDefault="005A0DF5" w:rsidP="009F69BB">
            <w:pPr>
              <w:pStyle w:val="TableText"/>
            </w:pPr>
            <w:r w:rsidRPr="008238C7">
              <w:t xml:space="preserve">Category 1 </w:t>
            </w:r>
          </w:p>
        </w:tc>
        <w:tc>
          <w:tcPr>
            <w:tcW w:w="2977" w:type="dxa"/>
          </w:tcPr>
          <w:p w14:paraId="7CDDA520" w14:textId="77777777" w:rsidR="005A0DF5" w:rsidRPr="008238C7" w:rsidRDefault="005A0DF5" w:rsidP="009F69BB">
            <w:pPr>
              <w:pStyle w:val="TableText"/>
            </w:pPr>
            <w:r w:rsidRPr="008238C7">
              <w:t>Boat and backpack electrofishing for large-bodied species, fine-mesh fyke nets for small-bodied species</w:t>
            </w:r>
          </w:p>
        </w:tc>
        <w:tc>
          <w:tcPr>
            <w:tcW w:w="1274" w:type="dxa"/>
          </w:tcPr>
          <w:p w14:paraId="5E14BA21" w14:textId="77777777" w:rsidR="005A0DF5" w:rsidRPr="008238C7" w:rsidRDefault="005A0DF5" w:rsidP="009F69BB">
            <w:pPr>
              <w:pStyle w:val="TableText"/>
            </w:pPr>
            <w:r w:rsidRPr="008238C7">
              <w:t>Catch-per-unit-effort</w:t>
            </w:r>
          </w:p>
        </w:tc>
      </w:tr>
      <w:tr w:rsidR="005A0DF5" w:rsidRPr="008238C7" w14:paraId="42C985B8" w14:textId="77777777" w:rsidTr="009F69BB">
        <w:trPr>
          <w:cantSplit/>
        </w:trPr>
        <w:tc>
          <w:tcPr>
            <w:tcW w:w="1872" w:type="dxa"/>
          </w:tcPr>
          <w:p w14:paraId="07CD4F23" w14:textId="77777777" w:rsidR="005A0DF5" w:rsidRPr="008238C7" w:rsidRDefault="005A0DF5" w:rsidP="009F69BB">
            <w:pPr>
              <w:pStyle w:val="TableText"/>
            </w:pPr>
            <w:r w:rsidRPr="008238C7">
              <w:t xml:space="preserve">Fulton’s K condition factor (length and weight data) </w:t>
            </w:r>
          </w:p>
        </w:tc>
        <w:tc>
          <w:tcPr>
            <w:tcW w:w="1984" w:type="dxa"/>
          </w:tcPr>
          <w:p w14:paraId="6A61AE54" w14:textId="77777777" w:rsidR="005A0DF5" w:rsidRPr="008238C7" w:rsidRDefault="005A0DF5" w:rsidP="009F69BB">
            <w:pPr>
              <w:pStyle w:val="TableText"/>
            </w:pPr>
            <w:r w:rsidRPr="008238C7">
              <w:t>bony herring</w:t>
            </w:r>
            <w:r w:rsidRPr="008238C7">
              <w:br/>
              <w:t>common carp</w:t>
            </w:r>
            <w:r w:rsidRPr="008238C7">
              <w:br/>
              <w:t>Murray cod</w:t>
            </w:r>
            <w:r w:rsidRPr="008238C7">
              <w:br/>
              <w:t>golden perch</w:t>
            </w:r>
          </w:p>
        </w:tc>
        <w:tc>
          <w:tcPr>
            <w:tcW w:w="1418" w:type="dxa"/>
          </w:tcPr>
          <w:p w14:paraId="4069CAB2" w14:textId="77777777" w:rsidR="005A0DF5" w:rsidRPr="008238C7" w:rsidRDefault="005A0DF5" w:rsidP="009F69BB">
            <w:pPr>
              <w:pStyle w:val="TableText"/>
            </w:pPr>
            <w:r w:rsidRPr="008238C7">
              <w:t>Category 1 + Category 3 for Lower Murray</w:t>
            </w:r>
          </w:p>
        </w:tc>
        <w:tc>
          <w:tcPr>
            <w:tcW w:w="2977" w:type="dxa"/>
          </w:tcPr>
          <w:p w14:paraId="3591E402" w14:textId="77777777" w:rsidR="005A0DF5" w:rsidRPr="008238C7" w:rsidRDefault="005A0DF5" w:rsidP="009F69BB">
            <w:pPr>
              <w:pStyle w:val="TableText"/>
            </w:pPr>
            <w:r w:rsidRPr="008238C7">
              <w:t>Boat and backpack electrofishing, fine-mesh fyke nets</w:t>
            </w:r>
          </w:p>
        </w:tc>
        <w:tc>
          <w:tcPr>
            <w:tcW w:w="1274" w:type="dxa"/>
          </w:tcPr>
          <w:p w14:paraId="38E4F64C" w14:textId="77777777" w:rsidR="005A0DF5" w:rsidRPr="008238C7" w:rsidRDefault="005A0DF5" w:rsidP="009F69BB">
            <w:pPr>
              <w:pStyle w:val="TableText"/>
            </w:pPr>
            <w:r w:rsidRPr="008238C7">
              <w:t>Fulton’s K condition factor</w:t>
            </w:r>
          </w:p>
        </w:tc>
      </w:tr>
    </w:tbl>
    <w:p w14:paraId="481BC1F4" w14:textId="77777777" w:rsidR="005A0DF5" w:rsidRPr="008238C7" w:rsidRDefault="005A0DF5" w:rsidP="005A0DF5">
      <w:pPr>
        <w:rPr>
          <w:rFonts w:cs="Calibri"/>
          <w:sz w:val="18"/>
          <w:szCs w:val="20"/>
        </w:rPr>
      </w:pPr>
    </w:p>
    <w:p w14:paraId="027A16F2" w14:textId="05491AB8" w:rsidR="00E919DC" w:rsidRPr="008238C7" w:rsidRDefault="00790A3C" w:rsidP="001620E9">
      <w:pPr>
        <w:pStyle w:val="Heading9"/>
      </w:pPr>
      <w:bookmarkStart w:id="232" w:name="_Toc80817192"/>
      <w:r w:rsidRPr="008238C7">
        <w:lastRenderedPageBreak/>
        <w:t>Standardised</w:t>
      </w:r>
      <w:r w:rsidR="005733D6" w:rsidRPr="008238C7">
        <w:t xml:space="preserve"> counts of fish species </w:t>
      </w:r>
      <w:r w:rsidRPr="008238C7">
        <w:t>across Selected Areas</w:t>
      </w:r>
      <w:bookmarkEnd w:id="232"/>
    </w:p>
    <w:p w14:paraId="0BB008DC" w14:textId="29871736" w:rsidR="00E919DC" w:rsidRPr="008238C7" w:rsidRDefault="00DB2D84" w:rsidP="00E919DC">
      <w:pPr>
        <w:pStyle w:val="BodyText"/>
      </w:pPr>
      <w:r w:rsidRPr="008238C7">
        <w:rPr>
          <w:noProof/>
        </w:rPr>
        <w:drawing>
          <wp:inline distT="0" distB="0" distL="0" distR="0" wp14:anchorId="43D9C994" wp14:editId="18194021">
            <wp:extent cx="6120130" cy="6120130"/>
            <wp:effectExtent l="0" t="0" r="0" b="0"/>
            <wp:docPr id="1" name="Picture 1" descr="Heat maps (3 cols x 3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t maps (3 cols x 3 rows). Detail as per caption"/>
                    <pic:cNvPicPr/>
                  </pic:nvPicPr>
                  <pic:blipFill>
                    <a:blip r:embed="rId79"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4CCB7D6D" w14:textId="2EF8E9FE" w:rsidR="007621E7" w:rsidRPr="008238C7" w:rsidRDefault="003744B3" w:rsidP="007621E7">
      <w:pPr>
        <w:pStyle w:val="CaptionFigure"/>
      </w:pPr>
      <w:bookmarkStart w:id="233" w:name="_Ref75988387"/>
      <w:bookmarkStart w:id="234" w:name="_Toc71904291"/>
      <w:bookmarkStart w:id="235" w:name="_Toc76157350"/>
      <w:r w:rsidRPr="008238C7">
        <w:t xml:space="preserve">Figure </w:t>
      </w:r>
      <w:r>
        <w:fldChar w:fldCharType="begin"/>
      </w:r>
      <w:r>
        <w:instrText>STYLEREF 9 \s</w:instrText>
      </w:r>
      <w:r>
        <w:fldChar w:fldCharType="separate"/>
      </w:r>
      <w:r w:rsidR="00C20305">
        <w:rPr>
          <w:noProof/>
        </w:rPr>
        <w:t>C</w:t>
      </w:r>
      <w:r>
        <w:fldChar w:fldCharType="end"/>
      </w:r>
      <w:r w:rsidRPr="008238C7">
        <w:t>.</w:t>
      </w:r>
      <w:r>
        <w:fldChar w:fldCharType="begin"/>
      </w:r>
      <w:r>
        <w:instrText>SEQ ApxFigure \* ARABIC \s 9</w:instrText>
      </w:r>
      <w:r>
        <w:fldChar w:fldCharType="separate"/>
      </w:r>
      <w:r w:rsidR="00C20305">
        <w:rPr>
          <w:noProof/>
        </w:rPr>
        <w:t>1</w:t>
      </w:r>
      <w:r>
        <w:fldChar w:fldCharType="end"/>
      </w:r>
      <w:bookmarkEnd w:id="233"/>
      <w:r w:rsidR="007621E7" w:rsidRPr="008238C7">
        <w:t xml:space="preserve"> Heat maps of standardised counts of 9 large-bodied fish species at each Selected Area</w:t>
      </w:r>
      <w:r w:rsidR="00A92284">
        <w:t xml:space="preserve"> for each water year</w:t>
      </w:r>
      <w:bookmarkEnd w:id="234"/>
      <w:bookmarkEnd w:id="235"/>
    </w:p>
    <w:p w14:paraId="057D47DC" w14:textId="2A4DF20C" w:rsidR="009E563E" w:rsidRPr="008238C7" w:rsidRDefault="00572600" w:rsidP="003129A9">
      <w:pPr>
        <w:pStyle w:val="CaptionNote"/>
      </w:pPr>
      <w:r w:rsidRPr="008238C7">
        <w:t>Standardised count is calculated by the raw count of a species divided by the maximum count for a given species over the duration of the monitoring program</w:t>
      </w:r>
      <w:r w:rsidR="00FD0334" w:rsidRPr="008238C7">
        <w:t xml:space="preserve"> for each Selected Area</w:t>
      </w:r>
      <w:r w:rsidRPr="008238C7">
        <w:t xml:space="preserve">. Colour change depicts the change in standardised count with lighter colours closer to the maximum standardised count and darker colours closer to the minimum standard count, </w:t>
      </w:r>
      <w:r w:rsidR="004C4EE8">
        <w:t>0</w:t>
      </w:r>
    </w:p>
    <w:p w14:paraId="1810F762" w14:textId="3A164421" w:rsidR="009E563E" w:rsidRPr="008238C7" w:rsidRDefault="00DB2D84" w:rsidP="009E563E">
      <w:pPr>
        <w:pStyle w:val="BodyText"/>
        <w:keepNext/>
      </w:pPr>
      <w:r w:rsidRPr="008238C7">
        <w:rPr>
          <w:noProof/>
        </w:rPr>
        <w:lastRenderedPageBreak/>
        <w:drawing>
          <wp:inline distT="0" distB="0" distL="0" distR="0" wp14:anchorId="03406CCD" wp14:editId="24B7085E">
            <wp:extent cx="6120130" cy="6120130"/>
            <wp:effectExtent l="0" t="0" r="0" b="0"/>
            <wp:docPr id="2" name="Picture 2" descr="Heat map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t maps (3 cols x 2 rows). Detail as per caption"/>
                    <pic:cNvPicPr/>
                  </pic:nvPicPr>
                  <pic:blipFill>
                    <a:blip r:embed="rId80" cstate="email">
                      <a:extLst>
                        <a:ext uri="{28A0092B-C50C-407E-A947-70E740481C1C}">
                          <a14:useLocalDpi xmlns:a14="http://schemas.microsoft.com/office/drawing/2010/main"/>
                        </a:ext>
                      </a:extLst>
                    </a:blip>
                    <a:stretch>
                      <a:fillRect/>
                    </a:stretch>
                  </pic:blipFill>
                  <pic:spPr>
                    <a:xfrm>
                      <a:off x="0" y="0"/>
                      <a:ext cx="6120130" cy="6120130"/>
                    </a:xfrm>
                    <a:prstGeom prst="rect">
                      <a:avLst/>
                    </a:prstGeom>
                  </pic:spPr>
                </pic:pic>
              </a:graphicData>
            </a:graphic>
          </wp:inline>
        </w:drawing>
      </w:r>
    </w:p>
    <w:p w14:paraId="6574F36B" w14:textId="04913860" w:rsidR="007621E7" w:rsidRPr="008238C7" w:rsidRDefault="003744B3" w:rsidP="007621E7">
      <w:pPr>
        <w:pStyle w:val="CaptionFigure"/>
      </w:pPr>
      <w:bookmarkStart w:id="236" w:name="_Ref75988497"/>
      <w:bookmarkStart w:id="237" w:name="_Hlk76041898"/>
      <w:bookmarkStart w:id="238" w:name="_Toc71904292"/>
      <w:bookmarkStart w:id="239" w:name="_Toc76157351"/>
      <w:r w:rsidRPr="008238C7">
        <w:t xml:space="preserve">Figure </w:t>
      </w:r>
      <w:r>
        <w:fldChar w:fldCharType="begin"/>
      </w:r>
      <w:r>
        <w:instrText>STYLEREF 9 \s</w:instrText>
      </w:r>
      <w:r>
        <w:fldChar w:fldCharType="separate"/>
      </w:r>
      <w:r w:rsidR="00C20305">
        <w:rPr>
          <w:noProof/>
        </w:rPr>
        <w:t>C</w:t>
      </w:r>
      <w:r>
        <w:fldChar w:fldCharType="end"/>
      </w:r>
      <w:r w:rsidRPr="008238C7">
        <w:t>.</w:t>
      </w:r>
      <w:r>
        <w:fldChar w:fldCharType="begin"/>
      </w:r>
      <w:r>
        <w:instrText>SEQ ApxFigure \* ARABIC \s 9</w:instrText>
      </w:r>
      <w:r>
        <w:fldChar w:fldCharType="separate"/>
      </w:r>
      <w:r w:rsidR="00C20305">
        <w:rPr>
          <w:noProof/>
        </w:rPr>
        <w:t>2</w:t>
      </w:r>
      <w:r>
        <w:fldChar w:fldCharType="end"/>
      </w:r>
      <w:bookmarkEnd w:id="236"/>
      <w:r w:rsidR="007621E7" w:rsidRPr="008238C7">
        <w:t xml:space="preserve"> </w:t>
      </w:r>
      <w:bookmarkEnd w:id="237"/>
      <w:r w:rsidR="007621E7" w:rsidRPr="008238C7">
        <w:t xml:space="preserve">Heat maps of standardised counts of 6 small-bodied fish species at each Selected Area </w:t>
      </w:r>
      <w:r w:rsidR="00A92284">
        <w:t>for each water year</w:t>
      </w:r>
      <w:bookmarkEnd w:id="238"/>
      <w:bookmarkEnd w:id="239"/>
    </w:p>
    <w:p w14:paraId="0549F1A3" w14:textId="708E7093" w:rsidR="00572600" w:rsidRPr="008238C7" w:rsidRDefault="009E563E" w:rsidP="003129A9">
      <w:pPr>
        <w:pStyle w:val="CaptionNote"/>
      </w:pPr>
      <w:r w:rsidRPr="008238C7">
        <w:t>Standardised count is calculated by the raw count of a species divided by the maximum count for a given species over the duration of the monitoring program</w:t>
      </w:r>
      <w:r w:rsidR="00FD0334" w:rsidRPr="008238C7">
        <w:t xml:space="preserve"> for each Selected Area</w:t>
      </w:r>
      <w:r w:rsidRPr="008238C7">
        <w:t>. Colour change depicts the proportional change in standardised count with lighter colours closer to the maximum standardised count and darker colours closer to the minimum standard count, 0</w:t>
      </w:r>
    </w:p>
    <w:p w14:paraId="63A3F3FC" w14:textId="0DC4E25D" w:rsidR="00CE1252" w:rsidRPr="008238C7" w:rsidRDefault="00CE1252" w:rsidP="00CE1252">
      <w:pPr>
        <w:pStyle w:val="Heading9"/>
      </w:pPr>
      <w:bookmarkStart w:id="240" w:name="_Toc80817193"/>
      <w:r w:rsidRPr="008238C7">
        <w:lastRenderedPageBreak/>
        <w:t>Statistical analyses</w:t>
      </w:r>
      <w:bookmarkEnd w:id="240"/>
    </w:p>
    <w:p w14:paraId="0319D860" w14:textId="1D7FCB88" w:rsidR="004C4EE8" w:rsidRDefault="003533B7" w:rsidP="003533B7">
      <w:pPr>
        <w:pStyle w:val="BodyText"/>
      </w:pPr>
      <w:bookmarkStart w:id="241" w:name="_Ref73719616"/>
      <w:r w:rsidRPr="008238C7">
        <w:t>This Appendix gives a brief overview on mode</w:t>
      </w:r>
      <w:r w:rsidR="00FA2498" w:rsidRPr="008238C7">
        <w:t>l structure and description</w:t>
      </w:r>
      <w:r w:rsidRPr="008238C7">
        <w:t xml:space="preserve"> (see </w:t>
      </w:r>
      <w:r w:rsidR="0048265E" w:rsidRPr="008238C7">
        <w:t>Technical Supplement (Fanson 2021)</w:t>
      </w:r>
      <w:r w:rsidRPr="008238C7">
        <w:t xml:space="preserve"> for further details)</w:t>
      </w:r>
      <w:r w:rsidR="0048265E" w:rsidRPr="008238C7">
        <w:t xml:space="preserve">. </w:t>
      </w:r>
      <w:r w:rsidR="006F0770" w:rsidRPr="008238C7">
        <w:t>E</w:t>
      </w:r>
      <w:r w:rsidR="00991EB0" w:rsidRPr="008238C7">
        <w:t>ach species was modelled separately for each response variable of interest. The model structure</w:t>
      </w:r>
      <w:r w:rsidR="0048265E" w:rsidRPr="008238C7">
        <w:t xml:space="preserve"> </w:t>
      </w:r>
      <w:r w:rsidR="00991EB0" w:rsidRPr="008238C7">
        <w:t xml:space="preserve">was broken into </w:t>
      </w:r>
      <w:r w:rsidRPr="008238C7">
        <w:t>3</w:t>
      </w:r>
      <w:r w:rsidR="00991EB0" w:rsidRPr="008238C7">
        <w:t xml:space="preserve"> components: response variable</w:t>
      </w:r>
      <w:r w:rsidR="006F0770" w:rsidRPr="008238C7">
        <w:t xml:space="preserve">, </w:t>
      </w:r>
      <w:r w:rsidR="00991EB0" w:rsidRPr="008238C7">
        <w:t>flow covariates (annual or event metrics</w:t>
      </w:r>
      <w:r w:rsidR="009C4761" w:rsidRPr="008238C7">
        <w:t>)</w:t>
      </w:r>
      <w:r w:rsidR="00991EB0" w:rsidRPr="008238C7">
        <w:t>, and</w:t>
      </w:r>
      <w:r w:rsidR="0048265E" w:rsidRPr="008238C7">
        <w:t xml:space="preserve"> </w:t>
      </w:r>
      <w:r w:rsidR="00991EB0" w:rsidRPr="008238C7">
        <w:t>spatial/temporal effects that were either fixed or random.</w:t>
      </w:r>
      <w:r w:rsidR="00FA2498" w:rsidRPr="008238C7">
        <w:t xml:space="preserve"> </w:t>
      </w:r>
      <w:r w:rsidR="009524ED" w:rsidRPr="008238C7">
        <w:t xml:space="preserve">Model structure </w:t>
      </w:r>
      <w:r w:rsidRPr="008238C7">
        <w:t>was</w:t>
      </w:r>
      <w:r w:rsidR="009524ED" w:rsidRPr="008238C7">
        <w:t xml:space="preserve"> represented by the combination of the model equation and the link function and model family listed in the right-hand column of</w:t>
      </w:r>
      <w:r w:rsidR="00370D80" w:rsidRPr="008238C7">
        <w:t xml:space="preserve"> </w:t>
      </w:r>
      <w:r w:rsidR="006F1EB2">
        <w:fldChar w:fldCharType="begin"/>
      </w:r>
      <w:r w:rsidR="006F1EB2">
        <w:instrText xml:space="preserve"> REF _Ref75704311 \h </w:instrText>
      </w:r>
      <w:r w:rsidR="006F1EB2">
        <w:fldChar w:fldCharType="separate"/>
      </w:r>
      <w:r w:rsidR="00C20305" w:rsidRPr="008238C7">
        <w:t xml:space="preserve">Table </w:t>
      </w:r>
      <w:r w:rsidR="00C20305">
        <w:rPr>
          <w:noProof/>
        </w:rPr>
        <w:t>D</w:t>
      </w:r>
      <w:r w:rsidR="00C20305">
        <w:t>.</w:t>
      </w:r>
      <w:r w:rsidR="00C20305">
        <w:rPr>
          <w:noProof/>
        </w:rPr>
        <w:t>2</w:t>
      </w:r>
      <w:r w:rsidR="006F1EB2">
        <w:fldChar w:fldCharType="end"/>
      </w:r>
      <w:r w:rsidR="009524ED" w:rsidRPr="008238C7">
        <w:t xml:space="preserve">. Model equations are in simplified R notation, where the notation (1|x) denotes a random intercept for each level of the variable x. </w:t>
      </w:r>
      <w:r w:rsidR="001D45A3" w:rsidRPr="008238C7">
        <w:t xml:space="preserve">Predictor variables are defined in </w:t>
      </w:r>
      <w:r w:rsidR="001D45A3" w:rsidRPr="008238C7">
        <w:fldChar w:fldCharType="begin"/>
      </w:r>
      <w:r w:rsidR="001D45A3" w:rsidRPr="008238C7">
        <w:instrText xml:space="preserve"> REF _Ref68609558 \h  \* MERGEFORMAT </w:instrText>
      </w:r>
      <w:r w:rsidR="001D45A3" w:rsidRPr="008238C7">
        <w:fldChar w:fldCharType="separate"/>
      </w:r>
      <w:r w:rsidR="00C20305" w:rsidRPr="008238C7">
        <w:t xml:space="preserve">Table </w:t>
      </w:r>
      <w:r w:rsidR="00C20305">
        <w:t>2</w:t>
      </w:r>
      <w:r w:rsidR="00C20305" w:rsidRPr="008238C7">
        <w:t>.</w:t>
      </w:r>
      <w:r w:rsidR="00C20305">
        <w:t>2</w:t>
      </w:r>
      <w:r w:rsidR="001D45A3" w:rsidRPr="008238C7">
        <w:fldChar w:fldCharType="end"/>
      </w:r>
      <w:r w:rsidR="001876C0" w:rsidRPr="008238C7">
        <w:t xml:space="preserve"> and</w:t>
      </w:r>
      <w:r w:rsidR="006F1EB2">
        <w:t xml:space="preserve"> </w:t>
      </w:r>
      <w:r w:rsidR="006F1EB2">
        <w:fldChar w:fldCharType="begin"/>
      </w:r>
      <w:r w:rsidR="006F1EB2">
        <w:instrText xml:space="preserve"> REF _Ref75983277 \h </w:instrText>
      </w:r>
      <w:r w:rsidR="006F1EB2">
        <w:fldChar w:fldCharType="separate"/>
      </w:r>
      <w:r w:rsidR="00C20305" w:rsidRPr="008238C7">
        <w:t xml:space="preserve">Table </w:t>
      </w:r>
      <w:r w:rsidR="00C20305">
        <w:rPr>
          <w:noProof/>
        </w:rPr>
        <w:t>2</w:t>
      </w:r>
      <w:r w:rsidR="00C20305" w:rsidRPr="008238C7">
        <w:t>.</w:t>
      </w:r>
      <w:r w:rsidR="00C20305">
        <w:rPr>
          <w:noProof/>
        </w:rPr>
        <w:t>4</w:t>
      </w:r>
      <w:r w:rsidR="006F1EB2">
        <w:fldChar w:fldCharType="end"/>
      </w:r>
      <w:r w:rsidR="001D45A3" w:rsidRPr="008238C7">
        <w:t>.</w:t>
      </w:r>
      <w:r w:rsidR="00910F6A" w:rsidRPr="008238C7">
        <w:t xml:space="preserve"> </w:t>
      </w:r>
      <w:r w:rsidR="00992EDB" w:rsidRPr="008238C7">
        <w:t>T</w:t>
      </w:r>
      <w:r w:rsidR="00182E2C" w:rsidRPr="008238C7">
        <w:t xml:space="preserve">erms </w:t>
      </w:r>
      <w:r w:rsidR="00992EDB" w:rsidRPr="008238C7">
        <w:t xml:space="preserve">defined </w:t>
      </w:r>
      <w:r w:rsidR="00182E2C" w:rsidRPr="008238C7">
        <w:t>in the model structure</w:t>
      </w:r>
      <w:r w:rsidR="00AB3D17" w:rsidRPr="008238C7">
        <w:t>s</w:t>
      </w:r>
      <w:r w:rsidR="00E75D66" w:rsidRPr="008238C7">
        <w:t xml:space="preserve"> </w:t>
      </w:r>
      <w:r w:rsidR="00992EDB" w:rsidRPr="008238C7">
        <w:t xml:space="preserve">are </w:t>
      </w:r>
      <w:r w:rsidR="004C4EE8">
        <w:t xml:space="preserve">as in </w:t>
      </w:r>
      <w:r w:rsidR="004C4EE8">
        <w:fldChar w:fldCharType="begin"/>
      </w:r>
      <w:r w:rsidR="004C4EE8">
        <w:instrText xml:space="preserve"> REF _Ref76149187 \h </w:instrText>
      </w:r>
      <w:r w:rsidR="004C4EE8">
        <w:fldChar w:fldCharType="separate"/>
      </w:r>
      <w:r w:rsidR="00C20305">
        <w:t xml:space="preserve">Table </w:t>
      </w:r>
      <w:r w:rsidR="00C20305">
        <w:rPr>
          <w:noProof/>
        </w:rPr>
        <w:t>D</w:t>
      </w:r>
      <w:r w:rsidR="00C20305">
        <w:t>.</w:t>
      </w:r>
      <w:r w:rsidR="00C20305">
        <w:rPr>
          <w:noProof/>
        </w:rPr>
        <w:t>1</w:t>
      </w:r>
      <w:r w:rsidR="004C4EE8">
        <w:fldChar w:fldCharType="end"/>
      </w:r>
    </w:p>
    <w:p w14:paraId="3A06514F" w14:textId="0E33E7E1" w:rsidR="006F1EB2" w:rsidRDefault="006F1EB2" w:rsidP="006F1EB2">
      <w:pPr>
        <w:pStyle w:val="CaptionTable"/>
      </w:pPr>
      <w:bookmarkStart w:id="242" w:name="_Ref76149187"/>
      <w:bookmarkStart w:id="243" w:name="_Toc76157372"/>
      <w:r>
        <w:t xml:space="preserve">Table </w:t>
      </w:r>
      <w:r>
        <w:fldChar w:fldCharType="begin"/>
      </w:r>
      <w:r>
        <w:instrText>STYLEREF 9 \s</w:instrText>
      </w:r>
      <w:r>
        <w:fldChar w:fldCharType="separate"/>
      </w:r>
      <w:r w:rsidR="00C20305">
        <w:rPr>
          <w:noProof/>
        </w:rPr>
        <w:t>D</w:t>
      </w:r>
      <w:r>
        <w:fldChar w:fldCharType="end"/>
      </w:r>
      <w:r>
        <w:t>.</w:t>
      </w:r>
      <w:r>
        <w:fldChar w:fldCharType="begin"/>
      </w:r>
      <w:r>
        <w:instrText>SEQ ApxTable \* ARABIC \s 9</w:instrText>
      </w:r>
      <w:r>
        <w:fldChar w:fldCharType="separate"/>
      </w:r>
      <w:r w:rsidR="00C20305">
        <w:rPr>
          <w:noProof/>
        </w:rPr>
        <w:t>1</w:t>
      </w:r>
      <w:r>
        <w:fldChar w:fldCharType="end"/>
      </w:r>
      <w:bookmarkEnd w:id="242"/>
      <w:r>
        <w:t xml:space="preserve"> Terms and variables used in the model structure</w:t>
      </w:r>
      <w:bookmarkEnd w:id="243"/>
    </w:p>
    <w:tbl>
      <w:tblPr>
        <w:tblStyle w:val="TableCSIRO"/>
        <w:tblW w:w="0" w:type="auto"/>
        <w:tblLook w:val="0420" w:firstRow="1" w:lastRow="0" w:firstColumn="0" w:lastColumn="0" w:noHBand="0" w:noVBand="1"/>
      </w:tblPr>
      <w:tblGrid>
        <w:gridCol w:w="2439"/>
        <w:gridCol w:w="1559"/>
        <w:gridCol w:w="5527"/>
      </w:tblGrid>
      <w:tr w:rsidR="006F1EB2" w14:paraId="56C4F652" w14:textId="77777777" w:rsidTr="006F1EB2">
        <w:trPr>
          <w:cnfStyle w:val="100000000000" w:firstRow="1" w:lastRow="0" w:firstColumn="0" w:lastColumn="0" w:oddVBand="0" w:evenVBand="0" w:oddHBand="0" w:evenHBand="0" w:firstRowFirstColumn="0" w:firstRowLastColumn="0" w:lastRowFirstColumn="0" w:lastRowLastColumn="0"/>
          <w:tblHeader/>
        </w:trPr>
        <w:tc>
          <w:tcPr>
            <w:tcW w:w="2439" w:type="dxa"/>
          </w:tcPr>
          <w:p w14:paraId="1F6A2196" w14:textId="77777777" w:rsidR="006F1EB2" w:rsidRDefault="006F1EB2" w:rsidP="006F1EB2">
            <w:pPr>
              <w:pStyle w:val="ColumnHeading"/>
            </w:pPr>
            <w:r>
              <w:t>Term/variable</w:t>
            </w:r>
          </w:p>
        </w:tc>
        <w:tc>
          <w:tcPr>
            <w:tcW w:w="7086" w:type="dxa"/>
            <w:gridSpan w:val="2"/>
          </w:tcPr>
          <w:p w14:paraId="459741D2" w14:textId="77777777" w:rsidR="006F1EB2" w:rsidRDefault="006F1EB2" w:rsidP="006F1EB2">
            <w:pPr>
              <w:pStyle w:val="ColumnHeading"/>
            </w:pPr>
            <w:r>
              <w:t>Used for</w:t>
            </w:r>
          </w:p>
        </w:tc>
      </w:tr>
      <w:tr w:rsidR="006F1EB2" w:rsidRPr="009A189F" w14:paraId="43A8C2B6"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5D2A8A3E" w14:textId="77777777" w:rsidR="006F1EB2" w:rsidRPr="009A189F" w:rsidRDefault="006F1EB2" w:rsidP="00A92284">
            <w:pPr>
              <w:pStyle w:val="TableText"/>
              <w:spacing w:before="40" w:after="40"/>
            </w:pPr>
            <w:r>
              <w:t>cbind</w:t>
            </w:r>
          </w:p>
        </w:tc>
        <w:tc>
          <w:tcPr>
            <w:tcW w:w="7086" w:type="dxa"/>
            <w:gridSpan w:val="2"/>
          </w:tcPr>
          <w:p w14:paraId="4406604A" w14:textId="77777777" w:rsidR="006F1EB2" w:rsidRPr="009A189F" w:rsidRDefault="006F1EB2" w:rsidP="00A92284">
            <w:pPr>
              <w:pStyle w:val="TableText"/>
              <w:spacing w:before="40" w:after="40"/>
            </w:pPr>
            <w:r>
              <w:t>Spawning occurrence</w:t>
            </w:r>
          </w:p>
        </w:tc>
      </w:tr>
      <w:tr w:rsidR="006F1EB2" w:rsidRPr="009A189F" w14:paraId="5746414C" w14:textId="77777777" w:rsidTr="006F1EB2">
        <w:tc>
          <w:tcPr>
            <w:tcW w:w="2439" w:type="dxa"/>
          </w:tcPr>
          <w:p w14:paraId="3C429310" w14:textId="77777777" w:rsidR="006F1EB2" w:rsidRPr="009A189F" w:rsidRDefault="006F1EB2" w:rsidP="00A92284">
            <w:pPr>
              <w:pStyle w:val="TableText"/>
              <w:spacing w:before="40" w:after="40"/>
            </w:pPr>
            <w:r w:rsidRPr="008238C7">
              <w:t>n_spawned</w:t>
            </w:r>
          </w:p>
        </w:tc>
        <w:tc>
          <w:tcPr>
            <w:tcW w:w="7086" w:type="dxa"/>
            <w:gridSpan w:val="2"/>
          </w:tcPr>
          <w:p w14:paraId="6110A992" w14:textId="77777777" w:rsidR="006F1EB2" w:rsidRPr="009A189F" w:rsidRDefault="006F1EB2" w:rsidP="00A92284">
            <w:pPr>
              <w:pStyle w:val="TableText"/>
              <w:spacing w:before="40" w:after="40"/>
            </w:pPr>
            <w:r w:rsidRPr="008238C7">
              <w:t>number of spawning points at which spawning occurred in a Selected Area and water year</w:t>
            </w:r>
          </w:p>
        </w:tc>
      </w:tr>
      <w:tr w:rsidR="006F1EB2" w:rsidRPr="009A189F" w14:paraId="64DA5D6D" w14:textId="77777777" w:rsidTr="00A92284">
        <w:trPr>
          <w:cnfStyle w:val="000000100000" w:firstRow="0" w:lastRow="0" w:firstColumn="0" w:lastColumn="0" w:oddVBand="0" w:evenVBand="0" w:oddHBand="1" w:evenHBand="0" w:firstRowFirstColumn="0" w:firstRowLastColumn="0" w:lastRowFirstColumn="0" w:lastRowLastColumn="0"/>
        </w:trPr>
        <w:tc>
          <w:tcPr>
            <w:tcW w:w="2439" w:type="dxa"/>
            <w:tcBorders>
              <w:bottom w:val="nil"/>
            </w:tcBorders>
          </w:tcPr>
          <w:p w14:paraId="3D43D2BB" w14:textId="77777777" w:rsidR="006F1EB2" w:rsidRPr="009A189F" w:rsidRDefault="006F1EB2" w:rsidP="00A92284">
            <w:pPr>
              <w:pStyle w:val="TableText"/>
              <w:spacing w:before="40" w:after="40"/>
            </w:pPr>
            <w:r w:rsidRPr="008238C7">
              <w:t>n_survey</w:t>
            </w:r>
          </w:p>
        </w:tc>
        <w:tc>
          <w:tcPr>
            <w:tcW w:w="7086" w:type="dxa"/>
            <w:gridSpan w:val="2"/>
            <w:tcBorders>
              <w:bottom w:val="nil"/>
            </w:tcBorders>
          </w:tcPr>
          <w:p w14:paraId="6DF82CC4" w14:textId="77777777" w:rsidR="006F1EB2" w:rsidRPr="009A189F" w:rsidRDefault="006F1EB2" w:rsidP="00A92284">
            <w:pPr>
              <w:pStyle w:val="TableText"/>
              <w:spacing w:before="40" w:after="40"/>
            </w:pPr>
            <w:r w:rsidRPr="008238C7">
              <w:t>number of surveys in a Selected Area and year</w:t>
            </w:r>
          </w:p>
        </w:tc>
      </w:tr>
      <w:tr w:rsidR="006F1EB2" w:rsidRPr="009A189F" w14:paraId="16CD0452" w14:textId="77777777" w:rsidTr="00A92284">
        <w:tc>
          <w:tcPr>
            <w:tcW w:w="9525" w:type="dxa"/>
            <w:gridSpan w:val="3"/>
            <w:tcBorders>
              <w:bottom w:val="nil"/>
            </w:tcBorders>
            <w:shd w:val="clear" w:color="auto" w:fill="D0EAFF"/>
          </w:tcPr>
          <w:p w14:paraId="283F131D" w14:textId="77777777" w:rsidR="006F1EB2" w:rsidRPr="009A189F" w:rsidRDefault="006F1EB2" w:rsidP="00A92284">
            <w:pPr>
              <w:pStyle w:val="TableText"/>
              <w:spacing w:before="40" w:after="40"/>
            </w:pPr>
            <w:r>
              <w:t>Flow covariates (where xxx refers to the different timings outlined in</w:t>
            </w:r>
          </w:p>
        </w:tc>
      </w:tr>
      <w:tr w:rsidR="006F1EB2" w:rsidRPr="009A189F" w14:paraId="4F5DB17F"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Borders>
              <w:top w:val="nil"/>
            </w:tcBorders>
          </w:tcPr>
          <w:p w14:paraId="522B8DE3" w14:textId="77777777" w:rsidR="006F1EB2" w:rsidRPr="009A189F" w:rsidRDefault="006F1EB2" w:rsidP="00A92284">
            <w:pPr>
              <w:pStyle w:val="TableText"/>
              <w:spacing w:before="40" w:after="40"/>
            </w:pPr>
            <w:r w:rsidRPr="008238C7">
              <w:t>baseflow_xxx</w:t>
            </w:r>
          </w:p>
        </w:tc>
        <w:tc>
          <w:tcPr>
            <w:tcW w:w="7086" w:type="dxa"/>
            <w:gridSpan w:val="2"/>
            <w:tcBorders>
              <w:top w:val="nil"/>
            </w:tcBorders>
          </w:tcPr>
          <w:p w14:paraId="6BEF1DF8" w14:textId="77777777" w:rsidR="006F1EB2" w:rsidRPr="009A189F" w:rsidRDefault="006F1EB2" w:rsidP="00A92284">
            <w:pPr>
              <w:pStyle w:val="TableText"/>
              <w:spacing w:before="40" w:after="40"/>
            </w:pPr>
            <w:r w:rsidRPr="008238C7">
              <w:t>proportion of baseflow days</w:t>
            </w:r>
          </w:p>
        </w:tc>
      </w:tr>
      <w:tr w:rsidR="006F1EB2" w:rsidRPr="009A189F" w14:paraId="0DD8011D" w14:textId="77777777" w:rsidTr="006F1EB2">
        <w:tc>
          <w:tcPr>
            <w:tcW w:w="2439" w:type="dxa"/>
          </w:tcPr>
          <w:p w14:paraId="586F3F75" w14:textId="77777777" w:rsidR="006F1EB2" w:rsidRPr="009A189F" w:rsidRDefault="006F1EB2" w:rsidP="00A92284">
            <w:pPr>
              <w:pStyle w:val="TableText"/>
              <w:spacing w:before="40" w:after="40"/>
            </w:pPr>
            <w:r w:rsidRPr="008238C7">
              <w:t>small_fresh_xxx</w:t>
            </w:r>
          </w:p>
        </w:tc>
        <w:tc>
          <w:tcPr>
            <w:tcW w:w="7086" w:type="dxa"/>
            <w:gridSpan w:val="2"/>
          </w:tcPr>
          <w:p w14:paraId="3EE2620A" w14:textId="77777777" w:rsidR="006F1EB2" w:rsidRPr="009A189F" w:rsidRDefault="006F1EB2" w:rsidP="00A92284">
            <w:pPr>
              <w:pStyle w:val="TableText"/>
              <w:spacing w:before="40" w:after="40"/>
            </w:pPr>
            <w:r w:rsidRPr="008238C7">
              <w:t>small freshes days</w:t>
            </w:r>
          </w:p>
        </w:tc>
      </w:tr>
      <w:tr w:rsidR="006F1EB2" w:rsidRPr="009A189F" w14:paraId="029789DF"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32AF6318" w14:textId="72BA42D4" w:rsidR="006F1EB2" w:rsidRPr="009A189F" w:rsidRDefault="00F91B89" w:rsidP="00A92284">
            <w:pPr>
              <w:pStyle w:val="TableText"/>
              <w:spacing w:before="40" w:after="40"/>
            </w:pPr>
            <w:r>
              <w:t>l</w:t>
            </w:r>
            <w:r w:rsidR="006F1EB2" w:rsidRPr="008238C7">
              <w:t>arge</w:t>
            </w:r>
            <w:r>
              <w:t>_</w:t>
            </w:r>
            <w:r w:rsidR="006F1EB2" w:rsidRPr="008238C7">
              <w:t>fresh</w:t>
            </w:r>
            <w:r>
              <w:t>_xxx</w:t>
            </w:r>
          </w:p>
        </w:tc>
        <w:tc>
          <w:tcPr>
            <w:tcW w:w="7086" w:type="dxa"/>
            <w:gridSpan w:val="2"/>
          </w:tcPr>
          <w:p w14:paraId="0D7953FB" w14:textId="582CAEA3" w:rsidR="006F1EB2" w:rsidRPr="009A189F" w:rsidRDefault="00F91B89" w:rsidP="00A92284">
            <w:pPr>
              <w:pStyle w:val="TableText"/>
              <w:spacing w:before="40" w:after="40"/>
            </w:pPr>
            <w:r>
              <w:t>large freshes days</w:t>
            </w:r>
          </w:p>
        </w:tc>
      </w:tr>
      <w:tr w:rsidR="006F1EB2" w:rsidRPr="009A189F" w14:paraId="6659D22A" w14:textId="77777777" w:rsidTr="00A92284">
        <w:tc>
          <w:tcPr>
            <w:tcW w:w="2439" w:type="dxa"/>
            <w:tcBorders>
              <w:bottom w:val="nil"/>
            </w:tcBorders>
          </w:tcPr>
          <w:p w14:paraId="0A90E0A5" w14:textId="3BBB074C" w:rsidR="006F1EB2" w:rsidRPr="008238C7" w:rsidRDefault="00F91B89" w:rsidP="00A92284">
            <w:pPr>
              <w:pStyle w:val="TableText"/>
              <w:spacing w:before="40" w:after="40"/>
            </w:pPr>
            <w:r w:rsidRPr="008238C7">
              <w:t>change_72_xxx</w:t>
            </w:r>
          </w:p>
        </w:tc>
        <w:tc>
          <w:tcPr>
            <w:tcW w:w="7086" w:type="dxa"/>
            <w:gridSpan w:val="2"/>
            <w:tcBorders>
              <w:bottom w:val="nil"/>
            </w:tcBorders>
          </w:tcPr>
          <w:p w14:paraId="7306C8FF" w14:textId="5BF29BF3" w:rsidR="006F1EB2" w:rsidRPr="008238C7" w:rsidRDefault="00F91B89" w:rsidP="00A92284">
            <w:pPr>
              <w:pStyle w:val="TableText"/>
              <w:spacing w:before="40" w:after="40"/>
            </w:pPr>
            <w:r>
              <w:t>rate of change of discharge</w:t>
            </w:r>
          </w:p>
        </w:tc>
      </w:tr>
      <w:tr w:rsidR="006F1EB2" w:rsidRPr="009A189F" w14:paraId="00A37D95" w14:textId="77777777" w:rsidTr="00A92284">
        <w:trPr>
          <w:cnfStyle w:val="000000100000" w:firstRow="0" w:lastRow="0" w:firstColumn="0" w:lastColumn="0" w:oddVBand="0" w:evenVBand="0" w:oddHBand="1" w:evenHBand="0" w:firstRowFirstColumn="0" w:firstRowLastColumn="0" w:lastRowFirstColumn="0" w:lastRowLastColumn="0"/>
        </w:trPr>
        <w:tc>
          <w:tcPr>
            <w:tcW w:w="3998" w:type="dxa"/>
            <w:gridSpan w:val="2"/>
            <w:tcBorders>
              <w:bottom w:val="nil"/>
            </w:tcBorders>
            <w:shd w:val="clear" w:color="auto" w:fill="D0EAFF"/>
          </w:tcPr>
          <w:p w14:paraId="1EE089C6" w14:textId="77777777" w:rsidR="006F1EB2" w:rsidRPr="008238C7" w:rsidRDefault="006F1EB2" w:rsidP="00A92284">
            <w:pPr>
              <w:pStyle w:val="TableText"/>
              <w:spacing w:before="40" w:after="40"/>
            </w:pPr>
            <w:r>
              <w:t>Flow event-based covariates</w:t>
            </w:r>
          </w:p>
        </w:tc>
        <w:tc>
          <w:tcPr>
            <w:tcW w:w="5527" w:type="dxa"/>
            <w:tcBorders>
              <w:bottom w:val="nil"/>
            </w:tcBorders>
            <w:shd w:val="clear" w:color="auto" w:fill="D0EAFF"/>
          </w:tcPr>
          <w:p w14:paraId="271235B7" w14:textId="77777777" w:rsidR="006F1EB2" w:rsidRPr="008238C7" w:rsidRDefault="006F1EB2" w:rsidP="00A92284">
            <w:pPr>
              <w:pStyle w:val="TableText"/>
              <w:spacing w:before="40" w:after="40"/>
            </w:pPr>
          </w:p>
        </w:tc>
      </w:tr>
      <w:tr w:rsidR="006F1EB2" w:rsidRPr="009A189F" w14:paraId="4EEC4158" w14:textId="77777777" w:rsidTr="006F1EB2">
        <w:tc>
          <w:tcPr>
            <w:tcW w:w="2439" w:type="dxa"/>
            <w:tcBorders>
              <w:top w:val="nil"/>
            </w:tcBorders>
          </w:tcPr>
          <w:p w14:paraId="1B157747" w14:textId="77777777" w:rsidR="006F1EB2" w:rsidRPr="008238C7" w:rsidRDefault="006F1EB2" w:rsidP="00A92284">
            <w:pPr>
              <w:pStyle w:val="TableText"/>
              <w:spacing w:before="40" w:after="40"/>
            </w:pPr>
            <w:r w:rsidRPr="008238C7">
              <w:t>seven_day_range</w:t>
            </w:r>
          </w:p>
        </w:tc>
        <w:tc>
          <w:tcPr>
            <w:tcW w:w="7086" w:type="dxa"/>
            <w:gridSpan w:val="2"/>
            <w:tcBorders>
              <w:top w:val="nil"/>
            </w:tcBorders>
          </w:tcPr>
          <w:p w14:paraId="218D9079" w14:textId="77777777" w:rsidR="006F1EB2" w:rsidRPr="008238C7" w:rsidRDefault="006F1EB2" w:rsidP="00A92284">
            <w:pPr>
              <w:pStyle w:val="TableText"/>
              <w:spacing w:before="40" w:after="40"/>
            </w:pPr>
            <w:r w:rsidRPr="008238C7">
              <w:t>change in daily discharge prior to capture</w:t>
            </w:r>
          </w:p>
        </w:tc>
      </w:tr>
      <w:tr w:rsidR="006F1EB2" w:rsidRPr="009A189F" w14:paraId="7911D23B"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5893A4D2" w14:textId="77777777" w:rsidR="006F1EB2" w:rsidRPr="008238C7" w:rsidRDefault="006F1EB2" w:rsidP="00A92284">
            <w:pPr>
              <w:pStyle w:val="TableText"/>
              <w:spacing w:before="40" w:after="40"/>
            </w:pPr>
            <w:r w:rsidRPr="008238C7">
              <w:t>days_increasing</w:t>
            </w:r>
          </w:p>
        </w:tc>
        <w:tc>
          <w:tcPr>
            <w:tcW w:w="7086" w:type="dxa"/>
            <w:gridSpan w:val="2"/>
          </w:tcPr>
          <w:p w14:paraId="3326F856" w14:textId="77777777" w:rsidR="006F1EB2" w:rsidRPr="008238C7" w:rsidRDefault="006F1EB2" w:rsidP="00A92284">
            <w:pPr>
              <w:pStyle w:val="TableText"/>
              <w:spacing w:before="40" w:after="40"/>
            </w:pPr>
            <w:r w:rsidRPr="008238C7">
              <w:t>high discharge duration</w:t>
            </w:r>
          </w:p>
        </w:tc>
      </w:tr>
      <w:tr w:rsidR="006F1EB2" w:rsidRPr="009A189F" w14:paraId="40F9E54E" w14:textId="77777777" w:rsidTr="006F1EB2">
        <w:tc>
          <w:tcPr>
            <w:tcW w:w="2439" w:type="dxa"/>
          </w:tcPr>
          <w:p w14:paraId="3BBB1D37" w14:textId="77777777" w:rsidR="006F1EB2" w:rsidRPr="008238C7" w:rsidRDefault="006F1EB2" w:rsidP="00A92284">
            <w:pPr>
              <w:pStyle w:val="TableText"/>
              <w:spacing w:before="40" w:after="40"/>
            </w:pPr>
            <w:r w:rsidRPr="008238C7">
              <w:t>seven_day_median</w:t>
            </w:r>
          </w:p>
        </w:tc>
        <w:tc>
          <w:tcPr>
            <w:tcW w:w="7086" w:type="dxa"/>
            <w:gridSpan w:val="2"/>
          </w:tcPr>
          <w:p w14:paraId="145CA385" w14:textId="77777777" w:rsidR="006F1EB2" w:rsidRPr="008238C7" w:rsidRDefault="006F1EB2" w:rsidP="00A92284">
            <w:pPr>
              <w:pStyle w:val="TableText"/>
              <w:spacing w:before="40" w:after="40"/>
            </w:pPr>
            <w:r w:rsidRPr="008238C7">
              <w:t>proportional discharge magnitude</w:t>
            </w:r>
          </w:p>
        </w:tc>
      </w:tr>
      <w:tr w:rsidR="006F1EB2" w:rsidRPr="009A189F" w14:paraId="2686616E"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4DDEBFD2" w14:textId="77777777" w:rsidR="006F1EB2" w:rsidRPr="008238C7" w:rsidRDefault="006F1EB2" w:rsidP="00A92284">
            <w:pPr>
              <w:pStyle w:val="TableText"/>
              <w:spacing w:before="40" w:after="40"/>
            </w:pPr>
            <w:r>
              <w:t>program</w:t>
            </w:r>
          </w:p>
        </w:tc>
        <w:tc>
          <w:tcPr>
            <w:tcW w:w="7086" w:type="dxa"/>
            <w:gridSpan w:val="2"/>
          </w:tcPr>
          <w:p w14:paraId="7571B700" w14:textId="77777777" w:rsidR="006F1EB2" w:rsidRPr="008238C7" w:rsidRDefault="006F1EB2" w:rsidP="00A92284">
            <w:pPr>
              <w:pStyle w:val="TableText"/>
              <w:spacing w:before="40" w:after="40"/>
            </w:pPr>
            <w:r>
              <w:t>Selected Area site</w:t>
            </w:r>
          </w:p>
        </w:tc>
      </w:tr>
      <w:tr w:rsidR="006F1EB2" w:rsidRPr="009A189F" w14:paraId="22A4E7C2" w14:textId="77777777" w:rsidTr="006F1EB2">
        <w:tc>
          <w:tcPr>
            <w:tcW w:w="2439" w:type="dxa"/>
          </w:tcPr>
          <w:p w14:paraId="0C547821" w14:textId="77777777" w:rsidR="006F1EB2" w:rsidRPr="008238C7" w:rsidRDefault="006F1EB2" w:rsidP="00A92284">
            <w:pPr>
              <w:pStyle w:val="TableText"/>
              <w:spacing w:before="40" w:after="40"/>
            </w:pPr>
            <w:r>
              <w:t>tot_effort</w:t>
            </w:r>
          </w:p>
        </w:tc>
        <w:tc>
          <w:tcPr>
            <w:tcW w:w="7086" w:type="dxa"/>
            <w:gridSpan w:val="2"/>
          </w:tcPr>
          <w:p w14:paraId="1F914230" w14:textId="77777777" w:rsidR="006F1EB2" w:rsidRPr="008238C7" w:rsidRDefault="006F1EB2" w:rsidP="00A92284">
            <w:pPr>
              <w:pStyle w:val="TableText"/>
              <w:spacing w:before="40" w:after="40"/>
            </w:pPr>
            <w:r w:rsidRPr="008238C7">
              <w:t>sampling effort, either electrofishing time or volume filtered through fyke nets</w:t>
            </w:r>
          </w:p>
        </w:tc>
      </w:tr>
      <w:tr w:rsidR="006F1EB2" w:rsidRPr="009A189F" w14:paraId="09975E1A"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2B5BB96C" w14:textId="77777777" w:rsidR="006F1EB2" w:rsidRPr="008238C7" w:rsidRDefault="006F1EB2" w:rsidP="00A92284">
            <w:pPr>
              <w:pStyle w:val="TableText"/>
              <w:spacing w:before="40" w:after="40"/>
            </w:pPr>
            <w:r>
              <w:t>wateryear</w:t>
            </w:r>
          </w:p>
        </w:tc>
        <w:tc>
          <w:tcPr>
            <w:tcW w:w="7086" w:type="dxa"/>
            <w:gridSpan w:val="2"/>
          </w:tcPr>
          <w:p w14:paraId="78E523B2" w14:textId="77777777" w:rsidR="006F1EB2" w:rsidRPr="008238C7" w:rsidRDefault="006F1EB2" w:rsidP="00A92284">
            <w:pPr>
              <w:pStyle w:val="TableText"/>
              <w:spacing w:before="40" w:after="40"/>
            </w:pPr>
            <w:r w:rsidRPr="008238C7">
              <w:t>the water year in which a survey occurred</w:t>
            </w:r>
          </w:p>
        </w:tc>
      </w:tr>
      <w:tr w:rsidR="006F1EB2" w:rsidRPr="009A189F" w14:paraId="62BA531A" w14:textId="77777777" w:rsidTr="006F1EB2">
        <w:tc>
          <w:tcPr>
            <w:tcW w:w="2439" w:type="dxa"/>
          </w:tcPr>
          <w:p w14:paraId="0F01B76E" w14:textId="77777777" w:rsidR="006F1EB2" w:rsidRPr="008238C7" w:rsidRDefault="006F1EB2" w:rsidP="00A92284">
            <w:pPr>
              <w:pStyle w:val="TableText"/>
              <w:spacing w:before="40" w:after="40"/>
            </w:pPr>
            <w:r w:rsidRPr="008238C7">
              <w:t>cpue</w:t>
            </w:r>
          </w:p>
        </w:tc>
        <w:tc>
          <w:tcPr>
            <w:tcW w:w="7086" w:type="dxa"/>
            <w:gridSpan w:val="2"/>
          </w:tcPr>
          <w:p w14:paraId="4FE6C257" w14:textId="77777777" w:rsidR="006F1EB2" w:rsidRPr="008238C7" w:rsidRDefault="006F1EB2" w:rsidP="00A92284">
            <w:pPr>
              <w:pStyle w:val="TableText"/>
              <w:spacing w:before="40" w:after="40"/>
            </w:pPr>
            <w:r w:rsidRPr="008238C7">
              <w:t>larval abundance catch-per-unit-effort</w:t>
            </w:r>
          </w:p>
        </w:tc>
      </w:tr>
      <w:tr w:rsidR="006F1EB2" w:rsidRPr="009A189F" w14:paraId="72A4E2D8"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211301EF" w14:textId="77777777" w:rsidR="006F1EB2" w:rsidRPr="008238C7" w:rsidRDefault="006F1EB2" w:rsidP="00A92284">
            <w:pPr>
              <w:pStyle w:val="TableText"/>
              <w:spacing w:before="40" w:after="40"/>
            </w:pPr>
            <w:r w:rsidRPr="008238C7">
              <w:t>ad_cpue</w:t>
            </w:r>
          </w:p>
        </w:tc>
        <w:tc>
          <w:tcPr>
            <w:tcW w:w="7086" w:type="dxa"/>
            <w:gridSpan w:val="2"/>
          </w:tcPr>
          <w:p w14:paraId="713E0078" w14:textId="77777777" w:rsidR="006F1EB2" w:rsidRPr="008238C7" w:rsidRDefault="006F1EB2" w:rsidP="00A92284">
            <w:pPr>
              <w:pStyle w:val="TableText"/>
              <w:spacing w:before="40" w:after="40"/>
            </w:pPr>
            <w:r w:rsidRPr="008238C7">
              <w:t>current water year’s adult abundance catch-per-unit-effort</w:t>
            </w:r>
          </w:p>
        </w:tc>
      </w:tr>
      <w:tr w:rsidR="006F1EB2" w:rsidRPr="009A189F" w14:paraId="238CE6B8" w14:textId="77777777" w:rsidTr="006F1EB2">
        <w:tc>
          <w:tcPr>
            <w:tcW w:w="2439" w:type="dxa"/>
          </w:tcPr>
          <w:p w14:paraId="3A9F5DFF" w14:textId="77777777" w:rsidR="006F1EB2" w:rsidRPr="008238C7" w:rsidRDefault="006F1EB2" w:rsidP="00A92284">
            <w:pPr>
              <w:pStyle w:val="TableText"/>
              <w:spacing w:before="40" w:after="40"/>
            </w:pPr>
            <w:r w:rsidRPr="008238C7">
              <w:t>samplepoint</w:t>
            </w:r>
          </w:p>
        </w:tc>
        <w:tc>
          <w:tcPr>
            <w:tcW w:w="7086" w:type="dxa"/>
            <w:gridSpan w:val="2"/>
          </w:tcPr>
          <w:p w14:paraId="0EE5DE46" w14:textId="77777777" w:rsidR="006F1EB2" w:rsidRPr="008238C7" w:rsidRDefault="006F1EB2" w:rsidP="00A92284">
            <w:pPr>
              <w:pStyle w:val="TableText"/>
              <w:spacing w:before="40" w:after="40"/>
            </w:pPr>
            <w:r w:rsidRPr="008238C7">
              <w:t>site within Selected Area</w:t>
            </w:r>
          </w:p>
        </w:tc>
      </w:tr>
      <w:tr w:rsidR="006F1EB2" w:rsidRPr="009A189F" w14:paraId="48F0C8EA"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6F7BD8AA" w14:textId="77777777" w:rsidR="006F1EB2" w:rsidRPr="008238C7" w:rsidRDefault="006F1EB2" w:rsidP="00A92284">
            <w:pPr>
              <w:pStyle w:val="TableText"/>
              <w:spacing w:before="40" w:after="40"/>
            </w:pPr>
            <w:r w:rsidRPr="008238C7">
              <w:t>count</w:t>
            </w:r>
          </w:p>
        </w:tc>
        <w:tc>
          <w:tcPr>
            <w:tcW w:w="7086" w:type="dxa"/>
            <w:gridSpan w:val="2"/>
          </w:tcPr>
          <w:p w14:paraId="7D33D7F5" w14:textId="77777777" w:rsidR="006F1EB2" w:rsidRPr="008238C7" w:rsidRDefault="006F1EB2" w:rsidP="00A92284">
            <w:pPr>
              <w:pStyle w:val="TableText"/>
              <w:spacing w:before="40" w:after="40"/>
            </w:pPr>
            <w:r w:rsidRPr="008238C7">
              <w:t>recruit abundance</w:t>
            </w:r>
          </w:p>
        </w:tc>
      </w:tr>
      <w:tr w:rsidR="006F1EB2" w:rsidRPr="009A189F" w14:paraId="7A194F61" w14:textId="77777777" w:rsidTr="006F1EB2">
        <w:tc>
          <w:tcPr>
            <w:tcW w:w="2439" w:type="dxa"/>
          </w:tcPr>
          <w:p w14:paraId="58589D09" w14:textId="77777777" w:rsidR="006F1EB2" w:rsidRPr="008238C7" w:rsidRDefault="006F1EB2" w:rsidP="00A92284">
            <w:pPr>
              <w:pStyle w:val="TableText"/>
              <w:spacing w:before="40" w:after="40"/>
            </w:pPr>
            <w:r w:rsidRPr="008238C7">
              <w:t>n_sites</w:t>
            </w:r>
          </w:p>
        </w:tc>
        <w:tc>
          <w:tcPr>
            <w:tcW w:w="7086" w:type="dxa"/>
            <w:gridSpan w:val="2"/>
          </w:tcPr>
          <w:p w14:paraId="5A8D4EEA" w14:textId="77777777" w:rsidR="006F1EB2" w:rsidRPr="008238C7" w:rsidRDefault="006F1EB2" w:rsidP="00A92284">
            <w:pPr>
              <w:pStyle w:val="TableText"/>
              <w:spacing w:before="40" w:after="40"/>
            </w:pPr>
            <w:r w:rsidRPr="008238C7">
              <w:t>the number of sites sampled within a Selected Area</w:t>
            </w:r>
          </w:p>
        </w:tc>
      </w:tr>
      <w:tr w:rsidR="006F1EB2" w:rsidRPr="009A189F" w14:paraId="1204CF2E"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38073D6A" w14:textId="77777777" w:rsidR="006F1EB2" w:rsidRPr="008238C7" w:rsidRDefault="006F1EB2" w:rsidP="00A92284">
            <w:pPr>
              <w:pStyle w:val="TableText"/>
              <w:spacing w:before="40" w:after="40"/>
            </w:pPr>
            <w:r w:rsidRPr="008238C7">
              <w:t>n_fish</w:t>
            </w:r>
          </w:p>
        </w:tc>
        <w:tc>
          <w:tcPr>
            <w:tcW w:w="7086" w:type="dxa"/>
            <w:gridSpan w:val="2"/>
          </w:tcPr>
          <w:p w14:paraId="08CBEB0C" w14:textId="77777777" w:rsidR="006F1EB2" w:rsidRPr="008238C7" w:rsidRDefault="006F1EB2" w:rsidP="00A92284">
            <w:pPr>
              <w:pStyle w:val="TableText"/>
              <w:spacing w:before="40" w:after="40"/>
            </w:pPr>
            <w:r w:rsidRPr="008238C7">
              <w:t>number of fish caught at each age</w:t>
            </w:r>
          </w:p>
        </w:tc>
      </w:tr>
      <w:tr w:rsidR="006F1EB2" w:rsidRPr="009A189F" w14:paraId="7F714B66" w14:textId="77777777" w:rsidTr="006F1EB2">
        <w:tc>
          <w:tcPr>
            <w:tcW w:w="2439" w:type="dxa"/>
          </w:tcPr>
          <w:p w14:paraId="5D8CC471" w14:textId="77777777" w:rsidR="006F1EB2" w:rsidRPr="008238C7" w:rsidRDefault="006F1EB2" w:rsidP="00A92284">
            <w:pPr>
              <w:pStyle w:val="TableText"/>
              <w:spacing w:before="40" w:after="40"/>
            </w:pPr>
            <w:r w:rsidRPr="008238C7">
              <w:t>age</w:t>
            </w:r>
          </w:p>
        </w:tc>
        <w:tc>
          <w:tcPr>
            <w:tcW w:w="7086" w:type="dxa"/>
            <w:gridSpan w:val="2"/>
          </w:tcPr>
          <w:p w14:paraId="7C590DBF" w14:textId="77777777" w:rsidR="006F1EB2" w:rsidRPr="008238C7" w:rsidRDefault="006F1EB2" w:rsidP="00A92284">
            <w:pPr>
              <w:pStyle w:val="TableText"/>
              <w:spacing w:before="40" w:after="40"/>
            </w:pPr>
            <w:r w:rsidRPr="008238C7">
              <w:t>fish age</w:t>
            </w:r>
          </w:p>
        </w:tc>
      </w:tr>
      <w:tr w:rsidR="006F1EB2" w:rsidRPr="009A189F" w14:paraId="22E114A0"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3866815D" w14:textId="77777777" w:rsidR="006F1EB2" w:rsidRPr="008238C7" w:rsidRDefault="006F1EB2" w:rsidP="00A92284">
            <w:pPr>
              <w:pStyle w:val="TableText"/>
              <w:spacing w:before="40" w:after="40"/>
            </w:pPr>
            <w:r w:rsidRPr="008238C7">
              <w:t>birthyear</w:t>
            </w:r>
          </w:p>
        </w:tc>
        <w:tc>
          <w:tcPr>
            <w:tcW w:w="7086" w:type="dxa"/>
            <w:gridSpan w:val="2"/>
          </w:tcPr>
          <w:p w14:paraId="4F7DA99F" w14:textId="77777777" w:rsidR="006F1EB2" w:rsidRPr="008238C7" w:rsidRDefault="006F1EB2" w:rsidP="00A92284">
            <w:pPr>
              <w:pStyle w:val="TableText"/>
              <w:spacing w:before="40" w:after="40"/>
            </w:pPr>
            <w:r w:rsidRPr="008238C7">
              <w:t>the birth year of an individual fish</w:t>
            </w:r>
          </w:p>
        </w:tc>
      </w:tr>
      <w:tr w:rsidR="006F1EB2" w:rsidRPr="009A189F" w14:paraId="41155E15" w14:textId="77777777" w:rsidTr="006F1EB2">
        <w:tc>
          <w:tcPr>
            <w:tcW w:w="2439" w:type="dxa"/>
          </w:tcPr>
          <w:p w14:paraId="2FE10C20" w14:textId="77777777" w:rsidR="006F1EB2" w:rsidRPr="008238C7" w:rsidRDefault="006F1EB2" w:rsidP="00A92284">
            <w:pPr>
              <w:pStyle w:val="TableText"/>
              <w:spacing w:before="40" w:after="40"/>
            </w:pPr>
            <w:r w:rsidRPr="008238C7">
              <w:t>r</w:t>
            </w:r>
          </w:p>
        </w:tc>
        <w:tc>
          <w:tcPr>
            <w:tcW w:w="7086" w:type="dxa"/>
            <w:gridSpan w:val="2"/>
          </w:tcPr>
          <w:p w14:paraId="679B04D5" w14:textId="77777777" w:rsidR="006F1EB2" w:rsidRPr="008238C7" w:rsidRDefault="006F1EB2" w:rsidP="00A92284">
            <w:pPr>
              <w:pStyle w:val="TableText"/>
              <w:spacing w:before="40" w:after="40"/>
            </w:pPr>
            <w:r w:rsidRPr="008238C7">
              <w:t>adult abundance catch-per-unit-effort</w:t>
            </w:r>
          </w:p>
        </w:tc>
      </w:tr>
      <w:tr w:rsidR="006F1EB2" w:rsidRPr="009A189F" w14:paraId="501D3D87" w14:textId="77777777" w:rsidTr="006F1EB2">
        <w:trPr>
          <w:cnfStyle w:val="000000100000" w:firstRow="0" w:lastRow="0" w:firstColumn="0" w:lastColumn="0" w:oddVBand="0" w:evenVBand="0" w:oddHBand="1" w:evenHBand="0" w:firstRowFirstColumn="0" w:firstRowLastColumn="0" w:lastRowFirstColumn="0" w:lastRowLastColumn="0"/>
        </w:trPr>
        <w:tc>
          <w:tcPr>
            <w:tcW w:w="2439" w:type="dxa"/>
          </w:tcPr>
          <w:p w14:paraId="6BC72B63" w14:textId="77777777" w:rsidR="006F1EB2" w:rsidRPr="008238C7" w:rsidRDefault="006F1EB2" w:rsidP="00A92284">
            <w:pPr>
              <w:pStyle w:val="TableText"/>
              <w:spacing w:before="40" w:after="40"/>
            </w:pPr>
            <w:r w:rsidRPr="008238C7">
              <w:t>do_last_year</w:t>
            </w:r>
          </w:p>
        </w:tc>
        <w:tc>
          <w:tcPr>
            <w:tcW w:w="7086" w:type="dxa"/>
            <w:gridSpan w:val="2"/>
          </w:tcPr>
          <w:p w14:paraId="52D8540C" w14:textId="4B1B5579" w:rsidR="006F1EB2" w:rsidRPr="008238C7" w:rsidRDefault="006F1EB2" w:rsidP="00A92284">
            <w:pPr>
              <w:pStyle w:val="TableText"/>
              <w:spacing w:before="40" w:after="40"/>
            </w:pPr>
            <w:r w:rsidRPr="008238C7">
              <w:t xml:space="preserve">indicator variable denoting time since most-recent fish </w:t>
            </w:r>
            <w:r w:rsidR="00F148CB">
              <w:t>death event</w:t>
            </w:r>
            <w:r w:rsidR="00F148CB" w:rsidRPr="008238C7">
              <w:t xml:space="preserve"> </w:t>
            </w:r>
            <w:r w:rsidRPr="008238C7">
              <w:t>or blackwater event at a sample point</w:t>
            </w:r>
          </w:p>
        </w:tc>
      </w:tr>
      <w:tr w:rsidR="006F1EB2" w:rsidRPr="009A189F" w14:paraId="2EA8BAE9" w14:textId="77777777" w:rsidTr="006F1EB2">
        <w:tc>
          <w:tcPr>
            <w:tcW w:w="2439" w:type="dxa"/>
          </w:tcPr>
          <w:p w14:paraId="0CCE56D6" w14:textId="77777777" w:rsidR="006F1EB2" w:rsidRPr="008238C7" w:rsidRDefault="006F1EB2" w:rsidP="00A92284">
            <w:pPr>
              <w:pStyle w:val="TableText"/>
              <w:spacing w:before="40" w:after="40"/>
            </w:pPr>
            <w:r w:rsidRPr="008238C7">
              <w:t>fulton_index</w:t>
            </w:r>
          </w:p>
        </w:tc>
        <w:tc>
          <w:tcPr>
            <w:tcW w:w="7086" w:type="dxa"/>
            <w:gridSpan w:val="2"/>
          </w:tcPr>
          <w:p w14:paraId="62E60DB5" w14:textId="77777777" w:rsidR="006F1EB2" w:rsidRPr="008238C7" w:rsidRDefault="006F1EB2" w:rsidP="00A92284">
            <w:pPr>
              <w:pStyle w:val="TableText"/>
              <w:spacing w:before="40" w:after="40"/>
            </w:pPr>
            <w:r w:rsidRPr="008238C7">
              <w:t>Fulton’s K body condition factor.</w:t>
            </w:r>
          </w:p>
        </w:tc>
      </w:tr>
    </w:tbl>
    <w:p w14:paraId="1A17548A" w14:textId="21B270B0" w:rsidR="006F1EB2" w:rsidRPr="008238C7" w:rsidRDefault="006F1EB2" w:rsidP="006F1EB2">
      <w:pPr>
        <w:pStyle w:val="CaptionTable"/>
        <w:spacing w:before="400"/>
      </w:pPr>
      <w:bookmarkStart w:id="244" w:name="_Ref75704311"/>
      <w:bookmarkStart w:id="245" w:name="_Ref75711857"/>
      <w:bookmarkStart w:id="246" w:name="_Toc75713619"/>
      <w:bookmarkStart w:id="247" w:name="_Toc76157373"/>
      <w:r w:rsidRPr="008238C7">
        <w:lastRenderedPageBreak/>
        <w:t xml:space="preserve">Table </w:t>
      </w:r>
      <w:r>
        <w:fldChar w:fldCharType="begin"/>
      </w:r>
      <w:r>
        <w:instrText>STYLEREF 9 \s</w:instrText>
      </w:r>
      <w:r>
        <w:fldChar w:fldCharType="separate"/>
      </w:r>
      <w:r w:rsidR="00C20305">
        <w:rPr>
          <w:noProof/>
        </w:rPr>
        <w:t>D</w:t>
      </w:r>
      <w:r>
        <w:fldChar w:fldCharType="end"/>
      </w:r>
      <w:r>
        <w:t>.</w:t>
      </w:r>
      <w:r>
        <w:fldChar w:fldCharType="begin"/>
      </w:r>
      <w:r>
        <w:instrText>SEQ ApxTable \* ARABIC \s 9</w:instrText>
      </w:r>
      <w:r>
        <w:fldChar w:fldCharType="separate"/>
      </w:r>
      <w:r w:rsidR="00C20305">
        <w:rPr>
          <w:noProof/>
        </w:rPr>
        <w:t>2</w:t>
      </w:r>
      <w:r>
        <w:fldChar w:fldCharType="end"/>
      </w:r>
      <w:bookmarkEnd w:id="244"/>
      <w:r w:rsidRPr="008238C7">
        <w:t xml:space="preserve"> Summary of statistical analyses: model type, relevant species and response variables, grouped by objective (expansion of </w:t>
      </w:r>
      <w:r w:rsidRPr="008238C7">
        <w:fldChar w:fldCharType="begin"/>
      </w:r>
      <w:r w:rsidRPr="008238C7">
        <w:instrText xml:space="preserve"> REF _Ref75982632 \h </w:instrText>
      </w:r>
      <w:r w:rsidRPr="008238C7">
        <w:fldChar w:fldCharType="separate"/>
      </w:r>
      <w:r w:rsidR="00C20305" w:rsidRPr="008238C7">
        <w:t xml:space="preserve">Table </w:t>
      </w:r>
      <w:r w:rsidR="00C20305">
        <w:rPr>
          <w:noProof/>
        </w:rPr>
        <w:t>2</w:t>
      </w:r>
      <w:r w:rsidR="00C20305" w:rsidRPr="008238C7">
        <w:t>.</w:t>
      </w:r>
      <w:r w:rsidR="00C20305">
        <w:rPr>
          <w:noProof/>
        </w:rPr>
        <w:t>6</w:t>
      </w:r>
      <w:r w:rsidRPr="008238C7">
        <w:fldChar w:fldCharType="end"/>
      </w:r>
      <w:r w:rsidRPr="008238C7">
        <w:t>)</w:t>
      </w:r>
      <w:bookmarkEnd w:id="245"/>
      <w:bookmarkEnd w:id="246"/>
      <w:bookmarkEnd w:id="247"/>
    </w:p>
    <w:tbl>
      <w:tblPr>
        <w:tblStyle w:val="TableCSIRO"/>
        <w:tblW w:w="9557" w:type="dxa"/>
        <w:tblLayout w:type="fixed"/>
        <w:tblLook w:val="0420" w:firstRow="1" w:lastRow="0" w:firstColumn="0" w:lastColumn="0" w:noHBand="0" w:noVBand="1"/>
      </w:tblPr>
      <w:tblGrid>
        <w:gridCol w:w="2608"/>
        <w:gridCol w:w="1245"/>
        <w:gridCol w:w="1740"/>
        <w:gridCol w:w="2490"/>
        <w:gridCol w:w="1474"/>
      </w:tblGrid>
      <w:tr w:rsidR="006F1EB2" w:rsidRPr="008238C7" w14:paraId="6CAFB656" w14:textId="77777777" w:rsidTr="006F1EB2">
        <w:trPr>
          <w:cnfStyle w:val="100000000000" w:firstRow="1" w:lastRow="0" w:firstColumn="0" w:lastColumn="0" w:oddVBand="0" w:evenVBand="0" w:oddHBand="0" w:evenHBand="0" w:firstRowFirstColumn="0" w:firstRowLastColumn="0" w:lastRowFirstColumn="0" w:lastRowLastColumn="0"/>
          <w:cantSplit/>
          <w:tblHeader/>
        </w:trPr>
        <w:tc>
          <w:tcPr>
            <w:tcW w:w="2608" w:type="dxa"/>
          </w:tcPr>
          <w:p w14:paraId="0C12E816" w14:textId="77777777" w:rsidR="006F1EB2" w:rsidRPr="008238C7" w:rsidRDefault="006F1EB2" w:rsidP="006F1EB2">
            <w:pPr>
              <w:pStyle w:val="ColumnHeading"/>
              <w:rPr>
                <w:rFonts w:cs="Calibri"/>
                <w:b/>
                <w:color w:val="FFFFFF" w:themeColor="background2"/>
                <w:szCs w:val="20"/>
              </w:rPr>
            </w:pPr>
            <w:r w:rsidRPr="008238C7">
              <w:t>Objective</w:t>
            </w:r>
          </w:p>
        </w:tc>
        <w:tc>
          <w:tcPr>
            <w:tcW w:w="1245" w:type="dxa"/>
          </w:tcPr>
          <w:p w14:paraId="4C5E3F13" w14:textId="77777777" w:rsidR="006F1EB2" w:rsidRPr="008238C7" w:rsidRDefault="006F1EB2" w:rsidP="006F1EB2">
            <w:pPr>
              <w:pStyle w:val="ColumnHeading"/>
              <w:rPr>
                <w:rFonts w:cs="Calibri"/>
                <w:b/>
                <w:color w:val="FFFFFF" w:themeColor="background2"/>
                <w:szCs w:val="20"/>
              </w:rPr>
            </w:pPr>
            <w:r w:rsidRPr="008238C7">
              <w:t>Response variable</w:t>
            </w:r>
          </w:p>
        </w:tc>
        <w:tc>
          <w:tcPr>
            <w:tcW w:w="1740" w:type="dxa"/>
          </w:tcPr>
          <w:p w14:paraId="56A6A6C0" w14:textId="77777777" w:rsidR="006F1EB2" w:rsidRPr="008238C7" w:rsidRDefault="006F1EB2" w:rsidP="006F1EB2">
            <w:pPr>
              <w:pStyle w:val="ColumnHeading"/>
            </w:pPr>
            <w:r w:rsidRPr="008238C7">
              <w:t>Species</w:t>
            </w:r>
          </w:p>
        </w:tc>
        <w:tc>
          <w:tcPr>
            <w:tcW w:w="2490" w:type="dxa"/>
          </w:tcPr>
          <w:p w14:paraId="5257EE56" w14:textId="77777777" w:rsidR="006F1EB2" w:rsidRPr="008238C7" w:rsidRDefault="006F1EB2" w:rsidP="006F1EB2">
            <w:pPr>
              <w:pStyle w:val="ColumnHeading"/>
            </w:pPr>
            <w:r w:rsidRPr="008238C7">
              <w:t xml:space="preserve">Model </w:t>
            </w:r>
            <w:r w:rsidRPr="008238C7">
              <w:rPr>
                <w:rFonts w:cs="Calibri"/>
                <w:color w:val="FFFFFF" w:themeColor="background2"/>
                <w:szCs w:val="20"/>
              </w:rPr>
              <w:t>structure</w:t>
            </w:r>
          </w:p>
        </w:tc>
        <w:tc>
          <w:tcPr>
            <w:tcW w:w="1474" w:type="dxa"/>
          </w:tcPr>
          <w:p w14:paraId="125F4A3D" w14:textId="77777777" w:rsidR="006F1EB2" w:rsidRPr="008238C7" w:rsidRDefault="006F1EB2" w:rsidP="006F1EB2">
            <w:pPr>
              <w:pStyle w:val="ColumnHeading"/>
              <w:rPr>
                <w:rFonts w:cs="Calibri"/>
                <w:b/>
                <w:color w:val="FFFFFF" w:themeColor="background2"/>
                <w:szCs w:val="20"/>
              </w:rPr>
            </w:pPr>
            <w:r w:rsidRPr="008238C7">
              <w:t>M</w:t>
            </w:r>
            <w:r w:rsidRPr="008238C7">
              <w:rPr>
                <w:rFonts w:cs="Calibri"/>
                <w:color w:val="FFFFFF" w:themeColor="background2"/>
                <w:szCs w:val="20"/>
              </w:rPr>
              <w:t>odel description</w:t>
            </w:r>
          </w:p>
        </w:tc>
      </w:tr>
      <w:tr w:rsidR="006F1EB2" w:rsidRPr="008238C7" w14:paraId="4B30411B" w14:textId="77777777" w:rsidTr="006F1EB2">
        <w:trPr>
          <w:cnfStyle w:val="000000100000" w:firstRow="0" w:lastRow="0" w:firstColumn="0" w:lastColumn="0" w:oddVBand="0" w:evenVBand="0" w:oddHBand="1" w:evenHBand="0" w:firstRowFirstColumn="0" w:firstRowLastColumn="0" w:lastRowFirstColumn="0" w:lastRowLastColumn="0"/>
          <w:cantSplit/>
        </w:trPr>
        <w:tc>
          <w:tcPr>
            <w:tcW w:w="2608" w:type="dxa"/>
          </w:tcPr>
          <w:p w14:paraId="2BF2F994" w14:textId="77777777" w:rsidR="006F1EB2" w:rsidRPr="008238C7" w:rsidRDefault="006F1EB2" w:rsidP="006F1EB2">
            <w:pPr>
              <w:pStyle w:val="TableText"/>
              <w:rPr>
                <w:rFonts w:asciiTheme="minorHAnsi" w:eastAsiaTheme="minorEastAsia" w:hAnsiTheme="minorHAnsi" w:cstheme="minorBidi"/>
                <w:szCs w:val="20"/>
              </w:rPr>
            </w:pPr>
            <w:r w:rsidRPr="008238C7">
              <w:t xml:space="preserve">Determine influence of flow events and </w:t>
            </w:r>
            <w:r w:rsidRPr="008238C7">
              <w:rPr>
                <w:rFonts w:asciiTheme="minorHAnsi" w:eastAsiaTheme="minorEastAsia" w:hAnsiTheme="minorHAnsi" w:cstheme="minorBidi"/>
                <w:szCs w:val="20"/>
              </w:rPr>
              <w:t>flow regimes across all Selected Areas on spawning success of native, flow-cued species</w:t>
            </w:r>
          </w:p>
        </w:tc>
        <w:tc>
          <w:tcPr>
            <w:tcW w:w="1245" w:type="dxa"/>
          </w:tcPr>
          <w:p w14:paraId="235D71D1" w14:textId="77777777" w:rsidR="006F1EB2" w:rsidRPr="008238C7" w:rsidRDefault="006F1EB2" w:rsidP="006F1EB2">
            <w:pPr>
              <w:pStyle w:val="TableText"/>
            </w:pPr>
            <w:r w:rsidRPr="008238C7">
              <w:t>Spawning occurrence</w:t>
            </w:r>
          </w:p>
        </w:tc>
        <w:tc>
          <w:tcPr>
            <w:tcW w:w="1740" w:type="dxa"/>
          </w:tcPr>
          <w:p w14:paraId="52E42A9A" w14:textId="77777777" w:rsidR="006F1EB2" w:rsidRPr="008238C7" w:rsidRDefault="006F1EB2" w:rsidP="006F1EB2">
            <w:pPr>
              <w:pStyle w:val="TableText"/>
            </w:pPr>
            <w:r w:rsidRPr="008238C7">
              <w:rPr>
                <w:rFonts w:cs="Calibri"/>
              </w:rPr>
              <w:t xml:space="preserve"> golden perch</w:t>
            </w:r>
            <w:r w:rsidRPr="008238C7">
              <w:br/>
            </w:r>
            <w:r w:rsidRPr="008238C7">
              <w:rPr>
                <w:rFonts w:cs="Calibri"/>
                <w:szCs w:val="20"/>
              </w:rPr>
              <w:t xml:space="preserve"> silver perch</w:t>
            </w:r>
          </w:p>
        </w:tc>
        <w:tc>
          <w:tcPr>
            <w:tcW w:w="2490" w:type="dxa"/>
          </w:tcPr>
          <w:p w14:paraId="16434152" w14:textId="77777777" w:rsidR="006F1EB2" w:rsidRPr="008238C7" w:rsidRDefault="006F1EB2" w:rsidP="006F1EB2">
            <w:pPr>
              <w:pStyle w:val="TableText"/>
              <w:rPr>
                <w:rFonts w:cs="Calibri"/>
                <w:sz w:val="18"/>
                <w:szCs w:val="20"/>
              </w:rPr>
            </w:pPr>
            <w:r w:rsidRPr="008238C7">
              <w:rPr>
                <w:rFonts w:cs="Calibri"/>
                <w:sz w:val="18"/>
                <w:szCs w:val="20"/>
              </w:rPr>
              <w:t>cbind(n_spawned, n_survey - n_spawned)~baseflow_sep_nov + small_fresh_sep_nov + large_fresh_sep_nov + change_72h_sep_nov + program + tot_effort + (1 | program:wateryear)</w:t>
            </w:r>
          </w:p>
        </w:tc>
        <w:tc>
          <w:tcPr>
            <w:tcW w:w="1474" w:type="dxa"/>
          </w:tcPr>
          <w:p w14:paraId="2D2DA56E" w14:textId="77777777" w:rsidR="006F1EB2" w:rsidRPr="008238C7" w:rsidRDefault="006F1EB2" w:rsidP="006F1EB2">
            <w:pPr>
              <w:pStyle w:val="TableText"/>
              <w:rPr>
                <w:rFonts w:cs="Calibri"/>
                <w:szCs w:val="20"/>
              </w:rPr>
            </w:pPr>
            <w:r w:rsidRPr="008238C7">
              <w:rPr>
                <w:rFonts w:cs="Calibri"/>
              </w:rPr>
              <w:t>Binomial linear model with logi</w:t>
            </w:r>
            <w:r w:rsidRPr="008238C7">
              <w:rPr>
                <w:rFonts w:cs="Calibri"/>
                <w:szCs w:val="20"/>
              </w:rPr>
              <w:t>t link</w:t>
            </w:r>
          </w:p>
        </w:tc>
      </w:tr>
      <w:tr w:rsidR="006F1EB2" w:rsidRPr="008238C7" w14:paraId="57688D9A" w14:textId="77777777" w:rsidTr="006F1EB2">
        <w:trPr>
          <w:cantSplit/>
        </w:trPr>
        <w:tc>
          <w:tcPr>
            <w:tcW w:w="2608" w:type="dxa"/>
          </w:tcPr>
          <w:p w14:paraId="153E81FA" w14:textId="77777777" w:rsidR="006F1EB2" w:rsidRPr="008238C7" w:rsidRDefault="006F1EB2" w:rsidP="006F1EB2">
            <w:pPr>
              <w:pStyle w:val="TableText"/>
            </w:pPr>
          </w:p>
        </w:tc>
        <w:tc>
          <w:tcPr>
            <w:tcW w:w="1245" w:type="dxa"/>
          </w:tcPr>
          <w:p w14:paraId="1A0D0D25" w14:textId="77777777" w:rsidR="006F1EB2" w:rsidRPr="008238C7" w:rsidRDefault="006F1EB2" w:rsidP="006F1EB2">
            <w:pPr>
              <w:pStyle w:val="TableText"/>
              <w:rPr>
                <w:rFonts w:asciiTheme="minorHAnsi" w:eastAsiaTheme="minorEastAsia" w:hAnsiTheme="minorHAnsi" w:cstheme="minorBidi"/>
                <w:szCs w:val="20"/>
              </w:rPr>
            </w:pPr>
            <w:r w:rsidRPr="008238C7">
              <w:t>Larval abundance (CPUE)</w:t>
            </w:r>
          </w:p>
        </w:tc>
        <w:tc>
          <w:tcPr>
            <w:tcW w:w="1740" w:type="dxa"/>
          </w:tcPr>
          <w:p w14:paraId="01BDF633" w14:textId="77777777" w:rsidR="006F1EB2" w:rsidRPr="008238C7" w:rsidRDefault="006F1EB2" w:rsidP="006F1EB2">
            <w:pPr>
              <w:pStyle w:val="TableText"/>
            </w:pPr>
            <w:r w:rsidRPr="008238C7">
              <w:rPr>
                <w:rFonts w:cs="Calibri"/>
              </w:rPr>
              <w:t>golden perch</w:t>
            </w:r>
            <w:r w:rsidRPr="008238C7">
              <w:br/>
            </w:r>
            <w:r w:rsidRPr="008238C7">
              <w:rPr>
                <w:rFonts w:cs="Calibri"/>
                <w:szCs w:val="20"/>
              </w:rPr>
              <w:t>silver perch</w:t>
            </w:r>
          </w:p>
        </w:tc>
        <w:tc>
          <w:tcPr>
            <w:tcW w:w="2490" w:type="dxa"/>
          </w:tcPr>
          <w:p w14:paraId="6F9AA704" w14:textId="77777777" w:rsidR="006F1EB2" w:rsidRPr="008238C7" w:rsidRDefault="006F1EB2" w:rsidP="006F1EB2">
            <w:pPr>
              <w:pStyle w:val="TableText"/>
              <w:rPr>
                <w:rFonts w:cs="Calibri"/>
                <w:sz w:val="18"/>
                <w:szCs w:val="20"/>
              </w:rPr>
            </w:pPr>
            <w:r w:rsidRPr="008238C7">
              <w:rPr>
                <w:rFonts w:cs="Calibri"/>
                <w:sz w:val="18"/>
                <w:szCs w:val="20"/>
              </w:rPr>
              <w:t>cpue~seven_day_range + days_increasing + seven_day_median + program + ad_cpue + (1 | program:wateryear) + (1 | samplepoint)</w:t>
            </w:r>
          </w:p>
        </w:tc>
        <w:tc>
          <w:tcPr>
            <w:tcW w:w="1474" w:type="dxa"/>
          </w:tcPr>
          <w:p w14:paraId="1B062FE8" w14:textId="77777777" w:rsidR="006F1EB2" w:rsidRPr="008238C7" w:rsidRDefault="006F1EB2" w:rsidP="006F1EB2">
            <w:pPr>
              <w:pStyle w:val="TableText"/>
              <w:rPr>
                <w:rFonts w:cs="Calibri"/>
                <w:szCs w:val="20"/>
              </w:rPr>
            </w:pPr>
            <w:r w:rsidRPr="008238C7">
              <w:rPr>
                <w:rFonts w:cs="Calibri"/>
              </w:rPr>
              <w:t>Gaussian linear model with log link</w:t>
            </w:r>
          </w:p>
        </w:tc>
      </w:tr>
      <w:tr w:rsidR="006F1EB2" w:rsidRPr="008238C7" w14:paraId="19A4BB10" w14:textId="77777777" w:rsidTr="006F1EB2">
        <w:trPr>
          <w:cnfStyle w:val="000000100000" w:firstRow="0" w:lastRow="0" w:firstColumn="0" w:lastColumn="0" w:oddVBand="0" w:evenVBand="0" w:oddHBand="1" w:evenHBand="0" w:firstRowFirstColumn="0" w:firstRowLastColumn="0" w:lastRowFirstColumn="0" w:lastRowLastColumn="0"/>
          <w:cantSplit/>
        </w:trPr>
        <w:tc>
          <w:tcPr>
            <w:tcW w:w="2608" w:type="dxa"/>
          </w:tcPr>
          <w:p w14:paraId="610D413B" w14:textId="77777777" w:rsidR="006F1EB2" w:rsidRPr="008238C7" w:rsidRDefault="006F1EB2" w:rsidP="006F1EB2">
            <w:pPr>
              <w:pStyle w:val="TableText"/>
              <w:rPr>
                <w:rFonts w:asciiTheme="minorHAnsi" w:eastAsiaTheme="minorEastAsia" w:hAnsiTheme="minorHAnsi" w:cstheme="minorBidi"/>
                <w:szCs w:val="20"/>
              </w:rPr>
            </w:pPr>
            <w:r w:rsidRPr="008238C7">
              <w:t>Determine influence of flow ev</w:t>
            </w:r>
            <w:r w:rsidRPr="008238C7">
              <w:rPr>
                <w:rFonts w:asciiTheme="minorHAnsi" w:eastAsiaTheme="minorEastAsia" w:hAnsiTheme="minorHAnsi" w:cstheme="minorBidi"/>
                <w:szCs w:val="20"/>
              </w:rPr>
              <w:t>ents and flow regimes across all Selected Areas on recruitment strength of all native fish species</w:t>
            </w:r>
          </w:p>
        </w:tc>
        <w:tc>
          <w:tcPr>
            <w:tcW w:w="1245" w:type="dxa"/>
          </w:tcPr>
          <w:p w14:paraId="548C710A" w14:textId="77777777" w:rsidR="006F1EB2" w:rsidRPr="008238C7" w:rsidRDefault="006F1EB2" w:rsidP="006F1EB2">
            <w:pPr>
              <w:pStyle w:val="TableText"/>
            </w:pPr>
            <w:r w:rsidRPr="008238C7">
              <w:t xml:space="preserve">Recruit abundance (length </w:t>
            </w:r>
            <w:r w:rsidRPr="008238C7">
              <w:rPr>
                <w:rFonts w:asciiTheme="minorHAnsi" w:eastAsiaTheme="minorEastAsia" w:hAnsiTheme="minorHAnsi" w:cstheme="minorBidi"/>
                <w:szCs w:val="20"/>
              </w:rPr>
              <w:t>threshold)</w:t>
            </w:r>
          </w:p>
        </w:tc>
        <w:tc>
          <w:tcPr>
            <w:tcW w:w="1740" w:type="dxa"/>
          </w:tcPr>
          <w:p w14:paraId="2AD96919" w14:textId="77777777" w:rsidR="006F1EB2" w:rsidRPr="008238C7" w:rsidRDefault="006F1EB2" w:rsidP="006F1EB2">
            <w:pPr>
              <w:pStyle w:val="TableText"/>
            </w:pPr>
            <w:r w:rsidRPr="008238C7">
              <w:rPr>
                <w:rFonts w:cs="Calibri"/>
              </w:rPr>
              <w:t>Australian smelt</w:t>
            </w:r>
            <w:r w:rsidRPr="008238C7">
              <w:br/>
            </w:r>
            <w:r w:rsidRPr="008238C7">
              <w:rPr>
                <w:rFonts w:cs="Calibri"/>
                <w:szCs w:val="20"/>
              </w:rPr>
              <w:t>carp gudgeon</w:t>
            </w:r>
            <w:r w:rsidRPr="008238C7">
              <w:br/>
            </w:r>
            <w:r w:rsidRPr="008238C7">
              <w:rPr>
                <w:rFonts w:cs="Calibri"/>
                <w:szCs w:val="20"/>
              </w:rPr>
              <w:t>common carp</w:t>
            </w:r>
            <w:r w:rsidRPr="008238C7">
              <w:br/>
            </w:r>
            <w:r w:rsidRPr="008238C7">
              <w:rPr>
                <w:rFonts w:cs="Calibri"/>
                <w:szCs w:val="20"/>
              </w:rPr>
              <w:t>eastern gambusia</w:t>
            </w:r>
          </w:p>
        </w:tc>
        <w:tc>
          <w:tcPr>
            <w:tcW w:w="2490" w:type="dxa"/>
          </w:tcPr>
          <w:p w14:paraId="71A19D1A" w14:textId="77777777" w:rsidR="006F1EB2" w:rsidRPr="008238C7" w:rsidRDefault="006F1EB2" w:rsidP="006F1EB2">
            <w:pPr>
              <w:pStyle w:val="TableText"/>
              <w:rPr>
                <w:rFonts w:cs="Calibri"/>
                <w:sz w:val="18"/>
                <w:szCs w:val="20"/>
              </w:rPr>
            </w:pPr>
            <w:r w:rsidRPr="008238C7">
              <w:rPr>
                <w:rFonts w:cs="Calibri"/>
                <w:sz w:val="18"/>
                <w:szCs w:val="20"/>
              </w:rPr>
              <w:t>count~baseflow_sep_mar + small_fresh_sep_mar + large_fresh_sep_mar + change_72h_sep_mar + n_sites + program</w:t>
            </w:r>
          </w:p>
        </w:tc>
        <w:tc>
          <w:tcPr>
            <w:tcW w:w="1474" w:type="dxa"/>
          </w:tcPr>
          <w:p w14:paraId="6014D10D" w14:textId="77777777" w:rsidR="006F1EB2" w:rsidRPr="008238C7" w:rsidRDefault="006F1EB2" w:rsidP="006F1EB2">
            <w:pPr>
              <w:pStyle w:val="TableText"/>
            </w:pPr>
            <w:r w:rsidRPr="008238C7">
              <w:rPr>
                <w:rFonts w:cs="Calibri"/>
              </w:rPr>
              <w:t>Poisson linear model with log link</w:t>
            </w:r>
          </w:p>
        </w:tc>
      </w:tr>
      <w:tr w:rsidR="006F1EB2" w:rsidRPr="008238C7" w14:paraId="49200A45" w14:textId="77777777" w:rsidTr="006F1EB2">
        <w:trPr>
          <w:cantSplit/>
        </w:trPr>
        <w:tc>
          <w:tcPr>
            <w:tcW w:w="2608" w:type="dxa"/>
          </w:tcPr>
          <w:p w14:paraId="5FA91865" w14:textId="77777777" w:rsidR="006F1EB2" w:rsidRPr="008238C7" w:rsidRDefault="006F1EB2" w:rsidP="006F1EB2">
            <w:pPr>
              <w:pStyle w:val="TableText"/>
            </w:pPr>
          </w:p>
        </w:tc>
        <w:tc>
          <w:tcPr>
            <w:tcW w:w="1245" w:type="dxa"/>
          </w:tcPr>
          <w:p w14:paraId="7519D4BF" w14:textId="77777777" w:rsidR="006F1EB2" w:rsidRPr="008238C7" w:rsidRDefault="006F1EB2" w:rsidP="006F1EB2">
            <w:pPr>
              <w:pStyle w:val="TableText"/>
              <w:rPr>
                <w:rFonts w:asciiTheme="minorHAnsi" w:eastAsiaTheme="minorEastAsia" w:hAnsiTheme="minorHAnsi" w:cstheme="minorBidi"/>
                <w:szCs w:val="20"/>
              </w:rPr>
            </w:pPr>
            <w:r w:rsidRPr="008238C7">
              <w:t>Fish age (otolith data)</w:t>
            </w:r>
          </w:p>
        </w:tc>
        <w:tc>
          <w:tcPr>
            <w:tcW w:w="1740" w:type="dxa"/>
          </w:tcPr>
          <w:p w14:paraId="7B039F77" w14:textId="77777777" w:rsidR="006F1EB2" w:rsidRPr="008238C7" w:rsidRDefault="006F1EB2" w:rsidP="006F1EB2">
            <w:pPr>
              <w:pStyle w:val="TableText"/>
            </w:pPr>
            <w:r w:rsidRPr="008238C7">
              <w:rPr>
                <w:rFonts w:cs="Calibri"/>
              </w:rPr>
              <w:t>Murray cod</w:t>
            </w:r>
            <w:r w:rsidRPr="008238C7">
              <w:br/>
            </w:r>
            <w:r w:rsidRPr="008238C7">
              <w:rPr>
                <w:rFonts w:cs="Calibri"/>
                <w:szCs w:val="20"/>
              </w:rPr>
              <w:t>golden perch</w:t>
            </w:r>
            <w:r w:rsidRPr="008238C7">
              <w:br/>
            </w:r>
            <w:r w:rsidRPr="008238C7">
              <w:rPr>
                <w:rFonts w:cs="Calibri"/>
                <w:szCs w:val="20"/>
              </w:rPr>
              <w:t>bony herring</w:t>
            </w:r>
          </w:p>
        </w:tc>
        <w:tc>
          <w:tcPr>
            <w:tcW w:w="2490" w:type="dxa"/>
          </w:tcPr>
          <w:p w14:paraId="550990A4" w14:textId="77777777" w:rsidR="006F1EB2" w:rsidRPr="008238C7" w:rsidRDefault="006F1EB2" w:rsidP="006F1EB2">
            <w:pPr>
              <w:pStyle w:val="TableText"/>
              <w:rPr>
                <w:sz w:val="18"/>
                <w:szCs w:val="20"/>
              </w:rPr>
            </w:pPr>
            <w:r w:rsidRPr="008238C7">
              <w:rPr>
                <w:rFonts w:cs="Calibri"/>
                <w:sz w:val="18"/>
                <w:szCs w:val="20"/>
              </w:rPr>
              <w:t>n_fish~age + program + (1 | program:birthyear)</w:t>
            </w:r>
          </w:p>
        </w:tc>
        <w:tc>
          <w:tcPr>
            <w:tcW w:w="1474" w:type="dxa"/>
          </w:tcPr>
          <w:p w14:paraId="6AFEB985" w14:textId="77777777" w:rsidR="006F1EB2" w:rsidRPr="008238C7" w:rsidRDefault="006F1EB2" w:rsidP="006F1EB2">
            <w:pPr>
              <w:pStyle w:val="TableText"/>
            </w:pPr>
            <w:r w:rsidRPr="008238C7">
              <w:rPr>
                <w:rFonts w:cs="Calibri"/>
              </w:rPr>
              <w:t xml:space="preserve">Catch curve regression; negative binomial linear model with log </w:t>
            </w:r>
            <w:r w:rsidRPr="008238C7">
              <w:rPr>
                <w:rFonts w:cs="Calibri"/>
                <w:szCs w:val="20"/>
              </w:rPr>
              <w:t>link</w:t>
            </w:r>
          </w:p>
        </w:tc>
      </w:tr>
      <w:tr w:rsidR="006F1EB2" w:rsidRPr="008238C7" w14:paraId="07D1AE48" w14:textId="77777777" w:rsidTr="006F1EB2">
        <w:trPr>
          <w:cnfStyle w:val="000000100000" w:firstRow="0" w:lastRow="0" w:firstColumn="0" w:lastColumn="0" w:oddVBand="0" w:evenVBand="0" w:oddHBand="1" w:evenHBand="0" w:firstRowFirstColumn="0" w:firstRowLastColumn="0" w:lastRowFirstColumn="0" w:lastRowLastColumn="0"/>
          <w:cantSplit/>
        </w:trPr>
        <w:tc>
          <w:tcPr>
            <w:tcW w:w="2608" w:type="dxa"/>
          </w:tcPr>
          <w:p w14:paraId="6D36C2B8" w14:textId="77777777" w:rsidR="006F1EB2" w:rsidRPr="008238C7" w:rsidRDefault="006F1EB2" w:rsidP="006F1EB2">
            <w:pPr>
              <w:pStyle w:val="TableText"/>
              <w:rPr>
                <w:rFonts w:asciiTheme="minorHAnsi" w:eastAsiaTheme="minorEastAsia" w:hAnsiTheme="minorHAnsi" w:cstheme="minorBidi"/>
                <w:szCs w:val="20"/>
              </w:rPr>
            </w:pPr>
            <w:r w:rsidRPr="008238C7">
              <w:t>Determine influence of flow events and flow regimes across all Selected Areas on population composition (structure and condition) of abunda</w:t>
            </w:r>
            <w:r w:rsidRPr="008238C7">
              <w:rPr>
                <w:rFonts w:asciiTheme="minorHAnsi" w:eastAsiaTheme="minorEastAsia" w:hAnsiTheme="minorHAnsi" w:cstheme="minorBidi"/>
                <w:szCs w:val="20"/>
              </w:rPr>
              <w:t>nt native species</w:t>
            </w:r>
          </w:p>
        </w:tc>
        <w:tc>
          <w:tcPr>
            <w:tcW w:w="1245" w:type="dxa"/>
          </w:tcPr>
          <w:p w14:paraId="68D8FBE3" w14:textId="77777777" w:rsidR="006F1EB2" w:rsidRPr="008238C7" w:rsidRDefault="006F1EB2" w:rsidP="006F1EB2">
            <w:pPr>
              <w:pStyle w:val="TableText"/>
            </w:pPr>
            <w:r w:rsidRPr="008238C7">
              <w:t>Adult abundance (CPUE)</w:t>
            </w:r>
          </w:p>
        </w:tc>
        <w:tc>
          <w:tcPr>
            <w:tcW w:w="1740" w:type="dxa"/>
          </w:tcPr>
          <w:p w14:paraId="674414CB" w14:textId="77777777" w:rsidR="006F1EB2" w:rsidRPr="008238C7" w:rsidRDefault="006F1EB2" w:rsidP="006F1EB2">
            <w:pPr>
              <w:pStyle w:val="TableText"/>
              <w:rPr>
                <w:rFonts w:asciiTheme="minorHAnsi" w:eastAsiaTheme="minorEastAsia" w:hAnsiTheme="minorHAnsi" w:cstheme="minorBidi"/>
                <w:szCs w:val="20"/>
              </w:rPr>
            </w:pPr>
            <w:r w:rsidRPr="008238C7">
              <w:t>golden perch</w:t>
            </w:r>
            <w:r w:rsidRPr="008238C7">
              <w:br/>
              <w:t>Murray cod</w:t>
            </w:r>
            <w:r w:rsidRPr="008238C7">
              <w:br/>
              <w:t>carp gudgeon</w:t>
            </w:r>
            <w:r w:rsidRPr="008238C7">
              <w:br/>
              <w:t>bony herring</w:t>
            </w:r>
            <w:r w:rsidRPr="008238C7">
              <w:br/>
              <w:t>common carp</w:t>
            </w:r>
            <w:r w:rsidRPr="008238C7">
              <w:br/>
              <w:t xml:space="preserve">eastern </w:t>
            </w:r>
            <w:r w:rsidRPr="008238C7">
              <w:rPr>
                <w:rFonts w:asciiTheme="minorHAnsi" w:eastAsiaTheme="minorEastAsia" w:hAnsiTheme="minorHAnsi" w:cstheme="minorBidi"/>
                <w:szCs w:val="20"/>
              </w:rPr>
              <w:t>gambusia</w:t>
            </w:r>
          </w:p>
          <w:p w14:paraId="39DEAE13" w14:textId="77777777" w:rsidR="006F1EB2" w:rsidRPr="008238C7" w:rsidRDefault="006F1EB2" w:rsidP="006F1EB2">
            <w:pPr>
              <w:pStyle w:val="TableText"/>
            </w:pPr>
            <w:r w:rsidRPr="008238C7">
              <w:t>Australian smelt</w:t>
            </w:r>
          </w:p>
        </w:tc>
        <w:tc>
          <w:tcPr>
            <w:tcW w:w="2490" w:type="dxa"/>
          </w:tcPr>
          <w:p w14:paraId="2EC8F22F" w14:textId="77777777" w:rsidR="006F1EB2" w:rsidRPr="008238C7" w:rsidRDefault="006F1EB2" w:rsidP="006F1EB2">
            <w:pPr>
              <w:pStyle w:val="TableText"/>
              <w:rPr>
                <w:rFonts w:cs="Calibri"/>
                <w:sz w:val="18"/>
                <w:szCs w:val="20"/>
              </w:rPr>
            </w:pPr>
            <w:r w:rsidRPr="008238C7">
              <w:rPr>
                <w:rFonts w:cs="Calibri"/>
                <w:sz w:val="18"/>
                <w:szCs w:val="20"/>
              </w:rPr>
              <w:t>r~baseflow_water_year + small_fresh_water_year + large_fresh_water_year + change_72h_water_year + program + do_last_year + (1 | program:wateryear) + (1 | samplepoint)</w:t>
            </w:r>
          </w:p>
        </w:tc>
        <w:tc>
          <w:tcPr>
            <w:tcW w:w="1474" w:type="dxa"/>
          </w:tcPr>
          <w:p w14:paraId="6DFFC266" w14:textId="77777777" w:rsidR="006F1EB2" w:rsidRPr="008238C7" w:rsidRDefault="006F1EB2" w:rsidP="006F1EB2">
            <w:pPr>
              <w:pStyle w:val="TableText"/>
              <w:rPr>
                <w:rFonts w:cs="Calibri"/>
                <w:szCs w:val="20"/>
              </w:rPr>
            </w:pPr>
            <w:r w:rsidRPr="008238C7">
              <w:rPr>
                <w:rFonts w:cs="Calibri"/>
              </w:rPr>
              <w:t>Autoregressive Gaussian linear model with log link</w:t>
            </w:r>
          </w:p>
        </w:tc>
      </w:tr>
      <w:tr w:rsidR="006F1EB2" w:rsidRPr="008238C7" w14:paraId="10F2D15A" w14:textId="77777777" w:rsidTr="006F1EB2">
        <w:trPr>
          <w:cantSplit/>
        </w:trPr>
        <w:tc>
          <w:tcPr>
            <w:tcW w:w="2608" w:type="dxa"/>
          </w:tcPr>
          <w:p w14:paraId="1217B0F0" w14:textId="77777777" w:rsidR="006F1EB2" w:rsidRPr="008238C7" w:rsidRDefault="006F1EB2" w:rsidP="006F1EB2">
            <w:pPr>
              <w:pStyle w:val="TableText"/>
            </w:pPr>
          </w:p>
        </w:tc>
        <w:tc>
          <w:tcPr>
            <w:tcW w:w="1245" w:type="dxa"/>
          </w:tcPr>
          <w:p w14:paraId="31EBA42E" w14:textId="77777777" w:rsidR="006F1EB2" w:rsidRPr="008238C7" w:rsidRDefault="006F1EB2" w:rsidP="006F1EB2">
            <w:pPr>
              <w:pStyle w:val="TableText"/>
              <w:rPr>
                <w:rFonts w:asciiTheme="minorHAnsi" w:eastAsiaTheme="minorEastAsia" w:hAnsiTheme="minorHAnsi" w:cstheme="minorBidi"/>
                <w:szCs w:val="20"/>
              </w:rPr>
            </w:pPr>
            <w:r w:rsidRPr="008238C7">
              <w:t>Fulton’s K con</w:t>
            </w:r>
            <w:r w:rsidRPr="008238C7">
              <w:rPr>
                <w:rFonts w:asciiTheme="minorHAnsi" w:eastAsiaTheme="minorEastAsia" w:hAnsiTheme="minorHAnsi" w:cstheme="minorBidi"/>
                <w:szCs w:val="20"/>
              </w:rPr>
              <w:t xml:space="preserve">dition factor (length and weight data) </w:t>
            </w:r>
          </w:p>
        </w:tc>
        <w:tc>
          <w:tcPr>
            <w:tcW w:w="1740" w:type="dxa"/>
          </w:tcPr>
          <w:p w14:paraId="38064D02" w14:textId="77777777" w:rsidR="006F1EB2" w:rsidRPr="008238C7" w:rsidRDefault="006F1EB2" w:rsidP="006F1EB2">
            <w:pPr>
              <w:pStyle w:val="TableText"/>
            </w:pPr>
            <w:r w:rsidRPr="008238C7">
              <w:rPr>
                <w:rFonts w:cs="Calibri"/>
              </w:rPr>
              <w:t>bony herring</w:t>
            </w:r>
            <w:r w:rsidRPr="008238C7">
              <w:br/>
            </w:r>
            <w:r w:rsidRPr="008238C7">
              <w:rPr>
                <w:rFonts w:cs="Calibri"/>
                <w:szCs w:val="20"/>
              </w:rPr>
              <w:t>common carp</w:t>
            </w:r>
            <w:r w:rsidRPr="008238C7">
              <w:br/>
            </w:r>
            <w:r w:rsidRPr="008238C7">
              <w:rPr>
                <w:rFonts w:cs="Calibri"/>
                <w:szCs w:val="20"/>
              </w:rPr>
              <w:t>Murray cod</w:t>
            </w:r>
            <w:r w:rsidRPr="008238C7">
              <w:br/>
            </w:r>
            <w:r w:rsidRPr="008238C7">
              <w:rPr>
                <w:rFonts w:cs="Calibri"/>
                <w:szCs w:val="20"/>
              </w:rPr>
              <w:t>golden perch</w:t>
            </w:r>
          </w:p>
        </w:tc>
        <w:tc>
          <w:tcPr>
            <w:tcW w:w="2490" w:type="dxa"/>
          </w:tcPr>
          <w:p w14:paraId="64C50676" w14:textId="77777777" w:rsidR="006F1EB2" w:rsidRPr="008238C7" w:rsidRDefault="006F1EB2" w:rsidP="006F1EB2">
            <w:pPr>
              <w:pStyle w:val="TableText"/>
              <w:rPr>
                <w:rFonts w:cs="Calibri"/>
                <w:sz w:val="18"/>
                <w:szCs w:val="20"/>
              </w:rPr>
            </w:pPr>
            <w:r w:rsidRPr="008238C7">
              <w:rPr>
                <w:rFonts w:cs="Calibri"/>
                <w:sz w:val="18"/>
                <w:szCs w:val="20"/>
              </w:rPr>
              <w:t>fulton_index~baseflow_water_year + small_fresh_water_year + large_fresh_water_year + change_72h_water_year + program + (1 | program:wateryear) + (1 | samplepoint) + (1 | samplepoint:wateryear)</w:t>
            </w:r>
          </w:p>
        </w:tc>
        <w:tc>
          <w:tcPr>
            <w:tcW w:w="1474" w:type="dxa"/>
          </w:tcPr>
          <w:p w14:paraId="7595DAAB" w14:textId="77777777" w:rsidR="006F1EB2" w:rsidRPr="008238C7" w:rsidRDefault="006F1EB2" w:rsidP="006F1EB2">
            <w:pPr>
              <w:pStyle w:val="TableText"/>
              <w:rPr>
                <w:rFonts w:cs="Calibri"/>
                <w:szCs w:val="20"/>
              </w:rPr>
            </w:pPr>
            <w:r w:rsidRPr="008238C7">
              <w:rPr>
                <w:rFonts w:cs="Calibri"/>
              </w:rPr>
              <w:t>L</w:t>
            </w:r>
            <w:r w:rsidRPr="008238C7">
              <w:rPr>
                <w:rFonts w:cs="Calibri"/>
                <w:szCs w:val="20"/>
              </w:rPr>
              <w:t>inear mixed model with identity link (non-Bayesian)</w:t>
            </w:r>
          </w:p>
        </w:tc>
      </w:tr>
    </w:tbl>
    <w:p w14:paraId="4E562DA8" w14:textId="77777777" w:rsidR="006F1EB2" w:rsidRPr="008238C7" w:rsidRDefault="006F1EB2" w:rsidP="006F1EB2">
      <w:pPr>
        <w:pStyle w:val="BodyText"/>
      </w:pPr>
    </w:p>
    <w:bookmarkEnd w:id="241"/>
    <w:p w14:paraId="42D1FA17" w14:textId="49CA08BD" w:rsidR="00AF4249" w:rsidRPr="008238C7" w:rsidRDefault="00DB2D84" w:rsidP="00AF4249">
      <w:pPr>
        <w:pStyle w:val="BodyText"/>
        <w:keepNext/>
      </w:pPr>
      <w:r w:rsidRPr="008238C7">
        <w:rPr>
          <w:noProof/>
        </w:rPr>
        <w:lastRenderedPageBreak/>
        <w:drawing>
          <wp:inline distT="0" distB="0" distL="0" distR="0" wp14:anchorId="66BE1CF7" wp14:editId="75D66387">
            <wp:extent cx="6117336" cy="6117336"/>
            <wp:effectExtent l="0" t="0" r="0" b="0"/>
            <wp:docPr id="6" name="Picture 6" descr="Set of histogram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t of histograms (6 cols x 6 rows). Detail as per caption"/>
                    <pic:cNvPicPr/>
                  </pic:nvPicPr>
                  <pic:blipFill>
                    <a:blip r:embed="rId81"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223B55E4" w14:textId="6FC4CA4D" w:rsidR="006B239B" w:rsidRPr="008238C7" w:rsidRDefault="00626DC3" w:rsidP="00AF4249">
      <w:pPr>
        <w:pStyle w:val="CaptionFigure"/>
      </w:pPr>
      <w:bookmarkStart w:id="248" w:name="_Ref75989643"/>
      <w:bookmarkStart w:id="249" w:name="_Toc76157352"/>
      <w:r w:rsidRPr="008238C7">
        <w:t xml:space="preserve">Figure </w:t>
      </w:r>
      <w:r>
        <w:fldChar w:fldCharType="begin"/>
      </w:r>
      <w:r>
        <w:instrText>STYLEREF 9 \s</w:instrText>
      </w:r>
      <w:r>
        <w:fldChar w:fldCharType="separate"/>
      </w:r>
      <w:r w:rsidR="00C20305">
        <w:rPr>
          <w:noProof/>
        </w:rPr>
        <w:t>D</w:t>
      </w:r>
      <w:r>
        <w:fldChar w:fldCharType="end"/>
      </w:r>
      <w:r w:rsidRPr="008238C7">
        <w:t>.</w:t>
      </w:r>
      <w:r>
        <w:fldChar w:fldCharType="begin"/>
      </w:r>
      <w:r>
        <w:instrText>SEQ ApxFigure \* ARABIC \s 9</w:instrText>
      </w:r>
      <w:r>
        <w:fldChar w:fldCharType="separate"/>
      </w:r>
      <w:r w:rsidR="00C20305">
        <w:rPr>
          <w:noProof/>
        </w:rPr>
        <w:t>1</w:t>
      </w:r>
      <w:r>
        <w:fldChar w:fldCharType="end"/>
      </w:r>
      <w:bookmarkEnd w:id="248"/>
      <w:r w:rsidR="00AF4249" w:rsidRPr="008238C7">
        <w:t xml:space="preserve"> Length-frequency histogram of </w:t>
      </w:r>
      <w:r w:rsidR="0028541A" w:rsidRPr="008238C7">
        <w:t>b</w:t>
      </w:r>
      <w:r w:rsidR="00AF4249" w:rsidRPr="008238C7">
        <w:t xml:space="preserve">ony </w:t>
      </w:r>
      <w:r w:rsidR="0028541A" w:rsidRPr="008238C7">
        <w:t>h</w:t>
      </w:r>
      <w:r w:rsidR="00AF4249" w:rsidRPr="008238C7">
        <w:t>erring</w:t>
      </w:r>
      <w:r w:rsidR="006B239B" w:rsidRPr="008238C7">
        <w:t xml:space="preserve"> by Selected Area and water year</w:t>
      </w:r>
      <w:bookmarkEnd w:id="249"/>
    </w:p>
    <w:p w14:paraId="5B728FF5" w14:textId="6742AAF9" w:rsidR="00AF4249" w:rsidRPr="008238C7" w:rsidRDefault="00F2452C" w:rsidP="00AF4249">
      <w:pPr>
        <w:pStyle w:val="CaptionFigure"/>
        <w:rPr>
          <w:b w:val="0"/>
          <w:bCs w:val="0"/>
        </w:rPr>
      </w:pPr>
      <w:r w:rsidRPr="008238C7">
        <w:rPr>
          <w:b w:val="0"/>
          <w:bCs w:val="0"/>
        </w:rPr>
        <w:t>Dotted line represents cut-off length used for recruits (&lt;</w:t>
      </w:r>
      <w:r w:rsidR="0028541A" w:rsidRPr="008238C7">
        <w:rPr>
          <w:b w:val="0"/>
          <w:bCs w:val="0"/>
        </w:rPr>
        <w:t>65</w:t>
      </w:r>
      <w:r w:rsidRPr="008238C7">
        <w:rPr>
          <w:b w:val="0"/>
          <w:bCs w:val="0"/>
        </w:rPr>
        <w:t xml:space="preserve"> mm)</w:t>
      </w:r>
      <w:r w:rsidR="0028541A" w:rsidRPr="008238C7">
        <w:rPr>
          <w:b w:val="0"/>
          <w:bCs w:val="0"/>
        </w:rPr>
        <w:t xml:space="preserve">. </w:t>
      </w:r>
      <w:r w:rsidR="00C07249" w:rsidRPr="008238C7">
        <w:rPr>
          <w:b w:val="0"/>
          <w:bCs w:val="0"/>
        </w:rPr>
        <w:t>Bony herring was a</w:t>
      </w:r>
      <w:r w:rsidR="00AF4249" w:rsidRPr="008238C7">
        <w:rPr>
          <w:b w:val="0"/>
          <w:bCs w:val="0"/>
        </w:rPr>
        <w:t>bsent in the Goulburn in 2015, 2019 and 2020</w:t>
      </w:r>
      <w:r w:rsidR="00C07249" w:rsidRPr="008238C7">
        <w:rPr>
          <w:b w:val="0"/>
          <w:bCs w:val="0"/>
        </w:rPr>
        <w:t xml:space="preserve"> and l</w:t>
      </w:r>
      <w:r w:rsidR="00AF4249" w:rsidRPr="008238C7">
        <w:rPr>
          <w:b w:val="0"/>
          <w:bCs w:val="0"/>
        </w:rPr>
        <w:t xml:space="preserve">engths of </w:t>
      </w:r>
      <w:r w:rsidR="003423F9" w:rsidRPr="008238C7">
        <w:rPr>
          <w:b w:val="0"/>
          <w:bCs w:val="0"/>
        </w:rPr>
        <w:t>b</w:t>
      </w:r>
      <w:r w:rsidR="00AF4249" w:rsidRPr="008238C7">
        <w:rPr>
          <w:b w:val="0"/>
          <w:bCs w:val="0"/>
        </w:rPr>
        <w:t xml:space="preserve">ony </w:t>
      </w:r>
      <w:r w:rsidR="003423F9" w:rsidRPr="008238C7">
        <w:rPr>
          <w:b w:val="0"/>
          <w:bCs w:val="0"/>
        </w:rPr>
        <w:t>h</w:t>
      </w:r>
      <w:r w:rsidR="00AF4249" w:rsidRPr="008238C7">
        <w:rPr>
          <w:b w:val="0"/>
          <w:bCs w:val="0"/>
        </w:rPr>
        <w:t>erring were not measured in the Lower Murray River in 2015</w:t>
      </w:r>
    </w:p>
    <w:p w14:paraId="55099E37" w14:textId="640519F1" w:rsidR="00AF4249" w:rsidRPr="008238C7" w:rsidRDefault="00DB2D84" w:rsidP="00AF4249">
      <w:pPr>
        <w:pStyle w:val="BodyText"/>
        <w:keepNext/>
      </w:pPr>
      <w:r w:rsidRPr="008238C7">
        <w:rPr>
          <w:noProof/>
        </w:rPr>
        <w:lastRenderedPageBreak/>
        <w:drawing>
          <wp:inline distT="0" distB="0" distL="0" distR="0" wp14:anchorId="32C11E4C" wp14:editId="5831D978">
            <wp:extent cx="6117336" cy="6117336"/>
            <wp:effectExtent l="0" t="0" r="0" b="0"/>
            <wp:docPr id="7" name="Picture 7" descr="Set of histogram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t of histograms (6 cols x 6 rows). Detail as per caption"/>
                    <pic:cNvPicPr/>
                  </pic:nvPicPr>
                  <pic:blipFill>
                    <a:blip r:embed="rId82"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6D07999E" w14:textId="40A7E174" w:rsidR="00AF4249" w:rsidRPr="008238C7" w:rsidRDefault="00626DC3" w:rsidP="00AF4249">
      <w:pPr>
        <w:pStyle w:val="CaptionFigure"/>
      </w:pPr>
      <w:bookmarkStart w:id="250" w:name="_Ref75989626"/>
      <w:bookmarkStart w:id="251" w:name="_Toc76157353"/>
      <w:r w:rsidRPr="008238C7">
        <w:t xml:space="preserve">Figure </w:t>
      </w:r>
      <w:r>
        <w:fldChar w:fldCharType="begin"/>
      </w:r>
      <w:r>
        <w:instrText>STYLEREF 9 \s</w:instrText>
      </w:r>
      <w:r>
        <w:fldChar w:fldCharType="separate"/>
      </w:r>
      <w:r w:rsidR="00C20305">
        <w:rPr>
          <w:noProof/>
        </w:rPr>
        <w:t>D</w:t>
      </w:r>
      <w:r>
        <w:fldChar w:fldCharType="end"/>
      </w:r>
      <w:r w:rsidRPr="008238C7">
        <w:t>.</w:t>
      </w:r>
      <w:r>
        <w:fldChar w:fldCharType="begin"/>
      </w:r>
      <w:r>
        <w:instrText>SEQ ApxFigure \* ARABIC \s 9</w:instrText>
      </w:r>
      <w:r>
        <w:fldChar w:fldCharType="separate"/>
      </w:r>
      <w:r w:rsidR="00C20305">
        <w:rPr>
          <w:noProof/>
        </w:rPr>
        <w:t>2</w:t>
      </w:r>
      <w:r>
        <w:fldChar w:fldCharType="end"/>
      </w:r>
      <w:bookmarkEnd w:id="250"/>
      <w:r w:rsidRPr="008238C7">
        <w:t xml:space="preserve"> </w:t>
      </w:r>
      <w:r w:rsidR="00AF4249" w:rsidRPr="008238C7">
        <w:t xml:space="preserve">Length-frequency histogram of </w:t>
      </w:r>
      <w:r w:rsidR="00F7140B" w:rsidRPr="008238C7">
        <w:t>c</w:t>
      </w:r>
      <w:r w:rsidR="00AF4249" w:rsidRPr="008238C7">
        <w:t xml:space="preserve">ommon </w:t>
      </w:r>
      <w:r w:rsidR="00F7140B" w:rsidRPr="008238C7">
        <w:t>c</w:t>
      </w:r>
      <w:r w:rsidR="00AF4249" w:rsidRPr="008238C7">
        <w:t xml:space="preserve">arp </w:t>
      </w:r>
      <w:r w:rsidR="00F7140B" w:rsidRPr="008238C7">
        <w:t xml:space="preserve">by </w:t>
      </w:r>
      <w:r w:rsidR="00AF4249" w:rsidRPr="008238C7">
        <w:t>Selected Area and water year</w:t>
      </w:r>
      <w:bookmarkEnd w:id="251"/>
    </w:p>
    <w:p w14:paraId="579D22FB" w14:textId="161B72D0" w:rsidR="00AF4249" w:rsidRPr="008238C7" w:rsidRDefault="00AF4249" w:rsidP="00AF4249">
      <w:pPr>
        <w:pStyle w:val="CaptionNote"/>
      </w:pPr>
      <w:r w:rsidRPr="008238C7">
        <w:t xml:space="preserve">Dotted line represents cut-off length used for recruits (&lt;150 mm), less than one year old. Note: lengths of </w:t>
      </w:r>
      <w:r w:rsidR="003423F9" w:rsidRPr="008238C7">
        <w:t>c</w:t>
      </w:r>
      <w:r w:rsidRPr="008238C7">
        <w:t xml:space="preserve">ommon </w:t>
      </w:r>
      <w:r w:rsidR="003423F9" w:rsidRPr="008238C7">
        <w:t>c</w:t>
      </w:r>
      <w:r w:rsidRPr="008238C7">
        <w:t>arp were not measured in the Goulburn River</w:t>
      </w:r>
      <w:r w:rsidR="00252913">
        <w:t>, each water year</w:t>
      </w:r>
    </w:p>
    <w:p w14:paraId="4253D645" w14:textId="603B7E3B" w:rsidR="00AF4249" w:rsidRPr="008238C7" w:rsidRDefault="00DB2D84" w:rsidP="00AF4249">
      <w:pPr>
        <w:pStyle w:val="BodyText"/>
        <w:keepNext/>
      </w:pPr>
      <w:r w:rsidRPr="008238C7">
        <w:rPr>
          <w:noProof/>
        </w:rPr>
        <w:lastRenderedPageBreak/>
        <w:drawing>
          <wp:inline distT="0" distB="0" distL="0" distR="0" wp14:anchorId="656678FF" wp14:editId="6CA92A5F">
            <wp:extent cx="6117336" cy="6117336"/>
            <wp:effectExtent l="0" t="0" r="0" b="0"/>
            <wp:docPr id="8" name="Picture 8" descr="Set of histogram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t of histograms (6 cols x 6 rows). Detail as per caption"/>
                    <pic:cNvPicPr/>
                  </pic:nvPicPr>
                  <pic:blipFill>
                    <a:blip r:embed="rId83"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254FDBCD" w14:textId="0718F88C" w:rsidR="00AF4249" w:rsidRPr="008238C7" w:rsidRDefault="00626DC3" w:rsidP="00AF4249">
      <w:pPr>
        <w:pStyle w:val="CaptionFigure"/>
      </w:pPr>
      <w:bookmarkStart w:id="252" w:name="_Ref75989608"/>
      <w:bookmarkStart w:id="253" w:name="_Toc76157354"/>
      <w:r w:rsidRPr="008238C7">
        <w:t xml:space="preserve">Figure </w:t>
      </w:r>
      <w:r>
        <w:fldChar w:fldCharType="begin"/>
      </w:r>
      <w:r>
        <w:instrText>STYLEREF 9 \s</w:instrText>
      </w:r>
      <w:r>
        <w:fldChar w:fldCharType="separate"/>
      </w:r>
      <w:r w:rsidR="00C20305">
        <w:rPr>
          <w:noProof/>
        </w:rPr>
        <w:t>D</w:t>
      </w:r>
      <w:r>
        <w:fldChar w:fldCharType="end"/>
      </w:r>
      <w:r w:rsidRPr="008238C7">
        <w:t>.</w:t>
      </w:r>
      <w:r>
        <w:fldChar w:fldCharType="begin"/>
      </w:r>
      <w:r>
        <w:instrText>SEQ ApxFigure \* ARABIC \s 9</w:instrText>
      </w:r>
      <w:r>
        <w:fldChar w:fldCharType="separate"/>
      </w:r>
      <w:r w:rsidR="00C20305">
        <w:rPr>
          <w:noProof/>
        </w:rPr>
        <w:t>3</w:t>
      </w:r>
      <w:r>
        <w:fldChar w:fldCharType="end"/>
      </w:r>
      <w:bookmarkEnd w:id="252"/>
      <w:r w:rsidRPr="008238C7">
        <w:t xml:space="preserve"> </w:t>
      </w:r>
      <w:r w:rsidR="00AF4249" w:rsidRPr="008238C7">
        <w:t xml:space="preserve">Length-frequency histogram of </w:t>
      </w:r>
      <w:r w:rsidR="007B3E73" w:rsidRPr="008238C7">
        <w:t>c</w:t>
      </w:r>
      <w:r w:rsidR="00AF4249" w:rsidRPr="008238C7">
        <w:t xml:space="preserve">arp </w:t>
      </w:r>
      <w:r w:rsidR="007B3E73" w:rsidRPr="008238C7">
        <w:t>g</w:t>
      </w:r>
      <w:r w:rsidR="00AF4249" w:rsidRPr="008238C7">
        <w:t xml:space="preserve">udgeon </w:t>
      </w:r>
      <w:r w:rsidR="007B3E73" w:rsidRPr="008238C7">
        <w:t>by</w:t>
      </w:r>
      <w:r w:rsidR="00AF4249" w:rsidRPr="008238C7">
        <w:t xml:space="preserve"> Selected Area and water year</w:t>
      </w:r>
      <w:bookmarkEnd w:id="253"/>
    </w:p>
    <w:p w14:paraId="03B00CEF" w14:textId="63618C38" w:rsidR="00AF4249" w:rsidRPr="008238C7" w:rsidRDefault="00AF4249" w:rsidP="00AF4249">
      <w:pPr>
        <w:pStyle w:val="CaptionNote"/>
      </w:pPr>
      <w:r w:rsidRPr="008238C7">
        <w:t>Dotted line represents cut-off length used for recruits (&lt; 35 mm), less than one year old. Note: lengths of small-bodied species were not recorded in the Goulburn River for 2018 and 2019 water years</w:t>
      </w:r>
    </w:p>
    <w:p w14:paraId="13ECEEEA" w14:textId="69B7F2B0" w:rsidR="00AF4249" w:rsidRPr="008238C7" w:rsidRDefault="00DB2D84" w:rsidP="00AF4249">
      <w:pPr>
        <w:pStyle w:val="BodyText"/>
        <w:keepNext/>
      </w:pPr>
      <w:r w:rsidRPr="008238C7">
        <w:rPr>
          <w:noProof/>
        </w:rPr>
        <w:lastRenderedPageBreak/>
        <w:drawing>
          <wp:inline distT="0" distB="0" distL="0" distR="0" wp14:anchorId="50E62C78" wp14:editId="0F80A53B">
            <wp:extent cx="6117336" cy="6117336"/>
            <wp:effectExtent l="0" t="0" r="0" b="0"/>
            <wp:docPr id="10" name="Picture 10" descr="Set of histogram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t of histograms (6 cols x 6 rows). Detail as per caption"/>
                    <pic:cNvPicPr/>
                  </pic:nvPicPr>
                  <pic:blipFill>
                    <a:blip r:embed="rId84"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0396426E" w14:textId="712927F3" w:rsidR="00AF4249" w:rsidRPr="008238C7" w:rsidRDefault="00626DC3" w:rsidP="00AF4249">
      <w:pPr>
        <w:pStyle w:val="CaptionFigure"/>
      </w:pPr>
      <w:bookmarkStart w:id="254" w:name="_Ref75989596"/>
      <w:bookmarkStart w:id="255" w:name="_Toc76157355"/>
      <w:r w:rsidRPr="008238C7">
        <w:t xml:space="preserve">Figure </w:t>
      </w:r>
      <w:r>
        <w:fldChar w:fldCharType="begin"/>
      </w:r>
      <w:r>
        <w:instrText>STYLEREF 9 \s</w:instrText>
      </w:r>
      <w:r>
        <w:fldChar w:fldCharType="separate"/>
      </w:r>
      <w:r w:rsidR="00C20305">
        <w:rPr>
          <w:noProof/>
        </w:rPr>
        <w:t>D</w:t>
      </w:r>
      <w:r>
        <w:fldChar w:fldCharType="end"/>
      </w:r>
      <w:r w:rsidRPr="008238C7">
        <w:t>.</w:t>
      </w:r>
      <w:r>
        <w:fldChar w:fldCharType="begin"/>
      </w:r>
      <w:r>
        <w:instrText>SEQ ApxFigure \* ARABIC \s 9</w:instrText>
      </w:r>
      <w:r>
        <w:fldChar w:fldCharType="separate"/>
      </w:r>
      <w:r w:rsidR="00C20305">
        <w:rPr>
          <w:noProof/>
        </w:rPr>
        <w:t>4</w:t>
      </w:r>
      <w:r>
        <w:fldChar w:fldCharType="end"/>
      </w:r>
      <w:bookmarkEnd w:id="254"/>
      <w:r w:rsidR="00AF4249" w:rsidRPr="008238C7">
        <w:t xml:space="preserve"> Length-frequency histogram of Australian </w:t>
      </w:r>
      <w:r w:rsidR="009F17A5" w:rsidRPr="008238C7">
        <w:t>s</w:t>
      </w:r>
      <w:r w:rsidR="00AF4249" w:rsidRPr="008238C7">
        <w:t xml:space="preserve">melt </w:t>
      </w:r>
      <w:r w:rsidR="000E0FA4" w:rsidRPr="008238C7">
        <w:t>by</w:t>
      </w:r>
      <w:r w:rsidR="00AF4249" w:rsidRPr="008238C7">
        <w:t xml:space="preserve"> Selected Area and water year</w:t>
      </w:r>
      <w:bookmarkEnd w:id="255"/>
    </w:p>
    <w:p w14:paraId="367F2B03" w14:textId="36B2DA57" w:rsidR="00AF4249" w:rsidRPr="008238C7" w:rsidRDefault="00AF4249" w:rsidP="00AF4249">
      <w:pPr>
        <w:pStyle w:val="CaptionNote"/>
      </w:pPr>
      <w:r w:rsidRPr="008238C7">
        <w:t>Dotted line represents cut-off length used for recruits (&lt;40 mm), less than one year old. Note lengths Australian</w:t>
      </w:r>
      <w:r w:rsidR="009F17A5" w:rsidRPr="008238C7">
        <w:t xml:space="preserve"> s</w:t>
      </w:r>
      <w:r w:rsidRPr="008238C7">
        <w:t>melt were not measured in the Lower Murray River, nor in the Goulburn River for 2018 and 2019 water years</w:t>
      </w:r>
      <w:r w:rsidR="00DB2D84" w:rsidRPr="008238C7">
        <w:t>.</w:t>
      </w:r>
    </w:p>
    <w:p w14:paraId="47A1DCA5" w14:textId="4775E0E3" w:rsidR="00AF4249" w:rsidRPr="008238C7" w:rsidRDefault="00AF4249" w:rsidP="00BF192F">
      <w:pPr>
        <w:pStyle w:val="BodyText"/>
        <w:keepNext/>
      </w:pPr>
      <w:r w:rsidRPr="008238C7">
        <w:rPr>
          <w:noProof/>
        </w:rPr>
        <w:lastRenderedPageBreak/>
        <w:t xml:space="preserve"> </w:t>
      </w:r>
      <w:r w:rsidR="00DB2D84" w:rsidRPr="008238C7">
        <w:rPr>
          <w:noProof/>
        </w:rPr>
        <w:drawing>
          <wp:inline distT="0" distB="0" distL="0" distR="0" wp14:anchorId="10412D13" wp14:editId="43275578">
            <wp:extent cx="6117336" cy="6117336"/>
            <wp:effectExtent l="0" t="0" r="0" b="0"/>
            <wp:docPr id="12" name="Picture 12" descr="Set of histograms (6 cols x 6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t of histograms (6 cols x 6 rows). Detail as per caption"/>
                    <pic:cNvPicPr/>
                  </pic:nvPicPr>
                  <pic:blipFill>
                    <a:blip r:embed="rId85" cstate="email">
                      <a:extLst>
                        <a:ext uri="{28A0092B-C50C-407E-A947-70E740481C1C}">
                          <a14:useLocalDpi xmlns:a14="http://schemas.microsoft.com/office/drawing/2010/main"/>
                        </a:ext>
                      </a:extLst>
                    </a:blip>
                    <a:stretch>
                      <a:fillRect/>
                    </a:stretch>
                  </pic:blipFill>
                  <pic:spPr>
                    <a:xfrm>
                      <a:off x="0" y="0"/>
                      <a:ext cx="6117336" cy="6117336"/>
                    </a:xfrm>
                    <a:prstGeom prst="rect">
                      <a:avLst/>
                    </a:prstGeom>
                  </pic:spPr>
                </pic:pic>
              </a:graphicData>
            </a:graphic>
          </wp:inline>
        </w:drawing>
      </w:r>
    </w:p>
    <w:p w14:paraId="279A7584" w14:textId="5009C58A" w:rsidR="00AF4249" w:rsidRPr="008238C7" w:rsidRDefault="00626DC3" w:rsidP="00AF4249">
      <w:pPr>
        <w:pStyle w:val="CaptionFigure"/>
      </w:pPr>
      <w:bookmarkStart w:id="256" w:name="_Ref75989566"/>
      <w:bookmarkStart w:id="257" w:name="_Toc76157356"/>
      <w:r w:rsidRPr="008238C7">
        <w:t xml:space="preserve">Figure </w:t>
      </w:r>
      <w:r>
        <w:fldChar w:fldCharType="begin"/>
      </w:r>
      <w:r>
        <w:instrText>STYLEREF 9 \s</w:instrText>
      </w:r>
      <w:r>
        <w:fldChar w:fldCharType="separate"/>
      </w:r>
      <w:r w:rsidR="00C20305">
        <w:rPr>
          <w:noProof/>
        </w:rPr>
        <w:t>D</w:t>
      </w:r>
      <w:r>
        <w:fldChar w:fldCharType="end"/>
      </w:r>
      <w:r w:rsidRPr="008238C7">
        <w:t>.</w:t>
      </w:r>
      <w:r>
        <w:fldChar w:fldCharType="begin"/>
      </w:r>
      <w:r>
        <w:instrText>SEQ ApxFigure \* ARABIC \s 9</w:instrText>
      </w:r>
      <w:r>
        <w:fldChar w:fldCharType="separate"/>
      </w:r>
      <w:r w:rsidR="00C20305">
        <w:rPr>
          <w:noProof/>
        </w:rPr>
        <w:t>5</w:t>
      </w:r>
      <w:r>
        <w:fldChar w:fldCharType="end"/>
      </w:r>
      <w:bookmarkEnd w:id="256"/>
      <w:r w:rsidRPr="008238C7">
        <w:t xml:space="preserve"> </w:t>
      </w:r>
      <w:r w:rsidR="00AF4249" w:rsidRPr="008238C7">
        <w:t xml:space="preserve">Length-frequency histogram of </w:t>
      </w:r>
      <w:r w:rsidR="00B92B9F" w:rsidRPr="008238C7">
        <w:t>e</w:t>
      </w:r>
      <w:r w:rsidR="00AF4249" w:rsidRPr="008238C7">
        <w:t xml:space="preserve">astern </w:t>
      </w:r>
      <w:r w:rsidR="00B92B9F" w:rsidRPr="008238C7">
        <w:t>g</w:t>
      </w:r>
      <w:r w:rsidR="00AF4249" w:rsidRPr="008238C7">
        <w:t xml:space="preserve">ambusia </w:t>
      </w:r>
      <w:r w:rsidR="003841E6" w:rsidRPr="008238C7">
        <w:t>by</w:t>
      </w:r>
      <w:r w:rsidR="00AF4249" w:rsidRPr="008238C7">
        <w:t xml:space="preserve"> Selected Areas and water year</w:t>
      </w:r>
      <w:bookmarkEnd w:id="257"/>
    </w:p>
    <w:p w14:paraId="2F4231F6" w14:textId="6EA7CEBB" w:rsidR="00AF4249" w:rsidRPr="008238C7" w:rsidRDefault="00AF4249" w:rsidP="001620E9">
      <w:pPr>
        <w:pStyle w:val="CaptionNote"/>
      </w:pPr>
      <w:r w:rsidRPr="008238C7">
        <w:t xml:space="preserve">Dotted line represents cut-off length used for recruits (&lt;20 mm), less than one year old. Note: lengths of </w:t>
      </w:r>
      <w:r w:rsidR="003841E6" w:rsidRPr="008238C7">
        <w:t>e</w:t>
      </w:r>
      <w:r w:rsidRPr="008238C7">
        <w:t xml:space="preserve">astern </w:t>
      </w:r>
      <w:r w:rsidR="003841E6" w:rsidRPr="008238C7">
        <w:t>g</w:t>
      </w:r>
      <w:r w:rsidRPr="008238C7">
        <w:t>ambusia were not measured in the Lower Murray River nor in the Goulburn River for 2015, 2018 and 2019. In 2020 Eastern Gambusia was absent in the Edward/Kolety-Wakool River System and in the Goulburn</w:t>
      </w:r>
      <w:r w:rsidR="00DB2D84" w:rsidRPr="008238C7">
        <w:t>.</w:t>
      </w:r>
    </w:p>
    <w:p w14:paraId="17F3C93D" w14:textId="0A2B8C7B" w:rsidR="009320EA" w:rsidRPr="008238C7" w:rsidRDefault="009320EA" w:rsidP="009320EA">
      <w:pPr>
        <w:pStyle w:val="Heading9"/>
      </w:pPr>
      <w:bookmarkStart w:id="258" w:name="_Toc80817194"/>
      <w:r w:rsidRPr="008238C7">
        <w:lastRenderedPageBreak/>
        <w:t>Discharge details</w:t>
      </w:r>
      <w:bookmarkEnd w:id="258"/>
    </w:p>
    <w:p w14:paraId="2BA39A01" w14:textId="77876EC3" w:rsidR="009320EA" w:rsidRPr="008238C7" w:rsidRDefault="00DB2D84" w:rsidP="00BF192F">
      <w:pPr>
        <w:pStyle w:val="BodyText"/>
        <w:keepNext/>
      </w:pPr>
      <w:r w:rsidRPr="008238C7">
        <w:rPr>
          <w:noProof/>
        </w:rPr>
        <w:drawing>
          <wp:inline distT="0" distB="0" distL="0" distR="0" wp14:anchorId="21B11A70" wp14:editId="23DD6D87">
            <wp:extent cx="6120130" cy="5100320"/>
            <wp:effectExtent l="0" t="0" r="0" b="5080"/>
            <wp:docPr id="57" name="Picture 57" descr="Set of line chart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et of line charts (3 cols x 2 rows). Detail as per caption"/>
                    <pic:cNvPicPr/>
                  </pic:nvPicPr>
                  <pic:blipFill>
                    <a:blip r:embed="rId86" cstate="email">
                      <a:extLst>
                        <a:ext uri="{28A0092B-C50C-407E-A947-70E740481C1C}">
                          <a14:useLocalDpi xmlns:a14="http://schemas.microsoft.com/office/drawing/2010/main"/>
                        </a:ext>
                      </a:extLst>
                    </a:blip>
                    <a:stretch>
                      <a:fillRect/>
                    </a:stretch>
                  </pic:blipFill>
                  <pic:spPr>
                    <a:xfrm>
                      <a:off x="0" y="0"/>
                      <a:ext cx="6120130" cy="5100320"/>
                    </a:xfrm>
                    <a:prstGeom prst="rect">
                      <a:avLst/>
                    </a:prstGeom>
                  </pic:spPr>
                </pic:pic>
              </a:graphicData>
            </a:graphic>
          </wp:inline>
        </w:drawing>
      </w:r>
    </w:p>
    <w:p w14:paraId="3E57D4C2" w14:textId="06796410" w:rsidR="009320EA" w:rsidRPr="008238C7" w:rsidRDefault="00626DC3" w:rsidP="009320EA">
      <w:pPr>
        <w:pStyle w:val="CaptionFigure"/>
      </w:pPr>
      <w:bookmarkStart w:id="259" w:name="_Toc71904253"/>
      <w:bookmarkStart w:id="260" w:name="_Toc76157357"/>
      <w:r w:rsidRPr="008238C7">
        <w:t xml:space="preserve">Figure </w:t>
      </w:r>
      <w:r>
        <w:fldChar w:fldCharType="begin"/>
      </w:r>
      <w:r>
        <w:instrText>STYLEREF 9 \s</w:instrText>
      </w:r>
      <w:r>
        <w:fldChar w:fldCharType="separate"/>
      </w:r>
      <w:r w:rsidR="00C20305">
        <w:rPr>
          <w:noProof/>
        </w:rPr>
        <w:t>E</w:t>
      </w:r>
      <w:r>
        <w:fldChar w:fldCharType="end"/>
      </w:r>
      <w:r w:rsidRPr="008238C7">
        <w:t>.</w:t>
      </w:r>
      <w:r>
        <w:fldChar w:fldCharType="begin"/>
      </w:r>
      <w:r>
        <w:instrText>SEQ ApxFigure \* ARABIC \s 9</w:instrText>
      </w:r>
      <w:r>
        <w:fldChar w:fldCharType="separate"/>
      </w:r>
      <w:r w:rsidR="00C20305">
        <w:rPr>
          <w:noProof/>
        </w:rPr>
        <w:t>1</w:t>
      </w:r>
      <w:r>
        <w:fldChar w:fldCharType="end"/>
      </w:r>
      <w:r w:rsidR="009320EA" w:rsidRPr="008238C7">
        <w:t xml:space="preserve"> Mean daily discharge (ML day</w:t>
      </w:r>
      <w:r w:rsidR="009320EA" w:rsidRPr="008238C7">
        <w:rPr>
          <w:vertAlign w:val="superscript"/>
        </w:rPr>
        <w:t>-1</w:t>
      </w:r>
      <w:r w:rsidR="009320EA" w:rsidRPr="008238C7">
        <w:t xml:space="preserve">) for </w:t>
      </w:r>
      <w:bookmarkEnd w:id="259"/>
      <w:r w:rsidR="0067023A" w:rsidRPr="008238C7">
        <w:t>key gauged sites in each Selected Area in 2014–</w:t>
      </w:r>
      <w:r w:rsidR="00B06A58" w:rsidRPr="008238C7">
        <w:t>20</w:t>
      </w:r>
      <w:r w:rsidR="0067023A" w:rsidRPr="008238C7">
        <w:t xml:space="preserve"> showing observed discharge</w:t>
      </w:r>
      <w:r w:rsidR="007D5B10" w:rsidRPr="008238C7">
        <w:t xml:space="preserve"> with Commonwealth environmental water and modelled discharge without CEW</w:t>
      </w:r>
      <w:bookmarkEnd w:id="260"/>
    </w:p>
    <w:p w14:paraId="4A89D963" w14:textId="77777777" w:rsidR="009320EA" w:rsidRPr="008238C7" w:rsidRDefault="009320EA" w:rsidP="009320EA">
      <w:pPr>
        <w:pStyle w:val="CaptionNote"/>
      </w:pPr>
      <w:r w:rsidRPr="008238C7">
        <w:t>EWK = Edward/Kolety-Wakool river systems, GLB = Goulburn River, GWY = Gwydir River System, LCH = Lachlan River System, LWM = Lower Murray River, MBG = Murrumbidgee River System</w:t>
      </w:r>
    </w:p>
    <w:p w14:paraId="25658CAC" w14:textId="28D39F4F" w:rsidR="009320EA" w:rsidRPr="008238C7" w:rsidRDefault="00DB2D84" w:rsidP="00BF192F">
      <w:pPr>
        <w:pStyle w:val="BodyText"/>
        <w:keepNext/>
      </w:pPr>
      <w:r w:rsidRPr="008238C7">
        <w:rPr>
          <w:noProof/>
        </w:rPr>
        <w:lastRenderedPageBreak/>
        <w:drawing>
          <wp:inline distT="0" distB="0" distL="0" distR="0" wp14:anchorId="5993714A" wp14:editId="41B32AE3">
            <wp:extent cx="6120130" cy="5100320"/>
            <wp:effectExtent l="0" t="0" r="0" b="5080"/>
            <wp:docPr id="1076306570" name="Picture 1076306570" descr="Set of line charts (3 cols x 2 rows). Detail as per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06570" name="Picture 1076306570" descr="Set of line charts (3 cols x 2 rows). Detail as per caption"/>
                    <pic:cNvPicPr/>
                  </pic:nvPicPr>
                  <pic:blipFill>
                    <a:blip r:embed="rId87" cstate="email">
                      <a:extLst>
                        <a:ext uri="{28A0092B-C50C-407E-A947-70E740481C1C}">
                          <a14:useLocalDpi xmlns:a14="http://schemas.microsoft.com/office/drawing/2010/main"/>
                        </a:ext>
                      </a:extLst>
                    </a:blip>
                    <a:stretch>
                      <a:fillRect/>
                    </a:stretch>
                  </pic:blipFill>
                  <pic:spPr>
                    <a:xfrm>
                      <a:off x="0" y="0"/>
                      <a:ext cx="6120130" cy="5100320"/>
                    </a:xfrm>
                    <a:prstGeom prst="rect">
                      <a:avLst/>
                    </a:prstGeom>
                  </pic:spPr>
                </pic:pic>
              </a:graphicData>
            </a:graphic>
          </wp:inline>
        </w:drawing>
      </w:r>
    </w:p>
    <w:p w14:paraId="43D276EE" w14:textId="0DFA522A" w:rsidR="009320EA" w:rsidRPr="008238C7" w:rsidRDefault="00626DC3" w:rsidP="000A275C">
      <w:pPr>
        <w:pStyle w:val="CaptionFigure"/>
      </w:pPr>
      <w:bookmarkStart w:id="261" w:name="_Toc71904254"/>
      <w:bookmarkStart w:id="262" w:name="_Toc76157358"/>
      <w:r w:rsidRPr="008238C7">
        <w:t xml:space="preserve">Figure </w:t>
      </w:r>
      <w:r>
        <w:fldChar w:fldCharType="begin"/>
      </w:r>
      <w:r>
        <w:instrText>STYLEREF 9 \s</w:instrText>
      </w:r>
      <w:r>
        <w:fldChar w:fldCharType="separate"/>
      </w:r>
      <w:r w:rsidR="00C20305">
        <w:rPr>
          <w:noProof/>
        </w:rPr>
        <w:t>E</w:t>
      </w:r>
      <w:r>
        <w:fldChar w:fldCharType="end"/>
      </w:r>
      <w:r w:rsidRPr="008238C7">
        <w:t>.</w:t>
      </w:r>
      <w:r>
        <w:fldChar w:fldCharType="begin"/>
      </w:r>
      <w:r>
        <w:instrText>SEQ ApxFigure \* ARABIC \s 9</w:instrText>
      </w:r>
      <w:r>
        <w:fldChar w:fldCharType="separate"/>
      </w:r>
      <w:r w:rsidR="00C20305">
        <w:rPr>
          <w:noProof/>
        </w:rPr>
        <w:t>2</w:t>
      </w:r>
      <w:r>
        <w:fldChar w:fldCharType="end"/>
      </w:r>
      <w:r w:rsidR="009320EA" w:rsidRPr="008238C7">
        <w:t xml:space="preserve"> Mean daily discharge (ML day</w:t>
      </w:r>
      <w:r w:rsidR="009320EA" w:rsidRPr="008238C7">
        <w:rPr>
          <w:vertAlign w:val="superscript"/>
        </w:rPr>
        <w:t xml:space="preserve">-1 </w:t>
      </w:r>
      <w:r w:rsidR="009320EA" w:rsidRPr="008238C7">
        <w:t>on log scale</w:t>
      </w:r>
      <w:r w:rsidR="009320EA" w:rsidRPr="008238C7">
        <w:rPr>
          <w:vertAlign w:val="superscript"/>
        </w:rPr>
        <w:t xml:space="preserve"> </w:t>
      </w:r>
      <w:r w:rsidR="009320EA" w:rsidRPr="008238C7">
        <w:t xml:space="preserve">) </w:t>
      </w:r>
      <w:bookmarkEnd w:id="261"/>
      <w:r w:rsidR="00267944" w:rsidRPr="008238C7">
        <w:t xml:space="preserve">for key gauged sites in each Selected Area in 2014–20 </w:t>
      </w:r>
      <w:r w:rsidR="00AB2924" w:rsidRPr="008238C7">
        <w:t xml:space="preserve">showing </w:t>
      </w:r>
      <w:r w:rsidR="00267944" w:rsidRPr="008238C7">
        <w:t>observed discharge with Commonwealth environmental water and modelled discharge without CEW</w:t>
      </w:r>
      <w:bookmarkEnd w:id="262"/>
    </w:p>
    <w:p w14:paraId="7C295722" w14:textId="77777777" w:rsidR="009320EA" w:rsidRPr="008238C7" w:rsidRDefault="009320EA" w:rsidP="000A275C">
      <w:pPr>
        <w:pStyle w:val="CaptionNote"/>
      </w:pPr>
      <w:r w:rsidRPr="008238C7">
        <w:t>EWK = Edward/Kolety-Wakool river system, GLB = Goulburn River, GWY = Gwydir River System, LCH = Lachlan River System, LWM = Lower Murray River, MBG = Murrumbidgee River System</w:t>
      </w:r>
    </w:p>
    <w:p w14:paraId="539C7821" w14:textId="77777777" w:rsidR="009A5A20" w:rsidRPr="008238C7" w:rsidRDefault="009A5A20" w:rsidP="009A5A20">
      <w:pPr>
        <w:pStyle w:val="BodyText"/>
      </w:pPr>
    </w:p>
    <w:p w14:paraId="34B95B5D" w14:textId="77777777" w:rsidR="009A5A20" w:rsidRPr="008238C7" w:rsidRDefault="009A5A20" w:rsidP="009A5A20">
      <w:pPr>
        <w:pStyle w:val="BodyText"/>
        <w:sectPr w:rsidR="009A5A20" w:rsidRPr="008238C7" w:rsidSect="009A5A20">
          <w:pgSz w:w="11906" w:h="16838" w:code="9"/>
          <w:pgMar w:top="1134" w:right="1134" w:bottom="1134" w:left="1134" w:header="510" w:footer="624" w:gutter="0"/>
          <w:cols w:space="284"/>
          <w:docGrid w:linePitch="360"/>
        </w:sectPr>
      </w:pPr>
    </w:p>
    <w:p w14:paraId="45F2BC4D" w14:textId="77777777" w:rsidR="009A5A20" w:rsidRPr="008238C7" w:rsidRDefault="009A5A20" w:rsidP="009A5A20">
      <w:pPr>
        <w:pStyle w:val="Heading1notnumbered"/>
      </w:pPr>
      <w:bookmarkStart w:id="263" w:name="_Toc80817195"/>
      <w:r w:rsidRPr="008238C7">
        <w:lastRenderedPageBreak/>
        <w:t>References</w:t>
      </w:r>
      <w:bookmarkEnd w:id="263"/>
    </w:p>
    <w:p w14:paraId="0C2EB4AF" w14:textId="30ED1965" w:rsidR="009A5A20" w:rsidRPr="008238C7" w:rsidRDefault="009A5A20" w:rsidP="009A5A20">
      <w:pPr>
        <w:pStyle w:val="Reference"/>
      </w:pPr>
      <w:r w:rsidRPr="008238C7">
        <w:t>Commonwealth of</w:t>
      </w:r>
      <w:r w:rsidRPr="008238C7">
        <w:rPr>
          <w:sz w:val="18"/>
          <w:szCs w:val="18"/>
        </w:rPr>
        <w:t xml:space="preserve"> </w:t>
      </w:r>
      <w:r w:rsidRPr="008238C7">
        <w:rPr>
          <w:rFonts w:cs="Calibri"/>
          <w:noProof/>
          <w:sz w:val="18"/>
          <w:szCs w:val="18"/>
        </w:rPr>
        <w:fldChar w:fldCharType="begin"/>
      </w:r>
      <w:r w:rsidRPr="008238C7">
        <w:rPr>
          <w:sz w:val="18"/>
          <w:szCs w:val="18"/>
        </w:rPr>
        <w:instrText xml:space="preserve"> ADDIN EN.REFLIST </w:instrText>
      </w:r>
      <w:r w:rsidRPr="008238C7">
        <w:rPr>
          <w:rFonts w:cs="Calibri"/>
          <w:noProof/>
          <w:sz w:val="18"/>
          <w:szCs w:val="18"/>
        </w:rPr>
        <w:fldChar w:fldCharType="separate"/>
      </w:r>
      <w:r w:rsidRPr="008238C7">
        <w:t xml:space="preserve">Australia Co (2012) Basin Plan 2012. </w:t>
      </w:r>
      <w:hyperlink r:id="rId88" w:history="1">
        <w:r w:rsidRPr="008238C7">
          <w:rPr>
            <w:rStyle w:val="Hyperlink"/>
          </w:rPr>
          <w:t>https://www.legislation.gov.au/Details/F2018C00451</w:t>
        </w:r>
      </w:hyperlink>
      <w:r w:rsidRPr="008238C7">
        <w:t>.</w:t>
      </w:r>
    </w:p>
    <w:p w14:paraId="76D667D3" w14:textId="12F40E89" w:rsidR="009A5A20" w:rsidRPr="008238C7" w:rsidRDefault="009A5A20" w:rsidP="009A5A20">
      <w:pPr>
        <w:pStyle w:val="Reference"/>
      </w:pPr>
      <w:r w:rsidRPr="008238C7">
        <w:t xml:space="preserve">Baldwin DS and Whitworth K (2009) Current conditions in the Wakool River System and the potential for a blackwater event resulting in fish deaths. MDFRC Technical Report, Wodonga, Victoria, </w:t>
      </w:r>
      <w:hyperlink r:id="rId89" w:history="1">
        <w:r w:rsidRPr="008238C7">
          <w:rPr>
            <w:rStyle w:val="Hyperlink"/>
          </w:rPr>
          <w:t>http://hdl.handle.net/1959.9/540042</w:t>
        </w:r>
      </w:hyperlink>
      <w:r w:rsidRPr="008238C7">
        <w:t>.</w:t>
      </w:r>
    </w:p>
    <w:p w14:paraId="1A5A0A15" w14:textId="77777777" w:rsidR="009A5A20" w:rsidRPr="008238C7" w:rsidRDefault="009A5A20" w:rsidP="009A5A20">
      <w:pPr>
        <w:pStyle w:val="Reference"/>
      </w:pPr>
      <w:r w:rsidRPr="008238C7">
        <w:t>Bunn SE and Arthington AH (2002) Basic principles and ecological consequences of altered flow regimes for aquatic biodiversity. Environ Manage 30(4), 492-507. Doi: 10.1007/s00267-002-2737-0.</w:t>
      </w:r>
    </w:p>
    <w:p w14:paraId="0B4187FF" w14:textId="37DE6540" w:rsidR="009A5A20" w:rsidRPr="008238C7" w:rsidRDefault="009A5A20" w:rsidP="009A5A20">
      <w:pPr>
        <w:pStyle w:val="Reference"/>
      </w:pPr>
      <w:r w:rsidRPr="008238C7">
        <w:t xml:space="preserve">Burndred KR, Cockayne BJ and Lou DC (2017) Early development of eel-tailed catfish, </w:t>
      </w:r>
      <w:r w:rsidRPr="008238C7">
        <w:rPr>
          <w:i/>
        </w:rPr>
        <w:t>Tandanus tandanus</w:t>
      </w:r>
      <w:r w:rsidRPr="008238C7">
        <w:t xml:space="preserve"> (Mitchell) (Teleostei : Plotosidae), with validation of daily otolith increment formation. Australian Journal of Zoology 65(1), 12-20. Doi: </w:t>
      </w:r>
      <w:hyperlink r:id="rId90" w:history="1">
        <w:r w:rsidRPr="008238C7">
          <w:rPr>
            <w:rStyle w:val="Hyperlink"/>
          </w:rPr>
          <w:t>https://doi.org/10.1071/ZO16069</w:t>
        </w:r>
      </w:hyperlink>
      <w:r w:rsidRPr="008238C7">
        <w:t>.</w:t>
      </w:r>
    </w:p>
    <w:p w14:paraId="6C0AF63C" w14:textId="69DF2D07" w:rsidR="009A5A20" w:rsidRPr="008238C7" w:rsidRDefault="009A5A20" w:rsidP="009A5A20">
      <w:pPr>
        <w:pStyle w:val="Reference"/>
      </w:pPr>
      <w:r w:rsidRPr="008238C7">
        <w:t xml:space="preserve">Cruz DO, Kingsford RT, Suthers IM, Rayner TS, Smith JA and Arthington AH (2020) Connectivity but not recruitment: Response of the fish community to a large-scale flood on a heavily regulated floodplain. Ecohydrology 13(3), e2194. Doi: </w:t>
      </w:r>
      <w:hyperlink r:id="rId91" w:history="1">
        <w:r w:rsidRPr="008238C7">
          <w:rPr>
            <w:rStyle w:val="Hyperlink"/>
          </w:rPr>
          <w:t>https://doi.org/10.1002/eco.2194</w:t>
        </w:r>
      </w:hyperlink>
      <w:r w:rsidRPr="008238C7">
        <w:t>.</w:t>
      </w:r>
    </w:p>
    <w:p w14:paraId="7B954944" w14:textId="31CF4B26" w:rsidR="009A5A20" w:rsidRPr="008238C7" w:rsidRDefault="009A5A20" w:rsidP="009A5A20">
      <w:pPr>
        <w:pStyle w:val="Reference"/>
      </w:pPr>
      <w:r w:rsidRPr="008238C7">
        <w:t xml:space="preserve">Davies PE, Harris JH, Hillman TJ and Walker KF (2010) The Sustainable Rivers Audit: assessing river ecosystem health in the MurrayDarling Basin, Australia. Marine and Freshwater Research 61(7), 764-777. Doi: </w:t>
      </w:r>
      <w:hyperlink r:id="rId92" w:history="1">
        <w:r w:rsidRPr="008238C7">
          <w:rPr>
            <w:rStyle w:val="Hyperlink"/>
          </w:rPr>
          <w:t>https://doi.org/10.1071/MF09043</w:t>
        </w:r>
      </w:hyperlink>
      <w:r w:rsidRPr="008238C7">
        <w:t>.</w:t>
      </w:r>
    </w:p>
    <w:p w14:paraId="29289E14" w14:textId="7882AFF7" w:rsidR="009A5A20" w:rsidRPr="008238C7" w:rsidRDefault="009A5A20" w:rsidP="009A5A20">
      <w:pPr>
        <w:pStyle w:val="Reference"/>
      </w:pPr>
      <w:r w:rsidRPr="008238C7">
        <w:t xml:space="preserve">DPIE (2020a) Murray–Lower Darling Long Term Water Plan Part A: Murray–Lower Darling catchment. State of New South Wales and Department of Planning, Industry and Environment, </w:t>
      </w:r>
      <w:hyperlink r:id="rId93" w:history="1">
        <w:r w:rsidRPr="008238C7">
          <w:rPr>
            <w:rStyle w:val="Hyperlink"/>
          </w:rPr>
          <w:t>https://www.environment.nsw.gov.au/research-and-publications/publications-search/murray-lower-darling-long-term-water-plan-part-a-catchment</w:t>
        </w:r>
      </w:hyperlink>
      <w:r w:rsidRPr="008238C7">
        <w:t>.</w:t>
      </w:r>
    </w:p>
    <w:p w14:paraId="16454028" w14:textId="48A59BA7" w:rsidR="009A5A20" w:rsidRPr="008238C7" w:rsidRDefault="009A5A20" w:rsidP="009A5A20">
      <w:pPr>
        <w:pStyle w:val="Reference"/>
      </w:pPr>
      <w:r w:rsidRPr="008238C7">
        <w:t xml:space="preserve">DPIE (2020b) Murrumbidgee Long-Term Water Plan Part A: Murrumbidgee catchment. State of New South Wales and Department of Planning, Industry and Environment, </w:t>
      </w:r>
      <w:hyperlink r:id="rId94" w:history="1">
        <w:r w:rsidRPr="008238C7">
          <w:rPr>
            <w:rStyle w:val="Hyperlink"/>
          </w:rPr>
          <w:t>https://www.environment.nsw.gov.au/research-and-publications/publications-search/murrumbidgee-long-term-water-plan-part-a-catchment</w:t>
        </w:r>
      </w:hyperlink>
      <w:r w:rsidRPr="008238C7">
        <w:t>.</w:t>
      </w:r>
    </w:p>
    <w:p w14:paraId="79BAFEAB" w14:textId="14513880" w:rsidR="009A5A20" w:rsidRPr="008238C7" w:rsidRDefault="009A5A20" w:rsidP="009A5A20">
      <w:pPr>
        <w:pStyle w:val="Reference"/>
      </w:pPr>
      <w:r w:rsidRPr="008238C7">
        <w:t xml:space="preserve">DPIE (2020c) Lachlan Long-Term Water Plan Part A: Lachlan catchment. State of New South Wales and Department of Planning, Industry and Environment, </w:t>
      </w:r>
      <w:hyperlink r:id="rId95" w:history="1">
        <w:r w:rsidRPr="008238C7">
          <w:rPr>
            <w:rStyle w:val="Hyperlink"/>
          </w:rPr>
          <w:t>https://www.environment.nsw.gov.au/research-and-publications/publications-search/lachlan-long-term-water-plan-part-a-catchment</w:t>
        </w:r>
      </w:hyperlink>
      <w:r w:rsidRPr="008238C7">
        <w:t>.</w:t>
      </w:r>
    </w:p>
    <w:p w14:paraId="15C8D28C" w14:textId="0AF15062" w:rsidR="009A5A20" w:rsidRPr="008238C7" w:rsidRDefault="009A5A20" w:rsidP="009A5A20">
      <w:pPr>
        <w:pStyle w:val="Reference"/>
      </w:pPr>
      <w:r w:rsidRPr="008238C7">
        <w:t xml:space="preserve">DPIE (2020d) Gwydir Long-Term Water Plan Part A: Gwydir catchment. State of New South Wales and Department of Planning, Industry and Environment, </w:t>
      </w:r>
      <w:hyperlink r:id="rId96" w:history="1">
        <w:r w:rsidRPr="008238C7">
          <w:rPr>
            <w:rStyle w:val="Hyperlink"/>
          </w:rPr>
          <w:t>https://www.environment.nsw.gov.au/research-and-publications/publications-search/gwydir-long-term-water-plan-part-a-catchment</w:t>
        </w:r>
      </w:hyperlink>
      <w:r w:rsidRPr="008238C7">
        <w:t>.</w:t>
      </w:r>
    </w:p>
    <w:p w14:paraId="5441F20A" w14:textId="77777777" w:rsidR="009A5A20" w:rsidRPr="008238C7" w:rsidRDefault="009A5A20" w:rsidP="009A5A20">
      <w:pPr>
        <w:pStyle w:val="Reference"/>
      </w:pPr>
      <w:r w:rsidRPr="008238C7">
        <w:t>Dyer F, Broadhurst B, Tschierschke A, Higgisson W, Thiem J, Wright D, Kerezsy A and Thompson R (2020a) Commonwealth Environmental Water Office Monitoring, Evaluation and Research Project: Lachlan river system Selected Area 2019-20 Monitoring and Evaluation Summary Report. Commonwealth of Australia, 2020.</w:t>
      </w:r>
    </w:p>
    <w:p w14:paraId="00EF57C8" w14:textId="77777777" w:rsidR="009A5A20" w:rsidRPr="008238C7" w:rsidRDefault="009A5A20" w:rsidP="009A5A20">
      <w:pPr>
        <w:pStyle w:val="Reference"/>
      </w:pPr>
      <w:r w:rsidRPr="008238C7">
        <w:t>Dyer F, Broadhurst B, Tschierschke A, Higgisson W, Thiem J, Wright D, Kerezsy A and Thompson R (2020b) Commonwealth Environmental Water Office Long Term Intervention Monitoring Project: Lachlan river system Selected Area 2019-20 Monitoring and Evaluation Technical Report. Commonwealth of Australia, 2020.</w:t>
      </w:r>
    </w:p>
    <w:p w14:paraId="79074794" w14:textId="77777777" w:rsidR="009A5A20" w:rsidRPr="008238C7" w:rsidRDefault="009A5A20" w:rsidP="009A5A20">
      <w:pPr>
        <w:pStyle w:val="Reference"/>
      </w:pPr>
      <w:r w:rsidRPr="008238C7">
        <w:lastRenderedPageBreak/>
        <w:t>Fanson B (2021) Flow-MER Program. Detailed description of 2021 fish evaluation and monitoring analysis: Technical supplement. Commonwealth Environmental Water Office (CEWO): Monitoring, Evaluation and Research Program, Department of Agriculture, Water and the Environment, Australia.</w:t>
      </w:r>
    </w:p>
    <w:p w14:paraId="2751F440" w14:textId="66A576D2" w:rsidR="009A5A20" w:rsidRPr="008238C7" w:rsidRDefault="009A5A20" w:rsidP="009A5A20">
      <w:pPr>
        <w:pStyle w:val="Reference"/>
      </w:pPr>
      <w:r w:rsidRPr="008238C7">
        <w:t xml:space="preserve">Goodrich B, Gabry J, Ali I and Brilleman S (2020) Rstanarm: Bayesian applied regression modeling via Stan. Viewed, </w:t>
      </w:r>
      <w:hyperlink r:id="rId97" w:history="1">
        <w:r w:rsidRPr="008238C7">
          <w:rPr>
            <w:rStyle w:val="Hyperlink"/>
          </w:rPr>
          <w:t>https://mc-stan.org/rstanarm</w:t>
        </w:r>
      </w:hyperlink>
      <w:r w:rsidRPr="008238C7">
        <w:t>.</w:t>
      </w:r>
    </w:p>
    <w:p w14:paraId="0E140775" w14:textId="77777777" w:rsidR="009A5A20" w:rsidRPr="008238C7" w:rsidRDefault="009A5A20" w:rsidP="009A5A20">
      <w:pPr>
        <w:pStyle w:val="Reference"/>
      </w:pPr>
      <w:r w:rsidRPr="008238C7">
        <w:t>Guarino F and Sengupta A (2021) 2021 Basin-scale evaluation of Commonwealth environmental water: Hydrology Flow-MER Program. Commonwealth Environmental Water Office (CEWO): Monitoring, Evaluation and Research Program, Department of Agriculture, Water and the Environment, Australia.</w:t>
      </w:r>
    </w:p>
    <w:p w14:paraId="316EBC91" w14:textId="77777777" w:rsidR="009A5A20" w:rsidRPr="008238C7" w:rsidRDefault="009A5A20" w:rsidP="009A5A20">
      <w:pPr>
        <w:pStyle w:val="Reference"/>
      </w:pPr>
      <w:r w:rsidRPr="008238C7">
        <w:t>Hale J, Stoffels R, Butcher R, Shackleton M, Brooks S, Gawne B and Stewardson M (2014) Commonwealth Environmental Water Office Long Term Intervention Monitoring Project – Standard Methods. Final Report prepared for the Commonwealth Environmental Water Office by The Murray Darling Freshwater Research Centre.</w:t>
      </w:r>
    </w:p>
    <w:p w14:paraId="0044CED6" w14:textId="74CC5178" w:rsidR="009A5A20" w:rsidRPr="008238C7" w:rsidRDefault="009A5A20" w:rsidP="009A5A20">
      <w:pPr>
        <w:pStyle w:val="Reference"/>
      </w:pPr>
      <w:r w:rsidRPr="008238C7">
        <w:t xml:space="preserve">Jones RE, Petrell RJ and Pauly D (1999) Using modified length–weight relationships to assess the condition of fish. Aquacultural Engineering 20(4), 261-276. Doi: </w:t>
      </w:r>
      <w:hyperlink r:id="rId98" w:history="1">
        <w:r w:rsidRPr="008238C7">
          <w:rPr>
            <w:rStyle w:val="Hyperlink"/>
          </w:rPr>
          <w:t>https://doi.org/10.1016/S0144-8609(99)00020-5</w:t>
        </w:r>
      </w:hyperlink>
      <w:r w:rsidRPr="008238C7">
        <w:t>.</w:t>
      </w:r>
    </w:p>
    <w:p w14:paraId="6ABF9825" w14:textId="5D5E5A1C" w:rsidR="009A5A20" w:rsidRPr="008238C7" w:rsidRDefault="009A5A20" w:rsidP="009A5A20">
      <w:pPr>
        <w:pStyle w:val="Reference"/>
      </w:pPr>
      <w:r w:rsidRPr="008238C7">
        <w:t xml:space="preserve">King AJ, Tonkin Z and Lieshcke J (2012) Short-term effects of a prolonged blackwater event on aquatic fauna in the Murray River, Australia: considerations for future events. Marine and Freshwater Research 63(7), 576-586. Doi: </w:t>
      </w:r>
      <w:hyperlink r:id="rId99" w:history="1">
        <w:r w:rsidRPr="008238C7">
          <w:rPr>
            <w:rStyle w:val="Hyperlink"/>
          </w:rPr>
          <w:t>https://doi.org/10.1071/MF11275</w:t>
        </w:r>
      </w:hyperlink>
      <w:r w:rsidRPr="008238C7">
        <w:t>.</w:t>
      </w:r>
    </w:p>
    <w:p w14:paraId="533CAA52" w14:textId="77777777" w:rsidR="009A5A20" w:rsidRPr="008238C7" w:rsidRDefault="009A5A20" w:rsidP="009A5A20">
      <w:pPr>
        <w:pStyle w:val="Reference"/>
      </w:pPr>
      <w:r w:rsidRPr="008238C7">
        <w:t>King AJ (2019) Long Term Intervention Monitoring Basin Matter - Fish foundation report. Final Report prepared for the Commonwealth Environmental Water Office by The Centre for Freshwater Ecosystems.</w:t>
      </w:r>
    </w:p>
    <w:p w14:paraId="595EDCB6" w14:textId="77777777" w:rsidR="009A5A20" w:rsidRPr="008238C7" w:rsidRDefault="009A5A20" w:rsidP="009A5A20">
      <w:pPr>
        <w:pStyle w:val="Reference"/>
      </w:pPr>
      <w:r w:rsidRPr="008238C7">
        <w:t>King AJ, McPhan L, Bond N and Thurgate N (2020) Murray–Darling Basin Long Term Intervention Monitoring Project — 2018–19 Basin-scale evaluation of Commonwealth environmental water – Fish Report. Report prepared for the Department of Agriculture, Water and the Environment, Commonwealth Environmental Water Office by La Trobe University, Centre for Freshwater Ecosystems.</w:t>
      </w:r>
    </w:p>
    <w:p w14:paraId="2746128D" w14:textId="77777777" w:rsidR="009A5A20" w:rsidRPr="008238C7" w:rsidRDefault="009A5A20" w:rsidP="009A5A20">
      <w:pPr>
        <w:pStyle w:val="Reference"/>
      </w:pPr>
      <w:r w:rsidRPr="008238C7">
        <w:t>Koehn J, Brumley A and Gehrke P (2000) Managing the Impacts of Carp. Bureau of Rural Sciences. Department of Agriculture, Fisheries and Forestry - Australia, Canberra.</w:t>
      </w:r>
    </w:p>
    <w:p w14:paraId="46427C4C" w14:textId="07B3C535" w:rsidR="009A5A20" w:rsidRPr="008238C7" w:rsidRDefault="009A5A20" w:rsidP="009A5A20">
      <w:pPr>
        <w:pStyle w:val="Reference"/>
      </w:pPr>
      <w:r w:rsidRPr="008238C7">
        <w:t xml:space="preserve">Koehn JD, Raymond SM, Stuart I, Todd CR, Balcombe SR, Zampatti BP, Bamford H, Ingram BA, Bice CM, Burndred K, Butler G, Baumgartner L, Clunie P, Ellis I, Forbes JP, Hutchison M, Koster WM, Lintermans M, Lyon JP, Mallen-Cooper M, McLellan M, Pearce L, Ryall J, Sharpe C, Stoessel DJ, Thiem JD, Tonkin Z, Townsend A and Ye Q (2020) A compendium of ecological knowledge for restoration of freshwater fishes in Australia’s Murray–Darling Basin. Marine and Freshwater Research 71(11), 1391-1463. Doi: </w:t>
      </w:r>
      <w:hyperlink r:id="rId100" w:history="1">
        <w:r w:rsidRPr="008238C7">
          <w:rPr>
            <w:rStyle w:val="Hyperlink"/>
          </w:rPr>
          <w:t>https://doi.org/10.1071/MF20127</w:t>
        </w:r>
      </w:hyperlink>
      <w:r w:rsidRPr="008238C7">
        <w:t>.</w:t>
      </w:r>
    </w:p>
    <w:p w14:paraId="7FA7379D" w14:textId="77777777" w:rsidR="009A5A20" w:rsidRPr="008238C7" w:rsidRDefault="009A5A20" w:rsidP="009A5A20">
      <w:pPr>
        <w:pStyle w:val="Reference"/>
      </w:pPr>
      <w:r w:rsidRPr="008238C7">
        <w:t>Koster W, Crook D, Dawson D and Moloney P (2012) Status of fish populations in the lower Goulburn River (2003 - 2012). Arthur Rylah Institute for Environmental Research Client Report, Department of Sustainability and Environment, Heidelberg, Victoria.</w:t>
      </w:r>
    </w:p>
    <w:p w14:paraId="4D0D713A" w14:textId="16A13E59" w:rsidR="009A5A20" w:rsidRPr="008238C7" w:rsidRDefault="009A5A20" w:rsidP="009A5A20">
      <w:pPr>
        <w:pStyle w:val="Reference"/>
      </w:pPr>
      <w:r w:rsidRPr="008238C7">
        <w:t xml:space="preserve">Koster WM, Dawson DR, Liu C, Moloney PD, Crook DA and Thomson JR (2017) Influence of streamflow on spawning-related movements of golden perch Macquaria ambigua in south-eastern Australia. Journal of Fish Biology 90(1), 93-108. Doi: </w:t>
      </w:r>
      <w:hyperlink r:id="rId101" w:history="1">
        <w:r w:rsidRPr="008238C7">
          <w:rPr>
            <w:rStyle w:val="Hyperlink"/>
          </w:rPr>
          <w:t>https://doi.org/10.1111/jfb.13160</w:t>
        </w:r>
      </w:hyperlink>
      <w:r w:rsidRPr="008238C7">
        <w:t>.</w:t>
      </w:r>
    </w:p>
    <w:p w14:paraId="17BDAD31" w14:textId="77777777" w:rsidR="009A5A20" w:rsidRPr="008238C7" w:rsidRDefault="009A5A20" w:rsidP="009A5A20">
      <w:pPr>
        <w:pStyle w:val="Reference"/>
      </w:pPr>
      <w:r w:rsidRPr="008238C7">
        <w:t>Koster WM, Crook DA, Dawson DR, Gaskill S and Morrongiello JR (2018) Predicting the Influence of Streamflow on Migration and Spawning of a Threatened Diadromous Fish, the Australian Grayling Prototroctes Maraena. Environ Manage 61(3), 443-453. Doi: 10.1007/s00267-017-0853-0.</w:t>
      </w:r>
    </w:p>
    <w:p w14:paraId="62A9F296" w14:textId="42E1A9BC" w:rsidR="009A5A20" w:rsidRPr="008238C7" w:rsidRDefault="009A5A20" w:rsidP="009A5A20">
      <w:pPr>
        <w:pStyle w:val="Reference"/>
      </w:pPr>
      <w:r w:rsidRPr="008238C7">
        <w:lastRenderedPageBreak/>
        <w:t xml:space="preserve">Koster WM, Stuart I, Tonkin Z, Dawson D and Fanson B (2021) Environmental influences on migration patterns and pathways of a threatened potamodromous fish in a regulated lowland river network. Ecohydrology 14(2), e2260. Doi: </w:t>
      </w:r>
      <w:hyperlink r:id="rId102" w:history="1">
        <w:r w:rsidRPr="008238C7">
          <w:rPr>
            <w:rStyle w:val="Hyperlink"/>
          </w:rPr>
          <w:t>https://doi.org/10.1002/eco.2260</w:t>
        </w:r>
      </w:hyperlink>
      <w:r w:rsidRPr="008238C7">
        <w:t>.</w:t>
      </w:r>
    </w:p>
    <w:p w14:paraId="2CCC50C4" w14:textId="77777777" w:rsidR="009A5A20" w:rsidRPr="008238C7" w:rsidRDefault="009A5A20" w:rsidP="009A5A20">
      <w:pPr>
        <w:pStyle w:val="Reference"/>
      </w:pPr>
      <w:r w:rsidRPr="008238C7">
        <w:t>Lintermans M (2007) Fishes of the Murray-Darling Basin. An Introductory Guide. Murray-Darling Basin Commission, Canberra, ACT, Australia.</w:t>
      </w:r>
    </w:p>
    <w:p w14:paraId="354334BD" w14:textId="77777777" w:rsidR="009A5A20" w:rsidRPr="008238C7" w:rsidRDefault="009A5A20" w:rsidP="009A5A20">
      <w:pPr>
        <w:pStyle w:val="Reference"/>
      </w:pPr>
      <w:r w:rsidRPr="008238C7">
        <w:t>Lyon JP, Bird T, Nicol S, Kearns J, O’Mahony J, Todd Charles R, Cowx IG and Bradshaw CJA (2014) Efficiency of electrofishing in turbid lowland rivers: implications for measuring temporal change in fish populations. Canadian Journal of Fisheries and Aquatic Sciences 71(6), 878-886. Doi: 10.1139/cjfas-2013-0287.</w:t>
      </w:r>
    </w:p>
    <w:p w14:paraId="6E4AFFB6" w14:textId="66395D1F" w:rsidR="009A5A20" w:rsidRPr="008238C7" w:rsidRDefault="009A5A20" w:rsidP="009A5A20">
      <w:pPr>
        <w:pStyle w:val="Reference"/>
      </w:pPr>
      <w:r w:rsidRPr="008238C7">
        <w:t xml:space="preserve">Mallen-Cooper M and Zampatti BP (2018) History, hydrology and hydraulics: Rethinking the ecological management of large rivers. Ecohydrology 11(5), e1965. Doi: </w:t>
      </w:r>
      <w:hyperlink r:id="rId103" w:history="1">
        <w:r w:rsidRPr="008238C7">
          <w:rPr>
            <w:rStyle w:val="Hyperlink"/>
          </w:rPr>
          <w:t>https://doi.org/10.1002/eco.1965</w:t>
        </w:r>
      </w:hyperlink>
      <w:r w:rsidRPr="008238C7">
        <w:t>.</w:t>
      </w:r>
    </w:p>
    <w:p w14:paraId="4E40ED24" w14:textId="77777777" w:rsidR="009A5A20" w:rsidRPr="008238C7" w:rsidRDefault="009A5A20" w:rsidP="009A5A20">
      <w:pPr>
        <w:pStyle w:val="Reference"/>
      </w:pPr>
      <w:r w:rsidRPr="008238C7">
        <w:t>MDBA (2020) Basin-wide environmental watering strategy. Murray-Darling Basin Authority, Canberra.</w:t>
      </w:r>
    </w:p>
    <w:p w14:paraId="2BD65A04" w14:textId="6A62EED8" w:rsidR="009A5A20" w:rsidRPr="008238C7" w:rsidRDefault="009A5A20" w:rsidP="009A5A20">
      <w:pPr>
        <w:pStyle w:val="Reference"/>
      </w:pPr>
      <w:r w:rsidRPr="008238C7">
        <w:t>Mika S, Frazier P, Ryder D, Southwell M, Growns I, Debus S, Bower D, Butler G, Cameron L, Carpenter-Bundoo L, Winkle S, Oxley J, Vincent B and Lewis S (2020) Commonwealth Environmental Water Office Monitoring Evaluation and Research Program Gwydir River Selected Area: Evaluation Report 2019–20., Report prepared for the Commonwealth Environment Water Office- Monitoring, Eval</w:t>
      </w:r>
      <w:r w:rsidR="00781002">
        <w:t>ua</w:t>
      </w:r>
      <w:r w:rsidRPr="008238C7">
        <w:t>tion and Research Project.</w:t>
      </w:r>
    </w:p>
    <w:p w14:paraId="5948206C" w14:textId="77777777" w:rsidR="009A5A20" w:rsidRPr="008238C7" w:rsidRDefault="009A5A20" w:rsidP="009A5A20">
      <w:pPr>
        <w:pStyle w:val="Reference"/>
      </w:pPr>
      <w:r w:rsidRPr="008238C7">
        <w:t xml:space="preserve">Nash RDM, Valencia AH and Geffen AJ (2006) The origin of Fulton's condition factor-setting the record straight. Fisheries 31, 236-238. </w:t>
      </w:r>
    </w:p>
    <w:p w14:paraId="3F10A853" w14:textId="77777777" w:rsidR="009A5A20" w:rsidRPr="008238C7" w:rsidRDefault="009A5A20" w:rsidP="009A5A20">
      <w:pPr>
        <w:pStyle w:val="Reference"/>
      </w:pPr>
      <w:r w:rsidRPr="008238C7">
        <w:t>Nilsson C, Reidy CA, Dynesius M and Revenga C (2005) Fragmentation and flow regulation of the world's large river systems. Science 308(5720), 405-408. Doi: 10.1126/science.1107887.</w:t>
      </w:r>
    </w:p>
    <w:p w14:paraId="7D1650DD" w14:textId="77777777" w:rsidR="009A5A20" w:rsidRPr="008238C7" w:rsidRDefault="009A5A20" w:rsidP="009A5A20">
      <w:pPr>
        <w:pStyle w:val="Reference"/>
      </w:pPr>
      <w:r w:rsidRPr="008238C7">
        <w:t>Ogle DH (2016) Introductory Fisheries Analyses with R. Chapman and Hall/CRC, Florida, USA.</w:t>
      </w:r>
    </w:p>
    <w:p w14:paraId="5C2930E2" w14:textId="41B66792" w:rsidR="009A5A20" w:rsidRPr="008238C7" w:rsidRDefault="009A5A20" w:rsidP="009A5A20">
      <w:pPr>
        <w:pStyle w:val="Reference"/>
      </w:pPr>
      <w:r w:rsidRPr="008238C7">
        <w:t xml:space="preserve">Oksanen J, Guillaume Blanchet F, Friendly M, Kindt R, Legendre P, McGlinn D, Minchin PR, O'Hara RB, Simpson GL, Solymos P, Henry M, Stevens H, Szoecs E and Wagner H (2019) Vegan: Community Ecology Package. R package version 2.5-6. Viewed, </w:t>
      </w:r>
      <w:hyperlink r:id="rId104" w:history="1">
        <w:r w:rsidRPr="008238C7">
          <w:rPr>
            <w:rStyle w:val="Hyperlink"/>
          </w:rPr>
          <w:t>https://CRAN.R-project.org/package=vegan</w:t>
        </w:r>
      </w:hyperlink>
      <w:r w:rsidRPr="008238C7">
        <w:t>.</w:t>
      </w:r>
    </w:p>
    <w:p w14:paraId="33453F05" w14:textId="77777777" w:rsidR="009A5A20" w:rsidRPr="008238C7" w:rsidRDefault="009A5A20" w:rsidP="009A5A20">
      <w:pPr>
        <w:pStyle w:val="Reference"/>
      </w:pPr>
      <w:r w:rsidRPr="008238C7">
        <w:t>Poff NL, Allan JD, Bain MB, Karr JR, Prestegaard KL, Richter BD, Sparks RE and Stromberg JC (1997) The Natural Flow Regime. BioScience 47(11), 769-784. Doi: 10.2307/1313099.</w:t>
      </w:r>
    </w:p>
    <w:p w14:paraId="028F7265" w14:textId="0DB028CE" w:rsidR="009A5A20" w:rsidRPr="008238C7" w:rsidRDefault="009A5A20" w:rsidP="009A5A20">
      <w:pPr>
        <w:pStyle w:val="Reference"/>
      </w:pPr>
      <w:r w:rsidRPr="008238C7">
        <w:t xml:space="preserve">Rolls RJ, Growns IO, Khan TA, Wilson GG, Ellison TL, Prior A and Waring CC (2013) Fish recruitment in rivers with modified discharge depends on the interacting effects of flow and thermal regimes. Freshwater Biology 58(9), 1804-1819. Doi: </w:t>
      </w:r>
      <w:hyperlink r:id="rId105" w:history="1">
        <w:r w:rsidRPr="008238C7">
          <w:rPr>
            <w:rStyle w:val="Hyperlink"/>
          </w:rPr>
          <w:t>https://doi.org/10.1111/fwb.12169</w:t>
        </w:r>
      </w:hyperlink>
      <w:r w:rsidRPr="008238C7">
        <w:t>.</w:t>
      </w:r>
    </w:p>
    <w:p w14:paraId="54243C6B" w14:textId="77777777" w:rsidR="009A5A20" w:rsidRPr="008238C7" w:rsidRDefault="009A5A20" w:rsidP="009A5A20">
      <w:pPr>
        <w:pStyle w:val="Reference"/>
      </w:pPr>
      <w:r w:rsidRPr="008238C7">
        <w:t xml:space="preserve">Shams F, Dyer F, Thompson R, Duncan RP, Thiem JD, Enge TG and Ezaz T (2020) Multiple Lines of Evidence Indicate Limited Natural Recruitment of Golden Perch (Macquaria ambigua) in the Highly Regulated Lachlan River. Water 12(6), 1636. </w:t>
      </w:r>
    </w:p>
    <w:p w14:paraId="0D2EC9C4" w14:textId="77777777" w:rsidR="009A5A20" w:rsidRPr="008238C7" w:rsidRDefault="009A5A20" w:rsidP="009A5A20">
      <w:pPr>
        <w:pStyle w:val="Reference"/>
      </w:pPr>
      <w:r w:rsidRPr="008238C7">
        <w:t>Sharpe C and Stuart I (2018) Environmental flows in the Darling River to support native fish populations. CPS Enviro report to The Commonwealth Environmental Water Office.</w:t>
      </w:r>
    </w:p>
    <w:p w14:paraId="56FF161B" w14:textId="77777777" w:rsidR="009A5A20" w:rsidRPr="008238C7" w:rsidRDefault="009A5A20" w:rsidP="009A5A20">
      <w:pPr>
        <w:pStyle w:val="Reference"/>
      </w:pPr>
      <w:r w:rsidRPr="008238C7">
        <w:t>Small K, Kopf RK, Watts RJ and Howitt J (2014) Hypoxia, Blackwater and Fish Kills: Experimental Lethal Oxygen Thresholds in Juvenile Predatory Lowland River Fishes. PLOS ONE 9(4), e94524. Doi: 10.1371/journal.pone.0094524.</w:t>
      </w:r>
    </w:p>
    <w:p w14:paraId="12FFE29A" w14:textId="77777777" w:rsidR="009A5A20" w:rsidRPr="008238C7" w:rsidRDefault="009A5A20" w:rsidP="009A5A20">
      <w:pPr>
        <w:pStyle w:val="Reference"/>
      </w:pPr>
      <w:r w:rsidRPr="008238C7">
        <w:t>Southwell M, Frazier P, Ryder D, Mika S, Growns I, Debus S, Bower D, Winkle S, Oxley J, Vincent B, Lewis S, Butler G and Cameron L (2020) Commonwealth Environmental Water Office Monitoring, Evaluation and Research Program: Junction of the Warrego and Darling Rivers Selected Area Monitoring, Evaluation and Research Annual Summary Report 2019-2020. Commonwealth of Australia 2020.</w:t>
      </w:r>
    </w:p>
    <w:p w14:paraId="7DA4EAC9" w14:textId="77777777" w:rsidR="009A5A20" w:rsidRPr="008238C7" w:rsidRDefault="009A5A20" w:rsidP="009A5A20">
      <w:pPr>
        <w:pStyle w:val="Reference"/>
      </w:pPr>
      <w:r w:rsidRPr="008238C7">
        <w:lastRenderedPageBreak/>
        <w:t>Stewardson MJ and Skinner D (2018) Evaluating Use of Environmental Flows to Aerate Streams by Modelling the Counterfactual Case. Environ Manage 61(3), 390-397. Doi: 10.1007/s00267-017-0955-8.</w:t>
      </w:r>
    </w:p>
    <w:p w14:paraId="3AD00DBE" w14:textId="77777777" w:rsidR="009A5A20" w:rsidRPr="008238C7" w:rsidRDefault="009A5A20" w:rsidP="009A5A20">
      <w:pPr>
        <w:pStyle w:val="Reference"/>
      </w:pPr>
      <w:r w:rsidRPr="008238C7">
        <w:t>Stoffels R, Bond N, Pollino C, Broadhurst B, Butler G, Kopf RK, Koster W, McCasker N, Thiem J, Zampatti B and Ye Q (2016) Long Term Intervention Monitoring Basin Matter - Fish foundation report. Final Report prepared for the Commonwealth Environmental Water Office by The Murray-Darling Freshwater Research Centre.</w:t>
      </w:r>
    </w:p>
    <w:p w14:paraId="5AABFB14" w14:textId="3A1A155E" w:rsidR="009A5A20" w:rsidRPr="008238C7" w:rsidRDefault="009A5A20" w:rsidP="009A5A20">
      <w:pPr>
        <w:pStyle w:val="Reference"/>
      </w:pPr>
      <w:r w:rsidRPr="008238C7">
        <w:t xml:space="preserve">Stoffels RJ, Weatherman KE, Bond NR, Morrongiello JR, Thiem JD, Butler G, Koster W, Kopf RK, McCasker N, Ye Q, Zampatti B and Broadhurst B (2020) Stage-dependent effects of river flow and temperature regimes on the growth dynamics of an apex predator. Global Change Biology 26(12), 6880-6894. Doi: </w:t>
      </w:r>
      <w:hyperlink r:id="rId106" w:history="1">
        <w:r w:rsidRPr="008238C7">
          <w:rPr>
            <w:rStyle w:val="Hyperlink"/>
          </w:rPr>
          <w:t>https://doi.org/10.1111/gcb.15363</w:t>
        </w:r>
      </w:hyperlink>
      <w:r w:rsidRPr="008238C7">
        <w:t>.</w:t>
      </w:r>
    </w:p>
    <w:p w14:paraId="12CC0BEE" w14:textId="15B28946" w:rsidR="009A5A20" w:rsidRPr="008238C7" w:rsidRDefault="009A5A20" w:rsidP="009A5A20">
      <w:pPr>
        <w:pStyle w:val="Reference"/>
      </w:pPr>
      <w:r w:rsidRPr="008238C7">
        <w:t xml:space="preserve">Stuart I, Sharpe C, Stanislawski K, Parker A and Mallen-Cooper M (2019) From an irrigation system to an ecological asset: adding environmental flows establishes recovery of a threatened fish species. Marine and Freshwater Research 70(9), 1295-1306. Doi: </w:t>
      </w:r>
      <w:hyperlink r:id="rId107" w:history="1">
        <w:r w:rsidRPr="008238C7">
          <w:rPr>
            <w:rStyle w:val="Hyperlink"/>
          </w:rPr>
          <w:t>https://doi.org/10.1071/MF19197</w:t>
        </w:r>
      </w:hyperlink>
      <w:r w:rsidRPr="008238C7">
        <w:t>.</w:t>
      </w:r>
    </w:p>
    <w:p w14:paraId="38F25EE3" w14:textId="7D48F8E6" w:rsidR="009A5A20" w:rsidRPr="008238C7" w:rsidRDefault="009A5A20" w:rsidP="009A5A20">
      <w:pPr>
        <w:pStyle w:val="Reference"/>
      </w:pPr>
      <w:r w:rsidRPr="008238C7">
        <w:t>Stuart IG and Sharpe CP (2020) Riverine spawning, long distance larval drift, and floodplain recruitment of a pelagophilic fish: A case study of golden perch (</w:t>
      </w:r>
      <w:r w:rsidRPr="008238C7">
        <w:rPr>
          <w:i/>
        </w:rPr>
        <w:t>Macquaria ambigua</w:t>
      </w:r>
      <w:r w:rsidRPr="008238C7">
        <w:t xml:space="preserve">) in the arid Darling River, Australia. Aquatic Conservation: Marine and Freshwater Ecosystems 30(4), 675-690. Doi: </w:t>
      </w:r>
      <w:hyperlink r:id="rId108" w:history="1">
        <w:r w:rsidRPr="008238C7">
          <w:rPr>
            <w:rStyle w:val="Hyperlink"/>
          </w:rPr>
          <w:t>https://doi.org/10.1002/aqc.3311</w:t>
        </w:r>
      </w:hyperlink>
      <w:r w:rsidRPr="008238C7">
        <w:t>.</w:t>
      </w:r>
    </w:p>
    <w:p w14:paraId="452EF17F" w14:textId="738191C7" w:rsidR="009A5A20" w:rsidRPr="008238C7" w:rsidRDefault="009A5A20" w:rsidP="009A5A20">
      <w:pPr>
        <w:pStyle w:val="Reference"/>
      </w:pPr>
      <w:r w:rsidRPr="008238C7">
        <w:t>Stuart IG, Fanson BG, Lyon JP, Stocks J, Brooks S, Norris A, Thwaites L, Beitzel M, Hutchison M, Ye Q, Koehn JD and Bennett AF (2021) Continental threat: How many common carp (</w:t>
      </w:r>
      <w:r w:rsidRPr="008238C7">
        <w:rPr>
          <w:i/>
        </w:rPr>
        <w:t>Cyprinus carpio</w:t>
      </w:r>
      <w:r w:rsidRPr="008238C7">
        <w:t xml:space="preserve">) are there in Australia? Biological Conservation 254, 108942. Doi: </w:t>
      </w:r>
      <w:hyperlink r:id="rId109" w:history="1">
        <w:r w:rsidRPr="008238C7">
          <w:rPr>
            <w:rStyle w:val="Hyperlink"/>
          </w:rPr>
          <w:t>https://doi.org/10.1016/j.biocon.2020.108942</w:t>
        </w:r>
      </w:hyperlink>
      <w:r w:rsidRPr="008238C7">
        <w:t>.</w:t>
      </w:r>
    </w:p>
    <w:p w14:paraId="34F37678" w14:textId="77777777" w:rsidR="009A5A20" w:rsidRPr="008238C7" w:rsidRDefault="009A5A20" w:rsidP="009A5A20">
      <w:pPr>
        <w:pStyle w:val="Reference"/>
      </w:pPr>
      <w:r w:rsidRPr="008238C7">
        <w:t xml:space="preserve">Team RC (2019) R: A language and environment for statistical computing. </w:t>
      </w:r>
    </w:p>
    <w:p w14:paraId="7B14B18E" w14:textId="77777777" w:rsidR="009A5A20" w:rsidRPr="008238C7" w:rsidRDefault="009A5A20" w:rsidP="009A5A20">
      <w:pPr>
        <w:pStyle w:val="Reference"/>
      </w:pPr>
      <w:r w:rsidRPr="008238C7">
        <w:t xml:space="preserve">Thiem J, Baumgartner L, Fanson B, Sadekov A, Tonkin Z and Zampatti B (2021) Contrasting natal origin and movement history informs recovery pathways for three lowland river species following a mass fish kill. Marine and Freshwater Research in press. </w:t>
      </w:r>
    </w:p>
    <w:p w14:paraId="63EC9E3A" w14:textId="4CC273CE" w:rsidR="009A5A20" w:rsidRPr="008238C7" w:rsidRDefault="009A5A20" w:rsidP="009A5A20">
      <w:pPr>
        <w:pStyle w:val="Reference"/>
      </w:pPr>
      <w:r w:rsidRPr="008238C7">
        <w:t xml:space="preserve">Thiem JD, Wooden IJ, Baumgartner LJ, Butler GL, Forbes JP and Conallin J (2017) Recovery from a fish kill in a semi-arid Australian river: Can stocking augment natural recruitment processes? Austral Ecology 42(2), 218-226. Doi: </w:t>
      </w:r>
      <w:hyperlink r:id="rId110" w:history="1">
        <w:r w:rsidRPr="008238C7">
          <w:rPr>
            <w:rStyle w:val="Hyperlink"/>
          </w:rPr>
          <w:t>https://doi.org/10.1111/aec.12424</w:t>
        </w:r>
      </w:hyperlink>
      <w:r w:rsidRPr="008238C7">
        <w:t>.</w:t>
      </w:r>
    </w:p>
    <w:p w14:paraId="077F0AD7" w14:textId="5AE1910F" w:rsidR="009A5A20" w:rsidRPr="008238C7" w:rsidRDefault="009A5A20" w:rsidP="009A5A20">
      <w:pPr>
        <w:pStyle w:val="Reference"/>
      </w:pPr>
      <w:r w:rsidRPr="008238C7">
        <w:t xml:space="preserve">Thompson RM, King AJ, Kingsford RM, Mac Nally R and Poff NL (2018) Legacies, lags and long-term trends: Effective flow restoration in a changed and changing world. Freshwater Biology 63(8), 986-995. Doi: </w:t>
      </w:r>
      <w:hyperlink r:id="rId111" w:history="1">
        <w:r w:rsidRPr="008238C7">
          <w:rPr>
            <w:rStyle w:val="Hyperlink"/>
          </w:rPr>
          <w:t>https://doi.org/10.1111/fwb.13029</w:t>
        </w:r>
      </w:hyperlink>
      <w:r w:rsidRPr="008238C7">
        <w:t>.</w:t>
      </w:r>
    </w:p>
    <w:p w14:paraId="2FCF7F92" w14:textId="1A86C385" w:rsidR="009A5A20" w:rsidRPr="008238C7" w:rsidRDefault="009A5A20" w:rsidP="009A5A20">
      <w:pPr>
        <w:pStyle w:val="Reference"/>
      </w:pPr>
      <w:r w:rsidRPr="008238C7">
        <w:t xml:space="preserve">Tonkin Z, Stuart I, Kitchingman A, Thiem JD, Zampatti B, Hackett G, Koster W, Koehn J, Morrongiello J, Mallen-Cooper M and Lyon J (2019) Hydrology and water temperature influence recruitment dynamics of the threatened silver perch </w:t>
      </w:r>
      <w:r w:rsidRPr="008238C7">
        <w:rPr>
          <w:i/>
        </w:rPr>
        <w:t>Bidyanus bidyanus</w:t>
      </w:r>
      <w:r w:rsidRPr="008238C7">
        <w:t xml:space="preserve"> in a regulated lowland river. Marine and Freshwater Research 70(9), 1333-1344. Doi: </w:t>
      </w:r>
      <w:hyperlink r:id="rId112" w:history="1">
        <w:r w:rsidRPr="008238C7">
          <w:rPr>
            <w:rStyle w:val="Hyperlink"/>
          </w:rPr>
          <w:t>https://doi.org/10.1071/MF18299</w:t>
        </w:r>
      </w:hyperlink>
      <w:r w:rsidRPr="008238C7">
        <w:t>.</w:t>
      </w:r>
    </w:p>
    <w:p w14:paraId="465DD6FC" w14:textId="77777777" w:rsidR="009A5A20" w:rsidRPr="008238C7" w:rsidRDefault="009A5A20" w:rsidP="009A5A20">
      <w:pPr>
        <w:pStyle w:val="Reference"/>
      </w:pPr>
      <w:r w:rsidRPr="008238C7">
        <w:t>Tonkin Z, Jones C, Clunie P, Vivian L, Amtstaetter F, Jones M, Koster W, Mole B, O’Connor J, Brooks J, Caffrey L and Lyon J (2020) Victorian Environmental Flows Monitoring and Assessment Program. Stage 6 Synthesis Report 2016-2020. Technical Report Series No. 316. Department of Environment, Land, Water and Planning, Heidelberg, Victoria.</w:t>
      </w:r>
    </w:p>
    <w:p w14:paraId="190D5E50" w14:textId="3F077B57" w:rsidR="009A5A20" w:rsidRPr="008238C7" w:rsidRDefault="009A5A20" w:rsidP="009A5A20">
      <w:pPr>
        <w:pStyle w:val="Reference"/>
      </w:pPr>
      <w:r w:rsidRPr="008238C7">
        <w:t xml:space="preserve">Tonkin Z, Yen J, Lyon J, Kitchingman A, Koehn JD, Koster WM, Lieschke J, Raymond S, Sharley J, Stuart I and Todd C (2021) Linking flow attributes to recruitment to inform water management for an Australian freshwater fish with an equilibrium life-history strategy. Science of The Total Environment 752, 141863. Doi: </w:t>
      </w:r>
      <w:hyperlink r:id="rId113" w:history="1">
        <w:r w:rsidRPr="008238C7">
          <w:rPr>
            <w:rStyle w:val="Hyperlink"/>
          </w:rPr>
          <w:t>https://doi.org/10.1016/j.scitotenv.2020.141863</w:t>
        </w:r>
      </w:hyperlink>
      <w:r w:rsidRPr="008238C7">
        <w:t>.</w:t>
      </w:r>
    </w:p>
    <w:p w14:paraId="30E7D198" w14:textId="1D139106" w:rsidR="009A5A20" w:rsidRPr="008238C7" w:rsidRDefault="009A5A20" w:rsidP="009A5A20">
      <w:pPr>
        <w:pStyle w:val="Reference"/>
      </w:pPr>
      <w:r w:rsidRPr="008238C7">
        <w:lastRenderedPageBreak/>
        <w:t xml:space="preserve">Tonkin ZD, King AJ, Robertson AI and Ramsay DSL (2011) Early fish growth varies in response to components of the flow regime in a temperate floodplain river. Freshwater Biology 56(9), 1769-1782. Doi: </w:t>
      </w:r>
      <w:hyperlink r:id="rId114" w:history="1">
        <w:r w:rsidRPr="008238C7">
          <w:rPr>
            <w:rStyle w:val="Hyperlink"/>
          </w:rPr>
          <w:t>https://doi.org/10.1111/j.1365-2427.2011.02612.x</w:t>
        </w:r>
      </w:hyperlink>
      <w:r w:rsidRPr="008238C7">
        <w:t>.</w:t>
      </w:r>
    </w:p>
    <w:p w14:paraId="48608657" w14:textId="77777777" w:rsidR="009A5A20" w:rsidRPr="008238C7" w:rsidRDefault="009A5A20" w:rsidP="009A5A20">
      <w:pPr>
        <w:pStyle w:val="Reference"/>
      </w:pPr>
      <w:r w:rsidRPr="008238C7">
        <w:t>Treadwell S, Webb A, Hou X, Baker B, Casanelia S, Grace M, Greet J, Kellar C, Koster W, Lovell D, McMahon D, Morris K, Myers J, Pettigrove V, Sutton N and Vietz G (2020) Commonwealth Environmental Water Office Monitoring Evaluation and Research Program Goulburn River Selected Area: Annual Scientific Report 2019–20., Report prepared for the Commonwealth Environment Water Office - Monitoring, Evalaution and Research Project.</w:t>
      </w:r>
    </w:p>
    <w:p w14:paraId="3A0E9471" w14:textId="7071D245" w:rsidR="009A5A20" w:rsidRPr="008238C7" w:rsidRDefault="009A5A20" w:rsidP="009A5A20">
      <w:pPr>
        <w:pStyle w:val="Reference"/>
      </w:pPr>
      <w:r w:rsidRPr="008238C7">
        <w:t>Treadwell S, Webb A, Hou X, Baker B, Casanelia S, Grace M, Greet J, Kellar C, Koster W, Lovell D, McMahon D, Morris K, Myers J, Pettigrove V, Sutton N and Vietz G (2021) Commonwealth Environmental Water Office Monitoring Evaluation and Research Program Goulburn River Selected Area: Summary Report 2019–20., Report prepared for the Commonwealth Environment Water Office- Monitoring, Eval</w:t>
      </w:r>
      <w:r w:rsidR="00781002">
        <w:t>ua</w:t>
      </w:r>
      <w:r w:rsidRPr="008238C7">
        <w:t>tion and Research Project.</w:t>
      </w:r>
    </w:p>
    <w:p w14:paraId="5C618EE9" w14:textId="12AF538C" w:rsidR="009A5A20" w:rsidRPr="008238C7" w:rsidRDefault="009A5A20" w:rsidP="009A5A20">
      <w:pPr>
        <w:pStyle w:val="Reference"/>
      </w:pPr>
      <w:r w:rsidRPr="008238C7">
        <w:t xml:space="preserve">Vertessy R, Barma D, Baumgartner L, Mitrovic S, Sheldon F and Bond N (2019) Independent assessment of the 2018-19 fish deaths in the Lower Darling: Final report. Australian Government, </w:t>
      </w:r>
      <w:hyperlink r:id="rId115" w:history="1">
        <w:r w:rsidRPr="008238C7">
          <w:rPr>
            <w:rStyle w:val="Hyperlink"/>
          </w:rPr>
          <w:t>https://www.mdba.gov.au/sites/default/files/pubs/Final-Report-Independent-Panel-fish-deaths-lower%20Darling_4.pdf</w:t>
        </w:r>
      </w:hyperlink>
      <w:r w:rsidRPr="008238C7">
        <w:t>.</w:t>
      </w:r>
    </w:p>
    <w:p w14:paraId="25B47503" w14:textId="77777777" w:rsidR="009A5A20" w:rsidRPr="008238C7" w:rsidRDefault="009A5A20" w:rsidP="009A5A20">
      <w:pPr>
        <w:pStyle w:val="Reference"/>
      </w:pPr>
      <w:r w:rsidRPr="008238C7">
        <w:t>VEWH (2020) Seasonal Watering Plan 2020-21. Victorian Environmental Water Holder.</w:t>
      </w:r>
    </w:p>
    <w:p w14:paraId="16F9AAF1" w14:textId="77777777" w:rsidR="009A5A20" w:rsidRPr="008238C7" w:rsidRDefault="009A5A20" w:rsidP="009A5A20">
      <w:pPr>
        <w:pStyle w:val="Reference"/>
      </w:pPr>
      <w:r w:rsidRPr="008238C7">
        <w:t>Wassens S, Spencer J, Wolfenden B, Thiem J, Thomas R, Jenkins K, Brandis K, Lenon E, Hall A, Ocock J, Kobayashi T, Bino G, Heath J and Callaghan D (2018) Commonwealth Environmental Water Office Long-Term Intervention Monitoring project Murrumbidgee River System Selected Area evaluation report, 2014-17. Report prepared for Commonwealth Environmental Water Office. Commonwealth of Australia.</w:t>
      </w:r>
    </w:p>
    <w:p w14:paraId="031F9188" w14:textId="77777777" w:rsidR="009A5A20" w:rsidRPr="008238C7" w:rsidRDefault="009A5A20" w:rsidP="009A5A20">
      <w:pPr>
        <w:pStyle w:val="Reference"/>
      </w:pPr>
      <w:r w:rsidRPr="008238C7">
        <w:t>Wassens S, Michael D, Spencer J, Thiem J, Thomas R, Kobayashi T, Amos C, Hall A, Bourke G, Bino G, Davis T, Heath J, Turner A and Kuo W (2020) Commonwealth Environmental Water Office Monitoring Evaluation and Research Program Murrumbidgee River System Selected Area Summary Report 2014-2020. Commonwealth of Australia 2020.</w:t>
      </w:r>
    </w:p>
    <w:p w14:paraId="6D1EC7CD" w14:textId="77777777" w:rsidR="009A5A20" w:rsidRPr="008238C7" w:rsidRDefault="009A5A20" w:rsidP="009A5A20">
      <w:pPr>
        <w:pStyle w:val="Reference"/>
      </w:pPr>
      <w:r w:rsidRPr="008238C7">
        <w:t>Wassens S, Michael D, Spencer J, Thiem J, Thomas R, Kobayashi T, Wolfenden B, Hall A, Bourke G, Bino G, Davis T, Heath J, Kuo W, Amos C and Brandis K (2021) Commonwealth Environmental Water Office Long-term Intervention Monitoring project Murrumbidgee River System Selected Area evaluation report 2014-2020. Commonwealth of Australia 2021.</w:t>
      </w:r>
    </w:p>
    <w:p w14:paraId="50E3E28F" w14:textId="77777777" w:rsidR="009A5A20" w:rsidRPr="008238C7" w:rsidRDefault="009A5A20" w:rsidP="009A5A20">
      <w:pPr>
        <w:pStyle w:val="Reference"/>
      </w:pPr>
      <w:r w:rsidRPr="008238C7">
        <w:t>Watts RJ, McCasker N, Howitt JA, Thiem J, Grace M, Kopf RK, Healy S and Bond N (2017) Commonwealth Environmental Water Office Long Term Intervention Monitoring Project: Edward-Wakool River System Selected Area Evaluation Report, 2016-17. Report prepared for Commonwealth Environmental Water Office. Commonwealth of Australia.</w:t>
      </w:r>
    </w:p>
    <w:p w14:paraId="517765AF" w14:textId="77777777" w:rsidR="009A5A20" w:rsidRPr="008238C7" w:rsidRDefault="009A5A20" w:rsidP="009A5A20">
      <w:pPr>
        <w:pStyle w:val="Reference"/>
      </w:pPr>
      <w:r w:rsidRPr="008238C7">
        <w:t>Watts RJ, Bond NR, Healy S, Liu X, McCasker NG, Siebers A, Sutton N, Thiem JD, Trethewie JA, Vietz G and Wright DW (2020) Commonwealth Environmental Water Office Monitoring, Evaluation and Research Project: Edward/Kolety-Wakool River System Selected Area Technical Report, 2019-20. Report prepared for Commonwealth Environmental Water Office. Commonwealth of Australia.</w:t>
      </w:r>
    </w:p>
    <w:p w14:paraId="6C84CD54" w14:textId="77777777" w:rsidR="009A5A20" w:rsidRPr="008238C7" w:rsidRDefault="009A5A20" w:rsidP="009A5A20">
      <w:pPr>
        <w:pStyle w:val="Reference"/>
      </w:pPr>
      <w:r w:rsidRPr="008238C7">
        <w:t>Webb A, Baker B, Casanelia S, Grace M, King E, Koster W, Lansdown K, Lintern A, Lovell D, Morris K, Pettigrove V, Sharpe A, Townsend K and Vietz G (2017) Commonwealth Environmental Water Office Long-Term Intervention Monitoring Project – Goulburn River Selected Area evaluation report 2015-16. Report prepared for the Commonweatlh Environment Water Holder. Commonwealth of Australia.</w:t>
      </w:r>
    </w:p>
    <w:p w14:paraId="3DC5F8CA" w14:textId="599CA04B" w:rsidR="009A5A20" w:rsidRPr="008238C7" w:rsidRDefault="009A5A20" w:rsidP="009A5A20">
      <w:pPr>
        <w:pStyle w:val="Reference"/>
      </w:pPr>
      <w:r w:rsidRPr="008238C7">
        <w:lastRenderedPageBreak/>
        <w:t>Ye Q, Giatas G, Aldridge K, Busch B, Brookes J, Gibbs M, Hipsey M, Lorenz Z, Maas R, Oliver R, Shiel R, Woodhead J and Zampatti B (2018) Long-term intervention monitoring of the ecological responses to Commowealth environmental water delivered to the Lower Murray River Selected Area in 2016/2017. Report prepared for the Commonwealth Environment Water Office. Commo</w:t>
      </w:r>
      <w:r w:rsidR="00781002">
        <w:t>n</w:t>
      </w:r>
      <w:r w:rsidRPr="008238C7">
        <w:t>wea</w:t>
      </w:r>
      <w:r w:rsidR="0020129D">
        <w:t>lth</w:t>
      </w:r>
      <w:r w:rsidRPr="008238C7">
        <w:t xml:space="preserve"> of Australia.</w:t>
      </w:r>
    </w:p>
    <w:p w14:paraId="6EE63F29" w14:textId="77777777" w:rsidR="009A5A20" w:rsidRPr="008238C7" w:rsidRDefault="009A5A20" w:rsidP="009A5A20">
      <w:pPr>
        <w:pStyle w:val="Reference"/>
      </w:pPr>
      <w:r w:rsidRPr="008238C7">
        <w:t>Ye Q, Giatas G, Brookes J, Furst D, Gibbs M, Oliver R, Shiel R, Zampatti B, Aldridge K, Bucater L, Busch B, Hipsey M, Lorenz Z, Maas R and Woodhead J (2020) Commonwealth Environmental Water Office Long-Term Intervention Monitoring Project 2014-2019: Lower Murray River Technical Report. A report prepared for the Commonwealth Environmental Water Office by the South Australian Research and Development Institute, Aquatic Sciences.</w:t>
      </w:r>
    </w:p>
    <w:p w14:paraId="121209AC" w14:textId="77777777" w:rsidR="009A5A20" w:rsidRPr="008238C7" w:rsidRDefault="009A5A20" w:rsidP="009A5A20">
      <w:pPr>
        <w:pStyle w:val="Reference"/>
      </w:pPr>
      <w:r w:rsidRPr="008238C7">
        <w:t>Ye Q, Giatas G, Bice C, Brookes J, Furst D, Gibbs M, Nicol J, Oliver R, Shiel R, Zampatti B, Bucater L, Deane D, Hipsey M, Huang P, Lorenz Z and Zhai S (2021) Commonwealth Environmental Water Office Monitoring, Evaluation and Research Project: Lower Murray 2019-20 Technical Report. A draft report prepared for the Commonwealth Environmental Water Office by the South Australian Research and Development Institute, Aquatic Sciences.</w:t>
      </w:r>
    </w:p>
    <w:p w14:paraId="5909D609" w14:textId="6B24D675" w:rsidR="009A5A20" w:rsidRPr="008238C7" w:rsidRDefault="009A5A20" w:rsidP="009A5A20">
      <w:pPr>
        <w:pStyle w:val="Reference"/>
      </w:pPr>
      <w:r w:rsidRPr="008238C7">
        <w:t xml:space="preserve">Zampatti BP and Leigh SJ (2013) Within-channel flows promote spawning and recruitment of golden perch, </w:t>
      </w:r>
      <w:r w:rsidRPr="008238C7">
        <w:rPr>
          <w:i/>
        </w:rPr>
        <w:t>Macquaria ambigua ambigua</w:t>
      </w:r>
      <w:r w:rsidRPr="008238C7">
        <w:t xml:space="preserve"> – implications for environmental flow management in the River Murray, Australia. Marine and Freshwater Research 64(7), 618-630. Doi: </w:t>
      </w:r>
      <w:hyperlink r:id="rId116" w:history="1">
        <w:r w:rsidRPr="008238C7">
          <w:rPr>
            <w:rStyle w:val="Hyperlink"/>
          </w:rPr>
          <w:t>https://doi.org/10.1071/MF12321</w:t>
        </w:r>
      </w:hyperlink>
      <w:r w:rsidRPr="008238C7">
        <w:t>.</w:t>
      </w:r>
    </w:p>
    <w:p w14:paraId="69650D34" w14:textId="77777777" w:rsidR="009A5A20" w:rsidRPr="008238C7" w:rsidRDefault="009A5A20" w:rsidP="009A5A20">
      <w:pPr>
        <w:pStyle w:val="Reference"/>
      </w:pPr>
      <w:r w:rsidRPr="008238C7">
        <w:t>Zampatti BP, Wilson PJ, Baumgartner LJ, Koster WM, Livore JP, McCasker NG, Thiem JD, Tonkin Z and Ye Q (2015) Reproduction and recruitment of golden perch (</w:t>
      </w:r>
      <w:r w:rsidRPr="008238C7">
        <w:rPr>
          <w:i/>
        </w:rPr>
        <w:t>Macquaria ambigua ambigua</w:t>
      </w:r>
      <w:r w:rsidRPr="008238C7">
        <w:t>) in the southern Murray-Darling Basin in 2013-2014: an exploration of river-scale response, connectivity and population dynamics. SARDI Aquatic Sciences.</w:t>
      </w:r>
    </w:p>
    <w:p w14:paraId="64B88058" w14:textId="77777777" w:rsidR="009A5A20" w:rsidRPr="008238C7" w:rsidRDefault="009A5A20" w:rsidP="009A5A20">
      <w:pPr>
        <w:pStyle w:val="Reference"/>
      </w:pPr>
      <w:r w:rsidRPr="008238C7">
        <w:t xml:space="preserve">Zampatti BP, Fanson BG, Strawbridge A, Tonkin Z, Thiem J, Butler GL, Balcombe S, Koster W, King A, Crook D, Woods R, Brooks S, Lyon J, Baumgartner LJ and Doyle K (2019) Basin-scale population dynamics of Golden Perch and Murray Cod: relating flow to provenance, movement and recruitment in the Murray–Darling Basin. In: Price AE, Balcombe SR, Humphries P, King AJ and Zampatti BP (eds), Murray-Darling Basin Environmental Water Knowledge and Research Project - Fish Theme Research Report. Report prepared for the Department of the Environment and Energy, Commonwealth Environmental Water Office by La Trobe University, Centre for Freshwater, Wodonga, Victoria. </w:t>
      </w:r>
    </w:p>
    <w:p w14:paraId="6E6D1EA9" w14:textId="32B67D7E" w:rsidR="009A5A20" w:rsidRPr="008238C7" w:rsidRDefault="009A5A20" w:rsidP="009A5A20">
      <w:pPr>
        <w:pStyle w:val="BodyText"/>
      </w:pPr>
      <w:r w:rsidRPr="008238C7">
        <w:rPr>
          <w:sz w:val="18"/>
          <w:szCs w:val="18"/>
        </w:rPr>
        <w:fldChar w:fldCharType="end"/>
      </w:r>
    </w:p>
    <w:p w14:paraId="3C1CD9FA" w14:textId="77777777" w:rsidR="00DB2D84" w:rsidRPr="008238C7" w:rsidRDefault="00DB2D84" w:rsidP="00DB2D84">
      <w:pPr>
        <w:pStyle w:val="BodyText"/>
        <w:sectPr w:rsidR="00DB2D84" w:rsidRPr="008238C7" w:rsidSect="009A5A20">
          <w:headerReference w:type="even" r:id="rId117"/>
          <w:headerReference w:type="default" r:id="rId118"/>
          <w:footerReference w:type="default" r:id="rId119"/>
          <w:headerReference w:type="first" r:id="rId120"/>
          <w:pgSz w:w="11906" w:h="16838" w:code="9"/>
          <w:pgMar w:top="1134" w:right="1134" w:bottom="1134" w:left="1134" w:header="510" w:footer="624" w:gutter="0"/>
          <w:cols w:space="284"/>
          <w:docGrid w:linePitch="360"/>
        </w:sectPr>
      </w:pPr>
    </w:p>
    <w:sdt>
      <w:sdtPr>
        <w:id w:val="-1369530439"/>
        <w:docPartObj>
          <w:docPartGallery w:val="Cover Pages"/>
        </w:docPartObj>
      </w:sdtPr>
      <w:sdtEndPr/>
      <w:sdtContent>
        <w:p w14:paraId="39E32BCE" w14:textId="7F4433F8" w:rsidR="00DB2D84" w:rsidRPr="008238C7" w:rsidRDefault="009239AB" w:rsidP="00DB2D84">
          <w:pPr>
            <w:pStyle w:val="BodyText"/>
            <w:framePr w:w="9809" w:h="1701" w:hRule="exact" w:wrap="notBeside" w:vAnchor="page" w:hAnchor="margin" w:y="1135" w:anchorLock="1"/>
            <w:jc w:val="center"/>
            <w:rPr>
              <w:rStyle w:val="Bold"/>
              <w:b w:val="0"/>
              <w:bCs/>
              <w:color w:val="01528B"/>
              <w:sz w:val="56"/>
              <w:szCs w:val="56"/>
            </w:rPr>
          </w:pPr>
          <w:hyperlink r:id="rId121" w:history="1">
            <w:r w:rsidR="00DB2D84" w:rsidRPr="008238C7">
              <w:rPr>
                <w:rStyle w:val="Hyperlink"/>
                <w:b/>
                <w:bCs/>
                <w:color w:val="01528B"/>
                <w:sz w:val="56"/>
                <w:szCs w:val="56"/>
                <w14:textFill>
                  <w14:solidFill>
                    <w14:srgbClr w14:val="01528B">
                      <w14:lumMod w14:val="50000"/>
                    </w14:srgbClr>
                  </w14:solidFill>
                </w14:textFill>
              </w:rPr>
              <w:t>https://flow-mer.org.au</w:t>
            </w:r>
          </w:hyperlink>
        </w:p>
        <w:p w14:paraId="5B144B76" w14:textId="77777777" w:rsidR="00DB2D84" w:rsidRPr="008238C7" w:rsidRDefault="00DB2D84" w:rsidP="00DB2D84">
          <w:pPr>
            <w:pStyle w:val="BodyText"/>
          </w:pPr>
          <w:r w:rsidRPr="008238C7">
            <w:rPr>
              <w:noProof/>
            </w:rPr>
            <mc:AlternateContent>
              <mc:Choice Requires="wps">
                <w:drawing>
                  <wp:anchor distT="0" distB="0" distL="114300" distR="114300" simplePos="0" relativeHeight="251658244" behindDoc="1" locked="1" layoutInCell="1" allowOverlap="1" wp14:anchorId="63AE6C4D" wp14:editId="357DB804">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6DF0C" id="Rectangle 85" o:spid="_x0000_s1026" alt="&quot;&quot;" style="position:absolute;margin-left:544.1pt;margin-top:0;width:595.3pt;height:31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349FCE9A" w14:textId="77777777" w:rsidR="00DB2D84" w:rsidRPr="008238C7" w:rsidRDefault="00DB2D84" w:rsidP="00DB2D84">
      <w:pPr>
        <w:spacing w:after="0"/>
        <w:rPr>
          <w:rStyle w:val="Bold"/>
        </w:rPr>
      </w:pPr>
      <w:r w:rsidRPr="008238C7">
        <w:rPr>
          <w:noProof/>
        </w:rPr>
        <mc:AlternateContent>
          <mc:Choice Requires="wpg">
            <w:drawing>
              <wp:anchor distT="0" distB="0" distL="114300" distR="114300" simplePos="0" relativeHeight="251658240" behindDoc="0" locked="0" layoutInCell="1" allowOverlap="1" wp14:anchorId="33093677" wp14:editId="15595BC5">
                <wp:simplePos x="0" y="0"/>
                <wp:positionH relativeFrom="column">
                  <wp:posOffset>0</wp:posOffset>
                </wp:positionH>
                <wp:positionV relativeFrom="paragraph">
                  <wp:posOffset>0</wp:posOffset>
                </wp:positionV>
                <wp:extent cx="5921375" cy="7890510"/>
                <wp:effectExtent l="0" t="0" r="3175" b="0"/>
                <wp:wrapNone/>
                <wp:docPr id="33" name="Group 33" descr="Back cover, logos of partners"/>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122" cstate="email">
                            <a:extLst>
                              <a:ext uri="{28A0092B-C50C-407E-A947-70E740481C1C}">
                                <a14:useLocalDpi xmlns:a14="http://schemas.microsoft.com/office/drawing/2010/main"/>
                              </a:ext>
                            </a:extLst>
                          </a:blip>
                          <a:srcRect/>
                          <a:stretch/>
                        </pic:blipFill>
                        <pic:spPr bwMode="auto">
                          <a:xfrm>
                            <a:off x="0" y="7153911"/>
                            <a:ext cx="2399992" cy="736752"/>
                          </a:xfrm>
                          <a:prstGeom prst="rect">
                            <a:avLst/>
                          </a:prstGeom>
                          <a:noFill/>
                        </pic:spPr>
                      </pic:pic>
                      <pic:pic xmlns:pic="http://schemas.openxmlformats.org/drawingml/2006/picture">
                        <pic:nvPicPr>
                          <pic:cNvPr id="40" name="Picture 40"/>
                          <pic:cNvPicPr>
                            <a:picLocks noChangeAspect="1"/>
                          </pic:cNvPicPr>
                        </pic:nvPicPr>
                        <pic:blipFill>
                          <a:blip r:embed="rId123" cstate="email">
                            <a:extLst>
                              <a:ext uri="{28A0092B-C50C-407E-A947-70E740481C1C}">
                                <a14:useLocalDpi xmlns:a14="http://schemas.microsoft.com/office/drawing/2010/main"/>
                              </a:ext>
                            </a:extLst>
                          </a:blip>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126" cstate="email">
                            <a:extLst>
                              <a:ext uri="{28A0092B-C50C-407E-A947-70E740481C1C}">
                                <a14:useLocalDpi xmlns:a14="http://schemas.microsoft.com/office/drawing/2010/main"/>
                              </a:ext>
                            </a:extLst>
                          </a:blip>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127" cstate="email">
                            <a:extLst>
                              <a:ext uri="{28A0092B-C50C-407E-A947-70E740481C1C}">
                                <a14:useLocalDpi xmlns:a14="http://schemas.microsoft.com/office/drawing/2010/main"/>
                              </a:ext>
                            </a:extLst>
                          </a:blip>
                          <a:srcRect/>
                          <a:stretch/>
                        </pic:blipFill>
                        <pic:spPr bwMode="auto">
                          <a:xfrm>
                            <a:off x="199277" y="4342400"/>
                            <a:ext cx="1638300" cy="638860"/>
                          </a:xfrm>
                          <a:prstGeom prst="rect">
                            <a:avLst/>
                          </a:prstGeom>
                          <a:noFill/>
                        </pic:spPr>
                      </pic:pic>
                      <pic:pic xmlns:pic="http://schemas.openxmlformats.org/drawingml/2006/picture">
                        <pic:nvPicPr>
                          <pic:cNvPr id="45" name="Picture 45"/>
                          <pic:cNvPicPr>
                            <a:picLocks noChangeAspect="1"/>
                          </pic:cNvPicPr>
                        </pic:nvPicPr>
                        <pic:blipFill>
                          <a:blip r:embed="rId128" cstate="email">
                            <a:extLst>
                              <a:ext uri="{28A0092B-C50C-407E-A947-70E740481C1C}">
                                <a14:useLocalDpi xmlns:a14="http://schemas.microsoft.com/office/drawing/2010/main"/>
                              </a:ext>
                            </a:extLst>
                          </a:blip>
                          <a:srcRect/>
                          <a:stretch/>
                        </pic:blipFill>
                        <pic:spPr bwMode="auto">
                          <a:xfrm>
                            <a:off x="2107266" y="5589848"/>
                            <a:ext cx="1828798" cy="117435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129" cstate="email">
                            <a:extLst>
                              <a:ext uri="{28A0092B-C50C-407E-A947-70E740481C1C}">
                                <a14:useLocalDpi xmlns:a14="http://schemas.microsoft.com/office/drawing/2010/main"/>
                              </a:ext>
                            </a:extLst>
                          </a:blip>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130" cstate="email">
                            <a:extLst>
                              <a:ext uri="{28A0092B-C50C-407E-A947-70E740481C1C}">
                                <a14:useLocalDpi xmlns:a14="http://schemas.microsoft.com/office/drawing/2010/main"/>
                              </a:ext>
                            </a:extLst>
                          </a:blip>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131" cstate="email">
                            <a:extLst>
                              <a:ext uri="{28A0092B-C50C-407E-A947-70E740481C1C}">
                                <a14:useLocalDpi xmlns:a14="http://schemas.microsoft.com/office/drawing/2010/main"/>
                              </a:ext>
                            </a:extLst>
                          </a:blip>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132" cstate="email">
                            <a:extLst>
                              <a:ext uri="{28A0092B-C50C-407E-A947-70E740481C1C}">
                                <a14:useLocalDpi xmlns:a14="http://schemas.microsoft.com/office/drawing/2010/main"/>
                              </a:ext>
                            </a:extLst>
                          </a:blip>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647FE80" id="Group 33" o:spid="_x0000_s1026" alt="Back cover, logos of partners" style="position:absolute;margin-left:0;margin-top:0;width:466.25pt;height:621.3pt;z-index:251658241" coordsize="59216,78906"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TQAAAAYAAAAAAAAAAAAABDIAAA2qAAAA&#10;DABEAG8AUABJAF8AQwBPAEwAXwBSAEIARwAAAAEAAAAAAAAAAAAAAAAAAAAAAAAAAQAAAAAAAAAA&#10;AAANqgAABDIAAAAAAAAAAAAAAAAAAAAAAQAAAAAAAAAAAAAAAAAAAAAAAAAQAAAAAQAAAAAAAG51&#10;bGwAAAACAAAABmJvdW5kc09iamMAAAABAAAAAAAAUmN0MQAAAAQAAAAAVG9wIGxvbmcAAAAAAAAA&#10;AExlZnRsb25nAAAAAAAAAABCdG9tbG9uZwAABDIAAAAAUmdodGxvbmcAAA2q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Qy&#10;AAAAAFJnaHRsb25nAAANq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DCcAAAABAAAAoAAAADEAAAHgAABb4AAADAsAGAAB/9j/7QAMQWRv&#10;YmVfQ00AAf/uAA5BZG9iZQBkgAAAAAH/2wCEAAwICAgJCAwJCQwRCwoLERUPDAwPFRgTExUTExgR&#10;DAwMDAwMEQwMDAwMDAwMDAwMDAwMDAwMDAwMDAwMDAwMDAwBDQsLDQ4NEA4OEBQODg4UFA4ODg4U&#10;EQwMDAwMEREMDAwMDAwRDAwMDAwMDAwMDAwMDAwMDAwMDAwMDAwMDAwMDP/AABEIADE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pGNzdGMTE3NDA3MjA2ODExOTk0&#10;Q0I2NTA0MjZERkI0NiIgc3RFdnQ6d2hlbj0iMjAxMC0wNy0wN1QxNjoxOTo1NCsxMDowMC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RkU3RjExNzQwNzIwNjgxMTk5NENCNjUwNDI2REZCNDYiIHN0RXZ0OndoZW49&#10;IjIwMTAtMDctMDdUMTc6MDE6MzArMTA6MDA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nNhdmVkIiBzdEV2dDppbnN0YW5jZUlEPSJ4bXAuaWlkOkY4N0YxMTc0MDcyMDY4&#10;MTE4NzYwRjI0Rjk0MEE2RkQ5IiBzdEV2dDp3aGVuPSIyMDEwLTA3LTE0VDE0OjM5OjAxKzEwOjAw&#10;IiBzdEV2dDpzb2Z0d2FyZUFnZW50PSJBZG9iZSBJbGx1c3RyYXRvciBDUzQiIHN0RXZ0OmNoYW5n&#10;ZWQ9Ii8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jZFMzUyMEFGMEUyMDY4MTE4MjJBOTdDRUIwMEQ2Mzg1IiBzdEV2dDp3aGVuPSIyMDE3&#10;LTEyLTIwVDEyOjQ1OjA4KzExOjAwIiBzdEV2dDpzb2Z0d2FyZUFnZW50PSJBZG9iZSBJbGx1c3Ry&#10;YXRvciBDUzUuMS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BDIN&#10;qgMBEQACEQEDEQH/3QAEAbb/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&#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b8nlsXhaOTIZnJY/E0ETRrLXZOsp6CjjaVxHEslTVMiAsxCqC3JNhz7ukbyN&#10;ojUsfQCp/YOqsyoNTkAepx0mP9JvW/8Az8HZH/oV4H/6o9vfRXn++n/3lv8AN039Tb/78X/eh/n6&#10;U+My2LzVHHkMNksflqCVpFirsZWU9fRyNE5jlWOppWdCVYFWAbgix59svG8baJFKn0Iof2HpxWVx&#10;qQgj1GenD3T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YP8AwsT/AOZb/BH/AMPfvv8A90O1feRn3ev9zN0/0kH/AB6XqJfdX/cey/00n+BOtFP3k/1D&#10;PXvfuvde9+6919Z7+ST/ANuovgz/AOIRxf8A7ua33gZ7lf8AK97n/wA1j/gHWTnKH/Ks2f8AzTH+&#10;E9WmewP0J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TB/4WJ/8y3+CP/h799/+6HavvIz7vX+5m6f6SD/j0vUS+6v+49l/ppP8CdaKfvJ/&#10;qGeve/de697917r6z38kn/t1F8Gf/EI4v/3c1vvAz3K/5Xvc/wDmsf8AAOsnOUP+VZs/+aY/wnq0&#10;z2B+h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g/8LE/+Zb/AAR/8Pfvv/3Q7V95Gfd6/wBzN0/0kH/Hpeol91f9&#10;x7L/AE0n+BOtFP3k/wBQz1737r3XvfuvdfWe/kk/9uovgz/4hHF/+7mt94Ge5X/K97n/AM1j/gHW&#10;TnKH/Ks2f/NMf4T1aZ7A/Qk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YP5M/8AZSHyC/8AE3dr/wDveV/vozsv/JHtP+aMX/HF6xL3H/koT/8A&#10;NR/+PHoEfZl0j697917q7r/hOR/2+Z+HH/lwv/wK2+Pcae8H/Tutx/5sf9pUPQw5B/5Wy0/5u/8A&#10;VmTr6mHvB/rJ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8YP5M/8AZSHy&#10;C/8AE3dr/wDveV/vozsv/JHtP+aMX/HF6xL3H/koT/8ANR/+PHoEfZl0j697917q7r/hOR/2+Z+H&#10;H/lwv/wK2+Pcae8H/Tutx/5sf9pUPQw5B/5Wy0/5u/8AVmTr6mHvB/rJD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MH8mf+ykPkF/4m7tf/wB7yv8AfRnZf+SPaf8ANGL/AI4vWJe4/wDJQn/5qP8A&#10;8ePQI+zLpH1737r3V3X/AAnI/wC3zPw4/wDLhf8A4FbfHuNPeD/p3W4/82P+0qHoYcg/8rZaf83f&#10;+rMnX1MPeD/WS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jB/Jn/ALKQ+QX/AIm7tf8A97yv99Gdl/5I9p/zRi/44vWJe4/8lCf/AJqP&#10;/wAePQI+zLpH1737r3V3X/Ccj/t8z8OP/Lhf/gVt8e4094P+ndbj/wA2P+0qHoYcg/8AK2Wn/N3/&#10;AKsydfUw94P9ZI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KY/n7&#10;f9ve/mt/4e+x/wD3z23PedXtV/07/bf9I/8A1ek6xp52/wCVpvP9Mv8AxxeqfPcg9BXr3v3Xuve/&#10;de6+s9/JJ/7dRfBn/wAQji//AHc1vvAz3K/5Xvc/+ax/wDrJzlD/AJVmz/5pj/CerTPYH6E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z5jbu39wxQw5/B4fOQ07tLTxZjGUWTiglddDSQx1qOFYjglQDb25HN&#10;LCSYmK19CR/g6o8ccgpIob7RXpg/0Zdb/wDPvtkf+gpgf/qf279bef79f/em/wA/VPprf/fa/wC8&#10;j/N0ocPgMFt6CWmwGFxODpp5fPNT4fG0eMgmn0CPzSxUSIrPpAXURewA+g9tSSyynVKxYj1JP+Hp&#10;xESMUQBR8hTp29t9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&#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&#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&#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BUkkgbG9nbyAt&#10;IG5ldyBjb25jZXB0cyB2N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p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QjBCNjgwMDk4QTM4RTAxMUE3&#10;QUNFNTM2MzRDOThCQzE8L3htcE1NOkluc3RhbmNlSUQ+CiAgICAgICAgIDx4bXBNTTpEb2N1bWVu&#10;dElEPnhtcC5kaWQ6QjBCNjgwMDk4QTM4RTAxMUE3QUNFNTM2MzRDOThCQzE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pBREI2ODAwOThBMzhFMDExQTdBQ0U1&#10;MzYzNEM5OEJDMTwvc3RSZWY6aW5zdGFuY2VJRD4KICAgICAgICAgICAgPHN0UmVmOmRvY3VtZW50&#10;SUQ+eG1wLmRpZDpBREI2ODAwOThBMzhFMDExQTdBQ0U1MzYzNEM5OEJDM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EMjdGMTE3NDA3&#10;MjA2ODExOTEwOTlDM0I2MDFDNDU0ODwvc3RFdnQ6aW5zdGFuY2VJRD4KICAgICAgICAgICAgICAg&#10;ICAgPHN0RXZ0OndoZW4+MjAwOC0wNC0xN1QxNDoxOToxNSswNToz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QTdGMTE3NDA3MjA2&#10;ODExOEQ0RUQyNDZCM0FEQjFDNjwvc3RFdnQ6aW5zdGFuY2VJRD4KICAgICAgICAgICAgICAgICAg&#10;PHN0RXZ0OndoZW4+MjAwOC0wNS0xNVQxNzoxMDo0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UY3RjExNzQwNzIwNjgxMUE0NkNBNDUxOUQyNDM1NkI8&#10;L3N0RXZ0Omluc3RhbmNlSUQ+CiAgICAgICAgICAgICAgICAgIDxzdEV2dDp3aGVuPjIwMDgtMDUt&#10;MTVUMjI6NTM6MzM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wN0YxMTc0MDcyMDY4MTFBNDZDQTQ1MTlEMjQzNTZCPC9zdEV2dDppbnN0YW5jZUlEPgog&#10;ICAgICAgICAgICAgICAgICA8c3RFdnQ6d2hlbj4yMDA4LTA1LTE1VDIzOjA3OjA3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NzdGMTE3NDA3MjA2ODEx&#10;QkREREZEMzhEMENGMjRERDwvc3RFdnQ6aW5zdGFuY2VJRD4KICAgICAgICAgICAgICAgICAgPHN0&#10;RXZ0OndoZW4+MjAwOC0wNS0xNlQxMDozNTo0My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zYXZlZDwvc3RFdnQ6YWN0aW9uPgogICAgICAgICAgICAgICAgICA8c3RFdnQ6aW5z&#10;dGFuY2VJRD54bXAuaWlkOkZDN0YxMTc0MDcyMDY4MTFCRERERkQzOEQwQ0YyNEREPC9zdEV2dDpp&#10;bnN0YW5jZUlEPgogICAgICAgICAgICAgICAgICA8c3RFdnQ6d2hlbj4yMDA4LTA1LTE2VDExOjI5&#10;OjIw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c2F2ZWQ8L3N0RXZ0&#10;OmFjdGlvbj4KICAgICAgICAgICAgICAgICAgPHN0RXZ0Omluc3RhbmNlSUQ+eG1wLmlpZDpGRDdG&#10;MTE3NDA3MjA2ODExQkREREZEMzhEMENGMjRERDwvc3RFdnQ6aW5zdGFuY2VJRD4KICAgICAgICAg&#10;ICAgICAgICAgPHN0RXZ0OndoZW4+MjAwOC0wNS0xNlQxMTozMDo1NC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U3RjExNzQwNzIwNjgxMUJERERGRDM4&#10;RDBDRjI0REQ8L3N0RXZ0Omluc3RhbmNlSUQ+CiAgICAgICAgICAgICAgICAgIDxzdEV2dDp3aGVu&#10;PjIwMDgtMDUtMTZUMTE6MzE6MjI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IyMzM2NjhDMTYyMDY4MTFCRERERkQzOEQwQ0YyNEREPC9zdEV2dDppbnN0&#10;YW5jZUlEPgogICAgICAgICAgICAgICAgICA8c3RFdnQ6d2hlbj4yMDA4LTA1LTE2VDEyOjIzOjQ2&#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CMzMzNjY4&#10;QzE2MjA2ODExQkREREZEMzhEMENGMjRERDwvc3RFdnQ6aW5zdGFuY2VJRD4KICAgICAgICAgICAg&#10;ICAgICAgPHN0RXZ0OndoZW4+MjAwOC0wNS0xNlQxMzoyNz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QjQzMzY2OEMxNjIwNjgxMUJERERGRDM4RDBD&#10;RjI0REQ8L3N0RXZ0Omluc3RhbmNlSUQ+CiAgICAgICAgICAgICAgICAgIDxzdEV2dDp3aGVuPjIw&#10;MDgtMDUtMTZUMTM6NDY6MTM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E5N0MxQkYxNEQxNzU5RTgzPC9zdEV2dDppbnN0YW5j&#10;ZUlEPgogICAgICAgICAgICAgICAgICA8c3RFdnQ6d2hlbj4yMDA4LTA1LTE2VDE1OjQ3OjU3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DdGMTE3NDA3&#10;MjA2ODExOTdDMUJGMTREMTc1OUU4Mzwvc3RFdnQ6aW5zdGFuY2VJRD4KICAgICAgICAgICAgICAg&#10;ICAgPHN0RXZ0OndoZW4+MjAwOC0wNS0xNlQxNTo1MTow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k3RjExNzQwNzIwNjgxMTk3QzFCRjE0RDE3NTlF&#10;ODM8L3N0RXZ0Omluc3RhbmNlSUQ+CiAgICAgICAgICAgICAgICAgIDxzdEV2dDp3aGVuPjIwMDgt&#10;MDUtMTZUMTU6NTI6MjI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3N0YxMTc0MDcyMDY4MTFCQjFEQkY4RjI0&#10;MkI2Rjg0PC9zdEV2dDppbnN0YW5jZUlEPgogICAgICAgICAgICAgICAgICA8c3RFdnQ6d2hlbj4y&#10;MDA4LTA2LTA5VDE0OjU4OjM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QUNBRkI4REE4MDg1NEU3Njwvc3RFdnQ6aW5zdGFu&#10;Y2VJRD4KICAgICAgICAgICAgICAgICAgPHN0RXZ0OndoZW4+MjAwOC0wNi0xMVQxNDozMToy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MDE4MDExNzQw&#10;NzIwNjgxMTgzNDM4M0NEM0E4RDIzMDM8L3N0RXZ0Omluc3RhbmNlSUQ+CiAgICAgICAgICAgICAg&#10;ICAgIDxzdEV2dDp3aGVuPjIwMDgtMDYtMTFUMjI6Mzc6Mz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jAxRTU0MDY2NEEzREREMTFCRDMzRDNFQjhEM0Ex&#10;MDY4PC9zdEV2dDppbnN0YW5jZUlEPgogICAgICAgICAgICAgICAgICA8c3RFdnQ6d2hlbj4yMDA4&#10;LTA2LTE4VDIyOjI0OjAxKz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o2QjZBRTJBNTcyM0VERDExQTZGMUJBQkY3QzVBN0E1MTwvc3RFdnQ6aW5zdGFuY2VJ&#10;RD4KICAgICAgICAgICAgICAgICAgPHN0RXZ0OndoZW4+MjAwOC0wNi0xOVQyMDozMDozNC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JEQjdCNTM4QjFG&#10;RTAxMTlEMDc4MjNBMTQyNjFEQTM8L3N0RXZ0Omluc3RhbmNlSUQ+CiAgICAgICAgICAgICAgICAg&#10;IDxzdEV2dDp3aGVuPjIwMTEtMDEtMTRUMTQ6MDY6NDgrMTE6MDA8L3N0RXZ0OndoZW4+CiAgICAg&#10;ICAgICAgICAgICAgIDxzdEV2dDpzb2Z0d2FyZUFnZW50PkFkb2JlIElsbHVzdHJhdG9yIENTND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URCNjgwMDk4QTM4RTAxMUE3QUNFNTM2MzRDOThCQzE8L3N0RXZ0Omlu&#10;c3RhbmNlSUQ+CiAgICAgICAgICAgICAgICAgIDxzdEV2dDp3aGVuPjIwMTEtMDItMTVUMDk6MzA6&#10;MzMrMTE6MDA8L3N0RXZ0OndoZW4+CiAgICAgICAgICAgICAgICAgIDxzdEV2dDpzb2Z0d2FyZUFn&#10;ZW50PkFkb2JlIElsbHVzdHJhdG9yIENTND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jBCNjgwMDk4QTM4RTAx&#10;MUE3QUNFNTM2MzRDOThCQzE8L3N0RXZ0Omluc3RhbmNlSUQ+CiAgICAgICAgICAgICAgICAgIDxz&#10;dEV2dDp3aGVuPjIwMTEtMDItMTVUMDk6MzE6NTErMTE6MDA8L3N0RXZ0OndoZW4+CiAgICAgICAg&#10;ICAgICAgICAgIDxzdEV2dDpzb2Z0d2FyZUFnZW50PkFkb2JlIElsbHVzdHJhdG9yIENTND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hpdGU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CbGFjaz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xMDAuMDAwMDAwPC94bXBHOmJsYWNrPgogICAg&#10;ICAgICAgICAgICAgICAgICAgICA8L3JkZjpsaT4KICAgICAgICAgICAgICAgICAgICAgICAgPHJk&#10;ZjpsaSByZGY6cGFyc2VUeXBlPSJSZXNvdXJjZSI+CiAgICAgICAgICAgICAgICAgICAgICAgICAg&#10;IDx4bXBHOnN3YXRjaE5hbWU+Q01ZSyBSZWQ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TAw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BAQEBAQEB&#10;AQEBAQEBAQEBAQEBAQEBAQEBAQEBAQEBAQECAgICAgICAgICAgMDAwMDAwMDAwMBAQEBAQEBAgEB&#10;AgICAQICAwMDAwMDAwMDAwMDAwMDAwMDAwMDAwMDAwMDAwMDAwMDAwMDAwMDAwMDAwMDAwMDA//A&#10;ABEIAgAD2wMBEQACEQEDEQ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Srd/bFxlXPQZLem0sfXUrmKpoq3ceHpKunlABMc9PPWRzQuAfowB97oevdP&#10;2MyuLzVHHkMNkqDLUErSLFXYysp6+jkaJzHKsdTSySwu0cilWAY2IsefeuvdT/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Ovmv/wBlWd4/+HvVf+4dF7Vp&#10;8A6abj1ef/LS/wCyRdif9rzfX/vX5f2xL8fV14dH29t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ZGYwNDBiZTQtZGEyZC00MTI5LWJkMzEtNzZj&#10;ZjFlOGYzOWE3PC9zdFJlZjppbnN0YW5jZUlEPgogICAgICAgICAgICA8c3RSZWY6ZG9jdW1lbnRJ&#10;RD54bXAuZGlkOmRmMDQwYmU0LWRhMmQtNDEyOS1iZDMxLTc2Y2YxZThmMzlhNz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MGViMzM1ZDMtYmU5Yi00Y2MzLTkyYTAtZjFjMDQyMzQzZTUxPC9zdEV2dDppbnN0YW5jZUlE&#10;PgogICAgICAgICAgICAgICAgICA8c3RFdnQ6d2hlbj4yMDE1LTA5LTExVDExOjEzOjIxKzEwOjAw&#10;PC9zdEV2dDp3aGVuPgogICAgICAgICAgICAgICAgICA8c3RFdnQ6c29mdHdhcmVBZ2VudD5BZG9i&#10;ZSBJbGx1c3RyYXRvciBDQyAyMDE0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RiYTM1NzA5LTJlOWItNDBmYi04N2YyLTdlOGI2OTUwOGZkODwvc3RF&#10;dnQ6aW5zdGFuY2VJRD4KICAgICAgICAgICAgICAgICAgPHN0RXZ0OndoZW4+MjAxNS0wOS0xNVQx&#10;Mjo0OTo0MCsxMDowMDwvc3RFdnQ6d2hlbj4KICAgICAgICAgICAgICAgICAgPHN0RXZ0OnNvZnR3&#10;YXJlQWdlbnQ+QWRvYmUgSWxsdXN0cmF0b3IgQ0MgMjAxNC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JsYWNr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xMD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FllbGxvdz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wLjAwMDAwMDwveG1wRzpt&#10;YWdlbnRhPgogICAgICAgICAgICAgICAgICAgICAgICAgICA8eG1wRzp5ZWxsb3c+MTAw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TVlLIE1hZ2VudGE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TA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5MC4wMDAwMDA8L3htcEc6&#10;bWFnZW50YT4KICAgICAgICAgICAgICAgICAgICAgICAgICAgPHhtcEc6eWVsbG93Pjg1LjAwMDAw&#10;MD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Qz0wIE09ODAgWT05NS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ODAuMDAwMDAwPC94bXBHOm1hZ2VudGE+CiAgICAgICAgICAgICAgICAgICAgICAgICAg&#10;IDx4bXBHOnllbGxvdz45NS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M1IFk9ODU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M1LjAw&#10;MDAwMDwveG1wRzptYWdlbnRhPgogICAgICAgICAgICAgICAgICAgICAgICAgICA8eG1wRzp5ZWxs&#10;b3c+ODU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jAgTT0wIFk9MTAwIEs9MDwveG1wRzpzd2F0Y2hOYW1lPgogICAg&#10;ICAgICAgICAgICAgICAgICAgICAgICA8eG1wRzptb2RlPkNNWUs8L3htcEc6bW9kZT4KICAgICAg&#10;ICAgICAgICAgICAgICAgICAgICAgPHhtcEc6dHlwZT5QUk9DRVNTPC94bXBHOnR5cGU+CiAgICAg&#10;ICAgICAgICAgICAgICAgICAgICAgIDx4bXBHOmN5YW4+Mj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xMDAgWT0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TA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CBNPTk1IFk9&#10;Mj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k1LjAwMDAwMDwveG1wRzptYWdlbnRhPgogICAgICAgICAgICAgICAgICAgICAg&#10;ICAgICA8eG1wRzp5ZWxsb3c+Mj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TAwLjAwMDAw&#10;MDwveG1wRzpibGFjaz4KICAgICAgICAgICAgICAgICAgICAgICAgPC9yZGY6bGk+CiAgICAgICAg&#10;ICAgICAgICAgICAgICAgIDxyZGY6bGkgcmRmOnBhcnNlVHlwZT0iUmVzb3VyY2UiPgogICAgICAg&#10;ICAgICAgICAgICAgICAgICAgICA8eG1wRzpzd2F0Y2hOYW1lPkM9MCBNPTAgWT0wIEs9O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ODkuOTk5NDAwPC94bXBHOmJsYWNrPgogICAgICAgICAgICAgICAgICAgICAg&#10;ICA8L3JkZjpsaT4KICAgICAgICAgICAgICAgICAgICAgICAgPHJkZjpsaSByZGY6cGFyc2VUeXBl&#10;PSJSZXNvdXJjZSI+CiAgICAgICAgICAgICAgICAgICAgICAgICAgIDx4bXBHOnN3YXRjaE5hbWU+&#10;Qz0wIE09MCBZPTAgSz04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3OS45OTg4MDA8L3htcEc6YmxhY2s+CiAg&#10;ICAgICAgICAgICAgICAgICAgICAgIDwvcmRmOmxpPgogICAgICAgICAgICAgICAgICAgICAgICA8&#10;cmRmOmxpIHJkZjpwYXJzZVR5cGU9IlJlc291cmNlIj4KICAgICAgICAgICAgICAgICAgICAgICAg&#10;ICAgPHhtcEc6c3dhdGNoTmFtZT5DPTAgTT0wIFk9MCBLPTc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Y5Ljk5&#10;OTcwMDwveG1wRzpibGFjaz4KICAgICAgICAgICAgICAgICAgICAgICAgPC9yZGY6bGk+CiAgICAg&#10;ICAgICAgICAgICAgICAgICAgIDxyZGY6bGkgcmRmOnBhcnNlVHlwZT0iUmVzb3VyY2UiPgogICAg&#10;ICAgICAgICAgICAgICAgICAgICAgICA8eG1wRzpzd2F0Y2hOYW1lPkM9MCBNPTAgWT0wIEs9NjA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MjkuOTk4ODAwPC94bXBHOmJsYWNrPgogICAgICAgICAgICAgICAg&#10;ICAgICAgICA8L3JkZjpsaT4KICAgICAgICAgICAgICAgICAgICAgICAgPHJkZjpsaSByZGY6cGFy&#10;c2VUeXBlPSJSZXNvdXJjZSI+CiAgICAgICAgICAgICAgICAgICAgICAgICAgIDx4bXBHOnN3YXRj&#10;aE5hbWU+Qz0wIE09MCBZPTAgSz0y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xOS45OTk3MDA8L3htcEc6Ymxh&#10;Y2s+CiAgICAgICAgICAgICAgICAgICAgICAgIDwvcmRmOmxpPgogICAgICAgICAgICAgICAgICAg&#10;ICAgICA8cmRmOmxpIHJkZjpwYXJzZVR5cGU9IlJlc291cmNlIj4KICAgICAgICAgICAgICAgICAg&#10;ICAgICAgICAgPHhtcEc6c3dhdGNoTmFtZT5DPTAgTT0wIFk9MCBLPTE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Ew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c1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3NS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CBNPTEwIFk9OTUgSz0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Ew&#10;LjAwMDAwMDwveG1wRzptYWdlbnRhPgogICAgICAgICAgICAgICAgICAgICAgICAgICA8eG1wRzp5&#10;ZWxsb3c+OTU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TAwIE09OTAgWT0wIEs9MD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k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ZXhpZjpDb2xvclNwYWNlPjE8L2V4aWY6Q29sb3JTcGFj&#10;ZT4KICAgICAgICAgPGV4aWY6UGl4ZWxYRGltZW5zaW9uPjExODE8L2V4aWY6UGl4ZWxYRGltZW5z&#10;aW9uPgogICAgICAgICA8ZXhpZjpQaXhlbFlEaW1lbnNpb24+MTE4MT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rz79rX4uX/AMAP2VfiZ480qzh1LVPBPhTVNfs7&#10;SUEx3U1rZyzpG2CDhmjAOCDg0Aeg0V8C/wDBvL/wVr1b/grJ+x7quteModJtfiP4I1dtK12LTYTD&#10;b3MUi+ba3SxlmKB13oRnBeCQgAEAffVABRRXl11+2v8ACe0/aesfgufHnh2T4qahaS30XhqG486+&#10;SGOPzHaRUBER8vLhZCrMoJAI5oA9R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td2kF1GFnhjmX+7IgYfrRRWFf8AhsmWxhar4N0CWymk&#10;fQ9NeQKcO1pGT+eK8l8ZeHdKtftvk6ZZw7U+Xy7dFx9MCiivyrM92eLW3PJvEkEdv5PlRrHnrsUD&#10;NZFFFfCVPjZ5j3CiiisxGt4dgiuL6RZY1kXZ0ZQRXpfhPQtNuvJ87T7WXMuD5kCt/MUUV62C3RtT&#10;PXfDvgvw81qsh0HTDIG4Y2cefz210Fvoun2YH2ewtoP+ucKr39hRRX6ZlW6PXo7mlRRRX3J6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139" o:title="NSW Government Fisheries logo"/>
                </v:shape>
                <v:shape id="Picture 40" o:spid="_x0000_s1028" type="#_x0000_t75"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">
                  <v:imagedata r:id="rId140" o:title=""/>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141"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142"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143"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144" o:title="Charles Sturt University logo"/>
                </v:shape>
                <v:shape id="Picture 45" o:spid="_x0000_s1033" type="#_x0000_t75" style="position:absolute;left:21072;top:55898;width:1828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">
                  <v:imagedata r:id="rId145" o:title=""/>
                </v:shape>
                <v:shape id="Picture 46" o:spid="_x0000_s1034"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146" o:title="Deakin University logo"/>
                </v:shape>
                <v:shape id="Picture 47" o:spid="_x0000_s1035"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147" o:title="University of New England logo"/>
                </v:shape>
                <v:shape id="Picture 48" o:spid="_x0000_s1036"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148" o:title="Brooks Ecology &amp; Technology logo"/>
                </v:shape>
                <v:shape id="Picture 49" o:spid="_x0000_s1037"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149" o:title="Australian River Restoration Centre logo"/>
                </v:shape>
              </v:group>
            </w:pict>
          </mc:Fallback>
        </mc:AlternateContent>
      </w:r>
    </w:p>
    <w:p w14:paraId="71C5B086" w14:textId="77777777" w:rsidR="00DB2D84" w:rsidRPr="008238C7" w:rsidRDefault="00DB2D84" w:rsidP="00DB2D84">
      <w:pPr>
        <w:spacing w:after="139" w:line="256" w:lineRule="auto"/>
      </w:pPr>
    </w:p>
    <w:p w14:paraId="481208EE" w14:textId="77777777" w:rsidR="00DB2D84" w:rsidRPr="008238C7" w:rsidRDefault="00DB2D84" w:rsidP="00DB2D84">
      <w:pPr>
        <w:spacing w:after="0" w:line="256" w:lineRule="auto"/>
        <w:ind w:right="5102"/>
      </w:pPr>
    </w:p>
    <w:p w14:paraId="76ED5CDD" w14:textId="77777777" w:rsidR="00DB2D84" w:rsidRPr="008238C7" w:rsidRDefault="00DB2D84" w:rsidP="00DB2D84"/>
    <w:p w14:paraId="0B10724A" w14:textId="77777777" w:rsidR="00DB2D84" w:rsidRPr="008238C7" w:rsidRDefault="00DB2D84" w:rsidP="00DB2D84"/>
    <w:p w14:paraId="10FD38DC" w14:textId="77777777" w:rsidR="00DB2D84" w:rsidRPr="008238C7" w:rsidRDefault="00DB2D84" w:rsidP="00DB2D84">
      <w:pPr>
        <w:rPr>
          <w:noProof/>
        </w:rPr>
      </w:pPr>
    </w:p>
    <w:p w14:paraId="5D7AF755" w14:textId="77777777" w:rsidR="00DB2D84" w:rsidRPr="008238C7" w:rsidRDefault="00DB2D84" w:rsidP="00DB2D84"/>
    <w:p w14:paraId="516F668C" w14:textId="77777777" w:rsidR="00DB2D84" w:rsidRPr="008238C7" w:rsidRDefault="00DB2D84" w:rsidP="00DB2D84">
      <w:pPr>
        <w:rPr>
          <w:b/>
          <w:bCs/>
        </w:rPr>
      </w:pPr>
      <w:r w:rsidRPr="008238C7">
        <w:rPr>
          <w:b/>
          <w:bCs/>
        </w:rPr>
        <w:t>Partners</w:t>
      </w:r>
    </w:p>
    <w:p w14:paraId="39BDED90" w14:textId="77777777" w:rsidR="00DB2D84" w:rsidRPr="008238C7" w:rsidRDefault="00DB2D84" w:rsidP="00DB2D84"/>
    <w:p w14:paraId="464F8BF2" w14:textId="77777777" w:rsidR="00DB2D84" w:rsidRPr="008238C7" w:rsidRDefault="00DB2D84" w:rsidP="00DB2D84"/>
    <w:p w14:paraId="74B8AC8F" w14:textId="77777777" w:rsidR="00DB2D84" w:rsidRPr="008238C7" w:rsidRDefault="00DB2D84" w:rsidP="00DB2D84"/>
    <w:p w14:paraId="6BC0EE7F" w14:textId="77777777" w:rsidR="00DB2D84" w:rsidRPr="008238C7" w:rsidRDefault="00DB2D84" w:rsidP="00DB2D84"/>
    <w:p w14:paraId="638A6469" w14:textId="77777777" w:rsidR="00DB2D84" w:rsidRPr="008238C7" w:rsidRDefault="00DB2D84" w:rsidP="00DB2D84"/>
    <w:p w14:paraId="4F3B0E19" w14:textId="77777777" w:rsidR="00DB2D84" w:rsidRPr="008238C7" w:rsidRDefault="00DB2D84" w:rsidP="00DB2D84"/>
    <w:p w14:paraId="2798BBE3" w14:textId="77777777" w:rsidR="00DB2D84" w:rsidRPr="008238C7" w:rsidRDefault="00DB2D84" w:rsidP="00DB2D84"/>
    <w:p w14:paraId="296CAF09" w14:textId="77777777" w:rsidR="00DB2D84" w:rsidRPr="008238C7" w:rsidRDefault="00DB2D84" w:rsidP="00DB2D84">
      <w:pPr>
        <w:pStyle w:val="BodyText"/>
        <w:rPr>
          <w:sz w:val="18"/>
        </w:rPr>
      </w:pPr>
    </w:p>
    <w:p w14:paraId="4983AF41" w14:textId="77777777" w:rsidR="00DB2D84" w:rsidRPr="008238C7" w:rsidRDefault="00DB2D84" w:rsidP="00DB2D84">
      <w:pPr>
        <w:rPr>
          <w:b/>
          <w:bCs/>
        </w:rPr>
      </w:pPr>
      <w:r w:rsidRPr="008238C7">
        <w:rPr>
          <w:b/>
          <w:bCs/>
        </w:rPr>
        <w:t>Collaborators</w:t>
      </w:r>
    </w:p>
    <w:p w14:paraId="5BE73949" w14:textId="77777777" w:rsidR="00DB2D84" w:rsidRPr="008238C7" w:rsidRDefault="00DB2D84" w:rsidP="00DB2D84">
      <w:pPr>
        <w:pStyle w:val="BodyText"/>
        <w:rPr>
          <w:sz w:val="18"/>
        </w:rPr>
      </w:pPr>
    </w:p>
    <w:p w14:paraId="508D9C35" w14:textId="77777777" w:rsidR="00DB2D84" w:rsidRPr="008238C7" w:rsidRDefault="00DB2D84" w:rsidP="00DB2D84">
      <w:pPr>
        <w:pStyle w:val="BodyText"/>
        <w:rPr>
          <w:sz w:val="18"/>
        </w:rPr>
      </w:pPr>
    </w:p>
    <w:p w14:paraId="72D080CD" w14:textId="7A77CFC3" w:rsidR="00ED2F4B" w:rsidRPr="008238C7" w:rsidRDefault="00ED2F4B" w:rsidP="00DB2D84">
      <w:pPr>
        <w:pStyle w:val="Caption"/>
        <w:keepNext w:val="0"/>
        <w:rPr>
          <w:sz w:val="18"/>
        </w:rPr>
      </w:pPr>
    </w:p>
    <w:sectPr w:rsidR="00ED2F4B" w:rsidRPr="008238C7" w:rsidSect="009A5A20">
      <w:headerReference w:type="even" r:id="rId150"/>
      <w:headerReference w:type="default" r:id="rId151"/>
      <w:footerReference w:type="even" r:id="rId152"/>
      <w:footerReference w:type="default" r:id="rId153"/>
      <w:headerReference w:type="first" r:id="rId154"/>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A70E" w14:textId="77777777" w:rsidR="00B1495E" w:rsidRDefault="00B1495E" w:rsidP="009964E7">
      <w:r>
        <w:separator/>
      </w:r>
    </w:p>
    <w:p w14:paraId="61A46F65" w14:textId="77777777" w:rsidR="00B1495E" w:rsidRDefault="00B1495E"/>
  </w:endnote>
  <w:endnote w:type="continuationSeparator" w:id="0">
    <w:p w14:paraId="7CB0A6DA" w14:textId="77777777" w:rsidR="00B1495E" w:rsidRDefault="00B1495E" w:rsidP="009964E7">
      <w:r>
        <w:continuationSeparator/>
      </w:r>
    </w:p>
    <w:p w14:paraId="1FFDEB50" w14:textId="77777777" w:rsidR="00B1495E" w:rsidRDefault="00B1495E"/>
  </w:endnote>
  <w:endnote w:type="continuationNotice" w:id="1">
    <w:p w14:paraId="0AC4C864" w14:textId="77777777" w:rsidR="00B1495E" w:rsidRDefault="00B149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6714" w14:textId="626713B8" w:rsidR="00B1495E" w:rsidRPr="00CF12F8" w:rsidRDefault="00B1495E" w:rsidP="00C03FA8">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sidR="009239AB">
      <w:t>2019-20 - Fish Evaluation Report - Final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6C8A" w14:textId="4FABC1C1" w:rsidR="00B1495E" w:rsidRPr="000A5972" w:rsidRDefault="00B1495E" w:rsidP="00C03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4355" w14:textId="6F666538" w:rsidR="00B1495E" w:rsidRDefault="009239AB" w:rsidP="00925656">
    <w:pPr>
      <w:pStyle w:val="Footer"/>
      <w:jc w:val="right"/>
    </w:pPr>
    <w:r>
      <w:fldChar w:fldCharType="begin"/>
    </w:r>
    <w:r>
      <w:instrText xml:space="preserve"> STYLEREF  "Heading 1 not numbered"  \* MERGEFORMAT </w:instrText>
    </w:r>
    <w:r>
      <w:fldChar w:fldCharType="separate"/>
    </w:r>
    <w:r>
      <w:rPr>
        <w:noProof/>
      </w:rPr>
      <w:t>Summary</w:t>
    </w:r>
    <w:r>
      <w:rPr>
        <w:noProof/>
      </w:rPr>
      <w:fldChar w:fldCharType="end"/>
    </w:r>
    <w:r w:rsidR="00B1495E">
      <w:t xml:space="preserve">  |  </w:t>
    </w:r>
    <w:r w:rsidR="00B1495E">
      <w:fldChar w:fldCharType="begin"/>
    </w:r>
    <w:r w:rsidR="00B1495E">
      <w:instrText xml:space="preserve"> PAGE   \* MERGEFORMAT </w:instrText>
    </w:r>
    <w:r w:rsidR="00B1495E">
      <w:fldChar w:fldCharType="separate"/>
    </w:r>
    <w:r w:rsidR="00B1495E">
      <w:t>i</w:t>
    </w:r>
    <w:r w:rsidR="00B1495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FA62" w14:textId="0922D421" w:rsidR="00B1495E" w:rsidRDefault="009239AB" w:rsidP="00925656">
    <w:pPr>
      <w:pStyle w:val="Footer"/>
      <w:jc w:val="right"/>
    </w:pPr>
    <w:r>
      <w:fldChar w:fldCharType="begin"/>
    </w:r>
    <w:r>
      <w:instrText xml:space="preserve"> STYLEREF  "Heading 1 no TOC"  \* MERGEFORMAT </w:instrText>
    </w:r>
    <w:r>
      <w:fldChar w:fldCharType="separate"/>
    </w:r>
    <w:r>
      <w:rPr>
        <w:noProof/>
      </w:rPr>
      <w:t>Contents</w:t>
    </w:r>
    <w:r>
      <w:rPr>
        <w:noProof/>
      </w:rPr>
      <w:fldChar w:fldCharType="end"/>
    </w:r>
    <w:r w:rsidR="00B1495E">
      <w:t xml:space="preserve">  |  </w:t>
    </w:r>
    <w:r w:rsidR="00B1495E">
      <w:fldChar w:fldCharType="begin"/>
    </w:r>
    <w:r w:rsidR="00B1495E">
      <w:instrText xml:space="preserve"> PAGE   \* MERGEFORMAT </w:instrText>
    </w:r>
    <w:r w:rsidR="00B1495E">
      <w:fldChar w:fldCharType="separate"/>
    </w:r>
    <w:r w:rsidR="00B1495E">
      <w:t>i</w:t>
    </w:r>
    <w:r w:rsidR="00B1495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F08E" w14:textId="7C3992AE" w:rsidR="00B1495E" w:rsidRDefault="009239AB" w:rsidP="00C03FA8">
    <w:pPr>
      <w:pStyle w:val="Footer"/>
      <w:jc w:val="right"/>
    </w:pPr>
    <w:r>
      <w:fldChar w:fldCharType="begin"/>
    </w:r>
    <w:r>
      <w:instrText xml:space="preserve"> STYLEREF  "Heading 1"  \* MERGEFORMAT </w:instrText>
    </w:r>
    <w:r>
      <w:fldChar w:fldCharType="separate"/>
    </w:r>
    <w:r w:rsidRPr="009239AB">
      <w:rPr>
        <w:b/>
        <w:bCs/>
        <w:noProof/>
        <w:lang w:val="en-US"/>
      </w:rPr>
      <w:t>Approach</w:t>
    </w:r>
    <w:r>
      <w:rPr>
        <w:noProof/>
      </w:rPr>
      <w:fldChar w:fldCharType="end"/>
    </w:r>
    <w:r w:rsidR="00B1495E">
      <w:t xml:space="preserve">  |  </w:t>
    </w:r>
    <w:r w:rsidR="00B1495E">
      <w:fldChar w:fldCharType="begin"/>
    </w:r>
    <w:r w:rsidR="00B1495E">
      <w:instrText xml:space="preserve"> PAGE   \* MERGEFORMAT </w:instrText>
    </w:r>
    <w:r w:rsidR="00B1495E">
      <w:fldChar w:fldCharType="separate"/>
    </w:r>
    <w:r w:rsidR="00B1495E">
      <w:t>i</w:t>
    </w:r>
    <w:r w:rsidR="00B1495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30FE" w14:textId="57C0D91B" w:rsidR="00B1495E" w:rsidRDefault="00B1495E" w:rsidP="00BE7FAE">
    <w:pPr>
      <w:pStyle w:val="Footer"/>
      <w:jc w:val="right"/>
    </w:pPr>
    <w:r>
      <w:rPr>
        <w:noProof/>
      </w:rPr>
      <w:fldChar w:fldCharType="begin"/>
    </w:r>
    <w:r>
      <w:rPr>
        <w:noProof/>
      </w:rPr>
      <w:instrText xml:space="preserve"> STYLEREF  "Heading 9,Appendix Heading 1" \w  \* MERGEFORMAT </w:instrText>
    </w:r>
    <w:r>
      <w:rPr>
        <w:noProof/>
      </w:rPr>
      <w:fldChar w:fldCharType="separate"/>
    </w:r>
    <w:r w:rsidR="009239AB">
      <w:rPr>
        <w:noProof/>
      </w:rPr>
      <w:t>Appendix A</w:t>
    </w:r>
    <w:r>
      <w:rPr>
        <w:noProof/>
      </w:rPr>
      <w:fldChar w:fldCharType="end"/>
    </w:r>
    <w:r>
      <w:rPr>
        <w:noProof/>
      </w:rPr>
      <w:t xml:space="preserve"> </w:t>
    </w:r>
    <w:r>
      <w:rPr>
        <w:noProof/>
      </w:rPr>
      <w:fldChar w:fldCharType="begin"/>
    </w:r>
    <w:r>
      <w:rPr>
        <w:noProof/>
      </w:rPr>
      <w:instrText xml:space="preserve"> STYLEREF  "Heading 9,Appendix Heading 1"  \* MERGEFORMAT </w:instrText>
    </w:r>
    <w:r>
      <w:rPr>
        <w:noProof/>
      </w:rPr>
      <w:fldChar w:fldCharType="separate"/>
    </w:r>
    <w:r w:rsidR="009239AB">
      <w:rPr>
        <w:noProof/>
      </w:rPr>
      <w:t>Summary of Commonwealth environmental water actions for fish within Selected Areas</w:t>
    </w:r>
    <w:r>
      <w:rPr>
        <w:noProof/>
      </w:rPr>
      <w:fldChar w:fldCharType="end"/>
    </w:r>
    <w:r>
      <w:t xml:space="preserve">  |  </w:t>
    </w:r>
    <w:r>
      <w:fldChar w:fldCharType="begin"/>
    </w:r>
    <w:r>
      <w:instrText xml:space="preserve"> PAGE   \* MERGEFORMAT </w:instrText>
    </w:r>
    <w:r>
      <w:fldChar w:fldCharType="separate"/>
    </w:r>
    <w: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3B79" w14:textId="7F2BA9AD" w:rsidR="00B1495E" w:rsidRDefault="00B1495E" w:rsidP="00BE7FAE">
    <w:pPr>
      <w:pStyle w:val="Footer"/>
      <w:jc w:val="right"/>
    </w:pPr>
    <w:r>
      <w:rPr>
        <w:noProof/>
      </w:rPr>
      <w:fldChar w:fldCharType="begin"/>
    </w:r>
    <w:r>
      <w:rPr>
        <w:noProof/>
      </w:rPr>
      <w:instrText xml:space="preserve"> STYLEREF  "Heading 9,Appendix Heading 1" \w  \* MERGEFORMAT </w:instrText>
    </w:r>
    <w:r>
      <w:rPr>
        <w:noProof/>
      </w:rPr>
      <w:fldChar w:fldCharType="separate"/>
    </w:r>
    <w:r w:rsidR="009239AB">
      <w:rPr>
        <w:noProof/>
      </w:rPr>
      <w:t>Appendix A</w:t>
    </w:r>
    <w:r>
      <w:rPr>
        <w:noProof/>
      </w:rPr>
      <w:fldChar w:fldCharType="end"/>
    </w:r>
    <w:r>
      <w:rPr>
        <w:noProof/>
      </w:rPr>
      <w:t xml:space="preserve"> </w:t>
    </w:r>
    <w:r>
      <w:rPr>
        <w:noProof/>
      </w:rPr>
      <w:fldChar w:fldCharType="begin"/>
    </w:r>
    <w:r>
      <w:rPr>
        <w:noProof/>
      </w:rPr>
      <w:instrText xml:space="preserve"> STYLEREF  "Heading 9,Appendix Heading 1"  \* MERGEFORMAT </w:instrText>
    </w:r>
    <w:r>
      <w:rPr>
        <w:noProof/>
      </w:rPr>
      <w:fldChar w:fldCharType="separate"/>
    </w:r>
    <w:r w:rsidR="009239AB">
      <w:rPr>
        <w:noProof/>
      </w:rPr>
      <w:t>Summary of Commonwealth environmental water actions for fish within Selected Areas</w:t>
    </w:r>
    <w:r>
      <w:rPr>
        <w:noProof/>
      </w:rPr>
      <w:fldChar w:fldCharType="end"/>
    </w:r>
    <w:r>
      <w:rPr>
        <w:noProof/>
      </w:rPr>
      <w:t xml:space="preserve">  |  </w:t>
    </w:r>
    <w:r>
      <w:rPr>
        <w:rStyle w:val="PageNumber"/>
      </w:rPr>
      <w:fldChar w:fldCharType="begin"/>
    </w:r>
    <w:r>
      <w:rPr>
        <w:rStyle w:val="PageNumber"/>
      </w:rPr>
      <w:instrText xml:space="preserve"> PAGE </w:instrText>
    </w:r>
    <w:r>
      <w:rPr>
        <w:rStyle w:val="PageNumber"/>
      </w:rPr>
      <w:fldChar w:fldCharType="separate"/>
    </w:r>
    <w:r>
      <w:rPr>
        <w:rStyle w:val="PageNumber"/>
      </w:rPr>
      <w:t>xv</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182964"/>
      <w:docPartObj>
        <w:docPartGallery w:val="Page Numbers (Bottom of Page)"/>
        <w:docPartUnique/>
      </w:docPartObj>
    </w:sdtPr>
    <w:sdtEndPr/>
    <w:sdtContent>
      <w:p w14:paraId="1CC17390" w14:textId="6E57B465" w:rsidR="00B1495E" w:rsidRDefault="009239AB" w:rsidP="00BE7FAE">
        <w:pPr>
          <w:pStyle w:val="Footer"/>
          <w:jc w:val="right"/>
        </w:pPr>
        <w:r>
          <w:fldChar w:fldCharType="begin"/>
        </w:r>
        <w:r>
          <w:instrText xml:space="preserve"> STYLEREF  "Heading 9,Appendix Heading 1" \w  \* MERGEFORMAT </w:instrText>
        </w:r>
        <w:r>
          <w:fldChar w:fldCharType="separate"/>
        </w:r>
        <w:r>
          <w:rPr>
            <w:noProof/>
          </w:rPr>
          <w:t>Appendix E</w:t>
        </w:r>
        <w:r>
          <w:rPr>
            <w:noProof/>
          </w:rPr>
          <w:fldChar w:fldCharType="end"/>
        </w:r>
        <w:r w:rsidR="00B1495E">
          <w:t xml:space="preserve"> </w:t>
        </w:r>
        <w:r>
          <w:fldChar w:fldCharType="begin"/>
        </w:r>
        <w:r>
          <w:instrText xml:space="preserve"> STYLEREF  "Heading 9,Appendix Heading 1"  \* MERGEFORMAT </w:instrText>
        </w:r>
        <w:r>
          <w:fldChar w:fldCharType="separate"/>
        </w:r>
        <w:r>
          <w:rPr>
            <w:noProof/>
          </w:rPr>
          <w:t>Discharge details</w:t>
        </w:r>
        <w:r>
          <w:rPr>
            <w:noProof/>
          </w:rPr>
          <w:fldChar w:fldCharType="end"/>
        </w:r>
        <w:r w:rsidR="00B1495E">
          <w:t xml:space="preserve"> </w:t>
        </w:r>
        <w:r w:rsidR="00B1495E">
          <w:rPr>
            <w:noProof/>
          </w:rPr>
          <w:t xml:space="preserve"> | </w:t>
        </w:r>
        <w:r w:rsidR="00B1495E">
          <w:rPr>
            <w:noProof/>
          </w:rPr>
          <w:fldChar w:fldCharType="begin"/>
        </w:r>
        <w:r w:rsidR="00B1495E">
          <w:rPr>
            <w:noProof/>
          </w:rPr>
          <w:instrText xml:space="preserve"> PAGE   \* MERGEFORMAT </w:instrText>
        </w:r>
        <w:r w:rsidR="00B1495E">
          <w:rPr>
            <w:noProof/>
          </w:rPr>
          <w:fldChar w:fldCharType="separate"/>
        </w:r>
        <w:r w:rsidR="00B1495E">
          <w:rPr>
            <w:noProof/>
          </w:rPr>
          <w:t>37</w:t>
        </w:r>
        <w:r w:rsidR="00B1495E">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106820"/>
      <w:docPartObj>
        <w:docPartGallery w:val="Page Numbers (Bottom of Page)"/>
        <w:docPartUnique/>
      </w:docPartObj>
    </w:sdtPr>
    <w:sdtEndPr/>
    <w:sdtContent>
      <w:p w14:paraId="27681E1A" w14:textId="552D8C23" w:rsidR="00B1495E" w:rsidRDefault="009239AB" w:rsidP="00BE7FAE">
        <w:pPr>
          <w:pStyle w:val="Footer"/>
          <w:jc w:val="right"/>
        </w:pPr>
        <w:r>
          <w:fldChar w:fldCharType="begin"/>
        </w:r>
        <w:r>
          <w:instrText xml:space="preserve"> STYLEREF  "Heading 1 not numbered"  \* MERGEFORMAT </w:instrText>
        </w:r>
        <w:r>
          <w:fldChar w:fldCharType="separate"/>
        </w:r>
        <w:r>
          <w:rPr>
            <w:noProof/>
          </w:rPr>
          <w:t>References</w:t>
        </w:r>
        <w:r>
          <w:rPr>
            <w:noProof/>
          </w:rPr>
          <w:fldChar w:fldCharType="end"/>
        </w:r>
        <w:r w:rsidR="00B1495E">
          <w:t xml:space="preserve"> </w:t>
        </w:r>
        <w:r w:rsidR="00B1495E">
          <w:rPr>
            <w:noProof/>
          </w:rPr>
          <w:t xml:space="preserve"> | </w:t>
        </w:r>
        <w:r w:rsidR="00B1495E">
          <w:rPr>
            <w:noProof/>
          </w:rPr>
          <w:fldChar w:fldCharType="begin"/>
        </w:r>
        <w:r w:rsidR="00B1495E">
          <w:rPr>
            <w:noProof/>
          </w:rPr>
          <w:instrText xml:space="preserve"> PAGE   \* MERGEFORMAT </w:instrText>
        </w:r>
        <w:r w:rsidR="00B1495E">
          <w:rPr>
            <w:noProof/>
          </w:rPr>
          <w:fldChar w:fldCharType="separate"/>
        </w:r>
        <w:r w:rsidR="00B1495E">
          <w:rPr>
            <w:noProof/>
          </w:rPr>
          <w:t>37</w:t>
        </w:r>
        <w:r w:rsidR="00B1495E">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B5F0" w14:textId="19301375" w:rsidR="00B1495E" w:rsidRPr="00DD7FCD" w:rsidRDefault="00B1495E" w:rsidP="00C03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272C6" w14:textId="77777777" w:rsidR="00B1495E" w:rsidRDefault="00B1495E">
      <w:r>
        <w:separator/>
      </w:r>
    </w:p>
  </w:footnote>
  <w:footnote w:type="continuationSeparator" w:id="0">
    <w:p w14:paraId="035BA579" w14:textId="77777777" w:rsidR="00B1495E" w:rsidRDefault="00B1495E">
      <w:r>
        <w:continuationSeparator/>
      </w:r>
    </w:p>
  </w:footnote>
  <w:footnote w:type="continuationNotice" w:id="1">
    <w:p w14:paraId="70C85594" w14:textId="77777777" w:rsidR="00B1495E" w:rsidRDefault="00B1495E">
      <w:pPr>
        <w:spacing w:after="0"/>
      </w:pPr>
    </w:p>
  </w:footnote>
  <w:footnote w:id="2">
    <w:p w14:paraId="6380EC27" w14:textId="08E5794A" w:rsidR="00B1495E" w:rsidRDefault="00B1495E">
      <w:pPr>
        <w:pStyle w:val="FootnoteText"/>
      </w:pPr>
      <w:r>
        <w:rPr>
          <w:rStyle w:val="FootnoteReference"/>
        </w:rPr>
        <w:footnoteRef/>
      </w:r>
      <w:r>
        <w:t xml:space="preserve"> Table provided by CEWO to the Flow-MER team</w:t>
      </w:r>
    </w:p>
  </w:footnote>
  <w:footnote w:id="3">
    <w:p w14:paraId="42670206" w14:textId="3A76C94E" w:rsidR="00B1495E" w:rsidRDefault="00B1495E">
      <w:pPr>
        <w:pStyle w:val="FootnoteText"/>
      </w:pPr>
      <w:r>
        <w:rPr>
          <w:rStyle w:val="FootnoteReference"/>
        </w:rPr>
        <w:footnoteRef/>
      </w:r>
      <w:r>
        <w:t xml:space="preserve"> p</w:t>
      </w:r>
      <w:r w:rsidRPr="008238C7">
        <w:t xml:space="preserve">resence/absence of larval fish </w:t>
      </w:r>
      <w:r w:rsidRPr="008238C7">
        <w:rPr>
          <w:i/>
          <w:iCs/>
        </w:rPr>
        <w:t>not</w:t>
      </w:r>
      <w:r w:rsidRPr="008238C7">
        <w:t xml:space="preserve"> larval count)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E8125" w14:textId="6DDBC428" w:rsidR="00B1495E" w:rsidRPr="004A0509" w:rsidRDefault="00B1495E" w:rsidP="004A05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0A0F" w14:textId="08770F47" w:rsidR="00B1495E" w:rsidRDefault="00B149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08E6" w14:textId="5A91C4F3" w:rsidR="00B1495E" w:rsidRDefault="00B149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F895" w14:textId="128EB9B5" w:rsidR="00B1495E" w:rsidRDefault="00B149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D52E" w14:textId="4194EFD0" w:rsidR="00B1495E" w:rsidRDefault="00B149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B0C6" w14:textId="09C0D88E" w:rsidR="00B1495E" w:rsidRDefault="00B1495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E021" w14:textId="253D73EC" w:rsidR="00B1495E" w:rsidRDefault="00B149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98B4" w14:textId="32685487" w:rsidR="00B1495E" w:rsidRDefault="00B1495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AD2C" w14:textId="677F8E04" w:rsidR="00B1495E" w:rsidRDefault="00B1495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0919" w14:textId="464078D5" w:rsidR="00B1495E" w:rsidRDefault="00B1495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2828" w14:textId="519E762C" w:rsidR="00B1495E" w:rsidRDefault="00B14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2E35" w14:textId="23011E35" w:rsidR="00B1495E" w:rsidRPr="00DB2D84" w:rsidRDefault="00B1495E" w:rsidP="00DB2D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92FF" w14:textId="47285A9D" w:rsidR="00B1495E" w:rsidRDefault="00B149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0165" w14:textId="23781A87" w:rsidR="00B1495E" w:rsidRDefault="00B1495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5B8C" w14:textId="2C7290CC" w:rsidR="00B1495E" w:rsidRDefault="00B1495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E047" w14:textId="4229BFFF" w:rsidR="00B1495E" w:rsidRDefault="00B1495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BDE6" w14:textId="722910B3" w:rsidR="00B1495E" w:rsidRDefault="00B149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F7783" w14:textId="3E58C073" w:rsidR="00B1495E" w:rsidRDefault="00B149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AAE3" w14:textId="3323B850" w:rsidR="00B1495E" w:rsidRDefault="00B149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14A6" w14:textId="7C62AB9A" w:rsidR="00B1495E" w:rsidRDefault="00B149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1E9D" w14:textId="7CF08B7A" w:rsidR="00B1495E" w:rsidRDefault="00B149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E8A1" w14:textId="67AF3834" w:rsidR="00B1495E" w:rsidRPr="004A0509" w:rsidRDefault="00B1495E" w:rsidP="004A05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25F4" w14:textId="480C1502" w:rsidR="00B1495E" w:rsidRDefault="00B1495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FC82" w14:textId="705E2B47" w:rsidR="00B1495E" w:rsidRDefault="00B14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3"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4" w15:restartNumberingAfterBreak="0">
    <w:nsid w:val="FFFFFF89"/>
    <w:multiLevelType w:val="singleLevel"/>
    <w:tmpl w:val="21AC1ED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485086"/>
    <w:multiLevelType w:val="multilevel"/>
    <w:tmpl w:val="14C8A526"/>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6" w15:restartNumberingAfterBreak="0">
    <w:nsid w:val="141C3317"/>
    <w:multiLevelType w:val="hybridMultilevel"/>
    <w:tmpl w:val="4EF225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8" w15:restartNumberingAfterBreak="0">
    <w:nsid w:val="19593171"/>
    <w:multiLevelType w:val="hybridMultilevel"/>
    <w:tmpl w:val="02305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D023EB"/>
    <w:multiLevelType w:val="hybridMultilevel"/>
    <w:tmpl w:val="39049BFA"/>
    <w:lvl w:ilvl="0" w:tplc="64C40D64">
      <w:numFmt w:val="none"/>
      <w:lvlText w:val=""/>
      <w:lvlJc w:val="left"/>
      <w:pPr>
        <w:tabs>
          <w:tab w:val="num" w:pos="360"/>
        </w:tabs>
      </w:pPr>
    </w:lvl>
    <w:lvl w:ilvl="1" w:tplc="03E6D33A">
      <w:start w:val="1"/>
      <w:numFmt w:val="lowerLetter"/>
      <w:lvlText w:val="%2."/>
      <w:lvlJc w:val="left"/>
      <w:pPr>
        <w:ind w:left="1440" w:hanging="360"/>
      </w:pPr>
    </w:lvl>
    <w:lvl w:ilvl="2" w:tplc="085CF1B6">
      <w:start w:val="1"/>
      <w:numFmt w:val="lowerRoman"/>
      <w:lvlText w:val="%3."/>
      <w:lvlJc w:val="right"/>
      <w:pPr>
        <w:ind w:left="2160" w:hanging="180"/>
      </w:pPr>
    </w:lvl>
    <w:lvl w:ilvl="3" w:tplc="91E6CB0E">
      <w:start w:val="1"/>
      <w:numFmt w:val="decimal"/>
      <w:lvlText w:val="%4."/>
      <w:lvlJc w:val="left"/>
      <w:pPr>
        <w:ind w:left="2880" w:hanging="360"/>
      </w:pPr>
    </w:lvl>
    <w:lvl w:ilvl="4" w:tplc="84D452CA">
      <w:start w:val="1"/>
      <w:numFmt w:val="lowerLetter"/>
      <w:lvlText w:val="%5."/>
      <w:lvlJc w:val="left"/>
      <w:pPr>
        <w:ind w:left="3600" w:hanging="360"/>
      </w:pPr>
    </w:lvl>
    <w:lvl w:ilvl="5" w:tplc="A7BC65F4">
      <w:start w:val="1"/>
      <w:numFmt w:val="lowerRoman"/>
      <w:lvlText w:val="%6."/>
      <w:lvlJc w:val="right"/>
      <w:pPr>
        <w:ind w:left="4320" w:hanging="180"/>
      </w:pPr>
    </w:lvl>
    <w:lvl w:ilvl="6" w:tplc="CE52B66A">
      <w:start w:val="1"/>
      <w:numFmt w:val="decimal"/>
      <w:lvlText w:val="%7."/>
      <w:lvlJc w:val="left"/>
      <w:pPr>
        <w:ind w:left="5040" w:hanging="360"/>
      </w:pPr>
    </w:lvl>
    <w:lvl w:ilvl="7" w:tplc="9D2061C2">
      <w:start w:val="1"/>
      <w:numFmt w:val="lowerLetter"/>
      <w:lvlText w:val="%8."/>
      <w:lvlJc w:val="left"/>
      <w:pPr>
        <w:ind w:left="5760" w:hanging="360"/>
      </w:pPr>
    </w:lvl>
    <w:lvl w:ilvl="8" w:tplc="E6F6F4A6">
      <w:start w:val="1"/>
      <w:numFmt w:val="lowerRoman"/>
      <w:lvlText w:val="%9."/>
      <w:lvlJc w:val="right"/>
      <w:pPr>
        <w:ind w:left="6480" w:hanging="180"/>
      </w:p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5"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6" w15:restartNumberingAfterBreak="0">
    <w:nsid w:val="51F9080A"/>
    <w:multiLevelType w:val="multilevel"/>
    <w:tmpl w:val="006EC9E2"/>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17" w15:restartNumberingAfterBreak="0">
    <w:nsid w:val="57092D7D"/>
    <w:multiLevelType w:val="hybridMultilevel"/>
    <w:tmpl w:val="A65A6228"/>
    <w:lvl w:ilvl="0" w:tplc="137CDF0C">
      <w:start w:val="1"/>
      <w:numFmt w:val="bullet"/>
      <w:lvlText w:val=""/>
      <w:lvlJc w:val="left"/>
      <w:pPr>
        <w:ind w:left="720" w:hanging="360"/>
      </w:pPr>
      <w:rPr>
        <w:rFonts w:ascii="Symbol" w:hAnsi="Symbol" w:hint="default"/>
      </w:rPr>
    </w:lvl>
    <w:lvl w:ilvl="1" w:tplc="71540138">
      <w:start w:val="1"/>
      <w:numFmt w:val="bullet"/>
      <w:lvlText w:val="o"/>
      <w:lvlJc w:val="left"/>
      <w:pPr>
        <w:ind w:left="1440" w:hanging="360"/>
      </w:pPr>
      <w:rPr>
        <w:rFonts w:ascii="Courier New" w:hAnsi="Courier New" w:hint="default"/>
      </w:rPr>
    </w:lvl>
    <w:lvl w:ilvl="2" w:tplc="29B0ADD8">
      <w:start w:val="1"/>
      <w:numFmt w:val="bullet"/>
      <w:lvlText w:val=""/>
      <w:lvlJc w:val="left"/>
      <w:pPr>
        <w:ind w:left="2160" w:hanging="360"/>
      </w:pPr>
      <w:rPr>
        <w:rFonts w:ascii="Wingdings" w:hAnsi="Wingdings" w:hint="default"/>
      </w:rPr>
    </w:lvl>
    <w:lvl w:ilvl="3" w:tplc="DE44579C">
      <w:start w:val="1"/>
      <w:numFmt w:val="bullet"/>
      <w:lvlText w:val=""/>
      <w:lvlJc w:val="left"/>
      <w:pPr>
        <w:ind w:left="2880" w:hanging="360"/>
      </w:pPr>
      <w:rPr>
        <w:rFonts w:ascii="Symbol" w:hAnsi="Symbol" w:hint="default"/>
      </w:rPr>
    </w:lvl>
    <w:lvl w:ilvl="4" w:tplc="4F4EDFE2">
      <w:start w:val="1"/>
      <w:numFmt w:val="bullet"/>
      <w:lvlText w:val="o"/>
      <w:lvlJc w:val="left"/>
      <w:pPr>
        <w:ind w:left="3600" w:hanging="360"/>
      </w:pPr>
      <w:rPr>
        <w:rFonts w:ascii="Courier New" w:hAnsi="Courier New" w:hint="default"/>
      </w:rPr>
    </w:lvl>
    <w:lvl w:ilvl="5" w:tplc="784EDE9C">
      <w:start w:val="1"/>
      <w:numFmt w:val="bullet"/>
      <w:lvlText w:val=""/>
      <w:lvlJc w:val="left"/>
      <w:pPr>
        <w:ind w:left="4320" w:hanging="360"/>
      </w:pPr>
      <w:rPr>
        <w:rFonts w:ascii="Wingdings" w:hAnsi="Wingdings" w:hint="default"/>
      </w:rPr>
    </w:lvl>
    <w:lvl w:ilvl="6" w:tplc="A0CC3D64">
      <w:start w:val="1"/>
      <w:numFmt w:val="bullet"/>
      <w:lvlText w:val=""/>
      <w:lvlJc w:val="left"/>
      <w:pPr>
        <w:ind w:left="5040" w:hanging="360"/>
      </w:pPr>
      <w:rPr>
        <w:rFonts w:ascii="Symbol" w:hAnsi="Symbol" w:hint="default"/>
      </w:rPr>
    </w:lvl>
    <w:lvl w:ilvl="7" w:tplc="B3EC1536">
      <w:start w:val="1"/>
      <w:numFmt w:val="bullet"/>
      <w:lvlText w:val="o"/>
      <w:lvlJc w:val="left"/>
      <w:pPr>
        <w:ind w:left="5760" w:hanging="360"/>
      </w:pPr>
      <w:rPr>
        <w:rFonts w:ascii="Courier New" w:hAnsi="Courier New" w:hint="default"/>
      </w:rPr>
    </w:lvl>
    <w:lvl w:ilvl="8" w:tplc="1F822FC2">
      <w:start w:val="1"/>
      <w:numFmt w:val="bullet"/>
      <w:lvlText w:val=""/>
      <w:lvlJc w:val="left"/>
      <w:pPr>
        <w:ind w:left="6480" w:hanging="360"/>
      </w:pPr>
      <w:rPr>
        <w:rFonts w:ascii="Wingdings" w:hAnsi="Wingdings" w:hint="default"/>
      </w:rPr>
    </w:lvl>
  </w:abstractNum>
  <w:abstractNum w:abstractNumId="18" w15:restartNumberingAfterBreak="0">
    <w:nsid w:val="59444BE6"/>
    <w:multiLevelType w:val="multilevel"/>
    <w:tmpl w:val="F52052B8"/>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9"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0"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66063429"/>
    <w:multiLevelType w:val="multilevel"/>
    <w:tmpl w:val="96142BF4"/>
    <w:lvl w:ilvl="0">
      <w:start w:val="1"/>
      <w:numFmt w:val="upperLetter"/>
      <w:pStyle w:val="AppendixHeading1base"/>
      <w:lvlText w:val="Appendix %1"/>
      <w:lvlJc w:val="left"/>
      <w:pPr>
        <w:ind w:left="0" w:firstLine="0"/>
      </w:pPr>
      <w:rPr>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6A0210F4"/>
    <w:multiLevelType w:val="hybridMultilevel"/>
    <w:tmpl w:val="45309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7"/>
  </w:num>
  <w:num w:numId="3">
    <w:abstractNumId w:val="13"/>
  </w:num>
  <w:num w:numId="4">
    <w:abstractNumId w:val="12"/>
  </w:num>
  <w:num w:numId="5">
    <w:abstractNumId w:val="18"/>
  </w:num>
  <w:num w:numId="6">
    <w:abstractNumId w:val="20"/>
  </w:num>
  <w:num w:numId="7">
    <w:abstractNumId w:val="14"/>
  </w:num>
  <w:num w:numId="8">
    <w:abstractNumId w:val="15"/>
  </w:num>
  <w:num w:numId="9">
    <w:abstractNumId w:val="21"/>
  </w:num>
  <w:num w:numId="10">
    <w:abstractNumId w:val="16"/>
  </w:num>
  <w:num w:numId="11">
    <w:abstractNumId w:val="3"/>
  </w:num>
  <w:num w:numId="12">
    <w:abstractNumId w:val="2"/>
  </w:num>
  <w:num w:numId="13">
    <w:abstractNumId w:val="7"/>
  </w:num>
  <w:num w:numId="14">
    <w:abstractNumId w:val="1"/>
  </w:num>
  <w:num w:numId="15">
    <w:abstractNumId w:val="0"/>
  </w:num>
  <w:num w:numId="16">
    <w:abstractNumId w:val="5"/>
  </w:num>
  <w:num w:numId="17">
    <w:abstractNumId w:val="11"/>
  </w:num>
  <w:num w:numId="18">
    <w:abstractNumId w:val="10"/>
  </w:num>
  <w:num w:numId="19">
    <w:abstractNumId w:val="1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4"/>
  </w:num>
  <w:num w:numId="24">
    <w:abstractNumId w:val="8"/>
  </w:num>
  <w:num w:numId="25">
    <w:abstractNumId w:val="9"/>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ListTable3-Accent2"/>
  <w:evenAndOddHeaders/>
  <w:characterSpacingControl w:val="doNotCompress"/>
  <w:hdrShapeDefaults>
    <o:shapedefaults v:ext="edit" spidmax="16385" style="mso-position-vertical-relative:page;v-text-anchor:bottom"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 w:name="dgnword-docGUID" w:val="{C82719B9-7AA2-436A-9476-952AC3DBE800}"/>
    <w:docVar w:name="dgnword-eventsink" w:val="2306234098640"/>
    <w:docVar w:name="EN.InstantFormat" w:val="&lt;ENInstantFormat&gt;&lt;Enabled&gt;1&lt;/Enabled&gt;&lt;ScanUnformatted&gt;1&lt;/ScanUnformatted&gt;&lt;ScanChanges&gt;1&lt;/ScanChanges&gt;&lt;Suspended&gt;0&lt;/Suspended&gt;&lt;/ENInstantFormat&gt;"/>
    <w:docVar w:name="EN.Layout" w:val="&lt;ENLayout&gt;&lt;Style&gt;GBA-EndNoteStyle-v4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axsf02nzres6eza5fpeeaztdd9vw9erw5a&quot;&gt;Flow-MER_EndNote Library&lt;record-ids&gt;&lt;item&gt;1&lt;/item&gt;&lt;item&gt;2&lt;/item&gt;&lt;item&gt;3&lt;/item&gt;&lt;item&gt;4&lt;/item&gt;&lt;item&gt;6&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2&lt;/item&gt;&lt;item&gt;35&lt;/item&gt;&lt;item&gt;37&lt;/item&gt;&lt;item&gt;39&lt;/item&gt;&lt;item&gt;40&lt;/item&gt;&lt;item&gt;41&lt;/item&gt;&lt;item&gt;43&lt;/item&gt;&lt;item&gt;44&lt;/item&gt;&lt;item&gt;45&lt;/item&gt;&lt;item&gt;46&lt;/item&gt;&lt;item&gt;47&lt;/item&gt;&lt;item&gt;48&lt;/item&gt;&lt;item&gt;49&lt;/item&gt;&lt;item&gt;50&lt;/item&gt;&lt;item&gt;51&lt;/item&gt;&lt;item&gt;52&lt;/item&gt;&lt;item&gt;54&lt;/item&gt;&lt;item&gt;55&lt;/item&gt;&lt;item&gt;56&lt;/item&gt;&lt;item&gt;57&lt;/item&gt;&lt;item&gt;58&lt;/item&gt;&lt;item&gt;59&lt;/item&gt;&lt;item&gt;61&lt;/item&gt;&lt;item&gt;62&lt;/item&gt;&lt;item&gt;63&lt;/item&gt;&lt;item&gt;64&lt;/item&gt;&lt;item&gt;65&lt;/item&gt;&lt;item&gt;66&lt;/item&gt;&lt;item&gt;67&lt;/item&gt;&lt;item&gt;68&lt;/item&gt;&lt;item&gt;71&lt;/item&gt;&lt;item&gt;72&lt;/item&gt;&lt;item&gt;73&lt;/item&gt;&lt;item&gt;74&lt;/item&gt;&lt;item&gt;75&lt;/item&gt;&lt;item&gt;77&lt;/item&gt;&lt;item&gt;78&lt;/item&gt;&lt;item&gt;79&lt;/item&gt;&lt;item&gt;190&lt;/item&gt;&lt;item&gt;195&lt;/item&gt;&lt;item&gt;197&lt;/item&gt;&lt;item&gt;198&lt;/item&gt;&lt;item&gt;199&lt;/item&gt;&lt;item&gt;200&lt;/item&gt;&lt;item&gt;201&lt;/item&gt;&lt;/record-ids&gt;&lt;/item&gt;&lt;/Libraries&gt;"/>
  </w:docVars>
  <w:rsids>
    <w:rsidRoot w:val="00FC6A95"/>
    <w:rsid w:val="00000168"/>
    <w:rsid w:val="0000048D"/>
    <w:rsid w:val="000006D4"/>
    <w:rsid w:val="00000A49"/>
    <w:rsid w:val="00000AD6"/>
    <w:rsid w:val="00000CCD"/>
    <w:rsid w:val="00000CFC"/>
    <w:rsid w:val="00000E0A"/>
    <w:rsid w:val="00000EEA"/>
    <w:rsid w:val="00000F8E"/>
    <w:rsid w:val="0000101C"/>
    <w:rsid w:val="00001056"/>
    <w:rsid w:val="0000119D"/>
    <w:rsid w:val="0000143C"/>
    <w:rsid w:val="00001592"/>
    <w:rsid w:val="00001699"/>
    <w:rsid w:val="00001864"/>
    <w:rsid w:val="00001A0B"/>
    <w:rsid w:val="00001A62"/>
    <w:rsid w:val="00001B70"/>
    <w:rsid w:val="000020E5"/>
    <w:rsid w:val="0000225C"/>
    <w:rsid w:val="00002338"/>
    <w:rsid w:val="00002377"/>
    <w:rsid w:val="0000241B"/>
    <w:rsid w:val="00002647"/>
    <w:rsid w:val="00002780"/>
    <w:rsid w:val="00002804"/>
    <w:rsid w:val="0000280F"/>
    <w:rsid w:val="00002AA7"/>
    <w:rsid w:val="00002E3A"/>
    <w:rsid w:val="00002E6F"/>
    <w:rsid w:val="00002EFD"/>
    <w:rsid w:val="00002F3B"/>
    <w:rsid w:val="000031E1"/>
    <w:rsid w:val="0000323C"/>
    <w:rsid w:val="000033B0"/>
    <w:rsid w:val="00003544"/>
    <w:rsid w:val="000035E9"/>
    <w:rsid w:val="000038C4"/>
    <w:rsid w:val="00003F03"/>
    <w:rsid w:val="000042E5"/>
    <w:rsid w:val="00004664"/>
    <w:rsid w:val="0000487A"/>
    <w:rsid w:val="000048D4"/>
    <w:rsid w:val="000049C0"/>
    <w:rsid w:val="00004B8E"/>
    <w:rsid w:val="00004C04"/>
    <w:rsid w:val="00004C45"/>
    <w:rsid w:val="00005993"/>
    <w:rsid w:val="00005A7E"/>
    <w:rsid w:val="00005B6C"/>
    <w:rsid w:val="00005DC9"/>
    <w:rsid w:val="00005E15"/>
    <w:rsid w:val="00005E35"/>
    <w:rsid w:val="00005E53"/>
    <w:rsid w:val="00006157"/>
    <w:rsid w:val="00006630"/>
    <w:rsid w:val="00006859"/>
    <w:rsid w:val="00006AA3"/>
    <w:rsid w:val="00006CC8"/>
    <w:rsid w:val="00007106"/>
    <w:rsid w:val="00007120"/>
    <w:rsid w:val="00007480"/>
    <w:rsid w:val="0000759C"/>
    <w:rsid w:val="00007629"/>
    <w:rsid w:val="00007A13"/>
    <w:rsid w:val="00007D1A"/>
    <w:rsid w:val="00010290"/>
    <w:rsid w:val="0001036E"/>
    <w:rsid w:val="0001066D"/>
    <w:rsid w:val="0001081A"/>
    <w:rsid w:val="00010A1C"/>
    <w:rsid w:val="00010A98"/>
    <w:rsid w:val="00010BBF"/>
    <w:rsid w:val="00010D67"/>
    <w:rsid w:val="00010DBA"/>
    <w:rsid w:val="00010EF5"/>
    <w:rsid w:val="00010F6D"/>
    <w:rsid w:val="000111A0"/>
    <w:rsid w:val="0001122B"/>
    <w:rsid w:val="0001179F"/>
    <w:rsid w:val="00011898"/>
    <w:rsid w:val="00011961"/>
    <w:rsid w:val="00011990"/>
    <w:rsid w:val="00011AB2"/>
    <w:rsid w:val="00011BD9"/>
    <w:rsid w:val="00011EF1"/>
    <w:rsid w:val="00011FC6"/>
    <w:rsid w:val="000120CC"/>
    <w:rsid w:val="0001250F"/>
    <w:rsid w:val="000126D6"/>
    <w:rsid w:val="000126EB"/>
    <w:rsid w:val="00012856"/>
    <w:rsid w:val="00012B05"/>
    <w:rsid w:val="00012DC6"/>
    <w:rsid w:val="00013078"/>
    <w:rsid w:val="0001317F"/>
    <w:rsid w:val="000131B5"/>
    <w:rsid w:val="00013513"/>
    <w:rsid w:val="00013540"/>
    <w:rsid w:val="00013A60"/>
    <w:rsid w:val="00013DA3"/>
    <w:rsid w:val="00014174"/>
    <w:rsid w:val="000141B3"/>
    <w:rsid w:val="000141D8"/>
    <w:rsid w:val="000141F0"/>
    <w:rsid w:val="0001426A"/>
    <w:rsid w:val="000143E4"/>
    <w:rsid w:val="0001454A"/>
    <w:rsid w:val="00014B1E"/>
    <w:rsid w:val="00014E21"/>
    <w:rsid w:val="00014EBE"/>
    <w:rsid w:val="0001502D"/>
    <w:rsid w:val="00015081"/>
    <w:rsid w:val="0001512D"/>
    <w:rsid w:val="00015212"/>
    <w:rsid w:val="00015229"/>
    <w:rsid w:val="0001532E"/>
    <w:rsid w:val="00015637"/>
    <w:rsid w:val="00015A38"/>
    <w:rsid w:val="00015A54"/>
    <w:rsid w:val="00015A66"/>
    <w:rsid w:val="00015CA1"/>
    <w:rsid w:val="00015E40"/>
    <w:rsid w:val="00015E82"/>
    <w:rsid w:val="0001641E"/>
    <w:rsid w:val="00016B57"/>
    <w:rsid w:val="000170EC"/>
    <w:rsid w:val="00017392"/>
    <w:rsid w:val="000175DC"/>
    <w:rsid w:val="00017669"/>
    <w:rsid w:val="0001775B"/>
    <w:rsid w:val="00017791"/>
    <w:rsid w:val="00017A5A"/>
    <w:rsid w:val="00017C60"/>
    <w:rsid w:val="00017D21"/>
    <w:rsid w:val="00020499"/>
    <w:rsid w:val="00020556"/>
    <w:rsid w:val="00020578"/>
    <w:rsid w:val="0002063B"/>
    <w:rsid w:val="000206A7"/>
    <w:rsid w:val="000206C5"/>
    <w:rsid w:val="00020D4E"/>
    <w:rsid w:val="00020DCF"/>
    <w:rsid w:val="00020F38"/>
    <w:rsid w:val="00021110"/>
    <w:rsid w:val="00021314"/>
    <w:rsid w:val="00021C70"/>
    <w:rsid w:val="00022167"/>
    <w:rsid w:val="0002229D"/>
    <w:rsid w:val="00022925"/>
    <w:rsid w:val="00022990"/>
    <w:rsid w:val="00022CFC"/>
    <w:rsid w:val="00022D37"/>
    <w:rsid w:val="00022ED4"/>
    <w:rsid w:val="00023277"/>
    <w:rsid w:val="00023554"/>
    <w:rsid w:val="00023778"/>
    <w:rsid w:val="000238B1"/>
    <w:rsid w:val="0002397F"/>
    <w:rsid w:val="0002399B"/>
    <w:rsid w:val="000239CA"/>
    <w:rsid w:val="00023FA6"/>
    <w:rsid w:val="00024080"/>
    <w:rsid w:val="000240D3"/>
    <w:rsid w:val="000243E7"/>
    <w:rsid w:val="0002459D"/>
    <w:rsid w:val="00024911"/>
    <w:rsid w:val="000249FE"/>
    <w:rsid w:val="00024F6E"/>
    <w:rsid w:val="00025075"/>
    <w:rsid w:val="000254A8"/>
    <w:rsid w:val="000254FE"/>
    <w:rsid w:val="00025831"/>
    <w:rsid w:val="000258C0"/>
    <w:rsid w:val="00025EEE"/>
    <w:rsid w:val="00025FD5"/>
    <w:rsid w:val="000260F9"/>
    <w:rsid w:val="00026540"/>
    <w:rsid w:val="00026674"/>
    <w:rsid w:val="000266B3"/>
    <w:rsid w:val="0002686D"/>
    <w:rsid w:val="00026D8D"/>
    <w:rsid w:val="00026DBF"/>
    <w:rsid w:val="00027036"/>
    <w:rsid w:val="000271B6"/>
    <w:rsid w:val="00027220"/>
    <w:rsid w:val="00027253"/>
    <w:rsid w:val="00027A21"/>
    <w:rsid w:val="00027B89"/>
    <w:rsid w:val="00027CA1"/>
    <w:rsid w:val="00027DDE"/>
    <w:rsid w:val="00027F94"/>
    <w:rsid w:val="0003006C"/>
    <w:rsid w:val="00030355"/>
    <w:rsid w:val="000303B9"/>
    <w:rsid w:val="00030542"/>
    <w:rsid w:val="00030579"/>
    <w:rsid w:val="00030AE6"/>
    <w:rsid w:val="00030ED4"/>
    <w:rsid w:val="000310FF"/>
    <w:rsid w:val="00031189"/>
    <w:rsid w:val="000312EA"/>
    <w:rsid w:val="00031455"/>
    <w:rsid w:val="00031601"/>
    <w:rsid w:val="00031633"/>
    <w:rsid w:val="000316D4"/>
    <w:rsid w:val="00031A49"/>
    <w:rsid w:val="00032140"/>
    <w:rsid w:val="0003217B"/>
    <w:rsid w:val="000329FC"/>
    <w:rsid w:val="00032A32"/>
    <w:rsid w:val="00032ACE"/>
    <w:rsid w:val="00032C10"/>
    <w:rsid w:val="00032D58"/>
    <w:rsid w:val="00033154"/>
    <w:rsid w:val="000331D4"/>
    <w:rsid w:val="00033774"/>
    <w:rsid w:val="00033790"/>
    <w:rsid w:val="00033823"/>
    <w:rsid w:val="0003385B"/>
    <w:rsid w:val="00033C45"/>
    <w:rsid w:val="00033EA6"/>
    <w:rsid w:val="0003408C"/>
    <w:rsid w:val="00034216"/>
    <w:rsid w:val="000344AB"/>
    <w:rsid w:val="000346A3"/>
    <w:rsid w:val="00034921"/>
    <w:rsid w:val="00034FD7"/>
    <w:rsid w:val="000351DB"/>
    <w:rsid w:val="00035200"/>
    <w:rsid w:val="00035627"/>
    <w:rsid w:val="000356DC"/>
    <w:rsid w:val="00035811"/>
    <w:rsid w:val="00035E3C"/>
    <w:rsid w:val="00035E73"/>
    <w:rsid w:val="00035FB1"/>
    <w:rsid w:val="00036104"/>
    <w:rsid w:val="000361CE"/>
    <w:rsid w:val="000364C8"/>
    <w:rsid w:val="000365A4"/>
    <w:rsid w:val="000365C8"/>
    <w:rsid w:val="000366A7"/>
    <w:rsid w:val="00036700"/>
    <w:rsid w:val="0003674C"/>
    <w:rsid w:val="00036A1C"/>
    <w:rsid w:val="00036E3E"/>
    <w:rsid w:val="00036EF5"/>
    <w:rsid w:val="00036FBE"/>
    <w:rsid w:val="00037088"/>
    <w:rsid w:val="0003717B"/>
    <w:rsid w:val="0003736F"/>
    <w:rsid w:val="00037560"/>
    <w:rsid w:val="00037630"/>
    <w:rsid w:val="00037655"/>
    <w:rsid w:val="00037A52"/>
    <w:rsid w:val="00037B21"/>
    <w:rsid w:val="00037C33"/>
    <w:rsid w:val="00037DF5"/>
    <w:rsid w:val="000400B0"/>
    <w:rsid w:val="00040170"/>
    <w:rsid w:val="000402F3"/>
    <w:rsid w:val="000403B8"/>
    <w:rsid w:val="0004057B"/>
    <w:rsid w:val="00040651"/>
    <w:rsid w:val="00040996"/>
    <w:rsid w:val="00040B1C"/>
    <w:rsid w:val="00040BEA"/>
    <w:rsid w:val="00040BFA"/>
    <w:rsid w:val="00040F4C"/>
    <w:rsid w:val="0004113B"/>
    <w:rsid w:val="000411F4"/>
    <w:rsid w:val="0004137C"/>
    <w:rsid w:val="000417CC"/>
    <w:rsid w:val="00041A4D"/>
    <w:rsid w:val="00041B8A"/>
    <w:rsid w:val="00041BE0"/>
    <w:rsid w:val="00041C56"/>
    <w:rsid w:val="00041DDF"/>
    <w:rsid w:val="0004253B"/>
    <w:rsid w:val="000427F2"/>
    <w:rsid w:val="00042A1A"/>
    <w:rsid w:val="00042B19"/>
    <w:rsid w:val="00042EC2"/>
    <w:rsid w:val="00042F77"/>
    <w:rsid w:val="00042F90"/>
    <w:rsid w:val="00043036"/>
    <w:rsid w:val="000435F0"/>
    <w:rsid w:val="0004377A"/>
    <w:rsid w:val="00043876"/>
    <w:rsid w:val="000438A6"/>
    <w:rsid w:val="00043A14"/>
    <w:rsid w:val="00043B8D"/>
    <w:rsid w:val="00043C6F"/>
    <w:rsid w:val="000440A7"/>
    <w:rsid w:val="000440C2"/>
    <w:rsid w:val="0004427F"/>
    <w:rsid w:val="000443AB"/>
    <w:rsid w:val="000443E1"/>
    <w:rsid w:val="00044492"/>
    <w:rsid w:val="00044736"/>
    <w:rsid w:val="00044932"/>
    <w:rsid w:val="00044CE2"/>
    <w:rsid w:val="0004617A"/>
    <w:rsid w:val="0004619E"/>
    <w:rsid w:val="000463D0"/>
    <w:rsid w:val="00046533"/>
    <w:rsid w:val="0004676E"/>
    <w:rsid w:val="00046778"/>
    <w:rsid w:val="000467C2"/>
    <w:rsid w:val="00046925"/>
    <w:rsid w:val="00046B06"/>
    <w:rsid w:val="00046DF4"/>
    <w:rsid w:val="00046E3A"/>
    <w:rsid w:val="00046EB6"/>
    <w:rsid w:val="000470D5"/>
    <w:rsid w:val="00047603"/>
    <w:rsid w:val="00047B36"/>
    <w:rsid w:val="00047C6F"/>
    <w:rsid w:val="00047E92"/>
    <w:rsid w:val="00050048"/>
    <w:rsid w:val="00050069"/>
    <w:rsid w:val="000503BE"/>
    <w:rsid w:val="000503ED"/>
    <w:rsid w:val="0005048B"/>
    <w:rsid w:val="000504A5"/>
    <w:rsid w:val="0005065A"/>
    <w:rsid w:val="000506AC"/>
    <w:rsid w:val="00050766"/>
    <w:rsid w:val="0005087A"/>
    <w:rsid w:val="00050AD5"/>
    <w:rsid w:val="00050CF2"/>
    <w:rsid w:val="00050D05"/>
    <w:rsid w:val="00051094"/>
    <w:rsid w:val="000511F3"/>
    <w:rsid w:val="00051219"/>
    <w:rsid w:val="0005121B"/>
    <w:rsid w:val="00051456"/>
    <w:rsid w:val="000518F8"/>
    <w:rsid w:val="00051A3E"/>
    <w:rsid w:val="00051AA4"/>
    <w:rsid w:val="00051F7D"/>
    <w:rsid w:val="00051F8F"/>
    <w:rsid w:val="0005226F"/>
    <w:rsid w:val="00052475"/>
    <w:rsid w:val="000526CB"/>
    <w:rsid w:val="000526D1"/>
    <w:rsid w:val="00052A23"/>
    <w:rsid w:val="00052B93"/>
    <w:rsid w:val="00052C06"/>
    <w:rsid w:val="00052E9D"/>
    <w:rsid w:val="00052EC3"/>
    <w:rsid w:val="000531E8"/>
    <w:rsid w:val="0005329E"/>
    <w:rsid w:val="0005370D"/>
    <w:rsid w:val="0005371F"/>
    <w:rsid w:val="00053942"/>
    <w:rsid w:val="00053AA7"/>
    <w:rsid w:val="00053D7D"/>
    <w:rsid w:val="00053E83"/>
    <w:rsid w:val="0005432B"/>
    <w:rsid w:val="000549EA"/>
    <w:rsid w:val="00054B99"/>
    <w:rsid w:val="000550A9"/>
    <w:rsid w:val="000550BF"/>
    <w:rsid w:val="00055216"/>
    <w:rsid w:val="00055367"/>
    <w:rsid w:val="00055381"/>
    <w:rsid w:val="00055742"/>
    <w:rsid w:val="00055A7F"/>
    <w:rsid w:val="00055F44"/>
    <w:rsid w:val="00056556"/>
    <w:rsid w:val="0005667D"/>
    <w:rsid w:val="00056A58"/>
    <w:rsid w:val="00056B9E"/>
    <w:rsid w:val="00056DD4"/>
    <w:rsid w:val="00056E4D"/>
    <w:rsid w:val="00056FD0"/>
    <w:rsid w:val="000570D5"/>
    <w:rsid w:val="000573DA"/>
    <w:rsid w:val="0005749B"/>
    <w:rsid w:val="0005783E"/>
    <w:rsid w:val="00057942"/>
    <w:rsid w:val="00057A20"/>
    <w:rsid w:val="00057D2E"/>
    <w:rsid w:val="0006018B"/>
    <w:rsid w:val="0006050F"/>
    <w:rsid w:val="000608BF"/>
    <w:rsid w:val="000609FC"/>
    <w:rsid w:val="00060AC4"/>
    <w:rsid w:val="00060CB7"/>
    <w:rsid w:val="00060EFC"/>
    <w:rsid w:val="0006126F"/>
    <w:rsid w:val="000612D9"/>
    <w:rsid w:val="000615A1"/>
    <w:rsid w:val="0006172B"/>
    <w:rsid w:val="00061930"/>
    <w:rsid w:val="000622B9"/>
    <w:rsid w:val="0006239E"/>
    <w:rsid w:val="00062488"/>
    <w:rsid w:val="000624D4"/>
    <w:rsid w:val="0006254F"/>
    <w:rsid w:val="000625FD"/>
    <w:rsid w:val="00062639"/>
    <w:rsid w:val="00062672"/>
    <w:rsid w:val="00062769"/>
    <w:rsid w:val="000627B9"/>
    <w:rsid w:val="00062A93"/>
    <w:rsid w:val="00062F56"/>
    <w:rsid w:val="0006311C"/>
    <w:rsid w:val="000634D3"/>
    <w:rsid w:val="000636F8"/>
    <w:rsid w:val="0006371E"/>
    <w:rsid w:val="00063897"/>
    <w:rsid w:val="00063F54"/>
    <w:rsid w:val="000640F5"/>
    <w:rsid w:val="0006422E"/>
    <w:rsid w:val="0006455F"/>
    <w:rsid w:val="00064612"/>
    <w:rsid w:val="000646CB"/>
    <w:rsid w:val="00064860"/>
    <w:rsid w:val="0006487D"/>
    <w:rsid w:val="000648A3"/>
    <w:rsid w:val="000649CA"/>
    <w:rsid w:val="00064AA9"/>
    <w:rsid w:val="00064F40"/>
    <w:rsid w:val="0006512F"/>
    <w:rsid w:val="00065868"/>
    <w:rsid w:val="000659FE"/>
    <w:rsid w:val="00065A10"/>
    <w:rsid w:val="00065CA5"/>
    <w:rsid w:val="00066100"/>
    <w:rsid w:val="000667A4"/>
    <w:rsid w:val="00066872"/>
    <w:rsid w:val="00066C6A"/>
    <w:rsid w:val="000671B1"/>
    <w:rsid w:val="00067613"/>
    <w:rsid w:val="0006761B"/>
    <w:rsid w:val="0006775C"/>
    <w:rsid w:val="00067990"/>
    <w:rsid w:val="00067A34"/>
    <w:rsid w:val="00067C17"/>
    <w:rsid w:val="00067C64"/>
    <w:rsid w:val="00067D2A"/>
    <w:rsid w:val="00067FB9"/>
    <w:rsid w:val="0007064B"/>
    <w:rsid w:val="000707C2"/>
    <w:rsid w:val="00070892"/>
    <w:rsid w:val="00070990"/>
    <w:rsid w:val="00070A19"/>
    <w:rsid w:val="00070A2E"/>
    <w:rsid w:val="00070CD0"/>
    <w:rsid w:val="00070D05"/>
    <w:rsid w:val="000711D0"/>
    <w:rsid w:val="00071334"/>
    <w:rsid w:val="0007139D"/>
    <w:rsid w:val="00071968"/>
    <w:rsid w:val="00071A47"/>
    <w:rsid w:val="00071A5E"/>
    <w:rsid w:val="00071FAB"/>
    <w:rsid w:val="0007213D"/>
    <w:rsid w:val="00072235"/>
    <w:rsid w:val="00072360"/>
    <w:rsid w:val="00072B26"/>
    <w:rsid w:val="00072C41"/>
    <w:rsid w:val="00072F8A"/>
    <w:rsid w:val="00072FC9"/>
    <w:rsid w:val="0007359B"/>
    <w:rsid w:val="00073697"/>
    <w:rsid w:val="000737C6"/>
    <w:rsid w:val="000739D3"/>
    <w:rsid w:val="00073AB9"/>
    <w:rsid w:val="00073AC1"/>
    <w:rsid w:val="00073BAD"/>
    <w:rsid w:val="00073C12"/>
    <w:rsid w:val="00073C61"/>
    <w:rsid w:val="00073CA1"/>
    <w:rsid w:val="00073E32"/>
    <w:rsid w:val="00073E78"/>
    <w:rsid w:val="00073E7F"/>
    <w:rsid w:val="0007415F"/>
    <w:rsid w:val="0007465B"/>
    <w:rsid w:val="0007484D"/>
    <w:rsid w:val="00074A3B"/>
    <w:rsid w:val="00074CE8"/>
    <w:rsid w:val="00074DFE"/>
    <w:rsid w:val="000755AA"/>
    <w:rsid w:val="00075774"/>
    <w:rsid w:val="000759FD"/>
    <w:rsid w:val="00075A85"/>
    <w:rsid w:val="00075B0B"/>
    <w:rsid w:val="00076059"/>
    <w:rsid w:val="000761B4"/>
    <w:rsid w:val="0007656A"/>
    <w:rsid w:val="000767C2"/>
    <w:rsid w:val="000768A7"/>
    <w:rsid w:val="00076A54"/>
    <w:rsid w:val="00076DAA"/>
    <w:rsid w:val="00076FED"/>
    <w:rsid w:val="00077358"/>
    <w:rsid w:val="0007750A"/>
    <w:rsid w:val="00077897"/>
    <w:rsid w:val="00077921"/>
    <w:rsid w:val="00077DEC"/>
    <w:rsid w:val="00080099"/>
    <w:rsid w:val="00080218"/>
    <w:rsid w:val="00080345"/>
    <w:rsid w:val="000804E2"/>
    <w:rsid w:val="0008059F"/>
    <w:rsid w:val="0008084A"/>
    <w:rsid w:val="00080D8A"/>
    <w:rsid w:val="00080F9C"/>
    <w:rsid w:val="00080FE8"/>
    <w:rsid w:val="0008127D"/>
    <w:rsid w:val="0008147A"/>
    <w:rsid w:val="000815C2"/>
    <w:rsid w:val="000816A2"/>
    <w:rsid w:val="00081709"/>
    <w:rsid w:val="00081955"/>
    <w:rsid w:val="00081AF7"/>
    <w:rsid w:val="00081E1F"/>
    <w:rsid w:val="00081FE2"/>
    <w:rsid w:val="000824FF"/>
    <w:rsid w:val="000826BD"/>
    <w:rsid w:val="000826ED"/>
    <w:rsid w:val="00082866"/>
    <w:rsid w:val="00082BFB"/>
    <w:rsid w:val="00082D8E"/>
    <w:rsid w:val="00082E56"/>
    <w:rsid w:val="0008308B"/>
    <w:rsid w:val="00083169"/>
    <w:rsid w:val="00083214"/>
    <w:rsid w:val="00083619"/>
    <w:rsid w:val="00083877"/>
    <w:rsid w:val="00083A72"/>
    <w:rsid w:val="00083BC2"/>
    <w:rsid w:val="00083CBE"/>
    <w:rsid w:val="00083DB2"/>
    <w:rsid w:val="00083FBD"/>
    <w:rsid w:val="00084027"/>
    <w:rsid w:val="000840BD"/>
    <w:rsid w:val="000840EE"/>
    <w:rsid w:val="00084451"/>
    <w:rsid w:val="000844C2"/>
    <w:rsid w:val="000846FC"/>
    <w:rsid w:val="00084827"/>
    <w:rsid w:val="00084915"/>
    <w:rsid w:val="00084E69"/>
    <w:rsid w:val="00084FED"/>
    <w:rsid w:val="000850BC"/>
    <w:rsid w:val="00085411"/>
    <w:rsid w:val="00085595"/>
    <w:rsid w:val="000855EE"/>
    <w:rsid w:val="00085B1E"/>
    <w:rsid w:val="00085D08"/>
    <w:rsid w:val="00085DC0"/>
    <w:rsid w:val="00085DCD"/>
    <w:rsid w:val="00085F21"/>
    <w:rsid w:val="0008608F"/>
    <w:rsid w:val="000862CE"/>
    <w:rsid w:val="000868AA"/>
    <w:rsid w:val="000869DA"/>
    <w:rsid w:val="00086ACA"/>
    <w:rsid w:val="00086C1D"/>
    <w:rsid w:val="00086D6A"/>
    <w:rsid w:val="00086EE5"/>
    <w:rsid w:val="00086F84"/>
    <w:rsid w:val="00086FE1"/>
    <w:rsid w:val="00087154"/>
    <w:rsid w:val="00087598"/>
    <w:rsid w:val="000876B6"/>
    <w:rsid w:val="00087899"/>
    <w:rsid w:val="00087982"/>
    <w:rsid w:val="00087ADA"/>
    <w:rsid w:val="00087BC0"/>
    <w:rsid w:val="00087F0A"/>
    <w:rsid w:val="0009013F"/>
    <w:rsid w:val="00090426"/>
    <w:rsid w:val="000909EE"/>
    <w:rsid w:val="00090D1A"/>
    <w:rsid w:val="00090DFD"/>
    <w:rsid w:val="00090E97"/>
    <w:rsid w:val="00090F8A"/>
    <w:rsid w:val="00091331"/>
    <w:rsid w:val="0009180B"/>
    <w:rsid w:val="000919D1"/>
    <w:rsid w:val="00091A70"/>
    <w:rsid w:val="00091BA7"/>
    <w:rsid w:val="00091D3A"/>
    <w:rsid w:val="00091F9D"/>
    <w:rsid w:val="00092112"/>
    <w:rsid w:val="00092131"/>
    <w:rsid w:val="000929AF"/>
    <w:rsid w:val="00092F5F"/>
    <w:rsid w:val="00092F6E"/>
    <w:rsid w:val="00092FEF"/>
    <w:rsid w:val="000937A1"/>
    <w:rsid w:val="00093838"/>
    <w:rsid w:val="000938CD"/>
    <w:rsid w:val="000939E8"/>
    <w:rsid w:val="00093B26"/>
    <w:rsid w:val="00093C1F"/>
    <w:rsid w:val="00093F72"/>
    <w:rsid w:val="00093FDF"/>
    <w:rsid w:val="000940C6"/>
    <w:rsid w:val="000945F0"/>
    <w:rsid w:val="000946BD"/>
    <w:rsid w:val="000947C8"/>
    <w:rsid w:val="00094A36"/>
    <w:rsid w:val="00094ADF"/>
    <w:rsid w:val="00095057"/>
    <w:rsid w:val="000950D4"/>
    <w:rsid w:val="00095582"/>
    <w:rsid w:val="000955B2"/>
    <w:rsid w:val="000955C4"/>
    <w:rsid w:val="0009578D"/>
    <w:rsid w:val="00095FCA"/>
    <w:rsid w:val="000962A8"/>
    <w:rsid w:val="000962F5"/>
    <w:rsid w:val="0009638E"/>
    <w:rsid w:val="0009647A"/>
    <w:rsid w:val="0009654E"/>
    <w:rsid w:val="000965E6"/>
    <w:rsid w:val="000968C8"/>
    <w:rsid w:val="0009697A"/>
    <w:rsid w:val="00096A79"/>
    <w:rsid w:val="00096BE1"/>
    <w:rsid w:val="00096D41"/>
    <w:rsid w:val="00096DD7"/>
    <w:rsid w:val="00096E76"/>
    <w:rsid w:val="00096E9B"/>
    <w:rsid w:val="00096FC8"/>
    <w:rsid w:val="000970E5"/>
    <w:rsid w:val="000974D7"/>
    <w:rsid w:val="00097655"/>
    <w:rsid w:val="000979AD"/>
    <w:rsid w:val="000A001B"/>
    <w:rsid w:val="000A00F3"/>
    <w:rsid w:val="000A014C"/>
    <w:rsid w:val="000A030B"/>
    <w:rsid w:val="000A0456"/>
    <w:rsid w:val="000A04F7"/>
    <w:rsid w:val="000A091D"/>
    <w:rsid w:val="000A0941"/>
    <w:rsid w:val="000A0A7F"/>
    <w:rsid w:val="000A1067"/>
    <w:rsid w:val="000A11BB"/>
    <w:rsid w:val="000A1751"/>
    <w:rsid w:val="000A197C"/>
    <w:rsid w:val="000A1A13"/>
    <w:rsid w:val="000A1BDF"/>
    <w:rsid w:val="000A1C74"/>
    <w:rsid w:val="000A2032"/>
    <w:rsid w:val="000A2269"/>
    <w:rsid w:val="000A22F3"/>
    <w:rsid w:val="000A2311"/>
    <w:rsid w:val="000A23CD"/>
    <w:rsid w:val="000A26D3"/>
    <w:rsid w:val="000A275C"/>
    <w:rsid w:val="000A2985"/>
    <w:rsid w:val="000A2CFB"/>
    <w:rsid w:val="000A2D89"/>
    <w:rsid w:val="000A2FBA"/>
    <w:rsid w:val="000A3020"/>
    <w:rsid w:val="000A3073"/>
    <w:rsid w:val="000A37E5"/>
    <w:rsid w:val="000A39EE"/>
    <w:rsid w:val="000A3AA0"/>
    <w:rsid w:val="000A3BF3"/>
    <w:rsid w:val="000A3DDA"/>
    <w:rsid w:val="000A3EFE"/>
    <w:rsid w:val="000A3FAE"/>
    <w:rsid w:val="000A400F"/>
    <w:rsid w:val="000A4489"/>
    <w:rsid w:val="000A4494"/>
    <w:rsid w:val="000A4497"/>
    <w:rsid w:val="000A45B4"/>
    <w:rsid w:val="000A4995"/>
    <w:rsid w:val="000A4997"/>
    <w:rsid w:val="000A4F7E"/>
    <w:rsid w:val="000A5387"/>
    <w:rsid w:val="000A54DB"/>
    <w:rsid w:val="000A55B8"/>
    <w:rsid w:val="000A5656"/>
    <w:rsid w:val="000A5972"/>
    <w:rsid w:val="000A5E3D"/>
    <w:rsid w:val="000A5FD0"/>
    <w:rsid w:val="000A6196"/>
    <w:rsid w:val="000A6747"/>
    <w:rsid w:val="000A68AC"/>
    <w:rsid w:val="000A69F1"/>
    <w:rsid w:val="000A6BC8"/>
    <w:rsid w:val="000A6C2A"/>
    <w:rsid w:val="000A6F40"/>
    <w:rsid w:val="000A6F5D"/>
    <w:rsid w:val="000A700A"/>
    <w:rsid w:val="000A7040"/>
    <w:rsid w:val="000A7076"/>
    <w:rsid w:val="000A75FA"/>
    <w:rsid w:val="000A791C"/>
    <w:rsid w:val="000A7D79"/>
    <w:rsid w:val="000A7F8B"/>
    <w:rsid w:val="000B010F"/>
    <w:rsid w:val="000B03A4"/>
    <w:rsid w:val="000B07D9"/>
    <w:rsid w:val="000B0A3D"/>
    <w:rsid w:val="000B0C64"/>
    <w:rsid w:val="000B0E62"/>
    <w:rsid w:val="000B1254"/>
    <w:rsid w:val="000B140B"/>
    <w:rsid w:val="000B1470"/>
    <w:rsid w:val="000B1557"/>
    <w:rsid w:val="000B1DD4"/>
    <w:rsid w:val="000B1DEE"/>
    <w:rsid w:val="000B1F92"/>
    <w:rsid w:val="000B207E"/>
    <w:rsid w:val="000B217F"/>
    <w:rsid w:val="000B23FE"/>
    <w:rsid w:val="000B2451"/>
    <w:rsid w:val="000B24EE"/>
    <w:rsid w:val="000B2A9A"/>
    <w:rsid w:val="000B2E73"/>
    <w:rsid w:val="000B2EA8"/>
    <w:rsid w:val="000B3065"/>
    <w:rsid w:val="000B3486"/>
    <w:rsid w:val="000B3536"/>
    <w:rsid w:val="000B3792"/>
    <w:rsid w:val="000B37E8"/>
    <w:rsid w:val="000B3872"/>
    <w:rsid w:val="000B390D"/>
    <w:rsid w:val="000B3B19"/>
    <w:rsid w:val="000B3BB9"/>
    <w:rsid w:val="000B40F1"/>
    <w:rsid w:val="000B4262"/>
    <w:rsid w:val="000B42DF"/>
    <w:rsid w:val="000B4496"/>
    <w:rsid w:val="000B4574"/>
    <w:rsid w:val="000B45C1"/>
    <w:rsid w:val="000B464B"/>
    <w:rsid w:val="000B47BF"/>
    <w:rsid w:val="000B47C7"/>
    <w:rsid w:val="000B4A7C"/>
    <w:rsid w:val="000B4F53"/>
    <w:rsid w:val="000B5253"/>
    <w:rsid w:val="000B5499"/>
    <w:rsid w:val="000B5686"/>
    <w:rsid w:val="000B56C8"/>
    <w:rsid w:val="000B59D8"/>
    <w:rsid w:val="000B59ED"/>
    <w:rsid w:val="000B5A5D"/>
    <w:rsid w:val="000B6174"/>
    <w:rsid w:val="000B630A"/>
    <w:rsid w:val="000B640E"/>
    <w:rsid w:val="000B6797"/>
    <w:rsid w:val="000B67E7"/>
    <w:rsid w:val="000B6D6E"/>
    <w:rsid w:val="000B6F43"/>
    <w:rsid w:val="000B703F"/>
    <w:rsid w:val="000B7064"/>
    <w:rsid w:val="000B70D7"/>
    <w:rsid w:val="000B714A"/>
    <w:rsid w:val="000B718E"/>
    <w:rsid w:val="000B727E"/>
    <w:rsid w:val="000B7456"/>
    <w:rsid w:val="000B7AB5"/>
    <w:rsid w:val="000B7C2B"/>
    <w:rsid w:val="000C01BD"/>
    <w:rsid w:val="000C0212"/>
    <w:rsid w:val="000C0288"/>
    <w:rsid w:val="000C02C0"/>
    <w:rsid w:val="000C0534"/>
    <w:rsid w:val="000C05BA"/>
    <w:rsid w:val="000C05F1"/>
    <w:rsid w:val="000C060C"/>
    <w:rsid w:val="000C08D2"/>
    <w:rsid w:val="000C0925"/>
    <w:rsid w:val="000C0940"/>
    <w:rsid w:val="000C0BB6"/>
    <w:rsid w:val="000C0BFF"/>
    <w:rsid w:val="000C0E41"/>
    <w:rsid w:val="000C0FCF"/>
    <w:rsid w:val="000C119F"/>
    <w:rsid w:val="000C122A"/>
    <w:rsid w:val="000C1430"/>
    <w:rsid w:val="000C14B3"/>
    <w:rsid w:val="000C16D1"/>
    <w:rsid w:val="000C1782"/>
    <w:rsid w:val="000C1805"/>
    <w:rsid w:val="000C18C5"/>
    <w:rsid w:val="000C19BA"/>
    <w:rsid w:val="000C1AA7"/>
    <w:rsid w:val="000C1AEA"/>
    <w:rsid w:val="000C1B87"/>
    <w:rsid w:val="000C1EDD"/>
    <w:rsid w:val="000C1FAF"/>
    <w:rsid w:val="000C222C"/>
    <w:rsid w:val="000C22CC"/>
    <w:rsid w:val="000C245B"/>
    <w:rsid w:val="000C2478"/>
    <w:rsid w:val="000C25C6"/>
    <w:rsid w:val="000C297E"/>
    <w:rsid w:val="000C2A2F"/>
    <w:rsid w:val="000C2B95"/>
    <w:rsid w:val="000C2E9D"/>
    <w:rsid w:val="000C2F3D"/>
    <w:rsid w:val="000C32A3"/>
    <w:rsid w:val="000C34A3"/>
    <w:rsid w:val="000C34E0"/>
    <w:rsid w:val="000C393C"/>
    <w:rsid w:val="000C3C86"/>
    <w:rsid w:val="000C3CD1"/>
    <w:rsid w:val="000C4034"/>
    <w:rsid w:val="000C4051"/>
    <w:rsid w:val="000C4125"/>
    <w:rsid w:val="000C4236"/>
    <w:rsid w:val="000C43CA"/>
    <w:rsid w:val="000C43DA"/>
    <w:rsid w:val="000C45D9"/>
    <w:rsid w:val="000C4616"/>
    <w:rsid w:val="000C462D"/>
    <w:rsid w:val="000C4856"/>
    <w:rsid w:val="000C49C3"/>
    <w:rsid w:val="000C4AB1"/>
    <w:rsid w:val="000C4BA8"/>
    <w:rsid w:val="000C4F29"/>
    <w:rsid w:val="000C4FA7"/>
    <w:rsid w:val="000C50F0"/>
    <w:rsid w:val="000C52B6"/>
    <w:rsid w:val="000C53A8"/>
    <w:rsid w:val="000C5523"/>
    <w:rsid w:val="000C5559"/>
    <w:rsid w:val="000C5746"/>
    <w:rsid w:val="000C594B"/>
    <w:rsid w:val="000C5A67"/>
    <w:rsid w:val="000C5B31"/>
    <w:rsid w:val="000C5B47"/>
    <w:rsid w:val="000C5BCE"/>
    <w:rsid w:val="000C5C08"/>
    <w:rsid w:val="000C61C0"/>
    <w:rsid w:val="000C6936"/>
    <w:rsid w:val="000C6971"/>
    <w:rsid w:val="000C6A73"/>
    <w:rsid w:val="000C6AA5"/>
    <w:rsid w:val="000C6B42"/>
    <w:rsid w:val="000C6D98"/>
    <w:rsid w:val="000C70E2"/>
    <w:rsid w:val="000C7233"/>
    <w:rsid w:val="000C7514"/>
    <w:rsid w:val="000C76C0"/>
    <w:rsid w:val="000C7C3E"/>
    <w:rsid w:val="000C7D15"/>
    <w:rsid w:val="000D0298"/>
    <w:rsid w:val="000D043C"/>
    <w:rsid w:val="000D044E"/>
    <w:rsid w:val="000D0553"/>
    <w:rsid w:val="000D0582"/>
    <w:rsid w:val="000D0852"/>
    <w:rsid w:val="000D0B12"/>
    <w:rsid w:val="000D0B33"/>
    <w:rsid w:val="000D0E07"/>
    <w:rsid w:val="000D0E3E"/>
    <w:rsid w:val="000D1015"/>
    <w:rsid w:val="000D1958"/>
    <w:rsid w:val="000D19DE"/>
    <w:rsid w:val="000D2384"/>
    <w:rsid w:val="000D26A9"/>
    <w:rsid w:val="000D2840"/>
    <w:rsid w:val="000D2855"/>
    <w:rsid w:val="000D286D"/>
    <w:rsid w:val="000D2888"/>
    <w:rsid w:val="000D28B5"/>
    <w:rsid w:val="000D3000"/>
    <w:rsid w:val="000D3157"/>
    <w:rsid w:val="000D347A"/>
    <w:rsid w:val="000D38B5"/>
    <w:rsid w:val="000D3A08"/>
    <w:rsid w:val="000D3E10"/>
    <w:rsid w:val="000D410D"/>
    <w:rsid w:val="000D41ED"/>
    <w:rsid w:val="000D4279"/>
    <w:rsid w:val="000D436B"/>
    <w:rsid w:val="000D469C"/>
    <w:rsid w:val="000D47E4"/>
    <w:rsid w:val="000D47F2"/>
    <w:rsid w:val="000D4986"/>
    <w:rsid w:val="000D4A1F"/>
    <w:rsid w:val="000D4BB6"/>
    <w:rsid w:val="000D4C95"/>
    <w:rsid w:val="000D4D02"/>
    <w:rsid w:val="000D4DA7"/>
    <w:rsid w:val="000D4FCD"/>
    <w:rsid w:val="000D513F"/>
    <w:rsid w:val="000D55BE"/>
    <w:rsid w:val="000D5C07"/>
    <w:rsid w:val="000D60CB"/>
    <w:rsid w:val="000D6797"/>
    <w:rsid w:val="000D6A71"/>
    <w:rsid w:val="000D6CCE"/>
    <w:rsid w:val="000D6D2F"/>
    <w:rsid w:val="000D6E19"/>
    <w:rsid w:val="000D7060"/>
    <w:rsid w:val="000D7155"/>
    <w:rsid w:val="000D7587"/>
    <w:rsid w:val="000D7759"/>
    <w:rsid w:val="000D7F0A"/>
    <w:rsid w:val="000E02C1"/>
    <w:rsid w:val="000E0532"/>
    <w:rsid w:val="000E069B"/>
    <w:rsid w:val="000E0794"/>
    <w:rsid w:val="000E0866"/>
    <w:rsid w:val="000E0ABD"/>
    <w:rsid w:val="000E0B1B"/>
    <w:rsid w:val="000E0E58"/>
    <w:rsid w:val="000E0FA4"/>
    <w:rsid w:val="000E149D"/>
    <w:rsid w:val="000E1565"/>
    <w:rsid w:val="000E15B1"/>
    <w:rsid w:val="000E174A"/>
    <w:rsid w:val="000E18A6"/>
    <w:rsid w:val="000E1CF3"/>
    <w:rsid w:val="000E20F1"/>
    <w:rsid w:val="000E2422"/>
    <w:rsid w:val="000E2477"/>
    <w:rsid w:val="000E24D7"/>
    <w:rsid w:val="000E2A3B"/>
    <w:rsid w:val="000E2D1C"/>
    <w:rsid w:val="000E2F09"/>
    <w:rsid w:val="000E2F39"/>
    <w:rsid w:val="000E3101"/>
    <w:rsid w:val="000E343C"/>
    <w:rsid w:val="000E3685"/>
    <w:rsid w:val="000E3921"/>
    <w:rsid w:val="000E39EF"/>
    <w:rsid w:val="000E3ADC"/>
    <w:rsid w:val="000E3B25"/>
    <w:rsid w:val="000E3B2C"/>
    <w:rsid w:val="000E3B4A"/>
    <w:rsid w:val="000E3E15"/>
    <w:rsid w:val="000E3E17"/>
    <w:rsid w:val="000E3F58"/>
    <w:rsid w:val="000E41A7"/>
    <w:rsid w:val="000E41B5"/>
    <w:rsid w:val="000E4669"/>
    <w:rsid w:val="000E4A31"/>
    <w:rsid w:val="000E4ABB"/>
    <w:rsid w:val="000E4F87"/>
    <w:rsid w:val="000E4FF9"/>
    <w:rsid w:val="000E50AD"/>
    <w:rsid w:val="000E50AF"/>
    <w:rsid w:val="000E50C9"/>
    <w:rsid w:val="000E52A5"/>
    <w:rsid w:val="000E5362"/>
    <w:rsid w:val="000E5495"/>
    <w:rsid w:val="000E5613"/>
    <w:rsid w:val="000E5697"/>
    <w:rsid w:val="000E57C6"/>
    <w:rsid w:val="000E57CA"/>
    <w:rsid w:val="000E599F"/>
    <w:rsid w:val="000E5BEA"/>
    <w:rsid w:val="000E5D72"/>
    <w:rsid w:val="000E6054"/>
    <w:rsid w:val="000E6A5E"/>
    <w:rsid w:val="000E6B58"/>
    <w:rsid w:val="000E6CD5"/>
    <w:rsid w:val="000E7062"/>
    <w:rsid w:val="000E707D"/>
    <w:rsid w:val="000E7084"/>
    <w:rsid w:val="000E75B4"/>
    <w:rsid w:val="000E7709"/>
    <w:rsid w:val="000E774A"/>
    <w:rsid w:val="000E787F"/>
    <w:rsid w:val="000E7A8B"/>
    <w:rsid w:val="000E7D53"/>
    <w:rsid w:val="000E7E29"/>
    <w:rsid w:val="000F006E"/>
    <w:rsid w:val="000F008D"/>
    <w:rsid w:val="000F02C8"/>
    <w:rsid w:val="000F07DB"/>
    <w:rsid w:val="000F0A1B"/>
    <w:rsid w:val="000F0A34"/>
    <w:rsid w:val="000F0AC0"/>
    <w:rsid w:val="000F0B66"/>
    <w:rsid w:val="000F0FB8"/>
    <w:rsid w:val="000F1704"/>
    <w:rsid w:val="000F177D"/>
    <w:rsid w:val="000F1A08"/>
    <w:rsid w:val="000F1ADE"/>
    <w:rsid w:val="000F1EC3"/>
    <w:rsid w:val="000F1FE4"/>
    <w:rsid w:val="000F21A0"/>
    <w:rsid w:val="000F232E"/>
    <w:rsid w:val="000F25C5"/>
    <w:rsid w:val="000F270D"/>
    <w:rsid w:val="000F2922"/>
    <w:rsid w:val="000F2F60"/>
    <w:rsid w:val="000F3325"/>
    <w:rsid w:val="000F34B4"/>
    <w:rsid w:val="000F385B"/>
    <w:rsid w:val="000F3A2F"/>
    <w:rsid w:val="000F4014"/>
    <w:rsid w:val="000F40D9"/>
    <w:rsid w:val="000F4188"/>
    <w:rsid w:val="000F4354"/>
    <w:rsid w:val="000F4386"/>
    <w:rsid w:val="000F48B3"/>
    <w:rsid w:val="000F4EC7"/>
    <w:rsid w:val="000F4F11"/>
    <w:rsid w:val="000F504E"/>
    <w:rsid w:val="000F53B0"/>
    <w:rsid w:val="000F565C"/>
    <w:rsid w:val="000F59C4"/>
    <w:rsid w:val="000F5A0B"/>
    <w:rsid w:val="000F5AD1"/>
    <w:rsid w:val="000F5BAC"/>
    <w:rsid w:val="000F5BE6"/>
    <w:rsid w:val="000F5C55"/>
    <w:rsid w:val="000F5DE2"/>
    <w:rsid w:val="000F5F88"/>
    <w:rsid w:val="000F640E"/>
    <w:rsid w:val="000F683E"/>
    <w:rsid w:val="000F6945"/>
    <w:rsid w:val="000F6E27"/>
    <w:rsid w:val="000F6E3E"/>
    <w:rsid w:val="000F6FEE"/>
    <w:rsid w:val="000F7A77"/>
    <w:rsid w:val="000F7D0D"/>
    <w:rsid w:val="000F7F27"/>
    <w:rsid w:val="00100113"/>
    <w:rsid w:val="00100301"/>
    <w:rsid w:val="001005D1"/>
    <w:rsid w:val="001008B5"/>
    <w:rsid w:val="00100A21"/>
    <w:rsid w:val="00100B5F"/>
    <w:rsid w:val="00100E48"/>
    <w:rsid w:val="00100FA9"/>
    <w:rsid w:val="001012B4"/>
    <w:rsid w:val="00101736"/>
    <w:rsid w:val="00101A2A"/>
    <w:rsid w:val="00101FC4"/>
    <w:rsid w:val="001024FF"/>
    <w:rsid w:val="00102845"/>
    <w:rsid w:val="001029F6"/>
    <w:rsid w:val="00102C9B"/>
    <w:rsid w:val="00103337"/>
    <w:rsid w:val="0010335D"/>
    <w:rsid w:val="001033E4"/>
    <w:rsid w:val="001035A6"/>
    <w:rsid w:val="00103601"/>
    <w:rsid w:val="00103854"/>
    <w:rsid w:val="001038C7"/>
    <w:rsid w:val="00103C71"/>
    <w:rsid w:val="00103D7E"/>
    <w:rsid w:val="00103DAB"/>
    <w:rsid w:val="00103E63"/>
    <w:rsid w:val="00103EE9"/>
    <w:rsid w:val="00103F09"/>
    <w:rsid w:val="001040D6"/>
    <w:rsid w:val="00104211"/>
    <w:rsid w:val="001042BF"/>
    <w:rsid w:val="001043CC"/>
    <w:rsid w:val="00104614"/>
    <w:rsid w:val="00104744"/>
    <w:rsid w:val="00104865"/>
    <w:rsid w:val="001048EF"/>
    <w:rsid w:val="001049A2"/>
    <w:rsid w:val="00104CB8"/>
    <w:rsid w:val="00104D76"/>
    <w:rsid w:val="00104D78"/>
    <w:rsid w:val="00104DAF"/>
    <w:rsid w:val="00104E77"/>
    <w:rsid w:val="00104FBD"/>
    <w:rsid w:val="0010550E"/>
    <w:rsid w:val="00105783"/>
    <w:rsid w:val="00105AED"/>
    <w:rsid w:val="00105DAA"/>
    <w:rsid w:val="00105DD5"/>
    <w:rsid w:val="00105DFA"/>
    <w:rsid w:val="001060E4"/>
    <w:rsid w:val="00106265"/>
    <w:rsid w:val="00106333"/>
    <w:rsid w:val="0010668B"/>
    <w:rsid w:val="001067F0"/>
    <w:rsid w:val="001068F9"/>
    <w:rsid w:val="00106A05"/>
    <w:rsid w:val="00106A64"/>
    <w:rsid w:val="00106AB8"/>
    <w:rsid w:val="00106B6B"/>
    <w:rsid w:val="00106CEB"/>
    <w:rsid w:val="00106E06"/>
    <w:rsid w:val="001071CA"/>
    <w:rsid w:val="00107223"/>
    <w:rsid w:val="00107647"/>
    <w:rsid w:val="00107A0F"/>
    <w:rsid w:val="00107B30"/>
    <w:rsid w:val="00107E94"/>
    <w:rsid w:val="0010FC9D"/>
    <w:rsid w:val="001100D4"/>
    <w:rsid w:val="001101AF"/>
    <w:rsid w:val="001108AA"/>
    <w:rsid w:val="00110ADD"/>
    <w:rsid w:val="00110CDB"/>
    <w:rsid w:val="0011157A"/>
    <w:rsid w:val="00111631"/>
    <w:rsid w:val="00111714"/>
    <w:rsid w:val="0011172D"/>
    <w:rsid w:val="001117D6"/>
    <w:rsid w:val="001117DB"/>
    <w:rsid w:val="00111900"/>
    <w:rsid w:val="00111B14"/>
    <w:rsid w:val="00111B8B"/>
    <w:rsid w:val="00111BB3"/>
    <w:rsid w:val="00111D3F"/>
    <w:rsid w:val="00111DEF"/>
    <w:rsid w:val="00112145"/>
    <w:rsid w:val="00112392"/>
    <w:rsid w:val="001124C6"/>
    <w:rsid w:val="0011279F"/>
    <w:rsid w:val="00112976"/>
    <w:rsid w:val="00112A79"/>
    <w:rsid w:val="00112DD2"/>
    <w:rsid w:val="00112E73"/>
    <w:rsid w:val="00112F1C"/>
    <w:rsid w:val="0011310B"/>
    <w:rsid w:val="001133B1"/>
    <w:rsid w:val="0011346D"/>
    <w:rsid w:val="001134E0"/>
    <w:rsid w:val="001136CB"/>
    <w:rsid w:val="00113704"/>
    <w:rsid w:val="0011383C"/>
    <w:rsid w:val="0011388B"/>
    <w:rsid w:val="00113AE7"/>
    <w:rsid w:val="00113AF9"/>
    <w:rsid w:val="00114105"/>
    <w:rsid w:val="001141CF"/>
    <w:rsid w:val="0011429B"/>
    <w:rsid w:val="001144F9"/>
    <w:rsid w:val="00114568"/>
    <w:rsid w:val="0011470B"/>
    <w:rsid w:val="0011475B"/>
    <w:rsid w:val="001147C7"/>
    <w:rsid w:val="00114B30"/>
    <w:rsid w:val="00114DE5"/>
    <w:rsid w:val="00115030"/>
    <w:rsid w:val="00115A43"/>
    <w:rsid w:val="00115A5B"/>
    <w:rsid w:val="00115B33"/>
    <w:rsid w:val="00115DE8"/>
    <w:rsid w:val="00115EB1"/>
    <w:rsid w:val="0011610B"/>
    <w:rsid w:val="001167BD"/>
    <w:rsid w:val="00116BE0"/>
    <w:rsid w:val="00116C3E"/>
    <w:rsid w:val="00116F35"/>
    <w:rsid w:val="001172BE"/>
    <w:rsid w:val="00117405"/>
    <w:rsid w:val="001174BE"/>
    <w:rsid w:val="0011769B"/>
    <w:rsid w:val="001176A7"/>
    <w:rsid w:val="00117717"/>
    <w:rsid w:val="00117880"/>
    <w:rsid w:val="001178A9"/>
    <w:rsid w:val="00117A0A"/>
    <w:rsid w:val="00117E59"/>
    <w:rsid w:val="00117FA5"/>
    <w:rsid w:val="001200BF"/>
    <w:rsid w:val="0012016F"/>
    <w:rsid w:val="00120361"/>
    <w:rsid w:val="001209A2"/>
    <w:rsid w:val="00121377"/>
    <w:rsid w:val="001213A7"/>
    <w:rsid w:val="001213D7"/>
    <w:rsid w:val="00121A39"/>
    <w:rsid w:val="00121A99"/>
    <w:rsid w:val="00121D50"/>
    <w:rsid w:val="0012201E"/>
    <w:rsid w:val="00122378"/>
    <w:rsid w:val="00122452"/>
    <w:rsid w:val="00122A7D"/>
    <w:rsid w:val="00122AFC"/>
    <w:rsid w:val="00122D8C"/>
    <w:rsid w:val="00122DC7"/>
    <w:rsid w:val="001232B8"/>
    <w:rsid w:val="0012354E"/>
    <w:rsid w:val="00123591"/>
    <w:rsid w:val="001237EB"/>
    <w:rsid w:val="00123A8F"/>
    <w:rsid w:val="00123B43"/>
    <w:rsid w:val="00123BCC"/>
    <w:rsid w:val="00123E50"/>
    <w:rsid w:val="00123F47"/>
    <w:rsid w:val="00123FD7"/>
    <w:rsid w:val="00124367"/>
    <w:rsid w:val="001246EF"/>
    <w:rsid w:val="00124776"/>
    <w:rsid w:val="001249CC"/>
    <w:rsid w:val="00124B3F"/>
    <w:rsid w:val="00124C68"/>
    <w:rsid w:val="00124F8E"/>
    <w:rsid w:val="00124FF3"/>
    <w:rsid w:val="0012506C"/>
    <w:rsid w:val="00125101"/>
    <w:rsid w:val="001251E3"/>
    <w:rsid w:val="001253D8"/>
    <w:rsid w:val="00125552"/>
    <w:rsid w:val="001256F8"/>
    <w:rsid w:val="00125E42"/>
    <w:rsid w:val="00125E4C"/>
    <w:rsid w:val="00125E81"/>
    <w:rsid w:val="00126043"/>
    <w:rsid w:val="001262AF"/>
    <w:rsid w:val="0012644D"/>
    <w:rsid w:val="001267DC"/>
    <w:rsid w:val="001267E2"/>
    <w:rsid w:val="0012687A"/>
    <w:rsid w:val="00126939"/>
    <w:rsid w:val="00126AD6"/>
    <w:rsid w:val="00127305"/>
    <w:rsid w:val="001273B6"/>
    <w:rsid w:val="001273CF"/>
    <w:rsid w:val="001273EF"/>
    <w:rsid w:val="00127978"/>
    <w:rsid w:val="001279BB"/>
    <w:rsid w:val="00127A44"/>
    <w:rsid w:val="00127CC2"/>
    <w:rsid w:val="00127DA7"/>
    <w:rsid w:val="00127EA5"/>
    <w:rsid w:val="001300AD"/>
    <w:rsid w:val="001300B9"/>
    <w:rsid w:val="00130144"/>
    <w:rsid w:val="00130332"/>
    <w:rsid w:val="001306D5"/>
    <w:rsid w:val="001307E1"/>
    <w:rsid w:val="00130804"/>
    <w:rsid w:val="0013089B"/>
    <w:rsid w:val="0013093C"/>
    <w:rsid w:val="00130C95"/>
    <w:rsid w:val="00130E04"/>
    <w:rsid w:val="00130FEF"/>
    <w:rsid w:val="00131057"/>
    <w:rsid w:val="0013110C"/>
    <w:rsid w:val="001311E5"/>
    <w:rsid w:val="001312F2"/>
    <w:rsid w:val="001313F2"/>
    <w:rsid w:val="00131587"/>
    <w:rsid w:val="001315CB"/>
    <w:rsid w:val="00131662"/>
    <w:rsid w:val="001316A0"/>
    <w:rsid w:val="00131A6C"/>
    <w:rsid w:val="00131AC7"/>
    <w:rsid w:val="00131B38"/>
    <w:rsid w:val="00132068"/>
    <w:rsid w:val="001323CE"/>
    <w:rsid w:val="00132672"/>
    <w:rsid w:val="00132AB8"/>
    <w:rsid w:val="00132CE3"/>
    <w:rsid w:val="00132F76"/>
    <w:rsid w:val="001332AA"/>
    <w:rsid w:val="001332D3"/>
    <w:rsid w:val="0013341D"/>
    <w:rsid w:val="001336CD"/>
    <w:rsid w:val="0013384F"/>
    <w:rsid w:val="001339B9"/>
    <w:rsid w:val="00133E37"/>
    <w:rsid w:val="00134326"/>
    <w:rsid w:val="00134481"/>
    <w:rsid w:val="00134533"/>
    <w:rsid w:val="00134688"/>
    <w:rsid w:val="001348E8"/>
    <w:rsid w:val="00134A42"/>
    <w:rsid w:val="00134ABB"/>
    <w:rsid w:val="00134B10"/>
    <w:rsid w:val="00134C63"/>
    <w:rsid w:val="00134E1D"/>
    <w:rsid w:val="00134EF8"/>
    <w:rsid w:val="00134FC3"/>
    <w:rsid w:val="00135056"/>
    <w:rsid w:val="00135416"/>
    <w:rsid w:val="00135501"/>
    <w:rsid w:val="00135702"/>
    <w:rsid w:val="00135893"/>
    <w:rsid w:val="001358BB"/>
    <w:rsid w:val="001358E9"/>
    <w:rsid w:val="0013595E"/>
    <w:rsid w:val="00135C89"/>
    <w:rsid w:val="00135E36"/>
    <w:rsid w:val="00135EC6"/>
    <w:rsid w:val="00136037"/>
    <w:rsid w:val="001362D8"/>
    <w:rsid w:val="0013674E"/>
    <w:rsid w:val="00136B7F"/>
    <w:rsid w:val="00136FFA"/>
    <w:rsid w:val="00137368"/>
    <w:rsid w:val="0013768B"/>
    <w:rsid w:val="001376AF"/>
    <w:rsid w:val="00137703"/>
    <w:rsid w:val="0013779E"/>
    <w:rsid w:val="001379EA"/>
    <w:rsid w:val="00137D35"/>
    <w:rsid w:val="00137F84"/>
    <w:rsid w:val="0014045A"/>
    <w:rsid w:val="00140743"/>
    <w:rsid w:val="001407F8"/>
    <w:rsid w:val="001408F6"/>
    <w:rsid w:val="00140EBE"/>
    <w:rsid w:val="001411CE"/>
    <w:rsid w:val="0014121F"/>
    <w:rsid w:val="0014151C"/>
    <w:rsid w:val="00141637"/>
    <w:rsid w:val="00141696"/>
    <w:rsid w:val="001418AF"/>
    <w:rsid w:val="00141D5A"/>
    <w:rsid w:val="00141D91"/>
    <w:rsid w:val="001425E2"/>
    <w:rsid w:val="00142764"/>
    <w:rsid w:val="001427F1"/>
    <w:rsid w:val="001429F0"/>
    <w:rsid w:val="00142D4E"/>
    <w:rsid w:val="00143155"/>
    <w:rsid w:val="0014327A"/>
    <w:rsid w:val="00143388"/>
    <w:rsid w:val="001434ED"/>
    <w:rsid w:val="00143916"/>
    <w:rsid w:val="00143A70"/>
    <w:rsid w:val="00143AE5"/>
    <w:rsid w:val="00143FC1"/>
    <w:rsid w:val="001442E5"/>
    <w:rsid w:val="001445D7"/>
    <w:rsid w:val="00144708"/>
    <w:rsid w:val="00144FC7"/>
    <w:rsid w:val="0014552E"/>
    <w:rsid w:val="0014570F"/>
    <w:rsid w:val="0014572D"/>
    <w:rsid w:val="001459A2"/>
    <w:rsid w:val="001459A3"/>
    <w:rsid w:val="001459CB"/>
    <w:rsid w:val="00145B02"/>
    <w:rsid w:val="00145BDE"/>
    <w:rsid w:val="00145E3D"/>
    <w:rsid w:val="00145E4F"/>
    <w:rsid w:val="00146001"/>
    <w:rsid w:val="001460D9"/>
    <w:rsid w:val="001465E7"/>
    <w:rsid w:val="0014661E"/>
    <w:rsid w:val="00146634"/>
    <w:rsid w:val="001467FE"/>
    <w:rsid w:val="00146905"/>
    <w:rsid w:val="0014698D"/>
    <w:rsid w:val="00146BE3"/>
    <w:rsid w:val="00146DD5"/>
    <w:rsid w:val="00146DE5"/>
    <w:rsid w:val="00147068"/>
    <w:rsid w:val="00147258"/>
    <w:rsid w:val="00147581"/>
    <w:rsid w:val="001475C0"/>
    <w:rsid w:val="001479E3"/>
    <w:rsid w:val="00147ACD"/>
    <w:rsid w:val="00147BB3"/>
    <w:rsid w:val="00147BF7"/>
    <w:rsid w:val="00147C7C"/>
    <w:rsid w:val="00147E7E"/>
    <w:rsid w:val="001501A6"/>
    <w:rsid w:val="001509ED"/>
    <w:rsid w:val="00150B82"/>
    <w:rsid w:val="00150BCF"/>
    <w:rsid w:val="00150CF8"/>
    <w:rsid w:val="00150D2B"/>
    <w:rsid w:val="00151044"/>
    <w:rsid w:val="001511EA"/>
    <w:rsid w:val="001513C4"/>
    <w:rsid w:val="00151493"/>
    <w:rsid w:val="00151587"/>
    <w:rsid w:val="0015161D"/>
    <w:rsid w:val="00151927"/>
    <w:rsid w:val="00152176"/>
    <w:rsid w:val="001522A2"/>
    <w:rsid w:val="001522AD"/>
    <w:rsid w:val="0015271D"/>
    <w:rsid w:val="00152783"/>
    <w:rsid w:val="0015296E"/>
    <w:rsid w:val="00152998"/>
    <w:rsid w:val="00152FB1"/>
    <w:rsid w:val="0015304C"/>
    <w:rsid w:val="0015315A"/>
    <w:rsid w:val="001531D0"/>
    <w:rsid w:val="001534B5"/>
    <w:rsid w:val="00153581"/>
    <w:rsid w:val="001537E2"/>
    <w:rsid w:val="00153866"/>
    <w:rsid w:val="001539AC"/>
    <w:rsid w:val="00153B03"/>
    <w:rsid w:val="00153C41"/>
    <w:rsid w:val="00153E62"/>
    <w:rsid w:val="00153E6C"/>
    <w:rsid w:val="00153F42"/>
    <w:rsid w:val="00154145"/>
    <w:rsid w:val="00154168"/>
    <w:rsid w:val="001544FC"/>
    <w:rsid w:val="00154537"/>
    <w:rsid w:val="00154783"/>
    <w:rsid w:val="0015497A"/>
    <w:rsid w:val="00154A01"/>
    <w:rsid w:val="00154F2D"/>
    <w:rsid w:val="001550D0"/>
    <w:rsid w:val="00155339"/>
    <w:rsid w:val="001553CC"/>
    <w:rsid w:val="00155489"/>
    <w:rsid w:val="0015572F"/>
    <w:rsid w:val="00155BC9"/>
    <w:rsid w:val="00155D9C"/>
    <w:rsid w:val="00155F83"/>
    <w:rsid w:val="00155FAD"/>
    <w:rsid w:val="00155FF4"/>
    <w:rsid w:val="00156050"/>
    <w:rsid w:val="0015605C"/>
    <w:rsid w:val="001562EC"/>
    <w:rsid w:val="00156368"/>
    <w:rsid w:val="001564DC"/>
    <w:rsid w:val="00156AD4"/>
    <w:rsid w:val="00156AF9"/>
    <w:rsid w:val="00156BB5"/>
    <w:rsid w:val="00156CDE"/>
    <w:rsid w:val="00156E04"/>
    <w:rsid w:val="00156E46"/>
    <w:rsid w:val="00157046"/>
    <w:rsid w:val="001571CB"/>
    <w:rsid w:val="0015732F"/>
    <w:rsid w:val="00157491"/>
    <w:rsid w:val="001574FF"/>
    <w:rsid w:val="001576F0"/>
    <w:rsid w:val="00157749"/>
    <w:rsid w:val="00157A06"/>
    <w:rsid w:val="00157AAE"/>
    <w:rsid w:val="00157B8E"/>
    <w:rsid w:val="00157C42"/>
    <w:rsid w:val="00157D43"/>
    <w:rsid w:val="00160169"/>
    <w:rsid w:val="001601C7"/>
    <w:rsid w:val="001602F4"/>
    <w:rsid w:val="001602FC"/>
    <w:rsid w:val="0016084F"/>
    <w:rsid w:val="00160C27"/>
    <w:rsid w:val="00160CA7"/>
    <w:rsid w:val="00160D0D"/>
    <w:rsid w:val="0016132E"/>
    <w:rsid w:val="001616D5"/>
    <w:rsid w:val="00161BB6"/>
    <w:rsid w:val="00161D3E"/>
    <w:rsid w:val="00161E6F"/>
    <w:rsid w:val="001620E9"/>
    <w:rsid w:val="001622D3"/>
    <w:rsid w:val="00162308"/>
    <w:rsid w:val="001624E3"/>
    <w:rsid w:val="001627CC"/>
    <w:rsid w:val="0016283D"/>
    <w:rsid w:val="001629B9"/>
    <w:rsid w:val="00162AAA"/>
    <w:rsid w:val="001630B7"/>
    <w:rsid w:val="0016310A"/>
    <w:rsid w:val="001633FA"/>
    <w:rsid w:val="001637CB"/>
    <w:rsid w:val="00163872"/>
    <w:rsid w:val="001639C7"/>
    <w:rsid w:val="00163B31"/>
    <w:rsid w:val="00163BDE"/>
    <w:rsid w:val="00163DE3"/>
    <w:rsid w:val="00163F97"/>
    <w:rsid w:val="00163FBC"/>
    <w:rsid w:val="00164159"/>
    <w:rsid w:val="0016416E"/>
    <w:rsid w:val="001643B6"/>
    <w:rsid w:val="0016479D"/>
    <w:rsid w:val="0016494D"/>
    <w:rsid w:val="00164DED"/>
    <w:rsid w:val="00164E57"/>
    <w:rsid w:val="00164FDF"/>
    <w:rsid w:val="00165015"/>
    <w:rsid w:val="0016528E"/>
    <w:rsid w:val="001652A5"/>
    <w:rsid w:val="00165378"/>
    <w:rsid w:val="00165586"/>
    <w:rsid w:val="0016574E"/>
    <w:rsid w:val="00165874"/>
    <w:rsid w:val="00165A7D"/>
    <w:rsid w:val="00165B5B"/>
    <w:rsid w:val="00165BE7"/>
    <w:rsid w:val="00165E6C"/>
    <w:rsid w:val="00166203"/>
    <w:rsid w:val="001664C3"/>
    <w:rsid w:val="001664E4"/>
    <w:rsid w:val="0016660A"/>
    <w:rsid w:val="001667EB"/>
    <w:rsid w:val="0016685B"/>
    <w:rsid w:val="001668F9"/>
    <w:rsid w:val="0016712A"/>
    <w:rsid w:val="00167185"/>
    <w:rsid w:val="00167491"/>
    <w:rsid w:val="00167716"/>
    <w:rsid w:val="00167794"/>
    <w:rsid w:val="001677D1"/>
    <w:rsid w:val="00167D25"/>
    <w:rsid w:val="00167D94"/>
    <w:rsid w:val="00167ED9"/>
    <w:rsid w:val="0017018E"/>
    <w:rsid w:val="001701C7"/>
    <w:rsid w:val="001705AA"/>
    <w:rsid w:val="001706A3"/>
    <w:rsid w:val="00170750"/>
    <w:rsid w:val="001708B3"/>
    <w:rsid w:val="00170A57"/>
    <w:rsid w:val="00170BDE"/>
    <w:rsid w:val="00170D2F"/>
    <w:rsid w:val="00170D98"/>
    <w:rsid w:val="00170DA8"/>
    <w:rsid w:val="00170ECF"/>
    <w:rsid w:val="00171002"/>
    <w:rsid w:val="001710D4"/>
    <w:rsid w:val="00171102"/>
    <w:rsid w:val="0017115F"/>
    <w:rsid w:val="00171237"/>
    <w:rsid w:val="001712FA"/>
    <w:rsid w:val="001718D2"/>
    <w:rsid w:val="00171E41"/>
    <w:rsid w:val="0017219F"/>
    <w:rsid w:val="001721E3"/>
    <w:rsid w:val="0017233A"/>
    <w:rsid w:val="00172574"/>
    <w:rsid w:val="0017292D"/>
    <w:rsid w:val="00172A67"/>
    <w:rsid w:val="00172AFD"/>
    <w:rsid w:val="00172D25"/>
    <w:rsid w:val="00173273"/>
    <w:rsid w:val="001732A2"/>
    <w:rsid w:val="001732EC"/>
    <w:rsid w:val="001735D2"/>
    <w:rsid w:val="001735E2"/>
    <w:rsid w:val="00173659"/>
    <w:rsid w:val="001737CA"/>
    <w:rsid w:val="00173850"/>
    <w:rsid w:val="00173C1D"/>
    <w:rsid w:val="00173C4D"/>
    <w:rsid w:val="00173D2A"/>
    <w:rsid w:val="00173D4F"/>
    <w:rsid w:val="0017459D"/>
    <w:rsid w:val="001747AA"/>
    <w:rsid w:val="00174A49"/>
    <w:rsid w:val="00174C5B"/>
    <w:rsid w:val="00175294"/>
    <w:rsid w:val="0017531C"/>
    <w:rsid w:val="00175388"/>
    <w:rsid w:val="00175424"/>
    <w:rsid w:val="00175581"/>
    <w:rsid w:val="001757F1"/>
    <w:rsid w:val="0017583A"/>
    <w:rsid w:val="00175C01"/>
    <w:rsid w:val="00175C6C"/>
    <w:rsid w:val="001761C3"/>
    <w:rsid w:val="0017644F"/>
    <w:rsid w:val="0017668B"/>
    <w:rsid w:val="00176CE1"/>
    <w:rsid w:val="00176F43"/>
    <w:rsid w:val="001771D1"/>
    <w:rsid w:val="00177270"/>
    <w:rsid w:val="001772B0"/>
    <w:rsid w:val="001772D6"/>
    <w:rsid w:val="00177461"/>
    <w:rsid w:val="0017758B"/>
    <w:rsid w:val="001777E9"/>
    <w:rsid w:val="00177A5D"/>
    <w:rsid w:val="00177E1E"/>
    <w:rsid w:val="00177E58"/>
    <w:rsid w:val="00177E72"/>
    <w:rsid w:val="0018024A"/>
    <w:rsid w:val="00180266"/>
    <w:rsid w:val="001803B8"/>
    <w:rsid w:val="00180648"/>
    <w:rsid w:val="0018076F"/>
    <w:rsid w:val="00180A18"/>
    <w:rsid w:val="00180DA7"/>
    <w:rsid w:val="00181251"/>
    <w:rsid w:val="0018142C"/>
    <w:rsid w:val="001814A0"/>
    <w:rsid w:val="00181624"/>
    <w:rsid w:val="0018191F"/>
    <w:rsid w:val="0018194F"/>
    <w:rsid w:val="00181D2F"/>
    <w:rsid w:val="001820C2"/>
    <w:rsid w:val="001822EC"/>
    <w:rsid w:val="001824D7"/>
    <w:rsid w:val="00182550"/>
    <w:rsid w:val="00182667"/>
    <w:rsid w:val="00182800"/>
    <w:rsid w:val="00182902"/>
    <w:rsid w:val="00182C8D"/>
    <w:rsid w:val="00182E2C"/>
    <w:rsid w:val="00182EFE"/>
    <w:rsid w:val="00183044"/>
    <w:rsid w:val="001836B3"/>
    <w:rsid w:val="00183BF3"/>
    <w:rsid w:val="00183BF6"/>
    <w:rsid w:val="00183D00"/>
    <w:rsid w:val="00183F5A"/>
    <w:rsid w:val="00183FDB"/>
    <w:rsid w:val="00184504"/>
    <w:rsid w:val="001845A9"/>
    <w:rsid w:val="001846CE"/>
    <w:rsid w:val="00184996"/>
    <w:rsid w:val="00184BE3"/>
    <w:rsid w:val="00184CFA"/>
    <w:rsid w:val="00184D32"/>
    <w:rsid w:val="00184DF8"/>
    <w:rsid w:val="00184EC7"/>
    <w:rsid w:val="001852BB"/>
    <w:rsid w:val="00185612"/>
    <w:rsid w:val="0018577E"/>
    <w:rsid w:val="001858B3"/>
    <w:rsid w:val="00185AA7"/>
    <w:rsid w:val="00185AB3"/>
    <w:rsid w:val="00185D63"/>
    <w:rsid w:val="00186027"/>
    <w:rsid w:val="00186496"/>
    <w:rsid w:val="001865A0"/>
    <w:rsid w:val="00186913"/>
    <w:rsid w:val="00186B94"/>
    <w:rsid w:val="00186D62"/>
    <w:rsid w:val="00186F81"/>
    <w:rsid w:val="0018758C"/>
    <w:rsid w:val="001875A7"/>
    <w:rsid w:val="001876C0"/>
    <w:rsid w:val="001876E1"/>
    <w:rsid w:val="001879AC"/>
    <w:rsid w:val="00187A8E"/>
    <w:rsid w:val="00187B37"/>
    <w:rsid w:val="00187D6E"/>
    <w:rsid w:val="00187D85"/>
    <w:rsid w:val="0019007F"/>
    <w:rsid w:val="00190227"/>
    <w:rsid w:val="00190679"/>
    <w:rsid w:val="00190763"/>
    <w:rsid w:val="00190E0B"/>
    <w:rsid w:val="00190EA3"/>
    <w:rsid w:val="00190F80"/>
    <w:rsid w:val="00191186"/>
    <w:rsid w:val="001916B0"/>
    <w:rsid w:val="001916ED"/>
    <w:rsid w:val="00191758"/>
    <w:rsid w:val="001918D6"/>
    <w:rsid w:val="00191CF9"/>
    <w:rsid w:val="00191D54"/>
    <w:rsid w:val="00191E2D"/>
    <w:rsid w:val="0019206C"/>
    <w:rsid w:val="001920F8"/>
    <w:rsid w:val="001924B7"/>
    <w:rsid w:val="001928E7"/>
    <w:rsid w:val="00192973"/>
    <w:rsid w:val="00192D35"/>
    <w:rsid w:val="00192E59"/>
    <w:rsid w:val="00193162"/>
    <w:rsid w:val="001933E8"/>
    <w:rsid w:val="00193575"/>
    <w:rsid w:val="0019361B"/>
    <w:rsid w:val="00193760"/>
    <w:rsid w:val="001937D4"/>
    <w:rsid w:val="00193A3B"/>
    <w:rsid w:val="00193B2B"/>
    <w:rsid w:val="00194401"/>
    <w:rsid w:val="00194542"/>
    <w:rsid w:val="001946A9"/>
    <w:rsid w:val="001947D0"/>
    <w:rsid w:val="001949FA"/>
    <w:rsid w:val="00194F14"/>
    <w:rsid w:val="00195196"/>
    <w:rsid w:val="00195301"/>
    <w:rsid w:val="0019539A"/>
    <w:rsid w:val="00195477"/>
    <w:rsid w:val="0019554A"/>
    <w:rsid w:val="0019560F"/>
    <w:rsid w:val="0019574B"/>
    <w:rsid w:val="00195778"/>
    <w:rsid w:val="0019587C"/>
    <w:rsid w:val="00195896"/>
    <w:rsid w:val="00195A09"/>
    <w:rsid w:val="00195A2E"/>
    <w:rsid w:val="00195F2F"/>
    <w:rsid w:val="00196146"/>
    <w:rsid w:val="0019624A"/>
    <w:rsid w:val="001967A5"/>
    <w:rsid w:val="001967AE"/>
    <w:rsid w:val="00196BC6"/>
    <w:rsid w:val="00196CEE"/>
    <w:rsid w:val="001972D9"/>
    <w:rsid w:val="001972E2"/>
    <w:rsid w:val="00197671"/>
    <w:rsid w:val="001976DA"/>
    <w:rsid w:val="0019792E"/>
    <w:rsid w:val="00197CDC"/>
    <w:rsid w:val="00197E7F"/>
    <w:rsid w:val="00197F1C"/>
    <w:rsid w:val="001A00A0"/>
    <w:rsid w:val="001A00C2"/>
    <w:rsid w:val="001A00D8"/>
    <w:rsid w:val="001A0300"/>
    <w:rsid w:val="001A0426"/>
    <w:rsid w:val="001A072C"/>
    <w:rsid w:val="001A0B5A"/>
    <w:rsid w:val="001A0B63"/>
    <w:rsid w:val="001A0BF0"/>
    <w:rsid w:val="001A0C3D"/>
    <w:rsid w:val="001A0E95"/>
    <w:rsid w:val="001A0ECE"/>
    <w:rsid w:val="001A1005"/>
    <w:rsid w:val="001A1020"/>
    <w:rsid w:val="001A13B0"/>
    <w:rsid w:val="001A1439"/>
    <w:rsid w:val="001A14F2"/>
    <w:rsid w:val="001A1529"/>
    <w:rsid w:val="001A1630"/>
    <w:rsid w:val="001A1732"/>
    <w:rsid w:val="001A18A2"/>
    <w:rsid w:val="001A18BC"/>
    <w:rsid w:val="001A1A20"/>
    <w:rsid w:val="001A1B4B"/>
    <w:rsid w:val="001A1DB2"/>
    <w:rsid w:val="001A1F54"/>
    <w:rsid w:val="001A211A"/>
    <w:rsid w:val="001A23DF"/>
    <w:rsid w:val="001A240A"/>
    <w:rsid w:val="001A2AD9"/>
    <w:rsid w:val="001A2C5A"/>
    <w:rsid w:val="001A314E"/>
    <w:rsid w:val="001A348A"/>
    <w:rsid w:val="001A39CD"/>
    <w:rsid w:val="001A3D49"/>
    <w:rsid w:val="001A3EB0"/>
    <w:rsid w:val="001A4033"/>
    <w:rsid w:val="001A4AB5"/>
    <w:rsid w:val="001A4E0F"/>
    <w:rsid w:val="001A4F9D"/>
    <w:rsid w:val="001A5266"/>
    <w:rsid w:val="001A5290"/>
    <w:rsid w:val="001A5518"/>
    <w:rsid w:val="001A573E"/>
    <w:rsid w:val="001A5778"/>
    <w:rsid w:val="001A5A97"/>
    <w:rsid w:val="001A5F7D"/>
    <w:rsid w:val="001A611D"/>
    <w:rsid w:val="001A63B8"/>
    <w:rsid w:val="001A647F"/>
    <w:rsid w:val="001A6684"/>
    <w:rsid w:val="001A6B8E"/>
    <w:rsid w:val="001A6E22"/>
    <w:rsid w:val="001A6F65"/>
    <w:rsid w:val="001A75A5"/>
    <w:rsid w:val="001A78A5"/>
    <w:rsid w:val="001A7DD8"/>
    <w:rsid w:val="001A7ED5"/>
    <w:rsid w:val="001B00A0"/>
    <w:rsid w:val="001B03EE"/>
    <w:rsid w:val="001B0467"/>
    <w:rsid w:val="001B0581"/>
    <w:rsid w:val="001B0C31"/>
    <w:rsid w:val="001B1111"/>
    <w:rsid w:val="001B15DD"/>
    <w:rsid w:val="001B16DB"/>
    <w:rsid w:val="001B222E"/>
    <w:rsid w:val="001B226C"/>
    <w:rsid w:val="001B22F3"/>
    <w:rsid w:val="001B23ED"/>
    <w:rsid w:val="001B286B"/>
    <w:rsid w:val="001B2CF4"/>
    <w:rsid w:val="001B31D3"/>
    <w:rsid w:val="001B32B9"/>
    <w:rsid w:val="001B3396"/>
    <w:rsid w:val="001B3410"/>
    <w:rsid w:val="001B34A2"/>
    <w:rsid w:val="001B34C8"/>
    <w:rsid w:val="001B34D6"/>
    <w:rsid w:val="001B34DE"/>
    <w:rsid w:val="001B351E"/>
    <w:rsid w:val="001B3A8B"/>
    <w:rsid w:val="001B3F27"/>
    <w:rsid w:val="001B4076"/>
    <w:rsid w:val="001B450F"/>
    <w:rsid w:val="001B4538"/>
    <w:rsid w:val="001B4673"/>
    <w:rsid w:val="001B4F10"/>
    <w:rsid w:val="001B4FE9"/>
    <w:rsid w:val="001B511C"/>
    <w:rsid w:val="001B5993"/>
    <w:rsid w:val="001B5D18"/>
    <w:rsid w:val="001B60C2"/>
    <w:rsid w:val="001B6429"/>
    <w:rsid w:val="001B65F2"/>
    <w:rsid w:val="001B660E"/>
    <w:rsid w:val="001B6770"/>
    <w:rsid w:val="001B6CB5"/>
    <w:rsid w:val="001B6DB6"/>
    <w:rsid w:val="001B6FE5"/>
    <w:rsid w:val="001B70C5"/>
    <w:rsid w:val="001B71FE"/>
    <w:rsid w:val="001B73C7"/>
    <w:rsid w:val="001B7429"/>
    <w:rsid w:val="001B74BD"/>
    <w:rsid w:val="001B7513"/>
    <w:rsid w:val="001B79DA"/>
    <w:rsid w:val="001B7A73"/>
    <w:rsid w:val="001B7BF3"/>
    <w:rsid w:val="001B7EE1"/>
    <w:rsid w:val="001C0375"/>
    <w:rsid w:val="001C06B4"/>
    <w:rsid w:val="001C07F5"/>
    <w:rsid w:val="001C09E9"/>
    <w:rsid w:val="001C0C0B"/>
    <w:rsid w:val="001C1795"/>
    <w:rsid w:val="001C1B20"/>
    <w:rsid w:val="001C1DCF"/>
    <w:rsid w:val="001C1EE1"/>
    <w:rsid w:val="001C1F3D"/>
    <w:rsid w:val="001C21EB"/>
    <w:rsid w:val="001C226D"/>
    <w:rsid w:val="001C23A3"/>
    <w:rsid w:val="001C24E6"/>
    <w:rsid w:val="001C2618"/>
    <w:rsid w:val="001C2788"/>
    <w:rsid w:val="001C2793"/>
    <w:rsid w:val="001C3137"/>
    <w:rsid w:val="001C3884"/>
    <w:rsid w:val="001C3930"/>
    <w:rsid w:val="001C3B1B"/>
    <w:rsid w:val="001C3CEC"/>
    <w:rsid w:val="001C3DBC"/>
    <w:rsid w:val="001C422B"/>
    <w:rsid w:val="001C42DB"/>
    <w:rsid w:val="001C4734"/>
    <w:rsid w:val="001C4AEA"/>
    <w:rsid w:val="001C4DFE"/>
    <w:rsid w:val="001C4E63"/>
    <w:rsid w:val="001C4F93"/>
    <w:rsid w:val="001C5268"/>
    <w:rsid w:val="001C5299"/>
    <w:rsid w:val="001C52AF"/>
    <w:rsid w:val="001C538F"/>
    <w:rsid w:val="001C540A"/>
    <w:rsid w:val="001C549F"/>
    <w:rsid w:val="001C57DE"/>
    <w:rsid w:val="001C58E4"/>
    <w:rsid w:val="001C598B"/>
    <w:rsid w:val="001C5B3B"/>
    <w:rsid w:val="001C5CA5"/>
    <w:rsid w:val="001C5ED2"/>
    <w:rsid w:val="001C610C"/>
    <w:rsid w:val="001C629C"/>
    <w:rsid w:val="001C6336"/>
    <w:rsid w:val="001C64C1"/>
    <w:rsid w:val="001C64FF"/>
    <w:rsid w:val="001C663B"/>
    <w:rsid w:val="001C68F9"/>
    <w:rsid w:val="001C6980"/>
    <w:rsid w:val="001C69A6"/>
    <w:rsid w:val="001C6C91"/>
    <w:rsid w:val="001C715B"/>
    <w:rsid w:val="001C71F6"/>
    <w:rsid w:val="001C7275"/>
    <w:rsid w:val="001C75DB"/>
    <w:rsid w:val="001C764B"/>
    <w:rsid w:val="001C78DC"/>
    <w:rsid w:val="001C790D"/>
    <w:rsid w:val="001C7F0C"/>
    <w:rsid w:val="001C7F68"/>
    <w:rsid w:val="001D033E"/>
    <w:rsid w:val="001D03F8"/>
    <w:rsid w:val="001D03FA"/>
    <w:rsid w:val="001D0690"/>
    <w:rsid w:val="001D0A23"/>
    <w:rsid w:val="001D1412"/>
    <w:rsid w:val="001D1539"/>
    <w:rsid w:val="001D1689"/>
    <w:rsid w:val="001D1765"/>
    <w:rsid w:val="001D184B"/>
    <w:rsid w:val="001D2113"/>
    <w:rsid w:val="001D221A"/>
    <w:rsid w:val="001D223A"/>
    <w:rsid w:val="001D24AA"/>
    <w:rsid w:val="001D25FF"/>
    <w:rsid w:val="001D2A70"/>
    <w:rsid w:val="001D2CBE"/>
    <w:rsid w:val="001D3072"/>
    <w:rsid w:val="001D32FB"/>
    <w:rsid w:val="001D33B0"/>
    <w:rsid w:val="001D3492"/>
    <w:rsid w:val="001D36DC"/>
    <w:rsid w:val="001D37B1"/>
    <w:rsid w:val="001D3B66"/>
    <w:rsid w:val="001D3B98"/>
    <w:rsid w:val="001D3B9B"/>
    <w:rsid w:val="001D3D61"/>
    <w:rsid w:val="001D44A7"/>
    <w:rsid w:val="001D45A3"/>
    <w:rsid w:val="001D4650"/>
    <w:rsid w:val="001D4715"/>
    <w:rsid w:val="001D47C0"/>
    <w:rsid w:val="001D4805"/>
    <w:rsid w:val="001D49BF"/>
    <w:rsid w:val="001D4A63"/>
    <w:rsid w:val="001D4D59"/>
    <w:rsid w:val="001D4EF1"/>
    <w:rsid w:val="001D5005"/>
    <w:rsid w:val="001D5010"/>
    <w:rsid w:val="001D550B"/>
    <w:rsid w:val="001D5623"/>
    <w:rsid w:val="001D56B1"/>
    <w:rsid w:val="001D5868"/>
    <w:rsid w:val="001D58DE"/>
    <w:rsid w:val="001D5AF9"/>
    <w:rsid w:val="001D5C0C"/>
    <w:rsid w:val="001D5C7E"/>
    <w:rsid w:val="001D5D4B"/>
    <w:rsid w:val="001D5EBE"/>
    <w:rsid w:val="001D6022"/>
    <w:rsid w:val="001D6064"/>
    <w:rsid w:val="001D6255"/>
    <w:rsid w:val="001D6437"/>
    <w:rsid w:val="001D648F"/>
    <w:rsid w:val="001D65E1"/>
    <w:rsid w:val="001D6A80"/>
    <w:rsid w:val="001D6AB7"/>
    <w:rsid w:val="001D6C58"/>
    <w:rsid w:val="001D6C9E"/>
    <w:rsid w:val="001D6D58"/>
    <w:rsid w:val="001D6DDE"/>
    <w:rsid w:val="001D713C"/>
    <w:rsid w:val="001D71D1"/>
    <w:rsid w:val="001D74BB"/>
    <w:rsid w:val="001D759C"/>
    <w:rsid w:val="001D778E"/>
    <w:rsid w:val="001D7840"/>
    <w:rsid w:val="001D785B"/>
    <w:rsid w:val="001D7924"/>
    <w:rsid w:val="001D7E73"/>
    <w:rsid w:val="001D7E8D"/>
    <w:rsid w:val="001E02C8"/>
    <w:rsid w:val="001E053A"/>
    <w:rsid w:val="001E0542"/>
    <w:rsid w:val="001E0578"/>
    <w:rsid w:val="001E0710"/>
    <w:rsid w:val="001E08E9"/>
    <w:rsid w:val="001E09AA"/>
    <w:rsid w:val="001E0B0F"/>
    <w:rsid w:val="001E0B86"/>
    <w:rsid w:val="001E1132"/>
    <w:rsid w:val="001E15BD"/>
    <w:rsid w:val="001E1C0B"/>
    <w:rsid w:val="001E1E68"/>
    <w:rsid w:val="001E1FC9"/>
    <w:rsid w:val="001E208A"/>
    <w:rsid w:val="001E20F1"/>
    <w:rsid w:val="001E21C4"/>
    <w:rsid w:val="001E21D0"/>
    <w:rsid w:val="001E2319"/>
    <w:rsid w:val="001E2431"/>
    <w:rsid w:val="001E2B00"/>
    <w:rsid w:val="001E2B4B"/>
    <w:rsid w:val="001E2D97"/>
    <w:rsid w:val="001E2E0B"/>
    <w:rsid w:val="001E2F6F"/>
    <w:rsid w:val="001E30E8"/>
    <w:rsid w:val="001E3126"/>
    <w:rsid w:val="001E3336"/>
    <w:rsid w:val="001E3597"/>
    <w:rsid w:val="001E373A"/>
    <w:rsid w:val="001E393F"/>
    <w:rsid w:val="001E3C3F"/>
    <w:rsid w:val="001E40C6"/>
    <w:rsid w:val="001E4102"/>
    <w:rsid w:val="001E433D"/>
    <w:rsid w:val="001E46F3"/>
    <w:rsid w:val="001E48C9"/>
    <w:rsid w:val="001E4A92"/>
    <w:rsid w:val="001E4B26"/>
    <w:rsid w:val="001E4C59"/>
    <w:rsid w:val="001E4CB8"/>
    <w:rsid w:val="001E4E8F"/>
    <w:rsid w:val="001E50E1"/>
    <w:rsid w:val="001E5270"/>
    <w:rsid w:val="001E531C"/>
    <w:rsid w:val="001E53B4"/>
    <w:rsid w:val="001E56C8"/>
    <w:rsid w:val="001E56CF"/>
    <w:rsid w:val="001E57C1"/>
    <w:rsid w:val="001E57F7"/>
    <w:rsid w:val="001E5A46"/>
    <w:rsid w:val="001E5C9D"/>
    <w:rsid w:val="001E5D2A"/>
    <w:rsid w:val="001E60CC"/>
    <w:rsid w:val="001E6237"/>
    <w:rsid w:val="001E623F"/>
    <w:rsid w:val="001E6307"/>
    <w:rsid w:val="001E6577"/>
    <w:rsid w:val="001E6636"/>
    <w:rsid w:val="001E6B32"/>
    <w:rsid w:val="001E6F22"/>
    <w:rsid w:val="001E7156"/>
    <w:rsid w:val="001E7309"/>
    <w:rsid w:val="001E74C6"/>
    <w:rsid w:val="001E7C0F"/>
    <w:rsid w:val="001F010E"/>
    <w:rsid w:val="001F01CC"/>
    <w:rsid w:val="001F025D"/>
    <w:rsid w:val="001F02B8"/>
    <w:rsid w:val="001F0495"/>
    <w:rsid w:val="001F057E"/>
    <w:rsid w:val="001F084C"/>
    <w:rsid w:val="001F0A33"/>
    <w:rsid w:val="001F0CD8"/>
    <w:rsid w:val="001F0EEC"/>
    <w:rsid w:val="001F0F3A"/>
    <w:rsid w:val="001F1221"/>
    <w:rsid w:val="001F12BC"/>
    <w:rsid w:val="001F1350"/>
    <w:rsid w:val="001F1B3E"/>
    <w:rsid w:val="001F1E1B"/>
    <w:rsid w:val="001F1F9E"/>
    <w:rsid w:val="001F1FD6"/>
    <w:rsid w:val="001F2063"/>
    <w:rsid w:val="001F20A0"/>
    <w:rsid w:val="001F2512"/>
    <w:rsid w:val="001F27F5"/>
    <w:rsid w:val="001F2A15"/>
    <w:rsid w:val="001F2A55"/>
    <w:rsid w:val="001F2B01"/>
    <w:rsid w:val="001F380B"/>
    <w:rsid w:val="001F398A"/>
    <w:rsid w:val="001F3A29"/>
    <w:rsid w:val="001F3BE9"/>
    <w:rsid w:val="001F3CDF"/>
    <w:rsid w:val="001F3CF0"/>
    <w:rsid w:val="001F3DEE"/>
    <w:rsid w:val="001F3EAF"/>
    <w:rsid w:val="001F43ED"/>
    <w:rsid w:val="001F44A2"/>
    <w:rsid w:val="001F4D8E"/>
    <w:rsid w:val="001F4DAD"/>
    <w:rsid w:val="001F513F"/>
    <w:rsid w:val="001F581A"/>
    <w:rsid w:val="001F65F7"/>
    <w:rsid w:val="001F673F"/>
    <w:rsid w:val="001F694C"/>
    <w:rsid w:val="001F6FEF"/>
    <w:rsid w:val="001F7048"/>
    <w:rsid w:val="001F71AB"/>
    <w:rsid w:val="001F71E3"/>
    <w:rsid w:val="001F7341"/>
    <w:rsid w:val="001F7705"/>
    <w:rsid w:val="001F778A"/>
    <w:rsid w:val="001F78D8"/>
    <w:rsid w:val="001F7A4F"/>
    <w:rsid w:val="001F7B08"/>
    <w:rsid w:val="001F7FC5"/>
    <w:rsid w:val="0020034E"/>
    <w:rsid w:val="00200AEB"/>
    <w:rsid w:val="002010DD"/>
    <w:rsid w:val="0020129D"/>
    <w:rsid w:val="002012C9"/>
    <w:rsid w:val="00201345"/>
    <w:rsid w:val="00201AA7"/>
    <w:rsid w:val="00201C06"/>
    <w:rsid w:val="00201F10"/>
    <w:rsid w:val="00201F46"/>
    <w:rsid w:val="00201F61"/>
    <w:rsid w:val="0020248E"/>
    <w:rsid w:val="002025C5"/>
    <w:rsid w:val="00202731"/>
    <w:rsid w:val="002027C9"/>
    <w:rsid w:val="00202938"/>
    <w:rsid w:val="0020294A"/>
    <w:rsid w:val="00202A4E"/>
    <w:rsid w:val="00203057"/>
    <w:rsid w:val="002031DB"/>
    <w:rsid w:val="002034C8"/>
    <w:rsid w:val="002035FD"/>
    <w:rsid w:val="00203A49"/>
    <w:rsid w:val="00203A4C"/>
    <w:rsid w:val="00203AC1"/>
    <w:rsid w:val="00203BB5"/>
    <w:rsid w:val="00203C72"/>
    <w:rsid w:val="00203FD2"/>
    <w:rsid w:val="002040A3"/>
    <w:rsid w:val="00204302"/>
    <w:rsid w:val="00204373"/>
    <w:rsid w:val="002043CA"/>
    <w:rsid w:val="002049A6"/>
    <w:rsid w:val="00204B42"/>
    <w:rsid w:val="00205037"/>
    <w:rsid w:val="0020525A"/>
    <w:rsid w:val="00205399"/>
    <w:rsid w:val="0020552C"/>
    <w:rsid w:val="002058E6"/>
    <w:rsid w:val="002059B8"/>
    <w:rsid w:val="002059FD"/>
    <w:rsid w:val="00205A73"/>
    <w:rsid w:val="00205B01"/>
    <w:rsid w:val="00205E05"/>
    <w:rsid w:val="00206146"/>
    <w:rsid w:val="002061D7"/>
    <w:rsid w:val="002065DD"/>
    <w:rsid w:val="002066C9"/>
    <w:rsid w:val="002067DF"/>
    <w:rsid w:val="00206921"/>
    <w:rsid w:val="002069E0"/>
    <w:rsid w:val="00207117"/>
    <w:rsid w:val="00207175"/>
    <w:rsid w:val="00207181"/>
    <w:rsid w:val="00207182"/>
    <w:rsid w:val="002072A9"/>
    <w:rsid w:val="0020759C"/>
    <w:rsid w:val="00207715"/>
    <w:rsid w:val="00207AB5"/>
    <w:rsid w:val="00207D8E"/>
    <w:rsid w:val="00207ED6"/>
    <w:rsid w:val="002101A4"/>
    <w:rsid w:val="002101BF"/>
    <w:rsid w:val="00210259"/>
    <w:rsid w:val="00210901"/>
    <w:rsid w:val="002109F9"/>
    <w:rsid w:val="00210A4E"/>
    <w:rsid w:val="00210E87"/>
    <w:rsid w:val="00210F95"/>
    <w:rsid w:val="002110F7"/>
    <w:rsid w:val="002112C6"/>
    <w:rsid w:val="0021147D"/>
    <w:rsid w:val="00211667"/>
    <w:rsid w:val="002118F6"/>
    <w:rsid w:val="00211C23"/>
    <w:rsid w:val="00211CA0"/>
    <w:rsid w:val="00211EAD"/>
    <w:rsid w:val="00211F9B"/>
    <w:rsid w:val="002120A4"/>
    <w:rsid w:val="00212164"/>
    <w:rsid w:val="0021221C"/>
    <w:rsid w:val="002123B1"/>
    <w:rsid w:val="0021249E"/>
    <w:rsid w:val="00212635"/>
    <w:rsid w:val="00212768"/>
    <w:rsid w:val="00212902"/>
    <w:rsid w:val="00212B41"/>
    <w:rsid w:val="00212BEB"/>
    <w:rsid w:val="00212CC0"/>
    <w:rsid w:val="00212E78"/>
    <w:rsid w:val="00212EC5"/>
    <w:rsid w:val="00213128"/>
    <w:rsid w:val="002131B2"/>
    <w:rsid w:val="0021328A"/>
    <w:rsid w:val="002136D6"/>
    <w:rsid w:val="00213723"/>
    <w:rsid w:val="00213771"/>
    <w:rsid w:val="002137D2"/>
    <w:rsid w:val="00213A13"/>
    <w:rsid w:val="00213C57"/>
    <w:rsid w:val="00213C94"/>
    <w:rsid w:val="00213CCF"/>
    <w:rsid w:val="00213D5B"/>
    <w:rsid w:val="00213DB5"/>
    <w:rsid w:val="00213F42"/>
    <w:rsid w:val="00213FB0"/>
    <w:rsid w:val="0021400E"/>
    <w:rsid w:val="0021434F"/>
    <w:rsid w:val="00214440"/>
    <w:rsid w:val="002146EC"/>
    <w:rsid w:val="00214717"/>
    <w:rsid w:val="0021481E"/>
    <w:rsid w:val="0021498C"/>
    <w:rsid w:val="00214B85"/>
    <w:rsid w:val="00214EA4"/>
    <w:rsid w:val="002150E6"/>
    <w:rsid w:val="00215132"/>
    <w:rsid w:val="002154A2"/>
    <w:rsid w:val="002156B7"/>
    <w:rsid w:val="002156C8"/>
    <w:rsid w:val="00215751"/>
    <w:rsid w:val="00215C87"/>
    <w:rsid w:val="00215E28"/>
    <w:rsid w:val="0021618C"/>
    <w:rsid w:val="002163A3"/>
    <w:rsid w:val="0021663B"/>
    <w:rsid w:val="00216713"/>
    <w:rsid w:val="00216767"/>
    <w:rsid w:val="002167D2"/>
    <w:rsid w:val="00216895"/>
    <w:rsid w:val="00216941"/>
    <w:rsid w:val="00216C3B"/>
    <w:rsid w:val="0021727C"/>
    <w:rsid w:val="002176CF"/>
    <w:rsid w:val="0021785E"/>
    <w:rsid w:val="002179ED"/>
    <w:rsid w:val="00217ACC"/>
    <w:rsid w:val="00217D89"/>
    <w:rsid w:val="00217DE6"/>
    <w:rsid w:val="0021B653"/>
    <w:rsid w:val="0022059A"/>
    <w:rsid w:val="00220679"/>
    <w:rsid w:val="002206A3"/>
    <w:rsid w:val="00220786"/>
    <w:rsid w:val="00220866"/>
    <w:rsid w:val="00220AB7"/>
    <w:rsid w:val="00220C06"/>
    <w:rsid w:val="00220D68"/>
    <w:rsid w:val="00220E1D"/>
    <w:rsid w:val="0022107E"/>
    <w:rsid w:val="002211B7"/>
    <w:rsid w:val="00221313"/>
    <w:rsid w:val="00221401"/>
    <w:rsid w:val="00221581"/>
    <w:rsid w:val="002217FC"/>
    <w:rsid w:val="00221A8F"/>
    <w:rsid w:val="00221BA0"/>
    <w:rsid w:val="00221D5A"/>
    <w:rsid w:val="00221E38"/>
    <w:rsid w:val="002220D4"/>
    <w:rsid w:val="002222C6"/>
    <w:rsid w:val="0022243A"/>
    <w:rsid w:val="0022245D"/>
    <w:rsid w:val="00222586"/>
    <w:rsid w:val="0022267B"/>
    <w:rsid w:val="00222818"/>
    <w:rsid w:val="00222898"/>
    <w:rsid w:val="00222AEA"/>
    <w:rsid w:val="00222CE9"/>
    <w:rsid w:val="00223119"/>
    <w:rsid w:val="002231A1"/>
    <w:rsid w:val="0022336A"/>
    <w:rsid w:val="002237E0"/>
    <w:rsid w:val="00223D1A"/>
    <w:rsid w:val="00223EA8"/>
    <w:rsid w:val="00223FE7"/>
    <w:rsid w:val="0022401D"/>
    <w:rsid w:val="00224115"/>
    <w:rsid w:val="0022414A"/>
    <w:rsid w:val="00224167"/>
    <w:rsid w:val="0022431B"/>
    <w:rsid w:val="00224464"/>
    <w:rsid w:val="00224557"/>
    <w:rsid w:val="00224641"/>
    <w:rsid w:val="00224AEB"/>
    <w:rsid w:val="00224B3A"/>
    <w:rsid w:val="00224F5B"/>
    <w:rsid w:val="00225181"/>
    <w:rsid w:val="00225219"/>
    <w:rsid w:val="002254A0"/>
    <w:rsid w:val="002254B2"/>
    <w:rsid w:val="00225674"/>
    <w:rsid w:val="002256CA"/>
    <w:rsid w:val="0022587C"/>
    <w:rsid w:val="002259F4"/>
    <w:rsid w:val="00226312"/>
    <w:rsid w:val="00226413"/>
    <w:rsid w:val="0022657B"/>
    <w:rsid w:val="002267F3"/>
    <w:rsid w:val="00226C03"/>
    <w:rsid w:val="00226C13"/>
    <w:rsid w:val="00226D2B"/>
    <w:rsid w:val="00226F8F"/>
    <w:rsid w:val="00226FAA"/>
    <w:rsid w:val="002272B1"/>
    <w:rsid w:val="002274F9"/>
    <w:rsid w:val="0022751F"/>
    <w:rsid w:val="0022752E"/>
    <w:rsid w:val="0022778F"/>
    <w:rsid w:val="00227984"/>
    <w:rsid w:val="00227A4A"/>
    <w:rsid w:val="00227C57"/>
    <w:rsid w:val="00227D09"/>
    <w:rsid w:val="002304B7"/>
    <w:rsid w:val="002307FE"/>
    <w:rsid w:val="0023091D"/>
    <w:rsid w:val="00230AB1"/>
    <w:rsid w:val="00230DCF"/>
    <w:rsid w:val="00230F7D"/>
    <w:rsid w:val="0023120F"/>
    <w:rsid w:val="00231651"/>
    <w:rsid w:val="0023168B"/>
    <w:rsid w:val="00231827"/>
    <w:rsid w:val="00231BCD"/>
    <w:rsid w:val="00231EF6"/>
    <w:rsid w:val="00232326"/>
    <w:rsid w:val="002323A5"/>
    <w:rsid w:val="0023243C"/>
    <w:rsid w:val="0023270F"/>
    <w:rsid w:val="00232B07"/>
    <w:rsid w:val="00232B45"/>
    <w:rsid w:val="00232B56"/>
    <w:rsid w:val="00232D23"/>
    <w:rsid w:val="00232F0B"/>
    <w:rsid w:val="00233053"/>
    <w:rsid w:val="0023308E"/>
    <w:rsid w:val="00233261"/>
    <w:rsid w:val="0023342E"/>
    <w:rsid w:val="002335B2"/>
    <w:rsid w:val="00233836"/>
    <w:rsid w:val="00233C14"/>
    <w:rsid w:val="00234050"/>
    <w:rsid w:val="0023409B"/>
    <w:rsid w:val="00234287"/>
    <w:rsid w:val="002342B2"/>
    <w:rsid w:val="0023436C"/>
    <w:rsid w:val="0023443B"/>
    <w:rsid w:val="0023444F"/>
    <w:rsid w:val="00234641"/>
    <w:rsid w:val="00234688"/>
    <w:rsid w:val="002348B0"/>
    <w:rsid w:val="00234B9B"/>
    <w:rsid w:val="00234CB0"/>
    <w:rsid w:val="00234CFB"/>
    <w:rsid w:val="00234D40"/>
    <w:rsid w:val="00234DA1"/>
    <w:rsid w:val="00234F6B"/>
    <w:rsid w:val="0023520B"/>
    <w:rsid w:val="0023529E"/>
    <w:rsid w:val="002352D7"/>
    <w:rsid w:val="00235543"/>
    <w:rsid w:val="00235A04"/>
    <w:rsid w:val="00235A2F"/>
    <w:rsid w:val="00235DA1"/>
    <w:rsid w:val="00235DC4"/>
    <w:rsid w:val="00235EC7"/>
    <w:rsid w:val="00235F86"/>
    <w:rsid w:val="00235F8B"/>
    <w:rsid w:val="00235FD1"/>
    <w:rsid w:val="00236172"/>
    <w:rsid w:val="002362C4"/>
    <w:rsid w:val="00236328"/>
    <w:rsid w:val="0023658E"/>
    <w:rsid w:val="002365A5"/>
    <w:rsid w:val="002365F1"/>
    <w:rsid w:val="00236661"/>
    <w:rsid w:val="00236847"/>
    <w:rsid w:val="00236905"/>
    <w:rsid w:val="00236B1B"/>
    <w:rsid w:val="00236C28"/>
    <w:rsid w:val="00236D44"/>
    <w:rsid w:val="00236F84"/>
    <w:rsid w:val="002371D9"/>
    <w:rsid w:val="00237817"/>
    <w:rsid w:val="0023783E"/>
    <w:rsid w:val="002378D8"/>
    <w:rsid w:val="002379C3"/>
    <w:rsid w:val="00237C80"/>
    <w:rsid w:val="00240091"/>
    <w:rsid w:val="002400BF"/>
    <w:rsid w:val="00240115"/>
    <w:rsid w:val="00240498"/>
    <w:rsid w:val="002405D7"/>
    <w:rsid w:val="0024060A"/>
    <w:rsid w:val="002409C2"/>
    <w:rsid w:val="00240CFE"/>
    <w:rsid w:val="00240D89"/>
    <w:rsid w:val="00240F07"/>
    <w:rsid w:val="00240FD3"/>
    <w:rsid w:val="00241075"/>
    <w:rsid w:val="00241221"/>
    <w:rsid w:val="002412F2"/>
    <w:rsid w:val="0024144A"/>
    <w:rsid w:val="00241554"/>
    <w:rsid w:val="002416F4"/>
    <w:rsid w:val="002418DA"/>
    <w:rsid w:val="00241BAC"/>
    <w:rsid w:val="002421F2"/>
    <w:rsid w:val="002422B8"/>
    <w:rsid w:val="002422CC"/>
    <w:rsid w:val="00242372"/>
    <w:rsid w:val="002425BB"/>
    <w:rsid w:val="00242679"/>
    <w:rsid w:val="002427B0"/>
    <w:rsid w:val="00242DC5"/>
    <w:rsid w:val="00242E21"/>
    <w:rsid w:val="00242F9D"/>
    <w:rsid w:val="0024346B"/>
    <w:rsid w:val="002434B1"/>
    <w:rsid w:val="00243699"/>
    <w:rsid w:val="002437BD"/>
    <w:rsid w:val="00243BC1"/>
    <w:rsid w:val="00243EDC"/>
    <w:rsid w:val="00244188"/>
    <w:rsid w:val="00244355"/>
    <w:rsid w:val="0024437D"/>
    <w:rsid w:val="002444CB"/>
    <w:rsid w:val="00244892"/>
    <w:rsid w:val="002449E4"/>
    <w:rsid w:val="00244B15"/>
    <w:rsid w:val="00244D3D"/>
    <w:rsid w:val="00244E60"/>
    <w:rsid w:val="0024502D"/>
    <w:rsid w:val="00245069"/>
    <w:rsid w:val="0024556B"/>
    <w:rsid w:val="002455D5"/>
    <w:rsid w:val="0024596F"/>
    <w:rsid w:val="00245997"/>
    <w:rsid w:val="00245B04"/>
    <w:rsid w:val="002460AA"/>
    <w:rsid w:val="00246479"/>
    <w:rsid w:val="002464B8"/>
    <w:rsid w:val="002465AE"/>
    <w:rsid w:val="002465DD"/>
    <w:rsid w:val="00246647"/>
    <w:rsid w:val="00246752"/>
    <w:rsid w:val="0024689C"/>
    <w:rsid w:val="0024728A"/>
    <w:rsid w:val="002477B6"/>
    <w:rsid w:val="0024784C"/>
    <w:rsid w:val="00247A7C"/>
    <w:rsid w:val="00247BAC"/>
    <w:rsid w:val="00247BCA"/>
    <w:rsid w:val="00250112"/>
    <w:rsid w:val="00250561"/>
    <w:rsid w:val="002506CA"/>
    <w:rsid w:val="002507EC"/>
    <w:rsid w:val="00250941"/>
    <w:rsid w:val="00250BAC"/>
    <w:rsid w:val="00250ECD"/>
    <w:rsid w:val="00250F4C"/>
    <w:rsid w:val="002510E8"/>
    <w:rsid w:val="00251112"/>
    <w:rsid w:val="00251361"/>
    <w:rsid w:val="00251692"/>
    <w:rsid w:val="002516AE"/>
    <w:rsid w:val="0025177C"/>
    <w:rsid w:val="00251963"/>
    <w:rsid w:val="00251D25"/>
    <w:rsid w:val="00251DDE"/>
    <w:rsid w:val="00251E23"/>
    <w:rsid w:val="002520A8"/>
    <w:rsid w:val="00252109"/>
    <w:rsid w:val="00252164"/>
    <w:rsid w:val="0025236E"/>
    <w:rsid w:val="002524D8"/>
    <w:rsid w:val="0025254C"/>
    <w:rsid w:val="00252594"/>
    <w:rsid w:val="002525E0"/>
    <w:rsid w:val="00252913"/>
    <w:rsid w:val="00252BBB"/>
    <w:rsid w:val="00252BD3"/>
    <w:rsid w:val="00252CBB"/>
    <w:rsid w:val="00253193"/>
    <w:rsid w:val="00253E2C"/>
    <w:rsid w:val="002542BD"/>
    <w:rsid w:val="0025527A"/>
    <w:rsid w:val="00255397"/>
    <w:rsid w:val="00255531"/>
    <w:rsid w:val="002555A8"/>
    <w:rsid w:val="00255715"/>
    <w:rsid w:val="00255CB4"/>
    <w:rsid w:val="00255DF4"/>
    <w:rsid w:val="00255E89"/>
    <w:rsid w:val="00256047"/>
    <w:rsid w:val="0025682D"/>
    <w:rsid w:val="00256B89"/>
    <w:rsid w:val="00256D4F"/>
    <w:rsid w:val="00257318"/>
    <w:rsid w:val="00257470"/>
    <w:rsid w:val="002574E8"/>
    <w:rsid w:val="00257623"/>
    <w:rsid w:val="00257971"/>
    <w:rsid w:val="002579B2"/>
    <w:rsid w:val="00257E82"/>
    <w:rsid w:val="00257ECA"/>
    <w:rsid w:val="0026024C"/>
    <w:rsid w:val="00260411"/>
    <w:rsid w:val="002607F4"/>
    <w:rsid w:val="00260A0E"/>
    <w:rsid w:val="00260BE6"/>
    <w:rsid w:val="00260C92"/>
    <w:rsid w:val="00260CC9"/>
    <w:rsid w:val="00260DFF"/>
    <w:rsid w:val="00260E56"/>
    <w:rsid w:val="00260E6E"/>
    <w:rsid w:val="0026164B"/>
    <w:rsid w:val="00261AE7"/>
    <w:rsid w:val="00261ED4"/>
    <w:rsid w:val="002620B1"/>
    <w:rsid w:val="00262100"/>
    <w:rsid w:val="0026237F"/>
    <w:rsid w:val="00262553"/>
    <w:rsid w:val="0026271A"/>
    <w:rsid w:val="00262AE7"/>
    <w:rsid w:val="00262D7B"/>
    <w:rsid w:val="00262E1C"/>
    <w:rsid w:val="0026306C"/>
    <w:rsid w:val="002630A1"/>
    <w:rsid w:val="002631EC"/>
    <w:rsid w:val="002631EF"/>
    <w:rsid w:val="0026332D"/>
    <w:rsid w:val="0026334C"/>
    <w:rsid w:val="002634B8"/>
    <w:rsid w:val="002639FA"/>
    <w:rsid w:val="00263A58"/>
    <w:rsid w:val="00263CEC"/>
    <w:rsid w:val="00263F9A"/>
    <w:rsid w:val="00264093"/>
    <w:rsid w:val="00264830"/>
    <w:rsid w:val="002649F8"/>
    <w:rsid w:val="00264C2E"/>
    <w:rsid w:val="00264E7D"/>
    <w:rsid w:val="00264F02"/>
    <w:rsid w:val="00265168"/>
    <w:rsid w:val="00265294"/>
    <w:rsid w:val="002652D4"/>
    <w:rsid w:val="00265376"/>
    <w:rsid w:val="00265533"/>
    <w:rsid w:val="00265542"/>
    <w:rsid w:val="00265722"/>
    <w:rsid w:val="0026579C"/>
    <w:rsid w:val="00265A6C"/>
    <w:rsid w:val="00265E75"/>
    <w:rsid w:val="002668C9"/>
    <w:rsid w:val="00266A35"/>
    <w:rsid w:val="00266A6E"/>
    <w:rsid w:val="00266B05"/>
    <w:rsid w:val="00266D41"/>
    <w:rsid w:val="00266D9B"/>
    <w:rsid w:val="00266EF6"/>
    <w:rsid w:val="00266F08"/>
    <w:rsid w:val="00267037"/>
    <w:rsid w:val="0026710E"/>
    <w:rsid w:val="002671B5"/>
    <w:rsid w:val="002672CC"/>
    <w:rsid w:val="00267364"/>
    <w:rsid w:val="0026739B"/>
    <w:rsid w:val="002673B8"/>
    <w:rsid w:val="00267843"/>
    <w:rsid w:val="00267944"/>
    <w:rsid w:val="00267B78"/>
    <w:rsid w:val="00267C40"/>
    <w:rsid w:val="00267C8D"/>
    <w:rsid w:val="002703D2"/>
    <w:rsid w:val="00270537"/>
    <w:rsid w:val="00270B8E"/>
    <w:rsid w:val="00270CFB"/>
    <w:rsid w:val="00270E80"/>
    <w:rsid w:val="00270FE8"/>
    <w:rsid w:val="002710DB"/>
    <w:rsid w:val="00271131"/>
    <w:rsid w:val="002711E4"/>
    <w:rsid w:val="0027128E"/>
    <w:rsid w:val="00271577"/>
    <w:rsid w:val="00271705"/>
    <w:rsid w:val="00271B49"/>
    <w:rsid w:val="00271C98"/>
    <w:rsid w:val="00271FB3"/>
    <w:rsid w:val="00272061"/>
    <w:rsid w:val="002720C6"/>
    <w:rsid w:val="00272189"/>
    <w:rsid w:val="00272258"/>
    <w:rsid w:val="002722E6"/>
    <w:rsid w:val="002723FC"/>
    <w:rsid w:val="0027255C"/>
    <w:rsid w:val="00272A00"/>
    <w:rsid w:val="00272CD3"/>
    <w:rsid w:val="00272DDA"/>
    <w:rsid w:val="00273533"/>
    <w:rsid w:val="002735E1"/>
    <w:rsid w:val="00273A31"/>
    <w:rsid w:val="00273F1D"/>
    <w:rsid w:val="00273F22"/>
    <w:rsid w:val="00274483"/>
    <w:rsid w:val="0027477D"/>
    <w:rsid w:val="002747AE"/>
    <w:rsid w:val="00274B54"/>
    <w:rsid w:val="00274B9F"/>
    <w:rsid w:val="00274DF1"/>
    <w:rsid w:val="00274FEA"/>
    <w:rsid w:val="00275104"/>
    <w:rsid w:val="00275196"/>
    <w:rsid w:val="0027520E"/>
    <w:rsid w:val="002753E8"/>
    <w:rsid w:val="0027543D"/>
    <w:rsid w:val="00275636"/>
    <w:rsid w:val="00275A2D"/>
    <w:rsid w:val="00275AD6"/>
    <w:rsid w:val="00275BD9"/>
    <w:rsid w:val="002760CD"/>
    <w:rsid w:val="00276146"/>
    <w:rsid w:val="00276364"/>
    <w:rsid w:val="00276655"/>
    <w:rsid w:val="00276879"/>
    <w:rsid w:val="00276A29"/>
    <w:rsid w:val="00276E3E"/>
    <w:rsid w:val="00276EA0"/>
    <w:rsid w:val="00277195"/>
    <w:rsid w:val="00277240"/>
    <w:rsid w:val="0027739C"/>
    <w:rsid w:val="00277545"/>
    <w:rsid w:val="002775F0"/>
    <w:rsid w:val="00277610"/>
    <w:rsid w:val="00277661"/>
    <w:rsid w:val="00277A23"/>
    <w:rsid w:val="00277BB0"/>
    <w:rsid w:val="00277E4F"/>
    <w:rsid w:val="00280110"/>
    <w:rsid w:val="0028021C"/>
    <w:rsid w:val="00280BE6"/>
    <w:rsid w:val="00280C99"/>
    <w:rsid w:val="00280DB4"/>
    <w:rsid w:val="00280E02"/>
    <w:rsid w:val="00280E4B"/>
    <w:rsid w:val="0028101E"/>
    <w:rsid w:val="00281492"/>
    <w:rsid w:val="002815A0"/>
    <w:rsid w:val="00281673"/>
    <w:rsid w:val="002816F6"/>
    <w:rsid w:val="0028172F"/>
    <w:rsid w:val="0028185A"/>
    <w:rsid w:val="00281935"/>
    <w:rsid w:val="00281951"/>
    <w:rsid w:val="00281A06"/>
    <w:rsid w:val="00281F75"/>
    <w:rsid w:val="002822AA"/>
    <w:rsid w:val="0028261D"/>
    <w:rsid w:val="002826B2"/>
    <w:rsid w:val="00282738"/>
    <w:rsid w:val="00282882"/>
    <w:rsid w:val="00282944"/>
    <w:rsid w:val="00282D0E"/>
    <w:rsid w:val="00282D5D"/>
    <w:rsid w:val="00282E1D"/>
    <w:rsid w:val="0028327B"/>
    <w:rsid w:val="002832F6"/>
    <w:rsid w:val="0028336A"/>
    <w:rsid w:val="002834E3"/>
    <w:rsid w:val="0028366F"/>
    <w:rsid w:val="00283873"/>
    <w:rsid w:val="00284290"/>
    <w:rsid w:val="00284435"/>
    <w:rsid w:val="00284449"/>
    <w:rsid w:val="00284803"/>
    <w:rsid w:val="00284BA7"/>
    <w:rsid w:val="00284C7F"/>
    <w:rsid w:val="00284D9F"/>
    <w:rsid w:val="00284FAB"/>
    <w:rsid w:val="0028525B"/>
    <w:rsid w:val="002852DB"/>
    <w:rsid w:val="0028541A"/>
    <w:rsid w:val="00285728"/>
    <w:rsid w:val="0028580F"/>
    <w:rsid w:val="00285952"/>
    <w:rsid w:val="00285F27"/>
    <w:rsid w:val="00285F86"/>
    <w:rsid w:val="00286312"/>
    <w:rsid w:val="00286399"/>
    <w:rsid w:val="00286493"/>
    <w:rsid w:val="002867B0"/>
    <w:rsid w:val="0028691E"/>
    <w:rsid w:val="002869CA"/>
    <w:rsid w:val="00286B88"/>
    <w:rsid w:val="00286F6F"/>
    <w:rsid w:val="00286F78"/>
    <w:rsid w:val="002871F6"/>
    <w:rsid w:val="002872B0"/>
    <w:rsid w:val="002873A1"/>
    <w:rsid w:val="002874FA"/>
    <w:rsid w:val="0028768E"/>
    <w:rsid w:val="002876BC"/>
    <w:rsid w:val="00287792"/>
    <w:rsid w:val="00287A94"/>
    <w:rsid w:val="00287F92"/>
    <w:rsid w:val="00287FBB"/>
    <w:rsid w:val="0028984E"/>
    <w:rsid w:val="00290232"/>
    <w:rsid w:val="0029026E"/>
    <w:rsid w:val="002903CE"/>
    <w:rsid w:val="002903D6"/>
    <w:rsid w:val="00290874"/>
    <w:rsid w:val="002909BA"/>
    <w:rsid w:val="00290A10"/>
    <w:rsid w:val="00290DC8"/>
    <w:rsid w:val="00290E46"/>
    <w:rsid w:val="002914D5"/>
    <w:rsid w:val="00291677"/>
    <w:rsid w:val="00291A55"/>
    <w:rsid w:val="00291BB1"/>
    <w:rsid w:val="00291C79"/>
    <w:rsid w:val="00292121"/>
    <w:rsid w:val="002924C6"/>
    <w:rsid w:val="00292556"/>
    <w:rsid w:val="00292783"/>
    <w:rsid w:val="00292A48"/>
    <w:rsid w:val="00292A49"/>
    <w:rsid w:val="00292AA1"/>
    <w:rsid w:val="00292B61"/>
    <w:rsid w:val="00292D52"/>
    <w:rsid w:val="00292FCB"/>
    <w:rsid w:val="00293237"/>
    <w:rsid w:val="0029327B"/>
    <w:rsid w:val="00293336"/>
    <w:rsid w:val="00293395"/>
    <w:rsid w:val="002934A2"/>
    <w:rsid w:val="0029362B"/>
    <w:rsid w:val="0029371B"/>
    <w:rsid w:val="00293873"/>
    <w:rsid w:val="00293EB0"/>
    <w:rsid w:val="0029409A"/>
    <w:rsid w:val="0029426C"/>
    <w:rsid w:val="002942DE"/>
    <w:rsid w:val="002943D7"/>
    <w:rsid w:val="0029446A"/>
    <w:rsid w:val="002944FC"/>
    <w:rsid w:val="002946A4"/>
    <w:rsid w:val="002948CC"/>
    <w:rsid w:val="0029491E"/>
    <w:rsid w:val="00294945"/>
    <w:rsid w:val="0029496E"/>
    <w:rsid w:val="00294995"/>
    <w:rsid w:val="00294AD9"/>
    <w:rsid w:val="00294D67"/>
    <w:rsid w:val="00294EC5"/>
    <w:rsid w:val="00294FBC"/>
    <w:rsid w:val="002953A9"/>
    <w:rsid w:val="002955C9"/>
    <w:rsid w:val="0029563D"/>
    <w:rsid w:val="002956FC"/>
    <w:rsid w:val="0029589C"/>
    <w:rsid w:val="00295D01"/>
    <w:rsid w:val="00295F1F"/>
    <w:rsid w:val="00296149"/>
    <w:rsid w:val="00296232"/>
    <w:rsid w:val="00296698"/>
    <w:rsid w:val="002967EE"/>
    <w:rsid w:val="002969FA"/>
    <w:rsid w:val="00296C03"/>
    <w:rsid w:val="00296C57"/>
    <w:rsid w:val="00296C92"/>
    <w:rsid w:val="00296FDF"/>
    <w:rsid w:val="00297176"/>
    <w:rsid w:val="0029732E"/>
    <w:rsid w:val="00297346"/>
    <w:rsid w:val="00297510"/>
    <w:rsid w:val="00297579"/>
    <w:rsid w:val="0029784F"/>
    <w:rsid w:val="00297899"/>
    <w:rsid w:val="00297A30"/>
    <w:rsid w:val="00297A87"/>
    <w:rsid w:val="002A04EF"/>
    <w:rsid w:val="002A055C"/>
    <w:rsid w:val="002A070B"/>
    <w:rsid w:val="002A0746"/>
    <w:rsid w:val="002A10F6"/>
    <w:rsid w:val="002A1339"/>
    <w:rsid w:val="002A136A"/>
    <w:rsid w:val="002A13EC"/>
    <w:rsid w:val="002A1435"/>
    <w:rsid w:val="002A1A10"/>
    <w:rsid w:val="002A1B6F"/>
    <w:rsid w:val="002A1BFD"/>
    <w:rsid w:val="002A1DD5"/>
    <w:rsid w:val="002A1F59"/>
    <w:rsid w:val="002A2233"/>
    <w:rsid w:val="002A2281"/>
    <w:rsid w:val="002A234F"/>
    <w:rsid w:val="002A2374"/>
    <w:rsid w:val="002A2609"/>
    <w:rsid w:val="002A2813"/>
    <w:rsid w:val="002A28B6"/>
    <w:rsid w:val="002A2999"/>
    <w:rsid w:val="002A29B6"/>
    <w:rsid w:val="002A2EDB"/>
    <w:rsid w:val="002A3089"/>
    <w:rsid w:val="002A309E"/>
    <w:rsid w:val="002A320A"/>
    <w:rsid w:val="002A359F"/>
    <w:rsid w:val="002A3840"/>
    <w:rsid w:val="002A38E7"/>
    <w:rsid w:val="002A3D5A"/>
    <w:rsid w:val="002A40B4"/>
    <w:rsid w:val="002A40DD"/>
    <w:rsid w:val="002A4580"/>
    <w:rsid w:val="002A47DB"/>
    <w:rsid w:val="002A50C0"/>
    <w:rsid w:val="002A527F"/>
    <w:rsid w:val="002A5293"/>
    <w:rsid w:val="002A5452"/>
    <w:rsid w:val="002A569B"/>
    <w:rsid w:val="002A57C8"/>
    <w:rsid w:val="002A5829"/>
    <w:rsid w:val="002A5925"/>
    <w:rsid w:val="002A5A18"/>
    <w:rsid w:val="002A5C41"/>
    <w:rsid w:val="002A5D45"/>
    <w:rsid w:val="002A5D51"/>
    <w:rsid w:val="002A5D8F"/>
    <w:rsid w:val="002A658F"/>
    <w:rsid w:val="002A6678"/>
    <w:rsid w:val="002A6943"/>
    <w:rsid w:val="002A6A0B"/>
    <w:rsid w:val="002A6C16"/>
    <w:rsid w:val="002A70AB"/>
    <w:rsid w:val="002A7261"/>
    <w:rsid w:val="002A7B65"/>
    <w:rsid w:val="002B01B3"/>
    <w:rsid w:val="002B064A"/>
    <w:rsid w:val="002B0654"/>
    <w:rsid w:val="002B096F"/>
    <w:rsid w:val="002B0A28"/>
    <w:rsid w:val="002B0ACD"/>
    <w:rsid w:val="002B0CF3"/>
    <w:rsid w:val="002B0D72"/>
    <w:rsid w:val="002B0D87"/>
    <w:rsid w:val="002B0F39"/>
    <w:rsid w:val="002B0F48"/>
    <w:rsid w:val="002B10E0"/>
    <w:rsid w:val="002B1440"/>
    <w:rsid w:val="002B1617"/>
    <w:rsid w:val="002B186E"/>
    <w:rsid w:val="002B18BE"/>
    <w:rsid w:val="002B1CF2"/>
    <w:rsid w:val="002B1FC0"/>
    <w:rsid w:val="002B204C"/>
    <w:rsid w:val="002B2096"/>
    <w:rsid w:val="002B20FE"/>
    <w:rsid w:val="002B211D"/>
    <w:rsid w:val="002B2510"/>
    <w:rsid w:val="002B28E9"/>
    <w:rsid w:val="002B2964"/>
    <w:rsid w:val="002B2A12"/>
    <w:rsid w:val="002B2DBF"/>
    <w:rsid w:val="002B316E"/>
    <w:rsid w:val="002B31E3"/>
    <w:rsid w:val="002B3292"/>
    <w:rsid w:val="002B33AE"/>
    <w:rsid w:val="002B34E7"/>
    <w:rsid w:val="002B3546"/>
    <w:rsid w:val="002B3594"/>
    <w:rsid w:val="002B3601"/>
    <w:rsid w:val="002B36E2"/>
    <w:rsid w:val="002B3841"/>
    <w:rsid w:val="002B3A15"/>
    <w:rsid w:val="002B3B0B"/>
    <w:rsid w:val="002B3C59"/>
    <w:rsid w:val="002B3D26"/>
    <w:rsid w:val="002B3DC7"/>
    <w:rsid w:val="002B3E6E"/>
    <w:rsid w:val="002B3EDE"/>
    <w:rsid w:val="002B40FE"/>
    <w:rsid w:val="002B421F"/>
    <w:rsid w:val="002B4280"/>
    <w:rsid w:val="002B44D7"/>
    <w:rsid w:val="002B4524"/>
    <w:rsid w:val="002B46CA"/>
    <w:rsid w:val="002B46FD"/>
    <w:rsid w:val="002B4974"/>
    <w:rsid w:val="002B4BDC"/>
    <w:rsid w:val="002B4D46"/>
    <w:rsid w:val="002B503E"/>
    <w:rsid w:val="002B50B3"/>
    <w:rsid w:val="002B5498"/>
    <w:rsid w:val="002B5669"/>
    <w:rsid w:val="002B58EC"/>
    <w:rsid w:val="002B5A74"/>
    <w:rsid w:val="002B5BCB"/>
    <w:rsid w:val="002B5C41"/>
    <w:rsid w:val="002B5D88"/>
    <w:rsid w:val="002B603D"/>
    <w:rsid w:val="002B60B1"/>
    <w:rsid w:val="002B60B3"/>
    <w:rsid w:val="002B6219"/>
    <w:rsid w:val="002B62B6"/>
    <w:rsid w:val="002B635C"/>
    <w:rsid w:val="002B6574"/>
    <w:rsid w:val="002B657E"/>
    <w:rsid w:val="002B658B"/>
    <w:rsid w:val="002B6B33"/>
    <w:rsid w:val="002B6DD1"/>
    <w:rsid w:val="002B6E40"/>
    <w:rsid w:val="002B719D"/>
    <w:rsid w:val="002B72A7"/>
    <w:rsid w:val="002B72CB"/>
    <w:rsid w:val="002B749D"/>
    <w:rsid w:val="002B7588"/>
    <w:rsid w:val="002B76C6"/>
    <w:rsid w:val="002B7794"/>
    <w:rsid w:val="002B7A41"/>
    <w:rsid w:val="002B7EE4"/>
    <w:rsid w:val="002C00BD"/>
    <w:rsid w:val="002C051D"/>
    <w:rsid w:val="002C06B8"/>
    <w:rsid w:val="002C0866"/>
    <w:rsid w:val="002C0ABF"/>
    <w:rsid w:val="002C0E80"/>
    <w:rsid w:val="002C1103"/>
    <w:rsid w:val="002C1279"/>
    <w:rsid w:val="002C143B"/>
    <w:rsid w:val="002C14CF"/>
    <w:rsid w:val="002C1655"/>
    <w:rsid w:val="002C169D"/>
    <w:rsid w:val="002C1DBA"/>
    <w:rsid w:val="002C1E0D"/>
    <w:rsid w:val="002C1EA6"/>
    <w:rsid w:val="002C1EB7"/>
    <w:rsid w:val="002C2080"/>
    <w:rsid w:val="002C231B"/>
    <w:rsid w:val="002C23D6"/>
    <w:rsid w:val="002C24E0"/>
    <w:rsid w:val="002C27E4"/>
    <w:rsid w:val="002C28B8"/>
    <w:rsid w:val="002C298B"/>
    <w:rsid w:val="002C2A18"/>
    <w:rsid w:val="002C2A4C"/>
    <w:rsid w:val="002C2B83"/>
    <w:rsid w:val="002C2BB9"/>
    <w:rsid w:val="002C2F9C"/>
    <w:rsid w:val="002C2FE5"/>
    <w:rsid w:val="002C3319"/>
    <w:rsid w:val="002C336A"/>
    <w:rsid w:val="002C353F"/>
    <w:rsid w:val="002C3781"/>
    <w:rsid w:val="002C37C1"/>
    <w:rsid w:val="002C38CC"/>
    <w:rsid w:val="002C3946"/>
    <w:rsid w:val="002C39C3"/>
    <w:rsid w:val="002C3C33"/>
    <w:rsid w:val="002C3D5D"/>
    <w:rsid w:val="002C3D98"/>
    <w:rsid w:val="002C3F48"/>
    <w:rsid w:val="002C4193"/>
    <w:rsid w:val="002C45D0"/>
    <w:rsid w:val="002C4B3B"/>
    <w:rsid w:val="002C4ED6"/>
    <w:rsid w:val="002C5002"/>
    <w:rsid w:val="002C5045"/>
    <w:rsid w:val="002C5384"/>
    <w:rsid w:val="002C53C4"/>
    <w:rsid w:val="002C54A6"/>
    <w:rsid w:val="002C573A"/>
    <w:rsid w:val="002C58FB"/>
    <w:rsid w:val="002C5C1C"/>
    <w:rsid w:val="002C5C61"/>
    <w:rsid w:val="002C5D79"/>
    <w:rsid w:val="002C5F9C"/>
    <w:rsid w:val="002C602B"/>
    <w:rsid w:val="002C624D"/>
    <w:rsid w:val="002C62AD"/>
    <w:rsid w:val="002C67C4"/>
    <w:rsid w:val="002C685E"/>
    <w:rsid w:val="002C69AA"/>
    <w:rsid w:val="002C6A76"/>
    <w:rsid w:val="002C6A7D"/>
    <w:rsid w:val="002C6D11"/>
    <w:rsid w:val="002C6DA5"/>
    <w:rsid w:val="002C6DC2"/>
    <w:rsid w:val="002C6E7F"/>
    <w:rsid w:val="002C6E9D"/>
    <w:rsid w:val="002C6EED"/>
    <w:rsid w:val="002C7045"/>
    <w:rsid w:val="002C705A"/>
    <w:rsid w:val="002C7091"/>
    <w:rsid w:val="002C71AA"/>
    <w:rsid w:val="002C756A"/>
    <w:rsid w:val="002C75D2"/>
    <w:rsid w:val="002C7964"/>
    <w:rsid w:val="002C7BEE"/>
    <w:rsid w:val="002C7F0E"/>
    <w:rsid w:val="002D01E1"/>
    <w:rsid w:val="002D034A"/>
    <w:rsid w:val="002D06A2"/>
    <w:rsid w:val="002D083F"/>
    <w:rsid w:val="002D0948"/>
    <w:rsid w:val="002D0A64"/>
    <w:rsid w:val="002D1255"/>
    <w:rsid w:val="002D1274"/>
    <w:rsid w:val="002D1332"/>
    <w:rsid w:val="002D13C9"/>
    <w:rsid w:val="002D171E"/>
    <w:rsid w:val="002D1955"/>
    <w:rsid w:val="002D19CD"/>
    <w:rsid w:val="002D1DAE"/>
    <w:rsid w:val="002D2224"/>
    <w:rsid w:val="002D227C"/>
    <w:rsid w:val="002D2363"/>
    <w:rsid w:val="002D2612"/>
    <w:rsid w:val="002D2AB2"/>
    <w:rsid w:val="002D2ADB"/>
    <w:rsid w:val="002D2C7F"/>
    <w:rsid w:val="002D3146"/>
    <w:rsid w:val="002D32E4"/>
    <w:rsid w:val="002D32E7"/>
    <w:rsid w:val="002D386E"/>
    <w:rsid w:val="002D3902"/>
    <w:rsid w:val="002D39BC"/>
    <w:rsid w:val="002D3FF7"/>
    <w:rsid w:val="002D401A"/>
    <w:rsid w:val="002D41DB"/>
    <w:rsid w:val="002D42AE"/>
    <w:rsid w:val="002D4368"/>
    <w:rsid w:val="002D4580"/>
    <w:rsid w:val="002D4BCB"/>
    <w:rsid w:val="002D5348"/>
    <w:rsid w:val="002D5422"/>
    <w:rsid w:val="002D5438"/>
    <w:rsid w:val="002D5578"/>
    <w:rsid w:val="002D5637"/>
    <w:rsid w:val="002D56B7"/>
    <w:rsid w:val="002D5731"/>
    <w:rsid w:val="002D582A"/>
    <w:rsid w:val="002D5CE7"/>
    <w:rsid w:val="002D5DD8"/>
    <w:rsid w:val="002D6099"/>
    <w:rsid w:val="002D6117"/>
    <w:rsid w:val="002D6669"/>
    <w:rsid w:val="002D67CF"/>
    <w:rsid w:val="002D688F"/>
    <w:rsid w:val="002D6BF0"/>
    <w:rsid w:val="002D7079"/>
    <w:rsid w:val="002D75E2"/>
    <w:rsid w:val="002D78DF"/>
    <w:rsid w:val="002D798D"/>
    <w:rsid w:val="002D7B7F"/>
    <w:rsid w:val="002D7BB7"/>
    <w:rsid w:val="002D7D4F"/>
    <w:rsid w:val="002D7F8A"/>
    <w:rsid w:val="002D7F90"/>
    <w:rsid w:val="002E00BA"/>
    <w:rsid w:val="002E0171"/>
    <w:rsid w:val="002E01F0"/>
    <w:rsid w:val="002E0435"/>
    <w:rsid w:val="002E0442"/>
    <w:rsid w:val="002E0546"/>
    <w:rsid w:val="002E0556"/>
    <w:rsid w:val="002E0844"/>
    <w:rsid w:val="002E0969"/>
    <w:rsid w:val="002E0C1E"/>
    <w:rsid w:val="002E10E8"/>
    <w:rsid w:val="002E11E5"/>
    <w:rsid w:val="002E1307"/>
    <w:rsid w:val="002E165D"/>
    <w:rsid w:val="002E1818"/>
    <w:rsid w:val="002E1826"/>
    <w:rsid w:val="002E1971"/>
    <w:rsid w:val="002E20CB"/>
    <w:rsid w:val="002E21BD"/>
    <w:rsid w:val="002E2490"/>
    <w:rsid w:val="002E256C"/>
    <w:rsid w:val="002E2638"/>
    <w:rsid w:val="002E272D"/>
    <w:rsid w:val="002E28B7"/>
    <w:rsid w:val="002E2A51"/>
    <w:rsid w:val="002E33B4"/>
    <w:rsid w:val="002E35E1"/>
    <w:rsid w:val="002E36D9"/>
    <w:rsid w:val="002E3A27"/>
    <w:rsid w:val="002E3B33"/>
    <w:rsid w:val="002E3B92"/>
    <w:rsid w:val="002E3BB0"/>
    <w:rsid w:val="002E3BC7"/>
    <w:rsid w:val="002E3C23"/>
    <w:rsid w:val="002E4139"/>
    <w:rsid w:val="002E41DB"/>
    <w:rsid w:val="002E489E"/>
    <w:rsid w:val="002E4A25"/>
    <w:rsid w:val="002E4A94"/>
    <w:rsid w:val="002E4AE1"/>
    <w:rsid w:val="002E4B35"/>
    <w:rsid w:val="002E4BDE"/>
    <w:rsid w:val="002E4E06"/>
    <w:rsid w:val="002E52C1"/>
    <w:rsid w:val="002E53A4"/>
    <w:rsid w:val="002E5DC2"/>
    <w:rsid w:val="002E6000"/>
    <w:rsid w:val="002E605E"/>
    <w:rsid w:val="002E6065"/>
    <w:rsid w:val="002E60A0"/>
    <w:rsid w:val="002E6286"/>
    <w:rsid w:val="002E62D5"/>
    <w:rsid w:val="002E6461"/>
    <w:rsid w:val="002E64D2"/>
    <w:rsid w:val="002E6619"/>
    <w:rsid w:val="002E6B59"/>
    <w:rsid w:val="002E6BBB"/>
    <w:rsid w:val="002E6BF7"/>
    <w:rsid w:val="002E71E1"/>
    <w:rsid w:val="002E7220"/>
    <w:rsid w:val="002E73B7"/>
    <w:rsid w:val="002E7497"/>
    <w:rsid w:val="002E7622"/>
    <w:rsid w:val="002E7707"/>
    <w:rsid w:val="002E7972"/>
    <w:rsid w:val="002E7A87"/>
    <w:rsid w:val="002E7AB1"/>
    <w:rsid w:val="002E7CB2"/>
    <w:rsid w:val="002E7D9A"/>
    <w:rsid w:val="002E7DC9"/>
    <w:rsid w:val="002E7FFC"/>
    <w:rsid w:val="002F0071"/>
    <w:rsid w:val="002F0650"/>
    <w:rsid w:val="002F06CC"/>
    <w:rsid w:val="002F075B"/>
    <w:rsid w:val="002F07EF"/>
    <w:rsid w:val="002F0843"/>
    <w:rsid w:val="002F0871"/>
    <w:rsid w:val="002F0B32"/>
    <w:rsid w:val="002F0BE4"/>
    <w:rsid w:val="002F0EF2"/>
    <w:rsid w:val="002F0F46"/>
    <w:rsid w:val="002F12A0"/>
    <w:rsid w:val="002F1B0E"/>
    <w:rsid w:val="002F1B97"/>
    <w:rsid w:val="002F1C44"/>
    <w:rsid w:val="002F1D42"/>
    <w:rsid w:val="002F1D95"/>
    <w:rsid w:val="002F200D"/>
    <w:rsid w:val="002F2189"/>
    <w:rsid w:val="002F22C7"/>
    <w:rsid w:val="002F22F3"/>
    <w:rsid w:val="002F263C"/>
    <w:rsid w:val="002F2A71"/>
    <w:rsid w:val="002F2BCC"/>
    <w:rsid w:val="002F2CA2"/>
    <w:rsid w:val="002F2E73"/>
    <w:rsid w:val="002F2F03"/>
    <w:rsid w:val="002F3251"/>
    <w:rsid w:val="002F3265"/>
    <w:rsid w:val="002F3317"/>
    <w:rsid w:val="002F35C2"/>
    <w:rsid w:val="002F3632"/>
    <w:rsid w:val="002F37A8"/>
    <w:rsid w:val="002F37E8"/>
    <w:rsid w:val="002F3D78"/>
    <w:rsid w:val="002F3D7F"/>
    <w:rsid w:val="002F3DE0"/>
    <w:rsid w:val="002F3DE9"/>
    <w:rsid w:val="002F3E7F"/>
    <w:rsid w:val="002F3F8B"/>
    <w:rsid w:val="002F3FDE"/>
    <w:rsid w:val="002F40B2"/>
    <w:rsid w:val="002F4109"/>
    <w:rsid w:val="002F4157"/>
    <w:rsid w:val="002F4399"/>
    <w:rsid w:val="002F4510"/>
    <w:rsid w:val="002F47E2"/>
    <w:rsid w:val="002F4842"/>
    <w:rsid w:val="002F4AC4"/>
    <w:rsid w:val="002F4DE6"/>
    <w:rsid w:val="002F4DED"/>
    <w:rsid w:val="002F4E5D"/>
    <w:rsid w:val="002F5075"/>
    <w:rsid w:val="002F533E"/>
    <w:rsid w:val="002F54C8"/>
    <w:rsid w:val="002F5550"/>
    <w:rsid w:val="002F5747"/>
    <w:rsid w:val="002F57DF"/>
    <w:rsid w:val="002F582A"/>
    <w:rsid w:val="002F5AF5"/>
    <w:rsid w:val="002F5AFB"/>
    <w:rsid w:val="002F5E20"/>
    <w:rsid w:val="002F60CF"/>
    <w:rsid w:val="002F6156"/>
    <w:rsid w:val="002F627B"/>
    <w:rsid w:val="002F6355"/>
    <w:rsid w:val="002F6563"/>
    <w:rsid w:val="002F66D7"/>
    <w:rsid w:val="002F6753"/>
    <w:rsid w:val="002F6911"/>
    <w:rsid w:val="002F6C40"/>
    <w:rsid w:val="002F6CC2"/>
    <w:rsid w:val="002F6D6F"/>
    <w:rsid w:val="002F6E5A"/>
    <w:rsid w:val="002F70D6"/>
    <w:rsid w:val="002F714D"/>
    <w:rsid w:val="002F7199"/>
    <w:rsid w:val="002F72D9"/>
    <w:rsid w:val="002F73F7"/>
    <w:rsid w:val="002F7421"/>
    <w:rsid w:val="002F7472"/>
    <w:rsid w:val="002F7789"/>
    <w:rsid w:val="002F78D6"/>
    <w:rsid w:val="002F7A19"/>
    <w:rsid w:val="002F7F47"/>
    <w:rsid w:val="002F7F6B"/>
    <w:rsid w:val="002F7FB3"/>
    <w:rsid w:val="00300244"/>
    <w:rsid w:val="003003A2"/>
    <w:rsid w:val="00300409"/>
    <w:rsid w:val="0030060F"/>
    <w:rsid w:val="00300679"/>
    <w:rsid w:val="003006AA"/>
    <w:rsid w:val="003006C1"/>
    <w:rsid w:val="00300750"/>
    <w:rsid w:val="00300AEE"/>
    <w:rsid w:val="00300D64"/>
    <w:rsid w:val="00301246"/>
    <w:rsid w:val="00301720"/>
    <w:rsid w:val="00301837"/>
    <w:rsid w:val="00301C2C"/>
    <w:rsid w:val="00301C5C"/>
    <w:rsid w:val="003020FF"/>
    <w:rsid w:val="00302135"/>
    <w:rsid w:val="00302168"/>
    <w:rsid w:val="003022A2"/>
    <w:rsid w:val="003022F0"/>
    <w:rsid w:val="003023B1"/>
    <w:rsid w:val="003024F1"/>
    <w:rsid w:val="0030273E"/>
    <w:rsid w:val="00302ADB"/>
    <w:rsid w:val="00302EB0"/>
    <w:rsid w:val="00302EC2"/>
    <w:rsid w:val="00303371"/>
    <w:rsid w:val="0030339B"/>
    <w:rsid w:val="003036A2"/>
    <w:rsid w:val="00303948"/>
    <w:rsid w:val="003039AA"/>
    <w:rsid w:val="00303D2F"/>
    <w:rsid w:val="00303E40"/>
    <w:rsid w:val="00303FA9"/>
    <w:rsid w:val="003041F7"/>
    <w:rsid w:val="00304352"/>
    <w:rsid w:val="003046FE"/>
    <w:rsid w:val="003048DF"/>
    <w:rsid w:val="00304AD7"/>
    <w:rsid w:val="00304AFA"/>
    <w:rsid w:val="00304C6E"/>
    <w:rsid w:val="00304D4C"/>
    <w:rsid w:val="00304E1F"/>
    <w:rsid w:val="00304EBA"/>
    <w:rsid w:val="003051C0"/>
    <w:rsid w:val="003053C7"/>
    <w:rsid w:val="003054C1"/>
    <w:rsid w:val="00305653"/>
    <w:rsid w:val="0030566A"/>
    <w:rsid w:val="00305925"/>
    <w:rsid w:val="003059EB"/>
    <w:rsid w:val="00305A9F"/>
    <w:rsid w:val="003062E6"/>
    <w:rsid w:val="0030630F"/>
    <w:rsid w:val="003063F5"/>
    <w:rsid w:val="00306493"/>
    <w:rsid w:val="00306A12"/>
    <w:rsid w:val="00306A4B"/>
    <w:rsid w:val="00306AD6"/>
    <w:rsid w:val="00306E04"/>
    <w:rsid w:val="00306FB8"/>
    <w:rsid w:val="003071B9"/>
    <w:rsid w:val="003072A4"/>
    <w:rsid w:val="0030730F"/>
    <w:rsid w:val="003076E2"/>
    <w:rsid w:val="003079C3"/>
    <w:rsid w:val="00307B3C"/>
    <w:rsid w:val="00307E75"/>
    <w:rsid w:val="003101C7"/>
    <w:rsid w:val="00310421"/>
    <w:rsid w:val="00310469"/>
    <w:rsid w:val="003107A0"/>
    <w:rsid w:val="00310A5C"/>
    <w:rsid w:val="00310A87"/>
    <w:rsid w:val="00310F67"/>
    <w:rsid w:val="00310F90"/>
    <w:rsid w:val="00310FD1"/>
    <w:rsid w:val="0031103B"/>
    <w:rsid w:val="003111D4"/>
    <w:rsid w:val="003112D4"/>
    <w:rsid w:val="003116A5"/>
    <w:rsid w:val="003116CA"/>
    <w:rsid w:val="00311765"/>
    <w:rsid w:val="003118BD"/>
    <w:rsid w:val="003122E2"/>
    <w:rsid w:val="0031231B"/>
    <w:rsid w:val="00312490"/>
    <w:rsid w:val="003124E1"/>
    <w:rsid w:val="00312715"/>
    <w:rsid w:val="0031292D"/>
    <w:rsid w:val="003129A9"/>
    <w:rsid w:val="00312A6A"/>
    <w:rsid w:val="00312B44"/>
    <w:rsid w:val="00312B66"/>
    <w:rsid w:val="00312C6C"/>
    <w:rsid w:val="00313121"/>
    <w:rsid w:val="00313449"/>
    <w:rsid w:val="00313656"/>
    <w:rsid w:val="0031374D"/>
    <w:rsid w:val="003139EB"/>
    <w:rsid w:val="00313BED"/>
    <w:rsid w:val="00313CAE"/>
    <w:rsid w:val="00313D89"/>
    <w:rsid w:val="00313F91"/>
    <w:rsid w:val="00313FA2"/>
    <w:rsid w:val="00313FAC"/>
    <w:rsid w:val="00314012"/>
    <w:rsid w:val="003144AF"/>
    <w:rsid w:val="0031450F"/>
    <w:rsid w:val="00314558"/>
    <w:rsid w:val="00314623"/>
    <w:rsid w:val="0031478E"/>
    <w:rsid w:val="00314AA7"/>
    <w:rsid w:val="00314E98"/>
    <w:rsid w:val="0031511E"/>
    <w:rsid w:val="003151E4"/>
    <w:rsid w:val="00315261"/>
    <w:rsid w:val="00315276"/>
    <w:rsid w:val="0031529E"/>
    <w:rsid w:val="003152FE"/>
    <w:rsid w:val="00315934"/>
    <w:rsid w:val="00315E87"/>
    <w:rsid w:val="00315E8D"/>
    <w:rsid w:val="00315FCB"/>
    <w:rsid w:val="0031605A"/>
    <w:rsid w:val="003161AC"/>
    <w:rsid w:val="003161F9"/>
    <w:rsid w:val="003162BD"/>
    <w:rsid w:val="00316D14"/>
    <w:rsid w:val="00317013"/>
    <w:rsid w:val="00317165"/>
    <w:rsid w:val="0031718B"/>
    <w:rsid w:val="00317920"/>
    <w:rsid w:val="00317E6E"/>
    <w:rsid w:val="0032029E"/>
    <w:rsid w:val="00320328"/>
    <w:rsid w:val="003203F7"/>
    <w:rsid w:val="00320448"/>
    <w:rsid w:val="0032048D"/>
    <w:rsid w:val="003204A7"/>
    <w:rsid w:val="003204ED"/>
    <w:rsid w:val="003206C5"/>
    <w:rsid w:val="00320933"/>
    <w:rsid w:val="00320AD3"/>
    <w:rsid w:val="00320B27"/>
    <w:rsid w:val="00320C16"/>
    <w:rsid w:val="00320C8B"/>
    <w:rsid w:val="00320E25"/>
    <w:rsid w:val="00321022"/>
    <w:rsid w:val="003211F0"/>
    <w:rsid w:val="00321273"/>
    <w:rsid w:val="003212AB"/>
    <w:rsid w:val="003213C8"/>
    <w:rsid w:val="0032159A"/>
    <w:rsid w:val="003215EC"/>
    <w:rsid w:val="00321A77"/>
    <w:rsid w:val="00321C6B"/>
    <w:rsid w:val="003224E1"/>
    <w:rsid w:val="003227C3"/>
    <w:rsid w:val="003228C9"/>
    <w:rsid w:val="00322B6B"/>
    <w:rsid w:val="00322BA1"/>
    <w:rsid w:val="00322E71"/>
    <w:rsid w:val="00322F8D"/>
    <w:rsid w:val="00323067"/>
    <w:rsid w:val="003230EE"/>
    <w:rsid w:val="003238F1"/>
    <w:rsid w:val="00323AB8"/>
    <w:rsid w:val="00323C98"/>
    <w:rsid w:val="00323E07"/>
    <w:rsid w:val="00323E0E"/>
    <w:rsid w:val="00323EA6"/>
    <w:rsid w:val="00323F00"/>
    <w:rsid w:val="003243F5"/>
    <w:rsid w:val="0032457D"/>
    <w:rsid w:val="003247A5"/>
    <w:rsid w:val="0032486F"/>
    <w:rsid w:val="00324A3A"/>
    <w:rsid w:val="00324B88"/>
    <w:rsid w:val="00324C21"/>
    <w:rsid w:val="00324C3A"/>
    <w:rsid w:val="00324C3E"/>
    <w:rsid w:val="003253B4"/>
    <w:rsid w:val="00325531"/>
    <w:rsid w:val="00325BCA"/>
    <w:rsid w:val="00325EE2"/>
    <w:rsid w:val="003267C1"/>
    <w:rsid w:val="00326BDD"/>
    <w:rsid w:val="00326C62"/>
    <w:rsid w:val="00326D66"/>
    <w:rsid w:val="00326D7F"/>
    <w:rsid w:val="00326DD6"/>
    <w:rsid w:val="00326DEE"/>
    <w:rsid w:val="0032711B"/>
    <w:rsid w:val="0032713C"/>
    <w:rsid w:val="00327413"/>
    <w:rsid w:val="0032744F"/>
    <w:rsid w:val="00327491"/>
    <w:rsid w:val="003275B0"/>
    <w:rsid w:val="0032784F"/>
    <w:rsid w:val="00327899"/>
    <w:rsid w:val="0032796C"/>
    <w:rsid w:val="003279DB"/>
    <w:rsid w:val="00327A03"/>
    <w:rsid w:val="00327A07"/>
    <w:rsid w:val="00327C71"/>
    <w:rsid w:val="00327D8D"/>
    <w:rsid w:val="00330028"/>
    <w:rsid w:val="00330119"/>
    <w:rsid w:val="00330295"/>
    <w:rsid w:val="003303C7"/>
    <w:rsid w:val="00330441"/>
    <w:rsid w:val="00330559"/>
    <w:rsid w:val="00330814"/>
    <w:rsid w:val="00330B8A"/>
    <w:rsid w:val="00330CC1"/>
    <w:rsid w:val="00330D06"/>
    <w:rsid w:val="00330D1A"/>
    <w:rsid w:val="00330F24"/>
    <w:rsid w:val="003310AC"/>
    <w:rsid w:val="00331387"/>
    <w:rsid w:val="003314E2"/>
    <w:rsid w:val="00331731"/>
    <w:rsid w:val="0033176E"/>
    <w:rsid w:val="00331846"/>
    <w:rsid w:val="00331928"/>
    <w:rsid w:val="0033197A"/>
    <w:rsid w:val="003319CF"/>
    <w:rsid w:val="00331C9E"/>
    <w:rsid w:val="00331D74"/>
    <w:rsid w:val="00331F7E"/>
    <w:rsid w:val="003321D6"/>
    <w:rsid w:val="003321E1"/>
    <w:rsid w:val="0033239E"/>
    <w:rsid w:val="00332597"/>
    <w:rsid w:val="00332618"/>
    <w:rsid w:val="003327C2"/>
    <w:rsid w:val="003328A6"/>
    <w:rsid w:val="00332910"/>
    <w:rsid w:val="00332A32"/>
    <w:rsid w:val="00332A9B"/>
    <w:rsid w:val="00332B98"/>
    <w:rsid w:val="00332D77"/>
    <w:rsid w:val="00332E13"/>
    <w:rsid w:val="00332FF0"/>
    <w:rsid w:val="003330EE"/>
    <w:rsid w:val="00333268"/>
    <w:rsid w:val="00333387"/>
    <w:rsid w:val="00333764"/>
    <w:rsid w:val="00333D5D"/>
    <w:rsid w:val="00333EED"/>
    <w:rsid w:val="00334157"/>
    <w:rsid w:val="00334204"/>
    <w:rsid w:val="00334327"/>
    <w:rsid w:val="003343FB"/>
    <w:rsid w:val="00334955"/>
    <w:rsid w:val="00334E11"/>
    <w:rsid w:val="00334F62"/>
    <w:rsid w:val="00335066"/>
    <w:rsid w:val="00335218"/>
    <w:rsid w:val="00335242"/>
    <w:rsid w:val="0033551F"/>
    <w:rsid w:val="00335624"/>
    <w:rsid w:val="0033563F"/>
    <w:rsid w:val="003356BA"/>
    <w:rsid w:val="00335722"/>
    <w:rsid w:val="0033576C"/>
    <w:rsid w:val="0033598B"/>
    <w:rsid w:val="00335BAF"/>
    <w:rsid w:val="00335D8B"/>
    <w:rsid w:val="00335E74"/>
    <w:rsid w:val="00335FC3"/>
    <w:rsid w:val="003360C7"/>
    <w:rsid w:val="00336405"/>
    <w:rsid w:val="003364C4"/>
    <w:rsid w:val="00336600"/>
    <w:rsid w:val="00336E51"/>
    <w:rsid w:val="00337081"/>
    <w:rsid w:val="00337240"/>
    <w:rsid w:val="00337253"/>
    <w:rsid w:val="00337335"/>
    <w:rsid w:val="003375A0"/>
    <w:rsid w:val="003375C6"/>
    <w:rsid w:val="003376C7"/>
    <w:rsid w:val="00337B61"/>
    <w:rsid w:val="00337CCC"/>
    <w:rsid w:val="00337CCD"/>
    <w:rsid w:val="00337D1B"/>
    <w:rsid w:val="00337F95"/>
    <w:rsid w:val="0034001F"/>
    <w:rsid w:val="003403CF"/>
    <w:rsid w:val="003404D2"/>
    <w:rsid w:val="003404FD"/>
    <w:rsid w:val="003405F4"/>
    <w:rsid w:val="00340603"/>
    <w:rsid w:val="00340806"/>
    <w:rsid w:val="00340AA3"/>
    <w:rsid w:val="00340CD7"/>
    <w:rsid w:val="00340CDC"/>
    <w:rsid w:val="00340D08"/>
    <w:rsid w:val="00340D38"/>
    <w:rsid w:val="003416C7"/>
    <w:rsid w:val="003417BD"/>
    <w:rsid w:val="00341A68"/>
    <w:rsid w:val="00341B42"/>
    <w:rsid w:val="00341E33"/>
    <w:rsid w:val="00341F12"/>
    <w:rsid w:val="00341F98"/>
    <w:rsid w:val="00341FFE"/>
    <w:rsid w:val="003422CF"/>
    <w:rsid w:val="00342330"/>
    <w:rsid w:val="003423F9"/>
    <w:rsid w:val="0034247C"/>
    <w:rsid w:val="003425BE"/>
    <w:rsid w:val="00342982"/>
    <w:rsid w:val="00342DE9"/>
    <w:rsid w:val="00342F2A"/>
    <w:rsid w:val="00342F53"/>
    <w:rsid w:val="0034300D"/>
    <w:rsid w:val="003431C7"/>
    <w:rsid w:val="00343203"/>
    <w:rsid w:val="003434E2"/>
    <w:rsid w:val="0034388F"/>
    <w:rsid w:val="003438DF"/>
    <w:rsid w:val="00343979"/>
    <w:rsid w:val="00343B87"/>
    <w:rsid w:val="00343C23"/>
    <w:rsid w:val="00343C61"/>
    <w:rsid w:val="00343EDD"/>
    <w:rsid w:val="003440C2"/>
    <w:rsid w:val="0034437C"/>
    <w:rsid w:val="003443AA"/>
    <w:rsid w:val="003444DB"/>
    <w:rsid w:val="0034464E"/>
    <w:rsid w:val="0034465C"/>
    <w:rsid w:val="00344812"/>
    <w:rsid w:val="0034498A"/>
    <w:rsid w:val="003449B4"/>
    <w:rsid w:val="00344A19"/>
    <w:rsid w:val="00344FB2"/>
    <w:rsid w:val="003450A8"/>
    <w:rsid w:val="00345100"/>
    <w:rsid w:val="0034513C"/>
    <w:rsid w:val="0034539F"/>
    <w:rsid w:val="00345847"/>
    <w:rsid w:val="003459B5"/>
    <w:rsid w:val="00345A0C"/>
    <w:rsid w:val="00345A6C"/>
    <w:rsid w:val="00346030"/>
    <w:rsid w:val="00346125"/>
    <w:rsid w:val="003461B2"/>
    <w:rsid w:val="00346220"/>
    <w:rsid w:val="00346311"/>
    <w:rsid w:val="00346569"/>
    <w:rsid w:val="003469C3"/>
    <w:rsid w:val="00346BCE"/>
    <w:rsid w:val="00346C01"/>
    <w:rsid w:val="00346C0B"/>
    <w:rsid w:val="00346D80"/>
    <w:rsid w:val="00346FE4"/>
    <w:rsid w:val="0034703A"/>
    <w:rsid w:val="00347051"/>
    <w:rsid w:val="003470C1"/>
    <w:rsid w:val="003470F4"/>
    <w:rsid w:val="00347373"/>
    <w:rsid w:val="003474B5"/>
    <w:rsid w:val="003475CD"/>
    <w:rsid w:val="00347907"/>
    <w:rsid w:val="00347910"/>
    <w:rsid w:val="00347F57"/>
    <w:rsid w:val="00347F7D"/>
    <w:rsid w:val="0035005A"/>
    <w:rsid w:val="00350219"/>
    <w:rsid w:val="00350393"/>
    <w:rsid w:val="003505B3"/>
    <w:rsid w:val="00350683"/>
    <w:rsid w:val="00351020"/>
    <w:rsid w:val="0035137F"/>
    <w:rsid w:val="00351889"/>
    <w:rsid w:val="003518F5"/>
    <w:rsid w:val="00351970"/>
    <w:rsid w:val="00351A19"/>
    <w:rsid w:val="00351BB2"/>
    <w:rsid w:val="00351F0A"/>
    <w:rsid w:val="0035201E"/>
    <w:rsid w:val="00352357"/>
    <w:rsid w:val="003524C6"/>
    <w:rsid w:val="0035291F"/>
    <w:rsid w:val="0035299E"/>
    <w:rsid w:val="003529B9"/>
    <w:rsid w:val="003529DD"/>
    <w:rsid w:val="00352B73"/>
    <w:rsid w:val="00352C7E"/>
    <w:rsid w:val="00352FDD"/>
    <w:rsid w:val="00353311"/>
    <w:rsid w:val="003533B7"/>
    <w:rsid w:val="003533D4"/>
    <w:rsid w:val="00353457"/>
    <w:rsid w:val="00353667"/>
    <w:rsid w:val="003536B9"/>
    <w:rsid w:val="00353798"/>
    <w:rsid w:val="00353CA8"/>
    <w:rsid w:val="003540BF"/>
    <w:rsid w:val="0035442D"/>
    <w:rsid w:val="003547C8"/>
    <w:rsid w:val="00354F9A"/>
    <w:rsid w:val="00355471"/>
    <w:rsid w:val="003554D8"/>
    <w:rsid w:val="003555CE"/>
    <w:rsid w:val="00355B43"/>
    <w:rsid w:val="00355BF8"/>
    <w:rsid w:val="00355E9D"/>
    <w:rsid w:val="00355EF1"/>
    <w:rsid w:val="003562DD"/>
    <w:rsid w:val="003565FE"/>
    <w:rsid w:val="003568F0"/>
    <w:rsid w:val="00356967"/>
    <w:rsid w:val="003569FB"/>
    <w:rsid w:val="00356A66"/>
    <w:rsid w:val="00356B61"/>
    <w:rsid w:val="00356C41"/>
    <w:rsid w:val="0035704F"/>
    <w:rsid w:val="003571CF"/>
    <w:rsid w:val="00357251"/>
    <w:rsid w:val="00357658"/>
    <w:rsid w:val="00357799"/>
    <w:rsid w:val="0035798D"/>
    <w:rsid w:val="003579A8"/>
    <w:rsid w:val="00357C59"/>
    <w:rsid w:val="00357E1C"/>
    <w:rsid w:val="00357F24"/>
    <w:rsid w:val="00357F33"/>
    <w:rsid w:val="0036047E"/>
    <w:rsid w:val="00360560"/>
    <w:rsid w:val="003605B2"/>
    <w:rsid w:val="00360664"/>
    <w:rsid w:val="00360872"/>
    <w:rsid w:val="003609B6"/>
    <w:rsid w:val="00360C47"/>
    <w:rsid w:val="00360D1F"/>
    <w:rsid w:val="00360F2A"/>
    <w:rsid w:val="00361120"/>
    <w:rsid w:val="00361195"/>
    <w:rsid w:val="003612C3"/>
    <w:rsid w:val="003613A8"/>
    <w:rsid w:val="0036145B"/>
    <w:rsid w:val="0036155B"/>
    <w:rsid w:val="00361812"/>
    <w:rsid w:val="00361973"/>
    <w:rsid w:val="00361B42"/>
    <w:rsid w:val="00361D06"/>
    <w:rsid w:val="00361EE2"/>
    <w:rsid w:val="003623B5"/>
    <w:rsid w:val="0036240A"/>
    <w:rsid w:val="00362485"/>
    <w:rsid w:val="003625AA"/>
    <w:rsid w:val="0036297A"/>
    <w:rsid w:val="003629DB"/>
    <w:rsid w:val="00362A31"/>
    <w:rsid w:val="00362C0E"/>
    <w:rsid w:val="00362C8D"/>
    <w:rsid w:val="00362E6B"/>
    <w:rsid w:val="00362F41"/>
    <w:rsid w:val="0036319D"/>
    <w:rsid w:val="00363218"/>
    <w:rsid w:val="00363737"/>
    <w:rsid w:val="003638E5"/>
    <w:rsid w:val="00363A43"/>
    <w:rsid w:val="00363ADD"/>
    <w:rsid w:val="00363D91"/>
    <w:rsid w:val="00363FA3"/>
    <w:rsid w:val="003641BB"/>
    <w:rsid w:val="0036471E"/>
    <w:rsid w:val="003649A7"/>
    <w:rsid w:val="00364A2A"/>
    <w:rsid w:val="00364E6E"/>
    <w:rsid w:val="003650D7"/>
    <w:rsid w:val="0036518E"/>
    <w:rsid w:val="00365341"/>
    <w:rsid w:val="003653DF"/>
    <w:rsid w:val="00365643"/>
    <w:rsid w:val="003656AC"/>
    <w:rsid w:val="003658E1"/>
    <w:rsid w:val="00365B30"/>
    <w:rsid w:val="00366032"/>
    <w:rsid w:val="003661AA"/>
    <w:rsid w:val="00366538"/>
    <w:rsid w:val="003665AF"/>
    <w:rsid w:val="003665DE"/>
    <w:rsid w:val="003669E0"/>
    <w:rsid w:val="00366C13"/>
    <w:rsid w:val="00366D62"/>
    <w:rsid w:val="00366DCE"/>
    <w:rsid w:val="003671F8"/>
    <w:rsid w:val="0036742A"/>
    <w:rsid w:val="00367797"/>
    <w:rsid w:val="00367F83"/>
    <w:rsid w:val="003701FD"/>
    <w:rsid w:val="00370206"/>
    <w:rsid w:val="00370620"/>
    <w:rsid w:val="003708C4"/>
    <w:rsid w:val="00370CC3"/>
    <w:rsid w:val="00370D80"/>
    <w:rsid w:val="0037116D"/>
    <w:rsid w:val="00371464"/>
    <w:rsid w:val="00371490"/>
    <w:rsid w:val="003718C5"/>
    <w:rsid w:val="00371916"/>
    <w:rsid w:val="00371B48"/>
    <w:rsid w:val="0037214B"/>
    <w:rsid w:val="003722AC"/>
    <w:rsid w:val="00372532"/>
    <w:rsid w:val="003727F2"/>
    <w:rsid w:val="0037288D"/>
    <w:rsid w:val="00372C4D"/>
    <w:rsid w:val="00372D5B"/>
    <w:rsid w:val="00373169"/>
    <w:rsid w:val="0037328B"/>
    <w:rsid w:val="00373420"/>
    <w:rsid w:val="00373971"/>
    <w:rsid w:val="00373CEA"/>
    <w:rsid w:val="003744B3"/>
    <w:rsid w:val="0037460E"/>
    <w:rsid w:val="003747E8"/>
    <w:rsid w:val="00374CBE"/>
    <w:rsid w:val="003750D8"/>
    <w:rsid w:val="003750EC"/>
    <w:rsid w:val="003753FE"/>
    <w:rsid w:val="003754D9"/>
    <w:rsid w:val="003757E9"/>
    <w:rsid w:val="00376051"/>
    <w:rsid w:val="00376648"/>
    <w:rsid w:val="003768F2"/>
    <w:rsid w:val="00376B7C"/>
    <w:rsid w:val="00376E67"/>
    <w:rsid w:val="00376EC6"/>
    <w:rsid w:val="00377072"/>
    <w:rsid w:val="00377126"/>
    <w:rsid w:val="00377398"/>
    <w:rsid w:val="003773C3"/>
    <w:rsid w:val="0037772F"/>
    <w:rsid w:val="0037783C"/>
    <w:rsid w:val="00377867"/>
    <w:rsid w:val="003779D2"/>
    <w:rsid w:val="00377D05"/>
    <w:rsid w:val="00377D6C"/>
    <w:rsid w:val="00377EBE"/>
    <w:rsid w:val="00377EEC"/>
    <w:rsid w:val="003801EE"/>
    <w:rsid w:val="00380394"/>
    <w:rsid w:val="00380709"/>
    <w:rsid w:val="00380859"/>
    <w:rsid w:val="003808C3"/>
    <w:rsid w:val="00380DBF"/>
    <w:rsid w:val="00381047"/>
    <w:rsid w:val="0038107E"/>
    <w:rsid w:val="00381347"/>
    <w:rsid w:val="00381461"/>
    <w:rsid w:val="003814C3"/>
    <w:rsid w:val="0038162F"/>
    <w:rsid w:val="00381972"/>
    <w:rsid w:val="00381BB2"/>
    <w:rsid w:val="00381C0C"/>
    <w:rsid w:val="003822A0"/>
    <w:rsid w:val="00382339"/>
    <w:rsid w:val="00382371"/>
    <w:rsid w:val="003824F8"/>
    <w:rsid w:val="003826AD"/>
    <w:rsid w:val="003827AE"/>
    <w:rsid w:val="00382F7D"/>
    <w:rsid w:val="003832DD"/>
    <w:rsid w:val="00383540"/>
    <w:rsid w:val="003837D3"/>
    <w:rsid w:val="003838CB"/>
    <w:rsid w:val="00383A77"/>
    <w:rsid w:val="00383ADF"/>
    <w:rsid w:val="00383B12"/>
    <w:rsid w:val="00383D54"/>
    <w:rsid w:val="00383E9A"/>
    <w:rsid w:val="00383F8B"/>
    <w:rsid w:val="0038407D"/>
    <w:rsid w:val="0038416A"/>
    <w:rsid w:val="003841A6"/>
    <w:rsid w:val="003841E6"/>
    <w:rsid w:val="0038451E"/>
    <w:rsid w:val="00384974"/>
    <w:rsid w:val="00384BDF"/>
    <w:rsid w:val="00384E55"/>
    <w:rsid w:val="00384F33"/>
    <w:rsid w:val="00385055"/>
    <w:rsid w:val="0038515E"/>
    <w:rsid w:val="003852E7"/>
    <w:rsid w:val="00385464"/>
    <w:rsid w:val="00385592"/>
    <w:rsid w:val="003855FB"/>
    <w:rsid w:val="0038573F"/>
    <w:rsid w:val="00385836"/>
    <w:rsid w:val="00385C91"/>
    <w:rsid w:val="00385CAC"/>
    <w:rsid w:val="00385D99"/>
    <w:rsid w:val="00385FE1"/>
    <w:rsid w:val="00386095"/>
    <w:rsid w:val="00386136"/>
    <w:rsid w:val="00386291"/>
    <w:rsid w:val="003866C0"/>
    <w:rsid w:val="00386BB7"/>
    <w:rsid w:val="00386D44"/>
    <w:rsid w:val="00386E61"/>
    <w:rsid w:val="003871D5"/>
    <w:rsid w:val="003873D4"/>
    <w:rsid w:val="00387628"/>
    <w:rsid w:val="0038762B"/>
    <w:rsid w:val="003876C1"/>
    <w:rsid w:val="00387912"/>
    <w:rsid w:val="00387974"/>
    <w:rsid w:val="00387C87"/>
    <w:rsid w:val="00387D19"/>
    <w:rsid w:val="00387EE2"/>
    <w:rsid w:val="00390015"/>
    <w:rsid w:val="00390464"/>
    <w:rsid w:val="003904DD"/>
    <w:rsid w:val="0039067D"/>
    <w:rsid w:val="00390841"/>
    <w:rsid w:val="003908FC"/>
    <w:rsid w:val="00390939"/>
    <w:rsid w:val="00390ADD"/>
    <w:rsid w:val="00390B57"/>
    <w:rsid w:val="00390C6A"/>
    <w:rsid w:val="00390E13"/>
    <w:rsid w:val="00390E9C"/>
    <w:rsid w:val="003913B2"/>
    <w:rsid w:val="003915C0"/>
    <w:rsid w:val="00391725"/>
    <w:rsid w:val="00391849"/>
    <w:rsid w:val="00391A6E"/>
    <w:rsid w:val="00391C35"/>
    <w:rsid w:val="00391CDE"/>
    <w:rsid w:val="00391CFB"/>
    <w:rsid w:val="00391FA5"/>
    <w:rsid w:val="00392298"/>
    <w:rsid w:val="00392510"/>
    <w:rsid w:val="00392624"/>
    <w:rsid w:val="0039270B"/>
    <w:rsid w:val="00392713"/>
    <w:rsid w:val="00392768"/>
    <w:rsid w:val="00392D0B"/>
    <w:rsid w:val="00392DB8"/>
    <w:rsid w:val="0039319A"/>
    <w:rsid w:val="003934B4"/>
    <w:rsid w:val="003934D2"/>
    <w:rsid w:val="003935A9"/>
    <w:rsid w:val="00393E69"/>
    <w:rsid w:val="00393F35"/>
    <w:rsid w:val="00393FD9"/>
    <w:rsid w:val="003941D1"/>
    <w:rsid w:val="00394412"/>
    <w:rsid w:val="003946F4"/>
    <w:rsid w:val="003946F7"/>
    <w:rsid w:val="00395342"/>
    <w:rsid w:val="0039554C"/>
    <w:rsid w:val="00395711"/>
    <w:rsid w:val="00395813"/>
    <w:rsid w:val="00395966"/>
    <w:rsid w:val="00395EC9"/>
    <w:rsid w:val="00395EF5"/>
    <w:rsid w:val="003964D6"/>
    <w:rsid w:val="00396677"/>
    <w:rsid w:val="0039669F"/>
    <w:rsid w:val="00396706"/>
    <w:rsid w:val="003967D7"/>
    <w:rsid w:val="0039705B"/>
    <w:rsid w:val="0039729E"/>
    <w:rsid w:val="0039736B"/>
    <w:rsid w:val="003973A0"/>
    <w:rsid w:val="0039751B"/>
    <w:rsid w:val="00397629"/>
    <w:rsid w:val="0039774F"/>
    <w:rsid w:val="003978DB"/>
    <w:rsid w:val="0039790D"/>
    <w:rsid w:val="00397CF3"/>
    <w:rsid w:val="00397DEB"/>
    <w:rsid w:val="00397E43"/>
    <w:rsid w:val="00397E65"/>
    <w:rsid w:val="003A0027"/>
    <w:rsid w:val="003A0389"/>
    <w:rsid w:val="003A05F1"/>
    <w:rsid w:val="003A06E1"/>
    <w:rsid w:val="003A0A08"/>
    <w:rsid w:val="003A0A6C"/>
    <w:rsid w:val="003A0A8D"/>
    <w:rsid w:val="003A0C47"/>
    <w:rsid w:val="003A0F49"/>
    <w:rsid w:val="003A0F9D"/>
    <w:rsid w:val="003A146C"/>
    <w:rsid w:val="003A1BE0"/>
    <w:rsid w:val="003A1E57"/>
    <w:rsid w:val="003A2070"/>
    <w:rsid w:val="003A20A6"/>
    <w:rsid w:val="003A218A"/>
    <w:rsid w:val="003A22CD"/>
    <w:rsid w:val="003A2BF8"/>
    <w:rsid w:val="003A2D7E"/>
    <w:rsid w:val="003A2FF2"/>
    <w:rsid w:val="003A300B"/>
    <w:rsid w:val="003A3052"/>
    <w:rsid w:val="003A32C7"/>
    <w:rsid w:val="003A3919"/>
    <w:rsid w:val="003A3B01"/>
    <w:rsid w:val="003A3B9B"/>
    <w:rsid w:val="003A3DCD"/>
    <w:rsid w:val="003A3F65"/>
    <w:rsid w:val="003A408B"/>
    <w:rsid w:val="003A40ED"/>
    <w:rsid w:val="003A41A3"/>
    <w:rsid w:val="003A4571"/>
    <w:rsid w:val="003A476E"/>
    <w:rsid w:val="003A47F0"/>
    <w:rsid w:val="003A49A2"/>
    <w:rsid w:val="003A4AC6"/>
    <w:rsid w:val="003A4AF4"/>
    <w:rsid w:val="003A4CE9"/>
    <w:rsid w:val="003A4F0E"/>
    <w:rsid w:val="003A501A"/>
    <w:rsid w:val="003A511E"/>
    <w:rsid w:val="003A51D3"/>
    <w:rsid w:val="003A53B4"/>
    <w:rsid w:val="003A53BE"/>
    <w:rsid w:val="003A5933"/>
    <w:rsid w:val="003A5AA5"/>
    <w:rsid w:val="003A5CC4"/>
    <w:rsid w:val="003A5EC0"/>
    <w:rsid w:val="003A60AC"/>
    <w:rsid w:val="003A60BE"/>
    <w:rsid w:val="003A60C6"/>
    <w:rsid w:val="003A6142"/>
    <w:rsid w:val="003A6179"/>
    <w:rsid w:val="003A63AC"/>
    <w:rsid w:val="003A63C3"/>
    <w:rsid w:val="003A6449"/>
    <w:rsid w:val="003A647C"/>
    <w:rsid w:val="003A6642"/>
    <w:rsid w:val="003A6AF8"/>
    <w:rsid w:val="003A6B4F"/>
    <w:rsid w:val="003A710E"/>
    <w:rsid w:val="003A7191"/>
    <w:rsid w:val="003A7387"/>
    <w:rsid w:val="003A73B2"/>
    <w:rsid w:val="003A786F"/>
    <w:rsid w:val="003A7B80"/>
    <w:rsid w:val="003A7C60"/>
    <w:rsid w:val="003A7D68"/>
    <w:rsid w:val="003A7DDF"/>
    <w:rsid w:val="003A7FF8"/>
    <w:rsid w:val="003B0034"/>
    <w:rsid w:val="003B0196"/>
    <w:rsid w:val="003B0A67"/>
    <w:rsid w:val="003B0AE2"/>
    <w:rsid w:val="003B0C97"/>
    <w:rsid w:val="003B0CF2"/>
    <w:rsid w:val="003B1238"/>
    <w:rsid w:val="003B1735"/>
    <w:rsid w:val="003B17C3"/>
    <w:rsid w:val="003B17CF"/>
    <w:rsid w:val="003B18F7"/>
    <w:rsid w:val="003B1ABC"/>
    <w:rsid w:val="003B1B68"/>
    <w:rsid w:val="003B1C45"/>
    <w:rsid w:val="003B1C57"/>
    <w:rsid w:val="003B1E74"/>
    <w:rsid w:val="003B203F"/>
    <w:rsid w:val="003B2051"/>
    <w:rsid w:val="003B20C5"/>
    <w:rsid w:val="003B20ED"/>
    <w:rsid w:val="003B2670"/>
    <w:rsid w:val="003B26D1"/>
    <w:rsid w:val="003B2901"/>
    <w:rsid w:val="003B2EAC"/>
    <w:rsid w:val="003B3085"/>
    <w:rsid w:val="003B30A8"/>
    <w:rsid w:val="003B3127"/>
    <w:rsid w:val="003B3212"/>
    <w:rsid w:val="003B34D8"/>
    <w:rsid w:val="003B3538"/>
    <w:rsid w:val="003B371C"/>
    <w:rsid w:val="003B3B75"/>
    <w:rsid w:val="003B3BD4"/>
    <w:rsid w:val="003B4380"/>
    <w:rsid w:val="003B4394"/>
    <w:rsid w:val="003B43AB"/>
    <w:rsid w:val="003B472C"/>
    <w:rsid w:val="003B4917"/>
    <w:rsid w:val="003B4AA9"/>
    <w:rsid w:val="003B4C71"/>
    <w:rsid w:val="003B4D15"/>
    <w:rsid w:val="003B4FCC"/>
    <w:rsid w:val="003B50EE"/>
    <w:rsid w:val="003B5131"/>
    <w:rsid w:val="003B529B"/>
    <w:rsid w:val="003B5361"/>
    <w:rsid w:val="003B5504"/>
    <w:rsid w:val="003B55D3"/>
    <w:rsid w:val="003B56FF"/>
    <w:rsid w:val="003B58A6"/>
    <w:rsid w:val="003B58C9"/>
    <w:rsid w:val="003B5AC7"/>
    <w:rsid w:val="003B5BFA"/>
    <w:rsid w:val="003B5E80"/>
    <w:rsid w:val="003B60B9"/>
    <w:rsid w:val="003B6105"/>
    <w:rsid w:val="003B63FD"/>
    <w:rsid w:val="003B6728"/>
    <w:rsid w:val="003B68C9"/>
    <w:rsid w:val="003B6B89"/>
    <w:rsid w:val="003B6CE3"/>
    <w:rsid w:val="003B6CEE"/>
    <w:rsid w:val="003B6F90"/>
    <w:rsid w:val="003B700F"/>
    <w:rsid w:val="003B70F4"/>
    <w:rsid w:val="003B756F"/>
    <w:rsid w:val="003B7BB0"/>
    <w:rsid w:val="003C0069"/>
    <w:rsid w:val="003C0385"/>
    <w:rsid w:val="003C0389"/>
    <w:rsid w:val="003C0865"/>
    <w:rsid w:val="003C094B"/>
    <w:rsid w:val="003C09EC"/>
    <w:rsid w:val="003C0A25"/>
    <w:rsid w:val="003C0B7A"/>
    <w:rsid w:val="003C0B7E"/>
    <w:rsid w:val="003C0C91"/>
    <w:rsid w:val="003C0D3F"/>
    <w:rsid w:val="003C1031"/>
    <w:rsid w:val="003C103C"/>
    <w:rsid w:val="003C1349"/>
    <w:rsid w:val="003C1356"/>
    <w:rsid w:val="003C141A"/>
    <w:rsid w:val="003C1B20"/>
    <w:rsid w:val="003C1F11"/>
    <w:rsid w:val="003C2896"/>
    <w:rsid w:val="003C29C6"/>
    <w:rsid w:val="003C2C42"/>
    <w:rsid w:val="003C305A"/>
    <w:rsid w:val="003C3084"/>
    <w:rsid w:val="003C329F"/>
    <w:rsid w:val="003C33B4"/>
    <w:rsid w:val="003C33EE"/>
    <w:rsid w:val="003C35DC"/>
    <w:rsid w:val="003C37C8"/>
    <w:rsid w:val="003C3900"/>
    <w:rsid w:val="003C3B75"/>
    <w:rsid w:val="003C3C4A"/>
    <w:rsid w:val="003C3D85"/>
    <w:rsid w:val="003C3F8C"/>
    <w:rsid w:val="003C40B6"/>
    <w:rsid w:val="003C4422"/>
    <w:rsid w:val="003C45CA"/>
    <w:rsid w:val="003C47BF"/>
    <w:rsid w:val="003C4826"/>
    <w:rsid w:val="003C4E88"/>
    <w:rsid w:val="003C5045"/>
    <w:rsid w:val="003C55D6"/>
    <w:rsid w:val="003C58DF"/>
    <w:rsid w:val="003C594A"/>
    <w:rsid w:val="003C5D1F"/>
    <w:rsid w:val="003C6236"/>
    <w:rsid w:val="003C64F2"/>
    <w:rsid w:val="003C67D0"/>
    <w:rsid w:val="003C6C35"/>
    <w:rsid w:val="003C6D9B"/>
    <w:rsid w:val="003C6E91"/>
    <w:rsid w:val="003C6FBF"/>
    <w:rsid w:val="003C6FD5"/>
    <w:rsid w:val="003C704A"/>
    <w:rsid w:val="003C713B"/>
    <w:rsid w:val="003C72CE"/>
    <w:rsid w:val="003C7683"/>
    <w:rsid w:val="003C7725"/>
    <w:rsid w:val="003C77B3"/>
    <w:rsid w:val="003C78AF"/>
    <w:rsid w:val="003C7ACB"/>
    <w:rsid w:val="003C7C43"/>
    <w:rsid w:val="003C7E4D"/>
    <w:rsid w:val="003C7EA5"/>
    <w:rsid w:val="003C7F3D"/>
    <w:rsid w:val="003D0440"/>
    <w:rsid w:val="003D045E"/>
    <w:rsid w:val="003D04AC"/>
    <w:rsid w:val="003D0CD6"/>
    <w:rsid w:val="003D1604"/>
    <w:rsid w:val="003D1711"/>
    <w:rsid w:val="003D1855"/>
    <w:rsid w:val="003D1C4E"/>
    <w:rsid w:val="003D1CB9"/>
    <w:rsid w:val="003D219B"/>
    <w:rsid w:val="003D21AB"/>
    <w:rsid w:val="003D22B0"/>
    <w:rsid w:val="003D24FE"/>
    <w:rsid w:val="003D26A3"/>
    <w:rsid w:val="003D28AE"/>
    <w:rsid w:val="003D293F"/>
    <w:rsid w:val="003D2F0C"/>
    <w:rsid w:val="003D3115"/>
    <w:rsid w:val="003D3196"/>
    <w:rsid w:val="003D3253"/>
    <w:rsid w:val="003D32AE"/>
    <w:rsid w:val="003D3430"/>
    <w:rsid w:val="003D37A9"/>
    <w:rsid w:val="003D3B30"/>
    <w:rsid w:val="003D3CCB"/>
    <w:rsid w:val="003D3FA3"/>
    <w:rsid w:val="003D4220"/>
    <w:rsid w:val="003D43E1"/>
    <w:rsid w:val="003D4A15"/>
    <w:rsid w:val="003D4C92"/>
    <w:rsid w:val="003D5083"/>
    <w:rsid w:val="003D539F"/>
    <w:rsid w:val="003D587A"/>
    <w:rsid w:val="003D59CD"/>
    <w:rsid w:val="003D5C77"/>
    <w:rsid w:val="003D62C9"/>
    <w:rsid w:val="003D62D9"/>
    <w:rsid w:val="003D641F"/>
    <w:rsid w:val="003D6565"/>
    <w:rsid w:val="003D6685"/>
    <w:rsid w:val="003D6968"/>
    <w:rsid w:val="003D6D6E"/>
    <w:rsid w:val="003D6F16"/>
    <w:rsid w:val="003D7057"/>
    <w:rsid w:val="003D719D"/>
    <w:rsid w:val="003D7407"/>
    <w:rsid w:val="003D75D3"/>
    <w:rsid w:val="003D75F2"/>
    <w:rsid w:val="003D778D"/>
    <w:rsid w:val="003D7914"/>
    <w:rsid w:val="003D796E"/>
    <w:rsid w:val="003E0027"/>
    <w:rsid w:val="003E0244"/>
    <w:rsid w:val="003E03FB"/>
    <w:rsid w:val="003E04D1"/>
    <w:rsid w:val="003E07C1"/>
    <w:rsid w:val="003E0C0E"/>
    <w:rsid w:val="003E105A"/>
    <w:rsid w:val="003E1161"/>
    <w:rsid w:val="003E1456"/>
    <w:rsid w:val="003E17E1"/>
    <w:rsid w:val="003E1801"/>
    <w:rsid w:val="003E1A52"/>
    <w:rsid w:val="003E21D7"/>
    <w:rsid w:val="003E26B0"/>
    <w:rsid w:val="003E27E2"/>
    <w:rsid w:val="003E2AA9"/>
    <w:rsid w:val="003E2C22"/>
    <w:rsid w:val="003E2ECA"/>
    <w:rsid w:val="003E2FA2"/>
    <w:rsid w:val="003E302F"/>
    <w:rsid w:val="003E3124"/>
    <w:rsid w:val="003E35EB"/>
    <w:rsid w:val="003E381C"/>
    <w:rsid w:val="003E3882"/>
    <w:rsid w:val="003E3972"/>
    <w:rsid w:val="003E3B4B"/>
    <w:rsid w:val="003E3FFB"/>
    <w:rsid w:val="003E406C"/>
    <w:rsid w:val="003E4171"/>
    <w:rsid w:val="003E44D0"/>
    <w:rsid w:val="003E45F8"/>
    <w:rsid w:val="003E46FF"/>
    <w:rsid w:val="003E4B82"/>
    <w:rsid w:val="003E4B94"/>
    <w:rsid w:val="003E4BB1"/>
    <w:rsid w:val="003E4C1C"/>
    <w:rsid w:val="003E514E"/>
    <w:rsid w:val="003E520A"/>
    <w:rsid w:val="003E55D4"/>
    <w:rsid w:val="003E591B"/>
    <w:rsid w:val="003E5929"/>
    <w:rsid w:val="003E5B4E"/>
    <w:rsid w:val="003E5BD4"/>
    <w:rsid w:val="003E5F2C"/>
    <w:rsid w:val="003E5F9D"/>
    <w:rsid w:val="003E60D7"/>
    <w:rsid w:val="003E6222"/>
    <w:rsid w:val="003E644A"/>
    <w:rsid w:val="003E6606"/>
    <w:rsid w:val="003E67C9"/>
    <w:rsid w:val="003E6A4C"/>
    <w:rsid w:val="003E6AA2"/>
    <w:rsid w:val="003E6ADA"/>
    <w:rsid w:val="003E6D62"/>
    <w:rsid w:val="003E732A"/>
    <w:rsid w:val="003E751C"/>
    <w:rsid w:val="003E764C"/>
    <w:rsid w:val="003E7AC6"/>
    <w:rsid w:val="003E7F2F"/>
    <w:rsid w:val="003F0066"/>
    <w:rsid w:val="003F0080"/>
    <w:rsid w:val="003F012D"/>
    <w:rsid w:val="003F0343"/>
    <w:rsid w:val="003F0511"/>
    <w:rsid w:val="003F05DE"/>
    <w:rsid w:val="003F061A"/>
    <w:rsid w:val="003F063F"/>
    <w:rsid w:val="003F0706"/>
    <w:rsid w:val="003F09E6"/>
    <w:rsid w:val="003F1164"/>
    <w:rsid w:val="003F117A"/>
    <w:rsid w:val="003F1184"/>
    <w:rsid w:val="003F1497"/>
    <w:rsid w:val="003F177A"/>
    <w:rsid w:val="003F1806"/>
    <w:rsid w:val="003F1ABD"/>
    <w:rsid w:val="003F1DD6"/>
    <w:rsid w:val="003F1E7F"/>
    <w:rsid w:val="003F1FBD"/>
    <w:rsid w:val="003F2689"/>
    <w:rsid w:val="003F2755"/>
    <w:rsid w:val="003F275A"/>
    <w:rsid w:val="003F2824"/>
    <w:rsid w:val="003F2898"/>
    <w:rsid w:val="003F2BF1"/>
    <w:rsid w:val="003F2C80"/>
    <w:rsid w:val="003F2E48"/>
    <w:rsid w:val="003F3109"/>
    <w:rsid w:val="003F3512"/>
    <w:rsid w:val="003F3866"/>
    <w:rsid w:val="003F39B0"/>
    <w:rsid w:val="003F39E5"/>
    <w:rsid w:val="003F3B2A"/>
    <w:rsid w:val="003F3B2F"/>
    <w:rsid w:val="003F3B3D"/>
    <w:rsid w:val="003F3B91"/>
    <w:rsid w:val="003F3CBD"/>
    <w:rsid w:val="003F4157"/>
    <w:rsid w:val="003F41AD"/>
    <w:rsid w:val="003F41CB"/>
    <w:rsid w:val="003F447A"/>
    <w:rsid w:val="003F4513"/>
    <w:rsid w:val="003F47E1"/>
    <w:rsid w:val="003F48B0"/>
    <w:rsid w:val="003F49EA"/>
    <w:rsid w:val="003F4C71"/>
    <w:rsid w:val="003F4F53"/>
    <w:rsid w:val="003F52A8"/>
    <w:rsid w:val="003F5655"/>
    <w:rsid w:val="003F56D1"/>
    <w:rsid w:val="003F5D80"/>
    <w:rsid w:val="003F5F99"/>
    <w:rsid w:val="003F62C7"/>
    <w:rsid w:val="003F658A"/>
    <w:rsid w:val="003F6610"/>
    <w:rsid w:val="003F6707"/>
    <w:rsid w:val="003F6B9A"/>
    <w:rsid w:val="003F6BDF"/>
    <w:rsid w:val="003F6EAD"/>
    <w:rsid w:val="003F6F1A"/>
    <w:rsid w:val="003F71F1"/>
    <w:rsid w:val="003F731D"/>
    <w:rsid w:val="003F7416"/>
    <w:rsid w:val="003F75C1"/>
    <w:rsid w:val="003F76C1"/>
    <w:rsid w:val="003F79FF"/>
    <w:rsid w:val="003F7DE3"/>
    <w:rsid w:val="003FD0D7"/>
    <w:rsid w:val="0040016A"/>
    <w:rsid w:val="00400173"/>
    <w:rsid w:val="00400309"/>
    <w:rsid w:val="004006EC"/>
    <w:rsid w:val="004006FA"/>
    <w:rsid w:val="0040075D"/>
    <w:rsid w:val="00400E13"/>
    <w:rsid w:val="0040106A"/>
    <w:rsid w:val="0040108B"/>
    <w:rsid w:val="0040129D"/>
    <w:rsid w:val="004013E3"/>
    <w:rsid w:val="00401C9F"/>
    <w:rsid w:val="004022AE"/>
    <w:rsid w:val="004022B8"/>
    <w:rsid w:val="004022BB"/>
    <w:rsid w:val="00402397"/>
    <w:rsid w:val="004026EE"/>
    <w:rsid w:val="0040290D"/>
    <w:rsid w:val="00402993"/>
    <w:rsid w:val="00402A66"/>
    <w:rsid w:val="00402B10"/>
    <w:rsid w:val="00402CCA"/>
    <w:rsid w:val="00403113"/>
    <w:rsid w:val="00403130"/>
    <w:rsid w:val="004035C6"/>
    <w:rsid w:val="00403770"/>
    <w:rsid w:val="004039D6"/>
    <w:rsid w:val="00403A66"/>
    <w:rsid w:val="00403D44"/>
    <w:rsid w:val="00404153"/>
    <w:rsid w:val="00404439"/>
    <w:rsid w:val="00404638"/>
    <w:rsid w:val="004047C4"/>
    <w:rsid w:val="00404875"/>
    <w:rsid w:val="00404924"/>
    <w:rsid w:val="00404984"/>
    <w:rsid w:val="004049BB"/>
    <w:rsid w:val="00404D8F"/>
    <w:rsid w:val="00404DE5"/>
    <w:rsid w:val="00404F14"/>
    <w:rsid w:val="00404FFA"/>
    <w:rsid w:val="0040505E"/>
    <w:rsid w:val="004054A3"/>
    <w:rsid w:val="004054CE"/>
    <w:rsid w:val="00405515"/>
    <w:rsid w:val="00405580"/>
    <w:rsid w:val="004057B4"/>
    <w:rsid w:val="004057F6"/>
    <w:rsid w:val="00405BCD"/>
    <w:rsid w:val="00405CC2"/>
    <w:rsid w:val="00406126"/>
    <w:rsid w:val="004061FE"/>
    <w:rsid w:val="004064C7"/>
    <w:rsid w:val="004066A4"/>
    <w:rsid w:val="0040675D"/>
    <w:rsid w:val="004068CE"/>
    <w:rsid w:val="00406EFC"/>
    <w:rsid w:val="00406FA1"/>
    <w:rsid w:val="004070AA"/>
    <w:rsid w:val="0040718C"/>
    <w:rsid w:val="004071B3"/>
    <w:rsid w:val="004073AC"/>
    <w:rsid w:val="0040744A"/>
    <w:rsid w:val="00407522"/>
    <w:rsid w:val="00407797"/>
    <w:rsid w:val="00407889"/>
    <w:rsid w:val="0040796E"/>
    <w:rsid w:val="0041037C"/>
    <w:rsid w:val="0041048D"/>
    <w:rsid w:val="00410CB7"/>
    <w:rsid w:val="00410EDE"/>
    <w:rsid w:val="004110A8"/>
    <w:rsid w:val="004111B6"/>
    <w:rsid w:val="00411210"/>
    <w:rsid w:val="00411581"/>
    <w:rsid w:val="00411649"/>
    <w:rsid w:val="00411796"/>
    <w:rsid w:val="004117CD"/>
    <w:rsid w:val="00411A35"/>
    <w:rsid w:val="00411BC6"/>
    <w:rsid w:val="00411FA7"/>
    <w:rsid w:val="004120BD"/>
    <w:rsid w:val="00412454"/>
    <w:rsid w:val="00412553"/>
    <w:rsid w:val="00412642"/>
    <w:rsid w:val="00412658"/>
    <w:rsid w:val="004128FC"/>
    <w:rsid w:val="00412C2D"/>
    <w:rsid w:val="00412D7E"/>
    <w:rsid w:val="00412E7B"/>
    <w:rsid w:val="00413458"/>
    <w:rsid w:val="004134DD"/>
    <w:rsid w:val="0041369C"/>
    <w:rsid w:val="004136CE"/>
    <w:rsid w:val="0041398C"/>
    <w:rsid w:val="0041398F"/>
    <w:rsid w:val="00413C7B"/>
    <w:rsid w:val="00413E37"/>
    <w:rsid w:val="004141EA"/>
    <w:rsid w:val="0041451E"/>
    <w:rsid w:val="004145D6"/>
    <w:rsid w:val="00414666"/>
    <w:rsid w:val="0041470B"/>
    <w:rsid w:val="004147DB"/>
    <w:rsid w:val="00414872"/>
    <w:rsid w:val="004148B6"/>
    <w:rsid w:val="00414AEF"/>
    <w:rsid w:val="00414B09"/>
    <w:rsid w:val="00414DF9"/>
    <w:rsid w:val="00414E9C"/>
    <w:rsid w:val="00414FC1"/>
    <w:rsid w:val="00415105"/>
    <w:rsid w:val="0041517D"/>
    <w:rsid w:val="00415248"/>
    <w:rsid w:val="00415351"/>
    <w:rsid w:val="0041550B"/>
    <w:rsid w:val="004156DE"/>
    <w:rsid w:val="00415CEC"/>
    <w:rsid w:val="004163FD"/>
    <w:rsid w:val="00416CA9"/>
    <w:rsid w:val="00416DF7"/>
    <w:rsid w:val="00417039"/>
    <w:rsid w:val="004170AC"/>
    <w:rsid w:val="0041734C"/>
    <w:rsid w:val="004174FF"/>
    <w:rsid w:val="00417590"/>
    <w:rsid w:val="004176AB"/>
    <w:rsid w:val="004176BB"/>
    <w:rsid w:val="0041799C"/>
    <w:rsid w:val="00417C35"/>
    <w:rsid w:val="00417E78"/>
    <w:rsid w:val="0042010E"/>
    <w:rsid w:val="004207C3"/>
    <w:rsid w:val="00420B38"/>
    <w:rsid w:val="00420B92"/>
    <w:rsid w:val="00420C98"/>
    <w:rsid w:val="00420CA8"/>
    <w:rsid w:val="00420CC0"/>
    <w:rsid w:val="00420D15"/>
    <w:rsid w:val="00420F0C"/>
    <w:rsid w:val="0042113F"/>
    <w:rsid w:val="00421509"/>
    <w:rsid w:val="004216AC"/>
    <w:rsid w:val="00421965"/>
    <w:rsid w:val="00421B16"/>
    <w:rsid w:val="00422484"/>
    <w:rsid w:val="004225DE"/>
    <w:rsid w:val="00422CF0"/>
    <w:rsid w:val="00422FA7"/>
    <w:rsid w:val="00423016"/>
    <w:rsid w:val="004231AF"/>
    <w:rsid w:val="0042362F"/>
    <w:rsid w:val="004236BA"/>
    <w:rsid w:val="00423D97"/>
    <w:rsid w:val="00423E04"/>
    <w:rsid w:val="00423E8F"/>
    <w:rsid w:val="0042406F"/>
    <w:rsid w:val="0042409A"/>
    <w:rsid w:val="00424719"/>
    <w:rsid w:val="0042471C"/>
    <w:rsid w:val="0042523D"/>
    <w:rsid w:val="004253C4"/>
    <w:rsid w:val="00425438"/>
    <w:rsid w:val="00425439"/>
    <w:rsid w:val="004254CA"/>
    <w:rsid w:val="00425603"/>
    <w:rsid w:val="004257D5"/>
    <w:rsid w:val="00425966"/>
    <w:rsid w:val="00425985"/>
    <w:rsid w:val="00425A64"/>
    <w:rsid w:val="00425A95"/>
    <w:rsid w:val="00425B20"/>
    <w:rsid w:val="00426389"/>
    <w:rsid w:val="004268E6"/>
    <w:rsid w:val="00426E97"/>
    <w:rsid w:val="004273FC"/>
    <w:rsid w:val="00427427"/>
    <w:rsid w:val="00427543"/>
    <w:rsid w:val="0042762F"/>
    <w:rsid w:val="0043016C"/>
    <w:rsid w:val="00430371"/>
    <w:rsid w:val="00430386"/>
    <w:rsid w:val="004305D9"/>
    <w:rsid w:val="0043088D"/>
    <w:rsid w:val="00430C4D"/>
    <w:rsid w:val="004315AE"/>
    <w:rsid w:val="0043174C"/>
    <w:rsid w:val="00431846"/>
    <w:rsid w:val="00431CAA"/>
    <w:rsid w:val="00431CF7"/>
    <w:rsid w:val="00431E41"/>
    <w:rsid w:val="00431EB5"/>
    <w:rsid w:val="00432023"/>
    <w:rsid w:val="0043276F"/>
    <w:rsid w:val="00432892"/>
    <w:rsid w:val="00432CC5"/>
    <w:rsid w:val="00433249"/>
    <w:rsid w:val="00433568"/>
    <w:rsid w:val="0043362F"/>
    <w:rsid w:val="00433796"/>
    <w:rsid w:val="00433CD3"/>
    <w:rsid w:val="00433FC7"/>
    <w:rsid w:val="004342A8"/>
    <w:rsid w:val="004343CE"/>
    <w:rsid w:val="00434462"/>
    <w:rsid w:val="00434536"/>
    <w:rsid w:val="0043469F"/>
    <w:rsid w:val="004349BF"/>
    <w:rsid w:val="00434B5E"/>
    <w:rsid w:val="00434BF1"/>
    <w:rsid w:val="00434DA3"/>
    <w:rsid w:val="004350D8"/>
    <w:rsid w:val="00435332"/>
    <w:rsid w:val="0043571D"/>
    <w:rsid w:val="004357BA"/>
    <w:rsid w:val="00435CB4"/>
    <w:rsid w:val="00435D24"/>
    <w:rsid w:val="00435F11"/>
    <w:rsid w:val="00435F4B"/>
    <w:rsid w:val="0043611B"/>
    <w:rsid w:val="00436131"/>
    <w:rsid w:val="004361EE"/>
    <w:rsid w:val="004362E3"/>
    <w:rsid w:val="004365B6"/>
    <w:rsid w:val="00436796"/>
    <w:rsid w:val="0043715A"/>
    <w:rsid w:val="0043763B"/>
    <w:rsid w:val="00437749"/>
    <w:rsid w:val="004378E2"/>
    <w:rsid w:val="00437CE4"/>
    <w:rsid w:val="0044027D"/>
    <w:rsid w:val="004402B0"/>
    <w:rsid w:val="0044099B"/>
    <w:rsid w:val="00440AD1"/>
    <w:rsid w:val="00440CFE"/>
    <w:rsid w:val="004415BF"/>
    <w:rsid w:val="0044166B"/>
    <w:rsid w:val="0044169B"/>
    <w:rsid w:val="004416A5"/>
    <w:rsid w:val="004417AB"/>
    <w:rsid w:val="00441BEE"/>
    <w:rsid w:val="00441C7D"/>
    <w:rsid w:val="00441D76"/>
    <w:rsid w:val="00441D99"/>
    <w:rsid w:val="00441E3D"/>
    <w:rsid w:val="00441E92"/>
    <w:rsid w:val="00441F26"/>
    <w:rsid w:val="004427F3"/>
    <w:rsid w:val="00442C45"/>
    <w:rsid w:val="0044331A"/>
    <w:rsid w:val="00443372"/>
    <w:rsid w:val="004433B6"/>
    <w:rsid w:val="004435FA"/>
    <w:rsid w:val="004437A0"/>
    <w:rsid w:val="004437BC"/>
    <w:rsid w:val="00443A98"/>
    <w:rsid w:val="00443C29"/>
    <w:rsid w:val="00443D5A"/>
    <w:rsid w:val="00443EC4"/>
    <w:rsid w:val="0044406A"/>
    <w:rsid w:val="0044417A"/>
    <w:rsid w:val="0044419D"/>
    <w:rsid w:val="0044434B"/>
    <w:rsid w:val="0044441E"/>
    <w:rsid w:val="00444893"/>
    <w:rsid w:val="004448F3"/>
    <w:rsid w:val="0044494B"/>
    <w:rsid w:val="00444967"/>
    <w:rsid w:val="00444B93"/>
    <w:rsid w:val="00444D4A"/>
    <w:rsid w:val="0044535C"/>
    <w:rsid w:val="00445569"/>
    <w:rsid w:val="00445640"/>
    <w:rsid w:val="00445668"/>
    <w:rsid w:val="00445678"/>
    <w:rsid w:val="0044571C"/>
    <w:rsid w:val="0044599D"/>
    <w:rsid w:val="004459B1"/>
    <w:rsid w:val="00445C08"/>
    <w:rsid w:val="00445FAC"/>
    <w:rsid w:val="00445FD7"/>
    <w:rsid w:val="004460C1"/>
    <w:rsid w:val="004460E4"/>
    <w:rsid w:val="0044619B"/>
    <w:rsid w:val="004462D5"/>
    <w:rsid w:val="004464C5"/>
    <w:rsid w:val="00446782"/>
    <w:rsid w:val="00446978"/>
    <w:rsid w:val="004469F5"/>
    <w:rsid w:val="00446A5C"/>
    <w:rsid w:val="00446B89"/>
    <w:rsid w:val="00446CE9"/>
    <w:rsid w:val="00446DD9"/>
    <w:rsid w:val="00446FAC"/>
    <w:rsid w:val="00447083"/>
    <w:rsid w:val="004476FB"/>
    <w:rsid w:val="00447AA1"/>
    <w:rsid w:val="00447CD2"/>
    <w:rsid w:val="00447E3D"/>
    <w:rsid w:val="004503F0"/>
    <w:rsid w:val="00450438"/>
    <w:rsid w:val="00450609"/>
    <w:rsid w:val="004508AF"/>
    <w:rsid w:val="00450934"/>
    <w:rsid w:val="00450B08"/>
    <w:rsid w:val="00450B4F"/>
    <w:rsid w:val="00450B7D"/>
    <w:rsid w:val="00450C26"/>
    <w:rsid w:val="00450C41"/>
    <w:rsid w:val="00450F46"/>
    <w:rsid w:val="0045107D"/>
    <w:rsid w:val="00451186"/>
    <w:rsid w:val="00451209"/>
    <w:rsid w:val="00451213"/>
    <w:rsid w:val="00451787"/>
    <w:rsid w:val="00451925"/>
    <w:rsid w:val="00451BB1"/>
    <w:rsid w:val="00451E79"/>
    <w:rsid w:val="004521DD"/>
    <w:rsid w:val="00452211"/>
    <w:rsid w:val="004522D6"/>
    <w:rsid w:val="0045254A"/>
    <w:rsid w:val="00452C3A"/>
    <w:rsid w:val="00452D2A"/>
    <w:rsid w:val="00452E6B"/>
    <w:rsid w:val="00452F39"/>
    <w:rsid w:val="0045353C"/>
    <w:rsid w:val="0045362B"/>
    <w:rsid w:val="004537DC"/>
    <w:rsid w:val="00453882"/>
    <w:rsid w:val="00453E82"/>
    <w:rsid w:val="00454169"/>
    <w:rsid w:val="004547A1"/>
    <w:rsid w:val="00454CFF"/>
    <w:rsid w:val="00454EA6"/>
    <w:rsid w:val="004550CB"/>
    <w:rsid w:val="00455142"/>
    <w:rsid w:val="0045517E"/>
    <w:rsid w:val="0045521F"/>
    <w:rsid w:val="004552E3"/>
    <w:rsid w:val="004554B7"/>
    <w:rsid w:val="00455746"/>
    <w:rsid w:val="004557B8"/>
    <w:rsid w:val="00455807"/>
    <w:rsid w:val="00455AFC"/>
    <w:rsid w:val="00455DEC"/>
    <w:rsid w:val="00455E11"/>
    <w:rsid w:val="00455F58"/>
    <w:rsid w:val="0045690E"/>
    <w:rsid w:val="00456AB4"/>
    <w:rsid w:val="00456BD5"/>
    <w:rsid w:val="00456F00"/>
    <w:rsid w:val="0045701C"/>
    <w:rsid w:val="0045716F"/>
    <w:rsid w:val="0045724C"/>
    <w:rsid w:val="00457375"/>
    <w:rsid w:val="00457440"/>
    <w:rsid w:val="0045790F"/>
    <w:rsid w:val="00457D09"/>
    <w:rsid w:val="00457D6D"/>
    <w:rsid w:val="00457FC5"/>
    <w:rsid w:val="004603F2"/>
    <w:rsid w:val="00460850"/>
    <w:rsid w:val="00460A31"/>
    <w:rsid w:val="00461065"/>
    <w:rsid w:val="004610A5"/>
    <w:rsid w:val="004613C5"/>
    <w:rsid w:val="004614A8"/>
    <w:rsid w:val="00461639"/>
    <w:rsid w:val="00461806"/>
    <w:rsid w:val="004618C8"/>
    <w:rsid w:val="00461C03"/>
    <w:rsid w:val="00461D92"/>
    <w:rsid w:val="00461DDF"/>
    <w:rsid w:val="00462040"/>
    <w:rsid w:val="0046209B"/>
    <w:rsid w:val="004620BC"/>
    <w:rsid w:val="0046210B"/>
    <w:rsid w:val="00462182"/>
    <w:rsid w:val="00462535"/>
    <w:rsid w:val="00462953"/>
    <w:rsid w:val="00462ADD"/>
    <w:rsid w:val="00462E91"/>
    <w:rsid w:val="00462EFB"/>
    <w:rsid w:val="0046340F"/>
    <w:rsid w:val="004634AC"/>
    <w:rsid w:val="00463A7C"/>
    <w:rsid w:val="00463E0B"/>
    <w:rsid w:val="00463ED6"/>
    <w:rsid w:val="00463FA3"/>
    <w:rsid w:val="004645A6"/>
    <w:rsid w:val="00464D77"/>
    <w:rsid w:val="00464DF1"/>
    <w:rsid w:val="00465043"/>
    <w:rsid w:val="0046519C"/>
    <w:rsid w:val="00465298"/>
    <w:rsid w:val="004653D5"/>
    <w:rsid w:val="00465DFF"/>
    <w:rsid w:val="00465E6E"/>
    <w:rsid w:val="00465FCA"/>
    <w:rsid w:val="0046602C"/>
    <w:rsid w:val="00466349"/>
    <w:rsid w:val="0046650D"/>
    <w:rsid w:val="00466556"/>
    <w:rsid w:val="00466649"/>
    <w:rsid w:val="004666B7"/>
    <w:rsid w:val="00466743"/>
    <w:rsid w:val="00466C94"/>
    <w:rsid w:val="00466D43"/>
    <w:rsid w:val="00466EB8"/>
    <w:rsid w:val="00467133"/>
    <w:rsid w:val="00467438"/>
    <w:rsid w:val="0046765B"/>
    <w:rsid w:val="00467AE6"/>
    <w:rsid w:val="00467FED"/>
    <w:rsid w:val="00470027"/>
    <w:rsid w:val="00470183"/>
    <w:rsid w:val="00470712"/>
    <w:rsid w:val="00470769"/>
    <w:rsid w:val="00470A4B"/>
    <w:rsid w:val="00470A94"/>
    <w:rsid w:val="00470DA6"/>
    <w:rsid w:val="004711CB"/>
    <w:rsid w:val="004712A8"/>
    <w:rsid w:val="00471301"/>
    <w:rsid w:val="00471355"/>
    <w:rsid w:val="00471370"/>
    <w:rsid w:val="004714C8"/>
    <w:rsid w:val="00471759"/>
    <w:rsid w:val="004717D8"/>
    <w:rsid w:val="00471AD3"/>
    <w:rsid w:val="00471DED"/>
    <w:rsid w:val="004725FC"/>
    <w:rsid w:val="0047283E"/>
    <w:rsid w:val="004729C6"/>
    <w:rsid w:val="00472C1D"/>
    <w:rsid w:val="00472F29"/>
    <w:rsid w:val="0047312A"/>
    <w:rsid w:val="004732EE"/>
    <w:rsid w:val="004734A7"/>
    <w:rsid w:val="00473568"/>
    <w:rsid w:val="0047390A"/>
    <w:rsid w:val="004739C8"/>
    <w:rsid w:val="004739F9"/>
    <w:rsid w:val="00473FE5"/>
    <w:rsid w:val="00474395"/>
    <w:rsid w:val="004743D0"/>
    <w:rsid w:val="00474721"/>
    <w:rsid w:val="00474845"/>
    <w:rsid w:val="004749AA"/>
    <w:rsid w:val="00474AF9"/>
    <w:rsid w:val="00474CC5"/>
    <w:rsid w:val="00475111"/>
    <w:rsid w:val="004753C5"/>
    <w:rsid w:val="0047545C"/>
    <w:rsid w:val="0047551C"/>
    <w:rsid w:val="00475BB5"/>
    <w:rsid w:val="00475C57"/>
    <w:rsid w:val="00475CCA"/>
    <w:rsid w:val="00475EB7"/>
    <w:rsid w:val="00476051"/>
    <w:rsid w:val="00476363"/>
    <w:rsid w:val="0047637C"/>
    <w:rsid w:val="004766E5"/>
    <w:rsid w:val="00476704"/>
    <w:rsid w:val="00476854"/>
    <w:rsid w:val="00476C6F"/>
    <w:rsid w:val="00476FCF"/>
    <w:rsid w:val="0047704F"/>
    <w:rsid w:val="00477208"/>
    <w:rsid w:val="00477279"/>
    <w:rsid w:val="00477282"/>
    <w:rsid w:val="00477321"/>
    <w:rsid w:val="004773CA"/>
    <w:rsid w:val="0047784E"/>
    <w:rsid w:val="00477BD0"/>
    <w:rsid w:val="004803FA"/>
    <w:rsid w:val="0048042A"/>
    <w:rsid w:val="00480A7A"/>
    <w:rsid w:val="00480CA6"/>
    <w:rsid w:val="00481105"/>
    <w:rsid w:val="00481277"/>
    <w:rsid w:val="004814F0"/>
    <w:rsid w:val="004815B3"/>
    <w:rsid w:val="0048161C"/>
    <w:rsid w:val="00481788"/>
    <w:rsid w:val="00481C66"/>
    <w:rsid w:val="00481C7B"/>
    <w:rsid w:val="00481CD2"/>
    <w:rsid w:val="00481E2E"/>
    <w:rsid w:val="004822EB"/>
    <w:rsid w:val="00482410"/>
    <w:rsid w:val="004824F1"/>
    <w:rsid w:val="0048265E"/>
    <w:rsid w:val="004826CF"/>
    <w:rsid w:val="004829A7"/>
    <w:rsid w:val="00482B6D"/>
    <w:rsid w:val="00482F95"/>
    <w:rsid w:val="00483009"/>
    <w:rsid w:val="0048333B"/>
    <w:rsid w:val="00483858"/>
    <w:rsid w:val="00483A28"/>
    <w:rsid w:val="00483E37"/>
    <w:rsid w:val="00483F64"/>
    <w:rsid w:val="004843B0"/>
    <w:rsid w:val="0048459C"/>
    <w:rsid w:val="00484852"/>
    <w:rsid w:val="0048491A"/>
    <w:rsid w:val="00484ACE"/>
    <w:rsid w:val="00484AF9"/>
    <w:rsid w:val="00484DD7"/>
    <w:rsid w:val="004852B1"/>
    <w:rsid w:val="004853AC"/>
    <w:rsid w:val="004853B3"/>
    <w:rsid w:val="0048555B"/>
    <w:rsid w:val="004855C3"/>
    <w:rsid w:val="00485610"/>
    <w:rsid w:val="00485715"/>
    <w:rsid w:val="00485921"/>
    <w:rsid w:val="00485968"/>
    <w:rsid w:val="00485C5A"/>
    <w:rsid w:val="00485D5E"/>
    <w:rsid w:val="00486234"/>
    <w:rsid w:val="004863C8"/>
    <w:rsid w:val="004863D9"/>
    <w:rsid w:val="00486AA0"/>
    <w:rsid w:val="00486AA9"/>
    <w:rsid w:val="00486B35"/>
    <w:rsid w:val="00486DA9"/>
    <w:rsid w:val="00486F4F"/>
    <w:rsid w:val="0048734E"/>
    <w:rsid w:val="004873EE"/>
    <w:rsid w:val="00487435"/>
    <w:rsid w:val="004874AB"/>
    <w:rsid w:val="00487542"/>
    <w:rsid w:val="00487640"/>
    <w:rsid w:val="0048768F"/>
    <w:rsid w:val="004879F7"/>
    <w:rsid w:val="00487A45"/>
    <w:rsid w:val="00487ADF"/>
    <w:rsid w:val="00487B8A"/>
    <w:rsid w:val="00487BAA"/>
    <w:rsid w:val="00487BD7"/>
    <w:rsid w:val="00487D3D"/>
    <w:rsid w:val="00488A46"/>
    <w:rsid w:val="00490391"/>
    <w:rsid w:val="0049047F"/>
    <w:rsid w:val="004904FC"/>
    <w:rsid w:val="004909D3"/>
    <w:rsid w:val="00490DC7"/>
    <w:rsid w:val="004912D0"/>
    <w:rsid w:val="0049149A"/>
    <w:rsid w:val="0049154A"/>
    <w:rsid w:val="004918F5"/>
    <w:rsid w:val="00491AFC"/>
    <w:rsid w:val="00491B05"/>
    <w:rsid w:val="00491B3C"/>
    <w:rsid w:val="00491D39"/>
    <w:rsid w:val="00491E1A"/>
    <w:rsid w:val="00491E30"/>
    <w:rsid w:val="004922D9"/>
    <w:rsid w:val="0049239B"/>
    <w:rsid w:val="0049243A"/>
    <w:rsid w:val="00492547"/>
    <w:rsid w:val="00492582"/>
    <w:rsid w:val="0049263D"/>
    <w:rsid w:val="00492738"/>
    <w:rsid w:val="00492BC2"/>
    <w:rsid w:val="00492BC4"/>
    <w:rsid w:val="004931BA"/>
    <w:rsid w:val="004931DA"/>
    <w:rsid w:val="004939F0"/>
    <w:rsid w:val="00493BC2"/>
    <w:rsid w:val="00493DE7"/>
    <w:rsid w:val="0049453A"/>
    <w:rsid w:val="00494587"/>
    <w:rsid w:val="00494651"/>
    <w:rsid w:val="00494667"/>
    <w:rsid w:val="004946FB"/>
    <w:rsid w:val="00494743"/>
    <w:rsid w:val="004947BD"/>
    <w:rsid w:val="00494B48"/>
    <w:rsid w:val="00494C96"/>
    <w:rsid w:val="004952FB"/>
    <w:rsid w:val="00495448"/>
    <w:rsid w:val="004954D5"/>
    <w:rsid w:val="00495ADC"/>
    <w:rsid w:val="00495EF2"/>
    <w:rsid w:val="00495F27"/>
    <w:rsid w:val="0049605C"/>
    <w:rsid w:val="0049617E"/>
    <w:rsid w:val="004961A7"/>
    <w:rsid w:val="004965A6"/>
    <w:rsid w:val="00496609"/>
    <w:rsid w:val="00496B18"/>
    <w:rsid w:val="00496B7D"/>
    <w:rsid w:val="00496BE2"/>
    <w:rsid w:val="00497152"/>
    <w:rsid w:val="00497256"/>
    <w:rsid w:val="00497554"/>
    <w:rsid w:val="0049760D"/>
    <w:rsid w:val="0049795F"/>
    <w:rsid w:val="00497D32"/>
    <w:rsid w:val="00497E2C"/>
    <w:rsid w:val="00497E34"/>
    <w:rsid w:val="00497E6A"/>
    <w:rsid w:val="00497EA9"/>
    <w:rsid w:val="004A01BB"/>
    <w:rsid w:val="004A031B"/>
    <w:rsid w:val="004A046C"/>
    <w:rsid w:val="004A0509"/>
    <w:rsid w:val="004A0578"/>
    <w:rsid w:val="004A0674"/>
    <w:rsid w:val="004A067D"/>
    <w:rsid w:val="004A0693"/>
    <w:rsid w:val="004A06B0"/>
    <w:rsid w:val="004A08AE"/>
    <w:rsid w:val="004A093A"/>
    <w:rsid w:val="004A0D6F"/>
    <w:rsid w:val="004A0F47"/>
    <w:rsid w:val="004A10C9"/>
    <w:rsid w:val="004A119D"/>
    <w:rsid w:val="004A1266"/>
    <w:rsid w:val="004A1312"/>
    <w:rsid w:val="004A16E9"/>
    <w:rsid w:val="004A19CD"/>
    <w:rsid w:val="004A1AB7"/>
    <w:rsid w:val="004A22CF"/>
    <w:rsid w:val="004A2362"/>
    <w:rsid w:val="004A2551"/>
    <w:rsid w:val="004A257D"/>
    <w:rsid w:val="004A264F"/>
    <w:rsid w:val="004A29C6"/>
    <w:rsid w:val="004A29DB"/>
    <w:rsid w:val="004A2D44"/>
    <w:rsid w:val="004A2E61"/>
    <w:rsid w:val="004A2FE6"/>
    <w:rsid w:val="004A3CE2"/>
    <w:rsid w:val="004A3E8B"/>
    <w:rsid w:val="004A3FC7"/>
    <w:rsid w:val="004A3FD1"/>
    <w:rsid w:val="004A4028"/>
    <w:rsid w:val="004A4090"/>
    <w:rsid w:val="004A41E1"/>
    <w:rsid w:val="004A4C19"/>
    <w:rsid w:val="004A4CF6"/>
    <w:rsid w:val="004A5024"/>
    <w:rsid w:val="004A506F"/>
    <w:rsid w:val="004A508D"/>
    <w:rsid w:val="004A544C"/>
    <w:rsid w:val="004A54CE"/>
    <w:rsid w:val="004A5558"/>
    <w:rsid w:val="004A555B"/>
    <w:rsid w:val="004A575F"/>
    <w:rsid w:val="004A58E0"/>
    <w:rsid w:val="004A5AD7"/>
    <w:rsid w:val="004A5BB0"/>
    <w:rsid w:val="004A5C33"/>
    <w:rsid w:val="004A6158"/>
    <w:rsid w:val="004A6215"/>
    <w:rsid w:val="004A6378"/>
    <w:rsid w:val="004A63ED"/>
    <w:rsid w:val="004A64F0"/>
    <w:rsid w:val="004A6516"/>
    <w:rsid w:val="004A655C"/>
    <w:rsid w:val="004A6A46"/>
    <w:rsid w:val="004A6A49"/>
    <w:rsid w:val="004A6B06"/>
    <w:rsid w:val="004A6BA4"/>
    <w:rsid w:val="004A6CCC"/>
    <w:rsid w:val="004A6CFE"/>
    <w:rsid w:val="004A6D94"/>
    <w:rsid w:val="004A7009"/>
    <w:rsid w:val="004A7086"/>
    <w:rsid w:val="004A7268"/>
    <w:rsid w:val="004A76D1"/>
    <w:rsid w:val="004A771B"/>
    <w:rsid w:val="004A7BBA"/>
    <w:rsid w:val="004A7C46"/>
    <w:rsid w:val="004A7C4E"/>
    <w:rsid w:val="004A7CB6"/>
    <w:rsid w:val="004A7FA7"/>
    <w:rsid w:val="004B0084"/>
    <w:rsid w:val="004B02A8"/>
    <w:rsid w:val="004B0A1F"/>
    <w:rsid w:val="004B0BDD"/>
    <w:rsid w:val="004B0C38"/>
    <w:rsid w:val="004B0CB0"/>
    <w:rsid w:val="004B0F64"/>
    <w:rsid w:val="004B1153"/>
    <w:rsid w:val="004B116D"/>
    <w:rsid w:val="004B1330"/>
    <w:rsid w:val="004B13E6"/>
    <w:rsid w:val="004B1447"/>
    <w:rsid w:val="004B149D"/>
    <w:rsid w:val="004B1651"/>
    <w:rsid w:val="004B16B0"/>
    <w:rsid w:val="004B178C"/>
    <w:rsid w:val="004B18E6"/>
    <w:rsid w:val="004B18F4"/>
    <w:rsid w:val="004B1925"/>
    <w:rsid w:val="004B2125"/>
    <w:rsid w:val="004B228B"/>
    <w:rsid w:val="004B240B"/>
    <w:rsid w:val="004B2510"/>
    <w:rsid w:val="004B262A"/>
    <w:rsid w:val="004B276E"/>
    <w:rsid w:val="004B27AA"/>
    <w:rsid w:val="004B29BC"/>
    <w:rsid w:val="004B2C1D"/>
    <w:rsid w:val="004B2DAA"/>
    <w:rsid w:val="004B3028"/>
    <w:rsid w:val="004B3064"/>
    <w:rsid w:val="004B31EA"/>
    <w:rsid w:val="004B343D"/>
    <w:rsid w:val="004B3460"/>
    <w:rsid w:val="004B354D"/>
    <w:rsid w:val="004B389B"/>
    <w:rsid w:val="004B3AB1"/>
    <w:rsid w:val="004B3AE6"/>
    <w:rsid w:val="004B3F0E"/>
    <w:rsid w:val="004B403F"/>
    <w:rsid w:val="004B4413"/>
    <w:rsid w:val="004B445D"/>
    <w:rsid w:val="004B44F5"/>
    <w:rsid w:val="004B47E9"/>
    <w:rsid w:val="004B4E47"/>
    <w:rsid w:val="004B51AD"/>
    <w:rsid w:val="004B543F"/>
    <w:rsid w:val="004B55AB"/>
    <w:rsid w:val="004B5725"/>
    <w:rsid w:val="004B5AC9"/>
    <w:rsid w:val="004B5BC8"/>
    <w:rsid w:val="004B5D61"/>
    <w:rsid w:val="004B629A"/>
    <w:rsid w:val="004B6312"/>
    <w:rsid w:val="004B6376"/>
    <w:rsid w:val="004B6795"/>
    <w:rsid w:val="004B6825"/>
    <w:rsid w:val="004B6837"/>
    <w:rsid w:val="004B72CF"/>
    <w:rsid w:val="004B77DD"/>
    <w:rsid w:val="004B7A34"/>
    <w:rsid w:val="004B7CAF"/>
    <w:rsid w:val="004B7D75"/>
    <w:rsid w:val="004B7EE9"/>
    <w:rsid w:val="004C08B6"/>
    <w:rsid w:val="004C0D00"/>
    <w:rsid w:val="004C11D3"/>
    <w:rsid w:val="004C13C8"/>
    <w:rsid w:val="004C13D1"/>
    <w:rsid w:val="004C14AB"/>
    <w:rsid w:val="004C15BC"/>
    <w:rsid w:val="004C21BC"/>
    <w:rsid w:val="004C2343"/>
    <w:rsid w:val="004C2652"/>
    <w:rsid w:val="004C28B3"/>
    <w:rsid w:val="004C2BEF"/>
    <w:rsid w:val="004C2D61"/>
    <w:rsid w:val="004C2DF0"/>
    <w:rsid w:val="004C3270"/>
    <w:rsid w:val="004C3298"/>
    <w:rsid w:val="004C33AB"/>
    <w:rsid w:val="004C3462"/>
    <w:rsid w:val="004C3551"/>
    <w:rsid w:val="004C367C"/>
    <w:rsid w:val="004C3740"/>
    <w:rsid w:val="004C3BB9"/>
    <w:rsid w:val="004C3CA7"/>
    <w:rsid w:val="004C3E2A"/>
    <w:rsid w:val="004C41EE"/>
    <w:rsid w:val="004C4254"/>
    <w:rsid w:val="004C4508"/>
    <w:rsid w:val="004C4594"/>
    <w:rsid w:val="004C468A"/>
    <w:rsid w:val="004C4874"/>
    <w:rsid w:val="004C4876"/>
    <w:rsid w:val="004C4970"/>
    <w:rsid w:val="004C49B5"/>
    <w:rsid w:val="004C4EE8"/>
    <w:rsid w:val="004C50B5"/>
    <w:rsid w:val="004C5421"/>
    <w:rsid w:val="004C5474"/>
    <w:rsid w:val="004C54DF"/>
    <w:rsid w:val="004C5772"/>
    <w:rsid w:val="004C5A8D"/>
    <w:rsid w:val="004C5CBC"/>
    <w:rsid w:val="004C5E7E"/>
    <w:rsid w:val="004C60CD"/>
    <w:rsid w:val="004C6108"/>
    <w:rsid w:val="004C6184"/>
    <w:rsid w:val="004C6427"/>
    <w:rsid w:val="004C645F"/>
    <w:rsid w:val="004C69CF"/>
    <w:rsid w:val="004C6A3E"/>
    <w:rsid w:val="004C6ADC"/>
    <w:rsid w:val="004C6C97"/>
    <w:rsid w:val="004C6D52"/>
    <w:rsid w:val="004C7026"/>
    <w:rsid w:val="004C70B2"/>
    <w:rsid w:val="004C71DC"/>
    <w:rsid w:val="004C724E"/>
    <w:rsid w:val="004C7327"/>
    <w:rsid w:val="004C7355"/>
    <w:rsid w:val="004C73C8"/>
    <w:rsid w:val="004C73E8"/>
    <w:rsid w:val="004C73FD"/>
    <w:rsid w:val="004C77D0"/>
    <w:rsid w:val="004C79E4"/>
    <w:rsid w:val="004C7C05"/>
    <w:rsid w:val="004D0017"/>
    <w:rsid w:val="004D02B8"/>
    <w:rsid w:val="004D032D"/>
    <w:rsid w:val="004D0558"/>
    <w:rsid w:val="004D0634"/>
    <w:rsid w:val="004D064D"/>
    <w:rsid w:val="004D065E"/>
    <w:rsid w:val="004D06C5"/>
    <w:rsid w:val="004D0A90"/>
    <w:rsid w:val="004D0B64"/>
    <w:rsid w:val="004D1335"/>
    <w:rsid w:val="004D1381"/>
    <w:rsid w:val="004D139E"/>
    <w:rsid w:val="004D1617"/>
    <w:rsid w:val="004D17EF"/>
    <w:rsid w:val="004D19B0"/>
    <w:rsid w:val="004D1A83"/>
    <w:rsid w:val="004D1AAE"/>
    <w:rsid w:val="004D1AEE"/>
    <w:rsid w:val="004D1CC9"/>
    <w:rsid w:val="004D1CE2"/>
    <w:rsid w:val="004D1F12"/>
    <w:rsid w:val="004D1F82"/>
    <w:rsid w:val="004D22B6"/>
    <w:rsid w:val="004D2346"/>
    <w:rsid w:val="004D243E"/>
    <w:rsid w:val="004D2486"/>
    <w:rsid w:val="004D25A1"/>
    <w:rsid w:val="004D289D"/>
    <w:rsid w:val="004D2C82"/>
    <w:rsid w:val="004D2D5C"/>
    <w:rsid w:val="004D2D92"/>
    <w:rsid w:val="004D2F7C"/>
    <w:rsid w:val="004D310E"/>
    <w:rsid w:val="004D31A1"/>
    <w:rsid w:val="004D323C"/>
    <w:rsid w:val="004D3293"/>
    <w:rsid w:val="004D3553"/>
    <w:rsid w:val="004D373A"/>
    <w:rsid w:val="004D38D7"/>
    <w:rsid w:val="004D3C2E"/>
    <w:rsid w:val="004D3DB4"/>
    <w:rsid w:val="004D40D0"/>
    <w:rsid w:val="004D4119"/>
    <w:rsid w:val="004D412D"/>
    <w:rsid w:val="004D446F"/>
    <w:rsid w:val="004D44AC"/>
    <w:rsid w:val="004D469B"/>
    <w:rsid w:val="004D47DD"/>
    <w:rsid w:val="004D4AB3"/>
    <w:rsid w:val="004D4AC6"/>
    <w:rsid w:val="004D4CB6"/>
    <w:rsid w:val="004D4FE8"/>
    <w:rsid w:val="004D521C"/>
    <w:rsid w:val="004D55F7"/>
    <w:rsid w:val="004D5AA3"/>
    <w:rsid w:val="004D5BCD"/>
    <w:rsid w:val="004D5C46"/>
    <w:rsid w:val="004D5ED7"/>
    <w:rsid w:val="004D5F59"/>
    <w:rsid w:val="004D6587"/>
    <w:rsid w:val="004D67AB"/>
    <w:rsid w:val="004D6D98"/>
    <w:rsid w:val="004D6DA2"/>
    <w:rsid w:val="004D7733"/>
    <w:rsid w:val="004D785A"/>
    <w:rsid w:val="004D7860"/>
    <w:rsid w:val="004D7894"/>
    <w:rsid w:val="004D7B0B"/>
    <w:rsid w:val="004D7C16"/>
    <w:rsid w:val="004D7CA2"/>
    <w:rsid w:val="004D7D2D"/>
    <w:rsid w:val="004D7D5D"/>
    <w:rsid w:val="004D7EB6"/>
    <w:rsid w:val="004E0092"/>
    <w:rsid w:val="004E02DD"/>
    <w:rsid w:val="004E0608"/>
    <w:rsid w:val="004E099B"/>
    <w:rsid w:val="004E09BF"/>
    <w:rsid w:val="004E0CFB"/>
    <w:rsid w:val="004E0F2C"/>
    <w:rsid w:val="004E0F9A"/>
    <w:rsid w:val="004E11B5"/>
    <w:rsid w:val="004E11C5"/>
    <w:rsid w:val="004E1262"/>
    <w:rsid w:val="004E13DD"/>
    <w:rsid w:val="004E1422"/>
    <w:rsid w:val="004E1507"/>
    <w:rsid w:val="004E15AD"/>
    <w:rsid w:val="004E1682"/>
    <w:rsid w:val="004E16C0"/>
    <w:rsid w:val="004E1755"/>
    <w:rsid w:val="004E18FC"/>
    <w:rsid w:val="004E1C7E"/>
    <w:rsid w:val="004E1F27"/>
    <w:rsid w:val="004E203A"/>
    <w:rsid w:val="004E2179"/>
    <w:rsid w:val="004E2301"/>
    <w:rsid w:val="004E23A4"/>
    <w:rsid w:val="004E252A"/>
    <w:rsid w:val="004E2909"/>
    <w:rsid w:val="004E2910"/>
    <w:rsid w:val="004E29E5"/>
    <w:rsid w:val="004E2F68"/>
    <w:rsid w:val="004E3049"/>
    <w:rsid w:val="004E306F"/>
    <w:rsid w:val="004E30B4"/>
    <w:rsid w:val="004E3125"/>
    <w:rsid w:val="004E3312"/>
    <w:rsid w:val="004E3537"/>
    <w:rsid w:val="004E39B8"/>
    <w:rsid w:val="004E3FB0"/>
    <w:rsid w:val="004E4015"/>
    <w:rsid w:val="004E4096"/>
    <w:rsid w:val="004E411B"/>
    <w:rsid w:val="004E432C"/>
    <w:rsid w:val="004E4653"/>
    <w:rsid w:val="004E4960"/>
    <w:rsid w:val="004E4E25"/>
    <w:rsid w:val="004E4E36"/>
    <w:rsid w:val="004E4ED8"/>
    <w:rsid w:val="004E5104"/>
    <w:rsid w:val="004E5109"/>
    <w:rsid w:val="004E5216"/>
    <w:rsid w:val="004E5374"/>
    <w:rsid w:val="004E5514"/>
    <w:rsid w:val="004E5577"/>
    <w:rsid w:val="004E5C69"/>
    <w:rsid w:val="004E5DE3"/>
    <w:rsid w:val="004E5EED"/>
    <w:rsid w:val="004E5FA8"/>
    <w:rsid w:val="004E60D0"/>
    <w:rsid w:val="004E643E"/>
    <w:rsid w:val="004E654E"/>
    <w:rsid w:val="004E69CD"/>
    <w:rsid w:val="004E6CA0"/>
    <w:rsid w:val="004E6F69"/>
    <w:rsid w:val="004E6FC9"/>
    <w:rsid w:val="004E70BF"/>
    <w:rsid w:val="004E71F9"/>
    <w:rsid w:val="004E7386"/>
    <w:rsid w:val="004E7606"/>
    <w:rsid w:val="004E783E"/>
    <w:rsid w:val="004E79CA"/>
    <w:rsid w:val="004E7B44"/>
    <w:rsid w:val="004E7D08"/>
    <w:rsid w:val="004F0267"/>
    <w:rsid w:val="004F064D"/>
    <w:rsid w:val="004F07F4"/>
    <w:rsid w:val="004F0C63"/>
    <w:rsid w:val="004F100D"/>
    <w:rsid w:val="004F122C"/>
    <w:rsid w:val="004F12A6"/>
    <w:rsid w:val="004F1565"/>
    <w:rsid w:val="004F17DF"/>
    <w:rsid w:val="004F17FC"/>
    <w:rsid w:val="004F1878"/>
    <w:rsid w:val="004F18A6"/>
    <w:rsid w:val="004F1936"/>
    <w:rsid w:val="004F1A26"/>
    <w:rsid w:val="004F1A4A"/>
    <w:rsid w:val="004F1A90"/>
    <w:rsid w:val="004F1CD6"/>
    <w:rsid w:val="004F1D29"/>
    <w:rsid w:val="004F1DF3"/>
    <w:rsid w:val="004F2304"/>
    <w:rsid w:val="004F23C1"/>
    <w:rsid w:val="004F26F8"/>
    <w:rsid w:val="004F287F"/>
    <w:rsid w:val="004F2896"/>
    <w:rsid w:val="004F29E2"/>
    <w:rsid w:val="004F29FF"/>
    <w:rsid w:val="004F2B0F"/>
    <w:rsid w:val="004F2F50"/>
    <w:rsid w:val="004F2F9E"/>
    <w:rsid w:val="004F3259"/>
    <w:rsid w:val="004F3310"/>
    <w:rsid w:val="004F3438"/>
    <w:rsid w:val="004F3517"/>
    <w:rsid w:val="004F37F0"/>
    <w:rsid w:val="004F3885"/>
    <w:rsid w:val="004F3AA8"/>
    <w:rsid w:val="004F3B0B"/>
    <w:rsid w:val="004F3B7F"/>
    <w:rsid w:val="004F3BFF"/>
    <w:rsid w:val="004F3CD4"/>
    <w:rsid w:val="004F3ED6"/>
    <w:rsid w:val="004F409A"/>
    <w:rsid w:val="004F443B"/>
    <w:rsid w:val="004F4543"/>
    <w:rsid w:val="004F4773"/>
    <w:rsid w:val="004F49DA"/>
    <w:rsid w:val="004F4CC9"/>
    <w:rsid w:val="004F4E82"/>
    <w:rsid w:val="004F4F76"/>
    <w:rsid w:val="004F522E"/>
    <w:rsid w:val="004F5504"/>
    <w:rsid w:val="004F56F8"/>
    <w:rsid w:val="004F59DF"/>
    <w:rsid w:val="004F5A9E"/>
    <w:rsid w:val="004F5B37"/>
    <w:rsid w:val="004F5D23"/>
    <w:rsid w:val="004F60CC"/>
    <w:rsid w:val="004F6486"/>
    <w:rsid w:val="004F64E3"/>
    <w:rsid w:val="004F692B"/>
    <w:rsid w:val="004F6CED"/>
    <w:rsid w:val="004F6CF8"/>
    <w:rsid w:val="004F6D33"/>
    <w:rsid w:val="004F6EC8"/>
    <w:rsid w:val="004F6FA0"/>
    <w:rsid w:val="004F70A8"/>
    <w:rsid w:val="004F710F"/>
    <w:rsid w:val="004F72DC"/>
    <w:rsid w:val="004F757B"/>
    <w:rsid w:val="004F75D8"/>
    <w:rsid w:val="004F7819"/>
    <w:rsid w:val="004F7851"/>
    <w:rsid w:val="004F7AAE"/>
    <w:rsid w:val="004F7C44"/>
    <w:rsid w:val="004F7DB8"/>
    <w:rsid w:val="005001B8"/>
    <w:rsid w:val="005001B9"/>
    <w:rsid w:val="00500443"/>
    <w:rsid w:val="00500451"/>
    <w:rsid w:val="005004B6"/>
    <w:rsid w:val="005005C8"/>
    <w:rsid w:val="005007BA"/>
    <w:rsid w:val="00500CBE"/>
    <w:rsid w:val="00500CD0"/>
    <w:rsid w:val="00500D3C"/>
    <w:rsid w:val="0050179B"/>
    <w:rsid w:val="00501BBF"/>
    <w:rsid w:val="00501C64"/>
    <w:rsid w:val="0050209F"/>
    <w:rsid w:val="00502115"/>
    <w:rsid w:val="00502401"/>
    <w:rsid w:val="00502548"/>
    <w:rsid w:val="005025FE"/>
    <w:rsid w:val="00502808"/>
    <w:rsid w:val="00502868"/>
    <w:rsid w:val="00502AE6"/>
    <w:rsid w:val="00503222"/>
    <w:rsid w:val="00503440"/>
    <w:rsid w:val="0050366A"/>
    <w:rsid w:val="0050368B"/>
    <w:rsid w:val="00503841"/>
    <w:rsid w:val="00503E10"/>
    <w:rsid w:val="00504118"/>
    <w:rsid w:val="0050445F"/>
    <w:rsid w:val="00504585"/>
    <w:rsid w:val="0050464D"/>
    <w:rsid w:val="0050491C"/>
    <w:rsid w:val="00504AE4"/>
    <w:rsid w:val="00504BF5"/>
    <w:rsid w:val="00504EB4"/>
    <w:rsid w:val="00504EB7"/>
    <w:rsid w:val="00504F94"/>
    <w:rsid w:val="00504FB3"/>
    <w:rsid w:val="005055C1"/>
    <w:rsid w:val="005056EF"/>
    <w:rsid w:val="00505C87"/>
    <w:rsid w:val="00506368"/>
    <w:rsid w:val="0050648F"/>
    <w:rsid w:val="00506618"/>
    <w:rsid w:val="005067F4"/>
    <w:rsid w:val="005068EC"/>
    <w:rsid w:val="00506A99"/>
    <w:rsid w:val="00506BD2"/>
    <w:rsid w:val="00506DDE"/>
    <w:rsid w:val="00506FFC"/>
    <w:rsid w:val="005070B9"/>
    <w:rsid w:val="00507721"/>
    <w:rsid w:val="00507883"/>
    <w:rsid w:val="005079F2"/>
    <w:rsid w:val="00507B7D"/>
    <w:rsid w:val="00507CF1"/>
    <w:rsid w:val="00507D7E"/>
    <w:rsid w:val="00507DAA"/>
    <w:rsid w:val="00507DEB"/>
    <w:rsid w:val="00507E64"/>
    <w:rsid w:val="00510064"/>
    <w:rsid w:val="005100FC"/>
    <w:rsid w:val="005103A0"/>
    <w:rsid w:val="0051045A"/>
    <w:rsid w:val="005105F1"/>
    <w:rsid w:val="005108EE"/>
    <w:rsid w:val="005108FC"/>
    <w:rsid w:val="00510AB2"/>
    <w:rsid w:val="00510B15"/>
    <w:rsid w:val="00510EFC"/>
    <w:rsid w:val="00511065"/>
    <w:rsid w:val="005110FD"/>
    <w:rsid w:val="00511369"/>
    <w:rsid w:val="0051145F"/>
    <w:rsid w:val="005115ED"/>
    <w:rsid w:val="0051185B"/>
    <w:rsid w:val="0051185C"/>
    <w:rsid w:val="00511866"/>
    <w:rsid w:val="00511987"/>
    <w:rsid w:val="00511BF0"/>
    <w:rsid w:val="00511F9A"/>
    <w:rsid w:val="005127EA"/>
    <w:rsid w:val="005128E7"/>
    <w:rsid w:val="005128FF"/>
    <w:rsid w:val="00512A0A"/>
    <w:rsid w:val="00512A25"/>
    <w:rsid w:val="00512A7D"/>
    <w:rsid w:val="00512D65"/>
    <w:rsid w:val="00512FD0"/>
    <w:rsid w:val="005130BA"/>
    <w:rsid w:val="0051338C"/>
    <w:rsid w:val="00513480"/>
    <w:rsid w:val="005135D6"/>
    <w:rsid w:val="005136AD"/>
    <w:rsid w:val="005138BA"/>
    <w:rsid w:val="00513923"/>
    <w:rsid w:val="00513A90"/>
    <w:rsid w:val="00513AB0"/>
    <w:rsid w:val="00513AF9"/>
    <w:rsid w:val="00513B3C"/>
    <w:rsid w:val="00513DB5"/>
    <w:rsid w:val="00513DC7"/>
    <w:rsid w:val="00513E48"/>
    <w:rsid w:val="00513FCD"/>
    <w:rsid w:val="0051417C"/>
    <w:rsid w:val="00514245"/>
    <w:rsid w:val="00514480"/>
    <w:rsid w:val="005146B3"/>
    <w:rsid w:val="00514C7A"/>
    <w:rsid w:val="00514D9D"/>
    <w:rsid w:val="00514DDF"/>
    <w:rsid w:val="00514DFB"/>
    <w:rsid w:val="00515292"/>
    <w:rsid w:val="00515438"/>
    <w:rsid w:val="0051564C"/>
    <w:rsid w:val="00515690"/>
    <w:rsid w:val="00515A82"/>
    <w:rsid w:val="00515E5C"/>
    <w:rsid w:val="00515FF6"/>
    <w:rsid w:val="005160B2"/>
    <w:rsid w:val="005160FC"/>
    <w:rsid w:val="00516377"/>
    <w:rsid w:val="00516480"/>
    <w:rsid w:val="005164C4"/>
    <w:rsid w:val="005164F2"/>
    <w:rsid w:val="00516657"/>
    <w:rsid w:val="00516757"/>
    <w:rsid w:val="005167E5"/>
    <w:rsid w:val="00516904"/>
    <w:rsid w:val="00516AD3"/>
    <w:rsid w:val="00517303"/>
    <w:rsid w:val="005173B1"/>
    <w:rsid w:val="0051789F"/>
    <w:rsid w:val="00517A98"/>
    <w:rsid w:val="00517C35"/>
    <w:rsid w:val="00517F12"/>
    <w:rsid w:val="00520015"/>
    <w:rsid w:val="00520617"/>
    <w:rsid w:val="00520690"/>
    <w:rsid w:val="00520CA4"/>
    <w:rsid w:val="00520CB5"/>
    <w:rsid w:val="00520DA1"/>
    <w:rsid w:val="005210CC"/>
    <w:rsid w:val="005210F9"/>
    <w:rsid w:val="005211AF"/>
    <w:rsid w:val="00521345"/>
    <w:rsid w:val="0052136C"/>
    <w:rsid w:val="0052137D"/>
    <w:rsid w:val="005213E2"/>
    <w:rsid w:val="005214AE"/>
    <w:rsid w:val="005214DD"/>
    <w:rsid w:val="005215A1"/>
    <w:rsid w:val="00521D7B"/>
    <w:rsid w:val="00521F1E"/>
    <w:rsid w:val="00522C9B"/>
    <w:rsid w:val="00522EAD"/>
    <w:rsid w:val="00522F04"/>
    <w:rsid w:val="0052343B"/>
    <w:rsid w:val="0052367E"/>
    <w:rsid w:val="005238A8"/>
    <w:rsid w:val="00523C74"/>
    <w:rsid w:val="00523C85"/>
    <w:rsid w:val="0052429D"/>
    <w:rsid w:val="005242C7"/>
    <w:rsid w:val="005243E0"/>
    <w:rsid w:val="0052465F"/>
    <w:rsid w:val="0052472D"/>
    <w:rsid w:val="00524743"/>
    <w:rsid w:val="00524746"/>
    <w:rsid w:val="005249FB"/>
    <w:rsid w:val="00524AD5"/>
    <w:rsid w:val="00524B18"/>
    <w:rsid w:val="00524C85"/>
    <w:rsid w:val="00524CE2"/>
    <w:rsid w:val="00525430"/>
    <w:rsid w:val="00525885"/>
    <w:rsid w:val="00525B5A"/>
    <w:rsid w:val="00525BC5"/>
    <w:rsid w:val="00525F9A"/>
    <w:rsid w:val="00526141"/>
    <w:rsid w:val="00526267"/>
    <w:rsid w:val="005262B5"/>
    <w:rsid w:val="0052694A"/>
    <w:rsid w:val="00526985"/>
    <w:rsid w:val="00526ABC"/>
    <w:rsid w:val="00526AF2"/>
    <w:rsid w:val="00527159"/>
    <w:rsid w:val="00527179"/>
    <w:rsid w:val="00527226"/>
    <w:rsid w:val="00527495"/>
    <w:rsid w:val="005275A1"/>
    <w:rsid w:val="005276C2"/>
    <w:rsid w:val="00527B8D"/>
    <w:rsid w:val="00527C9D"/>
    <w:rsid w:val="00527F5D"/>
    <w:rsid w:val="0053017E"/>
    <w:rsid w:val="005304BC"/>
    <w:rsid w:val="00530706"/>
    <w:rsid w:val="00530C39"/>
    <w:rsid w:val="0053104B"/>
    <w:rsid w:val="00531338"/>
    <w:rsid w:val="005315E4"/>
    <w:rsid w:val="00531701"/>
    <w:rsid w:val="0053173F"/>
    <w:rsid w:val="00531828"/>
    <w:rsid w:val="00531BC1"/>
    <w:rsid w:val="00531DF1"/>
    <w:rsid w:val="00531F13"/>
    <w:rsid w:val="0053214A"/>
    <w:rsid w:val="0053223C"/>
    <w:rsid w:val="005322DC"/>
    <w:rsid w:val="005324EF"/>
    <w:rsid w:val="005328FC"/>
    <w:rsid w:val="00532F82"/>
    <w:rsid w:val="0053319A"/>
    <w:rsid w:val="00533384"/>
    <w:rsid w:val="00533736"/>
    <w:rsid w:val="00533BC0"/>
    <w:rsid w:val="00533BFE"/>
    <w:rsid w:val="00533DAF"/>
    <w:rsid w:val="00533E5B"/>
    <w:rsid w:val="00534508"/>
    <w:rsid w:val="005349F1"/>
    <w:rsid w:val="00534C48"/>
    <w:rsid w:val="00534FDC"/>
    <w:rsid w:val="005357B3"/>
    <w:rsid w:val="00535B64"/>
    <w:rsid w:val="00535E3B"/>
    <w:rsid w:val="00535FE1"/>
    <w:rsid w:val="00536443"/>
    <w:rsid w:val="005366EC"/>
    <w:rsid w:val="00536748"/>
    <w:rsid w:val="00536923"/>
    <w:rsid w:val="005369DD"/>
    <w:rsid w:val="00536B7E"/>
    <w:rsid w:val="00536D07"/>
    <w:rsid w:val="00536D99"/>
    <w:rsid w:val="0053701F"/>
    <w:rsid w:val="005371DD"/>
    <w:rsid w:val="005371E4"/>
    <w:rsid w:val="005371FE"/>
    <w:rsid w:val="0053721C"/>
    <w:rsid w:val="0053723A"/>
    <w:rsid w:val="005374FD"/>
    <w:rsid w:val="00537541"/>
    <w:rsid w:val="005376C1"/>
    <w:rsid w:val="005377D9"/>
    <w:rsid w:val="00537B8A"/>
    <w:rsid w:val="005401D8"/>
    <w:rsid w:val="0054051A"/>
    <w:rsid w:val="00540698"/>
    <w:rsid w:val="005406F8"/>
    <w:rsid w:val="00540CCA"/>
    <w:rsid w:val="00540D95"/>
    <w:rsid w:val="00540E50"/>
    <w:rsid w:val="00540EA6"/>
    <w:rsid w:val="005411DE"/>
    <w:rsid w:val="0054144F"/>
    <w:rsid w:val="0054169B"/>
    <w:rsid w:val="005417D2"/>
    <w:rsid w:val="00541B22"/>
    <w:rsid w:val="00541EE7"/>
    <w:rsid w:val="00542032"/>
    <w:rsid w:val="00542107"/>
    <w:rsid w:val="00542187"/>
    <w:rsid w:val="005421A6"/>
    <w:rsid w:val="005421D6"/>
    <w:rsid w:val="005422E4"/>
    <w:rsid w:val="005424E0"/>
    <w:rsid w:val="005427F7"/>
    <w:rsid w:val="00542B1A"/>
    <w:rsid w:val="00542D5F"/>
    <w:rsid w:val="0054318D"/>
    <w:rsid w:val="00543340"/>
    <w:rsid w:val="0054354A"/>
    <w:rsid w:val="005436A7"/>
    <w:rsid w:val="00543721"/>
    <w:rsid w:val="005437A0"/>
    <w:rsid w:val="005437AC"/>
    <w:rsid w:val="00543B77"/>
    <w:rsid w:val="00543B8C"/>
    <w:rsid w:val="00543BC3"/>
    <w:rsid w:val="00543C40"/>
    <w:rsid w:val="00543EF7"/>
    <w:rsid w:val="00544161"/>
    <w:rsid w:val="00544275"/>
    <w:rsid w:val="0054436C"/>
    <w:rsid w:val="0054457F"/>
    <w:rsid w:val="00544634"/>
    <w:rsid w:val="00544798"/>
    <w:rsid w:val="00544ACC"/>
    <w:rsid w:val="00544ADE"/>
    <w:rsid w:val="00544CC5"/>
    <w:rsid w:val="005451A4"/>
    <w:rsid w:val="005451C6"/>
    <w:rsid w:val="00545473"/>
    <w:rsid w:val="0054594D"/>
    <w:rsid w:val="00545CF8"/>
    <w:rsid w:val="00545E99"/>
    <w:rsid w:val="0054605C"/>
    <w:rsid w:val="00546550"/>
    <w:rsid w:val="00546755"/>
    <w:rsid w:val="00546BF0"/>
    <w:rsid w:val="00546BF5"/>
    <w:rsid w:val="00546F22"/>
    <w:rsid w:val="005470EA"/>
    <w:rsid w:val="00547337"/>
    <w:rsid w:val="00547377"/>
    <w:rsid w:val="00547417"/>
    <w:rsid w:val="005475B1"/>
    <w:rsid w:val="00547A4E"/>
    <w:rsid w:val="00547D57"/>
    <w:rsid w:val="00547EBD"/>
    <w:rsid w:val="00547FFD"/>
    <w:rsid w:val="00550535"/>
    <w:rsid w:val="00550670"/>
    <w:rsid w:val="00550899"/>
    <w:rsid w:val="00550D74"/>
    <w:rsid w:val="00550E38"/>
    <w:rsid w:val="00550E4D"/>
    <w:rsid w:val="00550F69"/>
    <w:rsid w:val="005511FC"/>
    <w:rsid w:val="00551686"/>
    <w:rsid w:val="0055176E"/>
    <w:rsid w:val="00551806"/>
    <w:rsid w:val="0055180E"/>
    <w:rsid w:val="00551886"/>
    <w:rsid w:val="00551B18"/>
    <w:rsid w:val="00551D2F"/>
    <w:rsid w:val="005523C6"/>
    <w:rsid w:val="00552474"/>
    <w:rsid w:val="00552484"/>
    <w:rsid w:val="00552AAE"/>
    <w:rsid w:val="00552B93"/>
    <w:rsid w:val="00552E04"/>
    <w:rsid w:val="0055306F"/>
    <w:rsid w:val="0055318C"/>
    <w:rsid w:val="005535C1"/>
    <w:rsid w:val="005535DF"/>
    <w:rsid w:val="005536A3"/>
    <w:rsid w:val="00553701"/>
    <w:rsid w:val="0055382C"/>
    <w:rsid w:val="005538F2"/>
    <w:rsid w:val="005538F6"/>
    <w:rsid w:val="00553932"/>
    <w:rsid w:val="0055416F"/>
    <w:rsid w:val="0055441C"/>
    <w:rsid w:val="00554498"/>
    <w:rsid w:val="0055474A"/>
    <w:rsid w:val="00554790"/>
    <w:rsid w:val="00554828"/>
    <w:rsid w:val="00554A98"/>
    <w:rsid w:val="00554C54"/>
    <w:rsid w:val="00554CEC"/>
    <w:rsid w:val="00554E2C"/>
    <w:rsid w:val="005554C9"/>
    <w:rsid w:val="00555792"/>
    <w:rsid w:val="005557BC"/>
    <w:rsid w:val="005557E9"/>
    <w:rsid w:val="00555A87"/>
    <w:rsid w:val="005560B7"/>
    <w:rsid w:val="005560CB"/>
    <w:rsid w:val="00556145"/>
    <w:rsid w:val="0055641E"/>
    <w:rsid w:val="005564AF"/>
    <w:rsid w:val="005565B0"/>
    <w:rsid w:val="005567FF"/>
    <w:rsid w:val="00556ACD"/>
    <w:rsid w:val="00556B02"/>
    <w:rsid w:val="00556D40"/>
    <w:rsid w:val="00556EC3"/>
    <w:rsid w:val="00557179"/>
    <w:rsid w:val="00557279"/>
    <w:rsid w:val="00557482"/>
    <w:rsid w:val="00557731"/>
    <w:rsid w:val="00557DE8"/>
    <w:rsid w:val="005600A4"/>
    <w:rsid w:val="00560445"/>
    <w:rsid w:val="005604D3"/>
    <w:rsid w:val="005605CA"/>
    <w:rsid w:val="0056067D"/>
    <w:rsid w:val="005606E5"/>
    <w:rsid w:val="0056079A"/>
    <w:rsid w:val="0056109E"/>
    <w:rsid w:val="00561265"/>
    <w:rsid w:val="00561545"/>
    <w:rsid w:val="0056163D"/>
    <w:rsid w:val="005616AE"/>
    <w:rsid w:val="005616D8"/>
    <w:rsid w:val="005616DF"/>
    <w:rsid w:val="0056179C"/>
    <w:rsid w:val="005617D9"/>
    <w:rsid w:val="00561B96"/>
    <w:rsid w:val="00561D9A"/>
    <w:rsid w:val="00561F06"/>
    <w:rsid w:val="0056220A"/>
    <w:rsid w:val="0056277E"/>
    <w:rsid w:val="005627A5"/>
    <w:rsid w:val="0056283F"/>
    <w:rsid w:val="0056285D"/>
    <w:rsid w:val="00562B06"/>
    <w:rsid w:val="00562C56"/>
    <w:rsid w:val="00562CA1"/>
    <w:rsid w:val="00562E61"/>
    <w:rsid w:val="005634D1"/>
    <w:rsid w:val="0056370D"/>
    <w:rsid w:val="00564219"/>
    <w:rsid w:val="00564281"/>
    <w:rsid w:val="0056428A"/>
    <w:rsid w:val="0056468E"/>
    <w:rsid w:val="005648B5"/>
    <w:rsid w:val="005648F2"/>
    <w:rsid w:val="005649C0"/>
    <w:rsid w:val="00564A6D"/>
    <w:rsid w:val="00564F28"/>
    <w:rsid w:val="005651B0"/>
    <w:rsid w:val="00565213"/>
    <w:rsid w:val="0056550D"/>
    <w:rsid w:val="005658CB"/>
    <w:rsid w:val="00565A71"/>
    <w:rsid w:val="00565C97"/>
    <w:rsid w:val="0056601C"/>
    <w:rsid w:val="00566187"/>
    <w:rsid w:val="00566290"/>
    <w:rsid w:val="0056633E"/>
    <w:rsid w:val="00566625"/>
    <w:rsid w:val="005667A4"/>
    <w:rsid w:val="00566829"/>
    <w:rsid w:val="00566BDE"/>
    <w:rsid w:val="00566FFF"/>
    <w:rsid w:val="005670C9"/>
    <w:rsid w:val="005670E8"/>
    <w:rsid w:val="00567351"/>
    <w:rsid w:val="005674C9"/>
    <w:rsid w:val="005678B9"/>
    <w:rsid w:val="00567B13"/>
    <w:rsid w:val="00567D50"/>
    <w:rsid w:val="00567E1B"/>
    <w:rsid w:val="00567EB4"/>
    <w:rsid w:val="005700DB"/>
    <w:rsid w:val="005702B8"/>
    <w:rsid w:val="00570704"/>
    <w:rsid w:val="00570771"/>
    <w:rsid w:val="00570862"/>
    <w:rsid w:val="00570B1E"/>
    <w:rsid w:val="00570B77"/>
    <w:rsid w:val="00570BE9"/>
    <w:rsid w:val="00570DCF"/>
    <w:rsid w:val="00571116"/>
    <w:rsid w:val="00571AAC"/>
    <w:rsid w:val="00571ADF"/>
    <w:rsid w:val="00571BE8"/>
    <w:rsid w:val="00571CEA"/>
    <w:rsid w:val="00571F8F"/>
    <w:rsid w:val="00571F91"/>
    <w:rsid w:val="005720A7"/>
    <w:rsid w:val="0057211F"/>
    <w:rsid w:val="00572241"/>
    <w:rsid w:val="00572572"/>
    <w:rsid w:val="00572600"/>
    <w:rsid w:val="005728B0"/>
    <w:rsid w:val="00572964"/>
    <w:rsid w:val="00572A96"/>
    <w:rsid w:val="00572ACD"/>
    <w:rsid w:val="00572B3A"/>
    <w:rsid w:val="00572F4D"/>
    <w:rsid w:val="00573095"/>
    <w:rsid w:val="00573305"/>
    <w:rsid w:val="0057337F"/>
    <w:rsid w:val="005733D6"/>
    <w:rsid w:val="005738AF"/>
    <w:rsid w:val="00573B09"/>
    <w:rsid w:val="00573CDA"/>
    <w:rsid w:val="00573E27"/>
    <w:rsid w:val="00574146"/>
    <w:rsid w:val="00574175"/>
    <w:rsid w:val="00574368"/>
    <w:rsid w:val="005743CE"/>
    <w:rsid w:val="005747B7"/>
    <w:rsid w:val="00574835"/>
    <w:rsid w:val="005748B2"/>
    <w:rsid w:val="005749F3"/>
    <w:rsid w:val="00574B7B"/>
    <w:rsid w:val="00574D77"/>
    <w:rsid w:val="00574F9D"/>
    <w:rsid w:val="00575033"/>
    <w:rsid w:val="0057507A"/>
    <w:rsid w:val="005750B4"/>
    <w:rsid w:val="005750C2"/>
    <w:rsid w:val="0057516A"/>
    <w:rsid w:val="00575898"/>
    <w:rsid w:val="0057599B"/>
    <w:rsid w:val="00575B47"/>
    <w:rsid w:val="00575B88"/>
    <w:rsid w:val="00575DE9"/>
    <w:rsid w:val="00575E75"/>
    <w:rsid w:val="00575F84"/>
    <w:rsid w:val="00575FBF"/>
    <w:rsid w:val="00576105"/>
    <w:rsid w:val="00576159"/>
    <w:rsid w:val="005765B9"/>
    <w:rsid w:val="005765C7"/>
    <w:rsid w:val="0057661D"/>
    <w:rsid w:val="005766E3"/>
    <w:rsid w:val="005769BF"/>
    <w:rsid w:val="00576A9E"/>
    <w:rsid w:val="00576C7B"/>
    <w:rsid w:val="005770F2"/>
    <w:rsid w:val="0057712F"/>
    <w:rsid w:val="005772DE"/>
    <w:rsid w:val="00577432"/>
    <w:rsid w:val="005774BE"/>
    <w:rsid w:val="005774DC"/>
    <w:rsid w:val="00577627"/>
    <w:rsid w:val="005777D7"/>
    <w:rsid w:val="00577832"/>
    <w:rsid w:val="0057787A"/>
    <w:rsid w:val="00577B95"/>
    <w:rsid w:val="00577D66"/>
    <w:rsid w:val="005801E3"/>
    <w:rsid w:val="005802D3"/>
    <w:rsid w:val="00580448"/>
    <w:rsid w:val="0058059E"/>
    <w:rsid w:val="00580627"/>
    <w:rsid w:val="005806F7"/>
    <w:rsid w:val="0058085F"/>
    <w:rsid w:val="00580B9B"/>
    <w:rsid w:val="00580DDC"/>
    <w:rsid w:val="00580F0A"/>
    <w:rsid w:val="00580FA3"/>
    <w:rsid w:val="0058105D"/>
    <w:rsid w:val="00581148"/>
    <w:rsid w:val="005812AC"/>
    <w:rsid w:val="005816CF"/>
    <w:rsid w:val="005818A6"/>
    <w:rsid w:val="0058196F"/>
    <w:rsid w:val="00581B36"/>
    <w:rsid w:val="00581C04"/>
    <w:rsid w:val="00581C8A"/>
    <w:rsid w:val="00581D51"/>
    <w:rsid w:val="00581E00"/>
    <w:rsid w:val="00581F9F"/>
    <w:rsid w:val="00581FCC"/>
    <w:rsid w:val="00582055"/>
    <w:rsid w:val="005822E5"/>
    <w:rsid w:val="00582360"/>
    <w:rsid w:val="00582A02"/>
    <w:rsid w:val="00582A6B"/>
    <w:rsid w:val="00582C69"/>
    <w:rsid w:val="00582E27"/>
    <w:rsid w:val="00582F5B"/>
    <w:rsid w:val="0058300C"/>
    <w:rsid w:val="00583012"/>
    <w:rsid w:val="00583141"/>
    <w:rsid w:val="005831A8"/>
    <w:rsid w:val="005832FF"/>
    <w:rsid w:val="0058348D"/>
    <w:rsid w:val="005834A9"/>
    <w:rsid w:val="0058366E"/>
    <w:rsid w:val="00583712"/>
    <w:rsid w:val="00583912"/>
    <w:rsid w:val="00583CAE"/>
    <w:rsid w:val="00584408"/>
    <w:rsid w:val="00584455"/>
    <w:rsid w:val="0058464D"/>
    <w:rsid w:val="00584B7B"/>
    <w:rsid w:val="00584BCF"/>
    <w:rsid w:val="005854C9"/>
    <w:rsid w:val="005858C9"/>
    <w:rsid w:val="0058597D"/>
    <w:rsid w:val="00585B37"/>
    <w:rsid w:val="00585B46"/>
    <w:rsid w:val="00585C76"/>
    <w:rsid w:val="00585EFC"/>
    <w:rsid w:val="00585FF3"/>
    <w:rsid w:val="0058601D"/>
    <w:rsid w:val="00586353"/>
    <w:rsid w:val="0058646D"/>
    <w:rsid w:val="005865C6"/>
    <w:rsid w:val="0058674B"/>
    <w:rsid w:val="00586D5B"/>
    <w:rsid w:val="00586E0F"/>
    <w:rsid w:val="005871BD"/>
    <w:rsid w:val="005871E7"/>
    <w:rsid w:val="00587468"/>
    <w:rsid w:val="005876AA"/>
    <w:rsid w:val="0058773F"/>
    <w:rsid w:val="00587779"/>
    <w:rsid w:val="005877F1"/>
    <w:rsid w:val="00587BEF"/>
    <w:rsid w:val="00587C09"/>
    <w:rsid w:val="00587DA5"/>
    <w:rsid w:val="00590005"/>
    <w:rsid w:val="005900A1"/>
    <w:rsid w:val="00590243"/>
    <w:rsid w:val="005908D0"/>
    <w:rsid w:val="00590941"/>
    <w:rsid w:val="00590B01"/>
    <w:rsid w:val="00590B62"/>
    <w:rsid w:val="00590ECA"/>
    <w:rsid w:val="00590EFF"/>
    <w:rsid w:val="005911BB"/>
    <w:rsid w:val="00591495"/>
    <w:rsid w:val="005916B2"/>
    <w:rsid w:val="0059199F"/>
    <w:rsid w:val="005919AE"/>
    <w:rsid w:val="00591D1B"/>
    <w:rsid w:val="00591DC1"/>
    <w:rsid w:val="00591FFD"/>
    <w:rsid w:val="0059237B"/>
    <w:rsid w:val="00592473"/>
    <w:rsid w:val="00592517"/>
    <w:rsid w:val="00592527"/>
    <w:rsid w:val="0059267A"/>
    <w:rsid w:val="0059289C"/>
    <w:rsid w:val="00592A30"/>
    <w:rsid w:val="00592C1F"/>
    <w:rsid w:val="00592D76"/>
    <w:rsid w:val="00592DC2"/>
    <w:rsid w:val="00593600"/>
    <w:rsid w:val="005937E7"/>
    <w:rsid w:val="00593913"/>
    <w:rsid w:val="00593FEE"/>
    <w:rsid w:val="00594003"/>
    <w:rsid w:val="0059431A"/>
    <w:rsid w:val="00594464"/>
    <w:rsid w:val="0059459B"/>
    <w:rsid w:val="0059473C"/>
    <w:rsid w:val="00594808"/>
    <w:rsid w:val="00594A8C"/>
    <w:rsid w:val="00594C63"/>
    <w:rsid w:val="00594D03"/>
    <w:rsid w:val="00594EDA"/>
    <w:rsid w:val="00595102"/>
    <w:rsid w:val="0059527B"/>
    <w:rsid w:val="005952D0"/>
    <w:rsid w:val="005955F5"/>
    <w:rsid w:val="00595936"/>
    <w:rsid w:val="00595C62"/>
    <w:rsid w:val="00595DC0"/>
    <w:rsid w:val="00595F84"/>
    <w:rsid w:val="005960A8"/>
    <w:rsid w:val="00596374"/>
    <w:rsid w:val="005963C0"/>
    <w:rsid w:val="00596487"/>
    <w:rsid w:val="0059683E"/>
    <w:rsid w:val="00596CA5"/>
    <w:rsid w:val="00596DE6"/>
    <w:rsid w:val="00596E1E"/>
    <w:rsid w:val="005970CC"/>
    <w:rsid w:val="005977B0"/>
    <w:rsid w:val="005977C9"/>
    <w:rsid w:val="0059795D"/>
    <w:rsid w:val="00597C78"/>
    <w:rsid w:val="00597EFE"/>
    <w:rsid w:val="005A0009"/>
    <w:rsid w:val="005A0224"/>
    <w:rsid w:val="005A0383"/>
    <w:rsid w:val="005A0596"/>
    <w:rsid w:val="005A09E3"/>
    <w:rsid w:val="005A0BA6"/>
    <w:rsid w:val="005A0BB7"/>
    <w:rsid w:val="005A0DF5"/>
    <w:rsid w:val="005A113B"/>
    <w:rsid w:val="005A11B9"/>
    <w:rsid w:val="005A1201"/>
    <w:rsid w:val="005A1467"/>
    <w:rsid w:val="005A15E8"/>
    <w:rsid w:val="005A164E"/>
    <w:rsid w:val="005A18AA"/>
    <w:rsid w:val="005A1A6C"/>
    <w:rsid w:val="005A1B53"/>
    <w:rsid w:val="005A1CFD"/>
    <w:rsid w:val="005A200F"/>
    <w:rsid w:val="005A21A6"/>
    <w:rsid w:val="005A21D0"/>
    <w:rsid w:val="005A26F8"/>
    <w:rsid w:val="005A27D5"/>
    <w:rsid w:val="005A29F8"/>
    <w:rsid w:val="005A3097"/>
    <w:rsid w:val="005A30A6"/>
    <w:rsid w:val="005A35B2"/>
    <w:rsid w:val="005A365E"/>
    <w:rsid w:val="005A3671"/>
    <w:rsid w:val="005A36B8"/>
    <w:rsid w:val="005A3A6D"/>
    <w:rsid w:val="005A3BE7"/>
    <w:rsid w:val="005A3C0B"/>
    <w:rsid w:val="005A3E8B"/>
    <w:rsid w:val="005A3F38"/>
    <w:rsid w:val="005A4393"/>
    <w:rsid w:val="005A43C3"/>
    <w:rsid w:val="005A4448"/>
    <w:rsid w:val="005A448F"/>
    <w:rsid w:val="005A4640"/>
    <w:rsid w:val="005A4691"/>
    <w:rsid w:val="005A4898"/>
    <w:rsid w:val="005A48E2"/>
    <w:rsid w:val="005A48F4"/>
    <w:rsid w:val="005A4A77"/>
    <w:rsid w:val="005A4C66"/>
    <w:rsid w:val="005A4D96"/>
    <w:rsid w:val="005A4E37"/>
    <w:rsid w:val="005A4EC7"/>
    <w:rsid w:val="005A501C"/>
    <w:rsid w:val="005A5831"/>
    <w:rsid w:val="005A5B05"/>
    <w:rsid w:val="005A602E"/>
    <w:rsid w:val="005A60D3"/>
    <w:rsid w:val="005A642C"/>
    <w:rsid w:val="005A6513"/>
    <w:rsid w:val="005A6816"/>
    <w:rsid w:val="005A68C6"/>
    <w:rsid w:val="005A6A2B"/>
    <w:rsid w:val="005A6C20"/>
    <w:rsid w:val="005A6F02"/>
    <w:rsid w:val="005A723A"/>
    <w:rsid w:val="005A77D5"/>
    <w:rsid w:val="005A79F7"/>
    <w:rsid w:val="005A7D19"/>
    <w:rsid w:val="005A7FEE"/>
    <w:rsid w:val="005B0741"/>
    <w:rsid w:val="005B07B4"/>
    <w:rsid w:val="005B0982"/>
    <w:rsid w:val="005B0A35"/>
    <w:rsid w:val="005B0BCB"/>
    <w:rsid w:val="005B0BEB"/>
    <w:rsid w:val="005B0DCE"/>
    <w:rsid w:val="005B12D6"/>
    <w:rsid w:val="005B1505"/>
    <w:rsid w:val="005B170A"/>
    <w:rsid w:val="005B1809"/>
    <w:rsid w:val="005B1AAF"/>
    <w:rsid w:val="005B1CEF"/>
    <w:rsid w:val="005B2059"/>
    <w:rsid w:val="005B22A7"/>
    <w:rsid w:val="005B2784"/>
    <w:rsid w:val="005B2853"/>
    <w:rsid w:val="005B2A10"/>
    <w:rsid w:val="005B2A50"/>
    <w:rsid w:val="005B2B2E"/>
    <w:rsid w:val="005B2DB2"/>
    <w:rsid w:val="005B3143"/>
    <w:rsid w:val="005B32B5"/>
    <w:rsid w:val="005B3359"/>
    <w:rsid w:val="005B344F"/>
    <w:rsid w:val="005B34B7"/>
    <w:rsid w:val="005B34CB"/>
    <w:rsid w:val="005B34E1"/>
    <w:rsid w:val="005B35D7"/>
    <w:rsid w:val="005B367D"/>
    <w:rsid w:val="005B36AF"/>
    <w:rsid w:val="005B393A"/>
    <w:rsid w:val="005B3AB6"/>
    <w:rsid w:val="005B3C14"/>
    <w:rsid w:val="005B3CF0"/>
    <w:rsid w:val="005B3E48"/>
    <w:rsid w:val="005B3F36"/>
    <w:rsid w:val="005B40FE"/>
    <w:rsid w:val="005B4368"/>
    <w:rsid w:val="005B45A0"/>
    <w:rsid w:val="005B4742"/>
    <w:rsid w:val="005B4A49"/>
    <w:rsid w:val="005B4BAA"/>
    <w:rsid w:val="005B4ECD"/>
    <w:rsid w:val="005B50F8"/>
    <w:rsid w:val="005B5130"/>
    <w:rsid w:val="005B51BC"/>
    <w:rsid w:val="005B54EF"/>
    <w:rsid w:val="005B56E6"/>
    <w:rsid w:val="005B5B9A"/>
    <w:rsid w:val="005B5C03"/>
    <w:rsid w:val="005B5DCC"/>
    <w:rsid w:val="005B5E18"/>
    <w:rsid w:val="005B604D"/>
    <w:rsid w:val="005B6209"/>
    <w:rsid w:val="005B63C3"/>
    <w:rsid w:val="005B6507"/>
    <w:rsid w:val="005B65AB"/>
    <w:rsid w:val="005B68AA"/>
    <w:rsid w:val="005B6BC1"/>
    <w:rsid w:val="005B6E59"/>
    <w:rsid w:val="005B6FA2"/>
    <w:rsid w:val="005B70DC"/>
    <w:rsid w:val="005B72D4"/>
    <w:rsid w:val="005B74F5"/>
    <w:rsid w:val="005B753C"/>
    <w:rsid w:val="005B75E5"/>
    <w:rsid w:val="005B7728"/>
    <w:rsid w:val="005B77B6"/>
    <w:rsid w:val="005B7A31"/>
    <w:rsid w:val="005B7B0E"/>
    <w:rsid w:val="005B7C7A"/>
    <w:rsid w:val="005C004C"/>
    <w:rsid w:val="005C0057"/>
    <w:rsid w:val="005C0127"/>
    <w:rsid w:val="005C0150"/>
    <w:rsid w:val="005C0AF0"/>
    <w:rsid w:val="005C0CAE"/>
    <w:rsid w:val="005C0D7A"/>
    <w:rsid w:val="005C10DE"/>
    <w:rsid w:val="005C12D9"/>
    <w:rsid w:val="005C1674"/>
    <w:rsid w:val="005C1B4B"/>
    <w:rsid w:val="005C1CD8"/>
    <w:rsid w:val="005C1D09"/>
    <w:rsid w:val="005C1D0B"/>
    <w:rsid w:val="005C237E"/>
    <w:rsid w:val="005C2541"/>
    <w:rsid w:val="005C259D"/>
    <w:rsid w:val="005C25C2"/>
    <w:rsid w:val="005C2762"/>
    <w:rsid w:val="005C2ECF"/>
    <w:rsid w:val="005C2F46"/>
    <w:rsid w:val="005C2FCE"/>
    <w:rsid w:val="005C306B"/>
    <w:rsid w:val="005C309F"/>
    <w:rsid w:val="005C30D9"/>
    <w:rsid w:val="005C346E"/>
    <w:rsid w:val="005C35E6"/>
    <w:rsid w:val="005C3C27"/>
    <w:rsid w:val="005C3C5D"/>
    <w:rsid w:val="005C3D90"/>
    <w:rsid w:val="005C401B"/>
    <w:rsid w:val="005C45DD"/>
    <w:rsid w:val="005C4783"/>
    <w:rsid w:val="005C4AD9"/>
    <w:rsid w:val="005C4CC7"/>
    <w:rsid w:val="005C517A"/>
    <w:rsid w:val="005C5566"/>
    <w:rsid w:val="005C57A0"/>
    <w:rsid w:val="005C5971"/>
    <w:rsid w:val="005C5B93"/>
    <w:rsid w:val="005C61EE"/>
    <w:rsid w:val="005C650E"/>
    <w:rsid w:val="005C665E"/>
    <w:rsid w:val="005C6907"/>
    <w:rsid w:val="005C694F"/>
    <w:rsid w:val="005C697D"/>
    <w:rsid w:val="005C6C2B"/>
    <w:rsid w:val="005C6FE6"/>
    <w:rsid w:val="005C71E9"/>
    <w:rsid w:val="005C746E"/>
    <w:rsid w:val="005C7500"/>
    <w:rsid w:val="005C77F2"/>
    <w:rsid w:val="005C7911"/>
    <w:rsid w:val="005C7AA4"/>
    <w:rsid w:val="005C7D1D"/>
    <w:rsid w:val="005C7EBE"/>
    <w:rsid w:val="005C7FC1"/>
    <w:rsid w:val="005D033B"/>
    <w:rsid w:val="005D0AE7"/>
    <w:rsid w:val="005D0D13"/>
    <w:rsid w:val="005D0E6A"/>
    <w:rsid w:val="005D1161"/>
    <w:rsid w:val="005D1226"/>
    <w:rsid w:val="005D1350"/>
    <w:rsid w:val="005D159F"/>
    <w:rsid w:val="005D15D5"/>
    <w:rsid w:val="005D1693"/>
    <w:rsid w:val="005D1832"/>
    <w:rsid w:val="005D1A20"/>
    <w:rsid w:val="005D1DB0"/>
    <w:rsid w:val="005D1F36"/>
    <w:rsid w:val="005D20DC"/>
    <w:rsid w:val="005D218C"/>
    <w:rsid w:val="005D21CB"/>
    <w:rsid w:val="005D22A0"/>
    <w:rsid w:val="005D22F6"/>
    <w:rsid w:val="005D2384"/>
    <w:rsid w:val="005D2674"/>
    <w:rsid w:val="005D2B7C"/>
    <w:rsid w:val="005D2BA1"/>
    <w:rsid w:val="005D2C45"/>
    <w:rsid w:val="005D2CE5"/>
    <w:rsid w:val="005D2ECA"/>
    <w:rsid w:val="005D31F2"/>
    <w:rsid w:val="005D31F7"/>
    <w:rsid w:val="005D3711"/>
    <w:rsid w:val="005D3773"/>
    <w:rsid w:val="005D3A61"/>
    <w:rsid w:val="005D3C2F"/>
    <w:rsid w:val="005D3DCE"/>
    <w:rsid w:val="005D3E3F"/>
    <w:rsid w:val="005D3E9A"/>
    <w:rsid w:val="005D3EB3"/>
    <w:rsid w:val="005D3FDF"/>
    <w:rsid w:val="005D4077"/>
    <w:rsid w:val="005D40C9"/>
    <w:rsid w:val="005D412A"/>
    <w:rsid w:val="005D41CB"/>
    <w:rsid w:val="005D42A6"/>
    <w:rsid w:val="005D433F"/>
    <w:rsid w:val="005D43DA"/>
    <w:rsid w:val="005D47AC"/>
    <w:rsid w:val="005D4842"/>
    <w:rsid w:val="005D48B1"/>
    <w:rsid w:val="005D4A57"/>
    <w:rsid w:val="005D4E7C"/>
    <w:rsid w:val="005D4EFD"/>
    <w:rsid w:val="005D4F05"/>
    <w:rsid w:val="005D50B0"/>
    <w:rsid w:val="005D5416"/>
    <w:rsid w:val="005D576D"/>
    <w:rsid w:val="005D5A53"/>
    <w:rsid w:val="005D5BFA"/>
    <w:rsid w:val="005D5C26"/>
    <w:rsid w:val="005D5D01"/>
    <w:rsid w:val="005D5D80"/>
    <w:rsid w:val="005D5D93"/>
    <w:rsid w:val="005D63C5"/>
    <w:rsid w:val="005D6476"/>
    <w:rsid w:val="005D6850"/>
    <w:rsid w:val="005D68BA"/>
    <w:rsid w:val="005D6D01"/>
    <w:rsid w:val="005D71AD"/>
    <w:rsid w:val="005D74DB"/>
    <w:rsid w:val="005D7555"/>
    <w:rsid w:val="005D756D"/>
    <w:rsid w:val="005D7700"/>
    <w:rsid w:val="005D77A4"/>
    <w:rsid w:val="005D78B3"/>
    <w:rsid w:val="005D79E1"/>
    <w:rsid w:val="005D7BD8"/>
    <w:rsid w:val="005D7ECD"/>
    <w:rsid w:val="005E025F"/>
    <w:rsid w:val="005E039C"/>
    <w:rsid w:val="005E0490"/>
    <w:rsid w:val="005E0556"/>
    <w:rsid w:val="005E07E7"/>
    <w:rsid w:val="005E0803"/>
    <w:rsid w:val="005E0831"/>
    <w:rsid w:val="005E0A27"/>
    <w:rsid w:val="005E0AFB"/>
    <w:rsid w:val="005E0BF4"/>
    <w:rsid w:val="005E0BF7"/>
    <w:rsid w:val="005E0DD8"/>
    <w:rsid w:val="005E10AA"/>
    <w:rsid w:val="005E1162"/>
    <w:rsid w:val="005E1281"/>
    <w:rsid w:val="005E12B3"/>
    <w:rsid w:val="005E1672"/>
    <w:rsid w:val="005E16FB"/>
    <w:rsid w:val="005E1A7F"/>
    <w:rsid w:val="005E1CC8"/>
    <w:rsid w:val="005E1E58"/>
    <w:rsid w:val="005E23E3"/>
    <w:rsid w:val="005E26C9"/>
    <w:rsid w:val="005E2ABA"/>
    <w:rsid w:val="005E2CD5"/>
    <w:rsid w:val="005E3B23"/>
    <w:rsid w:val="005E3E67"/>
    <w:rsid w:val="005E4055"/>
    <w:rsid w:val="005E419A"/>
    <w:rsid w:val="005E458C"/>
    <w:rsid w:val="005E46A7"/>
    <w:rsid w:val="005E48DA"/>
    <w:rsid w:val="005E49B0"/>
    <w:rsid w:val="005E4D80"/>
    <w:rsid w:val="005E4FB4"/>
    <w:rsid w:val="005E50C1"/>
    <w:rsid w:val="005E545A"/>
    <w:rsid w:val="005E55ED"/>
    <w:rsid w:val="005E5C06"/>
    <w:rsid w:val="005E5EEE"/>
    <w:rsid w:val="005E5F18"/>
    <w:rsid w:val="005E611A"/>
    <w:rsid w:val="005E61A6"/>
    <w:rsid w:val="005E633B"/>
    <w:rsid w:val="005E6521"/>
    <w:rsid w:val="005E6577"/>
    <w:rsid w:val="005E67AD"/>
    <w:rsid w:val="005E6E91"/>
    <w:rsid w:val="005E6FCF"/>
    <w:rsid w:val="005E7012"/>
    <w:rsid w:val="005E710A"/>
    <w:rsid w:val="005E713C"/>
    <w:rsid w:val="005E74AE"/>
    <w:rsid w:val="005E789F"/>
    <w:rsid w:val="005E7C76"/>
    <w:rsid w:val="005E7C85"/>
    <w:rsid w:val="005E7D5D"/>
    <w:rsid w:val="005F0032"/>
    <w:rsid w:val="005F04C0"/>
    <w:rsid w:val="005F0533"/>
    <w:rsid w:val="005F0B81"/>
    <w:rsid w:val="005F0BF8"/>
    <w:rsid w:val="005F0C6D"/>
    <w:rsid w:val="005F0D0D"/>
    <w:rsid w:val="005F0DA6"/>
    <w:rsid w:val="005F125D"/>
    <w:rsid w:val="005F12C4"/>
    <w:rsid w:val="005F137D"/>
    <w:rsid w:val="005F13F1"/>
    <w:rsid w:val="005F1402"/>
    <w:rsid w:val="005F14AF"/>
    <w:rsid w:val="005F14FE"/>
    <w:rsid w:val="005F1601"/>
    <w:rsid w:val="005F172A"/>
    <w:rsid w:val="005F179D"/>
    <w:rsid w:val="005F19C7"/>
    <w:rsid w:val="005F1DB3"/>
    <w:rsid w:val="005F1FAE"/>
    <w:rsid w:val="005F280F"/>
    <w:rsid w:val="005F2839"/>
    <w:rsid w:val="005F284B"/>
    <w:rsid w:val="005F2D31"/>
    <w:rsid w:val="005F2DC3"/>
    <w:rsid w:val="005F30A7"/>
    <w:rsid w:val="005F3299"/>
    <w:rsid w:val="005F32AD"/>
    <w:rsid w:val="005F3541"/>
    <w:rsid w:val="005F3797"/>
    <w:rsid w:val="005F3809"/>
    <w:rsid w:val="005F3819"/>
    <w:rsid w:val="005F3A8C"/>
    <w:rsid w:val="005F3F7A"/>
    <w:rsid w:val="005F4158"/>
    <w:rsid w:val="005F41CD"/>
    <w:rsid w:val="005F4241"/>
    <w:rsid w:val="005F4263"/>
    <w:rsid w:val="005F437B"/>
    <w:rsid w:val="005F43EF"/>
    <w:rsid w:val="005F4415"/>
    <w:rsid w:val="005F450F"/>
    <w:rsid w:val="005F4631"/>
    <w:rsid w:val="005F46CB"/>
    <w:rsid w:val="005F4B1F"/>
    <w:rsid w:val="005F4E40"/>
    <w:rsid w:val="005F500F"/>
    <w:rsid w:val="005F52F7"/>
    <w:rsid w:val="005F5472"/>
    <w:rsid w:val="005F573F"/>
    <w:rsid w:val="005F5A34"/>
    <w:rsid w:val="005F5DCD"/>
    <w:rsid w:val="005F5DED"/>
    <w:rsid w:val="005F5E71"/>
    <w:rsid w:val="005F607F"/>
    <w:rsid w:val="005F629F"/>
    <w:rsid w:val="005F679B"/>
    <w:rsid w:val="005F694F"/>
    <w:rsid w:val="005F6DB9"/>
    <w:rsid w:val="005F6E88"/>
    <w:rsid w:val="005F6EDF"/>
    <w:rsid w:val="005F7092"/>
    <w:rsid w:val="005F713D"/>
    <w:rsid w:val="005F7263"/>
    <w:rsid w:val="005F7724"/>
    <w:rsid w:val="005F7916"/>
    <w:rsid w:val="005F7B4B"/>
    <w:rsid w:val="005F7B94"/>
    <w:rsid w:val="005F7C32"/>
    <w:rsid w:val="005F7C77"/>
    <w:rsid w:val="005F7D53"/>
    <w:rsid w:val="0060057B"/>
    <w:rsid w:val="00600632"/>
    <w:rsid w:val="00600CA8"/>
    <w:rsid w:val="00600DD5"/>
    <w:rsid w:val="00600E6A"/>
    <w:rsid w:val="00600FA0"/>
    <w:rsid w:val="00601080"/>
    <w:rsid w:val="006010B1"/>
    <w:rsid w:val="006012CE"/>
    <w:rsid w:val="00601A8F"/>
    <w:rsid w:val="00601B0F"/>
    <w:rsid w:val="00601B19"/>
    <w:rsid w:val="00601BC7"/>
    <w:rsid w:val="00601BED"/>
    <w:rsid w:val="00601CD2"/>
    <w:rsid w:val="00602375"/>
    <w:rsid w:val="00602385"/>
    <w:rsid w:val="0060264D"/>
    <w:rsid w:val="00602FF1"/>
    <w:rsid w:val="006030DA"/>
    <w:rsid w:val="006031E3"/>
    <w:rsid w:val="0060326D"/>
    <w:rsid w:val="006032A3"/>
    <w:rsid w:val="006034C0"/>
    <w:rsid w:val="006036D9"/>
    <w:rsid w:val="00603BB8"/>
    <w:rsid w:val="00603D1D"/>
    <w:rsid w:val="006041E0"/>
    <w:rsid w:val="00604567"/>
    <w:rsid w:val="006048E9"/>
    <w:rsid w:val="00604CBA"/>
    <w:rsid w:val="00604D00"/>
    <w:rsid w:val="0060577B"/>
    <w:rsid w:val="0060577C"/>
    <w:rsid w:val="00605ECB"/>
    <w:rsid w:val="00606117"/>
    <w:rsid w:val="00606264"/>
    <w:rsid w:val="00606333"/>
    <w:rsid w:val="006063F9"/>
    <w:rsid w:val="006064DD"/>
    <w:rsid w:val="006065A9"/>
    <w:rsid w:val="00606680"/>
    <w:rsid w:val="006068D1"/>
    <w:rsid w:val="0060693F"/>
    <w:rsid w:val="00606AA7"/>
    <w:rsid w:val="00606BE6"/>
    <w:rsid w:val="00606D3C"/>
    <w:rsid w:val="00607041"/>
    <w:rsid w:val="00607129"/>
    <w:rsid w:val="006073B1"/>
    <w:rsid w:val="006075B1"/>
    <w:rsid w:val="00607651"/>
    <w:rsid w:val="006076A0"/>
    <w:rsid w:val="00607882"/>
    <w:rsid w:val="00607A6D"/>
    <w:rsid w:val="00607C24"/>
    <w:rsid w:val="006101EB"/>
    <w:rsid w:val="006103AF"/>
    <w:rsid w:val="0061043E"/>
    <w:rsid w:val="00610509"/>
    <w:rsid w:val="006106EE"/>
    <w:rsid w:val="00610703"/>
    <w:rsid w:val="00610801"/>
    <w:rsid w:val="00610942"/>
    <w:rsid w:val="00610C1D"/>
    <w:rsid w:val="00610D17"/>
    <w:rsid w:val="00610E21"/>
    <w:rsid w:val="00610E52"/>
    <w:rsid w:val="006110BC"/>
    <w:rsid w:val="006110BF"/>
    <w:rsid w:val="00611424"/>
    <w:rsid w:val="006114E9"/>
    <w:rsid w:val="006115FA"/>
    <w:rsid w:val="0061160E"/>
    <w:rsid w:val="00611AA4"/>
    <w:rsid w:val="00611D85"/>
    <w:rsid w:val="00611E1C"/>
    <w:rsid w:val="0061208C"/>
    <w:rsid w:val="006126DD"/>
    <w:rsid w:val="0061299A"/>
    <w:rsid w:val="00612A9F"/>
    <w:rsid w:val="00612CAA"/>
    <w:rsid w:val="00612F3A"/>
    <w:rsid w:val="00613077"/>
    <w:rsid w:val="006131D3"/>
    <w:rsid w:val="006132F6"/>
    <w:rsid w:val="006137A9"/>
    <w:rsid w:val="00613859"/>
    <w:rsid w:val="00613898"/>
    <w:rsid w:val="00613A86"/>
    <w:rsid w:val="00613A89"/>
    <w:rsid w:val="00613CB0"/>
    <w:rsid w:val="00613D81"/>
    <w:rsid w:val="00613FAF"/>
    <w:rsid w:val="006142BC"/>
    <w:rsid w:val="00614309"/>
    <w:rsid w:val="006145DD"/>
    <w:rsid w:val="0061484B"/>
    <w:rsid w:val="00614B17"/>
    <w:rsid w:val="00614CFB"/>
    <w:rsid w:val="00614D74"/>
    <w:rsid w:val="00614F3F"/>
    <w:rsid w:val="006155C1"/>
    <w:rsid w:val="00615984"/>
    <w:rsid w:val="00615D65"/>
    <w:rsid w:val="00616228"/>
    <w:rsid w:val="00616338"/>
    <w:rsid w:val="00616475"/>
    <w:rsid w:val="00616594"/>
    <w:rsid w:val="0061662F"/>
    <w:rsid w:val="0061669D"/>
    <w:rsid w:val="006166FF"/>
    <w:rsid w:val="006169AC"/>
    <w:rsid w:val="00616CAB"/>
    <w:rsid w:val="006171D3"/>
    <w:rsid w:val="00617418"/>
    <w:rsid w:val="00617B06"/>
    <w:rsid w:val="00617EC8"/>
    <w:rsid w:val="00617FC3"/>
    <w:rsid w:val="006200E0"/>
    <w:rsid w:val="006201A3"/>
    <w:rsid w:val="00620397"/>
    <w:rsid w:val="006203DD"/>
    <w:rsid w:val="00620673"/>
    <w:rsid w:val="006206ED"/>
    <w:rsid w:val="006207EB"/>
    <w:rsid w:val="0062092E"/>
    <w:rsid w:val="00620AB1"/>
    <w:rsid w:val="00620BAD"/>
    <w:rsid w:val="00620C5C"/>
    <w:rsid w:val="00621534"/>
    <w:rsid w:val="0062159F"/>
    <w:rsid w:val="00621D28"/>
    <w:rsid w:val="00621D9E"/>
    <w:rsid w:val="00621E67"/>
    <w:rsid w:val="0062216F"/>
    <w:rsid w:val="006222CD"/>
    <w:rsid w:val="00622370"/>
    <w:rsid w:val="006224DA"/>
    <w:rsid w:val="00622516"/>
    <w:rsid w:val="0062252A"/>
    <w:rsid w:val="00622851"/>
    <w:rsid w:val="006229AF"/>
    <w:rsid w:val="00622A43"/>
    <w:rsid w:val="00622CEA"/>
    <w:rsid w:val="00622E5A"/>
    <w:rsid w:val="00623160"/>
    <w:rsid w:val="00623373"/>
    <w:rsid w:val="006236D5"/>
    <w:rsid w:val="006238D3"/>
    <w:rsid w:val="006239AD"/>
    <w:rsid w:val="00623A02"/>
    <w:rsid w:val="00623FEA"/>
    <w:rsid w:val="00624291"/>
    <w:rsid w:val="00624677"/>
    <w:rsid w:val="0062470C"/>
    <w:rsid w:val="00624748"/>
    <w:rsid w:val="0062483E"/>
    <w:rsid w:val="0062499A"/>
    <w:rsid w:val="00624B19"/>
    <w:rsid w:val="00624B80"/>
    <w:rsid w:val="006251DC"/>
    <w:rsid w:val="00625318"/>
    <w:rsid w:val="006254B5"/>
    <w:rsid w:val="006254E9"/>
    <w:rsid w:val="00625BAE"/>
    <w:rsid w:val="00625CBE"/>
    <w:rsid w:val="00625DDA"/>
    <w:rsid w:val="00625FC9"/>
    <w:rsid w:val="006264D4"/>
    <w:rsid w:val="00626514"/>
    <w:rsid w:val="00626978"/>
    <w:rsid w:val="00626CA8"/>
    <w:rsid w:val="00626CDB"/>
    <w:rsid w:val="00626DC3"/>
    <w:rsid w:val="006270F1"/>
    <w:rsid w:val="00627195"/>
    <w:rsid w:val="0062722F"/>
    <w:rsid w:val="0062738C"/>
    <w:rsid w:val="00627B68"/>
    <w:rsid w:val="00627C13"/>
    <w:rsid w:val="00627E1D"/>
    <w:rsid w:val="0063002A"/>
    <w:rsid w:val="0063005C"/>
    <w:rsid w:val="00630278"/>
    <w:rsid w:val="006303D8"/>
    <w:rsid w:val="0063088D"/>
    <w:rsid w:val="00630A3F"/>
    <w:rsid w:val="00630DDF"/>
    <w:rsid w:val="00630E7C"/>
    <w:rsid w:val="00630E9F"/>
    <w:rsid w:val="00630EEE"/>
    <w:rsid w:val="0063113F"/>
    <w:rsid w:val="006314B1"/>
    <w:rsid w:val="006314EF"/>
    <w:rsid w:val="00631675"/>
    <w:rsid w:val="00631CE7"/>
    <w:rsid w:val="00631EF0"/>
    <w:rsid w:val="00631F8B"/>
    <w:rsid w:val="006320DA"/>
    <w:rsid w:val="0063211A"/>
    <w:rsid w:val="00632198"/>
    <w:rsid w:val="006321BB"/>
    <w:rsid w:val="0063281A"/>
    <w:rsid w:val="006329D3"/>
    <w:rsid w:val="00632CB9"/>
    <w:rsid w:val="00633485"/>
    <w:rsid w:val="00633689"/>
    <w:rsid w:val="006337E9"/>
    <w:rsid w:val="006339E8"/>
    <w:rsid w:val="00633A96"/>
    <w:rsid w:val="00633B52"/>
    <w:rsid w:val="00633E6C"/>
    <w:rsid w:val="0063414E"/>
    <w:rsid w:val="006348F0"/>
    <w:rsid w:val="006349C8"/>
    <w:rsid w:val="00634B9D"/>
    <w:rsid w:val="00634DFC"/>
    <w:rsid w:val="00635240"/>
    <w:rsid w:val="006354CE"/>
    <w:rsid w:val="0063561B"/>
    <w:rsid w:val="00635675"/>
    <w:rsid w:val="006356FE"/>
    <w:rsid w:val="00635993"/>
    <w:rsid w:val="00635C3C"/>
    <w:rsid w:val="00635C41"/>
    <w:rsid w:val="00635F52"/>
    <w:rsid w:val="00635FC6"/>
    <w:rsid w:val="00636355"/>
    <w:rsid w:val="00636795"/>
    <w:rsid w:val="006367A2"/>
    <w:rsid w:val="006367D3"/>
    <w:rsid w:val="006367EC"/>
    <w:rsid w:val="006368A7"/>
    <w:rsid w:val="00636A69"/>
    <w:rsid w:val="00636D1B"/>
    <w:rsid w:val="00637295"/>
    <w:rsid w:val="006372B7"/>
    <w:rsid w:val="00637550"/>
    <w:rsid w:val="0063757E"/>
    <w:rsid w:val="00637743"/>
    <w:rsid w:val="006377F9"/>
    <w:rsid w:val="00637B9B"/>
    <w:rsid w:val="00637D6F"/>
    <w:rsid w:val="00637F76"/>
    <w:rsid w:val="0064042D"/>
    <w:rsid w:val="006405D4"/>
    <w:rsid w:val="006407DB"/>
    <w:rsid w:val="006408A5"/>
    <w:rsid w:val="00640A13"/>
    <w:rsid w:val="00640AB2"/>
    <w:rsid w:val="00640AF5"/>
    <w:rsid w:val="00640D48"/>
    <w:rsid w:val="00640FF1"/>
    <w:rsid w:val="006410C4"/>
    <w:rsid w:val="00641193"/>
    <w:rsid w:val="0064120B"/>
    <w:rsid w:val="006416E8"/>
    <w:rsid w:val="00641AEC"/>
    <w:rsid w:val="006420C3"/>
    <w:rsid w:val="006421E9"/>
    <w:rsid w:val="0064266B"/>
    <w:rsid w:val="00642D41"/>
    <w:rsid w:val="00643017"/>
    <w:rsid w:val="006432E3"/>
    <w:rsid w:val="00643337"/>
    <w:rsid w:val="006434DB"/>
    <w:rsid w:val="0064360B"/>
    <w:rsid w:val="00643937"/>
    <w:rsid w:val="00643B39"/>
    <w:rsid w:val="00643B68"/>
    <w:rsid w:val="00643BB8"/>
    <w:rsid w:val="00643C0F"/>
    <w:rsid w:val="00643DEA"/>
    <w:rsid w:val="00643DF6"/>
    <w:rsid w:val="00643F21"/>
    <w:rsid w:val="00643F84"/>
    <w:rsid w:val="00643FA0"/>
    <w:rsid w:val="0064432C"/>
    <w:rsid w:val="006447AD"/>
    <w:rsid w:val="00644CE1"/>
    <w:rsid w:val="00644CE4"/>
    <w:rsid w:val="00644D77"/>
    <w:rsid w:val="00644DBA"/>
    <w:rsid w:val="00644EBA"/>
    <w:rsid w:val="0064517E"/>
    <w:rsid w:val="0064524B"/>
    <w:rsid w:val="0064525D"/>
    <w:rsid w:val="006452DE"/>
    <w:rsid w:val="00645540"/>
    <w:rsid w:val="00645FE2"/>
    <w:rsid w:val="00646025"/>
    <w:rsid w:val="006460C8"/>
    <w:rsid w:val="006464C1"/>
    <w:rsid w:val="00646529"/>
    <w:rsid w:val="006468A3"/>
    <w:rsid w:val="006469A4"/>
    <w:rsid w:val="006469BE"/>
    <w:rsid w:val="00646CDE"/>
    <w:rsid w:val="00646FB6"/>
    <w:rsid w:val="0064708F"/>
    <w:rsid w:val="006470A9"/>
    <w:rsid w:val="0064726C"/>
    <w:rsid w:val="00647407"/>
    <w:rsid w:val="00647693"/>
    <w:rsid w:val="00647827"/>
    <w:rsid w:val="00647A04"/>
    <w:rsid w:val="00647A37"/>
    <w:rsid w:val="00647BB4"/>
    <w:rsid w:val="00647C8B"/>
    <w:rsid w:val="00647D6F"/>
    <w:rsid w:val="00647DE3"/>
    <w:rsid w:val="00647E07"/>
    <w:rsid w:val="00647EAF"/>
    <w:rsid w:val="006503B7"/>
    <w:rsid w:val="00650960"/>
    <w:rsid w:val="006509AA"/>
    <w:rsid w:val="00650A8F"/>
    <w:rsid w:val="00650AC3"/>
    <w:rsid w:val="00650D40"/>
    <w:rsid w:val="00650E29"/>
    <w:rsid w:val="00650F92"/>
    <w:rsid w:val="00650FB3"/>
    <w:rsid w:val="0065136E"/>
    <w:rsid w:val="006513D6"/>
    <w:rsid w:val="006515CE"/>
    <w:rsid w:val="0065164B"/>
    <w:rsid w:val="006516F6"/>
    <w:rsid w:val="00651877"/>
    <w:rsid w:val="00651C5C"/>
    <w:rsid w:val="00651EF6"/>
    <w:rsid w:val="0065214F"/>
    <w:rsid w:val="006521DA"/>
    <w:rsid w:val="006522F3"/>
    <w:rsid w:val="00652365"/>
    <w:rsid w:val="00652447"/>
    <w:rsid w:val="00652514"/>
    <w:rsid w:val="00652613"/>
    <w:rsid w:val="006526DF"/>
    <w:rsid w:val="0065286E"/>
    <w:rsid w:val="0065297B"/>
    <w:rsid w:val="00652BBB"/>
    <w:rsid w:val="00652BFD"/>
    <w:rsid w:val="00652D30"/>
    <w:rsid w:val="00652D57"/>
    <w:rsid w:val="00652E13"/>
    <w:rsid w:val="00652ED3"/>
    <w:rsid w:val="00653184"/>
    <w:rsid w:val="006531B0"/>
    <w:rsid w:val="00653604"/>
    <w:rsid w:val="0065376F"/>
    <w:rsid w:val="00653F43"/>
    <w:rsid w:val="00653F81"/>
    <w:rsid w:val="00653FB4"/>
    <w:rsid w:val="00653FB5"/>
    <w:rsid w:val="0065400D"/>
    <w:rsid w:val="006540D8"/>
    <w:rsid w:val="006544DA"/>
    <w:rsid w:val="0065464C"/>
    <w:rsid w:val="0065465B"/>
    <w:rsid w:val="0065471A"/>
    <w:rsid w:val="0065484B"/>
    <w:rsid w:val="00654A01"/>
    <w:rsid w:val="00654C0A"/>
    <w:rsid w:val="0065507B"/>
    <w:rsid w:val="00655198"/>
    <w:rsid w:val="00655282"/>
    <w:rsid w:val="00655388"/>
    <w:rsid w:val="00655666"/>
    <w:rsid w:val="006557E6"/>
    <w:rsid w:val="00655A9F"/>
    <w:rsid w:val="00655D42"/>
    <w:rsid w:val="00655F1C"/>
    <w:rsid w:val="00656061"/>
    <w:rsid w:val="00656199"/>
    <w:rsid w:val="00656537"/>
    <w:rsid w:val="0065658B"/>
    <w:rsid w:val="00656894"/>
    <w:rsid w:val="00656A5C"/>
    <w:rsid w:val="00656C90"/>
    <w:rsid w:val="006575D3"/>
    <w:rsid w:val="006576DE"/>
    <w:rsid w:val="006578A6"/>
    <w:rsid w:val="006578AB"/>
    <w:rsid w:val="00657D12"/>
    <w:rsid w:val="00657F85"/>
    <w:rsid w:val="0066027E"/>
    <w:rsid w:val="00660665"/>
    <w:rsid w:val="00660C2E"/>
    <w:rsid w:val="00660E33"/>
    <w:rsid w:val="0066102D"/>
    <w:rsid w:val="00661553"/>
    <w:rsid w:val="00661864"/>
    <w:rsid w:val="0066192F"/>
    <w:rsid w:val="00661C5D"/>
    <w:rsid w:val="00662036"/>
    <w:rsid w:val="006620C4"/>
    <w:rsid w:val="00662386"/>
    <w:rsid w:val="0066244E"/>
    <w:rsid w:val="006624A4"/>
    <w:rsid w:val="00662525"/>
    <w:rsid w:val="00662545"/>
    <w:rsid w:val="00662574"/>
    <w:rsid w:val="00662937"/>
    <w:rsid w:val="00662A48"/>
    <w:rsid w:val="00662AC0"/>
    <w:rsid w:val="00662D3B"/>
    <w:rsid w:val="00662D5E"/>
    <w:rsid w:val="00662E1E"/>
    <w:rsid w:val="0066322B"/>
    <w:rsid w:val="006634CA"/>
    <w:rsid w:val="006635C8"/>
    <w:rsid w:val="00663A32"/>
    <w:rsid w:val="00663C16"/>
    <w:rsid w:val="00664144"/>
    <w:rsid w:val="0066435D"/>
    <w:rsid w:val="0066442F"/>
    <w:rsid w:val="006646D9"/>
    <w:rsid w:val="00664D3A"/>
    <w:rsid w:val="00664D3B"/>
    <w:rsid w:val="00664E27"/>
    <w:rsid w:val="00664EB4"/>
    <w:rsid w:val="00664FCB"/>
    <w:rsid w:val="0066557B"/>
    <w:rsid w:val="00665744"/>
    <w:rsid w:val="00665768"/>
    <w:rsid w:val="006657D8"/>
    <w:rsid w:val="00665BF9"/>
    <w:rsid w:val="00666634"/>
    <w:rsid w:val="006667BF"/>
    <w:rsid w:val="00666801"/>
    <w:rsid w:val="006669E3"/>
    <w:rsid w:val="00666B96"/>
    <w:rsid w:val="00666BA0"/>
    <w:rsid w:val="00666C67"/>
    <w:rsid w:val="00666D6D"/>
    <w:rsid w:val="00667244"/>
    <w:rsid w:val="0066769D"/>
    <w:rsid w:val="006676D9"/>
    <w:rsid w:val="00667C26"/>
    <w:rsid w:val="00667D53"/>
    <w:rsid w:val="00667E47"/>
    <w:rsid w:val="00667F01"/>
    <w:rsid w:val="00667F36"/>
    <w:rsid w:val="0067023A"/>
    <w:rsid w:val="00670321"/>
    <w:rsid w:val="00670781"/>
    <w:rsid w:val="006707ED"/>
    <w:rsid w:val="006707F0"/>
    <w:rsid w:val="00670AF0"/>
    <w:rsid w:val="00670DD2"/>
    <w:rsid w:val="00670E42"/>
    <w:rsid w:val="0067108C"/>
    <w:rsid w:val="0067122D"/>
    <w:rsid w:val="006712A6"/>
    <w:rsid w:val="006712C8"/>
    <w:rsid w:val="00671385"/>
    <w:rsid w:val="006713A1"/>
    <w:rsid w:val="00671C31"/>
    <w:rsid w:val="00671CC2"/>
    <w:rsid w:val="00671DA6"/>
    <w:rsid w:val="00671F0B"/>
    <w:rsid w:val="006721F9"/>
    <w:rsid w:val="00672545"/>
    <w:rsid w:val="0067262B"/>
    <w:rsid w:val="00672B42"/>
    <w:rsid w:val="00672EA4"/>
    <w:rsid w:val="00673909"/>
    <w:rsid w:val="00673ACB"/>
    <w:rsid w:val="00673AEC"/>
    <w:rsid w:val="00673C14"/>
    <w:rsid w:val="00673DBD"/>
    <w:rsid w:val="00673F1F"/>
    <w:rsid w:val="00673F5B"/>
    <w:rsid w:val="00673FF7"/>
    <w:rsid w:val="00674108"/>
    <w:rsid w:val="0067436D"/>
    <w:rsid w:val="006746F1"/>
    <w:rsid w:val="00674752"/>
    <w:rsid w:val="0067485F"/>
    <w:rsid w:val="00674F56"/>
    <w:rsid w:val="00674F5F"/>
    <w:rsid w:val="00675060"/>
    <w:rsid w:val="0067555C"/>
    <w:rsid w:val="0067556F"/>
    <w:rsid w:val="0067575C"/>
    <w:rsid w:val="00675834"/>
    <w:rsid w:val="006759C2"/>
    <w:rsid w:val="00675ACA"/>
    <w:rsid w:val="00675F59"/>
    <w:rsid w:val="0067631B"/>
    <w:rsid w:val="0067632B"/>
    <w:rsid w:val="00676709"/>
    <w:rsid w:val="00676831"/>
    <w:rsid w:val="00676840"/>
    <w:rsid w:val="00676B70"/>
    <w:rsid w:val="00676FAC"/>
    <w:rsid w:val="006771E5"/>
    <w:rsid w:val="006773D3"/>
    <w:rsid w:val="00677472"/>
    <w:rsid w:val="006774F8"/>
    <w:rsid w:val="0067774C"/>
    <w:rsid w:val="0067775D"/>
    <w:rsid w:val="00677810"/>
    <w:rsid w:val="00677A9F"/>
    <w:rsid w:val="00677C71"/>
    <w:rsid w:val="00677C76"/>
    <w:rsid w:val="00677D1D"/>
    <w:rsid w:val="006801D0"/>
    <w:rsid w:val="006804DE"/>
    <w:rsid w:val="00681130"/>
    <w:rsid w:val="0068118A"/>
    <w:rsid w:val="0068127D"/>
    <w:rsid w:val="0068130D"/>
    <w:rsid w:val="0068153D"/>
    <w:rsid w:val="00681A19"/>
    <w:rsid w:val="00681A1E"/>
    <w:rsid w:val="00681A91"/>
    <w:rsid w:val="00681B82"/>
    <w:rsid w:val="00681BB4"/>
    <w:rsid w:val="00681CA4"/>
    <w:rsid w:val="00682027"/>
    <w:rsid w:val="00682331"/>
    <w:rsid w:val="006823DD"/>
    <w:rsid w:val="00682CCE"/>
    <w:rsid w:val="00682EB0"/>
    <w:rsid w:val="00682F15"/>
    <w:rsid w:val="006830C1"/>
    <w:rsid w:val="00683283"/>
    <w:rsid w:val="0068358E"/>
    <w:rsid w:val="00683620"/>
    <w:rsid w:val="00683635"/>
    <w:rsid w:val="006836C1"/>
    <w:rsid w:val="006837E0"/>
    <w:rsid w:val="006837F7"/>
    <w:rsid w:val="00683927"/>
    <w:rsid w:val="006839AA"/>
    <w:rsid w:val="00683A92"/>
    <w:rsid w:val="00683B47"/>
    <w:rsid w:val="00683CCA"/>
    <w:rsid w:val="00683D3B"/>
    <w:rsid w:val="00683DF7"/>
    <w:rsid w:val="00683EAF"/>
    <w:rsid w:val="00683F95"/>
    <w:rsid w:val="00684555"/>
    <w:rsid w:val="00684746"/>
    <w:rsid w:val="00684ABF"/>
    <w:rsid w:val="00684C15"/>
    <w:rsid w:val="00684E7B"/>
    <w:rsid w:val="00684EFF"/>
    <w:rsid w:val="0068541E"/>
    <w:rsid w:val="00685660"/>
    <w:rsid w:val="0068575A"/>
    <w:rsid w:val="006857F5"/>
    <w:rsid w:val="00685A3A"/>
    <w:rsid w:val="00685B63"/>
    <w:rsid w:val="00685CD8"/>
    <w:rsid w:val="00686103"/>
    <w:rsid w:val="006864BC"/>
    <w:rsid w:val="0068680F"/>
    <w:rsid w:val="00686BBC"/>
    <w:rsid w:val="00686C5C"/>
    <w:rsid w:val="00686CE1"/>
    <w:rsid w:val="00686E33"/>
    <w:rsid w:val="00687387"/>
    <w:rsid w:val="0068750D"/>
    <w:rsid w:val="00687676"/>
    <w:rsid w:val="006877E9"/>
    <w:rsid w:val="00687F52"/>
    <w:rsid w:val="0069000F"/>
    <w:rsid w:val="00690191"/>
    <w:rsid w:val="006901E3"/>
    <w:rsid w:val="00690252"/>
    <w:rsid w:val="006902F5"/>
    <w:rsid w:val="00690446"/>
    <w:rsid w:val="00690876"/>
    <w:rsid w:val="00690957"/>
    <w:rsid w:val="006909AF"/>
    <w:rsid w:val="00690CC2"/>
    <w:rsid w:val="00690CCA"/>
    <w:rsid w:val="00690F86"/>
    <w:rsid w:val="00691007"/>
    <w:rsid w:val="0069105F"/>
    <w:rsid w:val="0069108E"/>
    <w:rsid w:val="0069113B"/>
    <w:rsid w:val="00691162"/>
    <w:rsid w:val="006911B2"/>
    <w:rsid w:val="006912ED"/>
    <w:rsid w:val="006913E6"/>
    <w:rsid w:val="006918B5"/>
    <w:rsid w:val="00691B33"/>
    <w:rsid w:val="00691CA0"/>
    <w:rsid w:val="0069202C"/>
    <w:rsid w:val="00692134"/>
    <w:rsid w:val="00692629"/>
    <w:rsid w:val="006928D9"/>
    <w:rsid w:val="00692933"/>
    <w:rsid w:val="00692B62"/>
    <w:rsid w:val="00692F37"/>
    <w:rsid w:val="00692FCA"/>
    <w:rsid w:val="00693514"/>
    <w:rsid w:val="00693F64"/>
    <w:rsid w:val="006945AD"/>
    <w:rsid w:val="00694768"/>
    <w:rsid w:val="0069477C"/>
    <w:rsid w:val="0069479C"/>
    <w:rsid w:val="006949EF"/>
    <w:rsid w:val="00694A1C"/>
    <w:rsid w:val="00694B7A"/>
    <w:rsid w:val="00694E1A"/>
    <w:rsid w:val="00694F87"/>
    <w:rsid w:val="006950D1"/>
    <w:rsid w:val="0069534E"/>
    <w:rsid w:val="00695633"/>
    <w:rsid w:val="00695709"/>
    <w:rsid w:val="00695A1E"/>
    <w:rsid w:val="00695B68"/>
    <w:rsid w:val="006967A0"/>
    <w:rsid w:val="006969F0"/>
    <w:rsid w:val="00696A4E"/>
    <w:rsid w:val="00696E51"/>
    <w:rsid w:val="0069711A"/>
    <w:rsid w:val="006972D4"/>
    <w:rsid w:val="00697334"/>
    <w:rsid w:val="00697343"/>
    <w:rsid w:val="0069741B"/>
    <w:rsid w:val="00697566"/>
    <w:rsid w:val="0069790E"/>
    <w:rsid w:val="00697A61"/>
    <w:rsid w:val="00697CCF"/>
    <w:rsid w:val="00697D19"/>
    <w:rsid w:val="006A00DD"/>
    <w:rsid w:val="006A0424"/>
    <w:rsid w:val="006A046E"/>
    <w:rsid w:val="006A0604"/>
    <w:rsid w:val="006A0801"/>
    <w:rsid w:val="006A0BC9"/>
    <w:rsid w:val="006A0DF0"/>
    <w:rsid w:val="006A1271"/>
    <w:rsid w:val="006A14FC"/>
    <w:rsid w:val="006A1D71"/>
    <w:rsid w:val="006A1E0F"/>
    <w:rsid w:val="006A1F0E"/>
    <w:rsid w:val="006A2171"/>
    <w:rsid w:val="006A227B"/>
    <w:rsid w:val="006A245C"/>
    <w:rsid w:val="006A24EF"/>
    <w:rsid w:val="006A25BB"/>
    <w:rsid w:val="006A2D73"/>
    <w:rsid w:val="006A2F65"/>
    <w:rsid w:val="006A3204"/>
    <w:rsid w:val="006A359C"/>
    <w:rsid w:val="006A35D5"/>
    <w:rsid w:val="006A3819"/>
    <w:rsid w:val="006A39FF"/>
    <w:rsid w:val="006A3BED"/>
    <w:rsid w:val="006A3EA4"/>
    <w:rsid w:val="006A431A"/>
    <w:rsid w:val="006A45C3"/>
    <w:rsid w:val="006A4913"/>
    <w:rsid w:val="006A4BDE"/>
    <w:rsid w:val="006A4E81"/>
    <w:rsid w:val="006A4ECC"/>
    <w:rsid w:val="006A5226"/>
    <w:rsid w:val="006A52F8"/>
    <w:rsid w:val="006A5689"/>
    <w:rsid w:val="006A58EB"/>
    <w:rsid w:val="006A5C65"/>
    <w:rsid w:val="006A5C6D"/>
    <w:rsid w:val="006A5C98"/>
    <w:rsid w:val="006A5CE7"/>
    <w:rsid w:val="006A5D0B"/>
    <w:rsid w:val="006A5D92"/>
    <w:rsid w:val="006A5DD0"/>
    <w:rsid w:val="006A6180"/>
    <w:rsid w:val="006A62BC"/>
    <w:rsid w:val="006A693D"/>
    <w:rsid w:val="006A69B5"/>
    <w:rsid w:val="006A6DAA"/>
    <w:rsid w:val="006A7122"/>
    <w:rsid w:val="006A719F"/>
    <w:rsid w:val="006A71FB"/>
    <w:rsid w:val="006A74CB"/>
    <w:rsid w:val="006A74E2"/>
    <w:rsid w:val="006A7740"/>
    <w:rsid w:val="006A7D0D"/>
    <w:rsid w:val="006A7E05"/>
    <w:rsid w:val="006B00F1"/>
    <w:rsid w:val="006B01D2"/>
    <w:rsid w:val="006B020D"/>
    <w:rsid w:val="006B02BA"/>
    <w:rsid w:val="006B030C"/>
    <w:rsid w:val="006B047F"/>
    <w:rsid w:val="006B050A"/>
    <w:rsid w:val="006B0A8A"/>
    <w:rsid w:val="006B0B2B"/>
    <w:rsid w:val="006B10B6"/>
    <w:rsid w:val="006B1374"/>
    <w:rsid w:val="006B1377"/>
    <w:rsid w:val="006B13DE"/>
    <w:rsid w:val="006B1482"/>
    <w:rsid w:val="006B1681"/>
    <w:rsid w:val="006B1759"/>
    <w:rsid w:val="006B176B"/>
    <w:rsid w:val="006B17F2"/>
    <w:rsid w:val="006B1BD3"/>
    <w:rsid w:val="006B1EE0"/>
    <w:rsid w:val="006B2067"/>
    <w:rsid w:val="006B239B"/>
    <w:rsid w:val="006B23D0"/>
    <w:rsid w:val="006B2536"/>
    <w:rsid w:val="006B26A0"/>
    <w:rsid w:val="006B2726"/>
    <w:rsid w:val="006B2B8E"/>
    <w:rsid w:val="006B3293"/>
    <w:rsid w:val="006B337A"/>
    <w:rsid w:val="006B33D4"/>
    <w:rsid w:val="006B3551"/>
    <w:rsid w:val="006B366D"/>
    <w:rsid w:val="006B38AC"/>
    <w:rsid w:val="006B3A9A"/>
    <w:rsid w:val="006B3BDE"/>
    <w:rsid w:val="006B3F4A"/>
    <w:rsid w:val="006B4034"/>
    <w:rsid w:val="006B41CA"/>
    <w:rsid w:val="006B429E"/>
    <w:rsid w:val="006B46AE"/>
    <w:rsid w:val="006B4738"/>
    <w:rsid w:val="006B47C6"/>
    <w:rsid w:val="006B4938"/>
    <w:rsid w:val="006B4AD0"/>
    <w:rsid w:val="006B4C16"/>
    <w:rsid w:val="006B4C69"/>
    <w:rsid w:val="006B50D8"/>
    <w:rsid w:val="006B50FE"/>
    <w:rsid w:val="006B54D8"/>
    <w:rsid w:val="006B57B2"/>
    <w:rsid w:val="006B5851"/>
    <w:rsid w:val="006B5932"/>
    <w:rsid w:val="006B5954"/>
    <w:rsid w:val="006B5F02"/>
    <w:rsid w:val="006B6084"/>
    <w:rsid w:val="006B6267"/>
    <w:rsid w:val="006B63A2"/>
    <w:rsid w:val="006B6941"/>
    <w:rsid w:val="006B7050"/>
    <w:rsid w:val="006B70B3"/>
    <w:rsid w:val="006B743E"/>
    <w:rsid w:val="006B758F"/>
    <w:rsid w:val="006B7E86"/>
    <w:rsid w:val="006B7FA3"/>
    <w:rsid w:val="006B7FE0"/>
    <w:rsid w:val="006C0036"/>
    <w:rsid w:val="006C0071"/>
    <w:rsid w:val="006C0231"/>
    <w:rsid w:val="006C0282"/>
    <w:rsid w:val="006C0426"/>
    <w:rsid w:val="006C04BC"/>
    <w:rsid w:val="006C0659"/>
    <w:rsid w:val="006C077F"/>
    <w:rsid w:val="006C08F2"/>
    <w:rsid w:val="006C0A59"/>
    <w:rsid w:val="006C0B3F"/>
    <w:rsid w:val="006C0E82"/>
    <w:rsid w:val="006C0EDC"/>
    <w:rsid w:val="006C0F71"/>
    <w:rsid w:val="006C109B"/>
    <w:rsid w:val="006C14AF"/>
    <w:rsid w:val="006C14B7"/>
    <w:rsid w:val="006C1585"/>
    <w:rsid w:val="006C1744"/>
    <w:rsid w:val="006C176C"/>
    <w:rsid w:val="006C1809"/>
    <w:rsid w:val="006C180F"/>
    <w:rsid w:val="006C1CB3"/>
    <w:rsid w:val="006C1CDD"/>
    <w:rsid w:val="006C1EBB"/>
    <w:rsid w:val="006C2056"/>
    <w:rsid w:val="006C22DF"/>
    <w:rsid w:val="006C261B"/>
    <w:rsid w:val="006C291B"/>
    <w:rsid w:val="006C2D30"/>
    <w:rsid w:val="006C2F28"/>
    <w:rsid w:val="006C2F7A"/>
    <w:rsid w:val="006C3331"/>
    <w:rsid w:val="006C33D9"/>
    <w:rsid w:val="006C389F"/>
    <w:rsid w:val="006C3A6D"/>
    <w:rsid w:val="006C3AA4"/>
    <w:rsid w:val="006C3BF0"/>
    <w:rsid w:val="006C3E63"/>
    <w:rsid w:val="006C3EAE"/>
    <w:rsid w:val="006C4214"/>
    <w:rsid w:val="006C430A"/>
    <w:rsid w:val="006C472F"/>
    <w:rsid w:val="006C477E"/>
    <w:rsid w:val="006C5011"/>
    <w:rsid w:val="006C502D"/>
    <w:rsid w:val="006C51FB"/>
    <w:rsid w:val="006C56E9"/>
    <w:rsid w:val="006C58C9"/>
    <w:rsid w:val="006C5C4C"/>
    <w:rsid w:val="006C5D7A"/>
    <w:rsid w:val="006C5ECB"/>
    <w:rsid w:val="006C63D3"/>
    <w:rsid w:val="006C6535"/>
    <w:rsid w:val="006C6705"/>
    <w:rsid w:val="006C6975"/>
    <w:rsid w:val="006C6A30"/>
    <w:rsid w:val="006C6A7E"/>
    <w:rsid w:val="006C6C56"/>
    <w:rsid w:val="006C6DBF"/>
    <w:rsid w:val="006C6E55"/>
    <w:rsid w:val="006C6EEF"/>
    <w:rsid w:val="006C6FE1"/>
    <w:rsid w:val="006C6FE3"/>
    <w:rsid w:val="006C712D"/>
    <w:rsid w:val="006C71D7"/>
    <w:rsid w:val="006C73B7"/>
    <w:rsid w:val="006C754E"/>
    <w:rsid w:val="006C7993"/>
    <w:rsid w:val="006C79B5"/>
    <w:rsid w:val="006C7B06"/>
    <w:rsid w:val="006C7B79"/>
    <w:rsid w:val="006C7CFA"/>
    <w:rsid w:val="006D01B6"/>
    <w:rsid w:val="006D0898"/>
    <w:rsid w:val="006D0A90"/>
    <w:rsid w:val="006D0C3C"/>
    <w:rsid w:val="006D0CFB"/>
    <w:rsid w:val="006D0F1C"/>
    <w:rsid w:val="006D1294"/>
    <w:rsid w:val="006D19E6"/>
    <w:rsid w:val="006D1A0D"/>
    <w:rsid w:val="006D1B2D"/>
    <w:rsid w:val="006D1C66"/>
    <w:rsid w:val="006D1E7B"/>
    <w:rsid w:val="006D1E80"/>
    <w:rsid w:val="006D2070"/>
    <w:rsid w:val="006D2240"/>
    <w:rsid w:val="006D22D2"/>
    <w:rsid w:val="006D26AA"/>
    <w:rsid w:val="006D2775"/>
    <w:rsid w:val="006D2BBD"/>
    <w:rsid w:val="006D3114"/>
    <w:rsid w:val="006D358D"/>
    <w:rsid w:val="006D37F5"/>
    <w:rsid w:val="006D3A60"/>
    <w:rsid w:val="006D3D92"/>
    <w:rsid w:val="006D3E38"/>
    <w:rsid w:val="006D3F79"/>
    <w:rsid w:val="006D40F7"/>
    <w:rsid w:val="006D4156"/>
    <w:rsid w:val="006D44D7"/>
    <w:rsid w:val="006D45D2"/>
    <w:rsid w:val="006D4A28"/>
    <w:rsid w:val="006D4AF0"/>
    <w:rsid w:val="006D4C17"/>
    <w:rsid w:val="006D4D6E"/>
    <w:rsid w:val="006D5016"/>
    <w:rsid w:val="006D5549"/>
    <w:rsid w:val="006D555F"/>
    <w:rsid w:val="006D591E"/>
    <w:rsid w:val="006D5A51"/>
    <w:rsid w:val="006D5A7C"/>
    <w:rsid w:val="006D5ED1"/>
    <w:rsid w:val="006D5F82"/>
    <w:rsid w:val="006D5FE4"/>
    <w:rsid w:val="006D6230"/>
    <w:rsid w:val="006D650A"/>
    <w:rsid w:val="006D651D"/>
    <w:rsid w:val="006D6651"/>
    <w:rsid w:val="006D6789"/>
    <w:rsid w:val="006D67CA"/>
    <w:rsid w:val="006D6A3D"/>
    <w:rsid w:val="006D6A7A"/>
    <w:rsid w:val="006D6C7E"/>
    <w:rsid w:val="006D6E65"/>
    <w:rsid w:val="006D6E8C"/>
    <w:rsid w:val="006D718D"/>
    <w:rsid w:val="006D71CC"/>
    <w:rsid w:val="006D75EC"/>
    <w:rsid w:val="006D7724"/>
    <w:rsid w:val="006D7847"/>
    <w:rsid w:val="006D78C0"/>
    <w:rsid w:val="006D78F6"/>
    <w:rsid w:val="006D7B17"/>
    <w:rsid w:val="006D7B3A"/>
    <w:rsid w:val="006D7E28"/>
    <w:rsid w:val="006D7E8A"/>
    <w:rsid w:val="006D7EB3"/>
    <w:rsid w:val="006D7F1A"/>
    <w:rsid w:val="006D7FF1"/>
    <w:rsid w:val="006E066A"/>
    <w:rsid w:val="006E0767"/>
    <w:rsid w:val="006E0C1E"/>
    <w:rsid w:val="006E102E"/>
    <w:rsid w:val="006E11A3"/>
    <w:rsid w:val="006E1548"/>
    <w:rsid w:val="006E15B7"/>
    <w:rsid w:val="006E15BE"/>
    <w:rsid w:val="006E16C9"/>
    <w:rsid w:val="006E1758"/>
    <w:rsid w:val="006E17CD"/>
    <w:rsid w:val="006E1D18"/>
    <w:rsid w:val="006E1D5A"/>
    <w:rsid w:val="006E1EBE"/>
    <w:rsid w:val="006E212C"/>
    <w:rsid w:val="006E2399"/>
    <w:rsid w:val="006E23B6"/>
    <w:rsid w:val="006E23D2"/>
    <w:rsid w:val="006E2456"/>
    <w:rsid w:val="006E25AB"/>
    <w:rsid w:val="006E25D7"/>
    <w:rsid w:val="006E26A7"/>
    <w:rsid w:val="006E2848"/>
    <w:rsid w:val="006E28E6"/>
    <w:rsid w:val="006E2B30"/>
    <w:rsid w:val="006E2B47"/>
    <w:rsid w:val="006E2E1F"/>
    <w:rsid w:val="006E3152"/>
    <w:rsid w:val="006E3262"/>
    <w:rsid w:val="006E3474"/>
    <w:rsid w:val="006E34FF"/>
    <w:rsid w:val="006E3955"/>
    <w:rsid w:val="006E3A6D"/>
    <w:rsid w:val="006E3ACC"/>
    <w:rsid w:val="006E3D46"/>
    <w:rsid w:val="006E3E74"/>
    <w:rsid w:val="006E3FAF"/>
    <w:rsid w:val="006E42B1"/>
    <w:rsid w:val="006E43FB"/>
    <w:rsid w:val="006E4531"/>
    <w:rsid w:val="006E4615"/>
    <w:rsid w:val="006E468A"/>
    <w:rsid w:val="006E4748"/>
    <w:rsid w:val="006E4872"/>
    <w:rsid w:val="006E4878"/>
    <w:rsid w:val="006E49F8"/>
    <w:rsid w:val="006E4A0B"/>
    <w:rsid w:val="006E4AD2"/>
    <w:rsid w:val="006E4D29"/>
    <w:rsid w:val="006E4F14"/>
    <w:rsid w:val="006E56F5"/>
    <w:rsid w:val="006E57D8"/>
    <w:rsid w:val="006E5973"/>
    <w:rsid w:val="006E5CF5"/>
    <w:rsid w:val="006E5DD8"/>
    <w:rsid w:val="006E5FD2"/>
    <w:rsid w:val="006E6360"/>
    <w:rsid w:val="006E63A6"/>
    <w:rsid w:val="006E6652"/>
    <w:rsid w:val="006E697E"/>
    <w:rsid w:val="006E6A36"/>
    <w:rsid w:val="006E6C4C"/>
    <w:rsid w:val="006E6D33"/>
    <w:rsid w:val="006E6DD0"/>
    <w:rsid w:val="006E6E4A"/>
    <w:rsid w:val="006E6EAF"/>
    <w:rsid w:val="006E6F11"/>
    <w:rsid w:val="006E6F7E"/>
    <w:rsid w:val="006E70D4"/>
    <w:rsid w:val="006E7390"/>
    <w:rsid w:val="006E73D6"/>
    <w:rsid w:val="006E75DD"/>
    <w:rsid w:val="006E7694"/>
    <w:rsid w:val="006E7746"/>
    <w:rsid w:val="006E7785"/>
    <w:rsid w:val="006E7BBE"/>
    <w:rsid w:val="006E7D35"/>
    <w:rsid w:val="006E7F70"/>
    <w:rsid w:val="006F0036"/>
    <w:rsid w:val="006F0179"/>
    <w:rsid w:val="006F01B7"/>
    <w:rsid w:val="006F01D0"/>
    <w:rsid w:val="006F045A"/>
    <w:rsid w:val="006F0664"/>
    <w:rsid w:val="006F0770"/>
    <w:rsid w:val="006F08C5"/>
    <w:rsid w:val="006F0A36"/>
    <w:rsid w:val="006F0A7F"/>
    <w:rsid w:val="006F0D72"/>
    <w:rsid w:val="006F144C"/>
    <w:rsid w:val="006F1699"/>
    <w:rsid w:val="006F189E"/>
    <w:rsid w:val="006F1C8F"/>
    <w:rsid w:val="006F1D22"/>
    <w:rsid w:val="006F1EB2"/>
    <w:rsid w:val="006F1EE9"/>
    <w:rsid w:val="006F2209"/>
    <w:rsid w:val="006F23EA"/>
    <w:rsid w:val="006F25E5"/>
    <w:rsid w:val="006F2973"/>
    <w:rsid w:val="006F2F6D"/>
    <w:rsid w:val="006F3194"/>
    <w:rsid w:val="006F3261"/>
    <w:rsid w:val="006F352C"/>
    <w:rsid w:val="006F3566"/>
    <w:rsid w:val="006F3784"/>
    <w:rsid w:val="006F3A25"/>
    <w:rsid w:val="006F3B8A"/>
    <w:rsid w:val="006F3C24"/>
    <w:rsid w:val="006F3CBB"/>
    <w:rsid w:val="006F428F"/>
    <w:rsid w:val="006F43DC"/>
    <w:rsid w:val="006F44EF"/>
    <w:rsid w:val="006F4585"/>
    <w:rsid w:val="006F4826"/>
    <w:rsid w:val="006F4A08"/>
    <w:rsid w:val="006F4A6D"/>
    <w:rsid w:val="006F4D0E"/>
    <w:rsid w:val="006F4EE7"/>
    <w:rsid w:val="006F5378"/>
    <w:rsid w:val="006F53FD"/>
    <w:rsid w:val="006F5420"/>
    <w:rsid w:val="006F5468"/>
    <w:rsid w:val="006F558C"/>
    <w:rsid w:val="006F5743"/>
    <w:rsid w:val="006F576D"/>
    <w:rsid w:val="006F5855"/>
    <w:rsid w:val="006F5AF9"/>
    <w:rsid w:val="006F5CDA"/>
    <w:rsid w:val="006F5DD1"/>
    <w:rsid w:val="006F60BC"/>
    <w:rsid w:val="006F61D1"/>
    <w:rsid w:val="006F637B"/>
    <w:rsid w:val="006F6626"/>
    <w:rsid w:val="006F6662"/>
    <w:rsid w:val="006F67FA"/>
    <w:rsid w:val="006F6A95"/>
    <w:rsid w:val="006F6C66"/>
    <w:rsid w:val="006F6C96"/>
    <w:rsid w:val="006F6F62"/>
    <w:rsid w:val="006F710C"/>
    <w:rsid w:val="006F738D"/>
    <w:rsid w:val="006F73A9"/>
    <w:rsid w:val="006F76BE"/>
    <w:rsid w:val="006F7939"/>
    <w:rsid w:val="006F7BB3"/>
    <w:rsid w:val="006F7CA8"/>
    <w:rsid w:val="006F7D7B"/>
    <w:rsid w:val="006F7DB2"/>
    <w:rsid w:val="006F7DE0"/>
    <w:rsid w:val="006F7F6B"/>
    <w:rsid w:val="007005CC"/>
    <w:rsid w:val="007005E2"/>
    <w:rsid w:val="00700718"/>
    <w:rsid w:val="00700738"/>
    <w:rsid w:val="00700CB3"/>
    <w:rsid w:val="00700CF7"/>
    <w:rsid w:val="00700D35"/>
    <w:rsid w:val="00700E95"/>
    <w:rsid w:val="00700F52"/>
    <w:rsid w:val="00701275"/>
    <w:rsid w:val="00701607"/>
    <w:rsid w:val="00701B4F"/>
    <w:rsid w:val="00701DB8"/>
    <w:rsid w:val="0070203C"/>
    <w:rsid w:val="00702230"/>
    <w:rsid w:val="0070248F"/>
    <w:rsid w:val="00702571"/>
    <w:rsid w:val="0070266D"/>
    <w:rsid w:val="007029DC"/>
    <w:rsid w:val="00702B29"/>
    <w:rsid w:val="00703044"/>
    <w:rsid w:val="0070314D"/>
    <w:rsid w:val="0070328F"/>
    <w:rsid w:val="007032F8"/>
    <w:rsid w:val="00703689"/>
    <w:rsid w:val="00703CFE"/>
    <w:rsid w:val="00703F8C"/>
    <w:rsid w:val="007041CB"/>
    <w:rsid w:val="00704391"/>
    <w:rsid w:val="00704445"/>
    <w:rsid w:val="007044A7"/>
    <w:rsid w:val="00704A6E"/>
    <w:rsid w:val="00704D9A"/>
    <w:rsid w:val="007051A7"/>
    <w:rsid w:val="00705677"/>
    <w:rsid w:val="007056B8"/>
    <w:rsid w:val="0070574B"/>
    <w:rsid w:val="00705B84"/>
    <w:rsid w:val="00705C6E"/>
    <w:rsid w:val="0070618F"/>
    <w:rsid w:val="007065F8"/>
    <w:rsid w:val="00706655"/>
    <w:rsid w:val="00706905"/>
    <w:rsid w:val="00706A08"/>
    <w:rsid w:val="00706A6A"/>
    <w:rsid w:val="00706F5F"/>
    <w:rsid w:val="00707070"/>
    <w:rsid w:val="00707116"/>
    <w:rsid w:val="0070727B"/>
    <w:rsid w:val="007072EC"/>
    <w:rsid w:val="00707487"/>
    <w:rsid w:val="00707866"/>
    <w:rsid w:val="00707967"/>
    <w:rsid w:val="00707997"/>
    <w:rsid w:val="00707B93"/>
    <w:rsid w:val="00707B9B"/>
    <w:rsid w:val="00707BDE"/>
    <w:rsid w:val="00707D53"/>
    <w:rsid w:val="0071004D"/>
    <w:rsid w:val="007100F0"/>
    <w:rsid w:val="0071025A"/>
    <w:rsid w:val="0071029B"/>
    <w:rsid w:val="0071043A"/>
    <w:rsid w:val="0071052E"/>
    <w:rsid w:val="0071058F"/>
    <w:rsid w:val="0071076D"/>
    <w:rsid w:val="007107C5"/>
    <w:rsid w:val="00710A32"/>
    <w:rsid w:val="00710C61"/>
    <w:rsid w:val="00710E2F"/>
    <w:rsid w:val="007111C0"/>
    <w:rsid w:val="0071152D"/>
    <w:rsid w:val="007115A2"/>
    <w:rsid w:val="00711762"/>
    <w:rsid w:val="007119BE"/>
    <w:rsid w:val="00711E36"/>
    <w:rsid w:val="00711F46"/>
    <w:rsid w:val="00711FAE"/>
    <w:rsid w:val="0071219C"/>
    <w:rsid w:val="00712421"/>
    <w:rsid w:val="007125EC"/>
    <w:rsid w:val="00712791"/>
    <w:rsid w:val="007128AE"/>
    <w:rsid w:val="00712AE4"/>
    <w:rsid w:val="00712BE1"/>
    <w:rsid w:val="00712E75"/>
    <w:rsid w:val="0071315B"/>
    <w:rsid w:val="00713250"/>
    <w:rsid w:val="0071340A"/>
    <w:rsid w:val="00713437"/>
    <w:rsid w:val="007134AA"/>
    <w:rsid w:val="00713838"/>
    <w:rsid w:val="0071386A"/>
    <w:rsid w:val="00713882"/>
    <w:rsid w:val="00713AEB"/>
    <w:rsid w:val="00713D1E"/>
    <w:rsid w:val="00713E4D"/>
    <w:rsid w:val="00714057"/>
    <w:rsid w:val="007141C7"/>
    <w:rsid w:val="00714478"/>
    <w:rsid w:val="00714A1A"/>
    <w:rsid w:val="00714B67"/>
    <w:rsid w:val="00714B96"/>
    <w:rsid w:val="00714DB2"/>
    <w:rsid w:val="00714F46"/>
    <w:rsid w:val="00715298"/>
    <w:rsid w:val="007155FA"/>
    <w:rsid w:val="00715B48"/>
    <w:rsid w:val="00715C52"/>
    <w:rsid w:val="00715D8F"/>
    <w:rsid w:val="00716026"/>
    <w:rsid w:val="007164D3"/>
    <w:rsid w:val="00716588"/>
    <w:rsid w:val="007167A1"/>
    <w:rsid w:val="00716E6F"/>
    <w:rsid w:val="00716E84"/>
    <w:rsid w:val="00716F6F"/>
    <w:rsid w:val="00717470"/>
    <w:rsid w:val="00717595"/>
    <w:rsid w:val="00717651"/>
    <w:rsid w:val="00717844"/>
    <w:rsid w:val="00717883"/>
    <w:rsid w:val="00717B81"/>
    <w:rsid w:val="00717C47"/>
    <w:rsid w:val="0072046C"/>
    <w:rsid w:val="00720716"/>
    <w:rsid w:val="007209E7"/>
    <w:rsid w:val="00720ABA"/>
    <w:rsid w:val="00720AC5"/>
    <w:rsid w:val="00720E67"/>
    <w:rsid w:val="00721018"/>
    <w:rsid w:val="00721262"/>
    <w:rsid w:val="007212BE"/>
    <w:rsid w:val="007212E4"/>
    <w:rsid w:val="00721552"/>
    <w:rsid w:val="00721954"/>
    <w:rsid w:val="007219C9"/>
    <w:rsid w:val="00721A71"/>
    <w:rsid w:val="00721DB8"/>
    <w:rsid w:val="00721F0E"/>
    <w:rsid w:val="0072226F"/>
    <w:rsid w:val="007222B9"/>
    <w:rsid w:val="007224AB"/>
    <w:rsid w:val="00722524"/>
    <w:rsid w:val="00722A84"/>
    <w:rsid w:val="00722F3F"/>
    <w:rsid w:val="007230F1"/>
    <w:rsid w:val="00723104"/>
    <w:rsid w:val="007232F6"/>
    <w:rsid w:val="00723375"/>
    <w:rsid w:val="007237DC"/>
    <w:rsid w:val="00723DAF"/>
    <w:rsid w:val="00723DC2"/>
    <w:rsid w:val="00723FF0"/>
    <w:rsid w:val="00724034"/>
    <w:rsid w:val="0072411F"/>
    <w:rsid w:val="0072460B"/>
    <w:rsid w:val="00724751"/>
    <w:rsid w:val="007248EE"/>
    <w:rsid w:val="0072498F"/>
    <w:rsid w:val="00724A3C"/>
    <w:rsid w:val="00724D74"/>
    <w:rsid w:val="00724E52"/>
    <w:rsid w:val="007250DF"/>
    <w:rsid w:val="0072535D"/>
    <w:rsid w:val="00725504"/>
    <w:rsid w:val="007256B7"/>
    <w:rsid w:val="00725734"/>
    <w:rsid w:val="00725821"/>
    <w:rsid w:val="00725CF7"/>
    <w:rsid w:val="00725DD5"/>
    <w:rsid w:val="00725E0A"/>
    <w:rsid w:val="00725F49"/>
    <w:rsid w:val="00725F83"/>
    <w:rsid w:val="0072605B"/>
    <w:rsid w:val="007260D1"/>
    <w:rsid w:val="007261E3"/>
    <w:rsid w:val="00726222"/>
    <w:rsid w:val="0072648F"/>
    <w:rsid w:val="0072649F"/>
    <w:rsid w:val="007268CD"/>
    <w:rsid w:val="00726CA5"/>
    <w:rsid w:val="00726E5E"/>
    <w:rsid w:val="00726EE8"/>
    <w:rsid w:val="00727105"/>
    <w:rsid w:val="00727180"/>
    <w:rsid w:val="00727789"/>
    <w:rsid w:val="00727E0B"/>
    <w:rsid w:val="00727E38"/>
    <w:rsid w:val="00730108"/>
    <w:rsid w:val="007302A9"/>
    <w:rsid w:val="00730324"/>
    <w:rsid w:val="0073041D"/>
    <w:rsid w:val="007305D5"/>
    <w:rsid w:val="007309B4"/>
    <w:rsid w:val="00730F97"/>
    <w:rsid w:val="0073143E"/>
    <w:rsid w:val="007317F4"/>
    <w:rsid w:val="0073183E"/>
    <w:rsid w:val="007318D9"/>
    <w:rsid w:val="00731B4C"/>
    <w:rsid w:val="00731BC2"/>
    <w:rsid w:val="00731D45"/>
    <w:rsid w:val="00731FF5"/>
    <w:rsid w:val="007321D3"/>
    <w:rsid w:val="00732787"/>
    <w:rsid w:val="007327F4"/>
    <w:rsid w:val="0073280D"/>
    <w:rsid w:val="007329CD"/>
    <w:rsid w:val="00732A8F"/>
    <w:rsid w:val="00732AC0"/>
    <w:rsid w:val="00732B1A"/>
    <w:rsid w:val="00733256"/>
    <w:rsid w:val="00733361"/>
    <w:rsid w:val="007334FD"/>
    <w:rsid w:val="007335F4"/>
    <w:rsid w:val="007336CB"/>
    <w:rsid w:val="0073375F"/>
    <w:rsid w:val="00733D17"/>
    <w:rsid w:val="0073421D"/>
    <w:rsid w:val="00734292"/>
    <w:rsid w:val="007344C6"/>
    <w:rsid w:val="00734822"/>
    <w:rsid w:val="007348EE"/>
    <w:rsid w:val="007349C4"/>
    <w:rsid w:val="00734BE1"/>
    <w:rsid w:val="00734C59"/>
    <w:rsid w:val="00734E62"/>
    <w:rsid w:val="00735079"/>
    <w:rsid w:val="00735305"/>
    <w:rsid w:val="00735470"/>
    <w:rsid w:val="00735640"/>
    <w:rsid w:val="0073590C"/>
    <w:rsid w:val="00735A7D"/>
    <w:rsid w:val="00735C09"/>
    <w:rsid w:val="00735CAC"/>
    <w:rsid w:val="00735EC6"/>
    <w:rsid w:val="00736216"/>
    <w:rsid w:val="007367A7"/>
    <w:rsid w:val="00736C13"/>
    <w:rsid w:val="00736E1E"/>
    <w:rsid w:val="00736E76"/>
    <w:rsid w:val="00736F0E"/>
    <w:rsid w:val="007370B3"/>
    <w:rsid w:val="00737438"/>
    <w:rsid w:val="00737746"/>
    <w:rsid w:val="00737756"/>
    <w:rsid w:val="00737928"/>
    <w:rsid w:val="0073797F"/>
    <w:rsid w:val="00737A40"/>
    <w:rsid w:val="00737E07"/>
    <w:rsid w:val="00740049"/>
    <w:rsid w:val="007402A8"/>
    <w:rsid w:val="00740318"/>
    <w:rsid w:val="007405BF"/>
    <w:rsid w:val="00740716"/>
    <w:rsid w:val="007407C7"/>
    <w:rsid w:val="00740926"/>
    <w:rsid w:val="00740959"/>
    <w:rsid w:val="00740B37"/>
    <w:rsid w:val="0074100F"/>
    <w:rsid w:val="00741185"/>
    <w:rsid w:val="00741229"/>
    <w:rsid w:val="007412D3"/>
    <w:rsid w:val="0074134F"/>
    <w:rsid w:val="00741BDF"/>
    <w:rsid w:val="00741C98"/>
    <w:rsid w:val="00741F89"/>
    <w:rsid w:val="00741FD6"/>
    <w:rsid w:val="00742002"/>
    <w:rsid w:val="007420F7"/>
    <w:rsid w:val="00742189"/>
    <w:rsid w:val="00742284"/>
    <w:rsid w:val="007424EF"/>
    <w:rsid w:val="00742616"/>
    <w:rsid w:val="0074273D"/>
    <w:rsid w:val="007427AA"/>
    <w:rsid w:val="00742E07"/>
    <w:rsid w:val="007432A1"/>
    <w:rsid w:val="00743567"/>
    <w:rsid w:val="00743618"/>
    <w:rsid w:val="00743825"/>
    <w:rsid w:val="007438C7"/>
    <w:rsid w:val="00743BC4"/>
    <w:rsid w:val="00743C86"/>
    <w:rsid w:val="00743D21"/>
    <w:rsid w:val="00743DA9"/>
    <w:rsid w:val="00743E0A"/>
    <w:rsid w:val="00743F48"/>
    <w:rsid w:val="007440FE"/>
    <w:rsid w:val="00744172"/>
    <w:rsid w:val="00744198"/>
    <w:rsid w:val="007441E8"/>
    <w:rsid w:val="0074443B"/>
    <w:rsid w:val="007445DB"/>
    <w:rsid w:val="007449BB"/>
    <w:rsid w:val="00744A98"/>
    <w:rsid w:val="00744AEE"/>
    <w:rsid w:val="00744D6B"/>
    <w:rsid w:val="00744D78"/>
    <w:rsid w:val="00744F02"/>
    <w:rsid w:val="007450FE"/>
    <w:rsid w:val="0074569B"/>
    <w:rsid w:val="007457DC"/>
    <w:rsid w:val="007458BD"/>
    <w:rsid w:val="00745904"/>
    <w:rsid w:val="00745AD5"/>
    <w:rsid w:val="00745B2F"/>
    <w:rsid w:val="00745ED7"/>
    <w:rsid w:val="0074651E"/>
    <w:rsid w:val="0074666E"/>
    <w:rsid w:val="007466B1"/>
    <w:rsid w:val="0074691B"/>
    <w:rsid w:val="00746AC3"/>
    <w:rsid w:val="00746B8C"/>
    <w:rsid w:val="00746BF7"/>
    <w:rsid w:val="00746C4C"/>
    <w:rsid w:val="00746FE8"/>
    <w:rsid w:val="007473BB"/>
    <w:rsid w:val="00747618"/>
    <w:rsid w:val="00747ACC"/>
    <w:rsid w:val="00747BE0"/>
    <w:rsid w:val="00747C3B"/>
    <w:rsid w:val="00747F90"/>
    <w:rsid w:val="00750270"/>
    <w:rsid w:val="00750366"/>
    <w:rsid w:val="007505E7"/>
    <w:rsid w:val="00750749"/>
    <w:rsid w:val="0075095F"/>
    <w:rsid w:val="00750B03"/>
    <w:rsid w:val="00750D0A"/>
    <w:rsid w:val="00750D6A"/>
    <w:rsid w:val="00750F3D"/>
    <w:rsid w:val="00750F93"/>
    <w:rsid w:val="007510E2"/>
    <w:rsid w:val="00751196"/>
    <w:rsid w:val="007513AA"/>
    <w:rsid w:val="007517B5"/>
    <w:rsid w:val="007517EB"/>
    <w:rsid w:val="0075194E"/>
    <w:rsid w:val="00751B7E"/>
    <w:rsid w:val="00751DB0"/>
    <w:rsid w:val="00752314"/>
    <w:rsid w:val="00752473"/>
    <w:rsid w:val="007526A9"/>
    <w:rsid w:val="00752903"/>
    <w:rsid w:val="0075291C"/>
    <w:rsid w:val="007529C7"/>
    <w:rsid w:val="00752B21"/>
    <w:rsid w:val="00752BDA"/>
    <w:rsid w:val="00752DDB"/>
    <w:rsid w:val="00752EF0"/>
    <w:rsid w:val="00753534"/>
    <w:rsid w:val="007535B3"/>
    <w:rsid w:val="00753A1F"/>
    <w:rsid w:val="00753C00"/>
    <w:rsid w:val="00753EAA"/>
    <w:rsid w:val="007545AD"/>
    <w:rsid w:val="0075521E"/>
    <w:rsid w:val="00755343"/>
    <w:rsid w:val="00755402"/>
    <w:rsid w:val="007556E1"/>
    <w:rsid w:val="007559C8"/>
    <w:rsid w:val="00755F08"/>
    <w:rsid w:val="00755FC2"/>
    <w:rsid w:val="00756114"/>
    <w:rsid w:val="0075618D"/>
    <w:rsid w:val="00756487"/>
    <w:rsid w:val="007565D0"/>
    <w:rsid w:val="007567D1"/>
    <w:rsid w:val="007567E7"/>
    <w:rsid w:val="0075680D"/>
    <w:rsid w:val="00756847"/>
    <w:rsid w:val="00756B54"/>
    <w:rsid w:val="00756C62"/>
    <w:rsid w:val="00757056"/>
    <w:rsid w:val="007571E2"/>
    <w:rsid w:val="00757B29"/>
    <w:rsid w:val="00757C08"/>
    <w:rsid w:val="00757C8A"/>
    <w:rsid w:val="00757D44"/>
    <w:rsid w:val="00760324"/>
    <w:rsid w:val="00760513"/>
    <w:rsid w:val="00760801"/>
    <w:rsid w:val="00760849"/>
    <w:rsid w:val="007608FB"/>
    <w:rsid w:val="00760F6E"/>
    <w:rsid w:val="007610E9"/>
    <w:rsid w:val="00761236"/>
    <w:rsid w:val="00761261"/>
    <w:rsid w:val="00761623"/>
    <w:rsid w:val="00761728"/>
    <w:rsid w:val="00761901"/>
    <w:rsid w:val="00761E12"/>
    <w:rsid w:val="00761E79"/>
    <w:rsid w:val="007620B2"/>
    <w:rsid w:val="007621E7"/>
    <w:rsid w:val="00762875"/>
    <w:rsid w:val="00762CFD"/>
    <w:rsid w:val="007631EE"/>
    <w:rsid w:val="0076332E"/>
    <w:rsid w:val="0076361C"/>
    <w:rsid w:val="00763623"/>
    <w:rsid w:val="00763672"/>
    <w:rsid w:val="00763AF4"/>
    <w:rsid w:val="00764203"/>
    <w:rsid w:val="007644AD"/>
    <w:rsid w:val="0076455F"/>
    <w:rsid w:val="00764899"/>
    <w:rsid w:val="00764925"/>
    <w:rsid w:val="00764B24"/>
    <w:rsid w:val="00764C86"/>
    <w:rsid w:val="00764DAC"/>
    <w:rsid w:val="00764E7A"/>
    <w:rsid w:val="007653C8"/>
    <w:rsid w:val="0076588A"/>
    <w:rsid w:val="0076589C"/>
    <w:rsid w:val="00765E81"/>
    <w:rsid w:val="007660BB"/>
    <w:rsid w:val="007661D1"/>
    <w:rsid w:val="0076644E"/>
    <w:rsid w:val="00766498"/>
    <w:rsid w:val="00766728"/>
    <w:rsid w:val="007667A9"/>
    <w:rsid w:val="00766BBE"/>
    <w:rsid w:val="0076707E"/>
    <w:rsid w:val="0076729B"/>
    <w:rsid w:val="007672EC"/>
    <w:rsid w:val="00767521"/>
    <w:rsid w:val="007677A5"/>
    <w:rsid w:val="007678B8"/>
    <w:rsid w:val="00767D8C"/>
    <w:rsid w:val="007701E1"/>
    <w:rsid w:val="00770258"/>
    <w:rsid w:val="007702A2"/>
    <w:rsid w:val="00770343"/>
    <w:rsid w:val="00770580"/>
    <w:rsid w:val="0077075C"/>
    <w:rsid w:val="007707C0"/>
    <w:rsid w:val="00770851"/>
    <w:rsid w:val="00770EF8"/>
    <w:rsid w:val="007713FB"/>
    <w:rsid w:val="007716B0"/>
    <w:rsid w:val="00771B56"/>
    <w:rsid w:val="00771B7A"/>
    <w:rsid w:val="00771CB6"/>
    <w:rsid w:val="00771DEE"/>
    <w:rsid w:val="00771E1C"/>
    <w:rsid w:val="00772244"/>
    <w:rsid w:val="007725D0"/>
    <w:rsid w:val="007727D1"/>
    <w:rsid w:val="007727DC"/>
    <w:rsid w:val="00772BB0"/>
    <w:rsid w:val="00772C5B"/>
    <w:rsid w:val="00772D0A"/>
    <w:rsid w:val="00772D2F"/>
    <w:rsid w:val="00772F21"/>
    <w:rsid w:val="00772F59"/>
    <w:rsid w:val="00773100"/>
    <w:rsid w:val="007732C9"/>
    <w:rsid w:val="007733B7"/>
    <w:rsid w:val="0077359D"/>
    <w:rsid w:val="007735DB"/>
    <w:rsid w:val="007736D3"/>
    <w:rsid w:val="007738F3"/>
    <w:rsid w:val="00773970"/>
    <w:rsid w:val="00773DFE"/>
    <w:rsid w:val="00774267"/>
    <w:rsid w:val="007743DF"/>
    <w:rsid w:val="007743EC"/>
    <w:rsid w:val="00774499"/>
    <w:rsid w:val="00774606"/>
    <w:rsid w:val="0077477B"/>
    <w:rsid w:val="00774CB6"/>
    <w:rsid w:val="00774DB4"/>
    <w:rsid w:val="00774E83"/>
    <w:rsid w:val="00774F8D"/>
    <w:rsid w:val="007751EE"/>
    <w:rsid w:val="0077537F"/>
    <w:rsid w:val="00775AD6"/>
    <w:rsid w:val="00775C97"/>
    <w:rsid w:val="00775EC3"/>
    <w:rsid w:val="00775FB6"/>
    <w:rsid w:val="00776066"/>
    <w:rsid w:val="00776228"/>
    <w:rsid w:val="00776367"/>
    <w:rsid w:val="00776570"/>
    <w:rsid w:val="007765B3"/>
    <w:rsid w:val="00776738"/>
    <w:rsid w:val="00776751"/>
    <w:rsid w:val="00776A19"/>
    <w:rsid w:val="00776A3D"/>
    <w:rsid w:val="00776B49"/>
    <w:rsid w:val="00776D66"/>
    <w:rsid w:val="00776E02"/>
    <w:rsid w:val="00776E13"/>
    <w:rsid w:val="00776E4C"/>
    <w:rsid w:val="007772E1"/>
    <w:rsid w:val="00777498"/>
    <w:rsid w:val="00777633"/>
    <w:rsid w:val="00777989"/>
    <w:rsid w:val="00777A1D"/>
    <w:rsid w:val="00777DA4"/>
    <w:rsid w:val="00777E23"/>
    <w:rsid w:val="00780381"/>
    <w:rsid w:val="0078040E"/>
    <w:rsid w:val="007806FB"/>
    <w:rsid w:val="007807A5"/>
    <w:rsid w:val="007807CF"/>
    <w:rsid w:val="007807E0"/>
    <w:rsid w:val="00780AF5"/>
    <w:rsid w:val="00780D25"/>
    <w:rsid w:val="00781002"/>
    <w:rsid w:val="0078148F"/>
    <w:rsid w:val="007814C3"/>
    <w:rsid w:val="00781600"/>
    <w:rsid w:val="00781964"/>
    <w:rsid w:val="00781BA6"/>
    <w:rsid w:val="00781E02"/>
    <w:rsid w:val="007822F0"/>
    <w:rsid w:val="00782421"/>
    <w:rsid w:val="00782488"/>
    <w:rsid w:val="00782659"/>
    <w:rsid w:val="00782B18"/>
    <w:rsid w:val="00783D35"/>
    <w:rsid w:val="00784069"/>
    <w:rsid w:val="0078413D"/>
    <w:rsid w:val="007841CC"/>
    <w:rsid w:val="0078446D"/>
    <w:rsid w:val="0078461B"/>
    <w:rsid w:val="0078477C"/>
    <w:rsid w:val="007847AB"/>
    <w:rsid w:val="00784BC1"/>
    <w:rsid w:val="00784EFE"/>
    <w:rsid w:val="007850EB"/>
    <w:rsid w:val="0078561C"/>
    <w:rsid w:val="00785850"/>
    <w:rsid w:val="00785E49"/>
    <w:rsid w:val="00785E8A"/>
    <w:rsid w:val="0078637C"/>
    <w:rsid w:val="00786861"/>
    <w:rsid w:val="00786865"/>
    <w:rsid w:val="007868C5"/>
    <w:rsid w:val="00786A8D"/>
    <w:rsid w:val="00786B17"/>
    <w:rsid w:val="00786C09"/>
    <w:rsid w:val="00786C6F"/>
    <w:rsid w:val="00786CFA"/>
    <w:rsid w:val="00786DCD"/>
    <w:rsid w:val="00786DEF"/>
    <w:rsid w:val="00786E6B"/>
    <w:rsid w:val="00787338"/>
    <w:rsid w:val="0078738C"/>
    <w:rsid w:val="00787571"/>
    <w:rsid w:val="00787651"/>
    <w:rsid w:val="007878D9"/>
    <w:rsid w:val="00787988"/>
    <w:rsid w:val="00787ABB"/>
    <w:rsid w:val="00787C62"/>
    <w:rsid w:val="00787C90"/>
    <w:rsid w:val="00787CC8"/>
    <w:rsid w:val="00787CD1"/>
    <w:rsid w:val="00787E25"/>
    <w:rsid w:val="00787E49"/>
    <w:rsid w:val="0079019B"/>
    <w:rsid w:val="007904F4"/>
    <w:rsid w:val="00790523"/>
    <w:rsid w:val="0079071E"/>
    <w:rsid w:val="00790959"/>
    <w:rsid w:val="00790A1F"/>
    <w:rsid w:val="00790A3C"/>
    <w:rsid w:val="00790AF1"/>
    <w:rsid w:val="00790B61"/>
    <w:rsid w:val="00790BA3"/>
    <w:rsid w:val="00790C6D"/>
    <w:rsid w:val="00790C99"/>
    <w:rsid w:val="00790F18"/>
    <w:rsid w:val="0079126A"/>
    <w:rsid w:val="00791670"/>
    <w:rsid w:val="0079189B"/>
    <w:rsid w:val="00791B22"/>
    <w:rsid w:val="00791D3B"/>
    <w:rsid w:val="00791D4A"/>
    <w:rsid w:val="00792197"/>
    <w:rsid w:val="0079256D"/>
    <w:rsid w:val="00792580"/>
    <w:rsid w:val="00792839"/>
    <w:rsid w:val="00792C83"/>
    <w:rsid w:val="0079324C"/>
    <w:rsid w:val="00793427"/>
    <w:rsid w:val="007934F4"/>
    <w:rsid w:val="007939B7"/>
    <w:rsid w:val="00793B7A"/>
    <w:rsid w:val="00793C15"/>
    <w:rsid w:val="00793C91"/>
    <w:rsid w:val="00793DA2"/>
    <w:rsid w:val="00793DF2"/>
    <w:rsid w:val="00794200"/>
    <w:rsid w:val="0079432F"/>
    <w:rsid w:val="00794744"/>
    <w:rsid w:val="007948EC"/>
    <w:rsid w:val="007948F0"/>
    <w:rsid w:val="007949C3"/>
    <w:rsid w:val="00794C77"/>
    <w:rsid w:val="00794C7A"/>
    <w:rsid w:val="00794E77"/>
    <w:rsid w:val="00794FAD"/>
    <w:rsid w:val="007950DE"/>
    <w:rsid w:val="007951FE"/>
    <w:rsid w:val="00795500"/>
    <w:rsid w:val="007955C9"/>
    <w:rsid w:val="00795794"/>
    <w:rsid w:val="00795797"/>
    <w:rsid w:val="00795920"/>
    <w:rsid w:val="00795A3A"/>
    <w:rsid w:val="00795A5C"/>
    <w:rsid w:val="00795C71"/>
    <w:rsid w:val="00795C83"/>
    <w:rsid w:val="00795EC4"/>
    <w:rsid w:val="00795F14"/>
    <w:rsid w:val="00796170"/>
    <w:rsid w:val="00796411"/>
    <w:rsid w:val="0079660C"/>
    <w:rsid w:val="00796736"/>
    <w:rsid w:val="007967E6"/>
    <w:rsid w:val="00796A9B"/>
    <w:rsid w:val="007974E5"/>
    <w:rsid w:val="00797621"/>
    <w:rsid w:val="00797715"/>
    <w:rsid w:val="00797805"/>
    <w:rsid w:val="0079786F"/>
    <w:rsid w:val="007A0016"/>
    <w:rsid w:val="007A014E"/>
    <w:rsid w:val="007A01CF"/>
    <w:rsid w:val="007A01EB"/>
    <w:rsid w:val="007A0504"/>
    <w:rsid w:val="007A0820"/>
    <w:rsid w:val="007A085A"/>
    <w:rsid w:val="007A0F95"/>
    <w:rsid w:val="007A129B"/>
    <w:rsid w:val="007A146E"/>
    <w:rsid w:val="007A14DA"/>
    <w:rsid w:val="007A1A2C"/>
    <w:rsid w:val="007A1A8C"/>
    <w:rsid w:val="007A2112"/>
    <w:rsid w:val="007A22CC"/>
    <w:rsid w:val="007A25C5"/>
    <w:rsid w:val="007A2816"/>
    <w:rsid w:val="007A2BC2"/>
    <w:rsid w:val="007A2D1C"/>
    <w:rsid w:val="007A2F73"/>
    <w:rsid w:val="007A331D"/>
    <w:rsid w:val="007A3834"/>
    <w:rsid w:val="007A38A4"/>
    <w:rsid w:val="007A39BC"/>
    <w:rsid w:val="007A3F23"/>
    <w:rsid w:val="007A4128"/>
    <w:rsid w:val="007A462E"/>
    <w:rsid w:val="007A483A"/>
    <w:rsid w:val="007A4D81"/>
    <w:rsid w:val="007A51FA"/>
    <w:rsid w:val="007A579C"/>
    <w:rsid w:val="007A5903"/>
    <w:rsid w:val="007A5A34"/>
    <w:rsid w:val="007A5A63"/>
    <w:rsid w:val="007A5C6F"/>
    <w:rsid w:val="007A5C84"/>
    <w:rsid w:val="007A6049"/>
    <w:rsid w:val="007A63FB"/>
    <w:rsid w:val="007A6474"/>
    <w:rsid w:val="007A6507"/>
    <w:rsid w:val="007A66F8"/>
    <w:rsid w:val="007A69AD"/>
    <w:rsid w:val="007A6D0F"/>
    <w:rsid w:val="007A6DEC"/>
    <w:rsid w:val="007A6F34"/>
    <w:rsid w:val="007A706F"/>
    <w:rsid w:val="007A710A"/>
    <w:rsid w:val="007A7410"/>
    <w:rsid w:val="007A74F2"/>
    <w:rsid w:val="007A77B7"/>
    <w:rsid w:val="007A7954"/>
    <w:rsid w:val="007A7A81"/>
    <w:rsid w:val="007A7C31"/>
    <w:rsid w:val="007A7E86"/>
    <w:rsid w:val="007A7E99"/>
    <w:rsid w:val="007B037D"/>
    <w:rsid w:val="007B0408"/>
    <w:rsid w:val="007B05E2"/>
    <w:rsid w:val="007B069F"/>
    <w:rsid w:val="007B07C5"/>
    <w:rsid w:val="007B0850"/>
    <w:rsid w:val="007B0BBB"/>
    <w:rsid w:val="007B0D83"/>
    <w:rsid w:val="007B0F4F"/>
    <w:rsid w:val="007B115A"/>
    <w:rsid w:val="007B13AE"/>
    <w:rsid w:val="007B1428"/>
    <w:rsid w:val="007B146F"/>
    <w:rsid w:val="007B1556"/>
    <w:rsid w:val="007B1627"/>
    <w:rsid w:val="007B1B0F"/>
    <w:rsid w:val="007B1B71"/>
    <w:rsid w:val="007B1E04"/>
    <w:rsid w:val="007B2183"/>
    <w:rsid w:val="007B22D9"/>
    <w:rsid w:val="007B23FC"/>
    <w:rsid w:val="007B245A"/>
    <w:rsid w:val="007B2466"/>
    <w:rsid w:val="007B2475"/>
    <w:rsid w:val="007B249F"/>
    <w:rsid w:val="007B267E"/>
    <w:rsid w:val="007B269C"/>
    <w:rsid w:val="007B2828"/>
    <w:rsid w:val="007B2E77"/>
    <w:rsid w:val="007B2ECC"/>
    <w:rsid w:val="007B3254"/>
    <w:rsid w:val="007B333E"/>
    <w:rsid w:val="007B35D6"/>
    <w:rsid w:val="007B35E1"/>
    <w:rsid w:val="007B381F"/>
    <w:rsid w:val="007B3984"/>
    <w:rsid w:val="007B3BAE"/>
    <w:rsid w:val="007B3D7C"/>
    <w:rsid w:val="007B3DD7"/>
    <w:rsid w:val="007B3E1C"/>
    <w:rsid w:val="007B3E73"/>
    <w:rsid w:val="007B3E98"/>
    <w:rsid w:val="007B41CE"/>
    <w:rsid w:val="007B42CC"/>
    <w:rsid w:val="007B4B56"/>
    <w:rsid w:val="007B4BCB"/>
    <w:rsid w:val="007B4D26"/>
    <w:rsid w:val="007B501E"/>
    <w:rsid w:val="007B51AA"/>
    <w:rsid w:val="007B57C9"/>
    <w:rsid w:val="007B5A65"/>
    <w:rsid w:val="007B5AD6"/>
    <w:rsid w:val="007B5B73"/>
    <w:rsid w:val="007B5BB7"/>
    <w:rsid w:val="007B5E31"/>
    <w:rsid w:val="007B5FA3"/>
    <w:rsid w:val="007B5FE6"/>
    <w:rsid w:val="007B5FED"/>
    <w:rsid w:val="007B67D0"/>
    <w:rsid w:val="007B69DE"/>
    <w:rsid w:val="007B6C1A"/>
    <w:rsid w:val="007B6C58"/>
    <w:rsid w:val="007B6C97"/>
    <w:rsid w:val="007B6CA9"/>
    <w:rsid w:val="007B6E5E"/>
    <w:rsid w:val="007B71A7"/>
    <w:rsid w:val="007B75DE"/>
    <w:rsid w:val="007B7609"/>
    <w:rsid w:val="007B797F"/>
    <w:rsid w:val="007B7AE6"/>
    <w:rsid w:val="007B7CA9"/>
    <w:rsid w:val="007B7CF4"/>
    <w:rsid w:val="007C00DE"/>
    <w:rsid w:val="007C08F6"/>
    <w:rsid w:val="007C108B"/>
    <w:rsid w:val="007C1267"/>
    <w:rsid w:val="007C12CB"/>
    <w:rsid w:val="007C14A6"/>
    <w:rsid w:val="007C168C"/>
    <w:rsid w:val="007C1D6D"/>
    <w:rsid w:val="007C1DF4"/>
    <w:rsid w:val="007C1E86"/>
    <w:rsid w:val="007C20E8"/>
    <w:rsid w:val="007C22BB"/>
    <w:rsid w:val="007C231A"/>
    <w:rsid w:val="007C232F"/>
    <w:rsid w:val="007C2458"/>
    <w:rsid w:val="007C2ED1"/>
    <w:rsid w:val="007C3047"/>
    <w:rsid w:val="007C31CD"/>
    <w:rsid w:val="007C33D9"/>
    <w:rsid w:val="007C3B78"/>
    <w:rsid w:val="007C3D9C"/>
    <w:rsid w:val="007C40BF"/>
    <w:rsid w:val="007C429B"/>
    <w:rsid w:val="007C49DA"/>
    <w:rsid w:val="007C4C95"/>
    <w:rsid w:val="007C4F01"/>
    <w:rsid w:val="007C5034"/>
    <w:rsid w:val="007C5112"/>
    <w:rsid w:val="007C5394"/>
    <w:rsid w:val="007C54A7"/>
    <w:rsid w:val="007C54EE"/>
    <w:rsid w:val="007C59B8"/>
    <w:rsid w:val="007C5A45"/>
    <w:rsid w:val="007C5C1F"/>
    <w:rsid w:val="007C5C63"/>
    <w:rsid w:val="007C5E8F"/>
    <w:rsid w:val="007C6032"/>
    <w:rsid w:val="007C6084"/>
    <w:rsid w:val="007C61BD"/>
    <w:rsid w:val="007C6455"/>
    <w:rsid w:val="007C6786"/>
    <w:rsid w:val="007C68D3"/>
    <w:rsid w:val="007C6A5C"/>
    <w:rsid w:val="007C6A94"/>
    <w:rsid w:val="007C6BB9"/>
    <w:rsid w:val="007C6C47"/>
    <w:rsid w:val="007C6E95"/>
    <w:rsid w:val="007C6FB0"/>
    <w:rsid w:val="007C6FE6"/>
    <w:rsid w:val="007C728A"/>
    <w:rsid w:val="007C77E9"/>
    <w:rsid w:val="007C7A95"/>
    <w:rsid w:val="007C7BD9"/>
    <w:rsid w:val="007C7D16"/>
    <w:rsid w:val="007C7EF3"/>
    <w:rsid w:val="007D009C"/>
    <w:rsid w:val="007D03DA"/>
    <w:rsid w:val="007D0438"/>
    <w:rsid w:val="007D074A"/>
    <w:rsid w:val="007D0C7D"/>
    <w:rsid w:val="007D0D8E"/>
    <w:rsid w:val="007D0EEF"/>
    <w:rsid w:val="007D0F91"/>
    <w:rsid w:val="007D106B"/>
    <w:rsid w:val="007D12A4"/>
    <w:rsid w:val="007D1633"/>
    <w:rsid w:val="007D1740"/>
    <w:rsid w:val="007D1B60"/>
    <w:rsid w:val="007D1E9B"/>
    <w:rsid w:val="007D21FF"/>
    <w:rsid w:val="007D2565"/>
    <w:rsid w:val="007D256B"/>
    <w:rsid w:val="007D2784"/>
    <w:rsid w:val="007D28A9"/>
    <w:rsid w:val="007D2A42"/>
    <w:rsid w:val="007D2E6D"/>
    <w:rsid w:val="007D3067"/>
    <w:rsid w:val="007D30F0"/>
    <w:rsid w:val="007D3415"/>
    <w:rsid w:val="007D344A"/>
    <w:rsid w:val="007D3454"/>
    <w:rsid w:val="007D3938"/>
    <w:rsid w:val="007D3944"/>
    <w:rsid w:val="007D42B8"/>
    <w:rsid w:val="007D4514"/>
    <w:rsid w:val="007D453C"/>
    <w:rsid w:val="007D4543"/>
    <w:rsid w:val="007D45D6"/>
    <w:rsid w:val="007D462B"/>
    <w:rsid w:val="007D467B"/>
    <w:rsid w:val="007D47B7"/>
    <w:rsid w:val="007D49CF"/>
    <w:rsid w:val="007D5189"/>
    <w:rsid w:val="007D53C7"/>
    <w:rsid w:val="007D545A"/>
    <w:rsid w:val="007D5501"/>
    <w:rsid w:val="007D550F"/>
    <w:rsid w:val="007D564B"/>
    <w:rsid w:val="007D5788"/>
    <w:rsid w:val="007D57D6"/>
    <w:rsid w:val="007D5ACC"/>
    <w:rsid w:val="007D5B10"/>
    <w:rsid w:val="007D5CE0"/>
    <w:rsid w:val="007D5D3D"/>
    <w:rsid w:val="007D60D5"/>
    <w:rsid w:val="007D63F1"/>
    <w:rsid w:val="007D657B"/>
    <w:rsid w:val="007D6D37"/>
    <w:rsid w:val="007D6DB1"/>
    <w:rsid w:val="007D6F6E"/>
    <w:rsid w:val="007D71D7"/>
    <w:rsid w:val="007D71E8"/>
    <w:rsid w:val="007D72C1"/>
    <w:rsid w:val="007D751D"/>
    <w:rsid w:val="007D7552"/>
    <w:rsid w:val="007D75A6"/>
    <w:rsid w:val="007D7808"/>
    <w:rsid w:val="007D7A34"/>
    <w:rsid w:val="007D7A92"/>
    <w:rsid w:val="007D7D46"/>
    <w:rsid w:val="007D7F23"/>
    <w:rsid w:val="007E0198"/>
    <w:rsid w:val="007E0491"/>
    <w:rsid w:val="007E06BE"/>
    <w:rsid w:val="007E073D"/>
    <w:rsid w:val="007E0890"/>
    <w:rsid w:val="007E09AF"/>
    <w:rsid w:val="007E0AE0"/>
    <w:rsid w:val="007E0EA1"/>
    <w:rsid w:val="007E0EA7"/>
    <w:rsid w:val="007E1523"/>
    <w:rsid w:val="007E181B"/>
    <w:rsid w:val="007E1958"/>
    <w:rsid w:val="007E1AA0"/>
    <w:rsid w:val="007E1CD6"/>
    <w:rsid w:val="007E1EAC"/>
    <w:rsid w:val="007E1EAD"/>
    <w:rsid w:val="007E1EED"/>
    <w:rsid w:val="007E21A4"/>
    <w:rsid w:val="007E260F"/>
    <w:rsid w:val="007E28B9"/>
    <w:rsid w:val="007E2A0E"/>
    <w:rsid w:val="007E2A3E"/>
    <w:rsid w:val="007E2E81"/>
    <w:rsid w:val="007E2EBE"/>
    <w:rsid w:val="007E2EF1"/>
    <w:rsid w:val="007E2F0C"/>
    <w:rsid w:val="007E3169"/>
    <w:rsid w:val="007E33BF"/>
    <w:rsid w:val="007E35CB"/>
    <w:rsid w:val="007E395E"/>
    <w:rsid w:val="007E3E50"/>
    <w:rsid w:val="007E3F30"/>
    <w:rsid w:val="007E4456"/>
    <w:rsid w:val="007E44C5"/>
    <w:rsid w:val="007E44E3"/>
    <w:rsid w:val="007E47FA"/>
    <w:rsid w:val="007E495F"/>
    <w:rsid w:val="007E49BD"/>
    <w:rsid w:val="007E4B05"/>
    <w:rsid w:val="007E4D89"/>
    <w:rsid w:val="007E50C1"/>
    <w:rsid w:val="007E50FC"/>
    <w:rsid w:val="007E57F6"/>
    <w:rsid w:val="007E5EC3"/>
    <w:rsid w:val="007E5ECD"/>
    <w:rsid w:val="007E606C"/>
    <w:rsid w:val="007E6078"/>
    <w:rsid w:val="007E6322"/>
    <w:rsid w:val="007E63B1"/>
    <w:rsid w:val="007E654D"/>
    <w:rsid w:val="007E6822"/>
    <w:rsid w:val="007E6CF1"/>
    <w:rsid w:val="007E7207"/>
    <w:rsid w:val="007E7609"/>
    <w:rsid w:val="007E7791"/>
    <w:rsid w:val="007E7847"/>
    <w:rsid w:val="007E7848"/>
    <w:rsid w:val="007E7CF2"/>
    <w:rsid w:val="007E7E0E"/>
    <w:rsid w:val="007E7FF2"/>
    <w:rsid w:val="007EBF7B"/>
    <w:rsid w:val="007F02F9"/>
    <w:rsid w:val="007F03BE"/>
    <w:rsid w:val="007F06BA"/>
    <w:rsid w:val="007F087F"/>
    <w:rsid w:val="007F0A3B"/>
    <w:rsid w:val="007F0B24"/>
    <w:rsid w:val="007F0DCD"/>
    <w:rsid w:val="007F0E18"/>
    <w:rsid w:val="007F1430"/>
    <w:rsid w:val="007F14CD"/>
    <w:rsid w:val="007F16A8"/>
    <w:rsid w:val="007F173D"/>
    <w:rsid w:val="007F1795"/>
    <w:rsid w:val="007F17B2"/>
    <w:rsid w:val="007F1824"/>
    <w:rsid w:val="007F1843"/>
    <w:rsid w:val="007F1C03"/>
    <w:rsid w:val="007F24A6"/>
    <w:rsid w:val="007F2C11"/>
    <w:rsid w:val="007F2D25"/>
    <w:rsid w:val="007F2E06"/>
    <w:rsid w:val="007F3332"/>
    <w:rsid w:val="007F34A0"/>
    <w:rsid w:val="007F3573"/>
    <w:rsid w:val="007F3664"/>
    <w:rsid w:val="007F3679"/>
    <w:rsid w:val="007F3791"/>
    <w:rsid w:val="007F3857"/>
    <w:rsid w:val="007F38E0"/>
    <w:rsid w:val="007F3958"/>
    <w:rsid w:val="007F418B"/>
    <w:rsid w:val="007F4785"/>
    <w:rsid w:val="007F4833"/>
    <w:rsid w:val="007F48CF"/>
    <w:rsid w:val="007F4971"/>
    <w:rsid w:val="007F4C5F"/>
    <w:rsid w:val="007F5256"/>
    <w:rsid w:val="007F535C"/>
    <w:rsid w:val="007F577F"/>
    <w:rsid w:val="007F5919"/>
    <w:rsid w:val="007F5B7C"/>
    <w:rsid w:val="007F5DF8"/>
    <w:rsid w:val="007F5E1E"/>
    <w:rsid w:val="007F5EC0"/>
    <w:rsid w:val="007F6024"/>
    <w:rsid w:val="007F6149"/>
    <w:rsid w:val="007F618C"/>
    <w:rsid w:val="007F638E"/>
    <w:rsid w:val="007F63D6"/>
    <w:rsid w:val="007F65E5"/>
    <w:rsid w:val="007F6888"/>
    <w:rsid w:val="007F688D"/>
    <w:rsid w:val="007F6DAE"/>
    <w:rsid w:val="007F6F1E"/>
    <w:rsid w:val="007F6FF8"/>
    <w:rsid w:val="007F7491"/>
    <w:rsid w:val="007F790E"/>
    <w:rsid w:val="007F794F"/>
    <w:rsid w:val="007F7CBD"/>
    <w:rsid w:val="007F7E1E"/>
    <w:rsid w:val="008002AE"/>
    <w:rsid w:val="008005FB"/>
    <w:rsid w:val="008007F0"/>
    <w:rsid w:val="00800830"/>
    <w:rsid w:val="00800878"/>
    <w:rsid w:val="00800969"/>
    <w:rsid w:val="00800A46"/>
    <w:rsid w:val="008011A7"/>
    <w:rsid w:val="00801220"/>
    <w:rsid w:val="00801625"/>
    <w:rsid w:val="0080165C"/>
    <w:rsid w:val="008016C2"/>
    <w:rsid w:val="008017BD"/>
    <w:rsid w:val="00801852"/>
    <w:rsid w:val="00801C97"/>
    <w:rsid w:val="00802208"/>
    <w:rsid w:val="00802325"/>
    <w:rsid w:val="008024C0"/>
    <w:rsid w:val="00802621"/>
    <w:rsid w:val="00802BC0"/>
    <w:rsid w:val="00802D87"/>
    <w:rsid w:val="00802E8D"/>
    <w:rsid w:val="00802FC9"/>
    <w:rsid w:val="008032EC"/>
    <w:rsid w:val="00803395"/>
    <w:rsid w:val="00803C25"/>
    <w:rsid w:val="00804154"/>
    <w:rsid w:val="008042A4"/>
    <w:rsid w:val="0080447A"/>
    <w:rsid w:val="008044D5"/>
    <w:rsid w:val="0080450D"/>
    <w:rsid w:val="0080481C"/>
    <w:rsid w:val="00804A09"/>
    <w:rsid w:val="00804BF9"/>
    <w:rsid w:val="00804D44"/>
    <w:rsid w:val="00804D73"/>
    <w:rsid w:val="00805482"/>
    <w:rsid w:val="00805506"/>
    <w:rsid w:val="00805B86"/>
    <w:rsid w:val="00805BF9"/>
    <w:rsid w:val="00805BFA"/>
    <w:rsid w:val="00805CA1"/>
    <w:rsid w:val="00805F6B"/>
    <w:rsid w:val="00806002"/>
    <w:rsid w:val="00806063"/>
    <w:rsid w:val="008060E8"/>
    <w:rsid w:val="008062B9"/>
    <w:rsid w:val="0080631F"/>
    <w:rsid w:val="00806CDB"/>
    <w:rsid w:val="00806F44"/>
    <w:rsid w:val="008071FC"/>
    <w:rsid w:val="0080747D"/>
    <w:rsid w:val="0080758A"/>
    <w:rsid w:val="00807954"/>
    <w:rsid w:val="008079E0"/>
    <w:rsid w:val="00807B16"/>
    <w:rsid w:val="00807D06"/>
    <w:rsid w:val="00810237"/>
    <w:rsid w:val="0081062C"/>
    <w:rsid w:val="0081071E"/>
    <w:rsid w:val="0081081A"/>
    <w:rsid w:val="00810E57"/>
    <w:rsid w:val="00810F74"/>
    <w:rsid w:val="00810FFA"/>
    <w:rsid w:val="00811027"/>
    <w:rsid w:val="008112D4"/>
    <w:rsid w:val="0081138E"/>
    <w:rsid w:val="00811B70"/>
    <w:rsid w:val="00811DB9"/>
    <w:rsid w:val="00812128"/>
    <w:rsid w:val="00812255"/>
    <w:rsid w:val="00812574"/>
    <w:rsid w:val="008127B6"/>
    <w:rsid w:val="008128D5"/>
    <w:rsid w:val="00812AD2"/>
    <w:rsid w:val="00812AEA"/>
    <w:rsid w:val="00812CE7"/>
    <w:rsid w:val="00812D02"/>
    <w:rsid w:val="00812E7D"/>
    <w:rsid w:val="00813157"/>
    <w:rsid w:val="008134AE"/>
    <w:rsid w:val="0081386E"/>
    <w:rsid w:val="00814386"/>
    <w:rsid w:val="00814791"/>
    <w:rsid w:val="008147C3"/>
    <w:rsid w:val="00814A01"/>
    <w:rsid w:val="00814B06"/>
    <w:rsid w:val="00814B66"/>
    <w:rsid w:val="00814C7F"/>
    <w:rsid w:val="00814F5F"/>
    <w:rsid w:val="008150A3"/>
    <w:rsid w:val="00815256"/>
    <w:rsid w:val="00815373"/>
    <w:rsid w:val="00815687"/>
    <w:rsid w:val="00815870"/>
    <w:rsid w:val="00815AAB"/>
    <w:rsid w:val="00815C87"/>
    <w:rsid w:val="00815CF2"/>
    <w:rsid w:val="00815D5D"/>
    <w:rsid w:val="00815DBC"/>
    <w:rsid w:val="00815E09"/>
    <w:rsid w:val="00816145"/>
    <w:rsid w:val="008165A3"/>
    <w:rsid w:val="00816985"/>
    <w:rsid w:val="008169BB"/>
    <w:rsid w:val="00816F1C"/>
    <w:rsid w:val="008170E4"/>
    <w:rsid w:val="00817231"/>
    <w:rsid w:val="00817287"/>
    <w:rsid w:val="00817451"/>
    <w:rsid w:val="008175AA"/>
    <w:rsid w:val="008178B1"/>
    <w:rsid w:val="00817A60"/>
    <w:rsid w:val="00817A93"/>
    <w:rsid w:val="00817BB6"/>
    <w:rsid w:val="00817C57"/>
    <w:rsid w:val="00817D9B"/>
    <w:rsid w:val="0081D177"/>
    <w:rsid w:val="0082045E"/>
    <w:rsid w:val="00820528"/>
    <w:rsid w:val="008208E8"/>
    <w:rsid w:val="0082093C"/>
    <w:rsid w:val="00820CDD"/>
    <w:rsid w:val="00820EB2"/>
    <w:rsid w:val="00820ED3"/>
    <w:rsid w:val="00820F50"/>
    <w:rsid w:val="008211F9"/>
    <w:rsid w:val="00821221"/>
    <w:rsid w:val="008212A6"/>
    <w:rsid w:val="00821423"/>
    <w:rsid w:val="0082144F"/>
    <w:rsid w:val="00821822"/>
    <w:rsid w:val="00821880"/>
    <w:rsid w:val="00821B74"/>
    <w:rsid w:val="00822070"/>
    <w:rsid w:val="00822161"/>
    <w:rsid w:val="008223E2"/>
    <w:rsid w:val="008223E7"/>
    <w:rsid w:val="00822778"/>
    <w:rsid w:val="00822797"/>
    <w:rsid w:val="00822CAD"/>
    <w:rsid w:val="00822F03"/>
    <w:rsid w:val="00822FDA"/>
    <w:rsid w:val="00822FF8"/>
    <w:rsid w:val="008230CF"/>
    <w:rsid w:val="00823101"/>
    <w:rsid w:val="008231A3"/>
    <w:rsid w:val="008234E0"/>
    <w:rsid w:val="0082359E"/>
    <w:rsid w:val="00823760"/>
    <w:rsid w:val="008238AA"/>
    <w:rsid w:val="008238C7"/>
    <w:rsid w:val="0082394A"/>
    <w:rsid w:val="008239F2"/>
    <w:rsid w:val="00823A32"/>
    <w:rsid w:val="00823E7A"/>
    <w:rsid w:val="008243F2"/>
    <w:rsid w:val="00824539"/>
    <w:rsid w:val="00824562"/>
    <w:rsid w:val="00824641"/>
    <w:rsid w:val="00824742"/>
    <w:rsid w:val="00824CD0"/>
    <w:rsid w:val="00824D0F"/>
    <w:rsid w:val="0082549A"/>
    <w:rsid w:val="008257DB"/>
    <w:rsid w:val="008259E2"/>
    <w:rsid w:val="00825A85"/>
    <w:rsid w:val="00825C31"/>
    <w:rsid w:val="00825DD4"/>
    <w:rsid w:val="00825E6F"/>
    <w:rsid w:val="008260A6"/>
    <w:rsid w:val="00826C2D"/>
    <w:rsid w:val="00826D20"/>
    <w:rsid w:val="00826D5A"/>
    <w:rsid w:val="00826E37"/>
    <w:rsid w:val="00826E9F"/>
    <w:rsid w:val="00826F85"/>
    <w:rsid w:val="00827758"/>
    <w:rsid w:val="00827C8C"/>
    <w:rsid w:val="00827D37"/>
    <w:rsid w:val="00827E30"/>
    <w:rsid w:val="00827F0B"/>
    <w:rsid w:val="00830061"/>
    <w:rsid w:val="00830706"/>
    <w:rsid w:val="00830B23"/>
    <w:rsid w:val="00830B7C"/>
    <w:rsid w:val="00830D58"/>
    <w:rsid w:val="00830D70"/>
    <w:rsid w:val="00830F05"/>
    <w:rsid w:val="00830FC3"/>
    <w:rsid w:val="0083105A"/>
    <w:rsid w:val="008310A7"/>
    <w:rsid w:val="008311A9"/>
    <w:rsid w:val="0083142B"/>
    <w:rsid w:val="0083189B"/>
    <w:rsid w:val="008318E7"/>
    <w:rsid w:val="00831969"/>
    <w:rsid w:val="00831C15"/>
    <w:rsid w:val="00831CC0"/>
    <w:rsid w:val="00831E7C"/>
    <w:rsid w:val="008324E6"/>
    <w:rsid w:val="008327A2"/>
    <w:rsid w:val="008327AF"/>
    <w:rsid w:val="00832A06"/>
    <w:rsid w:val="00832A13"/>
    <w:rsid w:val="00832AB5"/>
    <w:rsid w:val="00832BE4"/>
    <w:rsid w:val="00832C9A"/>
    <w:rsid w:val="00832CF1"/>
    <w:rsid w:val="00832E0C"/>
    <w:rsid w:val="00832F39"/>
    <w:rsid w:val="00832FC9"/>
    <w:rsid w:val="00833043"/>
    <w:rsid w:val="008330CB"/>
    <w:rsid w:val="0083329C"/>
    <w:rsid w:val="00833678"/>
    <w:rsid w:val="00833899"/>
    <w:rsid w:val="00833BA5"/>
    <w:rsid w:val="00833D8C"/>
    <w:rsid w:val="00834003"/>
    <w:rsid w:val="008341A7"/>
    <w:rsid w:val="00834239"/>
    <w:rsid w:val="00834244"/>
    <w:rsid w:val="00834476"/>
    <w:rsid w:val="008348BE"/>
    <w:rsid w:val="008348E0"/>
    <w:rsid w:val="00834B4A"/>
    <w:rsid w:val="00834B55"/>
    <w:rsid w:val="00834B96"/>
    <w:rsid w:val="0083539F"/>
    <w:rsid w:val="0083541B"/>
    <w:rsid w:val="0083542C"/>
    <w:rsid w:val="00835477"/>
    <w:rsid w:val="00835541"/>
    <w:rsid w:val="008357E3"/>
    <w:rsid w:val="00835914"/>
    <w:rsid w:val="00835BF5"/>
    <w:rsid w:val="00835F63"/>
    <w:rsid w:val="008360E6"/>
    <w:rsid w:val="008362A9"/>
    <w:rsid w:val="008363CD"/>
    <w:rsid w:val="0083642A"/>
    <w:rsid w:val="00836608"/>
    <w:rsid w:val="0083662B"/>
    <w:rsid w:val="00836B05"/>
    <w:rsid w:val="00836C5E"/>
    <w:rsid w:val="00836F1E"/>
    <w:rsid w:val="00837014"/>
    <w:rsid w:val="00837348"/>
    <w:rsid w:val="008376FE"/>
    <w:rsid w:val="008378AC"/>
    <w:rsid w:val="008400C6"/>
    <w:rsid w:val="00840460"/>
    <w:rsid w:val="008404A3"/>
    <w:rsid w:val="008404D8"/>
    <w:rsid w:val="00840866"/>
    <w:rsid w:val="008408C1"/>
    <w:rsid w:val="0084092E"/>
    <w:rsid w:val="0084098A"/>
    <w:rsid w:val="00840B15"/>
    <w:rsid w:val="00841359"/>
    <w:rsid w:val="00841377"/>
    <w:rsid w:val="00841379"/>
    <w:rsid w:val="008413D6"/>
    <w:rsid w:val="008415CB"/>
    <w:rsid w:val="00841642"/>
    <w:rsid w:val="0084169F"/>
    <w:rsid w:val="008417A3"/>
    <w:rsid w:val="00841817"/>
    <w:rsid w:val="00841D7C"/>
    <w:rsid w:val="00841E45"/>
    <w:rsid w:val="008424A7"/>
    <w:rsid w:val="00842663"/>
    <w:rsid w:val="008426D7"/>
    <w:rsid w:val="008427B8"/>
    <w:rsid w:val="008429FC"/>
    <w:rsid w:val="00842B45"/>
    <w:rsid w:val="00842D92"/>
    <w:rsid w:val="0084335B"/>
    <w:rsid w:val="008433DE"/>
    <w:rsid w:val="008436E3"/>
    <w:rsid w:val="008437CD"/>
    <w:rsid w:val="00843A62"/>
    <w:rsid w:val="00843AF7"/>
    <w:rsid w:val="008441F8"/>
    <w:rsid w:val="0084427C"/>
    <w:rsid w:val="0084466E"/>
    <w:rsid w:val="00844858"/>
    <w:rsid w:val="00844AD6"/>
    <w:rsid w:val="0084514F"/>
    <w:rsid w:val="00845329"/>
    <w:rsid w:val="00845759"/>
    <w:rsid w:val="00845A1B"/>
    <w:rsid w:val="008460B6"/>
    <w:rsid w:val="00846371"/>
    <w:rsid w:val="00846554"/>
    <w:rsid w:val="008465C4"/>
    <w:rsid w:val="008467C7"/>
    <w:rsid w:val="008467F0"/>
    <w:rsid w:val="008468A0"/>
    <w:rsid w:val="00846B99"/>
    <w:rsid w:val="00846C16"/>
    <w:rsid w:val="00846CBD"/>
    <w:rsid w:val="00846ED7"/>
    <w:rsid w:val="008472B8"/>
    <w:rsid w:val="008472C9"/>
    <w:rsid w:val="00847494"/>
    <w:rsid w:val="0084763A"/>
    <w:rsid w:val="008477CE"/>
    <w:rsid w:val="00847BF5"/>
    <w:rsid w:val="00847BFA"/>
    <w:rsid w:val="00847E78"/>
    <w:rsid w:val="00847E8D"/>
    <w:rsid w:val="00847F52"/>
    <w:rsid w:val="00850016"/>
    <w:rsid w:val="00850187"/>
    <w:rsid w:val="0085034E"/>
    <w:rsid w:val="0085035A"/>
    <w:rsid w:val="008503AA"/>
    <w:rsid w:val="0085055E"/>
    <w:rsid w:val="008508E6"/>
    <w:rsid w:val="00850D3A"/>
    <w:rsid w:val="00850FE1"/>
    <w:rsid w:val="008512BA"/>
    <w:rsid w:val="00851733"/>
    <w:rsid w:val="00851815"/>
    <w:rsid w:val="00851BBB"/>
    <w:rsid w:val="00851E0C"/>
    <w:rsid w:val="008522C8"/>
    <w:rsid w:val="0085234E"/>
    <w:rsid w:val="00852620"/>
    <w:rsid w:val="00852985"/>
    <w:rsid w:val="008529D9"/>
    <w:rsid w:val="00852BB1"/>
    <w:rsid w:val="00852E13"/>
    <w:rsid w:val="00852F1C"/>
    <w:rsid w:val="008530AC"/>
    <w:rsid w:val="008530B6"/>
    <w:rsid w:val="0085320E"/>
    <w:rsid w:val="008533C8"/>
    <w:rsid w:val="008535EF"/>
    <w:rsid w:val="008537DF"/>
    <w:rsid w:val="00853C98"/>
    <w:rsid w:val="00853DEB"/>
    <w:rsid w:val="00853F25"/>
    <w:rsid w:val="008540EC"/>
    <w:rsid w:val="0085422E"/>
    <w:rsid w:val="00854A23"/>
    <w:rsid w:val="00854B48"/>
    <w:rsid w:val="00854B5F"/>
    <w:rsid w:val="00854B78"/>
    <w:rsid w:val="00854D18"/>
    <w:rsid w:val="00854DAD"/>
    <w:rsid w:val="00854DD9"/>
    <w:rsid w:val="00854DE2"/>
    <w:rsid w:val="00854E3D"/>
    <w:rsid w:val="00854F18"/>
    <w:rsid w:val="008550DC"/>
    <w:rsid w:val="00855184"/>
    <w:rsid w:val="008556B3"/>
    <w:rsid w:val="00855D56"/>
    <w:rsid w:val="00855ED7"/>
    <w:rsid w:val="00855FB2"/>
    <w:rsid w:val="00856069"/>
    <w:rsid w:val="0085641A"/>
    <w:rsid w:val="00856649"/>
    <w:rsid w:val="008567E5"/>
    <w:rsid w:val="00856B82"/>
    <w:rsid w:val="00856C4B"/>
    <w:rsid w:val="00856CA0"/>
    <w:rsid w:val="00856E91"/>
    <w:rsid w:val="00856E94"/>
    <w:rsid w:val="00857049"/>
    <w:rsid w:val="00857405"/>
    <w:rsid w:val="0085742C"/>
    <w:rsid w:val="008576F5"/>
    <w:rsid w:val="00857D68"/>
    <w:rsid w:val="00857D93"/>
    <w:rsid w:val="00857E65"/>
    <w:rsid w:val="00857E8E"/>
    <w:rsid w:val="00857EF6"/>
    <w:rsid w:val="008601C5"/>
    <w:rsid w:val="0086020E"/>
    <w:rsid w:val="0086041E"/>
    <w:rsid w:val="00860B35"/>
    <w:rsid w:val="00860C58"/>
    <w:rsid w:val="00860D41"/>
    <w:rsid w:val="00860D50"/>
    <w:rsid w:val="008610C4"/>
    <w:rsid w:val="00861166"/>
    <w:rsid w:val="00861199"/>
    <w:rsid w:val="008611AF"/>
    <w:rsid w:val="0086120E"/>
    <w:rsid w:val="00861579"/>
    <w:rsid w:val="00861726"/>
    <w:rsid w:val="008617F3"/>
    <w:rsid w:val="0086181C"/>
    <w:rsid w:val="008618E6"/>
    <w:rsid w:val="00861991"/>
    <w:rsid w:val="00861A3D"/>
    <w:rsid w:val="00861B4E"/>
    <w:rsid w:val="00861C17"/>
    <w:rsid w:val="00862207"/>
    <w:rsid w:val="008624C5"/>
    <w:rsid w:val="0086270E"/>
    <w:rsid w:val="00862B09"/>
    <w:rsid w:val="00862C03"/>
    <w:rsid w:val="00863196"/>
    <w:rsid w:val="008631BE"/>
    <w:rsid w:val="008631D7"/>
    <w:rsid w:val="008632CD"/>
    <w:rsid w:val="00863709"/>
    <w:rsid w:val="00863A67"/>
    <w:rsid w:val="00863AC7"/>
    <w:rsid w:val="00863C8C"/>
    <w:rsid w:val="00863DC8"/>
    <w:rsid w:val="00863E40"/>
    <w:rsid w:val="00863F9A"/>
    <w:rsid w:val="00864126"/>
    <w:rsid w:val="008642C5"/>
    <w:rsid w:val="00864516"/>
    <w:rsid w:val="0086526C"/>
    <w:rsid w:val="008653AF"/>
    <w:rsid w:val="008653D7"/>
    <w:rsid w:val="0086587C"/>
    <w:rsid w:val="00865BEA"/>
    <w:rsid w:val="00865D4F"/>
    <w:rsid w:val="00865EFB"/>
    <w:rsid w:val="00865F66"/>
    <w:rsid w:val="0086636C"/>
    <w:rsid w:val="008666A5"/>
    <w:rsid w:val="00866A97"/>
    <w:rsid w:val="00866B2E"/>
    <w:rsid w:val="00867518"/>
    <w:rsid w:val="00867852"/>
    <w:rsid w:val="00867951"/>
    <w:rsid w:val="008679F8"/>
    <w:rsid w:val="00867AAD"/>
    <w:rsid w:val="00867B49"/>
    <w:rsid w:val="00867B5E"/>
    <w:rsid w:val="00867B65"/>
    <w:rsid w:val="00867D0E"/>
    <w:rsid w:val="00867F8E"/>
    <w:rsid w:val="00870070"/>
    <w:rsid w:val="008701E1"/>
    <w:rsid w:val="0087037B"/>
    <w:rsid w:val="008704E4"/>
    <w:rsid w:val="00870A12"/>
    <w:rsid w:val="00870D96"/>
    <w:rsid w:val="00870EF0"/>
    <w:rsid w:val="008710A0"/>
    <w:rsid w:val="00871287"/>
    <w:rsid w:val="0087168F"/>
    <w:rsid w:val="00871763"/>
    <w:rsid w:val="00871E87"/>
    <w:rsid w:val="00871EB8"/>
    <w:rsid w:val="00872185"/>
    <w:rsid w:val="00872554"/>
    <w:rsid w:val="00872DB5"/>
    <w:rsid w:val="00872FB7"/>
    <w:rsid w:val="00873250"/>
    <w:rsid w:val="00873739"/>
    <w:rsid w:val="008737FA"/>
    <w:rsid w:val="008738B9"/>
    <w:rsid w:val="00873C14"/>
    <w:rsid w:val="00874101"/>
    <w:rsid w:val="00874483"/>
    <w:rsid w:val="008744F1"/>
    <w:rsid w:val="0087478F"/>
    <w:rsid w:val="008747C0"/>
    <w:rsid w:val="008749C4"/>
    <w:rsid w:val="00874B0E"/>
    <w:rsid w:val="00874B3D"/>
    <w:rsid w:val="00874BD9"/>
    <w:rsid w:val="00874C4F"/>
    <w:rsid w:val="00874CBE"/>
    <w:rsid w:val="00875397"/>
    <w:rsid w:val="008754B2"/>
    <w:rsid w:val="008754CF"/>
    <w:rsid w:val="0087598D"/>
    <w:rsid w:val="00875D26"/>
    <w:rsid w:val="00875D8B"/>
    <w:rsid w:val="00875F8B"/>
    <w:rsid w:val="00876062"/>
    <w:rsid w:val="0087618C"/>
    <w:rsid w:val="00876274"/>
    <w:rsid w:val="00876400"/>
    <w:rsid w:val="00876B13"/>
    <w:rsid w:val="00876CFC"/>
    <w:rsid w:val="0087717F"/>
    <w:rsid w:val="00877295"/>
    <w:rsid w:val="00877478"/>
    <w:rsid w:val="008775F7"/>
    <w:rsid w:val="00877676"/>
    <w:rsid w:val="008779D6"/>
    <w:rsid w:val="00877C6D"/>
    <w:rsid w:val="00877D55"/>
    <w:rsid w:val="00878DBA"/>
    <w:rsid w:val="008799B6"/>
    <w:rsid w:val="00880284"/>
    <w:rsid w:val="0088029D"/>
    <w:rsid w:val="008802CB"/>
    <w:rsid w:val="00880319"/>
    <w:rsid w:val="0088062E"/>
    <w:rsid w:val="00880650"/>
    <w:rsid w:val="00880667"/>
    <w:rsid w:val="00880AA1"/>
    <w:rsid w:val="00880AF3"/>
    <w:rsid w:val="00880DE8"/>
    <w:rsid w:val="00880E80"/>
    <w:rsid w:val="00880F39"/>
    <w:rsid w:val="00880F50"/>
    <w:rsid w:val="008812B9"/>
    <w:rsid w:val="008817CF"/>
    <w:rsid w:val="00881A9B"/>
    <w:rsid w:val="00881DB1"/>
    <w:rsid w:val="0088212A"/>
    <w:rsid w:val="0088213C"/>
    <w:rsid w:val="0088231B"/>
    <w:rsid w:val="0088245B"/>
    <w:rsid w:val="00882654"/>
    <w:rsid w:val="00882A46"/>
    <w:rsid w:val="00882B4B"/>
    <w:rsid w:val="00882BDC"/>
    <w:rsid w:val="008833F7"/>
    <w:rsid w:val="00883506"/>
    <w:rsid w:val="0088352F"/>
    <w:rsid w:val="0088388A"/>
    <w:rsid w:val="00883A71"/>
    <w:rsid w:val="00883F0B"/>
    <w:rsid w:val="00883F20"/>
    <w:rsid w:val="00883FF8"/>
    <w:rsid w:val="00884040"/>
    <w:rsid w:val="008843D9"/>
    <w:rsid w:val="008843EF"/>
    <w:rsid w:val="008847F0"/>
    <w:rsid w:val="0088485F"/>
    <w:rsid w:val="00884B11"/>
    <w:rsid w:val="00884B76"/>
    <w:rsid w:val="00884BA7"/>
    <w:rsid w:val="00884CB1"/>
    <w:rsid w:val="00884CF8"/>
    <w:rsid w:val="00884D8E"/>
    <w:rsid w:val="00884FFE"/>
    <w:rsid w:val="00885555"/>
    <w:rsid w:val="0088563E"/>
    <w:rsid w:val="00885B7E"/>
    <w:rsid w:val="00885DE5"/>
    <w:rsid w:val="008860D1"/>
    <w:rsid w:val="0088670F"/>
    <w:rsid w:val="00886839"/>
    <w:rsid w:val="00886A99"/>
    <w:rsid w:val="00886CDE"/>
    <w:rsid w:val="00886DA0"/>
    <w:rsid w:val="0088705A"/>
    <w:rsid w:val="008870DB"/>
    <w:rsid w:val="00887490"/>
    <w:rsid w:val="008876ED"/>
    <w:rsid w:val="008879C3"/>
    <w:rsid w:val="00887AD9"/>
    <w:rsid w:val="00887E36"/>
    <w:rsid w:val="00887EB5"/>
    <w:rsid w:val="00887FE0"/>
    <w:rsid w:val="00887FFE"/>
    <w:rsid w:val="008900B3"/>
    <w:rsid w:val="008902A7"/>
    <w:rsid w:val="008902F0"/>
    <w:rsid w:val="0089052B"/>
    <w:rsid w:val="0089054D"/>
    <w:rsid w:val="00890771"/>
    <w:rsid w:val="00890796"/>
    <w:rsid w:val="00890A31"/>
    <w:rsid w:val="00890BD7"/>
    <w:rsid w:val="00890F42"/>
    <w:rsid w:val="00891124"/>
    <w:rsid w:val="00891236"/>
    <w:rsid w:val="008912E7"/>
    <w:rsid w:val="00891461"/>
    <w:rsid w:val="0089159E"/>
    <w:rsid w:val="008916E0"/>
    <w:rsid w:val="00891998"/>
    <w:rsid w:val="00891A6E"/>
    <w:rsid w:val="00891BDB"/>
    <w:rsid w:val="00892052"/>
    <w:rsid w:val="00892081"/>
    <w:rsid w:val="008923D3"/>
    <w:rsid w:val="00892791"/>
    <w:rsid w:val="00892A56"/>
    <w:rsid w:val="00892F2A"/>
    <w:rsid w:val="00893055"/>
    <w:rsid w:val="0089307D"/>
    <w:rsid w:val="008930BB"/>
    <w:rsid w:val="00893161"/>
    <w:rsid w:val="0089359E"/>
    <w:rsid w:val="00893691"/>
    <w:rsid w:val="0089370C"/>
    <w:rsid w:val="00893713"/>
    <w:rsid w:val="008937AA"/>
    <w:rsid w:val="008941B7"/>
    <w:rsid w:val="008941F2"/>
    <w:rsid w:val="0089458C"/>
    <w:rsid w:val="00894835"/>
    <w:rsid w:val="00894B8A"/>
    <w:rsid w:val="00894BDB"/>
    <w:rsid w:val="00894C3A"/>
    <w:rsid w:val="00894C7B"/>
    <w:rsid w:val="00894C88"/>
    <w:rsid w:val="00894CB8"/>
    <w:rsid w:val="00894D8B"/>
    <w:rsid w:val="00895051"/>
    <w:rsid w:val="008951B9"/>
    <w:rsid w:val="008951FB"/>
    <w:rsid w:val="0089526D"/>
    <w:rsid w:val="00895300"/>
    <w:rsid w:val="00895991"/>
    <w:rsid w:val="008959D1"/>
    <w:rsid w:val="00895A41"/>
    <w:rsid w:val="00895E8B"/>
    <w:rsid w:val="00895EFA"/>
    <w:rsid w:val="00895FEB"/>
    <w:rsid w:val="00896197"/>
    <w:rsid w:val="0089676F"/>
    <w:rsid w:val="008968EB"/>
    <w:rsid w:val="00896933"/>
    <w:rsid w:val="00896B2F"/>
    <w:rsid w:val="00896B42"/>
    <w:rsid w:val="00896BFA"/>
    <w:rsid w:val="00896BFB"/>
    <w:rsid w:val="00896E1D"/>
    <w:rsid w:val="00896FB1"/>
    <w:rsid w:val="0089708D"/>
    <w:rsid w:val="008970F1"/>
    <w:rsid w:val="008972B5"/>
    <w:rsid w:val="00897689"/>
    <w:rsid w:val="00897795"/>
    <w:rsid w:val="00897796"/>
    <w:rsid w:val="00897CE3"/>
    <w:rsid w:val="00897F1E"/>
    <w:rsid w:val="00897FEE"/>
    <w:rsid w:val="008A02DE"/>
    <w:rsid w:val="008A0353"/>
    <w:rsid w:val="008A07C8"/>
    <w:rsid w:val="008A0857"/>
    <w:rsid w:val="008A09B3"/>
    <w:rsid w:val="008A0F9F"/>
    <w:rsid w:val="008A134A"/>
    <w:rsid w:val="008A1481"/>
    <w:rsid w:val="008A153F"/>
    <w:rsid w:val="008A15C5"/>
    <w:rsid w:val="008A169D"/>
    <w:rsid w:val="008A1838"/>
    <w:rsid w:val="008A1DF1"/>
    <w:rsid w:val="008A24C4"/>
    <w:rsid w:val="008A25BF"/>
    <w:rsid w:val="008A2686"/>
    <w:rsid w:val="008A26F2"/>
    <w:rsid w:val="008A2E07"/>
    <w:rsid w:val="008A30FF"/>
    <w:rsid w:val="008A3399"/>
    <w:rsid w:val="008A3434"/>
    <w:rsid w:val="008A3678"/>
    <w:rsid w:val="008A36CA"/>
    <w:rsid w:val="008A3785"/>
    <w:rsid w:val="008A38EE"/>
    <w:rsid w:val="008A397E"/>
    <w:rsid w:val="008A3A56"/>
    <w:rsid w:val="008A3B04"/>
    <w:rsid w:val="008A3BE7"/>
    <w:rsid w:val="008A3CA2"/>
    <w:rsid w:val="008A3D55"/>
    <w:rsid w:val="008A3FD7"/>
    <w:rsid w:val="008A3FF4"/>
    <w:rsid w:val="008A405E"/>
    <w:rsid w:val="008A40B3"/>
    <w:rsid w:val="008A4108"/>
    <w:rsid w:val="008A4701"/>
    <w:rsid w:val="008A4DCF"/>
    <w:rsid w:val="008A4DD1"/>
    <w:rsid w:val="008A4E8C"/>
    <w:rsid w:val="008A4EBA"/>
    <w:rsid w:val="008A4FC1"/>
    <w:rsid w:val="008A51A2"/>
    <w:rsid w:val="008A51C6"/>
    <w:rsid w:val="008A51D2"/>
    <w:rsid w:val="008A55E8"/>
    <w:rsid w:val="008A5738"/>
    <w:rsid w:val="008A5968"/>
    <w:rsid w:val="008A5A3E"/>
    <w:rsid w:val="008A5B8C"/>
    <w:rsid w:val="008A5C1B"/>
    <w:rsid w:val="008A5D9E"/>
    <w:rsid w:val="008A5DFA"/>
    <w:rsid w:val="008A5FA7"/>
    <w:rsid w:val="008A5FEB"/>
    <w:rsid w:val="008A6360"/>
    <w:rsid w:val="008A6642"/>
    <w:rsid w:val="008A6775"/>
    <w:rsid w:val="008A686E"/>
    <w:rsid w:val="008A69DC"/>
    <w:rsid w:val="008A6C15"/>
    <w:rsid w:val="008A6E03"/>
    <w:rsid w:val="008A6FDF"/>
    <w:rsid w:val="008A7128"/>
    <w:rsid w:val="008A71F8"/>
    <w:rsid w:val="008A71FB"/>
    <w:rsid w:val="008A73CA"/>
    <w:rsid w:val="008A7746"/>
    <w:rsid w:val="008A79D8"/>
    <w:rsid w:val="008A7E23"/>
    <w:rsid w:val="008A7F99"/>
    <w:rsid w:val="008B018D"/>
    <w:rsid w:val="008B0613"/>
    <w:rsid w:val="008B0768"/>
    <w:rsid w:val="008B0888"/>
    <w:rsid w:val="008B0935"/>
    <w:rsid w:val="008B0B0C"/>
    <w:rsid w:val="008B0F70"/>
    <w:rsid w:val="008B1053"/>
    <w:rsid w:val="008B111F"/>
    <w:rsid w:val="008B1194"/>
    <w:rsid w:val="008B121C"/>
    <w:rsid w:val="008B12C0"/>
    <w:rsid w:val="008B1417"/>
    <w:rsid w:val="008B17FA"/>
    <w:rsid w:val="008B1AE0"/>
    <w:rsid w:val="008B1B41"/>
    <w:rsid w:val="008B1D45"/>
    <w:rsid w:val="008B22EC"/>
    <w:rsid w:val="008B232A"/>
    <w:rsid w:val="008B2457"/>
    <w:rsid w:val="008B26CE"/>
    <w:rsid w:val="008B296A"/>
    <w:rsid w:val="008B2C5E"/>
    <w:rsid w:val="008B2C68"/>
    <w:rsid w:val="008B2EB2"/>
    <w:rsid w:val="008B32C2"/>
    <w:rsid w:val="008B36B0"/>
    <w:rsid w:val="008B3841"/>
    <w:rsid w:val="008B3A96"/>
    <w:rsid w:val="008B3B77"/>
    <w:rsid w:val="008B3F04"/>
    <w:rsid w:val="008B427F"/>
    <w:rsid w:val="008B43C1"/>
    <w:rsid w:val="008B49FC"/>
    <w:rsid w:val="008B4A65"/>
    <w:rsid w:val="008B4BEA"/>
    <w:rsid w:val="008B4C71"/>
    <w:rsid w:val="008B4F18"/>
    <w:rsid w:val="008B51B5"/>
    <w:rsid w:val="008B51F2"/>
    <w:rsid w:val="008B523B"/>
    <w:rsid w:val="008B5354"/>
    <w:rsid w:val="008B5384"/>
    <w:rsid w:val="008B5857"/>
    <w:rsid w:val="008B585B"/>
    <w:rsid w:val="008B58DB"/>
    <w:rsid w:val="008B5A48"/>
    <w:rsid w:val="008B5A4F"/>
    <w:rsid w:val="008B5DDC"/>
    <w:rsid w:val="008B5E2F"/>
    <w:rsid w:val="008B5E9D"/>
    <w:rsid w:val="008B6793"/>
    <w:rsid w:val="008B67E4"/>
    <w:rsid w:val="008B68EB"/>
    <w:rsid w:val="008B68F4"/>
    <w:rsid w:val="008B6F95"/>
    <w:rsid w:val="008B6FFA"/>
    <w:rsid w:val="008B7383"/>
    <w:rsid w:val="008B74BD"/>
    <w:rsid w:val="008B76E6"/>
    <w:rsid w:val="008B78EF"/>
    <w:rsid w:val="008B7ACF"/>
    <w:rsid w:val="008B7AF1"/>
    <w:rsid w:val="008B7B81"/>
    <w:rsid w:val="008B7C30"/>
    <w:rsid w:val="008B7D66"/>
    <w:rsid w:val="008B7DF1"/>
    <w:rsid w:val="008B7E75"/>
    <w:rsid w:val="008B7EDA"/>
    <w:rsid w:val="008B7F00"/>
    <w:rsid w:val="008B7F89"/>
    <w:rsid w:val="008B7FEB"/>
    <w:rsid w:val="008C012B"/>
    <w:rsid w:val="008C02AA"/>
    <w:rsid w:val="008C02FF"/>
    <w:rsid w:val="008C0386"/>
    <w:rsid w:val="008C052F"/>
    <w:rsid w:val="008C060B"/>
    <w:rsid w:val="008C068C"/>
    <w:rsid w:val="008C083B"/>
    <w:rsid w:val="008C08C0"/>
    <w:rsid w:val="008C099C"/>
    <w:rsid w:val="008C0F4A"/>
    <w:rsid w:val="008C0F87"/>
    <w:rsid w:val="008C1405"/>
    <w:rsid w:val="008C1772"/>
    <w:rsid w:val="008C1EB4"/>
    <w:rsid w:val="008C2169"/>
    <w:rsid w:val="008C21D6"/>
    <w:rsid w:val="008C2546"/>
    <w:rsid w:val="008C29D2"/>
    <w:rsid w:val="008C2C4A"/>
    <w:rsid w:val="008C2EA2"/>
    <w:rsid w:val="008C2EA3"/>
    <w:rsid w:val="008C3220"/>
    <w:rsid w:val="008C32AD"/>
    <w:rsid w:val="008C32CC"/>
    <w:rsid w:val="008C3A96"/>
    <w:rsid w:val="008C3B3C"/>
    <w:rsid w:val="008C3B7D"/>
    <w:rsid w:val="008C3BDD"/>
    <w:rsid w:val="008C3EB9"/>
    <w:rsid w:val="008C4059"/>
    <w:rsid w:val="008C42DE"/>
    <w:rsid w:val="008C4441"/>
    <w:rsid w:val="008C4488"/>
    <w:rsid w:val="008C44EF"/>
    <w:rsid w:val="008C45D7"/>
    <w:rsid w:val="008C4747"/>
    <w:rsid w:val="008C4A7F"/>
    <w:rsid w:val="008C4AAF"/>
    <w:rsid w:val="008C4CE7"/>
    <w:rsid w:val="008C4DB8"/>
    <w:rsid w:val="008C4DBB"/>
    <w:rsid w:val="008C4DFD"/>
    <w:rsid w:val="008C50E6"/>
    <w:rsid w:val="008C5230"/>
    <w:rsid w:val="008C538E"/>
    <w:rsid w:val="008C57C2"/>
    <w:rsid w:val="008C5835"/>
    <w:rsid w:val="008C591C"/>
    <w:rsid w:val="008C5D8D"/>
    <w:rsid w:val="008C5DD4"/>
    <w:rsid w:val="008C60C8"/>
    <w:rsid w:val="008C627C"/>
    <w:rsid w:val="008C6393"/>
    <w:rsid w:val="008C64A5"/>
    <w:rsid w:val="008C64BD"/>
    <w:rsid w:val="008C66FC"/>
    <w:rsid w:val="008C6882"/>
    <w:rsid w:val="008C69B1"/>
    <w:rsid w:val="008C69FF"/>
    <w:rsid w:val="008C6ACC"/>
    <w:rsid w:val="008C6D94"/>
    <w:rsid w:val="008C7150"/>
    <w:rsid w:val="008C77B6"/>
    <w:rsid w:val="008C7821"/>
    <w:rsid w:val="008C7845"/>
    <w:rsid w:val="008C7CF5"/>
    <w:rsid w:val="008D0161"/>
    <w:rsid w:val="008D05F3"/>
    <w:rsid w:val="008D0832"/>
    <w:rsid w:val="008D0CCB"/>
    <w:rsid w:val="008D0EB3"/>
    <w:rsid w:val="008D0FB9"/>
    <w:rsid w:val="008D1068"/>
    <w:rsid w:val="008D1195"/>
    <w:rsid w:val="008D1829"/>
    <w:rsid w:val="008D1AFA"/>
    <w:rsid w:val="008D1B8D"/>
    <w:rsid w:val="008D1C16"/>
    <w:rsid w:val="008D217E"/>
    <w:rsid w:val="008D2646"/>
    <w:rsid w:val="008D2B34"/>
    <w:rsid w:val="008D2B9E"/>
    <w:rsid w:val="008D2CCB"/>
    <w:rsid w:val="008D2E42"/>
    <w:rsid w:val="008D332C"/>
    <w:rsid w:val="008D34E3"/>
    <w:rsid w:val="008D3647"/>
    <w:rsid w:val="008D39E4"/>
    <w:rsid w:val="008D3C3C"/>
    <w:rsid w:val="008D3E18"/>
    <w:rsid w:val="008D4061"/>
    <w:rsid w:val="008D441E"/>
    <w:rsid w:val="008D44E7"/>
    <w:rsid w:val="008D455B"/>
    <w:rsid w:val="008D45F6"/>
    <w:rsid w:val="008D4899"/>
    <w:rsid w:val="008D493C"/>
    <w:rsid w:val="008D4A39"/>
    <w:rsid w:val="008D4E01"/>
    <w:rsid w:val="008D4F25"/>
    <w:rsid w:val="008D505C"/>
    <w:rsid w:val="008D52B5"/>
    <w:rsid w:val="008D58E3"/>
    <w:rsid w:val="008D5E14"/>
    <w:rsid w:val="008D5E56"/>
    <w:rsid w:val="008D5FD3"/>
    <w:rsid w:val="008D61EC"/>
    <w:rsid w:val="008D6360"/>
    <w:rsid w:val="008D6579"/>
    <w:rsid w:val="008D6815"/>
    <w:rsid w:val="008D6948"/>
    <w:rsid w:val="008D6A10"/>
    <w:rsid w:val="008D6BE2"/>
    <w:rsid w:val="008D6FDC"/>
    <w:rsid w:val="008D7232"/>
    <w:rsid w:val="008D74B4"/>
    <w:rsid w:val="008D74D1"/>
    <w:rsid w:val="008D764A"/>
    <w:rsid w:val="008D78D0"/>
    <w:rsid w:val="008D7DF8"/>
    <w:rsid w:val="008DA4A5"/>
    <w:rsid w:val="008E05CB"/>
    <w:rsid w:val="008E0762"/>
    <w:rsid w:val="008E0ADE"/>
    <w:rsid w:val="008E0FB7"/>
    <w:rsid w:val="008E10DD"/>
    <w:rsid w:val="008E12B6"/>
    <w:rsid w:val="008E1363"/>
    <w:rsid w:val="008E1370"/>
    <w:rsid w:val="008E1660"/>
    <w:rsid w:val="008E17F7"/>
    <w:rsid w:val="008E1D53"/>
    <w:rsid w:val="008E2061"/>
    <w:rsid w:val="008E21A1"/>
    <w:rsid w:val="008E24AD"/>
    <w:rsid w:val="008E2893"/>
    <w:rsid w:val="008E28C6"/>
    <w:rsid w:val="008E2A6D"/>
    <w:rsid w:val="008E2D6E"/>
    <w:rsid w:val="008E2D99"/>
    <w:rsid w:val="008E2EF4"/>
    <w:rsid w:val="008E3031"/>
    <w:rsid w:val="008E30EE"/>
    <w:rsid w:val="008E34B4"/>
    <w:rsid w:val="008E3595"/>
    <w:rsid w:val="008E35B8"/>
    <w:rsid w:val="008E35D1"/>
    <w:rsid w:val="008E3696"/>
    <w:rsid w:val="008E36EC"/>
    <w:rsid w:val="008E3767"/>
    <w:rsid w:val="008E3854"/>
    <w:rsid w:val="008E3905"/>
    <w:rsid w:val="008E39E9"/>
    <w:rsid w:val="008E3A6A"/>
    <w:rsid w:val="008E3AC5"/>
    <w:rsid w:val="008E3D8D"/>
    <w:rsid w:val="008E3EC2"/>
    <w:rsid w:val="008E4123"/>
    <w:rsid w:val="008E413E"/>
    <w:rsid w:val="008E4341"/>
    <w:rsid w:val="008E4344"/>
    <w:rsid w:val="008E44E9"/>
    <w:rsid w:val="008E45EC"/>
    <w:rsid w:val="008E462D"/>
    <w:rsid w:val="008E4A35"/>
    <w:rsid w:val="008E4F45"/>
    <w:rsid w:val="008E51B5"/>
    <w:rsid w:val="008E5286"/>
    <w:rsid w:val="008E52AA"/>
    <w:rsid w:val="008E5609"/>
    <w:rsid w:val="008E5A0B"/>
    <w:rsid w:val="008E5C8C"/>
    <w:rsid w:val="008E5CE3"/>
    <w:rsid w:val="008E5D9D"/>
    <w:rsid w:val="008E5F67"/>
    <w:rsid w:val="008E6133"/>
    <w:rsid w:val="008E6152"/>
    <w:rsid w:val="008E64C6"/>
    <w:rsid w:val="008E6588"/>
    <w:rsid w:val="008E6905"/>
    <w:rsid w:val="008E6935"/>
    <w:rsid w:val="008E69BB"/>
    <w:rsid w:val="008E6A7B"/>
    <w:rsid w:val="008E6F98"/>
    <w:rsid w:val="008E7180"/>
    <w:rsid w:val="008E7183"/>
    <w:rsid w:val="008E7477"/>
    <w:rsid w:val="008E7577"/>
    <w:rsid w:val="008E759C"/>
    <w:rsid w:val="008E76F5"/>
    <w:rsid w:val="008E7C05"/>
    <w:rsid w:val="008E7D0C"/>
    <w:rsid w:val="008E7F28"/>
    <w:rsid w:val="008F025D"/>
    <w:rsid w:val="008F0651"/>
    <w:rsid w:val="008F0E2E"/>
    <w:rsid w:val="008F0E72"/>
    <w:rsid w:val="008F0F0F"/>
    <w:rsid w:val="008F1036"/>
    <w:rsid w:val="008F1044"/>
    <w:rsid w:val="008F10C0"/>
    <w:rsid w:val="008F1194"/>
    <w:rsid w:val="008F1411"/>
    <w:rsid w:val="008F15E7"/>
    <w:rsid w:val="008F161B"/>
    <w:rsid w:val="008F16F7"/>
    <w:rsid w:val="008F1714"/>
    <w:rsid w:val="008F1A26"/>
    <w:rsid w:val="008F1A28"/>
    <w:rsid w:val="008F1B47"/>
    <w:rsid w:val="008F1D61"/>
    <w:rsid w:val="008F2005"/>
    <w:rsid w:val="008F212F"/>
    <w:rsid w:val="008F273A"/>
    <w:rsid w:val="008F273F"/>
    <w:rsid w:val="008F27F1"/>
    <w:rsid w:val="008F2C3D"/>
    <w:rsid w:val="008F2F2E"/>
    <w:rsid w:val="008F2F7D"/>
    <w:rsid w:val="008F2FF6"/>
    <w:rsid w:val="008F3628"/>
    <w:rsid w:val="008F3786"/>
    <w:rsid w:val="008F3B0E"/>
    <w:rsid w:val="008F3EA2"/>
    <w:rsid w:val="008F435F"/>
    <w:rsid w:val="008F46F0"/>
    <w:rsid w:val="008F4CEC"/>
    <w:rsid w:val="008F5083"/>
    <w:rsid w:val="008F50E8"/>
    <w:rsid w:val="008F5658"/>
    <w:rsid w:val="008F576F"/>
    <w:rsid w:val="008F5771"/>
    <w:rsid w:val="008F5C7E"/>
    <w:rsid w:val="008F5CF0"/>
    <w:rsid w:val="008F5D57"/>
    <w:rsid w:val="008F5EE2"/>
    <w:rsid w:val="008F5FA6"/>
    <w:rsid w:val="008F606F"/>
    <w:rsid w:val="008F64BD"/>
    <w:rsid w:val="008F6695"/>
    <w:rsid w:val="008F698B"/>
    <w:rsid w:val="008F6D6D"/>
    <w:rsid w:val="008F6F72"/>
    <w:rsid w:val="008F721A"/>
    <w:rsid w:val="008F7560"/>
    <w:rsid w:val="008F761E"/>
    <w:rsid w:val="008F7A9C"/>
    <w:rsid w:val="008F7D7C"/>
    <w:rsid w:val="008F7F0A"/>
    <w:rsid w:val="00900000"/>
    <w:rsid w:val="00900503"/>
    <w:rsid w:val="00900795"/>
    <w:rsid w:val="00900AAF"/>
    <w:rsid w:val="00900F5B"/>
    <w:rsid w:val="009010BF"/>
    <w:rsid w:val="009011B3"/>
    <w:rsid w:val="0090135C"/>
    <w:rsid w:val="00901520"/>
    <w:rsid w:val="00901731"/>
    <w:rsid w:val="0090178D"/>
    <w:rsid w:val="00901820"/>
    <w:rsid w:val="009018D5"/>
    <w:rsid w:val="009019C5"/>
    <w:rsid w:val="00901A6B"/>
    <w:rsid w:val="00901CED"/>
    <w:rsid w:val="00902547"/>
    <w:rsid w:val="00902BDC"/>
    <w:rsid w:val="00902D57"/>
    <w:rsid w:val="00902E8B"/>
    <w:rsid w:val="00902FCA"/>
    <w:rsid w:val="0090307C"/>
    <w:rsid w:val="00903263"/>
    <w:rsid w:val="009032C6"/>
    <w:rsid w:val="009033EF"/>
    <w:rsid w:val="00903690"/>
    <w:rsid w:val="00903A2D"/>
    <w:rsid w:val="00903B3E"/>
    <w:rsid w:val="00904055"/>
    <w:rsid w:val="0090433A"/>
    <w:rsid w:val="00904658"/>
    <w:rsid w:val="00904ABF"/>
    <w:rsid w:val="00904BF9"/>
    <w:rsid w:val="00904CB9"/>
    <w:rsid w:val="00904F84"/>
    <w:rsid w:val="009050E9"/>
    <w:rsid w:val="0090513D"/>
    <w:rsid w:val="009051FC"/>
    <w:rsid w:val="00905343"/>
    <w:rsid w:val="009053AE"/>
    <w:rsid w:val="009053D6"/>
    <w:rsid w:val="009057A8"/>
    <w:rsid w:val="009059BA"/>
    <w:rsid w:val="009060BD"/>
    <w:rsid w:val="009060DC"/>
    <w:rsid w:val="00906350"/>
    <w:rsid w:val="00906457"/>
    <w:rsid w:val="0090649A"/>
    <w:rsid w:val="00906660"/>
    <w:rsid w:val="009066C9"/>
    <w:rsid w:val="00906A81"/>
    <w:rsid w:val="00906C41"/>
    <w:rsid w:val="00906D8F"/>
    <w:rsid w:val="00906ED5"/>
    <w:rsid w:val="00906FE6"/>
    <w:rsid w:val="0090710D"/>
    <w:rsid w:val="009071FA"/>
    <w:rsid w:val="00907241"/>
    <w:rsid w:val="009074E3"/>
    <w:rsid w:val="00907631"/>
    <w:rsid w:val="009077B7"/>
    <w:rsid w:val="009077C0"/>
    <w:rsid w:val="0090799D"/>
    <w:rsid w:val="00907AEE"/>
    <w:rsid w:val="00907E13"/>
    <w:rsid w:val="00907E4D"/>
    <w:rsid w:val="00910139"/>
    <w:rsid w:val="0091062F"/>
    <w:rsid w:val="00910755"/>
    <w:rsid w:val="0091088E"/>
    <w:rsid w:val="00910B8B"/>
    <w:rsid w:val="00910C87"/>
    <w:rsid w:val="00910F6A"/>
    <w:rsid w:val="00911738"/>
    <w:rsid w:val="00911881"/>
    <w:rsid w:val="00911C72"/>
    <w:rsid w:val="00911D4A"/>
    <w:rsid w:val="00911D6C"/>
    <w:rsid w:val="00911E4E"/>
    <w:rsid w:val="00912783"/>
    <w:rsid w:val="0091299A"/>
    <w:rsid w:val="00912C55"/>
    <w:rsid w:val="00912DF9"/>
    <w:rsid w:val="00912F87"/>
    <w:rsid w:val="00913141"/>
    <w:rsid w:val="009131A8"/>
    <w:rsid w:val="0091321E"/>
    <w:rsid w:val="00913484"/>
    <w:rsid w:val="00913585"/>
    <w:rsid w:val="009135CF"/>
    <w:rsid w:val="009137B6"/>
    <w:rsid w:val="00913D6A"/>
    <w:rsid w:val="0091402B"/>
    <w:rsid w:val="0091409C"/>
    <w:rsid w:val="009141AC"/>
    <w:rsid w:val="009141D0"/>
    <w:rsid w:val="009142E5"/>
    <w:rsid w:val="00914319"/>
    <w:rsid w:val="00914345"/>
    <w:rsid w:val="00914481"/>
    <w:rsid w:val="009144AF"/>
    <w:rsid w:val="009145C9"/>
    <w:rsid w:val="009146B1"/>
    <w:rsid w:val="00914764"/>
    <w:rsid w:val="00914837"/>
    <w:rsid w:val="009148B4"/>
    <w:rsid w:val="009149B6"/>
    <w:rsid w:val="00914DFA"/>
    <w:rsid w:val="00914DFB"/>
    <w:rsid w:val="00914EED"/>
    <w:rsid w:val="00914FA4"/>
    <w:rsid w:val="0091515D"/>
    <w:rsid w:val="00915347"/>
    <w:rsid w:val="0091539C"/>
    <w:rsid w:val="009155C9"/>
    <w:rsid w:val="0091563A"/>
    <w:rsid w:val="00915677"/>
    <w:rsid w:val="0091577B"/>
    <w:rsid w:val="00915A99"/>
    <w:rsid w:val="00915CE1"/>
    <w:rsid w:val="00915E17"/>
    <w:rsid w:val="0091604E"/>
    <w:rsid w:val="0091606D"/>
    <w:rsid w:val="009160B4"/>
    <w:rsid w:val="009162E8"/>
    <w:rsid w:val="00916436"/>
    <w:rsid w:val="00916631"/>
    <w:rsid w:val="00916824"/>
    <w:rsid w:val="00916967"/>
    <w:rsid w:val="00916D22"/>
    <w:rsid w:val="00917458"/>
    <w:rsid w:val="00917577"/>
    <w:rsid w:val="0091761B"/>
    <w:rsid w:val="00917822"/>
    <w:rsid w:val="00917A22"/>
    <w:rsid w:val="00917C6D"/>
    <w:rsid w:val="00917CCA"/>
    <w:rsid w:val="00917DC2"/>
    <w:rsid w:val="0092013B"/>
    <w:rsid w:val="0092040F"/>
    <w:rsid w:val="009207A3"/>
    <w:rsid w:val="009208A2"/>
    <w:rsid w:val="00920B96"/>
    <w:rsid w:val="00920CA0"/>
    <w:rsid w:val="00920D5C"/>
    <w:rsid w:val="009213BC"/>
    <w:rsid w:val="0092179A"/>
    <w:rsid w:val="00921B3F"/>
    <w:rsid w:val="00921D88"/>
    <w:rsid w:val="00921ECD"/>
    <w:rsid w:val="0092216A"/>
    <w:rsid w:val="0092240D"/>
    <w:rsid w:val="0092243C"/>
    <w:rsid w:val="00922887"/>
    <w:rsid w:val="00922CA0"/>
    <w:rsid w:val="00922D21"/>
    <w:rsid w:val="00922DFF"/>
    <w:rsid w:val="00922E6A"/>
    <w:rsid w:val="00922E90"/>
    <w:rsid w:val="00922F26"/>
    <w:rsid w:val="0092342C"/>
    <w:rsid w:val="009236D5"/>
    <w:rsid w:val="009236FC"/>
    <w:rsid w:val="009238C0"/>
    <w:rsid w:val="009238ED"/>
    <w:rsid w:val="009239AB"/>
    <w:rsid w:val="00923C0E"/>
    <w:rsid w:val="00923F18"/>
    <w:rsid w:val="0092428D"/>
    <w:rsid w:val="0092435C"/>
    <w:rsid w:val="009245FB"/>
    <w:rsid w:val="009248FB"/>
    <w:rsid w:val="009249ED"/>
    <w:rsid w:val="00924AAC"/>
    <w:rsid w:val="00924B89"/>
    <w:rsid w:val="00924D99"/>
    <w:rsid w:val="00924EFF"/>
    <w:rsid w:val="009251DA"/>
    <w:rsid w:val="0092523A"/>
    <w:rsid w:val="0092525F"/>
    <w:rsid w:val="00925335"/>
    <w:rsid w:val="009253DD"/>
    <w:rsid w:val="009254D1"/>
    <w:rsid w:val="0092559F"/>
    <w:rsid w:val="00925656"/>
    <w:rsid w:val="00925BAA"/>
    <w:rsid w:val="00925DDF"/>
    <w:rsid w:val="00925EAF"/>
    <w:rsid w:val="00925EE3"/>
    <w:rsid w:val="00926051"/>
    <w:rsid w:val="00926123"/>
    <w:rsid w:val="00926250"/>
    <w:rsid w:val="009265F1"/>
    <w:rsid w:val="00926780"/>
    <w:rsid w:val="0092689E"/>
    <w:rsid w:val="009269DC"/>
    <w:rsid w:val="00926B9C"/>
    <w:rsid w:val="00926D40"/>
    <w:rsid w:val="00926DE5"/>
    <w:rsid w:val="00927217"/>
    <w:rsid w:val="00927227"/>
    <w:rsid w:val="009277D2"/>
    <w:rsid w:val="00927812"/>
    <w:rsid w:val="00927953"/>
    <w:rsid w:val="00927959"/>
    <w:rsid w:val="0092796F"/>
    <w:rsid w:val="00927A96"/>
    <w:rsid w:val="00927C51"/>
    <w:rsid w:val="00927D41"/>
    <w:rsid w:val="00927E74"/>
    <w:rsid w:val="009300BC"/>
    <w:rsid w:val="00930239"/>
    <w:rsid w:val="00930423"/>
    <w:rsid w:val="009306A1"/>
    <w:rsid w:val="00930AB8"/>
    <w:rsid w:val="00930C87"/>
    <w:rsid w:val="00930FBB"/>
    <w:rsid w:val="009314FB"/>
    <w:rsid w:val="009317E5"/>
    <w:rsid w:val="009317E8"/>
    <w:rsid w:val="009317F7"/>
    <w:rsid w:val="00931A82"/>
    <w:rsid w:val="00931C39"/>
    <w:rsid w:val="00931EF4"/>
    <w:rsid w:val="009320EA"/>
    <w:rsid w:val="009325AC"/>
    <w:rsid w:val="00932845"/>
    <w:rsid w:val="009328FC"/>
    <w:rsid w:val="00932B5B"/>
    <w:rsid w:val="00932BB0"/>
    <w:rsid w:val="00932BB3"/>
    <w:rsid w:val="00932DDF"/>
    <w:rsid w:val="00932FAC"/>
    <w:rsid w:val="00933599"/>
    <w:rsid w:val="00933D7D"/>
    <w:rsid w:val="00933E88"/>
    <w:rsid w:val="00933F53"/>
    <w:rsid w:val="009340C5"/>
    <w:rsid w:val="00934202"/>
    <w:rsid w:val="009343F0"/>
    <w:rsid w:val="00934462"/>
    <w:rsid w:val="0093490D"/>
    <w:rsid w:val="00934B89"/>
    <w:rsid w:val="00934D64"/>
    <w:rsid w:val="009352EE"/>
    <w:rsid w:val="009354FC"/>
    <w:rsid w:val="009357DB"/>
    <w:rsid w:val="009359A3"/>
    <w:rsid w:val="00935BF8"/>
    <w:rsid w:val="00935DFF"/>
    <w:rsid w:val="00935F54"/>
    <w:rsid w:val="009360C5"/>
    <w:rsid w:val="0093619D"/>
    <w:rsid w:val="00936294"/>
    <w:rsid w:val="009363F8"/>
    <w:rsid w:val="00936496"/>
    <w:rsid w:val="00936AAC"/>
    <w:rsid w:val="00936EB5"/>
    <w:rsid w:val="009372FB"/>
    <w:rsid w:val="0093743B"/>
    <w:rsid w:val="0093761B"/>
    <w:rsid w:val="0093770A"/>
    <w:rsid w:val="009379B1"/>
    <w:rsid w:val="00937A1F"/>
    <w:rsid w:val="00937D0D"/>
    <w:rsid w:val="00937D56"/>
    <w:rsid w:val="00937DE5"/>
    <w:rsid w:val="00940086"/>
    <w:rsid w:val="0094069B"/>
    <w:rsid w:val="009407AF"/>
    <w:rsid w:val="00940843"/>
    <w:rsid w:val="009408A9"/>
    <w:rsid w:val="00940B26"/>
    <w:rsid w:val="00940C53"/>
    <w:rsid w:val="00940EC0"/>
    <w:rsid w:val="00941117"/>
    <w:rsid w:val="009412F2"/>
    <w:rsid w:val="0094142E"/>
    <w:rsid w:val="009414DE"/>
    <w:rsid w:val="00941561"/>
    <w:rsid w:val="00941675"/>
    <w:rsid w:val="00941910"/>
    <w:rsid w:val="00941EEE"/>
    <w:rsid w:val="00941F30"/>
    <w:rsid w:val="00942351"/>
    <w:rsid w:val="009424B0"/>
    <w:rsid w:val="009427C4"/>
    <w:rsid w:val="00942C70"/>
    <w:rsid w:val="00942D02"/>
    <w:rsid w:val="00942E18"/>
    <w:rsid w:val="00943416"/>
    <w:rsid w:val="00943689"/>
    <w:rsid w:val="00943702"/>
    <w:rsid w:val="009438F7"/>
    <w:rsid w:val="00943990"/>
    <w:rsid w:val="00943C25"/>
    <w:rsid w:val="00944242"/>
    <w:rsid w:val="00944277"/>
    <w:rsid w:val="00944443"/>
    <w:rsid w:val="0094482D"/>
    <w:rsid w:val="00944868"/>
    <w:rsid w:val="00944905"/>
    <w:rsid w:val="00944969"/>
    <w:rsid w:val="00944BA8"/>
    <w:rsid w:val="00944D11"/>
    <w:rsid w:val="0094536A"/>
    <w:rsid w:val="00945547"/>
    <w:rsid w:val="009456D0"/>
    <w:rsid w:val="00945845"/>
    <w:rsid w:val="009459CE"/>
    <w:rsid w:val="009459D4"/>
    <w:rsid w:val="00945E0D"/>
    <w:rsid w:val="00945EF3"/>
    <w:rsid w:val="009461B1"/>
    <w:rsid w:val="00946519"/>
    <w:rsid w:val="00946745"/>
    <w:rsid w:val="00946836"/>
    <w:rsid w:val="00946894"/>
    <w:rsid w:val="00946911"/>
    <w:rsid w:val="00946FAE"/>
    <w:rsid w:val="009470CE"/>
    <w:rsid w:val="00947254"/>
    <w:rsid w:val="00947535"/>
    <w:rsid w:val="0094780B"/>
    <w:rsid w:val="00947992"/>
    <w:rsid w:val="00947B29"/>
    <w:rsid w:val="00947EDE"/>
    <w:rsid w:val="00950002"/>
    <w:rsid w:val="009502EB"/>
    <w:rsid w:val="009503E7"/>
    <w:rsid w:val="009506CE"/>
    <w:rsid w:val="0095080B"/>
    <w:rsid w:val="00950842"/>
    <w:rsid w:val="00950A76"/>
    <w:rsid w:val="00950B24"/>
    <w:rsid w:val="00950B7A"/>
    <w:rsid w:val="00950D27"/>
    <w:rsid w:val="00950D66"/>
    <w:rsid w:val="00950EC7"/>
    <w:rsid w:val="0095111A"/>
    <w:rsid w:val="0095166E"/>
    <w:rsid w:val="009517F2"/>
    <w:rsid w:val="00951CEF"/>
    <w:rsid w:val="009522DF"/>
    <w:rsid w:val="00952406"/>
    <w:rsid w:val="00952483"/>
    <w:rsid w:val="009524ED"/>
    <w:rsid w:val="00952689"/>
    <w:rsid w:val="00952AC1"/>
    <w:rsid w:val="00952D1F"/>
    <w:rsid w:val="00952FBD"/>
    <w:rsid w:val="00953586"/>
    <w:rsid w:val="009536E0"/>
    <w:rsid w:val="0095380B"/>
    <w:rsid w:val="0095391F"/>
    <w:rsid w:val="00953983"/>
    <w:rsid w:val="00953AF6"/>
    <w:rsid w:val="00953C6D"/>
    <w:rsid w:val="00953E90"/>
    <w:rsid w:val="009540B7"/>
    <w:rsid w:val="009541EA"/>
    <w:rsid w:val="009542D1"/>
    <w:rsid w:val="009544F0"/>
    <w:rsid w:val="0095477E"/>
    <w:rsid w:val="009548CA"/>
    <w:rsid w:val="00954954"/>
    <w:rsid w:val="00954AAD"/>
    <w:rsid w:val="00954BCC"/>
    <w:rsid w:val="00954DC0"/>
    <w:rsid w:val="00954E46"/>
    <w:rsid w:val="00954ECD"/>
    <w:rsid w:val="00954EEF"/>
    <w:rsid w:val="00955377"/>
    <w:rsid w:val="009557CC"/>
    <w:rsid w:val="00955A84"/>
    <w:rsid w:val="0095618A"/>
    <w:rsid w:val="00956493"/>
    <w:rsid w:val="00956BCC"/>
    <w:rsid w:val="00956C62"/>
    <w:rsid w:val="00956E66"/>
    <w:rsid w:val="0095714C"/>
    <w:rsid w:val="00957152"/>
    <w:rsid w:val="009571E4"/>
    <w:rsid w:val="00957558"/>
    <w:rsid w:val="0095786D"/>
    <w:rsid w:val="00957DFD"/>
    <w:rsid w:val="00957EA0"/>
    <w:rsid w:val="00957EEF"/>
    <w:rsid w:val="00957F92"/>
    <w:rsid w:val="00960386"/>
    <w:rsid w:val="0096064B"/>
    <w:rsid w:val="009606AB"/>
    <w:rsid w:val="00960A13"/>
    <w:rsid w:val="00960C4F"/>
    <w:rsid w:val="00960D85"/>
    <w:rsid w:val="00960DF1"/>
    <w:rsid w:val="009614BE"/>
    <w:rsid w:val="00961524"/>
    <w:rsid w:val="009617BF"/>
    <w:rsid w:val="009619AE"/>
    <w:rsid w:val="00961AD6"/>
    <w:rsid w:val="00961CDC"/>
    <w:rsid w:val="00961D6C"/>
    <w:rsid w:val="00962348"/>
    <w:rsid w:val="0096267C"/>
    <w:rsid w:val="0096275D"/>
    <w:rsid w:val="0096277E"/>
    <w:rsid w:val="00962C63"/>
    <w:rsid w:val="00962E7D"/>
    <w:rsid w:val="009633F8"/>
    <w:rsid w:val="00963447"/>
    <w:rsid w:val="00963463"/>
    <w:rsid w:val="00963568"/>
    <w:rsid w:val="009637A9"/>
    <w:rsid w:val="00963C1C"/>
    <w:rsid w:val="00963CEA"/>
    <w:rsid w:val="00963F23"/>
    <w:rsid w:val="00963F3C"/>
    <w:rsid w:val="0096415A"/>
    <w:rsid w:val="0096426E"/>
    <w:rsid w:val="009642B5"/>
    <w:rsid w:val="00964391"/>
    <w:rsid w:val="00964931"/>
    <w:rsid w:val="00964947"/>
    <w:rsid w:val="00964A47"/>
    <w:rsid w:val="00964B6E"/>
    <w:rsid w:val="00964B95"/>
    <w:rsid w:val="00964E3A"/>
    <w:rsid w:val="00964F2D"/>
    <w:rsid w:val="00964FCE"/>
    <w:rsid w:val="00965253"/>
    <w:rsid w:val="0096596F"/>
    <w:rsid w:val="00965AFE"/>
    <w:rsid w:val="00965F2F"/>
    <w:rsid w:val="0096610F"/>
    <w:rsid w:val="009664CB"/>
    <w:rsid w:val="0096679A"/>
    <w:rsid w:val="0096689F"/>
    <w:rsid w:val="009668DC"/>
    <w:rsid w:val="00966BC2"/>
    <w:rsid w:val="00966C3A"/>
    <w:rsid w:val="00966C8B"/>
    <w:rsid w:val="00966EBB"/>
    <w:rsid w:val="0096704F"/>
    <w:rsid w:val="009673C5"/>
    <w:rsid w:val="00967537"/>
    <w:rsid w:val="00967568"/>
    <w:rsid w:val="00967C77"/>
    <w:rsid w:val="00967D05"/>
    <w:rsid w:val="00967F2A"/>
    <w:rsid w:val="00967F42"/>
    <w:rsid w:val="009704AF"/>
    <w:rsid w:val="009704B0"/>
    <w:rsid w:val="00970D02"/>
    <w:rsid w:val="0097137C"/>
    <w:rsid w:val="00971685"/>
    <w:rsid w:val="009716ED"/>
    <w:rsid w:val="009718DF"/>
    <w:rsid w:val="00971A26"/>
    <w:rsid w:val="00971C89"/>
    <w:rsid w:val="00971CD8"/>
    <w:rsid w:val="00971DCA"/>
    <w:rsid w:val="00971F64"/>
    <w:rsid w:val="00971F7B"/>
    <w:rsid w:val="00971FBF"/>
    <w:rsid w:val="00972036"/>
    <w:rsid w:val="00972185"/>
    <w:rsid w:val="009721AF"/>
    <w:rsid w:val="009726C9"/>
    <w:rsid w:val="009726CB"/>
    <w:rsid w:val="00972BC6"/>
    <w:rsid w:val="00972DF3"/>
    <w:rsid w:val="00973079"/>
    <w:rsid w:val="0097308D"/>
    <w:rsid w:val="00973505"/>
    <w:rsid w:val="00973538"/>
    <w:rsid w:val="0097373F"/>
    <w:rsid w:val="00973776"/>
    <w:rsid w:val="0097384F"/>
    <w:rsid w:val="00973B15"/>
    <w:rsid w:val="00973F5E"/>
    <w:rsid w:val="00974282"/>
    <w:rsid w:val="009742EF"/>
    <w:rsid w:val="00974759"/>
    <w:rsid w:val="009747C5"/>
    <w:rsid w:val="00974936"/>
    <w:rsid w:val="00974965"/>
    <w:rsid w:val="00974CA0"/>
    <w:rsid w:val="00974D88"/>
    <w:rsid w:val="00975002"/>
    <w:rsid w:val="009750B7"/>
    <w:rsid w:val="0097514C"/>
    <w:rsid w:val="009753CF"/>
    <w:rsid w:val="009754DC"/>
    <w:rsid w:val="00975507"/>
    <w:rsid w:val="00975746"/>
    <w:rsid w:val="0097576E"/>
    <w:rsid w:val="00975810"/>
    <w:rsid w:val="009758D8"/>
    <w:rsid w:val="00975B90"/>
    <w:rsid w:val="00975D69"/>
    <w:rsid w:val="00976041"/>
    <w:rsid w:val="00976193"/>
    <w:rsid w:val="00976298"/>
    <w:rsid w:val="009763EF"/>
    <w:rsid w:val="009765B1"/>
    <w:rsid w:val="0097677B"/>
    <w:rsid w:val="00976869"/>
    <w:rsid w:val="00976918"/>
    <w:rsid w:val="00976AE8"/>
    <w:rsid w:val="00976B7F"/>
    <w:rsid w:val="00976C61"/>
    <w:rsid w:val="00977231"/>
    <w:rsid w:val="00977359"/>
    <w:rsid w:val="0097741B"/>
    <w:rsid w:val="00977451"/>
    <w:rsid w:val="00977987"/>
    <w:rsid w:val="009779CE"/>
    <w:rsid w:val="00977A42"/>
    <w:rsid w:val="00977E48"/>
    <w:rsid w:val="00980224"/>
    <w:rsid w:val="009803C2"/>
    <w:rsid w:val="00980510"/>
    <w:rsid w:val="00980D98"/>
    <w:rsid w:val="00980DBA"/>
    <w:rsid w:val="00980F2B"/>
    <w:rsid w:val="009813B8"/>
    <w:rsid w:val="009813F5"/>
    <w:rsid w:val="00981691"/>
    <w:rsid w:val="00981720"/>
    <w:rsid w:val="0098192B"/>
    <w:rsid w:val="00981B09"/>
    <w:rsid w:val="00981C80"/>
    <w:rsid w:val="00981CB9"/>
    <w:rsid w:val="00981D17"/>
    <w:rsid w:val="0098201B"/>
    <w:rsid w:val="00982312"/>
    <w:rsid w:val="0098242E"/>
    <w:rsid w:val="009825A9"/>
    <w:rsid w:val="00982859"/>
    <w:rsid w:val="009829FC"/>
    <w:rsid w:val="00982AE0"/>
    <w:rsid w:val="00982FF5"/>
    <w:rsid w:val="00983352"/>
    <w:rsid w:val="009833D7"/>
    <w:rsid w:val="00983548"/>
    <w:rsid w:val="009835B6"/>
    <w:rsid w:val="009837DB"/>
    <w:rsid w:val="00983E49"/>
    <w:rsid w:val="00983E63"/>
    <w:rsid w:val="00983F19"/>
    <w:rsid w:val="00983FB4"/>
    <w:rsid w:val="009840CF"/>
    <w:rsid w:val="009843B4"/>
    <w:rsid w:val="009844E6"/>
    <w:rsid w:val="0098463F"/>
    <w:rsid w:val="00984812"/>
    <w:rsid w:val="00984A18"/>
    <w:rsid w:val="00984A75"/>
    <w:rsid w:val="00984FC5"/>
    <w:rsid w:val="00985021"/>
    <w:rsid w:val="00985039"/>
    <w:rsid w:val="0098522F"/>
    <w:rsid w:val="00985562"/>
    <w:rsid w:val="0098563F"/>
    <w:rsid w:val="009857B9"/>
    <w:rsid w:val="009858E9"/>
    <w:rsid w:val="00985902"/>
    <w:rsid w:val="00985BC6"/>
    <w:rsid w:val="00985C45"/>
    <w:rsid w:val="00985D08"/>
    <w:rsid w:val="00985ED9"/>
    <w:rsid w:val="00985FA2"/>
    <w:rsid w:val="00986174"/>
    <w:rsid w:val="0098647E"/>
    <w:rsid w:val="009866FC"/>
    <w:rsid w:val="009868D2"/>
    <w:rsid w:val="009868FD"/>
    <w:rsid w:val="00986E31"/>
    <w:rsid w:val="00986ECE"/>
    <w:rsid w:val="00987335"/>
    <w:rsid w:val="009873F1"/>
    <w:rsid w:val="00987548"/>
    <w:rsid w:val="00987853"/>
    <w:rsid w:val="00987864"/>
    <w:rsid w:val="009879A6"/>
    <w:rsid w:val="009879F6"/>
    <w:rsid w:val="00987A67"/>
    <w:rsid w:val="00987D86"/>
    <w:rsid w:val="00987DD5"/>
    <w:rsid w:val="00987E78"/>
    <w:rsid w:val="00987EA6"/>
    <w:rsid w:val="0099002F"/>
    <w:rsid w:val="0099006F"/>
    <w:rsid w:val="009901CA"/>
    <w:rsid w:val="0099022C"/>
    <w:rsid w:val="00990289"/>
    <w:rsid w:val="0099042F"/>
    <w:rsid w:val="0099063B"/>
    <w:rsid w:val="009906E1"/>
    <w:rsid w:val="00990A16"/>
    <w:rsid w:val="00991299"/>
    <w:rsid w:val="0099149E"/>
    <w:rsid w:val="009917CA"/>
    <w:rsid w:val="0099189F"/>
    <w:rsid w:val="00991AE8"/>
    <w:rsid w:val="00991AF4"/>
    <w:rsid w:val="00991D94"/>
    <w:rsid w:val="00991DAF"/>
    <w:rsid w:val="00991EB0"/>
    <w:rsid w:val="00991FCA"/>
    <w:rsid w:val="009920D4"/>
    <w:rsid w:val="00992295"/>
    <w:rsid w:val="0099247C"/>
    <w:rsid w:val="0099249F"/>
    <w:rsid w:val="009925AD"/>
    <w:rsid w:val="009926B5"/>
    <w:rsid w:val="00992750"/>
    <w:rsid w:val="00992BB6"/>
    <w:rsid w:val="00992EDB"/>
    <w:rsid w:val="009932B2"/>
    <w:rsid w:val="00993305"/>
    <w:rsid w:val="009935DE"/>
    <w:rsid w:val="00993C33"/>
    <w:rsid w:val="00993ED5"/>
    <w:rsid w:val="0099400E"/>
    <w:rsid w:val="009942C5"/>
    <w:rsid w:val="0099432F"/>
    <w:rsid w:val="0099447F"/>
    <w:rsid w:val="009948B7"/>
    <w:rsid w:val="00994B72"/>
    <w:rsid w:val="00995162"/>
    <w:rsid w:val="009951B1"/>
    <w:rsid w:val="00995250"/>
    <w:rsid w:val="009952EB"/>
    <w:rsid w:val="009959BB"/>
    <w:rsid w:val="00995AB8"/>
    <w:rsid w:val="00995AD4"/>
    <w:rsid w:val="00995AED"/>
    <w:rsid w:val="00995B80"/>
    <w:rsid w:val="00995C7F"/>
    <w:rsid w:val="00995D43"/>
    <w:rsid w:val="00995D8E"/>
    <w:rsid w:val="00995D97"/>
    <w:rsid w:val="00995F07"/>
    <w:rsid w:val="009960AC"/>
    <w:rsid w:val="00996109"/>
    <w:rsid w:val="00996387"/>
    <w:rsid w:val="009964E7"/>
    <w:rsid w:val="0099692C"/>
    <w:rsid w:val="009969B8"/>
    <w:rsid w:val="00996B6F"/>
    <w:rsid w:val="00996B8A"/>
    <w:rsid w:val="00996C1B"/>
    <w:rsid w:val="00996C77"/>
    <w:rsid w:val="00997278"/>
    <w:rsid w:val="00997899"/>
    <w:rsid w:val="0099794B"/>
    <w:rsid w:val="00997B7F"/>
    <w:rsid w:val="00997F9C"/>
    <w:rsid w:val="009A00DC"/>
    <w:rsid w:val="009A054A"/>
    <w:rsid w:val="009A0774"/>
    <w:rsid w:val="009A0A44"/>
    <w:rsid w:val="009A0BAA"/>
    <w:rsid w:val="009A0C2A"/>
    <w:rsid w:val="009A0C8F"/>
    <w:rsid w:val="009A0D87"/>
    <w:rsid w:val="009A1134"/>
    <w:rsid w:val="009A1592"/>
    <w:rsid w:val="009A180A"/>
    <w:rsid w:val="009A180F"/>
    <w:rsid w:val="009A181A"/>
    <w:rsid w:val="009A1861"/>
    <w:rsid w:val="009A189F"/>
    <w:rsid w:val="009A18E5"/>
    <w:rsid w:val="009A20E5"/>
    <w:rsid w:val="009A24E9"/>
    <w:rsid w:val="009A267B"/>
    <w:rsid w:val="009A2956"/>
    <w:rsid w:val="009A29E0"/>
    <w:rsid w:val="009A2B94"/>
    <w:rsid w:val="009A2BFF"/>
    <w:rsid w:val="009A30B7"/>
    <w:rsid w:val="009A310F"/>
    <w:rsid w:val="009A32BA"/>
    <w:rsid w:val="009A3693"/>
    <w:rsid w:val="009A3922"/>
    <w:rsid w:val="009A3B68"/>
    <w:rsid w:val="009A3DBC"/>
    <w:rsid w:val="009A3E64"/>
    <w:rsid w:val="009A403A"/>
    <w:rsid w:val="009A418F"/>
    <w:rsid w:val="009A45D7"/>
    <w:rsid w:val="009A4633"/>
    <w:rsid w:val="009A46D9"/>
    <w:rsid w:val="009A4BC9"/>
    <w:rsid w:val="009A4C1E"/>
    <w:rsid w:val="009A4D43"/>
    <w:rsid w:val="009A4F6A"/>
    <w:rsid w:val="009A5117"/>
    <w:rsid w:val="009A58AD"/>
    <w:rsid w:val="009A599A"/>
    <w:rsid w:val="009A5A20"/>
    <w:rsid w:val="009A5CCF"/>
    <w:rsid w:val="009A5E63"/>
    <w:rsid w:val="009A6072"/>
    <w:rsid w:val="009A623A"/>
    <w:rsid w:val="009A63C7"/>
    <w:rsid w:val="009A64F2"/>
    <w:rsid w:val="009A66B3"/>
    <w:rsid w:val="009A71E2"/>
    <w:rsid w:val="009A794F"/>
    <w:rsid w:val="009A7B5E"/>
    <w:rsid w:val="009A7C55"/>
    <w:rsid w:val="009A7D4B"/>
    <w:rsid w:val="009AF166"/>
    <w:rsid w:val="009B035F"/>
    <w:rsid w:val="009B0560"/>
    <w:rsid w:val="009B069C"/>
    <w:rsid w:val="009B0A08"/>
    <w:rsid w:val="009B0D58"/>
    <w:rsid w:val="009B0F8C"/>
    <w:rsid w:val="009B0F9F"/>
    <w:rsid w:val="009B13CB"/>
    <w:rsid w:val="009B186A"/>
    <w:rsid w:val="009B1A44"/>
    <w:rsid w:val="009B1C8F"/>
    <w:rsid w:val="009B1E08"/>
    <w:rsid w:val="009B21FD"/>
    <w:rsid w:val="009B22E5"/>
    <w:rsid w:val="009B2370"/>
    <w:rsid w:val="009B2631"/>
    <w:rsid w:val="009B26F6"/>
    <w:rsid w:val="009B2B77"/>
    <w:rsid w:val="009B2DFF"/>
    <w:rsid w:val="009B3319"/>
    <w:rsid w:val="009B33DD"/>
    <w:rsid w:val="009B35C2"/>
    <w:rsid w:val="009B3608"/>
    <w:rsid w:val="009B3655"/>
    <w:rsid w:val="009B377C"/>
    <w:rsid w:val="009B3A7F"/>
    <w:rsid w:val="009B3AD0"/>
    <w:rsid w:val="009B3B31"/>
    <w:rsid w:val="009B3CE4"/>
    <w:rsid w:val="009B401A"/>
    <w:rsid w:val="009B40BF"/>
    <w:rsid w:val="009B430D"/>
    <w:rsid w:val="009B44E7"/>
    <w:rsid w:val="009B47A8"/>
    <w:rsid w:val="009B496A"/>
    <w:rsid w:val="009B4B17"/>
    <w:rsid w:val="009B4B43"/>
    <w:rsid w:val="009B4D85"/>
    <w:rsid w:val="009B4ED5"/>
    <w:rsid w:val="009B4F4B"/>
    <w:rsid w:val="009B5185"/>
    <w:rsid w:val="009B532B"/>
    <w:rsid w:val="009B5900"/>
    <w:rsid w:val="009B594D"/>
    <w:rsid w:val="009B59EC"/>
    <w:rsid w:val="009B5F04"/>
    <w:rsid w:val="009B5F0E"/>
    <w:rsid w:val="009B6399"/>
    <w:rsid w:val="009B65D9"/>
    <w:rsid w:val="009B6765"/>
    <w:rsid w:val="009B6903"/>
    <w:rsid w:val="009B6A71"/>
    <w:rsid w:val="009B6B20"/>
    <w:rsid w:val="009B6C2B"/>
    <w:rsid w:val="009B6CBD"/>
    <w:rsid w:val="009B6E08"/>
    <w:rsid w:val="009B6FA5"/>
    <w:rsid w:val="009B716F"/>
    <w:rsid w:val="009B719A"/>
    <w:rsid w:val="009B7246"/>
    <w:rsid w:val="009B744D"/>
    <w:rsid w:val="009B7560"/>
    <w:rsid w:val="009B764A"/>
    <w:rsid w:val="009B778C"/>
    <w:rsid w:val="009B77E9"/>
    <w:rsid w:val="009B7BDE"/>
    <w:rsid w:val="009B7D40"/>
    <w:rsid w:val="009B7E5D"/>
    <w:rsid w:val="009B7FF9"/>
    <w:rsid w:val="009C01CF"/>
    <w:rsid w:val="009C09D2"/>
    <w:rsid w:val="009C13BE"/>
    <w:rsid w:val="009C15CC"/>
    <w:rsid w:val="009C185F"/>
    <w:rsid w:val="009C18F5"/>
    <w:rsid w:val="009C197E"/>
    <w:rsid w:val="009C1D3E"/>
    <w:rsid w:val="009C1D57"/>
    <w:rsid w:val="009C1F30"/>
    <w:rsid w:val="009C22FA"/>
    <w:rsid w:val="009C25AE"/>
    <w:rsid w:val="009C2648"/>
    <w:rsid w:val="009C266F"/>
    <w:rsid w:val="009C2803"/>
    <w:rsid w:val="009C2919"/>
    <w:rsid w:val="009C2996"/>
    <w:rsid w:val="009C29D2"/>
    <w:rsid w:val="009C2D73"/>
    <w:rsid w:val="009C3220"/>
    <w:rsid w:val="009C32B1"/>
    <w:rsid w:val="009C3708"/>
    <w:rsid w:val="009C389C"/>
    <w:rsid w:val="009C3B9F"/>
    <w:rsid w:val="009C3CC3"/>
    <w:rsid w:val="009C3D98"/>
    <w:rsid w:val="009C3E19"/>
    <w:rsid w:val="009C3E9C"/>
    <w:rsid w:val="009C3F33"/>
    <w:rsid w:val="009C4031"/>
    <w:rsid w:val="009C413B"/>
    <w:rsid w:val="009C4176"/>
    <w:rsid w:val="009C41E2"/>
    <w:rsid w:val="009C4684"/>
    <w:rsid w:val="009C4761"/>
    <w:rsid w:val="009C4A57"/>
    <w:rsid w:val="009C4BDB"/>
    <w:rsid w:val="009C4C37"/>
    <w:rsid w:val="009C507A"/>
    <w:rsid w:val="009C532F"/>
    <w:rsid w:val="009C53B8"/>
    <w:rsid w:val="009C56F7"/>
    <w:rsid w:val="009C5B80"/>
    <w:rsid w:val="009C5BA2"/>
    <w:rsid w:val="009C5CA3"/>
    <w:rsid w:val="009C5DBD"/>
    <w:rsid w:val="009C5DC9"/>
    <w:rsid w:val="009C5F92"/>
    <w:rsid w:val="009C5F9C"/>
    <w:rsid w:val="009C600F"/>
    <w:rsid w:val="009C6073"/>
    <w:rsid w:val="009C66FC"/>
    <w:rsid w:val="009C6938"/>
    <w:rsid w:val="009C69D8"/>
    <w:rsid w:val="009C6DF0"/>
    <w:rsid w:val="009C7039"/>
    <w:rsid w:val="009C708D"/>
    <w:rsid w:val="009C7142"/>
    <w:rsid w:val="009C7330"/>
    <w:rsid w:val="009C75D5"/>
    <w:rsid w:val="009C7BF0"/>
    <w:rsid w:val="009C7C25"/>
    <w:rsid w:val="009C7C31"/>
    <w:rsid w:val="009C7DA3"/>
    <w:rsid w:val="009C7E20"/>
    <w:rsid w:val="009D001A"/>
    <w:rsid w:val="009D00D9"/>
    <w:rsid w:val="009D0163"/>
    <w:rsid w:val="009D029C"/>
    <w:rsid w:val="009D050C"/>
    <w:rsid w:val="009D072E"/>
    <w:rsid w:val="009D0BDC"/>
    <w:rsid w:val="009D0CE1"/>
    <w:rsid w:val="009D0D51"/>
    <w:rsid w:val="009D1153"/>
    <w:rsid w:val="009D124F"/>
    <w:rsid w:val="009D130F"/>
    <w:rsid w:val="009D13CA"/>
    <w:rsid w:val="009D13D2"/>
    <w:rsid w:val="009D148C"/>
    <w:rsid w:val="009D151B"/>
    <w:rsid w:val="009D158A"/>
    <w:rsid w:val="009D1595"/>
    <w:rsid w:val="009D1839"/>
    <w:rsid w:val="009D1ACC"/>
    <w:rsid w:val="009D1C55"/>
    <w:rsid w:val="009D2217"/>
    <w:rsid w:val="009D223B"/>
    <w:rsid w:val="009D2336"/>
    <w:rsid w:val="009D23A0"/>
    <w:rsid w:val="009D2A3A"/>
    <w:rsid w:val="009D2B3E"/>
    <w:rsid w:val="009D2BDD"/>
    <w:rsid w:val="009D2C0D"/>
    <w:rsid w:val="009D2C1F"/>
    <w:rsid w:val="009D2C4D"/>
    <w:rsid w:val="009D2F94"/>
    <w:rsid w:val="009D3706"/>
    <w:rsid w:val="009D3884"/>
    <w:rsid w:val="009D3EDC"/>
    <w:rsid w:val="009D3EE1"/>
    <w:rsid w:val="009D3FE3"/>
    <w:rsid w:val="009D4119"/>
    <w:rsid w:val="009D4368"/>
    <w:rsid w:val="009D476E"/>
    <w:rsid w:val="009D4791"/>
    <w:rsid w:val="009D4931"/>
    <w:rsid w:val="009D4BDA"/>
    <w:rsid w:val="009D4EFB"/>
    <w:rsid w:val="009D4F2A"/>
    <w:rsid w:val="009D54EA"/>
    <w:rsid w:val="009D5528"/>
    <w:rsid w:val="009D565C"/>
    <w:rsid w:val="009D583E"/>
    <w:rsid w:val="009D5A5B"/>
    <w:rsid w:val="009D5DB3"/>
    <w:rsid w:val="009D5EF7"/>
    <w:rsid w:val="009D6055"/>
    <w:rsid w:val="009D607F"/>
    <w:rsid w:val="009D61F9"/>
    <w:rsid w:val="009D6466"/>
    <w:rsid w:val="009D6667"/>
    <w:rsid w:val="009D6993"/>
    <w:rsid w:val="009D69C3"/>
    <w:rsid w:val="009D6C7B"/>
    <w:rsid w:val="009D6D58"/>
    <w:rsid w:val="009D7357"/>
    <w:rsid w:val="009D74E8"/>
    <w:rsid w:val="009D7E49"/>
    <w:rsid w:val="009D7E60"/>
    <w:rsid w:val="009E038E"/>
    <w:rsid w:val="009E0709"/>
    <w:rsid w:val="009E070C"/>
    <w:rsid w:val="009E0EE7"/>
    <w:rsid w:val="009E10F2"/>
    <w:rsid w:val="009E1113"/>
    <w:rsid w:val="009E12DB"/>
    <w:rsid w:val="009E15F1"/>
    <w:rsid w:val="009E1659"/>
    <w:rsid w:val="009E1843"/>
    <w:rsid w:val="009E1937"/>
    <w:rsid w:val="009E196A"/>
    <w:rsid w:val="009E1A1E"/>
    <w:rsid w:val="009E1AA0"/>
    <w:rsid w:val="009E1AD1"/>
    <w:rsid w:val="009E1B79"/>
    <w:rsid w:val="009E1E7D"/>
    <w:rsid w:val="009E220B"/>
    <w:rsid w:val="009E228C"/>
    <w:rsid w:val="009E234A"/>
    <w:rsid w:val="009E239E"/>
    <w:rsid w:val="009E29DA"/>
    <w:rsid w:val="009E2C63"/>
    <w:rsid w:val="009E2F2C"/>
    <w:rsid w:val="009E2FD8"/>
    <w:rsid w:val="009E32EE"/>
    <w:rsid w:val="009E354F"/>
    <w:rsid w:val="009E3673"/>
    <w:rsid w:val="009E3759"/>
    <w:rsid w:val="009E3A83"/>
    <w:rsid w:val="009E3E67"/>
    <w:rsid w:val="009E3F13"/>
    <w:rsid w:val="009E3F8B"/>
    <w:rsid w:val="009E4102"/>
    <w:rsid w:val="009E4159"/>
    <w:rsid w:val="009E418F"/>
    <w:rsid w:val="009E41B9"/>
    <w:rsid w:val="009E42AC"/>
    <w:rsid w:val="009E4393"/>
    <w:rsid w:val="009E45ED"/>
    <w:rsid w:val="009E49B9"/>
    <w:rsid w:val="009E4B2C"/>
    <w:rsid w:val="009E4D8F"/>
    <w:rsid w:val="009E51CE"/>
    <w:rsid w:val="009E563E"/>
    <w:rsid w:val="009E586F"/>
    <w:rsid w:val="009E59C5"/>
    <w:rsid w:val="009E5A9D"/>
    <w:rsid w:val="009E5C1B"/>
    <w:rsid w:val="009E5D18"/>
    <w:rsid w:val="009E5D82"/>
    <w:rsid w:val="009E5E5F"/>
    <w:rsid w:val="009E6016"/>
    <w:rsid w:val="009E616E"/>
    <w:rsid w:val="009E6232"/>
    <w:rsid w:val="009E6297"/>
    <w:rsid w:val="009E635E"/>
    <w:rsid w:val="009E65AE"/>
    <w:rsid w:val="009E682D"/>
    <w:rsid w:val="009E6B5E"/>
    <w:rsid w:val="009E6E9A"/>
    <w:rsid w:val="009E6EC5"/>
    <w:rsid w:val="009E6F63"/>
    <w:rsid w:val="009E7287"/>
    <w:rsid w:val="009E7346"/>
    <w:rsid w:val="009E734D"/>
    <w:rsid w:val="009E738F"/>
    <w:rsid w:val="009E7485"/>
    <w:rsid w:val="009E752B"/>
    <w:rsid w:val="009E758B"/>
    <w:rsid w:val="009E76C3"/>
    <w:rsid w:val="009E7753"/>
    <w:rsid w:val="009E798E"/>
    <w:rsid w:val="009E7BC6"/>
    <w:rsid w:val="009E7CEF"/>
    <w:rsid w:val="009F017C"/>
    <w:rsid w:val="009F0391"/>
    <w:rsid w:val="009F04A9"/>
    <w:rsid w:val="009F051A"/>
    <w:rsid w:val="009F05EF"/>
    <w:rsid w:val="009F0618"/>
    <w:rsid w:val="009F0667"/>
    <w:rsid w:val="009F0672"/>
    <w:rsid w:val="009F07A4"/>
    <w:rsid w:val="009F07C1"/>
    <w:rsid w:val="009F0D1C"/>
    <w:rsid w:val="009F0D9A"/>
    <w:rsid w:val="009F0EAA"/>
    <w:rsid w:val="009F0FA8"/>
    <w:rsid w:val="009F1279"/>
    <w:rsid w:val="009F14F0"/>
    <w:rsid w:val="009F17A5"/>
    <w:rsid w:val="009F17DF"/>
    <w:rsid w:val="009F189E"/>
    <w:rsid w:val="009F1D39"/>
    <w:rsid w:val="009F1EFB"/>
    <w:rsid w:val="009F2203"/>
    <w:rsid w:val="009F2495"/>
    <w:rsid w:val="009F251F"/>
    <w:rsid w:val="009F25F5"/>
    <w:rsid w:val="009F25F8"/>
    <w:rsid w:val="009F26C7"/>
    <w:rsid w:val="009F29D1"/>
    <w:rsid w:val="009F2A34"/>
    <w:rsid w:val="009F2B0C"/>
    <w:rsid w:val="009F2EA9"/>
    <w:rsid w:val="009F3215"/>
    <w:rsid w:val="009F3385"/>
    <w:rsid w:val="009F36AE"/>
    <w:rsid w:val="009F38A2"/>
    <w:rsid w:val="009F3916"/>
    <w:rsid w:val="009F3A26"/>
    <w:rsid w:val="009F3DE5"/>
    <w:rsid w:val="009F3F0F"/>
    <w:rsid w:val="009F4041"/>
    <w:rsid w:val="009F410E"/>
    <w:rsid w:val="009F419A"/>
    <w:rsid w:val="009F41BC"/>
    <w:rsid w:val="009F42AB"/>
    <w:rsid w:val="009F469C"/>
    <w:rsid w:val="009F4966"/>
    <w:rsid w:val="009F4FFF"/>
    <w:rsid w:val="009F55BB"/>
    <w:rsid w:val="009F5623"/>
    <w:rsid w:val="009F56DA"/>
    <w:rsid w:val="009F56EF"/>
    <w:rsid w:val="009F59E0"/>
    <w:rsid w:val="009F5A9B"/>
    <w:rsid w:val="009F5B36"/>
    <w:rsid w:val="009F5FB6"/>
    <w:rsid w:val="009F6376"/>
    <w:rsid w:val="009F655A"/>
    <w:rsid w:val="009F6668"/>
    <w:rsid w:val="009F6963"/>
    <w:rsid w:val="009F6984"/>
    <w:rsid w:val="009F69BB"/>
    <w:rsid w:val="009F7000"/>
    <w:rsid w:val="009F7160"/>
    <w:rsid w:val="009F74D0"/>
    <w:rsid w:val="009F74D1"/>
    <w:rsid w:val="009F7634"/>
    <w:rsid w:val="009F785F"/>
    <w:rsid w:val="009F78CB"/>
    <w:rsid w:val="009F79DC"/>
    <w:rsid w:val="009F7A3C"/>
    <w:rsid w:val="00A006BA"/>
    <w:rsid w:val="00A00896"/>
    <w:rsid w:val="00A00958"/>
    <w:rsid w:val="00A00A06"/>
    <w:rsid w:val="00A00E4A"/>
    <w:rsid w:val="00A00E66"/>
    <w:rsid w:val="00A0108D"/>
    <w:rsid w:val="00A0136F"/>
    <w:rsid w:val="00A01B2E"/>
    <w:rsid w:val="00A01B67"/>
    <w:rsid w:val="00A01CB8"/>
    <w:rsid w:val="00A0233B"/>
    <w:rsid w:val="00A0244E"/>
    <w:rsid w:val="00A02534"/>
    <w:rsid w:val="00A027E5"/>
    <w:rsid w:val="00A02B70"/>
    <w:rsid w:val="00A0308E"/>
    <w:rsid w:val="00A0309C"/>
    <w:rsid w:val="00A0332B"/>
    <w:rsid w:val="00A03580"/>
    <w:rsid w:val="00A0358B"/>
    <w:rsid w:val="00A03A1E"/>
    <w:rsid w:val="00A03B76"/>
    <w:rsid w:val="00A03CBE"/>
    <w:rsid w:val="00A040C4"/>
    <w:rsid w:val="00A04394"/>
    <w:rsid w:val="00A0480B"/>
    <w:rsid w:val="00A04C99"/>
    <w:rsid w:val="00A04DB6"/>
    <w:rsid w:val="00A05767"/>
    <w:rsid w:val="00A0599B"/>
    <w:rsid w:val="00A05AB6"/>
    <w:rsid w:val="00A05CE7"/>
    <w:rsid w:val="00A05D39"/>
    <w:rsid w:val="00A0608A"/>
    <w:rsid w:val="00A06157"/>
    <w:rsid w:val="00A0620D"/>
    <w:rsid w:val="00A064F8"/>
    <w:rsid w:val="00A06B12"/>
    <w:rsid w:val="00A06C0E"/>
    <w:rsid w:val="00A06C70"/>
    <w:rsid w:val="00A06D5A"/>
    <w:rsid w:val="00A06E9A"/>
    <w:rsid w:val="00A0721F"/>
    <w:rsid w:val="00A07252"/>
    <w:rsid w:val="00A074FE"/>
    <w:rsid w:val="00A0773A"/>
    <w:rsid w:val="00A07791"/>
    <w:rsid w:val="00A07A73"/>
    <w:rsid w:val="00A07C07"/>
    <w:rsid w:val="00A07E91"/>
    <w:rsid w:val="00A07FED"/>
    <w:rsid w:val="00A10290"/>
    <w:rsid w:val="00A106F5"/>
    <w:rsid w:val="00A10A5F"/>
    <w:rsid w:val="00A10F05"/>
    <w:rsid w:val="00A11144"/>
    <w:rsid w:val="00A11377"/>
    <w:rsid w:val="00A1142A"/>
    <w:rsid w:val="00A11598"/>
    <w:rsid w:val="00A11E84"/>
    <w:rsid w:val="00A11FE4"/>
    <w:rsid w:val="00A121D3"/>
    <w:rsid w:val="00A125BB"/>
    <w:rsid w:val="00A12852"/>
    <w:rsid w:val="00A12967"/>
    <w:rsid w:val="00A12A86"/>
    <w:rsid w:val="00A12ABB"/>
    <w:rsid w:val="00A12BCC"/>
    <w:rsid w:val="00A12E27"/>
    <w:rsid w:val="00A12F50"/>
    <w:rsid w:val="00A12FAF"/>
    <w:rsid w:val="00A1307A"/>
    <w:rsid w:val="00A134B2"/>
    <w:rsid w:val="00A13540"/>
    <w:rsid w:val="00A135D8"/>
    <w:rsid w:val="00A137D8"/>
    <w:rsid w:val="00A13C14"/>
    <w:rsid w:val="00A13F28"/>
    <w:rsid w:val="00A14107"/>
    <w:rsid w:val="00A14246"/>
    <w:rsid w:val="00A142F8"/>
    <w:rsid w:val="00A14664"/>
    <w:rsid w:val="00A14C85"/>
    <w:rsid w:val="00A150B6"/>
    <w:rsid w:val="00A15177"/>
    <w:rsid w:val="00A15210"/>
    <w:rsid w:val="00A1531F"/>
    <w:rsid w:val="00A153BF"/>
    <w:rsid w:val="00A15410"/>
    <w:rsid w:val="00A15427"/>
    <w:rsid w:val="00A1552E"/>
    <w:rsid w:val="00A1555B"/>
    <w:rsid w:val="00A1628D"/>
    <w:rsid w:val="00A16452"/>
    <w:rsid w:val="00A170B0"/>
    <w:rsid w:val="00A17191"/>
    <w:rsid w:val="00A171D2"/>
    <w:rsid w:val="00A17470"/>
    <w:rsid w:val="00A17606"/>
    <w:rsid w:val="00A1769C"/>
    <w:rsid w:val="00A178E3"/>
    <w:rsid w:val="00A17938"/>
    <w:rsid w:val="00A17AA9"/>
    <w:rsid w:val="00A17B07"/>
    <w:rsid w:val="00A17BC3"/>
    <w:rsid w:val="00A17D04"/>
    <w:rsid w:val="00A17EA8"/>
    <w:rsid w:val="00A20135"/>
    <w:rsid w:val="00A2018D"/>
    <w:rsid w:val="00A203C2"/>
    <w:rsid w:val="00A20481"/>
    <w:rsid w:val="00A20A7E"/>
    <w:rsid w:val="00A20AF2"/>
    <w:rsid w:val="00A20BB2"/>
    <w:rsid w:val="00A20C0A"/>
    <w:rsid w:val="00A20D72"/>
    <w:rsid w:val="00A20DBC"/>
    <w:rsid w:val="00A20DCD"/>
    <w:rsid w:val="00A20E0A"/>
    <w:rsid w:val="00A20ED0"/>
    <w:rsid w:val="00A20FEB"/>
    <w:rsid w:val="00A21067"/>
    <w:rsid w:val="00A2111F"/>
    <w:rsid w:val="00A2149D"/>
    <w:rsid w:val="00A21684"/>
    <w:rsid w:val="00A2171C"/>
    <w:rsid w:val="00A21905"/>
    <w:rsid w:val="00A21B34"/>
    <w:rsid w:val="00A21CE8"/>
    <w:rsid w:val="00A21EC4"/>
    <w:rsid w:val="00A22174"/>
    <w:rsid w:val="00A22376"/>
    <w:rsid w:val="00A2247A"/>
    <w:rsid w:val="00A22667"/>
    <w:rsid w:val="00A226D4"/>
    <w:rsid w:val="00A22943"/>
    <w:rsid w:val="00A2297E"/>
    <w:rsid w:val="00A22A83"/>
    <w:rsid w:val="00A22DFB"/>
    <w:rsid w:val="00A22EB2"/>
    <w:rsid w:val="00A22F04"/>
    <w:rsid w:val="00A236FC"/>
    <w:rsid w:val="00A23A41"/>
    <w:rsid w:val="00A23FA1"/>
    <w:rsid w:val="00A23FE4"/>
    <w:rsid w:val="00A24016"/>
    <w:rsid w:val="00A241DA"/>
    <w:rsid w:val="00A241DD"/>
    <w:rsid w:val="00A24407"/>
    <w:rsid w:val="00A2498C"/>
    <w:rsid w:val="00A24DA7"/>
    <w:rsid w:val="00A25286"/>
    <w:rsid w:val="00A25404"/>
    <w:rsid w:val="00A25427"/>
    <w:rsid w:val="00A25561"/>
    <w:rsid w:val="00A25652"/>
    <w:rsid w:val="00A25761"/>
    <w:rsid w:val="00A25F5E"/>
    <w:rsid w:val="00A26017"/>
    <w:rsid w:val="00A264B3"/>
    <w:rsid w:val="00A266FD"/>
    <w:rsid w:val="00A26B53"/>
    <w:rsid w:val="00A26EE1"/>
    <w:rsid w:val="00A26F78"/>
    <w:rsid w:val="00A27064"/>
    <w:rsid w:val="00A27577"/>
    <w:rsid w:val="00A2768D"/>
    <w:rsid w:val="00A2785A"/>
    <w:rsid w:val="00A27B10"/>
    <w:rsid w:val="00A27BFA"/>
    <w:rsid w:val="00A3006F"/>
    <w:rsid w:val="00A30281"/>
    <w:rsid w:val="00A3029B"/>
    <w:rsid w:val="00A303EE"/>
    <w:rsid w:val="00A308E3"/>
    <w:rsid w:val="00A30B41"/>
    <w:rsid w:val="00A30BBC"/>
    <w:rsid w:val="00A30BFF"/>
    <w:rsid w:val="00A30C19"/>
    <w:rsid w:val="00A312F7"/>
    <w:rsid w:val="00A31502"/>
    <w:rsid w:val="00A3153D"/>
    <w:rsid w:val="00A316D0"/>
    <w:rsid w:val="00A316FC"/>
    <w:rsid w:val="00A31A70"/>
    <w:rsid w:val="00A31BB8"/>
    <w:rsid w:val="00A31C35"/>
    <w:rsid w:val="00A31EE2"/>
    <w:rsid w:val="00A31EF4"/>
    <w:rsid w:val="00A32728"/>
    <w:rsid w:val="00A328F3"/>
    <w:rsid w:val="00A32919"/>
    <w:rsid w:val="00A32A76"/>
    <w:rsid w:val="00A32AE3"/>
    <w:rsid w:val="00A32EDC"/>
    <w:rsid w:val="00A332FA"/>
    <w:rsid w:val="00A33A3C"/>
    <w:rsid w:val="00A33A78"/>
    <w:rsid w:val="00A33B9D"/>
    <w:rsid w:val="00A33C2F"/>
    <w:rsid w:val="00A33CD6"/>
    <w:rsid w:val="00A340EA"/>
    <w:rsid w:val="00A341DF"/>
    <w:rsid w:val="00A34278"/>
    <w:rsid w:val="00A3467D"/>
    <w:rsid w:val="00A34925"/>
    <w:rsid w:val="00A35099"/>
    <w:rsid w:val="00A3527D"/>
    <w:rsid w:val="00A35817"/>
    <w:rsid w:val="00A35840"/>
    <w:rsid w:val="00A35A2F"/>
    <w:rsid w:val="00A35B96"/>
    <w:rsid w:val="00A35B99"/>
    <w:rsid w:val="00A35CD6"/>
    <w:rsid w:val="00A35E7C"/>
    <w:rsid w:val="00A35FDB"/>
    <w:rsid w:val="00A362CF"/>
    <w:rsid w:val="00A3679F"/>
    <w:rsid w:val="00A369AD"/>
    <w:rsid w:val="00A36C54"/>
    <w:rsid w:val="00A36CCC"/>
    <w:rsid w:val="00A370F3"/>
    <w:rsid w:val="00A37466"/>
    <w:rsid w:val="00A37903"/>
    <w:rsid w:val="00A37AD9"/>
    <w:rsid w:val="00A37D33"/>
    <w:rsid w:val="00A40539"/>
    <w:rsid w:val="00A4085B"/>
    <w:rsid w:val="00A40903"/>
    <w:rsid w:val="00A40AAE"/>
    <w:rsid w:val="00A40B00"/>
    <w:rsid w:val="00A40C14"/>
    <w:rsid w:val="00A40C5B"/>
    <w:rsid w:val="00A40CC4"/>
    <w:rsid w:val="00A40F58"/>
    <w:rsid w:val="00A40FF4"/>
    <w:rsid w:val="00A410CD"/>
    <w:rsid w:val="00A411D8"/>
    <w:rsid w:val="00A412C7"/>
    <w:rsid w:val="00A412D4"/>
    <w:rsid w:val="00A413A3"/>
    <w:rsid w:val="00A41431"/>
    <w:rsid w:val="00A4146A"/>
    <w:rsid w:val="00A41483"/>
    <w:rsid w:val="00A417CB"/>
    <w:rsid w:val="00A41851"/>
    <w:rsid w:val="00A41A49"/>
    <w:rsid w:val="00A4203D"/>
    <w:rsid w:val="00A42178"/>
    <w:rsid w:val="00A423D3"/>
    <w:rsid w:val="00A4271E"/>
    <w:rsid w:val="00A42AC0"/>
    <w:rsid w:val="00A42D17"/>
    <w:rsid w:val="00A42F0C"/>
    <w:rsid w:val="00A42F28"/>
    <w:rsid w:val="00A42F7C"/>
    <w:rsid w:val="00A42F9D"/>
    <w:rsid w:val="00A4301D"/>
    <w:rsid w:val="00A430B6"/>
    <w:rsid w:val="00A433CB"/>
    <w:rsid w:val="00A43440"/>
    <w:rsid w:val="00A435E1"/>
    <w:rsid w:val="00A435F3"/>
    <w:rsid w:val="00A43631"/>
    <w:rsid w:val="00A43C49"/>
    <w:rsid w:val="00A43CA7"/>
    <w:rsid w:val="00A43F05"/>
    <w:rsid w:val="00A442A5"/>
    <w:rsid w:val="00A4450D"/>
    <w:rsid w:val="00A4450E"/>
    <w:rsid w:val="00A44613"/>
    <w:rsid w:val="00A44CD7"/>
    <w:rsid w:val="00A45125"/>
    <w:rsid w:val="00A45164"/>
    <w:rsid w:val="00A453A5"/>
    <w:rsid w:val="00A454D5"/>
    <w:rsid w:val="00A45770"/>
    <w:rsid w:val="00A45D05"/>
    <w:rsid w:val="00A45D6F"/>
    <w:rsid w:val="00A4641E"/>
    <w:rsid w:val="00A4676C"/>
    <w:rsid w:val="00A46F1F"/>
    <w:rsid w:val="00A4730F"/>
    <w:rsid w:val="00A4749B"/>
    <w:rsid w:val="00A479F2"/>
    <w:rsid w:val="00A47C98"/>
    <w:rsid w:val="00A50075"/>
    <w:rsid w:val="00A502B4"/>
    <w:rsid w:val="00A502DC"/>
    <w:rsid w:val="00A504BF"/>
    <w:rsid w:val="00A5050E"/>
    <w:rsid w:val="00A50825"/>
    <w:rsid w:val="00A509A9"/>
    <w:rsid w:val="00A50AC1"/>
    <w:rsid w:val="00A50FDE"/>
    <w:rsid w:val="00A512BB"/>
    <w:rsid w:val="00A51850"/>
    <w:rsid w:val="00A51980"/>
    <w:rsid w:val="00A51997"/>
    <w:rsid w:val="00A519A9"/>
    <w:rsid w:val="00A51A26"/>
    <w:rsid w:val="00A51E78"/>
    <w:rsid w:val="00A525F9"/>
    <w:rsid w:val="00A52C01"/>
    <w:rsid w:val="00A52F83"/>
    <w:rsid w:val="00A53019"/>
    <w:rsid w:val="00A5315A"/>
    <w:rsid w:val="00A531CB"/>
    <w:rsid w:val="00A532C6"/>
    <w:rsid w:val="00A535EE"/>
    <w:rsid w:val="00A53684"/>
    <w:rsid w:val="00A536B7"/>
    <w:rsid w:val="00A5390F"/>
    <w:rsid w:val="00A5423D"/>
    <w:rsid w:val="00A542D7"/>
    <w:rsid w:val="00A545E9"/>
    <w:rsid w:val="00A54908"/>
    <w:rsid w:val="00A54936"/>
    <w:rsid w:val="00A55022"/>
    <w:rsid w:val="00A5505D"/>
    <w:rsid w:val="00A551FB"/>
    <w:rsid w:val="00A552F5"/>
    <w:rsid w:val="00A5533B"/>
    <w:rsid w:val="00A55391"/>
    <w:rsid w:val="00A553AE"/>
    <w:rsid w:val="00A555FC"/>
    <w:rsid w:val="00A55603"/>
    <w:rsid w:val="00A55740"/>
    <w:rsid w:val="00A55BCB"/>
    <w:rsid w:val="00A55E1F"/>
    <w:rsid w:val="00A55EB0"/>
    <w:rsid w:val="00A55FD0"/>
    <w:rsid w:val="00A560C8"/>
    <w:rsid w:val="00A56122"/>
    <w:rsid w:val="00A56129"/>
    <w:rsid w:val="00A566FD"/>
    <w:rsid w:val="00A56A61"/>
    <w:rsid w:val="00A56D13"/>
    <w:rsid w:val="00A57492"/>
    <w:rsid w:val="00A57AC1"/>
    <w:rsid w:val="00A57BDE"/>
    <w:rsid w:val="00A57C9A"/>
    <w:rsid w:val="00A57D0A"/>
    <w:rsid w:val="00A600DF"/>
    <w:rsid w:val="00A60203"/>
    <w:rsid w:val="00A60253"/>
    <w:rsid w:val="00A6052A"/>
    <w:rsid w:val="00A606AC"/>
    <w:rsid w:val="00A60B41"/>
    <w:rsid w:val="00A60CBC"/>
    <w:rsid w:val="00A60CE3"/>
    <w:rsid w:val="00A60E3B"/>
    <w:rsid w:val="00A60EE7"/>
    <w:rsid w:val="00A61620"/>
    <w:rsid w:val="00A61B44"/>
    <w:rsid w:val="00A620B4"/>
    <w:rsid w:val="00A620F8"/>
    <w:rsid w:val="00A62592"/>
    <w:rsid w:val="00A625EC"/>
    <w:rsid w:val="00A626B6"/>
    <w:rsid w:val="00A627F3"/>
    <w:rsid w:val="00A63020"/>
    <w:rsid w:val="00A6309E"/>
    <w:rsid w:val="00A63179"/>
    <w:rsid w:val="00A631BB"/>
    <w:rsid w:val="00A63318"/>
    <w:rsid w:val="00A633B4"/>
    <w:rsid w:val="00A6361F"/>
    <w:rsid w:val="00A63771"/>
    <w:rsid w:val="00A63D2E"/>
    <w:rsid w:val="00A63E1A"/>
    <w:rsid w:val="00A63ECA"/>
    <w:rsid w:val="00A6407E"/>
    <w:rsid w:val="00A641DD"/>
    <w:rsid w:val="00A642AB"/>
    <w:rsid w:val="00A6443C"/>
    <w:rsid w:val="00A6466C"/>
    <w:rsid w:val="00A646CD"/>
    <w:rsid w:val="00A64869"/>
    <w:rsid w:val="00A64961"/>
    <w:rsid w:val="00A64B0E"/>
    <w:rsid w:val="00A64BC7"/>
    <w:rsid w:val="00A64DBF"/>
    <w:rsid w:val="00A65013"/>
    <w:rsid w:val="00A65148"/>
    <w:rsid w:val="00A654CD"/>
    <w:rsid w:val="00A65678"/>
    <w:rsid w:val="00A65B88"/>
    <w:rsid w:val="00A65C82"/>
    <w:rsid w:val="00A65D6E"/>
    <w:rsid w:val="00A65FB5"/>
    <w:rsid w:val="00A661B2"/>
    <w:rsid w:val="00A662CE"/>
    <w:rsid w:val="00A666E1"/>
    <w:rsid w:val="00A667CE"/>
    <w:rsid w:val="00A669F3"/>
    <w:rsid w:val="00A66E5F"/>
    <w:rsid w:val="00A66EA5"/>
    <w:rsid w:val="00A67114"/>
    <w:rsid w:val="00A673A2"/>
    <w:rsid w:val="00A6745D"/>
    <w:rsid w:val="00A6757E"/>
    <w:rsid w:val="00A675BD"/>
    <w:rsid w:val="00A67859"/>
    <w:rsid w:val="00A67939"/>
    <w:rsid w:val="00A67C30"/>
    <w:rsid w:val="00A67DC7"/>
    <w:rsid w:val="00A68E89"/>
    <w:rsid w:val="00A70627"/>
    <w:rsid w:val="00A7068D"/>
    <w:rsid w:val="00A7082E"/>
    <w:rsid w:val="00A709E8"/>
    <w:rsid w:val="00A70A55"/>
    <w:rsid w:val="00A70C73"/>
    <w:rsid w:val="00A70DD1"/>
    <w:rsid w:val="00A71229"/>
    <w:rsid w:val="00A71556"/>
    <w:rsid w:val="00A716CA"/>
    <w:rsid w:val="00A717AE"/>
    <w:rsid w:val="00A717AF"/>
    <w:rsid w:val="00A71B31"/>
    <w:rsid w:val="00A71C3F"/>
    <w:rsid w:val="00A71D32"/>
    <w:rsid w:val="00A7256F"/>
    <w:rsid w:val="00A72796"/>
    <w:rsid w:val="00A729CD"/>
    <w:rsid w:val="00A72A65"/>
    <w:rsid w:val="00A72B08"/>
    <w:rsid w:val="00A72EBB"/>
    <w:rsid w:val="00A73065"/>
    <w:rsid w:val="00A733AF"/>
    <w:rsid w:val="00A7397B"/>
    <w:rsid w:val="00A73BEB"/>
    <w:rsid w:val="00A7405A"/>
    <w:rsid w:val="00A74159"/>
    <w:rsid w:val="00A7427D"/>
    <w:rsid w:val="00A742DB"/>
    <w:rsid w:val="00A74762"/>
    <w:rsid w:val="00A74764"/>
    <w:rsid w:val="00A74908"/>
    <w:rsid w:val="00A74BAD"/>
    <w:rsid w:val="00A74E98"/>
    <w:rsid w:val="00A74F93"/>
    <w:rsid w:val="00A753C0"/>
    <w:rsid w:val="00A7542E"/>
    <w:rsid w:val="00A7552B"/>
    <w:rsid w:val="00A7595C"/>
    <w:rsid w:val="00A75BCD"/>
    <w:rsid w:val="00A75C24"/>
    <w:rsid w:val="00A75F70"/>
    <w:rsid w:val="00A76082"/>
    <w:rsid w:val="00A76581"/>
    <w:rsid w:val="00A76903"/>
    <w:rsid w:val="00A76B92"/>
    <w:rsid w:val="00A771CA"/>
    <w:rsid w:val="00A77221"/>
    <w:rsid w:val="00A778CA"/>
    <w:rsid w:val="00A77C5F"/>
    <w:rsid w:val="00A77D40"/>
    <w:rsid w:val="00A77FCA"/>
    <w:rsid w:val="00A8038A"/>
    <w:rsid w:val="00A806D0"/>
    <w:rsid w:val="00A80A59"/>
    <w:rsid w:val="00A80A6A"/>
    <w:rsid w:val="00A80BCC"/>
    <w:rsid w:val="00A80E8C"/>
    <w:rsid w:val="00A810BA"/>
    <w:rsid w:val="00A81299"/>
    <w:rsid w:val="00A8132E"/>
    <w:rsid w:val="00A81834"/>
    <w:rsid w:val="00A8188A"/>
    <w:rsid w:val="00A81A07"/>
    <w:rsid w:val="00A81A3C"/>
    <w:rsid w:val="00A81A57"/>
    <w:rsid w:val="00A81BBA"/>
    <w:rsid w:val="00A81EB7"/>
    <w:rsid w:val="00A821B7"/>
    <w:rsid w:val="00A821FA"/>
    <w:rsid w:val="00A82227"/>
    <w:rsid w:val="00A825FC"/>
    <w:rsid w:val="00A82872"/>
    <w:rsid w:val="00A828BC"/>
    <w:rsid w:val="00A828F0"/>
    <w:rsid w:val="00A829EC"/>
    <w:rsid w:val="00A82B72"/>
    <w:rsid w:val="00A831CE"/>
    <w:rsid w:val="00A8328E"/>
    <w:rsid w:val="00A83603"/>
    <w:rsid w:val="00A8371F"/>
    <w:rsid w:val="00A83739"/>
    <w:rsid w:val="00A83952"/>
    <w:rsid w:val="00A83954"/>
    <w:rsid w:val="00A83CD1"/>
    <w:rsid w:val="00A83DA2"/>
    <w:rsid w:val="00A83EE5"/>
    <w:rsid w:val="00A83FA2"/>
    <w:rsid w:val="00A83FAD"/>
    <w:rsid w:val="00A841DE"/>
    <w:rsid w:val="00A84342"/>
    <w:rsid w:val="00A84490"/>
    <w:rsid w:val="00A847E1"/>
    <w:rsid w:val="00A84944"/>
    <w:rsid w:val="00A849CB"/>
    <w:rsid w:val="00A84AFA"/>
    <w:rsid w:val="00A8504D"/>
    <w:rsid w:val="00A853EC"/>
    <w:rsid w:val="00A857EE"/>
    <w:rsid w:val="00A859F6"/>
    <w:rsid w:val="00A85A27"/>
    <w:rsid w:val="00A85C20"/>
    <w:rsid w:val="00A8601A"/>
    <w:rsid w:val="00A86058"/>
    <w:rsid w:val="00A8626C"/>
    <w:rsid w:val="00A863B8"/>
    <w:rsid w:val="00A8660F"/>
    <w:rsid w:val="00A86985"/>
    <w:rsid w:val="00A86DF5"/>
    <w:rsid w:val="00A872DA"/>
    <w:rsid w:val="00A872E3"/>
    <w:rsid w:val="00A8783C"/>
    <w:rsid w:val="00A87A2A"/>
    <w:rsid w:val="00A87B52"/>
    <w:rsid w:val="00A90052"/>
    <w:rsid w:val="00A90222"/>
    <w:rsid w:val="00A90511"/>
    <w:rsid w:val="00A907A9"/>
    <w:rsid w:val="00A909E9"/>
    <w:rsid w:val="00A90B11"/>
    <w:rsid w:val="00A90BD5"/>
    <w:rsid w:val="00A90E67"/>
    <w:rsid w:val="00A90F41"/>
    <w:rsid w:val="00A91431"/>
    <w:rsid w:val="00A91512"/>
    <w:rsid w:val="00A9168A"/>
    <w:rsid w:val="00A9180C"/>
    <w:rsid w:val="00A91C80"/>
    <w:rsid w:val="00A91D45"/>
    <w:rsid w:val="00A91E7F"/>
    <w:rsid w:val="00A91EEC"/>
    <w:rsid w:val="00A91F8B"/>
    <w:rsid w:val="00A920B1"/>
    <w:rsid w:val="00A92284"/>
    <w:rsid w:val="00A923DB"/>
    <w:rsid w:val="00A92541"/>
    <w:rsid w:val="00A92570"/>
    <w:rsid w:val="00A926EF"/>
    <w:rsid w:val="00A92ABF"/>
    <w:rsid w:val="00A92E19"/>
    <w:rsid w:val="00A93462"/>
    <w:rsid w:val="00A93522"/>
    <w:rsid w:val="00A93576"/>
    <w:rsid w:val="00A935D7"/>
    <w:rsid w:val="00A93660"/>
    <w:rsid w:val="00A9367A"/>
    <w:rsid w:val="00A938FF"/>
    <w:rsid w:val="00A93AC7"/>
    <w:rsid w:val="00A93AFF"/>
    <w:rsid w:val="00A93BFA"/>
    <w:rsid w:val="00A93E0B"/>
    <w:rsid w:val="00A93E8B"/>
    <w:rsid w:val="00A93ED1"/>
    <w:rsid w:val="00A940D3"/>
    <w:rsid w:val="00A943B2"/>
    <w:rsid w:val="00A9448E"/>
    <w:rsid w:val="00A94A3C"/>
    <w:rsid w:val="00A94CEC"/>
    <w:rsid w:val="00A94D60"/>
    <w:rsid w:val="00A95259"/>
    <w:rsid w:val="00A9549F"/>
    <w:rsid w:val="00A954C1"/>
    <w:rsid w:val="00A954F1"/>
    <w:rsid w:val="00A955B9"/>
    <w:rsid w:val="00A9560E"/>
    <w:rsid w:val="00A95798"/>
    <w:rsid w:val="00A957F9"/>
    <w:rsid w:val="00A9589A"/>
    <w:rsid w:val="00A95B14"/>
    <w:rsid w:val="00A95E92"/>
    <w:rsid w:val="00A95EAD"/>
    <w:rsid w:val="00A9602E"/>
    <w:rsid w:val="00A96272"/>
    <w:rsid w:val="00A96481"/>
    <w:rsid w:val="00A964C7"/>
    <w:rsid w:val="00A965CC"/>
    <w:rsid w:val="00A96A49"/>
    <w:rsid w:val="00A96B7D"/>
    <w:rsid w:val="00A96C5C"/>
    <w:rsid w:val="00A96DF2"/>
    <w:rsid w:val="00A96DF3"/>
    <w:rsid w:val="00A96F1C"/>
    <w:rsid w:val="00A9701D"/>
    <w:rsid w:val="00A970F2"/>
    <w:rsid w:val="00A973A4"/>
    <w:rsid w:val="00A973D6"/>
    <w:rsid w:val="00A97521"/>
    <w:rsid w:val="00A976BC"/>
    <w:rsid w:val="00A97A15"/>
    <w:rsid w:val="00A97D4F"/>
    <w:rsid w:val="00A97F9C"/>
    <w:rsid w:val="00AA0012"/>
    <w:rsid w:val="00AA003C"/>
    <w:rsid w:val="00AA0115"/>
    <w:rsid w:val="00AA0180"/>
    <w:rsid w:val="00AA0222"/>
    <w:rsid w:val="00AA04A7"/>
    <w:rsid w:val="00AA0508"/>
    <w:rsid w:val="00AA0858"/>
    <w:rsid w:val="00AA085C"/>
    <w:rsid w:val="00AA0873"/>
    <w:rsid w:val="00AA0A2F"/>
    <w:rsid w:val="00AA0F1B"/>
    <w:rsid w:val="00AA113B"/>
    <w:rsid w:val="00AA16B8"/>
    <w:rsid w:val="00AA186E"/>
    <w:rsid w:val="00AA186F"/>
    <w:rsid w:val="00AA1875"/>
    <w:rsid w:val="00AA1AFD"/>
    <w:rsid w:val="00AA2149"/>
    <w:rsid w:val="00AA21EB"/>
    <w:rsid w:val="00AA22FB"/>
    <w:rsid w:val="00AA26B7"/>
    <w:rsid w:val="00AA2852"/>
    <w:rsid w:val="00AA2BA4"/>
    <w:rsid w:val="00AA2BB9"/>
    <w:rsid w:val="00AA2F83"/>
    <w:rsid w:val="00AA309B"/>
    <w:rsid w:val="00AA3314"/>
    <w:rsid w:val="00AA33AF"/>
    <w:rsid w:val="00AA3553"/>
    <w:rsid w:val="00AA381F"/>
    <w:rsid w:val="00AA3862"/>
    <w:rsid w:val="00AA3CAA"/>
    <w:rsid w:val="00AA3D7A"/>
    <w:rsid w:val="00AA490B"/>
    <w:rsid w:val="00AA4BB9"/>
    <w:rsid w:val="00AA4D38"/>
    <w:rsid w:val="00AA5172"/>
    <w:rsid w:val="00AA51A3"/>
    <w:rsid w:val="00AA5224"/>
    <w:rsid w:val="00AA5D37"/>
    <w:rsid w:val="00AA5E61"/>
    <w:rsid w:val="00AA5EBD"/>
    <w:rsid w:val="00AA5F6F"/>
    <w:rsid w:val="00AA5FD9"/>
    <w:rsid w:val="00AA606C"/>
    <w:rsid w:val="00AA671C"/>
    <w:rsid w:val="00AA6764"/>
    <w:rsid w:val="00AA67DB"/>
    <w:rsid w:val="00AA68B2"/>
    <w:rsid w:val="00AA6AE3"/>
    <w:rsid w:val="00AA6D80"/>
    <w:rsid w:val="00AA6D99"/>
    <w:rsid w:val="00AA6DE2"/>
    <w:rsid w:val="00AA6E53"/>
    <w:rsid w:val="00AA6F9D"/>
    <w:rsid w:val="00AA7237"/>
    <w:rsid w:val="00AA730B"/>
    <w:rsid w:val="00AA7AC7"/>
    <w:rsid w:val="00AA7B6A"/>
    <w:rsid w:val="00AA7BFA"/>
    <w:rsid w:val="00AA7C4A"/>
    <w:rsid w:val="00AA7CAB"/>
    <w:rsid w:val="00AA7F92"/>
    <w:rsid w:val="00AB0044"/>
    <w:rsid w:val="00AB0497"/>
    <w:rsid w:val="00AB07A4"/>
    <w:rsid w:val="00AB080A"/>
    <w:rsid w:val="00AB083C"/>
    <w:rsid w:val="00AB0F4C"/>
    <w:rsid w:val="00AB1079"/>
    <w:rsid w:val="00AB1230"/>
    <w:rsid w:val="00AB1355"/>
    <w:rsid w:val="00AB137B"/>
    <w:rsid w:val="00AB1380"/>
    <w:rsid w:val="00AB157A"/>
    <w:rsid w:val="00AB1618"/>
    <w:rsid w:val="00AB1719"/>
    <w:rsid w:val="00AB181B"/>
    <w:rsid w:val="00AB18A3"/>
    <w:rsid w:val="00AB1EC7"/>
    <w:rsid w:val="00AB22B8"/>
    <w:rsid w:val="00AB2779"/>
    <w:rsid w:val="00AB2793"/>
    <w:rsid w:val="00AB2924"/>
    <w:rsid w:val="00AB2A05"/>
    <w:rsid w:val="00AB2E64"/>
    <w:rsid w:val="00AB3113"/>
    <w:rsid w:val="00AB330E"/>
    <w:rsid w:val="00AB3483"/>
    <w:rsid w:val="00AB3869"/>
    <w:rsid w:val="00AB3B41"/>
    <w:rsid w:val="00AB3D17"/>
    <w:rsid w:val="00AB3E21"/>
    <w:rsid w:val="00AB4119"/>
    <w:rsid w:val="00AB436B"/>
    <w:rsid w:val="00AB4570"/>
    <w:rsid w:val="00AB4836"/>
    <w:rsid w:val="00AB49E9"/>
    <w:rsid w:val="00AB4AD4"/>
    <w:rsid w:val="00AB4BCF"/>
    <w:rsid w:val="00AB4BF2"/>
    <w:rsid w:val="00AB4D75"/>
    <w:rsid w:val="00AB5293"/>
    <w:rsid w:val="00AB5388"/>
    <w:rsid w:val="00AB5913"/>
    <w:rsid w:val="00AB5A6A"/>
    <w:rsid w:val="00AB5A7F"/>
    <w:rsid w:val="00AB5F33"/>
    <w:rsid w:val="00AB6342"/>
    <w:rsid w:val="00AB64A4"/>
    <w:rsid w:val="00AB6AD4"/>
    <w:rsid w:val="00AB6B29"/>
    <w:rsid w:val="00AB6EC6"/>
    <w:rsid w:val="00AB6FEE"/>
    <w:rsid w:val="00AB7156"/>
    <w:rsid w:val="00AB7188"/>
    <w:rsid w:val="00AB72CE"/>
    <w:rsid w:val="00AB75BE"/>
    <w:rsid w:val="00AB771D"/>
    <w:rsid w:val="00AB775F"/>
    <w:rsid w:val="00AB77DF"/>
    <w:rsid w:val="00AB77EC"/>
    <w:rsid w:val="00AB7A3D"/>
    <w:rsid w:val="00AB7B79"/>
    <w:rsid w:val="00AB7BDA"/>
    <w:rsid w:val="00AB7D0B"/>
    <w:rsid w:val="00AB7DCB"/>
    <w:rsid w:val="00AB7E00"/>
    <w:rsid w:val="00AC0035"/>
    <w:rsid w:val="00AC0064"/>
    <w:rsid w:val="00AC0438"/>
    <w:rsid w:val="00AC0828"/>
    <w:rsid w:val="00AC09BB"/>
    <w:rsid w:val="00AC0A05"/>
    <w:rsid w:val="00AC0AAF"/>
    <w:rsid w:val="00AC146F"/>
    <w:rsid w:val="00AC1678"/>
    <w:rsid w:val="00AC16B0"/>
    <w:rsid w:val="00AC1890"/>
    <w:rsid w:val="00AC19B3"/>
    <w:rsid w:val="00AC1B32"/>
    <w:rsid w:val="00AC1C7E"/>
    <w:rsid w:val="00AC1C9B"/>
    <w:rsid w:val="00AC1D4F"/>
    <w:rsid w:val="00AC1DEC"/>
    <w:rsid w:val="00AC1FD2"/>
    <w:rsid w:val="00AC2098"/>
    <w:rsid w:val="00AC215E"/>
    <w:rsid w:val="00AC2269"/>
    <w:rsid w:val="00AC2453"/>
    <w:rsid w:val="00AC25A9"/>
    <w:rsid w:val="00AC272D"/>
    <w:rsid w:val="00AC2758"/>
    <w:rsid w:val="00AC2B28"/>
    <w:rsid w:val="00AC2B87"/>
    <w:rsid w:val="00AC2EDB"/>
    <w:rsid w:val="00AC3163"/>
    <w:rsid w:val="00AC31A2"/>
    <w:rsid w:val="00AC31BB"/>
    <w:rsid w:val="00AC32BC"/>
    <w:rsid w:val="00AC3475"/>
    <w:rsid w:val="00AC36FC"/>
    <w:rsid w:val="00AC3897"/>
    <w:rsid w:val="00AC390D"/>
    <w:rsid w:val="00AC3B58"/>
    <w:rsid w:val="00AC3B69"/>
    <w:rsid w:val="00AC3E58"/>
    <w:rsid w:val="00AC3E99"/>
    <w:rsid w:val="00AC3FB4"/>
    <w:rsid w:val="00AC45B5"/>
    <w:rsid w:val="00AC4FA0"/>
    <w:rsid w:val="00AC5082"/>
    <w:rsid w:val="00AC53E3"/>
    <w:rsid w:val="00AC5702"/>
    <w:rsid w:val="00AC58EF"/>
    <w:rsid w:val="00AC5A4E"/>
    <w:rsid w:val="00AC5ABF"/>
    <w:rsid w:val="00AC6199"/>
    <w:rsid w:val="00AC6452"/>
    <w:rsid w:val="00AC6720"/>
    <w:rsid w:val="00AC6764"/>
    <w:rsid w:val="00AC6859"/>
    <w:rsid w:val="00AC6D1F"/>
    <w:rsid w:val="00AC71F8"/>
    <w:rsid w:val="00AC7316"/>
    <w:rsid w:val="00AC761E"/>
    <w:rsid w:val="00AC76AF"/>
    <w:rsid w:val="00AC7AFE"/>
    <w:rsid w:val="00AC7ECD"/>
    <w:rsid w:val="00ACE0CA"/>
    <w:rsid w:val="00AD00AE"/>
    <w:rsid w:val="00AD052E"/>
    <w:rsid w:val="00AD0766"/>
    <w:rsid w:val="00AD083F"/>
    <w:rsid w:val="00AD0A6B"/>
    <w:rsid w:val="00AD0C02"/>
    <w:rsid w:val="00AD0C94"/>
    <w:rsid w:val="00AD0D8B"/>
    <w:rsid w:val="00AD0E37"/>
    <w:rsid w:val="00AD0FA3"/>
    <w:rsid w:val="00AD1289"/>
    <w:rsid w:val="00AD1639"/>
    <w:rsid w:val="00AD16C3"/>
    <w:rsid w:val="00AD192C"/>
    <w:rsid w:val="00AD1974"/>
    <w:rsid w:val="00AD199F"/>
    <w:rsid w:val="00AD1B5D"/>
    <w:rsid w:val="00AD1F33"/>
    <w:rsid w:val="00AD2170"/>
    <w:rsid w:val="00AD2180"/>
    <w:rsid w:val="00AD21D5"/>
    <w:rsid w:val="00AD22E2"/>
    <w:rsid w:val="00AD2397"/>
    <w:rsid w:val="00AD275A"/>
    <w:rsid w:val="00AD2806"/>
    <w:rsid w:val="00AD2858"/>
    <w:rsid w:val="00AD2941"/>
    <w:rsid w:val="00AD2A3D"/>
    <w:rsid w:val="00AD2B2B"/>
    <w:rsid w:val="00AD2D93"/>
    <w:rsid w:val="00AD2DA3"/>
    <w:rsid w:val="00AD2FE3"/>
    <w:rsid w:val="00AD3009"/>
    <w:rsid w:val="00AD312D"/>
    <w:rsid w:val="00AD335B"/>
    <w:rsid w:val="00AD34C5"/>
    <w:rsid w:val="00AD372F"/>
    <w:rsid w:val="00AD37F3"/>
    <w:rsid w:val="00AD3D6D"/>
    <w:rsid w:val="00AD3D7F"/>
    <w:rsid w:val="00AD466B"/>
    <w:rsid w:val="00AD4738"/>
    <w:rsid w:val="00AD4DBD"/>
    <w:rsid w:val="00AD5174"/>
    <w:rsid w:val="00AD5323"/>
    <w:rsid w:val="00AD55B3"/>
    <w:rsid w:val="00AD5898"/>
    <w:rsid w:val="00AD5A11"/>
    <w:rsid w:val="00AD5BE8"/>
    <w:rsid w:val="00AD5C66"/>
    <w:rsid w:val="00AD5DC2"/>
    <w:rsid w:val="00AD5F87"/>
    <w:rsid w:val="00AD6067"/>
    <w:rsid w:val="00AD618D"/>
    <w:rsid w:val="00AD62BD"/>
    <w:rsid w:val="00AD65CF"/>
    <w:rsid w:val="00AD6694"/>
    <w:rsid w:val="00AD66B9"/>
    <w:rsid w:val="00AD67CC"/>
    <w:rsid w:val="00AD68ED"/>
    <w:rsid w:val="00AD69CB"/>
    <w:rsid w:val="00AD6C91"/>
    <w:rsid w:val="00AD6CF1"/>
    <w:rsid w:val="00AD6D1A"/>
    <w:rsid w:val="00AD6D63"/>
    <w:rsid w:val="00AD6F91"/>
    <w:rsid w:val="00AD704F"/>
    <w:rsid w:val="00AD741F"/>
    <w:rsid w:val="00AD7584"/>
    <w:rsid w:val="00AD7886"/>
    <w:rsid w:val="00AD7CDA"/>
    <w:rsid w:val="00AD7F00"/>
    <w:rsid w:val="00AE0089"/>
    <w:rsid w:val="00AE0147"/>
    <w:rsid w:val="00AE02F2"/>
    <w:rsid w:val="00AE042B"/>
    <w:rsid w:val="00AE0559"/>
    <w:rsid w:val="00AE067F"/>
    <w:rsid w:val="00AE085B"/>
    <w:rsid w:val="00AE0D0D"/>
    <w:rsid w:val="00AE0D3E"/>
    <w:rsid w:val="00AE0D86"/>
    <w:rsid w:val="00AE0D97"/>
    <w:rsid w:val="00AE0DFF"/>
    <w:rsid w:val="00AE0EDA"/>
    <w:rsid w:val="00AE1009"/>
    <w:rsid w:val="00AE10AD"/>
    <w:rsid w:val="00AE115D"/>
    <w:rsid w:val="00AE1167"/>
    <w:rsid w:val="00AE1465"/>
    <w:rsid w:val="00AE15E1"/>
    <w:rsid w:val="00AE165F"/>
    <w:rsid w:val="00AE1BCA"/>
    <w:rsid w:val="00AE1C26"/>
    <w:rsid w:val="00AE1CEA"/>
    <w:rsid w:val="00AE1E2D"/>
    <w:rsid w:val="00AE1FBB"/>
    <w:rsid w:val="00AE20E6"/>
    <w:rsid w:val="00AE22BA"/>
    <w:rsid w:val="00AE23FC"/>
    <w:rsid w:val="00AE2496"/>
    <w:rsid w:val="00AE2640"/>
    <w:rsid w:val="00AE2677"/>
    <w:rsid w:val="00AE27A5"/>
    <w:rsid w:val="00AE27BD"/>
    <w:rsid w:val="00AE27D0"/>
    <w:rsid w:val="00AE2884"/>
    <w:rsid w:val="00AE28A3"/>
    <w:rsid w:val="00AE291F"/>
    <w:rsid w:val="00AE292C"/>
    <w:rsid w:val="00AE29DB"/>
    <w:rsid w:val="00AE2A29"/>
    <w:rsid w:val="00AE2B39"/>
    <w:rsid w:val="00AE2BA3"/>
    <w:rsid w:val="00AE31AD"/>
    <w:rsid w:val="00AE3242"/>
    <w:rsid w:val="00AE3792"/>
    <w:rsid w:val="00AE3B5F"/>
    <w:rsid w:val="00AE3B9A"/>
    <w:rsid w:val="00AE3CD3"/>
    <w:rsid w:val="00AE3CFD"/>
    <w:rsid w:val="00AE3D1D"/>
    <w:rsid w:val="00AE3D78"/>
    <w:rsid w:val="00AE3EAF"/>
    <w:rsid w:val="00AE4039"/>
    <w:rsid w:val="00AE42DD"/>
    <w:rsid w:val="00AE4641"/>
    <w:rsid w:val="00AE486F"/>
    <w:rsid w:val="00AE48C7"/>
    <w:rsid w:val="00AE4975"/>
    <w:rsid w:val="00AE4AEA"/>
    <w:rsid w:val="00AE4AF5"/>
    <w:rsid w:val="00AE4BA9"/>
    <w:rsid w:val="00AE4BE1"/>
    <w:rsid w:val="00AE4E7F"/>
    <w:rsid w:val="00AE4F33"/>
    <w:rsid w:val="00AE5050"/>
    <w:rsid w:val="00AE5055"/>
    <w:rsid w:val="00AE5151"/>
    <w:rsid w:val="00AE5255"/>
    <w:rsid w:val="00AE52D2"/>
    <w:rsid w:val="00AE55D2"/>
    <w:rsid w:val="00AE576C"/>
    <w:rsid w:val="00AE586A"/>
    <w:rsid w:val="00AE61A9"/>
    <w:rsid w:val="00AE6292"/>
    <w:rsid w:val="00AE648A"/>
    <w:rsid w:val="00AE6738"/>
    <w:rsid w:val="00AE67C4"/>
    <w:rsid w:val="00AE6842"/>
    <w:rsid w:val="00AE6C36"/>
    <w:rsid w:val="00AE6E96"/>
    <w:rsid w:val="00AE7106"/>
    <w:rsid w:val="00AE7107"/>
    <w:rsid w:val="00AE714C"/>
    <w:rsid w:val="00AE7215"/>
    <w:rsid w:val="00AE72A0"/>
    <w:rsid w:val="00AE7356"/>
    <w:rsid w:val="00AE74B9"/>
    <w:rsid w:val="00AE751F"/>
    <w:rsid w:val="00AE7543"/>
    <w:rsid w:val="00AE7AC8"/>
    <w:rsid w:val="00AE7B4C"/>
    <w:rsid w:val="00AE7D39"/>
    <w:rsid w:val="00AF0193"/>
    <w:rsid w:val="00AF031D"/>
    <w:rsid w:val="00AF0321"/>
    <w:rsid w:val="00AF03C0"/>
    <w:rsid w:val="00AF0542"/>
    <w:rsid w:val="00AF06CB"/>
    <w:rsid w:val="00AF082E"/>
    <w:rsid w:val="00AF0B88"/>
    <w:rsid w:val="00AF0D44"/>
    <w:rsid w:val="00AF0F5A"/>
    <w:rsid w:val="00AF14CC"/>
    <w:rsid w:val="00AF152D"/>
    <w:rsid w:val="00AF1893"/>
    <w:rsid w:val="00AF1B84"/>
    <w:rsid w:val="00AF1BEF"/>
    <w:rsid w:val="00AF202B"/>
    <w:rsid w:val="00AF255A"/>
    <w:rsid w:val="00AF2716"/>
    <w:rsid w:val="00AF2834"/>
    <w:rsid w:val="00AF2867"/>
    <w:rsid w:val="00AF2B17"/>
    <w:rsid w:val="00AF2DA3"/>
    <w:rsid w:val="00AF2FB0"/>
    <w:rsid w:val="00AF30FC"/>
    <w:rsid w:val="00AF324C"/>
    <w:rsid w:val="00AF3267"/>
    <w:rsid w:val="00AF3361"/>
    <w:rsid w:val="00AF354D"/>
    <w:rsid w:val="00AF37BE"/>
    <w:rsid w:val="00AF3824"/>
    <w:rsid w:val="00AF38A7"/>
    <w:rsid w:val="00AF3948"/>
    <w:rsid w:val="00AF40F8"/>
    <w:rsid w:val="00AF41A4"/>
    <w:rsid w:val="00AF4249"/>
    <w:rsid w:val="00AF42FB"/>
    <w:rsid w:val="00AF47D8"/>
    <w:rsid w:val="00AF4A98"/>
    <w:rsid w:val="00AF4BC4"/>
    <w:rsid w:val="00AF4D16"/>
    <w:rsid w:val="00AF52B7"/>
    <w:rsid w:val="00AF54C5"/>
    <w:rsid w:val="00AF55A7"/>
    <w:rsid w:val="00AF5682"/>
    <w:rsid w:val="00AF572B"/>
    <w:rsid w:val="00AF57FF"/>
    <w:rsid w:val="00AF58B1"/>
    <w:rsid w:val="00AF5961"/>
    <w:rsid w:val="00AF5AB6"/>
    <w:rsid w:val="00AF5B4A"/>
    <w:rsid w:val="00AF5D38"/>
    <w:rsid w:val="00AF5EE7"/>
    <w:rsid w:val="00AF5F28"/>
    <w:rsid w:val="00AF6012"/>
    <w:rsid w:val="00AF61D3"/>
    <w:rsid w:val="00AF6215"/>
    <w:rsid w:val="00AF65A2"/>
    <w:rsid w:val="00AF6689"/>
    <w:rsid w:val="00AF69BE"/>
    <w:rsid w:val="00AF6A80"/>
    <w:rsid w:val="00AF6AAF"/>
    <w:rsid w:val="00AF6CEE"/>
    <w:rsid w:val="00AF6EE8"/>
    <w:rsid w:val="00AF6F73"/>
    <w:rsid w:val="00AF7A9A"/>
    <w:rsid w:val="00AF7E2A"/>
    <w:rsid w:val="00AFCB75"/>
    <w:rsid w:val="00B00186"/>
    <w:rsid w:val="00B001F7"/>
    <w:rsid w:val="00B002A2"/>
    <w:rsid w:val="00B002B0"/>
    <w:rsid w:val="00B00423"/>
    <w:rsid w:val="00B00746"/>
    <w:rsid w:val="00B009E1"/>
    <w:rsid w:val="00B00A32"/>
    <w:rsid w:val="00B00ABA"/>
    <w:rsid w:val="00B00BFF"/>
    <w:rsid w:val="00B00CFD"/>
    <w:rsid w:val="00B00DCF"/>
    <w:rsid w:val="00B00F39"/>
    <w:rsid w:val="00B01128"/>
    <w:rsid w:val="00B01207"/>
    <w:rsid w:val="00B0120E"/>
    <w:rsid w:val="00B015B2"/>
    <w:rsid w:val="00B015EF"/>
    <w:rsid w:val="00B016DE"/>
    <w:rsid w:val="00B018C0"/>
    <w:rsid w:val="00B01AFF"/>
    <w:rsid w:val="00B01BA7"/>
    <w:rsid w:val="00B01C2B"/>
    <w:rsid w:val="00B01D00"/>
    <w:rsid w:val="00B01E00"/>
    <w:rsid w:val="00B01E15"/>
    <w:rsid w:val="00B021B8"/>
    <w:rsid w:val="00B0248C"/>
    <w:rsid w:val="00B02581"/>
    <w:rsid w:val="00B02DB0"/>
    <w:rsid w:val="00B02EAB"/>
    <w:rsid w:val="00B032EC"/>
    <w:rsid w:val="00B03428"/>
    <w:rsid w:val="00B0344A"/>
    <w:rsid w:val="00B035B5"/>
    <w:rsid w:val="00B035CC"/>
    <w:rsid w:val="00B037D5"/>
    <w:rsid w:val="00B03967"/>
    <w:rsid w:val="00B03F9C"/>
    <w:rsid w:val="00B0419B"/>
    <w:rsid w:val="00B04271"/>
    <w:rsid w:val="00B042F6"/>
    <w:rsid w:val="00B04303"/>
    <w:rsid w:val="00B0434D"/>
    <w:rsid w:val="00B04604"/>
    <w:rsid w:val="00B046B4"/>
    <w:rsid w:val="00B0497F"/>
    <w:rsid w:val="00B049C6"/>
    <w:rsid w:val="00B04A42"/>
    <w:rsid w:val="00B04D2F"/>
    <w:rsid w:val="00B04EC4"/>
    <w:rsid w:val="00B0534E"/>
    <w:rsid w:val="00B054CA"/>
    <w:rsid w:val="00B055A2"/>
    <w:rsid w:val="00B057A4"/>
    <w:rsid w:val="00B05959"/>
    <w:rsid w:val="00B06042"/>
    <w:rsid w:val="00B060F5"/>
    <w:rsid w:val="00B0622D"/>
    <w:rsid w:val="00B062AD"/>
    <w:rsid w:val="00B062DF"/>
    <w:rsid w:val="00B06448"/>
    <w:rsid w:val="00B064E9"/>
    <w:rsid w:val="00B0655E"/>
    <w:rsid w:val="00B06606"/>
    <w:rsid w:val="00B06637"/>
    <w:rsid w:val="00B06640"/>
    <w:rsid w:val="00B06660"/>
    <w:rsid w:val="00B068D9"/>
    <w:rsid w:val="00B06A58"/>
    <w:rsid w:val="00B06B08"/>
    <w:rsid w:val="00B06B20"/>
    <w:rsid w:val="00B06C69"/>
    <w:rsid w:val="00B06D96"/>
    <w:rsid w:val="00B06E3C"/>
    <w:rsid w:val="00B06E83"/>
    <w:rsid w:val="00B0714E"/>
    <w:rsid w:val="00B072B4"/>
    <w:rsid w:val="00B07322"/>
    <w:rsid w:val="00B074CC"/>
    <w:rsid w:val="00B0780D"/>
    <w:rsid w:val="00B0795F"/>
    <w:rsid w:val="00B07980"/>
    <w:rsid w:val="00B1038E"/>
    <w:rsid w:val="00B103A9"/>
    <w:rsid w:val="00B103CA"/>
    <w:rsid w:val="00B10A76"/>
    <w:rsid w:val="00B10C82"/>
    <w:rsid w:val="00B10CA6"/>
    <w:rsid w:val="00B112BE"/>
    <w:rsid w:val="00B11430"/>
    <w:rsid w:val="00B11A92"/>
    <w:rsid w:val="00B11AFB"/>
    <w:rsid w:val="00B11D84"/>
    <w:rsid w:val="00B11E73"/>
    <w:rsid w:val="00B12023"/>
    <w:rsid w:val="00B122D4"/>
    <w:rsid w:val="00B126B9"/>
    <w:rsid w:val="00B12912"/>
    <w:rsid w:val="00B12A76"/>
    <w:rsid w:val="00B12A77"/>
    <w:rsid w:val="00B12C9B"/>
    <w:rsid w:val="00B12D46"/>
    <w:rsid w:val="00B12E96"/>
    <w:rsid w:val="00B13089"/>
    <w:rsid w:val="00B134CE"/>
    <w:rsid w:val="00B13BF4"/>
    <w:rsid w:val="00B13C07"/>
    <w:rsid w:val="00B14087"/>
    <w:rsid w:val="00B14502"/>
    <w:rsid w:val="00B145A3"/>
    <w:rsid w:val="00B14671"/>
    <w:rsid w:val="00B14752"/>
    <w:rsid w:val="00B1495E"/>
    <w:rsid w:val="00B14B76"/>
    <w:rsid w:val="00B14D0B"/>
    <w:rsid w:val="00B14DCB"/>
    <w:rsid w:val="00B14F0A"/>
    <w:rsid w:val="00B1573B"/>
    <w:rsid w:val="00B15B63"/>
    <w:rsid w:val="00B15CB0"/>
    <w:rsid w:val="00B15E3F"/>
    <w:rsid w:val="00B163CE"/>
    <w:rsid w:val="00B16422"/>
    <w:rsid w:val="00B1671E"/>
    <w:rsid w:val="00B1683C"/>
    <w:rsid w:val="00B16C26"/>
    <w:rsid w:val="00B16D8E"/>
    <w:rsid w:val="00B16E4C"/>
    <w:rsid w:val="00B16F8A"/>
    <w:rsid w:val="00B171BE"/>
    <w:rsid w:val="00B173B2"/>
    <w:rsid w:val="00B173BC"/>
    <w:rsid w:val="00B17469"/>
    <w:rsid w:val="00B17A9F"/>
    <w:rsid w:val="00B17B82"/>
    <w:rsid w:val="00B2005C"/>
    <w:rsid w:val="00B202D5"/>
    <w:rsid w:val="00B20634"/>
    <w:rsid w:val="00B2089D"/>
    <w:rsid w:val="00B20D1E"/>
    <w:rsid w:val="00B20DCB"/>
    <w:rsid w:val="00B20EA8"/>
    <w:rsid w:val="00B2119F"/>
    <w:rsid w:val="00B217AB"/>
    <w:rsid w:val="00B219B4"/>
    <w:rsid w:val="00B21AC7"/>
    <w:rsid w:val="00B21CCB"/>
    <w:rsid w:val="00B21E17"/>
    <w:rsid w:val="00B21FAF"/>
    <w:rsid w:val="00B221BC"/>
    <w:rsid w:val="00B222AD"/>
    <w:rsid w:val="00B22565"/>
    <w:rsid w:val="00B22790"/>
    <w:rsid w:val="00B22832"/>
    <w:rsid w:val="00B22839"/>
    <w:rsid w:val="00B22A54"/>
    <w:rsid w:val="00B22A56"/>
    <w:rsid w:val="00B22C04"/>
    <w:rsid w:val="00B22D27"/>
    <w:rsid w:val="00B23045"/>
    <w:rsid w:val="00B2352F"/>
    <w:rsid w:val="00B23782"/>
    <w:rsid w:val="00B23CE0"/>
    <w:rsid w:val="00B23E06"/>
    <w:rsid w:val="00B23E7C"/>
    <w:rsid w:val="00B23FDA"/>
    <w:rsid w:val="00B2405A"/>
    <w:rsid w:val="00B24504"/>
    <w:rsid w:val="00B245A2"/>
    <w:rsid w:val="00B24AA0"/>
    <w:rsid w:val="00B24BAD"/>
    <w:rsid w:val="00B25164"/>
    <w:rsid w:val="00B25203"/>
    <w:rsid w:val="00B25363"/>
    <w:rsid w:val="00B253B6"/>
    <w:rsid w:val="00B25570"/>
    <w:rsid w:val="00B258C2"/>
    <w:rsid w:val="00B25C53"/>
    <w:rsid w:val="00B25D37"/>
    <w:rsid w:val="00B25F74"/>
    <w:rsid w:val="00B26347"/>
    <w:rsid w:val="00B26843"/>
    <w:rsid w:val="00B26878"/>
    <w:rsid w:val="00B268F6"/>
    <w:rsid w:val="00B26DAB"/>
    <w:rsid w:val="00B26DD9"/>
    <w:rsid w:val="00B27071"/>
    <w:rsid w:val="00B2714D"/>
    <w:rsid w:val="00B276F2"/>
    <w:rsid w:val="00B279E4"/>
    <w:rsid w:val="00B27A5F"/>
    <w:rsid w:val="00B27ACD"/>
    <w:rsid w:val="00B27B66"/>
    <w:rsid w:val="00B27B96"/>
    <w:rsid w:val="00B27C0F"/>
    <w:rsid w:val="00B27E7D"/>
    <w:rsid w:val="00B27FB1"/>
    <w:rsid w:val="00B27FC3"/>
    <w:rsid w:val="00B300BB"/>
    <w:rsid w:val="00B30272"/>
    <w:rsid w:val="00B303C3"/>
    <w:rsid w:val="00B303D5"/>
    <w:rsid w:val="00B30437"/>
    <w:rsid w:val="00B30581"/>
    <w:rsid w:val="00B30630"/>
    <w:rsid w:val="00B306B8"/>
    <w:rsid w:val="00B30789"/>
    <w:rsid w:val="00B30819"/>
    <w:rsid w:val="00B3090B"/>
    <w:rsid w:val="00B3096B"/>
    <w:rsid w:val="00B30A0B"/>
    <w:rsid w:val="00B30EB2"/>
    <w:rsid w:val="00B311A9"/>
    <w:rsid w:val="00B31E8B"/>
    <w:rsid w:val="00B3258D"/>
    <w:rsid w:val="00B3267A"/>
    <w:rsid w:val="00B3270B"/>
    <w:rsid w:val="00B32860"/>
    <w:rsid w:val="00B32B62"/>
    <w:rsid w:val="00B32BF6"/>
    <w:rsid w:val="00B32C73"/>
    <w:rsid w:val="00B32E40"/>
    <w:rsid w:val="00B330BD"/>
    <w:rsid w:val="00B33492"/>
    <w:rsid w:val="00B334D3"/>
    <w:rsid w:val="00B33732"/>
    <w:rsid w:val="00B3385B"/>
    <w:rsid w:val="00B33A50"/>
    <w:rsid w:val="00B33C84"/>
    <w:rsid w:val="00B33D26"/>
    <w:rsid w:val="00B33D2B"/>
    <w:rsid w:val="00B33EE9"/>
    <w:rsid w:val="00B33F82"/>
    <w:rsid w:val="00B341E4"/>
    <w:rsid w:val="00B34418"/>
    <w:rsid w:val="00B3452A"/>
    <w:rsid w:val="00B346D2"/>
    <w:rsid w:val="00B349D3"/>
    <w:rsid w:val="00B34BEB"/>
    <w:rsid w:val="00B34C44"/>
    <w:rsid w:val="00B34D8D"/>
    <w:rsid w:val="00B34E35"/>
    <w:rsid w:val="00B34F64"/>
    <w:rsid w:val="00B34F68"/>
    <w:rsid w:val="00B3525B"/>
    <w:rsid w:val="00B35408"/>
    <w:rsid w:val="00B35753"/>
    <w:rsid w:val="00B358A9"/>
    <w:rsid w:val="00B35B1B"/>
    <w:rsid w:val="00B35CF7"/>
    <w:rsid w:val="00B35D3A"/>
    <w:rsid w:val="00B35E65"/>
    <w:rsid w:val="00B36317"/>
    <w:rsid w:val="00B3643F"/>
    <w:rsid w:val="00B36837"/>
    <w:rsid w:val="00B36A07"/>
    <w:rsid w:val="00B36B10"/>
    <w:rsid w:val="00B36D1A"/>
    <w:rsid w:val="00B371A1"/>
    <w:rsid w:val="00B37249"/>
    <w:rsid w:val="00B372E3"/>
    <w:rsid w:val="00B37417"/>
    <w:rsid w:val="00B37AC5"/>
    <w:rsid w:val="00B37AF7"/>
    <w:rsid w:val="00B37DFA"/>
    <w:rsid w:val="00B40023"/>
    <w:rsid w:val="00B4038A"/>
    <w:rsid w:val="00B4058A"/>
    <w:rsid w:val="00B4085C"/>
    <w:rsid w:val="00B408F8"/>
    <w:rsid w:val="00B40928"/>
    <w:rsid w:val="00B40A8C"/>
    <w:rsid w:val="00B40AAE"/>
    <w:rsid w:val="00B40B3F"/>
    <w:rsid w:val="00B40B5B"/>
    <w:rsid w:val="00B40B65"/>
    <w:rsid w:val="00B40C78"/>
    <w:rsid w:val="00B40C7B"/>
    <w:rsid w:val="00B40C7C"/>
    <w:rsid w:val="00B40E73"/>
    <w:rsid w:val="00B40FA4"/>
    <w:rsid w:val="00B4171C"/>
    <w:rsid w:val="00B417DB"/>
    <w:rsid w:val="00B41952"/>
    <w:rsid w:val="00B41AF9"/>
    <w:rsid w:val="00B41C6B"/>
    <w:rsid w:val="00B42093"/>
    <w:rsid w:val="00B423F9"/>
    <w:rsid w:val="00B426F6"/>
    <w:rsid w:val="00B42810"/>
    <w:rsid w:val="00B429EE"/>
    <w:rsid w:val="00B42A13"/>
    <w:rsid w:val="00B42A9C"/>
    <w:rsid w:val="00B42B2A"/>
    <w:rsid w:val="00B42BA2"/>
    <w:rsid w:val="00B42E91"/>
    <w:rsid w:val="00B43184"/>
    <w:rsid w:val="00B435E0"/>
    <w:rsid w:val="00B43894"/>
    <w:rsid w:val="00B43BE0"/>
    <w:rsid w:val="00B43D12"/>
    <w:rsid w:val="00B43E46"/>
    <w:rsid w:val="00B43EC0"/>
    <w:rsid w:val="00B441D4"/>
    <w:rsid w:val="00B4478E"/>
    <w:rsid w:val="00B449F5"/>
    <w:rsid w:val="00B44B06"/>
    <w:rsid w:val="00B44CEA"/>
    <w:rsid w:val="00B450FC"/>
    <w:rsid w:val="00B453BE"/>
    <w:rsid w:val="00B4591E"/>
    <w:rsid w:val="00B45A9B"/>
    <w:rsid w:val="00B45E08"/>
    <w:rsid w:val="00B45F36"/>
    <w:rsid w:val="00B460E8"/>
    <w:rsid w:val="00B46391"/>
    <w:rsid w:val="00B464D7"/>
    <w:rsid w:val="00B465A7"/>
    <w:rsid w:val="00B466F6"/>
    <w:rsid w:val="00B46844"/>
    <w:rsid w:val="00B468DE"/>
    <w:rsid w:val="00B46957"/>
    <w:rsid w:val="00B46AE8"/>
    <w:rsid w:val="00B47084"/>
    <w:rsid w:val="00B4710A"/>
    <w:rsid w:val="00B47119"/>
    <w:rsid w:val="00B47164"/>
    <w:rsid w:val="00B471C9"/>
    <w:rsid w:val="00B4755D"/>
    <w:rsid w:val="00B47582"/>
    <w:rsid w:val="00B475CD"/>
    <w:rsid w:val="00B47870"/>
    <w:rsid w:val="00B47A0F"/>
    <w:rsid w:val="00B47C60"/>
    <w:rsid w:val="00B47CC2"/>
    <w:rsid w:val="00B47D59"/>
    <w:rsid w:val="00B47EB6"/>
    <w:rsid w:val="00B503C1"/>
    <w:rsid w:val="00B503DC"/>
    <w:rsid w:val="00B50406"/>
    <w:rsid w:val="00B508F3"/>
    <w:rsid w:val="00B50B2E"/>
    <w:rsid w:val="00B51180"/>
    <w:rsid w:val="00B511DE"/>
    <w:rsid w:val="00B512C1"/>
    <w:rsid w:val="00B51346"/>
    <w:rsid w:val="00B514B7"/>
    <w:rsid w:val="00B51622"/>
    <w:rsid w:val="00B51661"/>
    <w:rsid w:val="00B51810"/>
    <w:rsid w:val="00B51B97"/>
    <w:rsid w:val="00B51E8B"/>
    <w:rsid w:val="00B51F96"/>
    <w:rsid w:val="00B5216D"/>
    <w:rsid w:val="00B522B8"/>
    <w:rsid w:val="00B522CB"/>
    <w:rsid w:val="00B522E9"/>
    <w:rsid w:val="00B52792"/>
    <w:rsid w:val="00B529A6"/>
    <w:rsid w:val="00B53061"/>
    <w:rsid w:val="00B530D2"/>
    <w:rsid w:val="00B5315C"/>
    <w:rsid w:val="00B5338E"/>
    <w:rsid w:val="00B53409"/>
    <w:rsid w:val="00B53DFA"/>
    <w:rsid w:val="00B53FDA"/>
    <w:rsid w:val="00B54031"/>
    <w:rsid w:val="00B5420B"/>
    <w:rsid w:val="00B5431A"/>
    <w:rsid w:val="00B545DE"/>
    <w:rsid w:val="00B545E5"/>
    <w:rsid w:val="00B54618"/>
    <w:rsid w:val="00B5479B"/>
    <w:rsid w:val="00B54CEC"/>
    <w:rsid w:val="00B54F22"/>
    <w:rsid w:val="00B55210"/>
    <w:rsid w:val="00B5561F"/>
    <w:rsid w:val="00B55881"/>
    <w:rsid w:val="00B55C14"/>
    <w:rsid w:val="00B55C76"/>
    <w:rsid w:val="00B55F0E"/>
    <w:rsid w:val="00B5654E"/>
    <w:rsid w:val="00B566EC"/>
    <w:rsid w:val="00B5684C"/>
    <w:rsid w:val="00B56B9C"/>
    <w:rsid w:val="00B56ED7"/>
    <w:rsid w:val="00B56F3B"/>
    <w:rsid w:val="00B57223"/>
    <w:rsid w:val="00B5745C"/>
    <w:rsid w:val="00B575E1"/>
    <w:rsid w:val="00B5766E"/>
    <w:rsid w:val="00B57983"/>
    <w:rsid w:val="00B579F7"/>
    <w:rsid w:val="00B57BDB"/>
    <w:rsid w:val="00B57C14"/>
    <w:rsid w:val="00B60033"/>
    <w:rsid w:val="00B601A8"/>
    <w:rsid w:val="00B60213"/>
    <w:rsid w:val="00B6036B"/>
    <w:rsid w:val="00B60574"/>
    <w:rsid w:val="00B606A9"/>
    <w:rsid w:val="00B60B8D"/>
    <w:rsid w:val="00B60C3C"/>
    <w:rsid w:val="00B60CDD"/>
    <w:rsid w:val="00B60D30"/>
    <w:rsid w:val="00B60D37"/>
    <w:rsid w:val="00B610A1"/>
    <w:rsid w:val="00B61410"/>
    <w:rsid w:val="00B61414"/>
    <w:rsid w:val="00B6179E"/>
    <w:rsid w:val="00B6182A"/>
    <w:rsid w:val="00B61BFD"/>
    <w:rsid w:val="00B61FC5"/>
    <w:rsid w:val="00B620D7"/>
    <w:rsid w:val="00B622A7"/>
    <w:rsid w:val="00B623E2"/>
    <w:rsid w:val="00B624BF"/>
    <w:rsid w:val="00B628A3"/>
    <w:rsid w:val="00B62935"/>
    <w:rsid w:val="00B629D6"/>
    <w:rsid w:val="00B62D5E"/>
    <w:rsid w:val="00B63132"/>
    <w:rsid w:val="00B63885"/>
    <w:rsid w:val="00B639BB"/>
    <w:rsid w:val="00B639CF"/>
    <w:rsid w:val="00B6407F"/>
    <w:rsid w:val="00B642EB"/>
    <w:rsid w:val="00B642F8"/>
    <w:rsid w:val="00B6466B"/>
    <w:rsid w:val="00B64E87"/>
    <w:rsid w:val="00B64EC1"/>
    <w:rsid w:val="00B64F99"/>
    <w:rsid w:val="00B65076"/>
    <w:rsid w:val="00B65290"/>
    <w:rsid w:val="00B65370"/>
    <w:rsid w:val="00B65574"/>
    <w:rsid w:val="00B65663"/>
    <w:rsid w:val="00B656EE"/>
    <w:rsid w:val="00B657C3"/>
    <w:rsid w:val="00B6585D"/>
    <w:rsid w:val="00B65913"/>
    <w:rsid w:val="00B65AE6"/>
    <w:rsid w:val="00B65C5F"/>
    <w:rsid w:val="00B65C97"/>
    <w:rsid w:val="00B662D7"/>
    <w:rsid w:val="00B66392"/>
    <w:rsid w:val="00B6672D"/>
    <w:rsid w:val="00B66744"/>
    <w:rsid w:val="00B6676C"/>
    <w:rsid w:val="00B66862"/>
    <w:rsid w:val="00B668BC"/>
    <w:rsid w:val="00B66915"/>
    <w:rsid w:val="00B66ABF"/>
    <w:rsid w:val="00B66D68"/>
    <w:rsid w:val="00B670CA"/>
    <w:rsid w:val="00B6769A"/>
    <w:rsid w:val="00B67862"/>
    <w:rsid w:val="00B6788A"/>
    <w:rsid w:val="00B67896"/>
    <w:rsid w:val="00B67A08"/>
    <w:rsid w:val="00B67ACE"/>
    <w:rsid w:val="00B67B3F"/>
    <w:rsid w:val="00B67C09"/>
    <w:rsid w:val="00B67EC8"/>
    <w:rsid w:val="00B70378"/>
    <w:rsid w:val="00B703FF"/>
    <w:rsid w:val="00B70508"/>
    <w:rsid w:val="00B7064D"/>
    <w:rsid w:val="00B70659"/>
    <w:rsid w:val="00B707C1"/>
    <w:rsid w:val="00B70B76"/>
    <w:rsid w:val="00B70F12"/>
    <w:rsid w:val="00B70FA8"/>
    <w:rsid w:val="00B71022"/>
    <w:rsid w:val="00B71278"/>
    <w:rsid w:val="00B7155A"/>
    <w:rsid w:val="00B7178D"/>
    <w:rsid w:val="00B717AF"/>
    <w:rsid w:val="00B717C7"/>
    <w:rsid w:val="00B71906"/>
    <w:rsid w:val="00B719F5"/>
    <w:rsid w:val="00B71B48"/>
    <w:rsid w:val="00B71CA5"/>
    <w:rsid w:val="00B71DA2"/>
    <w:rsid w:val="00B720A2"/>
    <w:rsid w:val="00B72190"/>
    <w:rsid w:val="00B7261D"/>
    <w:rsid w:val="00B726F6"/>
    <w:rsid w:val="00B727AD"/>
    <w:rsid w:val="00B72834"/>
    <w:rsid w:val="00B7291B"/>
    <w:rsid w:val="00B72E69"/>
    <w:rsid w:val="00B72F86"/>
    <w:rsid w:val="00B732CD"/>
    <w:rsid w:val="00B73B44"/>
    <w:rsid w:val="00B73C29"/>
    <w:rsid w:val="00B73FCE"/>
    <w:rsid w:val="00B74306"/>
    <w:rsid w:val="00B74524"/>
    <w:rsid w:val="00B74611"/>
    <w:rsid w:val="00B7467D"/>
    <w:rsid w:val="00B74704"/>
    <w:rsid w:val="00B7479C"/>
    <w:rsid w:val="00B74EF9"/>
    <w:rsid w:val="00B750F6"/>
    <w:rsid w:val="00B750FC"/>
    <w:rsid w:val="00B7554B"/>
    <w:rsid w:val="00B7558A"/>
    <w:rsid w:val="00B7569D"/>
    <w:rsid w:val="00B75713"/>
    <w:rsid w:val="00B76A61"/>
    <w:rsid w:val="00B76E92"/>
    <w:rsid w:val="00B76F86"/>
    <w:rsid w:val="00B771B0"/>
    <w:rsid w:val="00B77389"/>
    <w:rsid w:val="00B773F6"/>
    <w:rsid w:val="00B775BA"/>
    <w:rsid w:val="00B77E8B"/>
    <w:rsid w:val="00B80037"/>
    <w:rsid w:val="00B80076"/>
    <w:rsid w:val="00B80087"/>
    <w:rsid w:val="00B80238"/>
    <w:rsid w:val="00B80364"/>
    <w:rsid w:val="00B80470"/>
    <w:rsid w:val="00B807A3"/>
    <w:rsid w:val="00B80C32"/>
    <w:rsid w:val="00B80CFF"/>
    <w:rsid w:val="00B80DC8"/>
    <w:rsid w:val="00B80E2A"/>
    <w:rsid w:val="00B80EB4"/>
    <w:rsid w:val="00B815BA"/>
    <w:rsid w:val="00B815D5"/>
    <w:rsid w:val="00B816CE"/>
    <w:rsid w:val="00B81758"/>
    <w:rsid w:val="00B81851"/>
    <w:rsid w:val="00B818D5"/>
    <w:rsid w:val="00B81B6C"/>
    <w:rsid w:val="00B81BD4"/>
    <w:rsid w:val="00B81D4B"/>
    <w:rsid w:val="00B81EC0"/>
    <w:rsid w:val="00B8215D"/>
    <w:rsid w:val="00B82431"/>
    <w:rsid w:val="00B82456"/>
    <w:rsid w:val="00B824BD"/>
    <w:rsid w:val="00B824EC"/>
    <w:rsid w:val="00B8252C"/>
    <w:rsid w:val="00B8273C"/>
    <w:rsid w:val="00B8277F"/>
    <w:rsid w:val="00B827FF"/>
    <w:rsid w:val="00B82A50"/>
    <w:rsid w:val="00B82BA2"/>
    <w:rsid w:val="00B82BC7"/>
    <w:rsid w:val="00B83202"/>
    <w:rsid w:val="00B832E9"/>
    <w:rsid w:val="00B8334C"/>
    <w:rsid w:val="00B83442"/>
    <w:rsid w:val="00B834BC"/>
    <w:rsid w:val="00B83631"/>
    <w:rsid w:val="00B83A42"/>
    <w:rsid w:val="00B83D0C"/>
    <w:rsid w:val="00B84082"/>
    <w:rsid w:val="00B84180"/>
    <w:rsid w:val="00B843B4"/>
    <w:rsid w:val="00B8445D"/>
    <w:rsid w:val="00B845EA"/>
    <w:rsid w:val="00B845F1"/>
    <w:rsid w:val="00B846E1"/>
    <w:rsid w:val="00B84897"/>
    <w:rsid w:val="00B84976"/>
    <w:rsid w:val="00B84E60"/>
    <w:rsid w:val="00B85173"/>
    <w:rsid w:val="00B852A6"/>
    <w:rsid w:val="00B8565C"/>
    <w:rsid w:val="00B858CF"/>
    <w:rsid w:val="00B85A46"/>
    <w:rsid w:val="00B85E74"/>
    <w:rsid w:val="00B85F88"/>
    <w:rsid w:val="00B85F9A"/>
    <w:rsid w:val="00B862D8"/>
    <w:rsid w:val="00B864E2"/>
    <w:rsid w:val="00B86A3A"/>
    <w:rsid w:val="00B86B98"/>
    <w:rsid w:val="00B87272"/>
    <w:rsid w:val="00B87474"/>
    <w:rsid w:val="00B874B6"/>
    <w:rsid w:val="00B87686"/>
    <w:rsid w:val="00B876C0"/>
    <w:rsid w:val="00B87968"/>
    <w:rsid w:val="00B87AEB"/>
    <w:rsid w:val="00B87B9E"/>
    <w:rsid w:val="00B87CDE"/>
    <w:rsid w:val="00B87DBD"/>
    <w:rsid w:val="00B87E71"/>
    <w:rsid w:val="00B87EEB"/>
    <w:rsid w:val="00B87F84"/>
    <w:rsid w:val="00B9000E"/>
    <w:rsid w:val="00B9010E"/>
    <w:rsid w:val="00B9029B"/>
    <w:rsid w:val="00B9030B"/>
    <w:rsid w:val="00B9061C"/>
    <w:rsid w:val="00B9065A"/>
    <w:rsid w:val="00B90697"/>
    <w:rsid w:val="00B90868"/>
    <w:rsid w:val="00B909F8"/>
    <w:rsid w:val="00B90A67"/>
    <w:rsid w:val="00B90B66"/>
    <w:rsid w:val="00B911E8"/>
    <w:rsid w:val="00B91441"/>
    <w:rsid w:val="00B91474"/>
    <w:rsid w:val="00B914F5"/>
    <w:rsid w:val="00B91DE1"/>
    <w:rsid w:val="00B91F90"/>
    <w:rsid w:val="00B92182"/>
    <w:rsid w:val="00B9226A"/>
    <w:rsid w:val="00B9254E"/>
    <w:rsid w:val="00B92697"/>
    <w:rsid w:val="00B926A4"/>
    <w:rsid w:val="00B92891"/>
    <w:rsid w:val="00B92B9F"/>
    <w:rsid w:val="00B92DFD"/>
    <w:rsid w:val="00B92E20"/>
    <w:rsid w:val="00B92E7C"/>
    <w:rsid w:val="00B930A1"/>
    <w:rsid w:val="00B93351"/>
    <w:rsid w:val="00B9354B"/>
    <w:rsid w:val="00B939B4"/>
    <w:rsid w:val="00B93A40"/>
    <w:rsid w:val="00B93B43"/>
    <w:rsid w:val="00B93C8E"/>
    <w:rsid w:val="00B93FAF"/>
    <w:rsid w:val="00B94211"/>
    <w:rsid w:val="00B94248"/>
    <w:rsid w:val="00B94300"/>
    <w:rsid w:val="00B943C6"/>
    <w:rsid w:val="00B946DA"/>
    <w:rsid w:val="00B94DCE"/>
    <w:rsid w:val="00B95389"/>
    <w:rsid w:val="00B9556D"/>
    <w:rsid w:val="00B95585"/>
    <w:rsid w:val="00B956FB"/>
    <w:rsid w:val="00B9584C"/>
    <w:rsid w:val="00B95963"/>
    <w:rsid w:val="00B95CBC"/>
    <w:rsid w:val="00B962BF"/>
    <w:rsid w:val="00B963DC"/>
    <w:rsid w:val="00B965BE"/>
    <w:rsid w:val="00B96AC7"/>
    <w:rsid w:val="00B96B9D"/>
    <w:rsid w:val="00B96DB1"/>
    <w:rsid w:val="00B96DBD"/>
    <w:rsid w:val="00B97122"/>
    <w:rsid w:val="00B97130"/>
    <w:rsid w:val="00B9720C"/>
    <w:rsid w:val="00B97294"/>
    <w:rsid w:val="00B9744A"/>
    <w:rsid w:val="00B975BB"/>
    <w:rsid w:val="00B979F7"/>
    <w:rsid w:val="00B97ABC"/>
    <w:rsid w:val="00BA018C"/>
    <w:rsid w:val="00BA02D6"/>
    <w:rsid w:val="00BA0350"/>
    <w:rsid w:val="00BA05C4"/>
    <w:rsid w:val="00BA0C9B"/>
    <w:rsid w:val="00BA0D89"/>
    <w:rsid w:val="00BA0EE4"/>
    <w:rsid w:val="00BA0F2B"/>
    <w:rsid w:val="00BA138D"/>
    <w:rsid w:val="00BA13F9"/>
    <w:rsid w:val="00BA1456"/>
    <w:rsid w:val="00BA14D3"/>
    <w:rsid w:val="00BA14E5"/>
    <w:rsid w:val="00BA15B2"/>
    <w:rsid w:val="00BA1608"/>
    <w:rsid w:val="00BA1661"/>
    <w:rsid w:val="00BA18E0"/>
    <w:rsid w:val="00BA190B"/>
    <w:rsid w:val="00BA1916"/>
    <w:rsid w:val="00BA1C9A"/>
    <w:rsid w:val="00BA1CCF"/>
    <w:rsid w:val="00BA213D"/>
    <w:rsid w:val="00BA230D"/>
    <w:rsid w:val="00BA24B0"/>
    <w:rsid w:val="00BA2552"/>
    <w:rsid w:val="00BA2595"/>
    <w:rsid w:val="00BA2870"/>
    <w:rsid w:val="00BA2A0E"/>
    <w:rsid w:val="00BA2A46"/>
    <w:rsid w:val="00BA2D50"/>
    <w:rsid w:val="00BA31D4"/>
    <w:rsid w:val="00BA36C6"/>
    <w:rsid w:val="00BA390B"/>
    <w:rsid w:val="00BA3A7F"/>
    <w:rsid w:val="00BA3ACC"/>
    <w:rsid w:val="00BA3D73"/>
    <w:rsid w:val="00BA40A3"/>
    <w:rsid w:val="00BA4212"/>
    <w:rsid w:val="00BA444E"/>
    <w:rsid w:val="00BA4CF3"/>
    <w:rsid w:val="00BA4EC7"/>
    <w:rsid w:val="00BA51D2"/>
    <w:rsid w:val="00BA549B"/>
    <w:rsid w:val="00BA576D"/>
    <w:rsid w:val="00BA578D"/>
    <w:rsid w:val="00BA5A82"/>
    <w:rsid w:val="00BA5AAB"/>
    <w:rsid w:val="00BA5AEB"/>
    <w:rsid w:val="00BA5B5E"/>
    <w:rsid w:val="00BA5D65"/>
    <w:rsid w:val="00BA62CC"/>
    <w:rsid w:val="00BA6868"/>
    <w:rsid w:val="00BA6871"/>
    <w:rsid w:val="00BA6B52"/>
    <w:rsid w:val="00BA6C89"/>
    <w:rsid w:val="00BA6CC7"/>
    <w:rsid w:val="00BA715E"/>
    <w:rsid w:val="00BA7428"/>
    <w:rsid w:val="00BA75C2"/>
    <w:rsid w:val="00BA77EE"/>
    <w:rsid w:val="00BA7BB4"/>
    <w:rsid w:val="00BA8C1F"/>
    <w:rsid w:val="00BB07AB"/>
    <w:rsid w:val="00BB088C"/>
    <w:rsid w:val="00BB0AB1"/>
    <w:rsid w:val="00BB0CAF"/>
    <w:rsid w:val="00BB0E84"/>
    <w:rsid w:val="00BB0F04"/>
    <w:rsid w:val="00BB13D5"/>
    <w:rsid w:val="00BB154A"/>
    <w:rsid w:val="00BB16B3"/>
    <w:rsid w:val="00BB20A8"/>
    <w:rsid w:val="00BB22ED"/>
    <w:rsid w:val="00BB2332"/>
    <w:rsid w:val="00BB237F"/>
    <w:rsid w:val="00BB241E"/>
    <w:rsid w:val="00BB258B"/>
    <w:rsid w:val="00BB2768"/>
    <w:rsid w:val="00BB2A08"/>
    <w:rsid w:val="00BB2D11"/>
    <w:rsid w:val="00BB2EA8"/>
    <w:rsid w:val="00BB2F79"/>
    <w:rsid w:val="00BB3208"/>
    <w:rsid w:val="00BB348E"/>
    <w:rsid w:val="00BB34B5"/>
    <w:rsid w:val="00BB3B06"/>
    <w:rsid w:val="00BB3CA3"/>
    <w:rsid w:val="00BB3D87"/>
    <w:rsid w:val="00BB406C"/>
    <w:rsid w:val="00BB40AB"/>
    <w:rsid w:val="00BB4157"/>
    <w:rsid w:val="00BB418D"/>
    <w:rsid w:val="00BB4423"/>
    <w:rsid w:val="00BB44AA"/>
    <w:rsid w:val="00BB45D7"/>
    <w:rsid w:val="00BB4613"/>
    <w:rsid w:val="00BB4679"/>
    <w:rsid w:val="00BB4785"/>
    <w:rsid w:val="00BB47F1"/>
    <w:rsid w:val="00BB47F2"/>
    <w:rsid w:val="00BB48B1"/>
    <w:rsid w:val="00BB4973"/>
    <w:rsid w:val="00BB50D9"/>
    <w:rsid w:val="00BB50EF"/>
    <w:rsid w:val="00BB53FD"/>
    <w:rsid w:val="00BB543D"/>
    <w:rsid w:val="00BB5482"/>
    <w:rsid w:val="00BB5AE7"/>
    <w:rsid w:val="00BB5C5E"/>
    <w:rsid w:val="00BB5E5A"/>
    <w:rsid w:val="00BB6128"/>
    <w:rsid w:val="00BB6255"/>
    <w:rsid w:val="00BB6312"/>
    <w:rsid w:val="00BB65A6"/>
    <w:rsid w:val="00BB69B9"/>
    <w:rsid w:val="00BB6B40"/>
    <w:rsid w:val="00BB6BB0"/>
    <w:rsid w:val="00BB6BFC"/>
    <w:rsid w:val="00BB6D0E"/>
    <w:rsid w:val="00BB7066"/>
    <w:rsid w:val="00BB71BF"/>
    <w:rsid w:val="00BB781B"/>
    <w:rsid w:val="00BB7C31"/>
    <w:rsid w:val="00BB7D37"/>
    <w:rsid w:val="00BB7D6A"/>
    <w:rsid w:val="00BB7E2A"/>
    <w:rsid w:val="00BB7E47"/>
    <w:rsid w:val="00BC0031"/>
    <w:rsid w:val="00BC0057"/>
    <w:rsid w:val="00BC00A2"/>
    <w:rsid w:val="00BC0100"/>
    <w:rsid w:val="00BC0648"/>
    <w:rsid w:val="00BC06F2"/>
    <w:rsid w:val="00BC08D8"/>
    <w:rsid w:val="00BC0B03"/>
    <w:rsid w:val="00BC0E01"/>
    <w:rsid w:val="00BC0F7A"/>
    <w:rsid w:val="00BC0F7E"/>
    <w:rsid w:val="00BC12C1"/>
    <w:rsid w:val="00BC139F"/>
    <w:rsid w:val="00BC16EF"/>
    <w:rsid w:val="00BC1BD3"/>
    <w:rsid w:val="00BC1C41"/>
    <w:rsid w:val="00BC1D2E"/>
    <w:rsid w:val="00BC1E93"/>
    <w:rsid w:val="00BC1ED6"/>
    <w:rsid w:val="00BC2074"/>
    <w:rsid w:val="00BC21F0"/>
    <w:rsid w:val="00BC22FF"/>
    <w:rsid w:val="00BC23DF"/>
    <w:rsid w:val="00BC24C1"/>
    <w:rsid w:val="00BC251D"/>
    <w:rsid w:val="00BC2548"/>
    <w:rsid w:val="00BC25DB"/>
    <w:rsid w:val="00BC290D"/>
    <w:rsid w:val="00BC29CA"/>
    <w:rsid w:val="00BC2D37"/>
    <w:rsid w:val="00BC2F5A"/>
    <w:rsid w:val="00BC3232"/>
    <w:rsid w:val="00BC3242"/>
    <w:rsid w:val="00BC34E4"/>
    <w:rsid w:val="00BC3576"/>
    <w:rsid w:val="00BC375C"/>
    <w:rsid w:val="00BC37B4"/>
    <w:rsid w:val="00BC38DE"/>
    <w:rsid w:val="00BC395C"/>
    <w:rsid w:val="00BC3C2E"/>
    <w:rsid w:val="00BC3E15"/>
    <w:rsid w:val="00BC3F9F"/>
    <w:rsid w:val="00BC3FC8"/>
    <w:rsid w:val="00BC4529"/>
    <w:rsid w:val="00BC46FA"/>
    <w:rsid w:val="00BC489F"/>
    <w:rsid w:val="00BC4C60"/>
    <w:rsid w:val="00BC4D10"/>
    <w:rsid w:val="00BC4EC4"/>
    <w:rsid w:val="00BC5492"/>
    <w:rsid w:val="00BC571F"/>
    <w:rsid w:val="00BC5938"/>
    <w:rsid w:val="00BC5A3F"/>
    <w:rsid w:val="00BC5A4B"/>
    <w:rsid w:val="00BC5E4B"/>
    <w:rsid w:val="00BC5E9B"/>
    <w:rsid w:val="00BC5EB0"/>
    <w:rsid w:val="00BC6025"/>
    <w:rsid w:val="00BC622C"/>
    <w:rsid w:val="00BC656D"/>
    <w:rsid w:val="00BC65F2"/>
    <w:rsid w:val="00BC68B4"/>
    <w:rsid w:val="00BC68FE"/>
    <w:rsid w:val="00BC69D9"/>
    <w:rsid w:val="00BC6A87"/>
    <w:rsid w:val="00BC6E40"/>
    <w:rsid w:val="00BC714C"/>
    <w:rsid w:val="00BC7297"/>
    <w:rsid w:val="00BC72C7"/>
    <w:rsid w:val="00BC73F0"/>
    <w:rsid w:val="00BC7509"/>
    <w:rsid w:val="00BC75F9"/>
    <w:rsid w:val="00BC7826"/>
    <w:rsid w:val="00BC7D05"/>
    <w:rsid w:val="00BC7DCD"/>
    <w:rsid w:val="00BC7F2B"/>
    <w:rsid w:val="00BC7FB2"/>
    <w:rsid w:val="00BCC9F4"/>
    <w:rsid w:val="00BD03D4"/>
    <w:rsid w:val="00BD03DB"/>
    <w:rsid w:val="00BD05B2"/>
    <w:rsid w:val="00BD072A"/>
    <w:rsid w:val="00BD0813"/>
    <w:rsid w:val="00BD082F"/>
    <w:rsid w:val="00BD0AAA"/>
    <w:rsid w:val="00BD0B47"/>
    <w:rsid w:val="00BD0C83"/>
    <w:rsid w:val="00BD0D90"/>
    <w:rsid w:val="00BD0E5B"/>
    <w:rsid w:val="00BD11AE"/>
    <w:rsid w:val="00BD120D"/>
    <w:rsid w:val="00BD12AA"/>
    <w:rsid w:val="00BD1622"/>
    <w:rsid w:val="00BD172F"/>
    <w:rsid w:val="00BD1A80"/>
    <w:rsid w:val="00BD1BDF"/>
    <w:rsid w:val="00BD1C54"/>
    <w:rsid w:val="00BD1E63"/>
    <w:rsid w:val="00BD241F"/>
    <w:rsid w:val="00BD255E"/>
    <w:rsid w:val="00BD26A8"/>
    <w:rsid w:val="00BD2C1E"/>
    <w:rsid w:val="00BD2CE2"/>
    <w:rsid w:val="00BD2DFC"/>
    <w:rsid w:val="00BD327A"/>
    <w:rsid w:val="00BD35C1"/>
    <w:rsid w:val="00BD37F6"/>
    <w:rsid w:val="00BD3A06"/>
    <w:rsid w:val="00BD3A9D"/>
    <w:rsid w:val="00BD3D0B"/>
    <w:rsid w:val="00BD403D"/>
    <w:rsid w:val="00BD40B7"/>
    <w:rsid w:val="00BD41F7"/>
    <w:rsid w:val="00BD4435"/>
    <w:rsid w:val="00BD451C"/>
    <w:rsid w:val="00BD46ED"/>
    <w:rsid w:val="00BD4A2A"/>
    <w:rsid w:val="00BD4A5E"/>
    <w:rsid w:val="00BD4BFC"/>
    <w:rsid w:val="00BD4CB3"/>
    <w:rsid w:val="00BD4E1F"/>
    <w:rsid w:val="00BD4EEC"/>
    <w:rsid w:val="00BD51D9"/>
    <w:rsid w:val="00BD5210"/>
    <w:rsid w:val="00BD5292"/>
    <w:rsid w:val="00BD53D0"/>
    <w:rsid w:val="00BD559E"/>
    <w:rsid w:val="00BD567E"/>
    <w:rsid w:val="00BD5809"/>
    <w:rsid w:val="00BD58D6"/>
    <w:rsid w:val="00BD5901"/>
    <w:rsid w:val="00BD5C05"/>
    <w:rsid w:val="00BD5EA2"/>
    <w:rsid w:val="00BD62DC"/>
    <w:rsid w:val="00BD681D"/>
    <w:rsid w:val="00BD68CE"/>
    <w:rsid w:val="00BD6BA8"/>
    <w:rsid w:val="00BD6D90"/>
    <w:rsid w:val="00BD7002"/>
    <w:rsid w:val="00BD7633"/>
    <w:rsid w:val="00BD7C8D"/>
    <w:rsid w:val="00BD7D7D"/>
    <w:rsid w:val="00BD7E22"/>
    <w:rsid w:val="00BE0176"/>
    <w:rsid w:val="00BE051A"/>
    <w:rsid w:val="00BE058A"/>
    <w:rsid w:val="00BE074B"/>
    <w:rsid w:val="00BE079F"/>
    <w:rsid w:val="00BE0830"/>
    <w:rsid w:val="00BE09FD"/>
    <w:rsid w:val="00BE0B63"/>
    <w:rsid w:val="00BE13EB"/>
    <w:rsid w:val="00BE15B5"/>
    <w:rsid w:val="00BE1696"/>
    <w:rsid w:val="00BE1757"/>
    <w:rsid w:val="00BE18CB"/>
    <w:rsid w:val="00BE1CC3"/>
    <w:rsid w:val="00BE1E04"/>
    <w:rsid w:val="00BE21BF"/>
    <w:rsid w:val="00BE23F1"/>
    <w:rsid w:val="00BE24D0"/>
    <w:rsid w:val="00BE2C3E"/>
    <w:rsid w:val="00BE2EB2"/>
    <w:rsid w:val="00BE31F1"/>
    <w:rsid w:val="00BE3282"/>
    <w:rsid w:val="00BE3664"/>
    <w:rsid w:val="00BE3BAB"/>
    <w:rsid w:val="00BE3C7B"/>
    <w:rsid w:val="00BE3E99"/>
    <w:rsid w:val="00BE4014"/>
    <w:rsid w:val="00BE40AB"/>
    <w:rsid w:val="00BE415E"/>
    <w:rsid w:val="00BE4187"/>
    <w:rsid w:val="00BE42B5"/>
    <w:rsid w:val="00BE42F0"/>
    <w:rsid w:val="00BE435A"/>
    <w:rsid w:val="00BE462A"/>
    <w:rsid w:val="00BE463A"/>
    <w:rsid w:val="00BE4A05"/>
    <w:rsid w:val="00BE4C9C"/>
    <w:rsid w:val="00BE508E"/>
    <w:rsid w:val="00BE549B"/>
    <w:rsid w:val="00BE56FE"/>
    <w:rsid w:val="00BE5D8A"/>
    <w:rsid w:val="00BE618F"/>
    <w:rsid w:val="00BE64FC"/>
    <w:rsid w:val="00BE6694"/>
    <w:rsid w:val="00BE695F"/>
    <w:rsid w:val="00BE6EF6"/>
    <w:rsid w:val="00BE70E1"/>
    <w:rsid w:val="00BE726E"/>
    <w:rsid w:val="00BE79E6"/>
    <w:rsid w:val="00BE7A18"/>
    <w:rsid w:val="00BE7AA0"/>
    <w:rsid w:val="00BE7B48"/>
    <w:rsid w:val="00BE7B83"/>
    <w:rsid w:val="00BE7BCD"/>
    <w:rsid w:val="00BE7BE5"/>
    <w:rsid w:val="00BE7F2C"/>
    <w:rsid w:val="00BE7FAE"/>
    <w:rsid w:val="00BF01C2"/>
    <w:rsid w:val="00BF0451"/>
    <w:rsid w:val="00BF0624"/>
    <w:rsid w:val="00BF09C6"/>
    <w:rsid w:val="00BF0B9F"/>
    <w:rsid w:val="00BF0CF7"/>
    <w:rsid w:val="00BF0FBB"/>
    <w:rsid w:val="00BF105D"/>
    <w:rsid w:val="00BF1098"/>
    <w:rsid w:val="00BF1150"/>
    <w:rsid w:val="00BF130B"/>
    <w:rsid w:val="00BF182E"/>
    <w:rsid w:val="00BF192F"/>
    <w:rsid w:val="00BF1CCD"/>
    <w:rsid w:val="00BF1CD5"/>
    <w:rsid w:val="00BF1F58"/>
    <w:rsid w:val="00BF219A"/>
    <w:rsid w:val="00BF2246"/>
    <w:rsid w:val="00BF23DE"/>
    <w:rsid w:val="00BF23F0"/>
    <w:rsid w:val="00BF273C"/>
    <w:rsid w:val="00BF2DA9"/>
    <w:rsid w:val="00BF2E42"/>
    <w:rsid w:val="00BF319D"/>
    <w:rsid w:val="00BF354C"/>
    <w:rsid w:val="00BF36C8"/>
    <w:rsid w:val="00BF3BA2"/>
    <w:rsid w:val="00BF3F28"/>
    <w:rsid w:val="00BF4C71"/>
    <w:rsid w:val="00BF4D33"/>
    <w:rsid w:val="00BF4D62"/>
    <w:rsid w:val="00BF4DD4"/>
    <w:rsid w:val="00BF5134"/>
    <w:rsid w:val="00BF5280"/>
    <w:rsid w:val="00BF5303"/>
    <w:rsid w:val="00BF5628"/>
    <w:rsid w:val="00BF56EF"/>
    <w:rsid w:val="00BF570D"/>
    <w:rsid w:val="00BF5A7B"/>
    <w:rsid w:val="00BF5B5F"/>
    <w:rsid w:val="00BF5DE7"/>
    <w:rsid w:val="00BF60F1"/>
    <w:rsid w:val="00BF6102"/>
    <w:rsid w:val="00BF62CC"/>
    <w:rsid w:val="00BF6512"/>
    <w:rsid w:val="00BF6876"/>
    <w:rsid w:val="00BF68CD"/>
    <w:rsid w:val="00BF7018"/>
    <w:rsid w:val="00BF729B"/>
    <w:rsid w:val="00BF7374"/>
    <w:rsid w:val="00BF7998"/>
    <w:rsid w:val="00BF7A35"/>
    <w:rsid w:val="00C001DD"/>
    <w:rsid w:val="00C00B16"/>
    <w:rsid w:val="00C00DD1"/>
    <w:rsid w:val="00C00EB6"/>
    <w:rsid w:val="00C012E1"/>
    <w:rsid w:val="00C013FB"/>
    <w:rsid w:val="00C01474"/>
    <w:rsid w:val="00C0147E"/>
    <w:rsid w:val="00C01546"/>
    <w:rsid w:val="00C015A5"/>
    <w:rsid w:val="00C016E5"/>
    <w:rsid w:val="00C01797"/>
    <w:rsid w:val="00C017EF"/>
    <w:rsid w:val="00C01A38"/>
    <w:rsid w:val="00C01A50"/>
    <w:rsid w:val="00C01BD4"/>
    <w:rsid w:val="00C01C3A"/>
    <w:rsid w:val="00C02181"/>
    <w:rsid w:val="00C027C4"/>
    <w:rsid w:val="00C0283F"/>
    <w:rsid w:val="00C02A12"/>
    <w:rsid w:val="00C02B95"/>
    <w:rsid w:val="00C02C57"/>
    <w:rsid w:val="00C03004"/>
    <w:rsid w:val="00C032D7"/>
    <w:rsid w:val="00C037C3"/>
    <w:rsid w:val="00C039E3"/>
    <w:rsid w:val="00C03CA7"/>
    <w:rsid w:val="00C03F7B"/>
    <w:rsid w:val="00C03FA8"/>
    <w:rsid w:val="00C04145"/>
    <w:rsid w:val="00C0427F"/>
    <w:rsid w:val="00C042E2"/>
    <w:rsid w:val="00C04774"/>
    <w:rsid w:val="00C0493D"/>
    <w:rsid w:val="00C049D5"/>
    <w:rsid w:val="00C04C6E"/>
    <w:rsid w:val="00C05604"/>
    <w:rsid w:val="00C05743"/>
    <w:rsid w:val="00C05ABF"/>
    <w:rsid w:val="00C05B9C"/>
    <w:rsid w:val="00C05E0A"/>
    <w:rsid w:val="00C060BB"/>
    <w:rsid w:val="00C0624B"/>
    <w:rsid w:val="00C065E9"/>
    <w:rsid w:val="00C0686C"/>
    <w:rsid w:val="00C06988"/>
    <w:rsid w:val="00C06BCE"/>
    <w:rsid w:val="00C06D24"/>
    <w:rsid w:val="00C06DD6"/>
    <w:rsid w:val="00C06EAE"/>
    <w:rsid w:val="00C06F89"/>
    <w:rsid w:val="00C0704C"/>
    <w:rsid w:val="00C07069"/>
    <w:rsid w:val="00C07244"/>
    <w:rsid w:val="00C07249"/>
    <w:rsid w:val="00C07257"/>
    <w:rsid w:val="00C0725B"/>
    <w:rsid w:val="00C077DB"/>
    <w:rsid w:val="00C07962"/>
    <w:rsid w:val="00C079A1"/>
    <w:rsid w:val="00C10080"/>
    <w:rsid w:val="00C102B5"/>
    <w:rsid w:val="00C102FA"/>
    <w:rsid w:val="00C104B2"/>
    <w:rsid w:val="00C10629"/>
    <w:rsid w:val="00C108B0"/>
    <w:rsid w:val="00C10AC1"/>
    <w:rsid w:val="00C10B13"/>
    <w:rsid w:val="00C10BF5"/>
    <w:rsid w:val="00C10FDC"/>
    <w:rsid w:val="00C1111B"/>
    <w:rsid w:val="00C111CD"/>
    <w:rsid w:val="00C113B2"/>
    <w:rsid w:val="00C1140F"/>
    <w:rsid w:val="00C11C01"/>
    <w:rsid w:val="00C11CB5"/>
    <w:rsid w:val="00C11EA8"/>
    <w:rsid w:val="00C11F08"/>
    <w:rsid w:val="00C122B7"/>
    <w:rsid w:val="00C12448"/>
    <w:rsid w:val="00C12CA0"/>
    <w:rsid w:val="00C13255"/>
    <w:rsid w:val="00C133EF"/>
    <w:rsid w:val="00C1376C"/>
    <w:rsid w:val="00C13EB3"/>
    <w:rsid w:val="00C13ED6"/>
    <w:rsid w:val="00C14057"/>
    <w:rsid w:val="00C1407E"/>
    <w:rsid w:val="00C14222"/>
    <w:rsid w:val="00C1424A"/>
    <w:rsid w:val="00C14296"/>
    <w:rsid w:val="00C143AC"/>
    <w:rsid w:val="00C143BE"/>
    <w:rsid w:val="00C14608"/>
    <w:rsid w:val="00C146B5"/>
    <w:rsid w:val="00C147D7"/>
    <w:rsid w:val="00C148C1"/>
    <w:rsid w:val="00C14C02"/>
    <w:rsid w:val="00C14D4E"/>
    <w:rsid w:val="00C14D9F"/>
    <w:rsid w:val="00C14ECE"/>
    <w:rsid w:val="00C14EFF"/>
    <w:rsid w:val="00C15429"/>
    <w:rsid w:val="00C1544A"/>
    <w:rsid w:val="00C154CC"/>
    <w:rsid w:val="00C155B7"/>
    <w:rsid w:val="00C15765"/>
    <w:rsid w:val="00C15B5D"/>
    <w:rsid w:val="00C15CD7"/>
    <w:rsid w:val="00C16105"/>
    <w:rsid w:val="00C16424"/>
    <w:rsid w:val="00C16699"/>
    <w:rsid w:val="00C16A88"/>
    <w:rsid w:val="00C16DB8"/>
    <w:rsid w:val="00C171C1"/>
    <w:rsid w:val="00C173A6"/>
    <w:rsid w:val="00C174E8"/>
    <w:rsid w:val="00C178EB"/>
    <w:rsid w:val="00C17AAA"/>
    <w:rsid w:val="00C17B7C"/>
    <w:rsid w:val="00C17D73"/>
    <w:rsid w:val="00C1F472"/>
    <w:rsid w:val="00C20305"/>
    <w:rsid w:val="00C20328"/>
    <w:rsid w:val="00C2044F"/>
    <w:rsid w:val="00C2059C"/>
    <w:rsid w:val="00C205DF"/>
    <w:rsid w:val="00C20823"/>
    <w:rsid w:val="00C20981"/>
    <w:rsid w:val="00C20BE4"/>
    <w:rsid w:val="00C21037"/>
    <w:rsid w:val="00C2105F"/>
    <w:rsid w:val="00C210BA"/>
    <w:rsid w:val="00C213A2"/>
    <w:rsid w:val="00C21407"/>
    <w:rsid w:val="00C215FB"/>
    <w:rsid w:val="00C21B4C"/>
    <w:rsid w:val="00C21D5D"/>
    <w:rsid w:val="00C21EF9"/>
    <w:rsid w:val="00C22083"/>
    <w:rsid w:val="00C224AD"/>
    <w:rsid w:val="00C22661"/>
    <w:rsid w:val="00C22730"/>
    <w:rsid w:val="00C228BD"/>
    <w:rsid w:val="00C22935"/>
    <w:rsid w:val="00C22A2C"/>
    <w:rsid w:val="00C22A6D"/>
    <w:rsid w:val="00C230BF"/>
    <w:rsid w:val="00C23138"/>
    <w:rsid w:val="00C235CA"/>
    <w:rsid w:val="00C2390D"/>
    <w:rsid w:val="00C23D62"/>
    <w:rsid w:val="00C2409E"/>
    <w:rsid w:val="00C240D8"/>
    <w:rsid w:val="00C240E2"/>
    <w:rsid w:val="00C243B7"/>
    <w:rsid w:val="00C243D8"/>
    <w:rsid w:val="00C244E8"/>
    <w:rsid w:val="00C249F4"/>
    <w:rsid w:val="00C24A25"/>
    <w:rsid w:val="00C24A92"/>
    <w:rsid w:val="00C24C30"/>
    <w:rsid w:val="00C24C56"/>
    <w:rsid w:val="00C24D56"/>
    <w:rsid w:val="00C24E06"/>
    <w:rsid w:val="00C24E27"/>
    <w:rsid w:val="00C250BF"/>
    <w:rsid w:val="00C25115"/>
    <w:rsid w:val="00C25281"/>
    <w:rsid w:val="00C25291"/>
    <w:rsid w:val="00C253C1"/>
    <w:rsid w:val="00C2552A"/>
    <w:rsid w:val="00C25778"/>
    <w:rsid w:val="00C25AF4"/>
    <w:rsid w:val="00C25B1E"/>
    <w:rsid w:val="00C25BB4"/>
    <w:rsid w:val="00C25CB9"/>
    <w:rsid w:val="00C260BF"/>
    <w:rsid w:val="00C260C4"/>
    <w:rsid w:val="00C2651A"/>
    <w:rsid w:val="00C26839"/>
    <w:rsid w:val="00C26E17"/>
    <w:rsid w:val="00C27411"/>
    <w:rsid w:val="00C27641"/>
    <w:rsid w:val="00C27946"/>
    <w:rsid w:val="00C27E0A"/>
    <w:rsid w:val="00C27F2F"/>
    <w:rsid w:val="00C30161"/>
    <w:rsid w:val="00C3018F"/>
    <w:rsid w:val="00C301D7"/>
    <w:rsid w:val="00C3039A"/>
    <w:rsid w:val="00C30578"/>
    <w:rsid w:val="00C305B8"/>
    <w:rsid w:val="00C30614"/>
    <w:rsid w:val="00C3064B"/>
    <w:rsid w:val="00C30786"/>
    <w:rsid w:val="00C307BB"/>
    <w:rsid w:val="00C30B8C"/>
    <w:rsid w:val="00C30BBA"/>
    <w:rsid w:val="00C30C77"/>
    <w:rsid w:val="00C3116B"/>
    <w:rsid w:val="00C31598"/>
    <w:rsid w:val="00C31780"/>
    <w:rsid w:val="00C321C4"/>
    <w:rsid w:val="00C32261"/>
    <w:rsid w:val="00C32C12"/>
    <w:rsid w:val="00C32C39"/>
    <w:rsid w:val="00C32C7C"/>
    <w:rsid w:val="00C32E7A"/>
    <w:rsid w:val="00C330CD"/>
    <w:rsid w:val="00C3379A"/>
    <w:rsid w:val="00C33806"/>
    <w:rsid w:val="00C33B16"/>
    <w:rsid w:val="00C33D06"/>
    <w:rsid w:val="00C33E01"/>
    <w:rsid w:val="00C34011"/>
    <w:rsid w:val="00C341F6"/>
    <w:rsid w:val="00C342E7"/>
    <w:rsid w:val="00C3439C"/>
    <w:rsid w:val="00C34557"/>
    <w:rsid w:val="00C34686"/>
    <w:rsid w:val="00C346F6"/>
    <w:rsid w:val="00C3472F"/>
    <w:rsid w:val="00C34B9F"/>
    <w:rsid w:val="00C34CA0"/>
    <w:rsid w:val="00C34D22"/>
    <w:rsid w:val="00C34D84"/>
    <w:rsid w:val="00C34F4C"/>
    <w:rsid w:val="00C34F8B"/>
    <w:rsid w:val="00C35035"/>
    <w:rsid w:val="00C354E3"/>
    <w:rsid w:val="00C35877"/>
    <w:rsid w:val="00C35983"/>
    <w:rsid w:val="00C35D9A"/>
    <w:rsid w:val="00C35E3E"/>
    <w:rsid w:val="00C3616F"/>
    <w:rsid w:val="00C36284"/>
    <w:rsid w:val="00C3671B"/>
    <w:rsid w:val="00C368B8"/>
    <w:rsid w:val="00C3693D"/>
    <w:rsid w:val="00C36AF7"/>
    <w:rsid w:val="00C36BF6"/>
    <w:rsid w:val="00C37204"/>
    <w:rsid w:val="00C372AB"/>
    <w:rsid w:val="00C3752A"/>
    <w:rsid w:val="00C37654"/>
    <w:rsid w:val="00C377DB"/>
    <w:rsid w:val="00C37848"/>
    <w:rsid w:val="00C378E0"/>
    <w:rsid w:val="00C3790C"/>
    <w:rsid w:val="00C379E1"/>
    <w:rsid w:val="00C37C01"/>
    <w:rsid w:val="00C37D5B"/>
    <w:rsid w:val="00C37D64"/>
    <w:rsid w:val="00C37FF5"/>
    <w:rsid w:val="00C400CA"/>
    <w:rsid w:val="00C4027F"/>
    <w:rsid w:val="00C402D7"/>
    <w:rsid w:val="00C40B42"/>
    <w:rsid w:val="00C411DD"/>
    <w:rsid w:val="00C41484"/>
    <w:rsid w:val="00C41773"/>
    <w:rsid w:val="00C419BD"/>
    <w:rsid w:val="00C419EE"/>
    <w:rsid w:val="00C41A8B"/>
    <w:rsid w:val="00C41CD8"/>
    <w:rsid w:val="00C41E3C"/>
    <w:rsid w:val="00C41FA8"/>
    <w:rsid w:val="00C42096"/>
    <w:rsid w:val="00C42114"/>
    <w:rsid w:val="00C4227D"/>
    <w:rsid w:val="00C422BC"/>
    <w:rsid w:val="00C427FB"/>
    <w:rsid w:val="00C429A2"/>
    <w:rsid w:val="00C42A78"/>
    <w:rsid w:val="00C42B47"/>
    <w:rsid w:val="00C42C53"/>
    <w:rsid w:val="00C42E29"/>
    <w:rsid w:val="00C42E6B"/>
    <w:rsid w:val="00C42F4F"/>
    <w:rsid w:val="00C42FFE"/>
    <w:rsid w:val="00C43322"/>
    <w:rsid w:val="00C43373"/>
    <w:rsid w:val="00C433E9"/>
    <w:rsid w:val="00C434C6"/>
    <w:rsid w:val="00C435CD"/>
    <w:rsid w:val="00C44017"/>
    <w:rsid w:val="00C44729"/>
    <w:rsid w:val="00C44746"/>
    <w:rsid w:val="00C44834"/>
    <w:rsid w:val="00C44BBE"/>
    <w:rsid w:val="00C44E11"/>
    <w:rsid w:val="00C44EAF"/>
    <w:rsid w:val="00C44FCA"/>
    <w:rsid w:val="00C45132"/>
    <w:rsid w:val="00C4535F"/>
    <w:rsid w:val="00C45486"/>
    <w:rsid w:val="00C4620A"/>
    <w:rsid w:val="00C464DB"/>
    <w:rsid w:val="00C467C7"/>
    <w:rsid w:val="00C468EF"/>
    <w:rsid w:val="00C469A4"/>
    <w:rsid w:val="00C46F27"/>
    <w:rsid w:val="00C472AB"/>
    <w:rsid w:val="00C474D7"/>
    <w:rsid w:val="00C47506"/>
    <w:rsid w:val="00C47630"/>
    <w:rsid w:val="00C4778A"/>
    <w:rsid w:val="00C47D58"/>
    <w:rsid w:val="00C47DC7"/>
    <w:rsid w:val="00C50136"/>
    <w:rsid w:val="00C502C8"/>
    <w:rsid w:val="00C50305"/>
    <w:rsid w:val="00C507C3"/>
    <w:rsid w:val="00C507EB"/>
    <w:rsid w:val="00C50866"/>
    <w:rsid w:val="00C50BCF"/>
    <w:rsid w:val="00C50D65"/>
    <w:rsid w:val="00C51233"/>
    <w:rsid w:val="00C51830"/>
    <w:rsid w:val="00C51861"/>
    <w:rsid w:val="00C51BDC"/>
    <w:rsid w:val="00C51CF5"/>
    <w:rsid w:val="00C51E2A"/>
    <w:rsid w:val="00C51E2F"/>
    <w:rsid w:val="00C51F63"/>
    <w:rsid w:val="00C51FAB"/>
    <w:rsid w:val="00C5208B"/>
    <w:rsid w:val="00C52188"/>
    <w:rsid w:val="00C521B7"/>
    <w:rsid w:val="00C52442"/>
    <w:rsid w:val="00C52551"/>
    <w:rsid w:val="00C526C9"/>
    <w:rsid w:val="00C52761"/>
    <w:rsid w:val="00C527B7"/>
    <w:rsid w:val="00C52C49"/>
    <w:rsid w:val="00C530A0"/>
    <w:rsid w:val="00C53263"/>
    <w:rsid w:val="00C533E8"/>
    <w:rsid w:val="00C5358D"/>
    <w:rsid w:val="00C537DA"/>
    <w:rsid w:val="00C537FB"/>
    <w:rsid w:val="00C538CA"/>
    <w:rsid w:val="00C53DDB"/>
    <w:rsid w:val="00C5406D"/>
    <w:rsid w:val="00C543B5"/>
    <w:rsid w:val="00C546AB"/>
    <w:rsid w:val="00C54A2C"/>
    <w:rsid w:val="00C54A3D"/>
    <w:rsid w:val="00C54B83"/>
    <w:rsid w:val="00C5501B"/>
    <w:rsid w:val="00C55178"/>
    <w:rsid w:val="00C55357"/>
    <w:rsid w:val="00C554F9"/>
    <w:rsid w:val="00C555BB"/>
    <w:rsid w:val="00C55A8C"/>
    <w:rsid w:val="00C55A97"/>
    <w:rsid w:val="00C55BCD"/>
    <w:rsid w:val="00C55D88"/>
    <w:rsid w:val="00C55DF2"/>
    <w:rsid w:val="00C55E7E"/>
    <w:rsid w:val="00C560E9"/>
    <w:rsid w:val="00C563A6"/>
    <w:rsid w:val="00C563EE"/>
    <w:rsid w:val="00C56659"/>
    <w:rsid w:val="00C56AB8"/>
    <w:rsid w:val="00C56B76"/>
    <w:rsid w:val="00C56C25"/>
    <w:rsid w:val="00C56C2E"/>
    <w:rsid w:val="00C56D03"/>
    <w:rsid w:val="00C573EB"/>
    <w:rsid w:val="00C5774C"/>
    <w:rsid w:val="00C57C9A"/>
    <w:rsid w:val="00C57DA5"/>
    <w:rsid w:val="00C57E70"/>
    <w:rsid w:val="00C57F09"/>
    <w:rsid w:val="00C6014D"/>
    <w:rsid w:val="00C607F8"/>
    <w:rsid w:val="00C608C0"/>
    <w:rsid w:val="00C60A86"/>
    <w:rsid w:val="00C61170"/>
    <w:rsid w:val="00C61429"/>
    <w:rsid w:val="00C61603"/>
    <w:rsid w:val="00C6178A"/>
    <w:rsid w:val="00C61A02"/>
    <w:rsid w:val="00C61B87"/>
    <w:rsid w:val="00C61C8D"/>
    <w:rsid w:val="00C61ECD"/>
    <w:rsid w:val="00C61ED3"/>
    <w:rsid w:val="00C62460"/>
    <w:rsid w:val="00C628A1"/>
    <w:rsid w:val="00C6299A"/>
    <w:rsid w:val="00C62AB8"/>
    <w:rsid w:val="00C62B94"/>
    <w:rsid w:val="00C62BBB"/>
    <w:rsid w:val="00C62C37"/>
    <w:rsid w:val="00C62D4B"/>
    <w:rsid w:val="00C6302E"/>
    <w:rsid w:val="00C63351"/>
    <w:rsid w:val="00C6337F"/>
    <w:rsid w:val="00C6382D"/>
    <w:rsid w:val="00C639D7"/>
    <w:rsid w:val="00C63ABE"/>
    <w:rsid w:val="00C63B3B"/>
    <w:rsid w:val="00C63B90"/>
    <w:rsid w:val="00C63BCB"/>
    <w:rsid w:val="00C63C1B"/>
    <w:rsid w:val="00C63CAA"/>
    <w:rsid w:val="00C63E0D"/>
    <w:rsid w:val="00C64151"/>
    <w:rsid w:val="00C645FC"/>
    <w:rsid w:val="00C647EE"/>
    <w:rsid w:val="00C6494F"/>
    <w:rsid w:val="00C64AD3"/>
    <w:rsid w:val="00C64DF3"/>
    <w:rsid w:val="00C64F48"/>
    <w:rsid w:val="00C64F93"/>
    <w:rsid w:val="00C652F3"/>
    <w:rsid w:val="00C65421"/>
    <w:rsid w:val="00C654B5"/>
    <w:rsid w:val="00C65563"/>
    <w:rsid w:val="00C659BA"/>
    <w:rsid w:val="00C659E7"/>
    <w:rsid w:val="00C65AAE"/>
    <w:rsid w:val="00C65B8D"/>
    <w:rsid w:val="00C65DAE"/>
    <w:rsid w:val="00C66163"/>
    <w:rsid w:val="00C661E0"/>
    <w:rsid w:val="00C66236"/>
    <w:rsid w:val="00C66373"/>
    <w:rsid w:val="00C6654D"/>
    <w:rsid w:val="00C6664B"/>
    <w:rsid w:val="00C66A8B"/>
    <w:rsid w:val="00C66BBA"/>
    <w:rsid w:val="00C6713A"/>
    <w:rsid w:val="00C674E1"/>
    <w:rsid w:val="00C675D4"/>
    <w:rsid w:val="00C67818"/>
    <w:rsid w:val="00C67935"/>
    <w:rsid w:val="00C67BB6"/>
    <w:rsid w:val="00C67DF7"/>
    <w:rsid w:val="00C70192"/>
    <w:rsid w:val="00C701B2"/>
    <w:rsid w:val="00C7022D"/>
    <w:rsid w:val="00C705E9"/>
    <w:rsid w:val="00C7061F"/>
    <w:rsid w:val="00C706B6"/>
    <w:rsid w:val="00C707C9"/>
    <w:rsid w:val="00C70A2B"/>
    <w:rsid w:val="00C70BDA"/>
    <w:rsid w:val="00C70C5B"/>
    <w:rsid w:val="00C70CFE"/>
    <w:rsid w:val="00C7119B"/>
    <w:rsid w:val="00C71261"/>
    <w:rsid w:val="00C714C0"/>
    <w:rsid w:val="00C715DA"/>
    <w:rsid w:val="00C71867"/>
    <w:rsid w:val="00C71966"/>
    <w:rsid w:val="00C71A29"/>
    <w:rsid w:val="00C71B3C"/>
    <w:rsid w:val="00C720D3"/>
    <w:rsid w:val="00C72238"/>
    <w:rsid w:val="00C722AB"/>
    <w:rsid w:val="00C72A4C"/>
    <w:rsid w:val="00C72C50"/>
    <w:rsid w:val="00C72DE6"/>
    <w:rsid w:val="00C73099"/>
    <w:rsid w:val="00C731E8"/>
    <w:rsid w:val="00C732FE"/>
    <w:rsid w:val="00C7333F"/>
    <w:rsid w:val="00C733F1"/>
    <w:rsid w:val="00C7343E"/>
    <w:rsid w:val="00C7356B"/>
    <w:rsid w:val="00C736A4"/>
    <w:rsid w:val="00C73923"/>
    <w:rsid w:val="00C73B90"/>
    <w:rsid w:val="00C73E9D"/>
    <w:rsid w:val="00C74453"/>
    <w:rsid w:val="00C74554"/>
    <w:rsid w:val="00C746A5"/>
    <w:rsid w:val="00C7481A"/>
    <w:rsid w:val="00C748DE"/>
    <w:rsid w:val="00C749AC"/>
    <w:rsid w:val="00C74D5A"/>
    <w:rsid w:val="00C74FF5"/>
    <w:rsid w:val="00C75299"/>
    <w:rsid w:val="00C755C1"/>
    <w:rsid w:val="00C756A4"/>
    <w:rsid w:val="00C75847"/>
    <w:rsid w:val="00C758FE"/>
    <w:rsid w:val="00C75974"/>
    <w:rsid w:val="00C759AA"/>
    <w:rsid w:val="00C75B4F"/>
    <w:rsid w:val="00C75D7B"/>
    <w:rsid w:val="00C75EA8"/>
    <w:rsid w:val="00C766C0"/>
    <w:rsid w:val="00C766D5"/>
    <w:rsid w:val="00C768E5"/>
    <w:rsid w:val="00C76AC6"/>
    <w:rsid w:val="00C76C2C"/>
    <w:rsid w:val="00C76FED"/>
    <w:rsid w:val="00C770B0"/>
    <w:rsid w:val="00C77290"/>
    <w:rsid w:val="00C77300"/>
    <w:rsid w:val="00C773F3"/>
    <w:rsid w:val="00C773FB"/>
    <w:rsid w:val="00C775CF"/>
    <w:rsid w:val="00C77891"/>
    <w:rsid w:val="00C778C7"/>
    <w:rsid w:val="00C77E8B"/>
    <w:rsid w:val="00C80108"/>
    <w:rsid w:val="00C8046B"/>
    <w:rsid w:val="00C8085F"/>
    <w:rsid w:val="00C809A1"/>
    <w:rsid w:val="00C809EC"/>
    <w:rsid w:val="00C80BD8"/>
    <w:rsid w:val="00C81259"/>
    <w:rsid w:val="00C812CB"/>
    <w:rsid w:val="00C81882"/>
    <w:rsid w:val="00C81D0A"/>
    <w:rsid w:val="00C81DE0"/>
    <w:rsid w:val="00C8202F"/>
    <w:rsid w:val="00C820B7"/>
    <w:rsid w:val="00C82242"/>
    <w:rsid w:val="00C822AF"/>
    <w:rsid w:val="00C826C0"/>
    <w:rsid w:val="00C826C9"/>
    <w:rsid w:val="00C82B46"/>
    <w:rsid w:val="00C82B88"/>
    <w:rsid w:val="00C82DCA"/>
    <w:rsid w:val="00C82FE9"/>
    <w:rsid w:val="00C83017"/>
    <w:rsid w:val="00C8306D"/>
    <w:rsid w:val="00C83177"/>
    <w:rsid w:val="00C83233"/>
    <w:rsid w:val="00C832CE"/>
    <w:rsid w:val="00C832E2"/>
    <w:rsid w:val="00C833A4"/>
    <w:rsid w:val="00C8352C"/>
    <w:rsid w:val="00C83671"/>
    <w:rsid w:val="00C83689"/>
    <w:rsid w:val="00C837CE"/>
    <w:rsid w:val="00C83B2F"/>
    <w:rsid w:val="00C83DF8"/>
    <w:rsid w:val="00C83E6A"/>
    <w:rsid w:val="00C83E7B"/>
    <w:rsid w:val="00C844F9"/>
    <w:rsid w:val="00C8456A"/>
    <w:rsid w:val="00C8479C"/>
    <w:rsid w:val="00C848EC"/>
    <w:rsid w:val="00C8491D"/>
    <w:rsid w:val="00C84BA0"/>
    <w:rsid w:val="00C84CD7"/>
    <w:rsid w:val="00C84ED4"/>
    <w:rsid w:val="00C84FA2"/>
    <w:rsid w:val="00C85239"/>
    <w:rsid w:val="00C857FD"/>
    <w:rsid w:val="00C858FA"/>
    <w:rsid w:val="00C85DC4"/>
    <w:rsid w:val="00C863FF"/>
    <w:rsid w:val="00C86690"/>
    <w:rsid w:val="00C8699C"/>
    <w:rsid w:val="00C86A37"/>
    <w:rsid w:val="00C86C27"/>
    <w:rsid w:val="00C86E57"/>
    <w:rsid w:val="00C86F85"/>
    <w:rsid w:val="00C871C3"/>
    <w:rsid w:val="00C87280"/>
    <w:rsid w:val="00C874F4"/>
    <w:rsid w:val="00C877F7"/>
    <w:rsid w:val="00C87900"/>
    <w:rsid w:val="00C879B3"/>
    <w:rsid w:val="00C87CBA"/>
    <w:rsid w:val="00C87D57"/>
    <w:rsid w:val="00C87E9B"/>
    <w:rsid w:val="00C87ED7"/>
    <w:rsid w:val="00C87EE8"/>
    <w:rsid w:val="00C90888"/>
    <w:rsid w:val="00C9097F"/>
    <w:rsid w:val="00C909E9"/>
    <w:rsid w:val="00C90A00"/>
    <w:rsid w:val="00C90AE8"/>
    <w:rsid w:val="00C90C18"/>
    <w:rsid w:val="00C90F47"/>
    <w:rsid w:val="00C911D2"/>
    <w:rsid w:val="00C91253"/>
    <w:rsid w:val="00C91386"/>
    <w:rsid w:val="00C914C4"/>
    <w:rsid w:val="00C91552"/>
    <w:rsid w:val="00C9176D"/>
    <w:rsid w:val="00C9177E"/>
    <w:rsid w:val="00C91A9E"/>
    <w:rsid w:val="00C91DDE"/>
    <w:rsid w:val="00C91F74"/>
    <w:rsid w:val="00C9274E"/>
    <w:rsid w:val="00C92817"/>
    <w:rsid w:val="00C92E84"/>
    <w:rsid w:val="00C92EF6"/>
    <w:rsid w:val="00C93330"/>
    <w:rsid w:val="00C93333"/>
    <w:rsid w:val="00C937D7"/>
    <w:rsid w:val="00C939EA"/>
    <w:rsid w:val="00C93B86"/>
    <w:rsid w:val="00C93C0A"/>
    <w:rsid w:val="00C941C1"/>
    <w:rsid w:val="00C94211"/>
    <w:rsid w:val="00C9426F"/>
    <w:rsid w:val="00C9443A"/>
    <w:rsid w:val="00C945DD"/>
    <w:rsid w:val="00C94794"/>
    <w:rsid w:val="00C947A9"/>
    <w:rsid w:val="00C947B5"/>
    <w:rsid w:val="00C9485A"/>
    <w:rsid w:val="00C948A8"/>
    <w:rsid w:val="00C94DDA"/>
    <w:rsid w:val="00C94DDE"/>
    <w:rsid w:val="00C94E8E"/>
    <w:rsid w:val="00C95079"/>
    <w:rsid w:val="00C951EC"/>
    <w:rsid w:val="00C952CE"/>
    <w:rsid w:val="00C953ED"/>
    <w:rsid w:val="00C95EDD"/>
    <w:rsid w:val="00C96274"/>
    <w:rsid w:val="00C963FB"/>
    <w:rsid w:val="00C96423"/>
    <w:rsid w:val="00C964D4"/>
    <w:rsid w:val="00C96680"/>
    <w:rsid w:val="00C966B6"/>
    <w:rsid w:val="00C968E3"/>
    <w:rsid w:val="00C96939"/>
    <w:rsid w:val="00C96AD8"/>
    <w:rsid w:val="00C96E90"/>
    <w:rsid w:val="00C97028"/>
    <w:rsid w:val="00C97242"/>
    <w:rsid w:val="00C973C0"/>
    <w:rsid w:val="00C974BB"/>
    <w:rsid w:val="00C97518"/>
    <w:rsid w:val="00C97616"/>
    <w:rsid w:val="00C977EE"/>
    <w:rsid w:val="00C97917"/>
    <w:rsid w:val="00C97A59"/>
    <w:rsid w:val="00C97C92"/>
    <w:rsid w:val="00C97CCC"/>
    <w:rsid w:val="00C97DD7"/>
    <w:rsid w:val="00C97FBF"/>
    <w:rsid w:val="00CA0077"/>
    <w:rsid w:val="00CA026E"/>
    <w:rsid w:val="00CA0322"/>
    <w:rsid w:val="00CA0497"/>
    <w:rsid w:val="00CA07EB"/>
    <w:rsid w:val="00CA09E4"/>
    <w:rsid w:val="00CA0A43"/>
    <w:rsid w:val="00CA0BA9"/>
    <w:rsid w:val="00CA0CC5"/>
    <w:rsid w:val="00CA0D89"/>
    <w:rsid w:val="00CA0DC9"/>
    <w:rsid w:val="00CA0E35"/>
    <w:rsid w:val="00CA1788"/>
    <w:rsid w:val="00CA17A9"/>
    <w:rsid w:val="00CA17B7"/>
    <w:rsid w:val="00CA1B8F"/>
    <w:rsid w:val="00CA1CE7"/>
    <w:rsid w:val="00CA1FC8"/>
    <w:rsid w:val="00CA200F"/>
    <w:rsid w:val="00CA26F5"/>
    <w:rsid w:val="00CA2C7E"/>
    <w:rsid w:val="00CA2D61"/>
    <w:rsid w:val="00CA2DC6"/>
    <w:rsid w:val="00CA2EE0"/>
    <w:rsid w:val="00CA3050"/>
    <w:rsid w:val="00CA33A5"/>
    <w:rsid w:val="00CA340B"/>
    <w:rsid w:val="00CA34B0"/>
    <w:rsid w:val="00CA35C2"/>
    <w:rsid w:val="00CA35DF"/>
    <w:rsid w:val="00CA391F"/>
    <w:rsid w:val="00CA3B35"/>
    <w:rsid w:val="00CA3F79"/>
    <w:rsid w:val="00CA409D"/>
    <w:rsid w:val="00CA429C"/>
    <w:rsid w:val="00CA4331"/>
    <w:rsid w:val="00CA43A1"/>
    <w:rsid w:val="00CA4901"/>
    <w:rsid w:val="00CA49FD"/>
    <w:rsid w:val="00CA4B76"/>
    <w:rsid w:val="00CA4D95"/>
    <w:rsid w:val="00CA4E3F"/>
    <w:rsid w:val="00CA4E97"/>
    <w:rsid w:val="00CA50BE"/>
    <w:rsid w:val="00CA5249"/>
    <w:rsid w:val="00CA536D"/>
    <w:rsid w:val="00CA5955"/>
    <w:rsid w:val="00CA5B38"/>
    <w:rsid w:val="00CA5B5A"/>
    <w:rsid w:val="00CA5E1F"/>
    <w:rsid w:val="00CA60FD"/>
    <w:rsid w:val="00CA6154"/>
    <w:rsid w:val="00CA63CF"/>
    <w:rsid w:val="00CA640A"/>
    <w:rsid w:val="00CA66B5"/>
    <w:rsid w:val="00CA6A16"/>
    <w:rsid w:val="00CA6A20"/>
    <w:rsid w:val="00CA6E20"/>
    <w:rsid w:val="00CA6F4F"/>
    <w:rsid w:val="00CA6FF4"/>
    <w:rsid w:val="00CA7AFA"/>
    <w:rsid w:val="00CA7B19"/>
    <w:rsid w:val="00CA7C46"/>
    <w:rsid w:val="00CB0357"/>
    <w:rsid w:val="00CB04F1"/>
    <w:rsid w:val="00CB08C7"/>
    <w:rsid w:val="00CB096E"/>
    <w:rsid w:val="00CB0ADC"/>
    <w:rsid w:val="00CB0C57"/>
    <w:rsid w:val="00CB0F94"/>
    <w:rsid w:val="00CB13D0"/>
    <w:rsid w:val="00CB16ED"/>
    <w:rsid w:val="00CB18F0"/>
    <w:rsid w:val="00CB19F4"/>
    <w:rsid w:val="00CB1AAA"/>
    <w:rsid w:val="00CB1AF7"/>
    <w:rsid w:val="00CB1BE5"/>
    <w:rsid w:val="00CB1CE9"/>
    <w:rsid w:val="00CB22BD"/>
    <w:rsid w:val="00CB27C7"/>
    <w:rsid w:val="00CB2857"/>
    <w:rsid w:val="00CB28CA"/>
    <w:rsid w:val="00CB2A74"/>
    <w:rsid w:val="00CB2DEC"/>
    <w:rsid w:val="00CB3022"/>
    <w:rsid w:val="00CB32A1"/>
    <w:rsid w:val="00CB375F"/>
    <w:rsid w:val="00CB3A95"/>
    <w:rsid w:val="00CB3AAD"/>
    <w:rsid w:val="00CB3CFA"/>
    <w:rsid w:val="00CB3EA2"/>
    <w:rsid w:val="00CB3FBF"/>
    <w:rsid w:val="00CB4115"/>
    <w:rsid w:val="00CB416A"/>
    <w:rsid w:val="00CB4315"/>
    <w:rsid w:val="00CB4700"/>
    <w:rsid w:val="00CB4742"/>
    <w:rsid w:val="00CB4840"/>
    <w:rsid w:val="00CB4922"/>
    <w:rsid w:val="00CB49D6"/>
    <w:rsid w:val="00CB49E0"/>
    <w:rsid w:val="00CB4A67"/>
    <w:rsid w:val="00CB4C2F"/>
    <w:rsid w:val="00CB4E69"/>
    <w:rsid w:val="00CB4EEB"/>
    <w:rsid w:val="00CB5061"/>
    <w:rsid w:val="00CB535D"/>
    <w:rsid w:val="00CB58B2"/>
    <w:rsid w:val="00CB592F"/>
    <w:rsid w:val="00CB59D1"/>
    <w:rsid w:val="00CB5FA3"/>
    <w:rsid w:val="00CB60FC"/>
    <w:rsid w:val="00CB6307"/>
    <w:rsid w:val="00CB640B"/>
    <w:rsid w:val="00CB65DD"/>
    <w:rsid w:val="00CB6649"/>
    <w:rsid w:val="00CB665E"/>
    <w:rsid w:val="00CB693F"/>
    <w:rsid w:val="00CB6A70"/>
    <w:rsid w:val="00CB70B8"/>
    <w:rsid w:val="00CB7112"/>
    <w:rsid w:val="00CB718D"/>
    <w:rsid w:val="00CB790A"/>
    <w:rsid w:val="00CB79CC"/>
    <w:rsid w:val="00CB7BB0"/>
    <w:rsid w:val="00CC02DD"/>
    <w:rsid w:val="00CC0472"/>
    <w:rsid w:val="00CC05E0"/>
    <w:rsid w:val="00CC07D0"/>
    <w:rsid w:val="00CC0851"/>
    <w:rsid w:val="00CC0BCD"/>
    <w:rsid w:val="00CC0BE5"/>
    <w:rsid w:val="00CC0E08"/>
    <w:rsid w:val="00CC0F4C"/>
    <w:rsid w:val="00CC0F54"/>
    <w:rsid w:val="00CC17F2"/>
    <w:rsid w:val="00CC188A"/>
    <w:rsid w:val="00CC18FD"/>
    <w:rsid w:val="00CC1906"/>
    <w:rsid w:val="00CC1A96"/>
    <w:rsid w:val="00CC1CC4"/>
    <w:rsid w:val="00CC1D31"/>
    <w:rsid w:val="00CC1F0E"/>
    <w:rsid w:val="00CC2170"/>
    <w:rsid w:val="00CC2424"/>
    <w:rsid w:val="00CC2828"/>
    <w:rsid w:val="00CC29A0"/>
    <w:rsid w:val="00CC2E1F"/>
    <w:rsid w:val="00CC32BC"/>
    <w:rsid w:val="00CC3485"/>
    <w:rsid w:val="00CC35CA"/>
    <w:rsid w:val="00CC36B9"/>
    <w:rsid w:val="00CC3878"/>
    <w:rsid w:val="00CC394A"/>
    <w:rsid w:val="00CC3A52"/>
    <w:rsid w:val="00CC3A76"/>
    <w:rsid w:val="00CC3BBB"/>
    <w:rsid w:val="00CC3D0D"/>
    <w:rsid w:val="00CC3D48"/>
    <w:rsid w:val="00CC3DDA"/>
    <w:rsid w:val="00CC42FF"/>
    <w:rsid w:val="00CC4502"/>
    <w:rsid w:val="00CC46DD"/>
    <w:rsid w:val="00CC4736"/>
    <w:rsid w:val="00CC4CB3"/>
    <w:rsid w:val="00CC4D4A"/>
    <w:rsid w:val="00CC4D8E"/>
    <w:rsid w:val="00CC4F34"/>
    <w:rsid w:val="00CC5213"/>
    <w:rsid w:val="00CC535D"/>
    <w:rsid w:val="00CC5379"/>
    <w:rsid w:val="00CC5393"/>
    <w:rsid w:val="00CC5554"/>
    <w:rsid w:val="00CC55B7"/>
    <w:rsid w:val="00CC5719"/>
    <w:rsid w:val="00CC582B"/>
    <w:rsid w:val="00CC5A7C"/>
    <w:rsid w:val="00CC5A85"/>
    <w:rsid w:val="00CC5B15"/>
    <w:rsid w:val="00CC5B4E"/>
    <w:rsid w:val="00CC5BC6"/>
    <w:rsid w:val="00CC5BFE"/>
    <w:rsid w:val="00CC5C4A"/>
    <w:rsid w:val="00CC5D39"/>
    <w:rsid w:val="00CC5DCF"/>
    <w:rsid w:val="00CC5E4F"/>
    <w:rsid w:val="00CC6282"/>
    <w:rsid w:val="00CC6364"/>
    <w:rsid w:val="00CC63A2"/>
    <w:rsid w:val="00CC6453"/>
    <w:rsid w:val="00CC647F"/>
    <w:rsid w:val="00CC67A5"/>
    <w:rsid w:val="00CC68E4"/>
    <w:rsid w:val="00CC6950"/>
    <w:rsid w:val="00CC6FA2"/>
    <w:rsid w:val="00CC751A"/>
    <w:rsid w:val="00CC7739"/>
    <w:rsid w:val="00CC7FE8"/>
    <w:rsid w:val="00CD02EE"/>
    <w:rsid w:val="00CD03DC"/>
    <w:rsid w:val="00CD0538"/>
    <w:rsid w:val="00CD0E96"/>
    <w:rsid w:val="00CD0EC5"/>
    <w:rsid w:val="00CD100E"/>
    <w:rsid w:val="00CD11B5"/>
    <w:rsid w:val="00CD13B3"/>
    <w:rsid w:val="00CD16EA"/>
    <w:rsid w:val="00CD19FF"/>
    <w:rsid w:val="00CD1B53"/>
    <w:rsid w:val="00CD1C89"/>
    <w:rsid w:val="00CD20F7"/>
    <w:rsid w:val="00CD21B2"/>
    <w:rsid w:val="00CD23DC"/>
    <w:rsid w:val="00CD2430"/>
    <w:rsid w:val="00CD2627"/>
    <w:rsid w:val="00CD2748"/>
    <w:rsid w:val="00CD27C9"/>
    <w:rsid w:val="00CD28F9"/>
    <w:rsid w:val="00CD296F"/>
    <w:rsid w:val="00CD2A60"/>
    <w:rsid w:val="00CD2ABA"/>
    <w:rsid w:val="00CD2BEC"/>
    <w:rsid w:val="00CD30A9"/>
    <w:rsid w:val="00CD33C4"/>
    <w:rsid w:val="00CD3458"/>
    <w:rsid w:val="00CD359A"/>
    <w:rsid w:val="00CD3687"/>
    <w:rsid w:val="00CD389E"/>
    <w:rsid w:val="00CD3BE3"/>
    <w:rsid w:val="00CD3C4A"/>
    <w:rsid w:val="00CD3C77"/>
    <w:rsid w:val="00CD3FCC"/>
    <w:rsid w:val="00CD40E0"/>
    <w:rsid w:val="00CD4144"/>
    <w:rsid w:val="00CD41B9"/>
    <w:rsid w:val="00CD4367"/>
    <w:rsid w:val="00CD43E2"/>
    <w:rsid w:val="00CD4424"/>
    <w:rsid w:val="00CD452F"/>
    <w:rsid w:val="00CD454B"/>
    <w:rsid w:val="00CD49B4"/>
    <w:rsid w:val="00CD4F8C"/>
    <w:rsid w:val="00CD4FAE"/>
    <w:rsid w:val="00CD524C"/>
    <w:rsid w:val="00CD5281"/>
    <w:rsid w:val="00CD5318"/>
    <w:rsid w:val="00CD5730"/>
    <w:rsid w:val="00CD57F6"/>
    <w:rsid w:val="00CD5929"/>
    <w:rsid w:val="00CD5B9E"/>
    <w:rsid w:val="00CD62B7"/>
    <w:rsid w:val="00CD6396"/>
    <w:rsid w:val="00CD6408"/>
    <w:rsid w:val="00CD651A"/>
    <w:rsid w:val="00CD679E"/>
    <w:rsid w:val="00CD67E6"/>
    <w:rsid w:val="00CD6E42"/>
    <w:rsid w:val="00CD6EA8"/>
    <w:rsid w:val="00CD72C9"/>
    <w:rsid w:val="00CD75CF"/>
    <w:rsid w:val="00CD7777"/>
    <w:rsid w:val="00CD79F8"/>
    <w:rsid w:val="00CD7B31"/>
    <w:rsid w:val="00CD7C29"/>
    <w:rsid w:val="00CD7CD6"/>
    <w:rsid w:val="00CD7E96"/>
    <w:rsid w:val="00CD7F67"/>
    <w:rsid w:val="00CE0092"/>
    <w:rsid w:val="00CE0139"/>
    <w:rsid w:val="00CE0279"/>
    <w:rsid w:val="00CE0418"/>
    <w:rsid w:val="00CE0788"/>
    <w:rsid w:val="00CE0A88"/>
    <w:rsid w:val="00CE0BD5"/>
    <w:rsid w:val="00CE0E3A"/>
    <w:rsid w:val="00CE0EFF"/>
    <w:rsid w:val="00CE0FC1"/>
    <w:rsid w:val="00CE1252"/>
    <w:rsid w:val="00CE137E"/>
    <w:rsid w:val="00CE17A5"/>
    <w:rsid w:val="00CE194A"/>
    <w:rsid w:val="00CE1A51"/>
    <w:rsid w:val="00CE1A78"/>
    <w:rsid w:val="00CE1B0E"/>
    <w:rsid w:val="00CE1E0B"/>
    <w:rsid w:val="00CE23D1"/>
    <w:rsid w:val="00CE2474"/>
    <w:rsid w:val="00CE27FF"/>
    <w:rsid w:val="00CE29BD"/>
    <w:rsid w:val="00CE2A1E"/>
    <w:rsid w:val="00CE2A2F"/>
    <w:rsid w:val="00CE2ABA"/>
    <w:rsid w:val="00CE2B00"/>
    <w:rsid w:val="00CE2D4D"/>
    <w:rsid w:val="00CE2F1E"/>
    <w:rsid w:val="00CE30A2"/>
    <w:rsid w:val="00CE34A1"/>
    <w:rsid w:val="00CE3508"/>
    <w:rsid w:val="00CE384E"/>
    <w:rsid w:val="00CE3884"/>
    <w:rsid w:val="00CE3BDD"/>
    <w:rsid w:val="00CE40D1"/>
    <w:rsid w:val="00CE41FE"/>
    <w:rsid w:val="00CE4347"/>
    <w:rsid w:val="00CE44C5"/>
    <w:rsid w:val="00CE45D6"/>
    <w:rsid w:val="00CE4937"/>
    <w:rsid w:val="00CE49AA"/>
    <w:rsid w:val="00CE4D07"/>
    <w:rsid w:val="00CE4F51"/>
    <w:rsid w:val="00CE50B5"/>
    <w:rsid w:val="00CE51CF"/>
    <w:rsid w:val="00CE5356"/>
    <w:rsid w:val="00CE54DA"/>
    <w:rsid w:val="00CE5ACF"/>
    <w:rsid w:val="00CE5E6F"/>
    <w:rsid w:val="00CE5F58"/>
    <w:rsid w:val="00CE5F71"/>
    <w:rsid w:val="00CE621E"/>
    <w:rsid w:val="00CE6254"/>
    <w:rsid w:val="00CE64AB"/>
    <w:rsid w:val="00CE656C"/>
    <w:rsid w:val="00CE6947"/>
    <w:rsid w:val="00CE6D6D"/>
    <w:rsid w:val="00CE6E0D"/>
    <w:rsid w:val="00CE6FDC"/>
    <w:rsid w:val="00CE6FF0"/>
    <w:rsid w:val="00CE70A5"/>
    <w:rsid w:val="00CE7276"/>
    <w:rsid w:val="00CE74FA"/>
    <w:rsid w:val="00CE75B6"/>
    <w:rsid w:val="00CE7AE1"/>
    <w:rsid w:val="00CE7CEF"/>
    <w:rsid w:val="00CE85E7"/>
    <w:rsid w:val="00CF007C"/>
    <w:rsid w:val="00CF0170"/>
    <w:rsid w:val="00CF0422"/>
    <w:rsid w:val="00CF0426"/>
    <w:rsid w:val="00CF055C"/>
    <w:rsid w:val="00CF09A7"/>
    <w:rsid w:val="00CF0A27"/>
    <w:rsid w:val="00CF121B"/>
    <w:rsid w:val="00CF12F8"/>
    <w:rsid w:val="00CF13F6"/>
    <w:rsid w:val="00CF1A72"/>
    <w:rsid w:val="00CF1B0D"/>
    <w:rsid w:val="00CF1B39"/>
    <w:rsid w:val="00CF1B4A"/>
    <w:rsid w:val="00CF1C3C"/>
    <w:rsid w:val="00CF1F0A"/>
    <w:rsid w:val="00CF20D8"/>
    <w:rsid w:val="00CF226F"/>
    <w:rsid w:val="00CF22B0"/>
    <w:rsid w:val="00CF23AE"/>
    <w:rsid w:val="00CF244B"/>
    <w:rsid w:val="00CF249C"/>
    <w:rsid w:val="00CF25B9"/>
    <w:rsid w:val="00CF287E"/>
    <w:rsid w:val="00CF2B8A"/>
    <w:rsid w:val="00CF2C2C"/>
    <w:rsid w:val="00CF2CD1"/>
    <w:rsid w:val="00CF33F4"/>
    <w:rsid w:val="00CF342F"/>
    <w:rsid w:val="00CF3600"/>
    <w:rsid w:val="00CF36D3"/>
    <w:rsid w:val="00CF3AE6"/>
    <w:rsid w:val="00CF3DCF"/>
    <w:rsid w:val="00CF3DD9"/>
    <w:rsid w:val="00CF3E2A"/>
    <w:rsid w:val="00CF3EB0"/>
    <w:rsid w:val="00CF43CF"/>
    <w:rsid w:val="00CF442F"/>
    <w:rsid w:val="00CF4654"/>
    <w:rsid w:val="00CF4970"/>
    <w:rsid w:val="00CF49BB"/>
    <w:rsid w:val="00CF4A88"/>
    <w:rsid w:val="00CF4D9B"/>
    <w:rsid w:val="00CF5176"/>
    <w:rsid w:val="00CF51A8"/>
    <w:rsid w:val="00CF5263"/>
    <w:rsid w:val="00CF558D"/>
    <w:rsid w:val="00CF561E"/>
    <w:rsid w:val="00CF57D3"/>
    <w:rsid w:val="00CF58E8"/>
    <w:rsid w:val="00CF5D12"/>
    <w:rsid w:val="00CF5D75"/>
    <w:rsid w:val="00CF5F35"/>
    <w:rsid w:val="00CF6200"/>
    <w:rsid w:val="00CF622C"/>
    <w:rsid w:val="00CF6520"/>
    <w:rsid w:val="00CF65CD"/>
    <w:rsid w:val="00CF664B"/>
    <w:rsid w:val="00CF68FA"/>
    <w:rsid w:val="00CF6A61"/>
    <w:rsid w:val="00CF6AF6"/>
    <w:rsid w:val="00CF6D86"/>
    <w:rsid w:val="00CF6E3B"/>
    <w:rsid w:val="00CF6ED6"/>
    <w:rsid w:val="00CF6F76"/>
    <w:rsid w:val="00CF7170"/>
    <w:rsid w:val="00CF7499"/>
    <w:rsid w:val="00CF74D2"/>
    <w:rsid w:val="00CF7589"/>
    <w:rsid w:val="00CF761F"/>
    <w:rsid w:val="00CF7872"/>
    <w:rsid w:val="00CF7B71"/>
    <w:rsid w:val="00CF7E9F"/>
    <w:rsid w:val="00CF7F7D"/>
    <w:rsid w:val="00CF7FC7"/>
    <w:rsid w:val="00D000D2"/>
    <w:rsid w:val="00D000FC"/>
    <w:rsid w:val="00D0013C"/>
    <w:rsid w:val="00D00237"/>
    <w:rsid w:val="00D00728"/>
    <w:rsid w:val="00D008C9"/>
    <w:rsid w:val="00D0097B"/>
    <w:rsid w:val="00D00B5D"/>
    <w:rsid w:val="00D00B6F"/>
    <w:rsid w:val="00D00FC9"/>
    <w:rsid w:val="00D0123D"/>
    <w:rsid w:val="00D01505"/>
    <w:rsid w:val="00D01993"/>
    <w:rsid w:val="00D019DE"/>
    <w:rsid w:val="00D01CDE"/>
    <w:rsid w:val="00D023E0"/>
    <w:rsid w:val="00D025AE"/>
    <w:rsid w:val="00D0279A"/>
    <w:rsid w:val="00D027FE"/>
    <w:rsid w:val="00D02A68"/>
    <w:rsid w:val="00D02B53"/>
    <w:rsid w:val="00D02BEE"/>
    <w:rsid w:val="00D02C80"/>
    <w:rsid w:val="00D02E77"/>
    <w:rsid w:val="00D02EC8"/>
    <w:rsid w:val="00D02ED0"/>
    <w:rsid w:val="00D0303B"/>
    <w:rsid w:val="00D0306B"/>
    <w:rsid w:val="00D030F8"/>
    <w:rsid w:val="00D03424"/>
    <w:rsid w:val="00D03625"/>
    <w:rsid w:val="00D0366F"/>
    <w:rsid w:val="00D03839"/>
    <w:rsid w:val="00D03ADA"/>
    <w:rsid w:val="00D03BA7"/>
    <w:rsid w:val="00D03D5E"/>
    <w:rsid w:val="00D03FDF"/>
    <w:rsid w:val="00D04133"/>
    <w:rsid w:val="00D04243"/>
    <w:rsid w:val="00D043EA"/>
    <w:rsid w:val="00D044DD"/>
    <w:rsid w:val="00D04802"/>
    <w:rsid w:val="00D048EC"/>
    <w:rsid w:val="00D04CCE"/>
    <w:rsid w:val="00D04EB8"/>
    <w:rsid w:val="00D05127"/>
    <w:rsid w:val="00D051DE"/>
    <w:rsid w:val="00D05323"/>
    <w:rsid w:val="00D053EE"/>
    <w:rsid w:val="00D05547"/>
    <w:rsid w:val="00D05747"/>
    <w:rsid w:val="00D0576C"/>
    <w:rsid w:val="00D05A59"/>
    <w:rsid w:val="00D05A90"/>
    <w:rsid w:val="00D0604F"/>
    <w:rsid w:val="00D06097"/>
    <w:rsid w:val="00D0624A"/>
    <w:rsid w:val="00D06305"/>
    <w:rsid w:val="00D06368"/>
    <w:rsid w:val="00D06450"/>
    <w:rsid w:val="00D06790"/>
    <w:rsid w:val="00D06982"/>
    <w:rsid w:val="00D06E18"/>
    <w:rsid w:val="00D0713C"/>
    <w:rsid w:val="00D0713F"/>
    <w:rsid w:val="00D07203"/>
    <w:rsid w:val="00D07264"/>
    <w:rsid w:val="00D072BC"/>
    <w:rsid w:val="00D0780E"/>
    <w:rsid w:val="00D07885"/>
    <w:rsid w:val="00D07D3B"/>
    <w:rsid w:val="00D07D5D"/>
    <w:rsid w:val="00D07EB8"/>
    <w:rsid w:val="00D07F84"/>
    <w:rsid w:val="00D10055"/>
    <w:rsid w:val="00D10202"/>
    <w:rsid w:val="00D102A7"/>
    <w:rsid w:val="00D10329"/>
    <w:rsid w:val="00D10369"/>
    <w:rsid w:val="00D1044D"/>
    <w:rsid w:val="00D1059D"/>
    <w:rsid w:val="00D105D7"/>
    <w:rsid w:val="00D105F3"/>
    <w:rsid w:val="00D108BD"/>
    <w:rsid w:val="00D10D82"/>
    <w:rsid w:val="00D10EC9"/>
    <w:rsid w:val="00D10EDC"/>
    <w:rsid w:val="00D11090"/>
    <w:rsid w:val="00D111F1"/>
    <w:rsid w:val="00D11221"/>
    <w:rsid w:val="00D11255"/>
    <w:rsid w:val="00D11353"/>
    <w:rsid w:val="00D11503"/>
    <w:rsid w:val="00D1150B"/>
    <w:rsid w:val="00D11850"/>
    <w:rsid w:val="00D119A6"/>
    <w:rsid w:val="00D11C54"/>
    <w:rsid w:val="00D11CC1"/>
    <w:rsid w:val="00D11D50"/>
    <w:rsid w:val="00D11DF6"/>
    <w:rsid w:val="00D11E5B"/>
    <w:rsid w:val="00D12166"/>
    <w:rsid w:val="00D124F1"/>
    <w:rsid w:val="00D12608"/>
    <w:rsid w:val="00D12798"/>
    <w:rsid w:val="00D130D9"/>
    <w:rsid w:val="00D1339B"/>
    <w:rsid w:val="00D134E9"/>
    <w:rsid w:val="00D13616"/>
    <w:rsid w:val="00D13766"/>
    <w:rsid w:val="00D1387F"/>
    <w:rsid w:val="00D13A6C"/>
    <w:rsid w:val="00D13E23"/>
    <w:rsid w:val="00D13E61"/>
    <w:rsid w:val="00D13EBB"/>
    <w:rsid w:val="00D142C0"/>
    <w:rsid w:val="00D14796"/>
    <w:rsid w:val="00D1480E"/>
    <w:rsid w:val="00D148DB"/>
    <w:rsid w:val="00D1497A"/>
    <w:rsid w:val="00D14A1E"/>
    <w:rsid w:val="00D14B2A"/>
    <w:rsid w:val="00D15046"/>
    <w:rsid w:val="00D15200"/>
    <w:rsid w:val="00D15214"/>
    <w:rsid w:val="00D152F8"/>
    <w:rsid w:val="00D1534B"/>
    <w:rsid w:val="00D15413"/>
    <w:rsid w:val="00D15462"/>
    <w:rsid w:val="00D15816"/>
    <w:rsid w:val="00D15A5E"/>
    <w:rsid w:val="00D15A8F"/>
    <w:rsid w:val="00D15B7D"/>
    <w:rsid w:val="00D15BD3"/>
    <w:rsid w:val="00D15C9A"/>
    <w:rsid w:val="00D15E71"/>
    <w:rsid w:val="00D15F47"/>
    <w:rsid w:val="00D1613E"/>
    <w:rsid w:val="00D16371"/>
    <w:rsid w:val="00D163E6"/>
    <w:rsid w:val="00D1673A"/>
    <w:rsid w:val="00D16758"/>
    <w:rsid w:val="00D167A8"/>
    <w:rsid w:val="00D167E6"/>
    <w:rsid w:val="00D1690B"/>
    <w:rsid w:val="00D16D7D"/>
    <w:rsid w:val="00D16DD5"/>
    <w:rsid w:val="00D16E38"/>
    <w:rsid w:val="00D16FE4"/>
    <w:rsid w:val="00D17024"/>
    <w:rsid w:val="00D1702E"/>
    <w:rsid w:val="00D17272"/>
    <w:rsid w:val="00D172D5"/>
    <w:rsid w:val="00D173CD"/>
    <w:rsid w:val="00D17547"/>
    <w:rsid w:val="00D1759B"/>
    <w:rsid w:val="00D175C1"/>
    <w:rsid w:val="00D1793A"/>
    <w:rsid w:val="00D17A7F"/>
    <w:rsid w:val="00D17ACB"/>
    <w:rsid w:val="00D17CD6"/>
    <w:rsid w:val="00D20077"/>
    <w:rsid w:val="00D20126"/>
    <w:rsid w:val="00D2015F"/>
    <w:rsid w:val="00D203C1"/>
    <w:rsid w:val="00D206DF"/>
    <w:rsid w:val="00D20923"/>
    <w:rsid w:val="00D20F6F"/>
    <w:rsid w:val="00D211CE"/>
    <w:rsid w:val="00D214EF"/>
    <w:rsid w:val="00D21786"/>
    <w:rsid w:val="00D217FA"/>
    <w:rsid w:val="00D21906"/>
    <w:rsid w:val="00D21B54"/>
    <w:rsid w:val="00D21BCC"/>
    <w:rsid w:val="00D21EFA"/>
    <w:rsid w:val="00D21FE0"/>
    <w:rsid w:val="00D2240F"/>
    <w:rsid w:val="00D224D9"/>
    <w:rsid w:val="00D22829"/>
    <w:rsid w:val="00D228A6"/>
    <w:rsid w:val="00D229EB"/>
    <w:rsid w:val="00D22B32"/>
    <w:rsid w:val="00D22FA6"/>
    <w:rsid w:val="00D23077"/>
    <w:rsid w:val="00D23119"/>
    <w:rsid w:val="00D23152"/>
    <w:rsid w:val="00D231DC"/>
    <w:rsid w:val="00D233CD"/>
    <w:rsid w:val="00D23445"/>
    <w:rsid w:val="00D236E6"/>
    <w:rsid w:val="00D23AEE"/>
    <w:rsid w:val="00D23F5F"/>
    <w:rsid w:val="00D24084"/>
    <w:rsid w:val="00D24249"/>
    <w:rsid w:val="00D244A8"/>
    <w:rsid w:val="00D2465B"/>
    <w:rsid w:val="00D24E67"/>
    <w:rsid w:val="00D24FBC"/>
    <w:rsid w:val="00D253AA"/>
    <w:rsid w:val="00D2569D"/>
    <w:rsid w:val="00D2582D"/>
    <w:rsid w:val="00D262F5"/>
    <w:rsid w:val="00D26831"/>
    <w:rsid w:val="00D26EB7"/>
    <w:rsid w:val="00D26F07"/>
    <w:rsid w:val="00D27499"/>
    <w:rsid w:val="00D27685"/>
    <w:rsid w:val="00D2772C"/>
    <w:rsid w:val="00D27C98"/>
    <w:rsid w:val="00D27CC0"/>
    <w:rsid w:val="00D27D27"/>
    <w:rsid w:val="00D27E08"/>
    <w:rsid w:val="00D302CA"/>
    <w:rsid w:val="00D3043B"/>
    <w:rsid w:val="00D308D9"/>
    <w:rsid w:val="00D30C10"/>
    <w:rsid w:val="00D30C30"/>
    <w:rsid w:val="00D30DD9"/>
    <w:rsid w:val="00D30F31"/>
    <w:rsid w:val="00D31E6F"/>
    <w:rsid w:val="00D31F39"/>
    <w:rsid w:val="00D321F9"/>
    <w:rsid w:val="00D322C0"/>
    <w:rsid w:val="00D322D4"/>
    <w:rsid w:val="00D327B2"/>
    <w:rsid w:val="00D328D6"/>
    <w:rsid w:val="00D32EBA"/>
    <w:rsid w:val="00D331E1"/>
    <w:rsid w:val="00D3333C"/>
    <w:rsid w:val="00D33583"/>
    <w:rsid w:val="00D337B5"/>
    <w:rsid w:val="00D33A1E"/>
    <w:rsid w:val="00D33A42"/>
    <w:rsid w:val="00D33B1D"/>
    <w:rsid w:val="00D34091"/>
    <w:rsid w:val="00D340C9"/>
    <w:rsid w:val="00D344FD"/>
    <w:rsid w:val="00D3452E"/>
    <w:rsid w:val="00D349D1"/>
    <w:rsid w:val="00D34CD6"/>
    <w:rsid w:val="00D34DE8"/>
    <w:rsid w:val="00D34EE1"/>
    <w:rsid w:val="00D34F47"/>
    <w:rsid w:val="00D351DA"/>
    <w:rsid w:val="00D351EA"/>
    <w:rsid w:val="00D352B1"/>
    <w:rsid w:val="00D352B8"/>
    <w:rsid w:val="00D35627"/>
    <w:rsid w:val="00D356B6"/>
    <w:rsid w:val="00D356EE"/>
    <w:rsid w:val="00D35C81"/>
    <w:rsid w:val="00D36177"/>
    <w:rsid w:val="00D36523"/>
    <w:rsid w:val="00D3670A"/>
    <w:rsid w:val="00D36A90"/>
    <w:rsid w:val="00D36AFC"/>
    <w:rsid w:val="00D36E3B"/>
    <w:rsid w:val="00D36E8D"/>
    <w:rsid w:val="00D36ECD"/>
    <w:rsid w:val="00D3725E"/>
    <w:rsid w:val="00D37653"/>
    <w:rsid w:val="00D37861"/>
    <w:rsid w:val="00D37CC2"/>
    <w:rsid w:val="00D37E99"/>
    <w:rsid w:val="00D40207"/>
    <w:rsid w:val="00D40461"/>
    <w:rsid w:val="00D4073F"/>
    <w:rsid w:val="00D4075E"/>
    <w:rsid w:val="00D409EB"/>
    <w:rsid w:val="00D40A72"/>
    <w:rsid w:val="00D40AA3"/>
    <w:rsid w:val="00D40B2D"/>
    <w:rsid w:val="00D40C90"/>
    <w:rsid w:val="00D414BC"/>
    <w:rsid w:val="00D4169D"/>
    <w:rsid w:val="00D41761"/>
    <w:rsid w:val="00D41BFB"/>
    <w:rsid w:val="00D41FB8"/>
    <w:rsid w:val="00D4229E"/>
    <w:rsid w:val="00D424F4"/>
    <w:rsid w:val="00D428E1"/>
    <w:rsid w:val="00D42925"/>
    <w:rsid w:val="00D42E2A"/>
    <w:rsid w:val="00D43015"/>
    <w:rsid w:val="00D430D6"/>
    <w:rsid w:val="00D43630"/>
    <w:rsid w:val="00D436E4"/>
    <w:rsid w:val="00D43ACA"/>
    <w:rsid w:val="00D43B12"/>
    <w:rsid w:val="00D43D88"/>
    <w:rsid w:val="00D43DD1"/>
    <w:rsid w:val="00D442E2"/>
    <w:rsid w:val="00D443FB"/>
    <w:rsid w:val="00D44B3B"/>
    <w:rsid w:val="00D44DBE"/>
    <w:rsid w:val="00D4506D"/>
    <w:rsid w:val="00D4530B"/>
    <w:rsid w:val="00D4535E"/>
    <w:rsid w:val="00D45672"/>
    <w:rsid w:val="00D456AA"/>
    <w:rsid w:val="00D4571E"/>
    <w:rsid w:val="00D45893"/>
    <w:rsid w:val="00D45B7D"/>
    <w:rsid w:val="00D45C8E"/>
    <w:rsid w:val="00D45DC9"/>
    <w:rsid w:val="00D4602D"/>
    <w:rsid w:val="00D460A1"/>
    <w:rsid w:val="00D465C5"/>
    <w:rsid w:val="00D46642"/>
    <w:rsid w:val="00D4665F"/>
    <w:rsid w:val="00D467DB"/>
    <w:rsid w:val="00D46A14"/>
    <w:rsid w:val="00D46A7E"/>
    <w:rsid w:val="00D46CFC"/>
    <w:rsid w:val="00D46E0A"/>
    <w:rsid w:val="00D46FA5"/>
    <w:rsid w:val="00D470E1"/>
    <w:rsid w:val="00D47987"/>
    <w:rsid w:val="00D47AAA"/>
    <w:rsid w:val="00D47EBB"/>
    <w:rsid w:val="00D47EC6"/>
    <w:rsid w:val="00D4EB00"/>
    <w:rsid w:val="00D508A1"/>
    <w:rsid w:val="00D50A34"/>
    <w:rsid w:val="00D50E32"/>
    <w:rsid w:val="00D51217"/>
    <w:rsid w:val="00D51269"/>
    <w:rsid w:val="00D515DC"/>
    <w:rsid w:val="00D51647"/>
    <w:rsid w:val="00D51A1A"/>
    <w:rsid w:val="00D51BDA"/>
    <w:rsid w:val="00D51C64"/>
    <w:rsid w:val="00D51D0B"/>
    <w:rsid w:val="00D51E7F"/>
    <w:rsid w:val="00D52226"/>
    <w:rsid w:val="00D523AA"/>
    <w:rsid w:val="00D524B3"/>
    <w:rsid w:val="00D52657"/>
    <w:rsid w:val="00D528AB"/>
    <w:rsid w:val="00D52988"/>
    <w:rsid w:val="00D529DC"/>
    <w:rsid w:val="00D52CDB"/>
    <w:rsid w:val="00D52CDD"/>
    <w:rsid w:val="00D52F2E"/>
    <w:rsid w:val="00D52FD8"/>
    <w:rsid w:val="00D5330C"/>
    <w:rsid w:val="00D53D07"/>
    <w:rsid w:val="00D53EA1"/>
    <w:rsid w:val="00D53F3F"/>
    <w:rsid w:val="00D54097"/>
    <w:rsid w:val="00D544B5"/>
    <w:rsid w:val="00D54517"/>
    <w:rsid w:val="00D545C6"/>
    <w:rsid w:val="00D54684"/>
    <w:rsid w:val="00D5483C"/>
    <w:rsid w:val="00D54931"/>
    <w:rsid w:val="00D54A50"/>
    <w:rsid w:val="00D54AA3"/>
    <w:rsid w:val="00D54C32"/>
    <w:rsid w:val="00D54D97"/>
    <w:rsid w:val="00D54E55"/>
    <w:rsid w:val="00D5513A"/>
    <w:rsid w:val="00D551C2"/>
    <w:rsid w:val="00D5535A"/>
    <w:rsid w:val="00D55411"/>
    <w:rsid w:val="00D55436"/>
    <w:rsid w:val="00D555D6"/>
    <w:rsid w:val="00D5567A"/>
    <w:rsid w:val="00D55683"/>
    <w:rsid w:val="00D55811"/>
    <w:rsid w:val="00D5595F"/>
    <w:rsid w:val="00D559DC"/>
    <w:rsid w:val="00D55A83"/>
    <w:rsid w:val="00D55C71"/>
    <w:rsid w:val="00D55FE4"/>
    <w:rsid w:val="00D5651C"/>
    <w:rsid w:val="00D566EA"/>
    <w:rsid w:val="00D56C0F"/>
    <w:rsid w:val="00D56CA3"/>
    <w:rsid w:val="00D572EB"/>
    <w:rsid w:val="00D578AD"/>
    <w:rsid w:val="00D5791C"/>
    <w:rsid w:val="00D57959"/>
    <w:rsid w:val="00D57C0F"/>
    <w:rsid w:val="00D57D2B"/>
    <w:rsid w:val="00D57D3B"/>
    <w:rsid w:val="00D60290"/>
    <w:rsid w:val="00D60298"/>
    <w:rsid w:val="00D609AC"/>
    <w:rsid w:val="00D60C2C"/>
    <w:rsid w:val="00D60D01"/>
    <w:rsid w:val="00D60FAC"/>
    <w:rsid w:val="00D6112F"/>
    <w:rsid w:val="00D61174"/>
    <w:rsid w:val="00D611EB"/>
    <w:rsid w:val="00D61203"/>
    <w:rsid w:val="00D613C8"/>
    <w:rsid w:val="00D61428"/>
    <w:rsid w:val="00D618E1"/>
    <w:rsid w:val="00D61909"/>
    <w:rsid w:val="00D61911"/>
    <w:rsid w:val="00D6197B"/>
    <w:rsid w:val="00D61F01"/>
    <w:rsid w:val="00D61F0C"/>
    <w:rsid w:val="00D61F41"/>
    <w:rsid w:val="00D62164"/>
    <w:rsid w:val="00D622A6"/>
    <w:rsid w:val="00D62422"/>
    <w:rsid w:val="00D62523"/>
    <w:rsid w:val="00D625CF"/>
    <w:rsid w:val="00D625D0"/>
    <w:rsid w:val="00D62789"/>
    <w:rsid w:val="00D627E9"/>
    <w:rsid w:val="00D6284A"/>
    <w:rsid w:val="00D62C77"/>
    <w:rsid w:val="00D62DA7"/>
    <w:rsid w:val="00D63099"/>
    <w:rsid w:val="00D630DA"/>
    <w:rsid w:val="00D636C9"/>
    <w:rsid w:val="00D636CE"/>
    <w:rsid w:val="00D63897"/>
    <w:rsid w:val="00D639E9"/>
    <w:rsid w:val="00D63AF2"/>
    <w:rsid w:val="00D641B1"/>
    <w:rsid w:val="00D6438C"/>
    <w:rsid w:val="00D645D5"/>
    <w:rsid w:val="00D6472F"/>
    <w:rsid w:val="00D6488F"/>
    <w:rsid w:val="00D64C8E"/>
    <w:rsid w:val="00D64CAA"/>
    <w:rsid w:val="00D64EDD"/>
    <w:rsid w:val="00D64EFC"/>
    <w:rsid w:val="00D650DB"/>
    <w:rsid w:val="00D6529C"/>
    <w:rsid w:val="00D6546F"/>
    <w:rsid w:val="00D65D11"/>
    <w:rsid w:val="00D65F36"/>
    <w:rsid w:val="00D660B9"/>
    <w:rsid w:val="00D664D8"/>
    <w:rsid w:val="00D6663D"/>
    <w:rsid w:val="00D66A7F"/>
    <w:rsid w:val="00D66D2D"/>
    <w:rsid w:val="00D66D9C"/>
    <w:rsid w:val="00D66DDE"/>
    <w:rsid w:val="00D66DF1"/>
    <w:rsid w:val="00D66EBD"/>
    <w:rsid w:val="00D6729A"/>
    <w:rsid w:val="00D672FA"/>
    <w:rsid w:val="00D6751D"/>
    <w:rsid w:val="00D6790C"/>
    <w:rsid w:val="00D6797A"/>
    <w:rsid w:val="00D679DE"/>
    <w:rsid w:val="00D67A2B"/>
    <w:rsid w:val="00D67B7F"/>
    <w:rsid w:val="00D67D2B"/>
    <w:rsid w:val="00D67F02"/>
    <w:rsid w:val="00D67F72"/>
    <w:rsid w:val="00D6B820"/>
    <w:rsid w:val="00D7015E"/>
    <w:rsid w:val="00D7081E"/>
    <w:rsid w:val="00D708BF"/>
    <w:rsid w:val="00D70F8B"/>
    <w:rsid w:val="00D71199"/>
    <w:rsid w:val="00D711EF"/>
    <w:rsid w:val="00D712CB"/>
    <w:rsid w:val="00D71739"/>
    <w:rsid w:val="00D71916"/>
    <w:rsid w:val="00D71998"/>
    <w:rsid w:val="00D71BD5"/>
    <w:rsid w:val="00D71DA2"/>
    <w:rsid w:val="00D71DCB"/>
    <w:rsid w:val="00D72124"/>
    <w:rsid w:val="00D7226F"/>
    <w:rsid w:val="00D7252D"/>
    <w:rsid w:val="00D726E8"/>
    <w:rsid w:val="00D727F9"/>
    <w:rsid w:val="00D728B7"/>
    <w:rsid w:val="00D72A14"/>
    <w:rsid w:val="00D72C70"/>
    <w:rsid w:val="00D72DE7"/>
    <w:rsid w:val="00D7361C"/>
    <w:rsid w:val="00D73676"/>
    <w:rsid w:val="00D73A16"/>
    <w:rsid w:val="00D73A35"/>
    <w:rsid w:val="00D73AF3"/>
    <w:rsid w:val="00D73BC4"/>
    <w:rsid w:val="00D73D5D"/>
    <w:rsid w:val="00D742AE"/>
    <w:rsid w:val="00D743B6"/>
    <w:rsid w:val="00D7458B"/>
    <w:rsid w:val="00D748C3"/>
    <w:rsid w:val="00D74957"/>
    <w:rsid w:val="00D74ED6"/>
    <w:rsid w:val="00D753D2"/>
    <w:rsid w:val="00D75E95"/>
    <w:rsid w:val="00D76300"/>
    <w:rsid w:val="00D76544"/>
    <w:rsid w:val="00D765D4"/>
    <w:rsid w:val="00D768BA"/>
    <w:rsid w:val="00D76E95"/>
    <w:rsid w:val="00D76F58"/>
    <w:rsid w:val="00D76F92"/>
    <w:rsid w:val="00D77006"/>
    <w:rsid w:val="00D770EA"/>
    <w:rsid w:val="00D77A0C"/>
    <w:rsid w:val="00D77A89"/>
    <w:rsid w:val="00D77F94"/>
    <w:rsid w:val="00D80059"/>
    <w:rsid w:val="00D8037A"/>
    <w:rsid w:val="00D8067A"/>
    <w:rsid w:val="00D80770"/>
    <w:rsid w:val="00D808C2"/>
    <w:rsid w:val="00D80BEC"/>
    <w:rsid w:val="00D80D30"/>
    <w:rsid w:val="00D80E6A"/>
    <w:rsid w:val="00D80E6F"/>
    <w:rsid w:val="00D80EE3"/>
    <w:rsid w:val="00D81261"/>
    <w:rsid w:val="00D813BE"/>
    <w:rsid w:val="00D814C5"/>
    <w:rsid w:val="00D81600"/>
    <w:rsid w:val="00D816FA"/>
    <w:rsid w:val="00D81B3B"/>
    <w:rsid w:val="00D81BE5"/>
    <w:rsid w:val="00D81D27"/>
    <w:rsid w:val="00D81E73"/>
    <w:rsid w:val="00D81F7E"/>
    <w:rsid w:val="00D821BD"/>
    <w:rsid w:val="00D8235B"/>
    <w:rsid w:val="00D823C6"/>
    <w:rsid w:val="00D823D9"/>
    <w:rsid w:val="00D825D6"/>
    <w:rsid w:val="00D82A5A"/>
    <w:rsid w:val="00D82AE6"/>
    <w:rsid w:val="00D82CF1"/>
    <w:rsid w:val="00D82E36"/>
    <w:rsid w:val="00D82EA1"/>
    <w:rsid w:val="00D83151"/>
    <w:rsid w:val="00D8317B"/>
    <w:rsid w:val="00D83371"/>
    <w:rsid w:val="00D835C8"/>
    <w:rsid w:val="00D836BD"/>
    <w:rsid w:val="00D83814"/>
    <w:rsid w:val="00D8391C"/>
    <w:rsid w:val="00D839E5"/>
    <w:rsid w:val="00D83C4D"/>
    <w:rsid w:val="00D83F00"/>
    <w:rsid w:val="00D84113"/>
    <w:rsid w:val="00D8435B"/>
    <w:rsid w:val="00D845DE"/>
    <w:rsid w:val="00D846F1"/>
    <w:rsid w:val="00D84883"/>
    <w:rsid w:val="00D84898"/>
    <w:rsid w:val="00D848BE"/>
    <w:rsid w:val="00D84902"/>
    <w:rsid w:val="00D85212"/>
    <w:rsid w:val="00D85340"/>
    <w:rsid w:val="00D8545B"/>
    <w:rsid w:val="00D8560D"/>
    <w:rsid w:val="00D85745"/>
    <w:rsid w:val="00D85800"/>
    <w:rsid w:val="00D85912"/>
    <w:rsid w:val="00D85DF8"/>
    <w:rsid w:val="00D85F5A"/>
    <w:rsid w:val="00D86099"/>
    <w:rsid w:val="00D86132"/>
    <w:rsid w:val="00D862C3"/>
    <w:rsid w:val="00D86367"/>
    <w:rsid w:val="00D865C4"/>
    <w:rsid w:val="00D8670C"/>
    <w:rsid w:val="00D86A46"/>
    <w:rsid w:val="00D86E38"/>
    <w:rsid w:val="00D8716C"/>
    <w:rsid w:val="00D87459"/>
    <w:rsid w:val="00D87575"/>
    <w:rsid w:val="00D875C1"/>
    <w:rsid w:val="00D87705"/>
    <w:rsid w:val="00D8783C"/>
    <w:rsid w:val="00D8783E"/>
    <w:rsid w:val="00D878C0"/>
    <w:rsid w:val="00D87B94"/>
    <w:rsid w:val="00D87C0D"/>
    <w:rsid w:val="00D87F97"/>
    <w:rsid w:val="00D90029"/>
    <w:rsid w:val="00D90434"/>
    <w:rsid w:val="00D90563"/>
    <w:rsid w:val="00D90681"/>
    <w:rsid w:val="00D9074C"/>
    <w:rsid w:val="00D90CF3"/>
    <w:rsid w:val="00D90D61"/>
    <w:rsid w:val="00D90DFB"/>
    <w:rsid w:val="00D9128E"/>
    <w:rsid w:val="00D912B9"/>
    <w:rsid w:val="00D91343"/>
    <w:rsid w:val="00D914F9"/>
    <w:rsid w:val="00D9171E"/>
    <w:rsid w:val="00D9173B"/>
    <w:rsid w:val="00D919DD"/>
    <w:rsid w:val="00D91B73"/>
    <w:rsid w:val="00D91C5E"/>
    <w:rsid w:val="00D91CD4"/>
    <w:rsid w:val="00D91D3D"/>
    <w:rsid w:val="00D91DD4"/>
    <w:rsid w:val="00D91E65"/>
    <w:rsid w:val="00D92179"/>
    <w:rsid w:val="00D921CA"/>
    <w:rsid w:val="00D923C9"/>
    <w:rsid w:val="00D92546"/>
    <w:rsid w:val="00D9288B"/>
    <w:rsid w:val="00D92A09"/>
    <w:rsid w:val="00D92A80"/>
    <w:rsid w:val="00D92DC5"/>
    <w:rsid w:val="00D92E2E"/>
    <w:rsid w:val="00D92E62"/>
    <w:rsid w:val="00D92E8A"/>
    <w:rsid w:val="00D92F71"/>
    <w:rsid w:val="00D935E9"/>
    <w:rsid w:val="00D94011"/>
    <w:rsid w:val="00D9419E"/>
    <w:rsid w:val="00D94288"/>
    <w:rsid w:val="00D945E0"/>
    <w:rsid w:val="00D949A4"/>
    <w:rsid w:val="00D94C09"/>
    <w:rsid w:val="00D94DC8"/>
    <w:rsid w:val="00D94F12"/>
    <w:rsid w:val="00D95002"/>
    <w:rsid w:val="00D95009"/>
    <w:rsid w:val="00D952CB"/>
    <w:rsid w:val="00D95377"/>
    <w:rsid w:val="00D95797"/>
    <w:rsid w:val="00D959B2"/>
    <w:rsid w:val="00D95D4F"/>
    <w:rsid w:val="00D95EA2"/>
    <w:rsid w:val="00D9613A"/>
    <w:rsid w:val="00D961A5"/>
    <w:rsid w:val="00D962B2"/>
    <w:rsid w:val="00D967C8"/>
    <w:rsid w:val="00D96AC3"/>
    <w:rsid w:val="00D96BDE"/>
    <w:rsid w:val="00D96D5E"/>
    <w:rsid w:val="00D96D9E"/>
    <w:rsid w:val="00D96E91"/>
    <w:rsid w:val="00D9707F"/>
    <w:rsid w:val="00D9750F"/>
    <w:rsid w:val="00D97695"/>
    <w:rsid w:val="00D97BCA"/>
    <w:rsid w:val="00D97E7D"/>
    <w:rsid w:val="00D97F94"/>
    <w:rsid w:val="00DA01FB"/>
    <w:rsid w:val="00DA067E"/>
    <w:rsid w:val="00DA0851"/>
    <w:rsid w:val="00DA0878"/>
    <w:rsid w:val="00DA0A83"/>
    <w:rsid w:val="00DA0AA1"/>
    <w:rsid w:val="00DA0EF9"/>
    <w:rsid w:val="00DA0F71"/>
    <w:rsid w:val="00DA1102"/>
    <w:rsid w:val="00DA182B"/>
    <w:rsid w:val="00DA186C"/>
    <w:rsid w:val="00DA1A87"/>
    <w:rsid w:val="00DA1CE2"/>
    <w:rsid w:val="00DA200C"/>
    <w:rsid w:val="00DA2355"/>
    <w:rsid w:val="00DA24DA"/>
    <w:rsid w:val="00DA272F"/>
    <w:rsid w:val="00DA29A4"/>
    <w:rsid w:val="00DA29FA"/>
    <w:rsid w:val="00DA2D52"/>
    <w:rsid w:val="00DA3076"/>
    <w:rsid w:val="00DA30DB"/>
    <w:rsid w:val="00DA31CD"/>
    <w:rsid w:val="00DA3728"/>
    <w:rsid w:val="00DA377C"/>
    <w:rsid w:val="00DA37D8"/>
    <w:rsid w:val="00DA3A81"/>
    <w:rsid w:val="00DA3BB8"/>
    <w:rsid w:val="00DA3E39"/>
    <w:rsid w:val="00DA3E41"/>
    <w:rsid w:val="00DA3EC0"/>
    <w:rsid w:val="00DA3EEB"/>
    <w:rsid w:val="00DA40E6"/>
    <w:rsid w:val="00DA4223"/>
    <w:rsid w:val="00DA42EA"/>
    <w:rsid w:val="00DA43E3"/>
    <w:rsid w:val="00DA46F5"/>
    <w:rsid w:val="00DA4949"/>
    <w:rsid w:val="00DA498E"/>
    <w:rsid w:val="00DA4B5B"/>
    <w:rsid w:val="00DA4C61"/>
    <w:rsid w:val="00DA4D91"/>
    <w:rsid w:val="00DA52EF"/>
    <w:rsid w:val="00DA571D"/>
    <w:rsid w:val="00DA588E"/>
    <w:rsid w:val="00DA59C5"/>
    <w:rsid w:val="00DA5D1B"/>
    <w:rsid w:val="00DA5DBF"/>
    <w:rsid w:val="00DA5FCE"/>
    <w:rsid w:val="00DA6024"/>
    <w:rsid w:val="00DA6389"/>
    <w:rsid w:val="00DA6775"/>
    <w:rsid w:val="00DA6DBE"/>
    <w:rsid w:val="00DA6DFE"/>
    <w:rsid w:val="00DA6ED5"/>
    <w:rsid w:val="00DA6EE1"/>
    <w:rsid w:val="00DA6FA8"/>
    <w:rsid w:val="00DA729F"/>
    <w:rsid w:val="00DA769A"/>
    <w:rsid w:val="00DA77D1"/>
    <w:rsid w:val="00DA7831"/>
    <w:rsid w:val="00DA79C9"/>
    <w:rsid w:val="00DA7A52"/>
    <w:rsid w:val="00DA7B9E"/>
    <w:rsid w:val="00DA7E68"/>
    <w:rsid w:val="00DA7E9B"/>
    <w:rsid w:val="00DB002A"/>
    <w:rsid w:val="00DB004D"/>
    <w:rsid w:val="00DB00C6"/>
    <w:rsid w:val="00DB00E2"/>
    <w:rsid w:val="00DB0689"/>
    <w:rsid w:val="00DB06AA"/>
    <w:rsid w:val="00DB0BAE"/>
    <w:rsid w:val="00DB0BDF"/>
    <w:rsid w:val="00DB1026"/>
    <w:rsid w:val="00DB10B5"/>
    <w:rsid w:val="00DB115F"/>
    <w:rsid w:val="00DB1366"/>
    <w:rsid w:val="00DB13DD"/>
    <w:rsid w:val="00DB1815"/>
    <w:rsid w:val="00DB1A47"/>
    <w:rsid w:val="00DB1C26"/>
    <w:rsid w:val="00DB1E4E"/>
    <w:rsid w:val="00DB1F30"/>
    <w:rsid w:val="00DB2075"/>
    <w:rsid w:val="00DB2184"/>
    <w:rsid w:val="00DB2246"/>
    <w:rsid w:val="00DB24AF"/>
    <w:rsid w:val="00DB2891"/>
    <w:rsid w:val="00DB2BB8"/>
    <w:rsid w:val="00DB2CD3"/>
    <w:rsid w:val="00DB2D84"/>
    <w:rsid w:val="00DB30D8"/>
    <w:rsid w:val="00DB345F"/>
    <w:rsid w:val="00DB3649"/>
    <w:rsid w:val="00DB389F"/>
    <w:rsid w:val="00DB3A63"/>
    <w:rsid w:val="00DB3B5A"/>
    <w:rsid w:val="00DB3C48"/>
    <w:rsid w:val="00DB3D27"/>
    <w:rsid w:val="00DB3F39"/>
    <w:rsid w:val="00DB447A"/>
    <w:rsid w:val="00DB447F"/>
    <w:rsid w:val="00DB4623"/>
    <w:rsid w:val="00DB4877"/>
    <w:rsid w:val="00DB49F2"/>
    <w:rsid w:val="00DB4CC0"/>
    <w:rsid w:val="00DB525D"/>
    <w:rsid w:val="00DB52B7"/>
    <w:rsid w:val="00DB533E"/>
    <w:rsid w:val="00DB539A"/>
    <w:rsid w:val="00DB55B9"/>
    <w:rsid w:val="00DB55E8"/>
    <w:rsid w:val="00DB56B0"/>
    <w:rsid w:val="00DB5752"/>
    <w:rsid w:val="00DB58A8"/>
    <w:rsid w:val="00DB5D0B"/>
    <w:rsid w:val="00DB5DC3"/>
    <w:rsid w:val="00DB68BE"/>
    <w:rsid w:val="00DB6C11"/>
    <w:rsid w:val="00DB6CE1"/>
    <w:rsid w:val="00DB6D4A"/>
    <w:rsid w:val="00DB6D7E"/>
    <w:rsid w:val="00DB6EE5"/>
    <w:rsid w:val="00DB704A"/>
    <w:rsid w:val="00DB7287"/>
    <w:rsid w:val="00DB7331"/>
    <w:rsid w:val="00DB74F1"/>
    <w:rsid w:val="00DB7626"/>
    <w:rsid w:val="00DB78F2"/>
    <w:rsid w:val="00DB7EE4"/>
    <w:rsid w:val="00DC0015"/>
    <w:rsid w:val="00DC0109"/>
    <w:rsid w:val="00DC0410"/>
    <w:rsid w:val="00DC057D"/>
    <w:rsid w:val="00DC0761"/>
    <w:rsid w:val="00DC0A7A"/>
    <w:rsid w:val="00DC0CC0"/>
    <w:rsid w:val="00DC0CC4"/>
    <w:rsid w:val="00DC0CF3"/>
    <w:rsid w:val="00DC0D5E"/>
    <w:rsid w:val="00DC126B"/>
    <w:rsid w:val="00DC171F"/>
    <w:rsid w:val="00DC1803"/>
    <w:rsid w:val="00DC1986"/>
    <w:rsid w:val="00DC1AC5"/>
    <w:rsid w:val="00DC2034"/>
    <w:rsid w:val="00DC21E3"/>
    <w:rsid w:val="00DC2413"/>
    <w:rsid w:val="00DC2502"/>
    <w:rsid w:val="00DC29A6"/>
    <w:rsid w:val="00DC2B18"/>
    <w:rsid w:val="00DC2F89"/>
    <w:rsid w:val="00DC34EE"/>
    <w:rsid w:val="00DC357B"/>
    <w:rsid w:val="00DC35C0"/>
    <w:rsid w:val="00DC379E"/>
    <w:rsid w:val="00DC39DF"/>
    <w:rsid w:val="00DC3CE7"/>
    <w:rsid w:val="00DC3DB3"/>
    <w:rsid w:val="00DC3E09"/>
    <w:rsid w:val="00DC44E9"/>
    <w:rsid w:val="00DC4940"/>
    <w:rsid w:val="00DC4957"/>
    <w:rsid w:val="00DC4A25"/>
    <w:rsid w:val="00DC4ACE"/>
    <w:rsid w:val="00DC4C25"/>
    <w:rsid w:val="00DC4CEE"/>
    <w:rsid w:val="00DC506C"/>
    <w:rsid w:val="00DC539B"/>
    <w:rsid w:val="00DC5446"/>
    <w:rsid w:val="00DC57D5"/>
    <w:rsid w:val="00DC5857"/>
    <w:rsid w:val="00DC598D"/>
    <w:rsid w:val="00DC5AB3"/>
    <w:rsid w:val="00DC5D73"/>
    <w:rsid w:val="00DC5ECF"/>
    <w:rsid w:val="00DC5FF3"/>
    <w:rsid w:val="00DC60CB"/>
    <w:rsid w:val="00DC62A6"/>
    <w:rsid w:val="00DC63F1"/>
    <w:rsid w:val="00DC655E"/>
    <w:rsid w:val="00DC6584"/>
    <w:rsid w:val="00DC68D3"/>
    <w:rsid w:val="00DC6C93"/>
    <w:rsid w:val="00DC6DA6"/>
    <w:rsid w:val="00DC6E5A"/>
    <w:rsid w:val="00DC6E64"/>
    <w:rsid w:val="00DC70EB"/>
    <w:rsid w:val="00DC71D8"/>
    <w:rsid w:val="00DC739A"/>
    <w:rsid w:val="00DC7492"/>
    <w:rsid w:val="00DC7573"/>
    <w:rsid w:val="00DC76B5"/>
    <w:rsid w:val="00DC7708"/>
    <w:rsid w:val="00DC7832"/>
    <w:rsid w:val="00DC7841"/>
    <w:rsid w:val="00DC7A6D"/>
    <w:rsid w:val="00DC7BB8"/>
    <w:rsid w:val="00DD0036"/>
    <w:rsid w:val="00DD0316"/>
    <w:rsid w:val="00DD033B"/>
    <w:rsid w:val="00DD08F8"/>
    <w:rsid w:val="00DD0B2D"/>
    <w:rsid w:val="00DD0D01"/>
    <w:rsid w:val="00DD0FEA"/>
    <w:rsid w:val="00DD106D"/>
    <w:rsid w:val="00DD1082"/>
    <w:rsid w:val="00DD1501"/>
    <w:rsid w:val="00DD1A78"/>
    <w:rsid w:val="00DD1AC3"/>
    <w:rsid w:val="00DD1CD3"/>
    <w:rsid w:val="00DD1F28"/>
    <w:rsid w:val="00DD2022"/>
    <w:rsid w:val="00DD2230"/>
    <w:rsid w:val="00DD2356"/>
    <w:rsid w:val="00DD282C"/>
    <w:rsid w:val="00DD29DC"/>
    <w:rsid w:val="00DD2A02"/>
    <w:rsid w:val="00DD2CB1"/>
    <w:rsid w:val="00DD2CCA"/>
    <w:rsid w:val="00DD2D5B"/>
    <w:rsid w:val="00DD2EA9"/>
    <w:rsid w:val="00DD2F1D"/>
    <w:rsid w:val="00DD3032"/>
    <w:rsid w:val="00DD305C"/>
    <w:rsid w:val="00DD328D"/>
    <w:rsid w:val="00DD33AC"/>
    <w:rsid w:val="00DD3514"/>
    <w:rsid w:val="00DD360D"/>
    <w:rsid w:val="00DD3987"/>
    <w:rsid w:val="00DD39BD"/>
    <w:rsid w:val="00DD4182"/>
    <w:rsid w:val="00DD423B"/>
    <w:rsid w:val="00DD473D"/>
    <w:rsid w:val="00DD48CF"/>
    <w:rsid w:val="00DD4912"/>
    <w:rsid w:val="00DD4E93"/>
    <w:rsid w:val="00DD4F5E"/>
    <w:rsid w:val="00DD50E4"/>
    <w:rsid w:val="00DD5273"/>
    <w:rsid w:val="00DD5799"/>
    <w:rsid w:val="00DD57C5"/>
    <w:rsid w:val="00DD58D0"/>
    <w:rsid w:val="00DD5A1F"/>
    <w:rsid w:val="00DD5BBB"/>
    <w:rsid w:val="00DD5F9B"/>
    <w:rsid w:val="00DD5FCA"/>
    <w:rsid w:val="00DD6089"/>
    <w:rsid w:val="00DD609C"/>
    <w:rsid w:val="00DD6421"/>
    <w:rsid w:val="00DD6489"/>
    <w:rsid w:val="00DD6504"/>
    <w:rsid w:val="00DD6789"/>
    <w:rsid w:val="00DD6989"/>
    <w:rsid w:val="00DD6ACE"/>
    <w:rsid w:val="00DD6D9C"/>
    <w:rsid w:val="00DD6EFF"/>
    <w:rsid w:val="00DD7127"/>
    <w:rsid w:val="00DD72F6"/>
    <w:rsid w:val="00DD737A"/>
    <w:rsid w:val="00DD74C8"/>
    <w:rsid w:val="00DD799F"/>
    <w:rsid w:val="00DD7F03"/>
    <w:rsid w:val="00DD7FCD"/>
    <w:rsid w:val="00DE02D9"/>
    <w:rsid w:val="00DE04E8"/>
    <w:rsid w:val="00DE05B8"/>
    <w:rsid w:val="00DE0804"/>
    <w:rsid w:val="00DE08AD"/>
    <w:rsid w:val="00DE09D9"/>
    <w:rsid w:val="00DE0CA5"/>
    <w:rsid w:val="00DE0FA1"/>
    <w:rsid w:val="00DE119C"/>
    <w:rsid w:val="00DE1418"/>
    <w:rsid w:val="00DE149F"/>
    <w:rsid w:val="00DE15FF"/>
    <w:rsid w:val="00DE1B5D"/>
    <w:rsid w:val="00DE1C54"/>
    <w:rsid w:val="00DE1FE6"/>
    <w:rsid w:val="00DE20FF"/>
    <w:rsid w:val="00DE2139"/>
    <w:rsid w:val="00DE21B6"/>
    <w:rsid w:val="00DE2300"/>
    <w:rsid w:val="00DE23E7"/>
    <w:rsid w:val="00DE2424"/>
    <w:rsid w:val="00DE25A9"/>
    <w:rsid w:val="00DE262C"/>
    <w:rsid w:val="00DE26A0"/>
    <w:rsid w:val="00DE277D"/>
    <w:rsid w:val="00DE28A1"/>
    <w:rsid w:val="00DE2E77"/>
    <w:rsid w:val="00DE30A8"/>
    <w:rsid w:val="00DE30C2"/>
    <w:rsid w:val="00DE3430"/>
    <w:rsid w:val="00DE346A"/>
    <w:rsid w:val="00DE362F"/>
    <w:rsid w:val="00DE36DA"/>
    <w:rsid w:val="00DE36EC"/>
    <w:rsid w:val="00DE3AF7"/>
    <w:rsid w:val="00DE3BE8"/>
    <w:rsid w:val="00DE3C95"/>
    <w:rsid w:val="00DE3FD9"/>
    <w:rsid w:val="00DE446C"/>
    <w:rsid w:val="00DE4516"/>
    <w:rsid w:val="00DE4795"/>
    <w:rsid w:val="00DE48B5"/>
    <w:rsid w:val="00DE4B27"/>
    <w:rsid w:val="00DE4B48"/>
    <w:rsid w:val="00DE4F92"/>
    <w:rsid w:val="00DE5261"/>
    <w:rsid w:val="00DE5339"/>
    <w:rsid w:val="00DE5615"/>
    <w:rsid w:val="00DE587A"/>
    <w:rsid w:val="00DE5882"/>
    <w:rsid w:val="00DE59CC"/>
    <w:rsid w:val="00DE5C18"/>
    <w:rsid w:val="00DE63F9"/>
    <w:rsid w:val="00DE650A"/>
    <w:rsid w:val="00DE6736"/>
    <w:rsid w:val="00DE6999"/>
    <w:rsid w:val="00DE6A0B"/>
    <w:rsid w:val="00DE6C3A"/>
    <w:rsid w:val="00DE6D71"/>
    <w:rsid w:val="00DE6DDF"/>
    <w:rsid w:val="00DE6F68"/>
    <w:rsid w:val="00DE6F71"/>
    <w:rsid w:val="00DE7169"/>
    <w:rsid w:val="00DE71B2"/>
    <w:rsid w:val="00DE75C2"/>
    <w:rsid w:val="00DE78C2"/>
    <w:rsid w:val="00DE797D"/>
    <w:rsid w:val="00DE7A69"/>
    <w:rsid w:val="00DE7B5F"/>
    <w:rsid w:val="00DE7D4D"/>
    <w:rsid w:val="00DF0025"/>
    <w:rsid w:val="00DF0040"/>
    <w:rsid w:val="00DF0478"/>
    <w:rsid w:val="00DF074F"/>
    <w:rsid w:val="00DF0750"/>
    <w:rsid w:val="00DF103C"/>
    <w:rsid w:val="00DF1306"/>
    <w:rsid w:val="00DF14B1"/>
    <w:rsid w:val="00DF1781"/>
    <w:rsid w:val="00DF1A83"/>
    <w:rsid w:val="00DF1B00"/>
    <w:rsid w:val="00DF1DA9"/>
    <w:rsid w:val="00DF1EF2"/>
    <w:rsid w:val="00DF22DC"/>
    <w:rsid w:val="00DF238C"/>
    <w:rsid w:val="00DF23C9"/>
    <w:rsid w:val="00DF2722"/>
    <w:rsid w:val="00DF286B"/>
    <w:rsid w:val="00DF28C1"/>
    <w:rsid w:val="00DF2A35"/>
    <w:rsid w:val="00DF2F70"/>
    <w:rsid w:val="00DF307B"/>
    <w:rsid w:val="00DF3135"/>
    <w:rsid w:val="00DF31FF"/>
    <w:rsid w:val="00DF3636"/>
    <w:rsid w:val="00DF3696"/>
    <w:rsid w:val="00DF37C1"/>
    <w:rsid w:val="00DF38E0"/>
    <w:rsid w:val="00DF3F3B"/>
    <w:rsid w:val="00DF4093"/>
    <w:rsid w:val="00DF4268"/>
    <w:rsid w:val="00DF4393"/>
    <w:rsid w:val="00DF450E"/>
    <w:rsid w:val="00DF4770"/>
    <w:rsid w:val="00DF4903"/>
    <w:rsid w:val="00DF4A3D"/>
    <w:rsid w:val="00DF4C92"/>
    <w:rsid w:val="00DF5059"/>
    <w:rsid w:val="00DF539F"/>
    <w:rsid w:val="00DF5660"/>
    <w:rsid w:val="00DF5F78"/>
    <w:rsid w:val="00DF6255"/>
    <w:rsid w:val="00DF630F"/>
    <w:rsid w:val="00DF6393"/>
    <w:rsid w:val="00DF6502"/>
    <w:rsid w:val="00DF6528"/>
    <w:rsid w:val="00DF652B"/>
    <w:rsid w:val="00DF6A10"/>
    <w:rsid w:val="00DF6A74"/>
    <w:rsid w:val="00DF6BBA"/>
    <w:rsid w:val="00DF6CEA"/>
    <w:rsid w:val="00DF6E42"/>
    <w:rsid w:val="00DF6E9F"/>
    <w:rsid w:val="00DF6FC6"/>
    <w:rsid w:val="00DF705C"/>
    <w:rsid w:val="00DF732E"/>
    <w:rsid w:val="00DF7484"/>
    <w:rsid w:val="00DF7561"/>
    <w:rsid w:val="00DF7919"/>
    <w:rsid w:val="00DF7B88"/>
    <w:rsid w:val="00DF7F19"/>
    <w:rsid w:val="00E0004C"/>
    <w:rsid w:val="00E000B6"/>
    <w:rsid w:val="00E001AA"/>
    <w:rsid w:val="00E002C9"/>
    <w:rsid w:val="00E0053C"/>
    <w:rsid w:val="00E007FE"/>
    <w:rsid w:val="00E008EF"/>
    <w:rsid w:val="00E00A49"/>
    <w:rsid w:val="00E00A7B"/>
    <w:rsid w:val="00E01053"/>
    <w:rsid w:val="00E01202"/>
    <w:rsid w:val="00E01698"/>
    <w:rsid w:val="00E0173B"/>
    <w:rsid w:val="00E01C21"/>
    <w:rsid w:val="00E01CB3"/>
    <w:rsid w:val="00E02036"/>
    <w:rsid w:val="00E021E3"/>
    <w:rsid w:val="00E022E3"/>
    <w:rsid w:val="00E022F1"/>
    <w:rsid w:val="00E02524"/>
    <w:rsid w:val="00E02531"/>
    <w:rsid w:val="00E028D6"/>
    <w:rsid w:val="00E02AC3"/>
    <w:rsid w:val="00E02CFF"/>
    <w:rsid w:val="00E035E2"/>
    <w:rsid w:val="00E03B2D"/>
    <w:rsid w:val="00E03D25"/>
    <w:rsid w:val="00E03EA5"/>
    <w:rsid w:val="00E03F94"/>
    <w:rsid w:val="00E03FA7"/>
    <w:rsid w:val="00E04191"/>
    <w:rsid w:val="00E04248"/>
    <w:rsid w:val="00E0434A"/>
    <w:rsid w:val="00E0436B"/>
    <w:rsid w:val="00E04447"/>
    <w:rsid w:val="00E0456C"/>
    <w:rsid w:val="00E049C4"/>
    <w:rsid w:val="00E04A8E"/>
    <w:rsid w:val="00E04B58"/>
    <w:rsid w:val="00E04C28"/>
    <w:rsid w:val="00E04DA4"/>
    <w:rsid w:val="00E04DFA"/>
    <w:rsid w:val="00E050D2"/>
    <w:rsid w:val="00E050F8"/>
    <w:rsid w:val="00E05454"/>
    <w:rsid w:val="00E05534"/>
    <w:rsid w:val="00E05592"/>
    <w:rsid w:val="00E0582E"/>
    <w:rsid w:val="00E058FA"/>
    <w:rsid w:val="00E0593A"/>
    <w:rsid w:val="00E05B2E"/>
    <w:rsid w:val="00E05EEA"/>
    <w:rsid w:val="00E06501"/>
    <w:rsid w:val="00E06718"/>
    <w:rsid w:val="00E0672D"/>
    <w:rsid w:val="00E06910"/>
    <w:rsid w:val="00E06970"/>
    <w:rsid w:val="00E06FF4"/>
    <w:rsid w:val="00E07095"/>
    <w:rsid w:val="00E07172"/>
    <w:rsid w:val="00E072CA"/>
    <w:rsid w:val="00E072E8"/>
    <w:rsid w:val="00E074FE"/>
    <w:rsid w:val="00E0762B"/>
    <w:rsid w:val="00E07729"/>
    <w:rsid w:val="00E079CA"/>
    <w:rsid w:val="00E07A43"/>
    <w:rsid w:val="00E07BC8"/>
    <w:rsid w:val="00E07DBB"/>
    <w:rsid w:val="00E100FB"/>
    <w:rsid w:val="00E1017E"/>
    <w:rsid w:val="00E1038C"/>
    <w:rsid w:val="00E106AD"/>
    <w:rsid w:val="00E106E4"/>
    <w:rsid w:val="00E108FE"/>
    <w:rsid w:val="00E1094B"/>
    <w:rsid w:val="00E10DB4"/>
    <w:rsid w:val="00E10FA8"/>
    <w:rsid w:val="00E10FCE"/>
    <w:rsid w:val="00E111F5"/>
    <w:rsid w:val="00E1138F"/>
    <w:rsid w:val="00E1167F"/>
    <w:rsid w:val="00E11A9A"/>
    <w:rsid w:val="00E11BDD"/>
    <w:rsid w:val="00E11C72"/>
    <w:rsid w:val="00E11E6A"/>
    <w:rsid w:val="00E1216D"/>
    <w:rsid w:val="00E12331"/>
    <w:rsid w:val="00E12357"/>
    <w:rsid w:val="00E123B6"/>
    <w:rsid w:val="00E126BF"/>
    <w:rsid w:val="00E127DE"/>
    <w:rsid w:val="00E12A34"/>
    <w:rsid w:val="00E12C3E"/>
    <w:rsid w:val="00E12D94"/>
    <w:rsid w:val="00E12DBC"/>
    <w:rsid w:val="00E130B0"/>
    <w:rsid w:val="00E130DC"/>
    <w:rsid w:val="00E130F0"/>
    <w:rsid w:val="00E132CF"/>
    <w:rsid w:val="00E1342E"/>
    <w:rsid w:val="00E135DA"/>
    <w:rsid w:val="00E135F0"/>
    <w:rsid w:val="00E1367A"/>
    <w:rsid w:val="00E1374A"/>
    <w:rsid w:val="00E139C7"/>
    <w:rsid w:val="00E13BA3"/>
    <w:rsid w:val="00E140A2"/>
    <w:rsid w:val="00E144C6"/>
    <w:rsid w:val="00E1462C"/>
    <w:rsid w:val="00E148B1"/>
    <w:rsid w:val="00E149F2"/>
    <w:rsid w:val="00E14C0E"/>
    <w:rsid w:val="00E14CC0"/>
    <w:rsid w:val="00E14D38"/>
    <w:rsid w:val="00E14DA5"/>
    <w:rsid w:val="00E14DAF"/>
    <w:rsid w:val="00E14FCD"/>
    <w:rsid w:val="00E150B9"/>
    <w:rsid w:val="00E15173"/>
    <w:rsid w:val="00E153D6"/>
    <w:rsid w:val="00E155CC"/>
    <w:rsid w:val="00E157ED"/>
    <w:rsid w:val="00E15977"/>
    <w:rsid w:val="00E15A75"/>
    <w:rsid w:val="00E15CA5"/>
    <w:rsid w:val="00E15DEE"/>
    <w:rsid w:val="00E15EF4"/>
    <w:rsid w:val="00E16142"/>
    <w:rsid w:val="00E1661B"/>
    <w:rsid w:val="00E16648"/>
    <w:rsid w:val="00E167CF"/>
    <w:rsid w:val="00E1693A"/>
    <w:rsid w:val="00E16B65"/>
    <w:rsid w:val="00E16F51"/>
    <w:rsid w:val="00E171E8"/>
    <w:rsid w:val="00E17359"/>
    <w:rsid w:val="00E17645"/>
    <w:rsid w:val="00E17702"/>
    <w:rsid w:val="00E179C4"/>
    <w:rsid w:val="00E17CEE"/>
    <w:rsid w:val="00E17EEE"/>
    <w:rsid w:val="00E200F4"/>
    <w:rsid w:val="00E207E7"/>
    <w:rsid w:val="00E20859"/>
    <w:rsid w:val="00E208B6"/>
    <w:rsid w:val="00E2090B"/>
    <w:rsid w:val="00E20958"/>
    <w:rsid w:val="00E20A2C"/>
    <w:rsid w:val="00E20B65"/>
    <w:rsid w:val="00E20B9E"/>
    <w:rsid w:val="00E20D6C"/>
    <w:rsid w:val="00E20F3F"/>
    <w:rsid w:val="00E213EC"/>
    <w:rsid w:val="00E214A4"/>
    <w:rsid w:val="00E21555"/>
    <w:rsid w:val="00E216ED"/>
    <w:rsid w:val="00E217B5"/>
    <w:rsid w:val="00E2194C"/>
    <w:rsid w:val="00E2218A"/>
    <w:rsid w:val="00E22258"/>
    <w:rsid w:val="00E22315"/>
    <w:rsid w:val="00E22398"/>
    <w:rsid w:val="00E224B4"/>
    <w:rsid w:val="00E22515"/>
    <w:rsid w:val="00E225D2"/>
    <w:rsid w:val="00E2261D"/>
    <w:rsid w:val="00E2293B"/>
    <w:rsid w:val="00E22955"/>
    <w:rsid w:val="00E22E63"/>
    <w:rsid w:val="00E22E65"/>
    <w:rsid w:val="00E23369"/>
    <w:rsid w:val="00E23599"/>
    <w:rsid w:val="00E236C7"/>
    <w:rsid w:val="00E236F2"/>
    <w:rsid w:val="00E23989"/>
    <w:rsid w:val="00E23A72"/>
    <w:rsid w:val="00E23BA7"/>
    <w:rsid w:val="00E24113"/>
    <w:rsid w:val="00E24656"/>
    <w:rsid w:val="00E246E9"/>
    <w:rsid w:val="00E24DAE"/>
    <w:rsid w:val="00E24DD2"/>
    <w:rsid w:val="00E24E7A"/>
    <w:rsid w:val="00E24EE1"/>
    <w:rsid w:val="00E25018"/>
    <w:rsid w:val="00E251B6"/>
    <w:rsid w:val="00E252E0"/>
    <w:rsid w:val="00E25781"/>
    <w:rsid w:val="00E25BCD"/>
    <w:rsid w:val="00E25D59"/>
    <w:rsid w:val="00E25E2B"/>
    <w:rsid w:val="00E26081"/>
    <w:rsid w:val="00E263C9"/>
    <w:rsid w:val="00E26793"/>
    <w:rsid w:val="00E26C56"/>
    <w:rsid w:val="00E26DC0"/>
    <w:rsid w:val="00E27077"/>
    <w:rsid w:val="00E2708E"/>
    <w:rsid w:val="00E270E7"/>
    <w:rsid w:val="00E27728"/>
    <w:rsid w:val="00E27E29"/>
    <w:rsid w:val="00E3019B"/>
    <w:rsid w:val="00E30437"/>
    <w:rsid w:val="00E30689"/>
    <w:rsid w:val="00E308EB"/>
    <w:rsid w:val="00E31109"/>
    <w:rsid w:val="00E313DA"/>
    <w:rsid w:val="00E31654"/>
    <w:rsid w:val="00E317C9"/>
    <w:rsid w:val="00E31917"/>
    <w:rsid w:val="00E31943"/>
    <w:rsid w:val="00E31A17"/>
    <w:rsid w:val="00E31A94"/>
    <w:rsid w:val="00E31B1F"/>
    <w:rsid w:val="00E3214E"/>
    <w:rsid w:val="00E32162"/>
    <w:rsid w:val="00E3292D"/>
    <w:rsid w:val="00E32A95"/>
    <w:rsid w:val="00E32E76"/>
    <w:rsid w:val="00E3310C"/>
    <w:rsid w:val="00E331BC"/>
    <w:rsid w:val="00E3333A"/>
    <w:rsid w:val="00E33392"/>
    <w:rsid w:val="00E3363F"/>
    <w:rsid w:val="00E3381C"/>
    <w:rsid w:val="00E338B0"/>
    <w:rsid w:val="00E33AA2"/>
    <w:rsid w:val="00E33B86"/>
    <w:rsid w:val="00E33E46"/>
    <w:rsid w:val="00E347D7"/>
    <w:rsid w:val="00E34923"/>
    <w:rsid w:val="00E34987"/>
    <w:rsid w:val="00E34A4E"/>
    <w:rsid w:val="00E34CA5"/>
    <w:rsid w:val="00E34E50"/>
    <w:rsid w:val="00E34E8C"/>
    <w:rsid w:val="00E34FA0"/>
    <w:rsid w:val="00E351CC"/>
    <w:rsid w:val="00E35351"/>
    <w:rsid w:val="00E35703"/>
    <w:rsid w:val="00E35749"/>
    <w:rsid w:val="00E357FE"/>
    <w:rsid w:val="00E35BCA"/>
    <w:rsid w:val="00E35C34"/>
    <w:rsid w:val="00E35E89"/>
    <w:rsid w:val="00E35F17"/>
    <w:rsid w:val="00E35F86"/>
    <w:rsid w:val="00E36083"/>
    <w:rsid w:val="00E360E8"/>
    <w:rsid w:val="00E36818"/>
    <w:rsid w:val="00E36862"/>
    <w:rsid w:val="00E3688C"/>
    <w:rsid w:val="00E368C3"/>
    <w:rsid w:val="00E36925"/>
    <w:rsid w:val="00E36B34"/>
    <w:rsid w:val="00E36EF9"/>
    <w:rsid w:val="00E36F49"/>
    <w:rsid w:val="00E3703A"/>
    <w:rsid w:val="00E3717F"/>
    <w:rsid w:val="00E3759E"/>
    <w:rsid w:val="00E375C3"/>
    <w:rsid w:val="00E37799"/>
    <w:rsid w:val="00E37910"/>
    <w:rsid w:val="00E379B9"/>
    <w:rsid w:val="00E37A43"/>
    <w:rsid w:val="00E37EF1"/>
    <w:rsid w:val="00E400CB"/>
    <w:rsid w:val="00E4014D"/>
    <w:rsid w:val="00E403AF"/>
    <w:rsid w:val="00E40403"/>
    <w:rsid w:val="00E404B4"/>
    <w:rsid w:val="00E404F2"/>
    <w:rsid w:val="00E404F9"/>
    <w:rsid w:val="00E40581"/>
    <w:rsid w:val="00E40655"/>
    <w:rsid w:val="00E40706"/>
    <w:rsid w:val="00E409C5"/>
    <w:rsid w:val="00E411CF"/>
    <w:rsid w:val="00E414CC"/>
    <w:rsid w:val="00E41AF1"/>
    <w:rsid w:val="00E41B2F"/>
    <w:rsid w:val="00E41B65"/>
    <w:rsid w:val="00E41DA2"/>
    <w:rsid w:val="00E41DF5"/>
    <w:rsid w:val="00E4204B"/>
    <w:rsid w:val="00E42277"/>
    <w:rsid w:val="00E42401"/>
    <w:rsid w:val="00E42691"/>
    <w:rsid w:val="00E427B5"/>
    <w:rsid w:val="00E42E11"/>
    <w:rsid w:val="00E42FE9"/>
    <w:rsid w:val="00E436FB"/>
    <w:rsid w:val="00E437B5"/>
    <w:rsid w:val="00E4399C"/>
    <w:rsid w:val="00E43AB2"/>
    <w:rsid w:val="00E43C6D"/>
    <w:rsid w:val="00E442C6"/>
    <w:rsid w:val="00E443D5"/>
    <w:rsid w:val="00E4440B"/>
    <w:rsid w:val="00E44675"/>
    <w:rsid w:val="00E4491D"/>
    <w:rsid w:val="00E44A78"/>
    <w:rsid w:val="00E44B93"/>
    <w:rsid w:val="00E44FD6"/>
    <w:rsid w:val="00E45311"/>
    <w:rsid w:val="00E453FE"/>
    <w:rsid w:val="00E455AD"/>
    <w:rsid w:val="00E456A8"/>
    <w:rsid w:val="00E457E8"/>
    <w:rsid w:val="00E45A52"/>
    <w:rsid w:val="00E45BE9"/>
    <w:rsid w:val="00E45C5C"/>
    <w:rsid w:val="00E45F2C"/>
    <w:rsid w:val="00E466CC"/>
    <w:rsid w:val="00E467E7"/>
    <w:rsid w:val="00E46C31"/>
    <w:rsid w:val="00E46C72"/>
    <w:rsid w:val="00E46F50"/>
    <w:rsid w:val="00E4780A"/>
    <w:rsid w:val="00E4788D"/>
    <w:rsid w:val="00E479BF"/>
    <w:rsid w:val="00E479E5"/>
    <w:rsid w:val="00E479EA"/>
    <w:rsid w:val="00E47BF8"/>
    <w:rsid w:val="00E47D32"/>
    <w:rsid w:val="00E47FBC"/>
    <w:rsid w:val="00E5023D"/>
    <w:rsid w:val="00E50399"/>
    <w:rsid w:val="00E50662"/>
    <w:rsid w:val="00E50751"/>
    <w:rsid w:val="00E50ADA"/>
    <w:rsid w:val="00E50BDB"/>
    <w:rsid w:val="00E50C5D"/>
    <w:rsid w:val="00E50E24"/>
    <w:rsid w:val="00E50F60"/>
    <w:rsid w:val="00E510E7"/>
    <w:rsid w:val="00E51145"/>
    <w:rsid w:val="00E51298"/>
    <w:rsid w:val="00E512E9"/>
    <w:rsid w:val="00E518C3"/>
    <w:rsid w:val="00E51BCA"/>
    <w:rsid w:val="00E51C18"/>
    <w:rsid w:val="00E51DFD"/>
    <w:rsid w:val="00E51E29"/>
    <w:rsid w:val="00E52841"/>
    <w:rsid w:val="00E52FF1"/>
    <w:rsid w:val="00E5309B"/>
    <w:rsid w:val="00E531B0"/>
    <w:rsid w:val="00E53303"/>
    <w:rsid w:val="00E5335A"/>
    <w:rsid w:val="00E53922"/>
    <w:rsid w:val="00E53937"/>
    <w:rsid w:val="00E53995"/>
    <w:rsid w:val="00E539E7"/>
    <w:rsid w:val="00E53E06"/>
    <w:rsid w:val="00E5410C"/>
    <w:rsid w:val="00E54228"/>
    <w:rsid w:val="00E54278"/>
    <w:rsid w:val="00E542B4"/>
    <w:rsid w:val="00E543EB"/>
    <w:rsid w:val="00E547D7"/>
    <w:rsid w:val="00E54827"/>
    <w:rsid w:val="00E549E1"/>
    <w:rsid w:val="00E54B39"/>
    <w:rsid w:val="00E54C8B"/>
    <w:rsid w:val="00E54F4C"/>
    <w:rsid w:val="00E550A1"/>
    <w:rsid w:val="00E555C1"/>
    <w:rsid w:val="00E556ED"/>
    <w:rsid w:val="00E557B5"/>
    <w:rsid w:val="00E55CAC"/>
    <w:rsid w:val="00E55CB7"/>
    <w:rsid w:val="00E55D04"/>
    <w:rsid w:val="00E55D48"/>
    <w:rsid w:val="00E55E96"/>
    <w:rsid w:val="00E5619D"/>
    <w:rsid w:val="00E56688"/>
    <w:rsid w:val="00E56878"/>
    <w:rsid w:val="00E56A53"/>
    <w:rsid w:val="00E56B74"/>
    <w:rsid w:val="00E56C70"/>
    <w:rsid w:val="00E56F76"/>
    <w:rsid w:val="00E56F82"/>
    <w:rsid w:val="00E572E7"/>
    <w:rsid w:val="00E57394"/>
    <w:rsid w:val="00E57464"/>
    <w:rsid w:val="00E578AC"/>
    <w:rsid w:val="00E579B5"/>
    <w:rsid w:val="00E57E7A"/>
    <w:rsid w:val="00E57F1B"/>
    <w:rsid w:val="00E57F8D"/>
    <w:rsid w:val="00E57F94"/>
    <w:rsid w:val="00E600EF"/>
    <w:rsid w:val="00E60631"/>
    <w:rsid w:val="00E60664"/>
    <w:rsid w:val="00E6077E"/>
    <w:rsid w:val="00E607A8"/>
    <w:rsid w:val="00E607F1"/>
    <w:rsid w:val="00E60888"/>
    <w:rsid w:val="00E60A58"/>
    <w:rsid w:val="00E60C46"/>
    <w:rsid w:val="00E60CF0"/>
    <w:rsid w:val="00E60F8C"/>
    <w:rsid w:val="00E61093"/>
    <w:rsid w:val="00E6124D"/>
    <w:rsid w:val="00E612FF"/>
    <w:rsid w:val="00E6141C"/>
    <w:rsid w:val="00E618CB"/>
    <w:rsid w:val="00E61C93"/>
    <w:rsid w:val="00E61FA6"/>
    <w:rsid w:val="00E62259"/>
    <w:rsid w:val="00E62318"/>
    <w:rsid w:val="00E62358"/>
    <w:rsid w:val="00E62451"/>
    <w:rsid w:val="00E6288F"/>
    <w:rsid w:val="00E62C58"/>
    <w:rsid w:val="00E62C98"/>
    <w:rsid w:val="00E62D25"/>
    <w:rsid w:val="00E62F62"/>
    <w:rsid w:val="00E62FD6"/>
    <w:rsid w:val="00E63115"/>
    <w:rsid w:val="00E634F8"/>
    <w:rsid w:val="00E635C9"/>
    <w:rsid w:val="00E6394F"/>
    <w:rsid w:val="00E639BF"/>
    <w:rsid w:val="00E63FC3"/>
    <w:rsid w:val="00E640DF"/>
    <w:rsid w:val="00E64289"/>
    <w:rsid w:val="00E642D6"/>
    <w:rsid w:val="00E6452E"/>
    <w:rsid w:val="00E64544"/>
    <w:rsid w:val="00E64CC9"/>
    <w:rsid w:val="00E64E24"/>
    <w:rsid w:val="00E64F15"/>
    <w:rsid w:val="00E6516E"/>
    <w:rsid w:val="00E6542F"/>
    <w:rsid w:val="00E656E6"/>
    <w:rsid w:val="00E6575F"/>
    <w:rsid w:val="00E65ACF"/>
    <w:rsid w:val="00E65FD2"/>
    <w:rsid w:val="00E660AF"/>
    <w:rsid w:val="00E660CC"/>
    <w:rsid w:val="00E661B4"/>
    <w:rsid w:val="00E661CA"/>
    <w:rsid w:val="00E66295"/>
    <w:rsid w:val="00E663C7"/>
    <w:rsid w:val="00E666FF"/>
    <w:rsid w:val="00E66718"/>
    <w:rsid w:val="00E66763"/>
    <w:rsid w:val="00E668C0"/>
    <w:rsid w:val="00E6694E"/>
    <w:rsid w:val="00E66958"/>
    <w:rsid w:val="00E66BA4"/>
    <w:rsid w:val="00E66D17"/>
    <w:rsid w:val="00E66E09"/>
    <w:rsid w:val="00E66F0F"/>
    <w:rsid w:val="00E67199"/>
    <w:rsid w:val="00E6719C"/>
    <w:rsid w:val="00E673E5"/>
    <w:rsid w:val="00E6761E"/>
    <w:rsid w:val="00E67671"/>
    <w:rsid w:val="00E67FAD"/>
    <w:rsid w:val="00E67FF8"/>
    <w:rsid w:val="00E700A0"/>
    <w:rsid w:val="00E703F9"/>
    <w:rsid w:val="00E70486"/>
    <w:rsid w:val="00E70516"/>
    <w:rsid w:val="00E7052F"/>
    <w:rsid w:val="00E7060D"/>
    <w:rsid w:val="00E7074E"/>
    <w:rsid w:val="00E7095D"/>
    <w:rsid w:val="00E70CBB"/>
    <w:rsid w:val="00E70ED5"/>
    <w:rsid w:val="00E70EF2"/>
    <w:rsid w:val="00E7129D"/>
    <w:rsid w:val="00E71547"/>
    <w:rsid w:val="00E71582"/>
    <w:rsid w:val="00E71C00"/>
    <w:rsid w:val="00E71C6D"/>
    <w:rsid w:val="00E71E54"/>
    <w:rsid w:val="00E71F2C"/>
    <w:rsid w:val="00E72621"/>
    <w:rsid w:val="00E72936"/>
    <w:rsid w:val="00E72BD4"/>
    <w:rsid w:val="00E72D2C"/>
    <w:rsid w:val="00E72D43"/>
    <w:rsid w:val="00E72DCD"/>
    <w:rsid w:val="00E72FD2"/>
    <w:rsid w:val="00E72FFF"/>
    <w:rsid w:val="00E731B6"/>
    <w:rsid w:val="00E7368F"/>
    <w:rsid w:val="00E73885"/>
    <w:rsid w:val="00E739EC"/>
    <w:rsid w:val="00E73E39"/>
    <w:rsid w:val="00E74273"/>
    <w:rsid w:val="00E74675"/>
    <w:rsid w:val="00E7498D"/>
    <w:rsid w:val="00E74B22"/>
    <w:rsid w:val="00E74B3B"/>
    <w:rsid w:val="00E74CCB"/>
    <w:rsid w:val="00E74F77"/>
    <w:rsid w:val="00E7503A"/>
    <w:rsid w:val="00E755E7"/>
    <w:rsid w:val="00E75741"/>
    <w:rsid w:val="00E75772"/>
    <w:rsid w:val="00E7579E"/>
    <w:rsid w:val="00E758E2"/>
    <w:rsid w:val="00E75A4B"/>
    <w:rsid w:val="00E75AFA"/>
    <w:rsid w:val="00E75CBB"/>
    <w:rsid w:val="00E75D66"/>
    <w:rsid w:val="00E76087"/>
    <w:rsid w:val="00E760A5"/>
    <w:rsid w:val="00E764A9"/>
    <w:rsid w:val="00E764B9"/>
    <w:rsid w:val="00E7657B"/>
    <w:rsid w:val="00E76694"/>
    <w:rsid w:val="00E76704"/>
    <w:rsid w:val="00E7673A"/>
    <w:rsid w:val="00E7682F"/>
    <w:rsid w:val="00E76EF4"/>
    <w:rsid w:val="00E770CA"/>
    <w:rsid w:val="00E7712A"/>
    <w:rsid w:val="00E7726B"/>
    <w:rsid w:val="00E77294"/>
    <w:rsid w:val="00E77487"/>
    <w:rsid w:val="00E774A0"/>
    <w:rsid w:val="00E774E6"/>
    <w:rsid w:val="00E7797F"/>
    <w:rsid w:val="00E77A6C"/>
    <w:rsid w:val="00E77C2D"/>
    <w:rsid w:val="00E77E2F"/>
    <w:rsid w:val="00E80029"/>
    <w:rsid w:val="00E802AF"/>
    <w:rsid w:val="00E8071B"/>
    <w:rsid w:val="00E80946"/>
    <w:rsid w:val="00E80BC9"/>
    <w:rsid w:val="00E80C39"/>
    <w:rsid w:val="00E80CC5"/>
    <w:rsid w:val="00E80EED"/>
    <w:rsid w:val="00E81028"/>
    <w:rsid w:val="00E81097"/>
    <w:rsid w:val="00E810B2"/>
    <w:rsid w:val="00E81393"/>
    <w:rsid w:val="00E819B3"/>
    <w:rsid w:val="00E81A47"/>
    <w:rsid w:val="00E81CC9"/>
    <w:rsid w:val="00E821FC"/>
    <w:rsid w:val="00E825CA"/>
    <w:rsid w:val="00E82860"/>
    <w:rsid w:val="00E82AF8"/>
    <w:rsid w:val="00E82B30"/>
    <w:rsid w:val="00E82E0E"/>
    <w:rsid w:val="00E83023"/>
    <w:rsid w:val="00E8346F"/>
    <w:rsid w:val="00E83644"/>
    <w:rsid w:val="00E83987"/>
    <w:rsid w:val="00E839BD"/>
    <w:rsid w:val="00E83CC5"/>
    <w:rsid w:val="00E83ECC"/>
    <w:rsid w:val="00E84105"/>
    <w:rsid w:val="00E84118"/>
    <w:rsid w:val="00E844D2"/>
    <w:rsid w:val="00E848AE"/>
    <w:rsid w:val="00E84945"/>
    <w:rsid w:val="00E84A61"/>
    <w:rsid w:val="00E84B8C"/>
    <w:rsid w:val="00E84DF6"/>
    <w:rsid w:val="00E85045"/>
    <w:rsid w:val="00E852E7"/>
    <w:rsid w:val="00E857E0"/>
    <w:rsid w:val="00E85A20"/>
    <w:rsid w:val="00E85E52"/>
    <w:rsid w:val="00E8615B"/>
    <w:rsid w:val="00E864C3"/>
    <w:rsid w:val="00E86521"/>
    <w:rsid w:val="00E86721"/>
    <w:rsid w:val="00E868FF"/>
    <w:rsid w:val="00E86979"/>
    <w:rsid w:val="00E86B0B"/>
    <w:rsid w:val="00E86C68"/>
    <w:rsid w:val="00E86D34"/>
    <w:rsid w:val="00E86DB1"/>
    <w:rsid w:val="00E86E63"/>
    <w:rsid w:val="00E86F5D"/>
    <w:rsid w:val="00E870C6"/>
    <w:rsid w:val="00E87294"/>
    <w:rsid w:val="00E87615"/>
    <w:rsid w:val="00E87A9B"/>
    <w:rsid w:val="00E87C6B"/>
    <w:rsid w:val="00E901C9"/>
    <w:rsid w:val="00E9022A"/>
    <w:rsid w:val="00E903B3"/>
    <w:rsid w:val="00E90767"/>
    <w:rsid w:val="00E9095F"/>
    <w:rsid w:val="00E909DE"/>
    <w:rsid w:val="00E90B89"/>
    <w:rsid w:val="00E91034"/>
    <w:rsid w:val="00E91599"/>
    <w:rsid w:val="00E916D9"/>
    <w:rsid w:val="00E9170D"/>
    <w:rsid w:val="00E918E9"/>
    <w:rsid w:val="00E919DC"/>
    <w:rsid w:val="00E91B04"/>
    <w:rsid w:val="00E91C74"/>
    <w:rsid w:val="00E91E6C"/>
    <w:rsid w:val="00E91F17"/>
    <w:rsid w:val="00E92194"/>
    <w:rsid w:val="00E922F0"/>
    <w:rsid w:val="00E92596"/>
    <w:rsid w:val="00E925C4"/>
    <w:rsid w:val="00E926A9"/>
    <w:rsid w:val="00E92A51"/>
    <w:rsid w:val="00E92B87"/>
    <w:rsid w:val="00E92DA8"/>
    <w:rsid w:val="00E92EF9"/>
    <w:rsid w:val="00E93120"/>
    <w:rsid w:val="00E93171"/>
    <w:rsid w:val="00E931D2"/>
    <w:rsid w:val="00E9335F"/>
    <w:rsid w:val="00E935DF"/>
    <w:rsid w:val="00E938E9"/>
    <w:rsid w:val="00E9397A"/>
    <w:rsid w:val="00E93E1C"/>
    <w:rsid w:val="00E940FD"/>
    <w:rsid w:val="00E9420D"/>
    <w:rsid w:val="00E942CE"/>
    <w:rsid w:val="00E94634"/>
    <w:rsid w:val="00E94B7A"/>
    <w:rsid w:val="00E94E10"/>
    <w:rsid w:val="00E953D0"/>
    <w:rsid w:val="00E954D4"/>
    <w:rsid w:val="00E9562F"/>
    <w:rsid w:val="00E95814"/>
    <w:rsid w:val="00E95956"/>
    <w:rsid w:val="00E95A72"/>
    <w:rsid w:val="00E95BCD"/>
    <w:rsid w:val="00E95C82"/>
    <w:rsid w:val="00E95D1B"/>
    <w:rsid w:val="00E95D1F"/>
    <w:rsid w:val="00E95DD5"/>
    <w:rsid w:val="00E960FF"/>
    <w:rsid w:val="00E96392"/>
    <w:rsid w:val="00E96423"/>
    <w:rsid w:val="00E967B8"/>
    <w:rsid w:val="00E9693E"/>
    <w:rsid w:val="00E96CCF"/>
    <w:rsid w:val="00E96DAD"/>
    <w:rsid w:val="00E96E35"/>
    <w:rsid w:val="00E96FC6"/>
    <w:rsid w:val="00E97434"/>
    <w:rsid w:val="00E97601"/>
    <w:rsid w:val="00E97727"/>
    <w:rsid w:val="00E977F6"/>
    <w:rsid w:val="00E97909"/>
    <w:rsid w:val="00E97C7F"/>
    <w:rsid w:val="00E97F3F"/>
    <w:rsid w:val="00EA01B4"/>
    <w:rsid w:val="00EA026D"/>
    <w:rsid w:val="00EA0274"/>
    <w:rsid w:val="00EA0816"/>
    <w:rsid w:val="00EA0B00"/>
    <w:rsid w:val="00EA0D46"/>
    <w:rsid w:val="00EA0F05"/>
    <w:rsid w:val="00EA1519"/>
    <w:rsid w:val="00EA162D"/>
    <w:rsid w:val="00EA1D11"/>
    <w:rsid w:val="00EA1EA4"/>
    <w:rsid w:val="00EA224F"/>
    <w:rsid w:val="00EA2441"/>
    <w:rsid w:val="00EA2482"/>
    <w:rsid w:val="00EA24F8"/>
    <w:rsid w:val="00EA24FB"/>
    <w:rsid w:val="00EA2629"/>
    <w:rsid w:val="00EA263F"/>
    <w:rsid w:val="00EA278E"/>
    <w:rsid w:val="00EA2A0C"/>
    <w:rsid w:val="00EA2AFC"/>
    <w:rsid w:val="00EA2E79"/>
    <w:rsid w:val="00EA2F42"/>
    <w:rsid w:val="00EA3214"/>
    <w:rsid w:val="00EA3520"/>
    <w:rsid w:val="00EA371C"/>
    <w:rsid w:val="00EA3941"/>
    <w:rsid w:val="00EA3AA5"/>
    <w:rsid w:val="00EA3C07"/>
    <w:rsid w:val="00EA3C5B"/>
    <w:rsid w:val="00EA3D03"/>
    <w:rsid w:val="00EA3D82"/>
    <w:rsid w:val="00EA3E42"/>
    <w:rsid w:val="00EA3F1E"/>
    <w:rsid w:val="00EA4471"/>
    <w:rsid w:val="00EA4546"/>
    <w:rsid w:val="00EA46A8"/>
    <w:rsid w:val="00EA47B2"/>
    <w:rsid w:val="00EA4803"/>
    <w:rsid w:val="00EA4B48"/>
    <w:rsid w:val="00EA514A"/>
    <w:rsid w:val="00EA5192"/>
    <w:rsid w:val="00EA58C3"/>
    <w:rsid w:val="00EA5935"/>
    <w:rsid w:val="00EA5C69"/>
    <w:rsid w:val="00EA5CDB"/>
    <w:rsid w:val="00EA5D94"/>
    <w:rsid w:val="00EA5F69"/>
    <w:rsid w:val="00EA679F"/>
    <w:rsid w:val="00EA6BE2"/>
    <w:rsid w:val="00EA6C63"/>
    <w:rsid w:val="00EA6D11"/>
    <w:rsid w:val="00EA6D60"/>
    <w:rsid w:val="00EA6FC3"/>
    <w:rsid w:val="00EA7127"/>
    <w:rsid w:val="00EA713F"/>
    <w:rsid w:val="00EA73B6"/>
    <w:rsid w:val="00EA795F"/>
    <w:rsid w:val="00EA7C50"/>
    <w:rsid w:val="00EB0315"/>
    <w:rsid w:val="00EB0407"/>
    <w:rsid w:val="00EB0536"/>
    <w:rsid w:val="00EB0D60"/>
    <w:rsid w:val="00EB0DED"/>
    <w:rsid w:val="00EB0E10"/>
    <w:rsid w:val="00EB0E8A"/>
    <w:rsid w:val="00EB14A0"/>
    <w:rsid w:val="00EB167C"/>
    <w:rsid w:val="00EB1904"/>
    <w:rsid w:val="00EB1940"/>
    <w:rsid w:val="00EB1962"/>
    <w:rsid w:val="00EB1991"/>
    <w:rsid w:val="00EB19AB"/>
    <w:rsid w:val="00EB20EE"/>
    <w:rsid w:val="00EB2165"/>
    <w:rsid w:val="00EB218F"/>
    <w:rsid w:val="00EB235E"/>
    <w:rsid w:val="00EB2424"/>
    <w:rsid w:val="00EB246A"/>
    <w:rsid w:val="00EB24B9"/>
    <w:rsid w:val="00EB2587"/>
    <w:rsid w:val="00EB25BF"/>
    <w:rsid w:val="00EB2799"/>
    <w:rsid w:val="00EB2E4B"/>
    <w:rsid w:val="00EB2E69"/>
    <w:rsid w:val="00EB3197"/>
    <w:rsid w:val="00EB36A5"/>
    <w:rsid w:val="00EB38B1"/>
    <w:rsid w:val="00EB3960"/>
    <w:rsid w:val="00EB3C8B"/>
    <w:rsid w:val="00EB3E7D"/>
    <w:rsid w:val="00EB3FA3"/>
    <w:rsid w:val="00EB4003"/>
    <w:rsid w:val="00EB42A8"/>
    <w:rsid w:val="00EB431C"/>
    <w:rsid w:val="00EB435E"/>
    <w:rsid w:val="00EB46B7"/>
    <w:rsid w:val="00EB4779"/>
    <w:rsid w:val="00EB4885"/>
    <w:rsid w:val="00EB4A37"/>
    <w:rsid w:val="00EB4AB9"/>
    <w:rsid w:val="00EB4EDA"/>
    <w:rsid w:val="00EB5126"/>
    <w:rsid w:val="00EB558A"/>
    <w:rsid w:val="00EB5601"/>
    <w:rsid w:val="00EB5A70"/>
    <w:rsid w:val="00EB5A72"/>
    <w:rsid w:val="00EB5C53"/>
    <w:rsid w:val="00EB5CC5"/>
    <w:rsid w:val="00EB6095"/>
    <w:rsid w:val="00EB60D4"/>
    <w:rsid w:val="00EB6474"/>
    <w:rsid w:val="00EB66F8"/>
    <w:rsid w:val="00EB721F"/>
    <w:rsid w:val="00EB72DE"/>
    <w:rsid w:val="00EB7465"/>
    <w:rsid w:val="00EB7633"/>
    <w:rsid w:val="00EB7C67"/>
    <w:rsid w:val="00EC0000"/>
    <w:rsid w:val="00EC01C0"/>
    <w:rsid w:val="00EC0357"/>
    <w:rsid w:val="00EC0364"/>
    <w:rsid w:val="00EC0407"/>
    <w:rsid w:val="00EC0540"/>
    <w:rsid w:val="00EC05FD"/>
    <w:rsid w:val="00EC068C"/>
    <w:rsid w:val="00EC0880"/>
    <w:rsid w:val="00EC0921"/>
    <w:rsid w:val="00EC0E4B"/>
    <w:rsid w:val="00EC0EA1"/>
    <w:rsid w:val="00EC0F71"/>
    <w:rsid w:val="00EC1103"/>
    <w:rsid w:val="00EC11B9"/>
    <w:rsid w:val="00EC1490"/>
    <w:rsid w:val="00EC149D"/>
    <w:rsid w:val="00EC1A19"/>
    <w:rsid w:val="00EC1BCB"/>
    <w:rsid w:val="00EC1D4B"/>
    <w:rsid w:val="00EC1E06"/>
    <w:rsid w:val="00EC1F90"/>
    <w:rsid w:val="00EC2180"/>
    <w:rsid w:val="00EC2221"/>
    <w:rsid w:val="00EC2264"/>
    <w:rsid w:val="00EC2535"/>
    <w:rsid w:val="00EC26DB"/>
    <w:rsid w:val="00EC286C"/>
    <w:rsid w:val="00EC2917"/>
    <w:rsid w:val="00EC2995"/>
    <w:rsid w:val="00EC2B76"/>
    <w:rsid w:val="00EC2B9E"/>
    <w:rsid w:val="00EC2C71"/>
    <w:rsid w:val="00EC2E8D"/>
    <w:rsid w:val="00EC32A8"/>
    <w:rsid w:val="00EC3518"/>
    <w:rsid w:val="00EC384B"/>
    <w:rsid w:val="00EC41FA"/>
    <w:rsid w:val="00EC44B9"/>
    <w:rsid w:val="00EC44C9"/>
    <w:rsid w:val="00EC49A1"/>
    <w:rsid w:val="00EC501A"/>
    <w:rsid w:val="00EC5268"/>
    <w:rsid w:val="00EC526F"/>
    <w:rsid w:val="00EC5824"/>
    <w:rsid w:val="00EC59A2"/>
    <w:rsid w:val="00EC5C01"/>
    <w:rsid w:val="00EC5C2A"/>
    <w:rsid w:val="00EC5E29"/>
    <w:rsid w:val="00EC5F10"/>
    <w:rsid w:val="00EC5F8F"/>
    <w:rsid w:val="00EC60F3"/>
    <w:rsid w:val="00EC621C"/>
    <w:rsid w:val="00EC685B"/>
    <w:rsid w:val="00EC690E"/>
    <w:rsid w:val="00EC6CDE"/>
    <w:rsid w:val="00EC6D02"/>
    <w:rsid w:val="00EC6EF7"/>
    <w:rsid w:val="00EC6FEA"/>
    <w:rsid w:val="00EC7103"/>
    <w:rsid w:val="00EC7209"/>
    <w:rsid w:val="00EC727F"/>
    <w:rsid w:val="00EC739F"/>
    <w:rsid w:val="00EC7875"/>
    <w:rsid w:val="00EC78D7"/>
    <w:rsid w:val="00EC7AB3"/>
    <w:rsid w:val="00EC7C2F"/>
    <w:rsid w:val="00EC7E37"/>
    <w:rsid w:val="00ED02E1"/>
    <w:rsid w:val="00ED0443"/>
    <w:rsid w:val="00ED0455"/>
    <w:rsid w:val="00ED06FA"/>
    <w:rsid w:val="00ED0A75"/>
    <w:rsid w:val="00ED0BEA"/>
    <w:rsid w:val="00ED0D7D"/>
    <w:rsid w:val="00ED0FDC"/>
    <w:rsid w:val="00ED114A"/>
    <w:rsid w:val="00ED1548"/>
    <w:rsid w:val="00ED16E6"/>
    <w:rsid w:val="00ED1CDF"/>
    <w:rsid w:val="00ED1CF7"/>
    <w:rsid w:val="00ED1F05"/>
    <w:rsid w:val="00ED20B4"/>
    <w:rsid w:val="00ED2702"/>
    <w:rsid w:val="00ED2867"/>
    <w:rsid w:val="00ED286C"/>
    <w:rsid w:val="00ED28C8"/>
    <w:rsid w:val="00ED28D9"/>
    <w:rsid w:val="00ED291A"/>
    <w:rsid w:val="00ED2AB6"/>
    <w:rsid w:val="00ED2BB4"/>
    <w:rsid w:val="00ED2C31"/>
    <w:rsid w:val="00ED2F4B"/>
    <w:rsid w:val="00ED3017"/>
    <w:rsid w:val="00ED3298"/>
    <w:rsid w:val="00ED3449"/>
    <w:rsid w:val="00ED35ED"/>
    <w:rsid w:val="00ED37E3"/>
    <w:rsid w:val="00ED39D3"/>
    <w:rsid w:val="00ED3D10"/>
    <w:rsid w:val="00ED45BF"/>
    <w:rsid w:val="00ED49D4"/>
    <w:rsid w:val="00ED4F44"/>
    <w:rsid w:val="00ED4FCB"/>
    <w:rsid w:val="00ED5236"/>
    <w:rsid w:val="00ED5368"/>
    <w:rsid w:val="00ED53D7"/>
    <w:rsid w:val="00ED553E"/>
    <w:rsid w:val="00ED5570"/>
    <w:rsid w:val="00ED5706"/>
    <w:rsid w:val="00ED5B03"/>
    <w:rsid w:val="00ED5CEC"/>
    <w:rsid w:val="00ED5CF2"/>
    <w:rsid w:val="00ED5FBD"/>
    <w:rsid w:val="00ED6266"/>
    <w:rsid w:val="00ED62F7"/>
    <w:rsid w:val="00ED6502"/>
    <w:rsid w:val="00ED6551"/>
    <w:rsid w:val="00ED66FF"/>
    <w:rsid w:val="00ED678F"/>
    <w:rsid w:val="00ED6829"/>
    <w:rsid w:val="00ED696B"/>
    <w:rsid w:val="00ED69E6"/>
    <w:rsid w:val="00ED6E9E"/>
    <w:rsid w:val="00ED6FFE"/>
    <w:rsid w:val="00ED713F"/>
    <w:rsid w:val="00ED75A4"/>
    <w:rsid w:val="00ED75F3"/>
    <w:rsid w:val="00ED765A"/>
    <w:rsid w:val="00ED7790"/>
    <w:rsid w:val="00ED78B3"/>
    <w:rsid w:val="00ED7D44"/>
    <w:rsid w:val="00ED7DDB"/>
    <w:rsid w:val="00ED7E99"/>
    <w:rsid w:val="00ED7EE2"/>
    <w:rsid w:val="00ED7FC0"/>
    <w:rsid w:val="00EE014C"/>
    <w:rsid w:val="00EE0236"/>
    <w:rsid w:val="00EE02FA"/>
    <w:rsid w:val="00EE032A"/>
    <w:rsid w:val="00EE07FC"/>
    <w:rsid w:val="00EE091A"/>
    <w:rsid w:val="00EE0E73"/>
    <w:rsid w:val="00EE1099"/>
    <w:rsid w:val="00EE10CF"/>
    <w:rsid w:val="00EE1112"/>
    <w:rsid w:val="00EE1256"/>
    <w:rsid w:val="00EE1274"/>
    <w:rsid w:val="00EE138C"/>
    <w:rsid w:val="00EE14A7"/>
    <w:rsid w:val="00EE15AE"/>
    <w:rsid w:val="00EE1979"/>
    <w:rsid w:val="00EE1AE6"/>
    <w:rsid w:val="00EE1BD5"/>
    <w:rsid w:val="00EE1FE6"/>
    <w:rsid w:val="00EE2393"/>
    <w:rsid w:val="00EE2412"/>
    <w:rsid w:val="00EE2523"/>
    <w:rsid w:val="00EE2710"/>
    <w:rsid w:val="00EE29FC"/>
    <w:rsid w:val="00EE2E2B"/>
    <w:rsid w:val="00EE2E35"/>
    <w:rsid w:val="00EE2FDC"/>
    <w:rsid w:val="00EE3060"/>
    <w:rsid w:val="00EE3062"/>
    <w:rsid w:val="00EE309C"/>
    <w:rsid w:val="00EE3247"/>
    <w:rsid w:val="00EE3504"/>
    <w:rsid w:val="00EE3BC4"/>
    <w:rsid w:val="00EE3C04"/>
    <w:rsid w:val="00EE3DBB"/>
    <w:rsid w:val="00EE3EA7"/>
    <w:rsid w:val="00EE3EEC"/>
    <w:rsid w:val="00EE40C6"/>
    <w:rsid w:val="00EE44D9"/>
    <w:rsid w:val="00EE456D"/>
    <w:rsid w:val="00EE45DA"/>
    <w:rsid w:val="00EE4718"/>
    <w:rsid w:val="00EE4CF1"/>
    <w:rsid w:val="00EE4D74"/>
    <w:rsid w:val="00EE4DE6"/>
    <w:rsid w:val="00EE4E4A"/>
    <w:rsid w:val="00EE4EA5"/>
    <w:rsid w:val="00EE4F1C"/>
    <w:rsid w:val="00EE4FF1"/>
    <w:rsid w:val="00EE50F7"/>
    <w:rsid w:val="00EE52A8"/>
    <w:rsid w:val="00EE5363"/>
    <w:rsid w:val="00EE5377"/>
    <w:rsid w:val="00EE5495"/>
    <w:rsid w:val="00EE5740"/>
    <w:rsid w:val="00EE59E4"/>
    <w:rsid w:val="00EE5DB8"/>
    <w:rsid w:val="00EE5F8A"/>
    <w:rsid w:val="00EE6075"/>
    <w:rsid w:val="00EE611A"/>
    <w:rsid w:val="00EE6123"/>
    <w:rsid w:val="00EE6488"/>
    <w:rsid w:val="00EE673B"/>
    <w:rsid w:val="00EE6F74"/>
    <w:rsid w:val="00EE70A8"/>
    <w:rsid w:val="00EE70F0"/>
    <w:rsid w:val="00EE7321"/>
    <w:rsid w:val="00EE7399"/>
    <w:rsid w:val="00EE73E1"/>
    <w:rsid w:val="00EE7662"/>
    <w:rsid w:val="00EE787A"/>
    <w:rsid w:val="00EE798A"/>
    <w:rsid w:val="00EE7B2F"/>
    <w:rsid w:val="00EE7DA9"/>
    <w:rsid w:val="00EE7EDF"/>
    <w:rsid w:val="00EE7F08"/>
    <w:rsid w:val="00EE7FA2"/>
    <w:rsid w:val="00EF00CF"/>
    <w:rsid w:val="00EF01DA"/>
    <w:rsid w:val="00EF01FB"/>
    <w:rsid w:val="00EF0519"/>
    <w:rsid w:val="00EF0720"/>
    <w:rsid w:val="00EF08E3"/>
    <w:rsid w:val="00EF09C7"/>
    <w:rsid w:val="00EF0D2A"/>
    <w:rsid w:val="00EF100A"/>
    <w:rsid w:val="00EF124C"/>
    <w:rsid w:val="00EF1357"/>
    <w:rsid w:val="00EF1371"/>
    <w:rsid w:val="00EF151E"/>
    <w:rsid w:val="00EF1536"/>
    <w:rsid w:val="00EF1C69"/>
    <w:rsid w:val="00EF1D79"/>
    <w:rsid w:val="00EF226C"/>
    <w:rsid w:val="00EF2443"/>
    <w:rsid w:val="00EF25A1"/>
    <w:rsid w:val="00EF2646"/>
    <w:rsid w:val="00EF26CA"/>
    <w:rsid w:val="00EF26F9"/>
    <w:rsid w:val="00EF2707"/>
    <w:rsid w:val="00EF27D7"/>
    <w:rsid w:val="00EF2865"/>
    <w:rsid w:val="00EF296B"/>
    <w:rsid w:val="00EF29BF"/>
    <w:rsid w:val="00EF29C8"/>
    <w:rsid w:val="00EF2DED"/>
    <w:rsid w:val="00EF2E4D"/>
    <w:rsid w:val="00EF302C"/>
    <w:rsid w:val="00EF30B7"/>
    <w:rsid w:val="00EF30CC"/>
    <w:rsid w:val="00EF3151"/>
    <w:rsid w:val="00EF316C"/>
    <w:rsid w:val="00EF3293"/>
    <w:rsid w:val="00EF3396"/>
    <w:rsid w:val="00EF3427"/>
    <w:rsid w:val="00EF3531"/>
    <w:rsid w:val="00EF3628"/>
    <w:rsid w:val="00EF367E"/>
    <w:rsid w:val="00EF3C78"/>
    <w:rsid w:val="00EF3E82"/>
    <w:rsid w:val="00EF40F8"/>
    <w:rsid w:val="00EF432E"/>
    <w:rsid w:val="00EF44D6"/>
    <w:rsid w:val="00EF467F"/>
    <w:rsid w:val="00EF4AEF"/>
    <w:rsid w:val="00EF4BD3"/>
    <w:rsid w:val="00EF4E8B"/>
    <w:rsid w:val="00EF5074"/>
    <w:rsid w:val="00EF52B6"/>
    <w:rsid w:val="00EF5351"/>
    <w:rsid w:val="00EF5592"/>
    <w:rsid w:val="00EF570B"/>
    <w:rsid w:val="00EF5773"/>
    <w:rsid w:val="00EF5A0D"/>
    <w:rsid w:val="00EF5FA1"/>
    <w:rsid w:val="00EF634C"/>
    <w:rsid w:val="00EF63E5"/>
    <w:rsid w:val="00EF6D7C"/>
    <w:rsid w:val="00EF6E78"/>
    <w:rsid w:val="00EF6ED3"/>
    <w:rsid w:val="00EF6F37"/>
    <w:rsid w:val="00EF6FC1"/>
    <w:rsid w:val="00EF6FD2"/>
    <w:rsid w:val="00EF75C6"/>
    <w:rsid w:val="00EF77EB"/>
    <w:rsid w:val="00EF7ACB"/>
    <w:rsid w:val="00EF7BF7"/>
    <w:rsid w:val="00EF7D3C"/>
    <w:rsid w:val="00EF7D52"/>
    <w:rsid w:val="00EF7E18"/>
    <w:rsid w:val="00EF7E9E"/>
    <w:rsid w:val="00F00187"/>
    <w:rsid w:val="00F002F4"/>
    <w:rsid w:val="00F00345"/>
    <w:rsid w:val="00F00396"/>
    <w:rsid w:val="00F00479"/>
    <w:rsid w:val="00F00690"/>
    <w:rsid w:val="00F00970"/>
    <w:rsid w:val="00F009C3"/>
    <w:rsid w:val="00F00AAF"/>
    <w:rsid w:val="00F00B3D"/>
    <w:rsid w:val="00F00C28"/>
    <w:rsid w:val="00F00CBB"/>
    <w:rsid w:val="00F0103A"/>
    <w:rsid w:val="00F01245"/>
    <w:rsid w:val="00F012E3"/>
    <w:rsid w:val="00F01402"/>
    <w:rsid w:val="00F01485"/>
    <w:rsid w:val="00F01614"/>
    <w:rsid w:val="00F01902"/>
    <w:rsid w:val="00F01B58"/>
    <w:rsid w:val="00F01E1C"/>
    <w:rsid w:val="00F01E2F"/>
    <w:rsid w:val="00F01E83"/>
    <w:rsid w:val="00F020F8"/>
    <w:rsid w:val="00F02196"/>
    <w:rsid w:val="00F02435"/>
    <w:rsid w:val="00F0276C"/>
    <w:rsid w:val="00F0278D"/>
    <w:rsid w:val="00F02857"/>
    <w:rsid w:val="00F029A8"/>
    <w:rsid w:val="00F02EB0"/>
    <w:rsid w:val="00F03338"/>
    <w:rsid w:val="00F03546"/>
    <w:rsid w:val="00F036DD"/>
    <w:rsid w:val="00F03824"/>
    <w:rsid w:val="00F03953"/>
    <w:rsid w:val="00F03C23"/>
    <w:rsid w:val="00F03D50"/>
    <w:rsid w:val="00F04020"/>
    <w:rsid w:val="00F041E9"/>
    <w:rsid w:val="00F043CD"/>
    <w:rsid w:val="00F044BE"/>
    <w:rsid w:val="00F048E8"/>
    <w:rsid w:val="00F04972"/>
    <w:rsid w:val="00F04B08"/>
    <w:rsid w:val="00F0517F"/>
    <w:rsid w:val="00F053DE"/>
    <w:rsid w:val="00F05416"/>
    <w:rsid w:val="00F05482"/>
    <w:rsid w:val="00F05B18"/>
    <w:rsid w:val="00F05E04"/>
    <w:rsid w:val="00F0660B"/>
    <w:rsid w:val="00F06767"/>
    <w:rsid w:val="00F06B38"/>
    <w:rsid w:val="00F06F40"/>
    <w:rsid w:val="00F07105"/>
    <w:rsid w:val="00F072EC"/>
    <w:rsid w:val="00F072EE"/>
    <w:rsid w:val="00F07DA6"/>
    <w:rsid w:val="00F100B3"/>
    <w:rsid w:val="00F10410"/>
    <w:rsid w:val="00F10545"/>
    <w:rsid w:val="00F1064E"/>
    <w:rsid w:val="00F1073D"/>
    <w:rsid w:val="00F10924"/>
    <w:rsid w:val="00F10AF0"/>
    <w:rsid w:val="00F10F1C"/>
    <w:rsid w:val="00F1129C"/>
    <w:rsid w:val="00F113F7"/>
    <w:rsid w:val="00F11701"/>
    <w:rsid w:val="00F11D7C"/>
    <w:rsid w:val="00F11D87"/>
    <w:rsid w:val="00F11EE0"/>
    <w:rsid w:val="00F11EF4"/>
    <w:rsid w:val="00F11FF7"/>
    <w:rsid w:val="00F12212"/>
    <w:rsid w:val="00F123FA"/>
    <w:rsid w:val="00F12400"/>
    <w:rsid w:val="00F125D5"/>
    <w:rsid w:val="00F12770"/>
    <w:rsid w:val="00F12786"/>
    <w:rsid w:val="00F128FB"/>
    <w:rsid w:val="00F12AE4"/>
    <w:rsid w:val="00F12B47"/>
    <w:rsid w:val="00F12D93"/>
    <w:rsid w:val="00F12DA3"/>
    <w:rsid w:val="00F12E4E"/>
    <w:rsid w:val="00F12F82"/>
    <w:rsid w:val="00F13304"/>
    <w:rsid w:val="00F13397"/>
    <w:rsid w:val="00F13AFF"/>
    <w:rsid w:val="00F13FA9"/>
    <w:rsid w:val="00F1416A"/>
    <w:rsid w:val="00F1441A"/>
    <w:rsid w:val="00F14604"/>
    <w:rsid w:val="00F147E3"/>
    <w:rsid w:val="00F148CB"/>
    <w:rsid w:val="00F148EF"/>
    <w:rsid w:val="00F14994"/>
    <w:rsid w:val="00F14A38"/>
    <w:rsid w:val="00F14C5D"/>
    <w:rsid w:val="00F14DD3"/>
    <w:rsid w:val="00F1502F"/>
    <w:rsid w:val="00F1503A"/>
    <w:rsid w:val="00F1521E"/>
    <w:rsid w:val="00F1548E"/>
    <w:rsid w:val="00F154E0"/>
    <w:rsid w:val="00F155A7"/>
    <w:rsid w:val="00F15949"/>
    <w:rsid w:val="00F1596D"/>
    <w:rsid w:val="00F15C26"/>
    <w:rsid w:val="00F15CEC"/>
    <w:rsid w:val="00F15FAF"/>
    <w:rsid w:val="00F16405"/>
    <w:rsid w:val="00F16518"/>
    <w:rsid w:val="00F16552"/>
    <w:rsid w:val="00F16569"/>
    <w:rsid w:val="00F16573"/>
    <w:rsid w:val="00F1663C"/>
    <w:rsid w:val="00F16BD8"/>
    <w:rsid w:val="00F16DE9"/>
    <w:rsid w:val="00F171FD"/>
    <w:rsid w:val="00F17229"/>
    <w:rsid w:val="00F175AF"/>
    <w:rsid w:val="00F177B1"/>
    <w:rsid w:val="00F17885"/>
    <w:rsid w:val="00F178DE"/>
    <w:rsid w:val="00F17C18"/>
    <w:rsid w:val="00F17EF3"/>
    <w:rsid w:val="00F17FDD"/>
    <w:rsid w:val="00F2013D"/>
    <w:rsid w:val="00F203BD"/>
    <w:rsid w:val="00F204AD"/>
    <w:rsid w:val="00F2052C"/>
    <w:rsid w:val="00F2059C"/>
    <w:rsid w:val="00F209B5"/>
    <w:rsid w:val="00F20A57"/>
    <w:rsid w:val="00F20A66"/>
    <w:rsid w:val="00F20D60"/>
    <w:rsid w:val="00F20E59"/>
    <w:rsid w:val="00F20F15"/>
    <w:rsid w:val="00F20FC9"/>
    <w:rsid w:val="00F21049"/>
    <w:rsid w:val="00F215BB"/>
    <w:rsid w:val="00F21964"/>
    <w:rsid w:val="00F21C9B"/>
    <w:rsid w:val="00F21D5E"/>
    <w:rsid w:val="00F21DA5"/>
    <w:rsid w:val="00F221AF"/>
    <w:rsid w:val="00F221F0"/>
    <w:rsid w:val="00F22670"/>
    <w:rsid w:val="00F227DA"/>
    <w:rsid w:val="00F228AB"/>
    <w:rsid w:val="00F22936"/>
    <w:rsid w:val="00F22B86"/>
    <w:rsid w:val="00F22B99"/>
    <w:rsid w:val="00F22C33"/>
    <w:rsid w:val="00F22C99"/>
    <w:rsid w:val="00F2303B"/>
    <w:rsid w:val="00F23129"/>
    <w:rsid w:val="00F232CE"/>
    <w:rsid w:val="00F236A6"/>
    <w:rsid w:val="00F2371A"/>
    <w:rsid w:val="00F2393A"/>
    <w:rsid w:val="00F23C1E"/>
    <w:rsid w:val="00F23C8C"/>
    <w:rsid w:val="00F23DB3"/>
    <w:rsid w:val="00F23F73"/>
    <w:rsid w:val="00F2406B"/>
    <w:rsid w:val="00F240D4"/>
    <w:rsid w:val="00F2452C"/>
    <w:rsid w:val="00F24877"/>
    <w:rsid w:val="00F249B5"/>
    <w:rsid w:val="00F24A52"/>
    <w:rsid w:val="00F24AB7"/>
    <w:rsid w:val="00F24D08"/>
    <w:rsid w:val="00F24D8C"/>
    <w:rsid w:val="00F24DD5"/>
    <w:rsid w:val="00F24DF7"/>
    <w:rsid w:val="00F251F7"/>
    <w:rsid w:val="00F2544E"/>
    <w:rsid w:val="00F25531"/>
    <w:rsid w:val="00F2556B"/>
    <w:rsid w:val="00F255F7"/>
    <w:rsid w:val="00F255FD"/>
    <w:rsid w:val="00F25677"/>
    <w:rsid w:val="00F25775"/>
    <w:rsid w:val="00F257AD"/>
    <w:rsid w:val="00F25940"/>
    <w:rsid w:val="00F25C41"/>
    <w:rsid w:val="00F25DA2"/>
    <w:rsid w:val="00F25FA9"/>
    <w:rsid w:val="00F26245"/>
    <w:rsid w:val="00F26298"/>
    <w:rsid w:val="00F263ED"/>
    <w:rsid w:val="00F26794"/>
    <w:rsid w:val="00F267BF"/>
    <w:rsid w:val="00F275E2"/>
    <w:rsid w:val="00F275FB"/>
    <w:rsid w:val="00F2763E"/>
    <w:rsid w:val="00F27A6C"/>
    <w:rsid w:val="00F27BAB"/>
    <w:rsid w:val="00F27C14"/>
    <w:rsid w:val="00F27C9B"/>
    <w:rsid w:val="00F27D3C"/>
    <w:rsid w:val="00F305F3"/>
    <w:rsid w:val="00F30701"/>
    <w:rsid w:val="00F30B9D"/>
    <w:rsid w:val="00F30F7C"/>
    <w:rsid w:val="00F30FE2"/>
    <w:rsid w:val="00F3162F"/>
    <w:rsid w:val="00F31ECF"/>
    <w:rsid w:val="00F3206A"/>
    <w:rsid w:val="00F32423"/>
    <w:rsid w:val="00F3286B"/>
    <w:rsid w:val="00F32A37"/>
    <w:rsid w:val="00F32A3E"/>
    <w:rsid w:val="00F32C88"/>
    <w:rsid w:val="00F32D82"/>
    <w:rsid w:val="00F32F73"/>
    <w:rsid w:val="00F33197"/>
    <w:rsid w:val="00F334F2"/>
    <w:rsid w:val="00F3382F"/>
    <w:rsid w:val="00F338EC"/>
    <w:rsid w:val="00F3392E"/>
    <w:rsid w:val="00F33F92"/>
    <w:rsid w:val="00F33FAC"/>
    <w:rsid w:val="00F340AE"/>
    <w:rsid w:val="00F34168"/>
    <w:rsid w:val="00F343DF"/>
    <w:rsid w:val="00F34445"/>
    <w:rsid w:val="00F345FE"/>
    <w:rsid w:val="00F346E9"/>
    <w:rsid w:val="00F34720"/>
    <w:rsid w:val="00F3483F"/>
    <w:rsid w:val="00F34A31"/>
    <w:rsid w:val="00F34BA1"/>
    <w:rsid w:val="00F34BA8"/>
    <w:rsid w:val="00F34D1E"/>
    <w:rsid w:val="00F34E4D"/>
    <w:rsid w:val="00F34FB6"/>
    <w:rsid w:val="00F35182"/>
    <w:rsid w:val="00F3572A"/>
    <w:rsid w:val="00F3578C"/>
    <w:rsid w:val="00F35807"/>
    <w:rsid w:val="00F35AE1"/>
    <w:rsid w:val="00F35C1C"/>
    <w:rsid w:val="00F35D56"/>
    <w:rsid w:val="00F362E9"/>
    <w:rsid w:val="00F36506"/>
    <w:rsid w:val="00F366A0"/>
    <w:rsid w:val="00F3671E"/>
    <w:rsid w:val="00F36945"/>
    <w:rsid w:val="00F36D80"/>
    <w:rsid w:val="00F36E1E"/>
    <w:rsid w:val="00F37293"/>
    <w:rsid w:val="00F37547"/>
    <w:rsid w:val="00F375DC"/>
    <w:rsid w:val="00F37671"/>
    <w:rsid w:val="00F37B95"/>
    <w:rsid w:val="00F37BD5"/>
    <w:rsid w:val="00F37C89"/>
    <w:rsid w:val="00F4000C"/>
    <w:rsid w:val="00F40809"/>
    <w:rsid w:val="00F40A82"/>
    <w:rsid w:val="00F40B38"/>
    <w:rsid w:val="00F40B6A"/>
    <w:rsid w:val="00F40BAF"/>
    <w:rsid w:val="00F41224"/>
    <w:rsid w:val="00F41273"/>
    <w:rsid w:val="00F41420"/>
    <w:rsid w:val="00F41704"/>
    <w:rsid w:val="00F4184D"/>
    <w:rsid w:val="00F42409"/>
    <w:rsid w:val="00F42A76"/>
    <w:rsid w:val="00F42BB7"/>
    <w:rsid w:val="00F42C0A"/>
    <w:rsid w:val="00F42F58"/>
    <w:rsid w:val="00F43209"/>
    <w:rsid w:val="00F435CF"/>
    <w:rsid w:val="00F43740"/>
    <w:rsid w:val="00F437EA"/>
    <w:rsid w:val="00F438FF"/>
    <w:rsid w:val="00F439E5"/>
    <w:rsid w:val="00F439E6"/>
    <w:rsid w:val="00F4422E"/>
    <w:rsid w:val="00F4436A"/>
    <w:rsid w:val="00F44395"/>
    <w:rsid w:val="00F444B7"/>
    <w:rsid w:val="00F448CF"/>
    <w:rsid w:val="00F44A86"/>
    <w:rsid w:val="00F44B33"/>
    <w:rsid w:val="00F44C71"/>
    <w:rsid w:val="00F44CF6"/>
    <w:rsid w:val="00F44D5D"/>
    <w:rsid w:val="00F452DD"/>
    <w:rsid w:val="00F45304"/>
    <w:rsid w:val="00F4574B"/>
    <w:rsid w:val="00F45A45"/>
    <w:rsid w:val="00F4625E"/>
    <w:rsid w:val="00F462EF"/>
    <w:rsid w:val="00F46820"/>
    <w:rsid w:val="00F46AB9"/>
    <w:rsid w:val="00F46B5A"/>
    <w:rsid w:val="00F46BDB"/>
    <w:rsid w:val="00F46CC7"/>
    <w:rsid w:val="00F46DFE"/>
    <w:rsid w:val="00F4750E"/>
    <w:rsid w:val="00F47548"/>
    <w:rsid w:val="00F476E3"/>
    <w:rsid w:val="00F47807"/>
    <w:rsid w:val="00F47949"/>
    <w:rsid w:val="00F47D77"/>
    <w:rsid w:val="00F47ED3"/>
    <w:rsid w:val="00F500CD"/>
    <w:rsid w:val="00F5030F"/>
    <w:rsid w:val="00F50434"/>
    <w:rsid w:val="00F5062C"/>
    <w:rsid w:val="00F506B8"/>
    <w:rsid w:val="00F50C61"/>
    <w:rsid w:val="00F50DD9"/>
    <w:rsid w:val="00F50E71"/>
    <w:rsid w:val="00F51331"/>
    <w:rsid w:val="00F5164B"/>
    <w:rsid w:val="00F51755"/>
    <w:rsid w:val="00F51778"/>
    <w:rsid w:val="00F517CF"/>
    <w:rsid w:val="00F5197F"/>
    <w:rsid w:val="00F519E6"/>
    <w:rsid w:val="00F51A91"/>
    <w:rsid w:val="00F52195"/>
    <w:rsid w:val="00F522CF"/>
    <w:rsid w:val="00F52469"/>
    <w:rsid w:val="00F52633"/>
    <w:rsid w:val="00F5295D"/>
    <w:rsid w:val="00F52A5B"/>
    <w:rsid w:val="00F52FBC"/>
    <w:rsid w:val="00F530A3"/>
    <w:rsid w:val="00F53295"/>
    <w:rsid w:val="00F53329"/>
    <w:rsid w:val="00F533E8"/>
    <w:rsid w:val="00F53DC4"/>
    <w:rsid w:val="00F53E22"/>
    <w:rsid w:val="00F53FE5"/>
    <w:rsid w:val="00F5410C"/>
    <w:rsid w:val="00F54617"/>
    <w:rsid w:val="00F54855"/>
    <w:rsid w:val="00F54B45"/>
    <w:rsid w:val="00F54C85"/>
    <w:rsid w:val="00F54DE8"/>
    <w:rsid w:val="00F5513F"/>
    <w:rsid w:val="00F551E3"/>
    <w:rsid w:val="00F555F5"/>
    <w:rsid w:val="00F55813"/>
    <w:rsid w:val="00F55A1F"/>
    <w:rsid w:val="00F55B33"/>
    <w:rsid w:val="00F55BD7"/>
    <w:rsid w:val="00F55D71"/>
    <w:rsid w:val="00F55F47"/>
    <w:rsid w:val="00F56281"/>
    <w:rsid w:val="00F563DD"/>
    <w:rsid w:val="00F566FE"/>
    <w:rsid w:val="00F56955"/>
    <w:rsid w:val="00F56977"/>
    <w:rsid w:val="00F56B76"/>
    <w:rsid w:val="00F56E90"/>
    <w:rsid w:val="00F57032"/>
    <w:rsid w:val="00F57183"/>
    <w:rsid w:val="00F571CF"/>
    <w:rsid w:val="00F57246"/>
    <w:rsid w:val="00F5724A"/>
    <w:rsid w:val="00F57292"/>
    <w:rsid w:val="00F57490"/>
    <w:rsid w:val="00F574D7"/>
    <w:rsid w:val="00F577DB"/>
    <w:rsid w:val="00F579B4"/>
    <w:rsid w:val="00F579D3"/>
    <w:rsid w:val="00F57B9B"/>
    <w:rsid w:val="00F57D7F"/>
    <w:rsid w:val="00F60038"/>
    <w:rsid w:val="00F602CC"/>
    <w:rsid w:val="00F60461"/>
    <w:rsid w:val="00F604D7"/>
    <w:rsid w:val="00F605D5"/>
    <w:rsid w:val="00F607C7"/>
    <w:rsid w:val="00F60A5F"/>
    <w:rsid w:val="00F60D97"/>
    <w:rsid w:val="00F61029"/>
    <w:rsid w:val="00F6104A"/>
    <w:rsid w:val="00F61171"/>
    <w:rsid w:val="00F61175"/>
    <w:rsid w:val="00F61193"/>
    <w:rsid w:val="00F611AB"/>
    <w:rsid w:val="00F6122D"/>
    <w:rsid w:val="00F6129F"/>
    <w:rsid w:val="00F612C9"/>
    <w:rsid w:val="00F616EC"/>
    <w:rsid w:val="00F618F9"/>
    <w:rsid w:val="00F619F7"/>
    <w:rsid w:val="00F61A93"/>
    <w:rsid w:val="00F61BAD"/>
    <w:rsid w:val="00F61CBB"/>
    <w:rsid w:val="00F62105"/>
    <w:rsid w:val="00F621B0"/>
    <w:rsid w:val="00F62376"/>
    <w:rsid w:val="00F623C0"/>
    <w:rsid w:val="00F626F0"/>
    <w:rsid w:val="00F62D20"/>
    <w:rsid w:val="00F62D7C"/>
    <w:rsid w:val="00F62DCA"/>
    <w:rsid w:val="00F62EB7"/>
    <w:rsid w:val="00F62F4E"/>
    <w:rsid w:val="00F62F64"/>
    <w:rsid w:val="00F63138"/>
    <w:rsid w:val="00F63377"/>
    <w:rsid w:val="00F63409"/>
    <w:rsid w:val="00F63735"/>
    <w:rsid w:val="00F63A53"/>
    <w:rsid w:val="00F63B78"/>
    <w:rsid w:val="00F63D92"/>
    <w:rsid w:val="00F64031"/>
    <w:rsid w:val="00F64095"/>
    <w:rsid w:val="00F64156"/>
    <w:rsid w:val="00F642A5"/>
    <w:rsid w:val="00F64782"/>
    <w:rsid w:val="00F64B04"/>
    <w:rsid w:val="00F64B29"/>
    <w:rsid w:val="00F64CA0"/>
    <w:rsid w:val="00F64EC5"/>
    <w:rsid w:val="00F6507D"/>
    <w:rsid w:val="00F650D1"/>
    <w:rsid w:val="00F6513D"/>
    <w:rsid w:val="00F65270"/>
    <w:rsid w:val="00F65279"/>
    <w:rsid w:val="00F65292"/>
    <w:rsid w:val="00F6572A"/>
    <w:rsid w:val="00F659A6"/>
    <w:rsid w:val="00F65B67"/>
    <w:rsid w:val="00F65E24"/>
    <w:rsid w:val="00F6602D"/>
    <w:rsid w:val="00F66101"/>
    <w:rsid w:val="00F66234"/>
    <w:rsid w:val="00F6629E"/>
    <w:rsid w:val="00F662BF"/>
    <w:rsid w:val="00F6645B"/>
    <w:rsid w:val="00F664E0"/>
    <w:rsid w:val="00F66876"/>
    <w:rsid w:val="00F66A9C"/>
    <w:rsid w:val="00F66AA8"/>
    <w:rsid w:val="00F66D03"/>
    <w:rsid w:val="00F66D21"/>
    <w:rsid w:val="00F66E3C"/>
    <w:rsid w:val="00F6736D"/>
    <w:rsid w:val="00F6758B"/>
    <w:rsid w:val="00F677EA"/>
    <w:rsid w:val="00F678A3"/>
    <w:rsid w:val="00F67B66"/>
    <w:rsid w:val="00F67CE0"/>
    <w:rsid w:val="00F67DF6"/>
    <w:rsid w:val="00F67E91"/>
    <w:rsid w:val="00F70061"/>
    <w:rsid w:val="00F7006D"/>
    <w:rsid w:val="00F701B9"/>
    <w:rsid w:val="00F70245"/>
    <w:rsid w:val="00F70353"/>
    <w:rsid w:val="00F70786"/>
    <w:rsid w:val="00F70C56"/>
    <w:rsid w:val="00F70D7B"/>
    <w:rsid w:val="00F70E05"/>
    <w:rsid w:val="00F70EF1"/>
    <w:rsid w:val="00F71310"/>
    <w:rsid w:val="00F7140B"/>
    <w:rsid w:val="00F71445"/>
    <w:rsid w:val="00F71522"/>
    <w:rsid w:val="00F7160D"/>
    <w:rsid w:val="00F71855"/>
    <w:rsid w:val="00F71864"/>
    <w:rsid w:val="00F718E8"/>
    <w:rsid w:val="00F71D6C"/>
    <w:rsid w:val="00F71EA9"/>
    <w:rsid w:val="00F72240"/>
    <w:rsid w:val="00F723FD"/>
    <w:rsid w:val="00F72524"/>
    <w:rsid w:val="00F732DD"/>
    <w:rsid w:val="00F734E3"/>
    <w:rsid w:val="00F738A6"/>
    <w:rsid w:val="00F73A62"/>
    <w:rsid w:val="00F73BD4"/>
    <w:rsid w:val="00F73C99"/>
    <w:rsid w:val="00F74146"/>
    <w:rsid w:val="00F743E6"/>
    <w:rsid w:val="00F7450A"/>
    <w:rsid w:val="00F7468E"/>
    <w:rsid w:val="00F748B1"/>
    <w:rsid w:val="00F74A08"/>
    <w:rsid w:val="00F74A0A"/>
    <w:rsid w:val="00F75262"/>
    <w:rsid w:val="00F7547C"/>
    <w:rsid w:val="00F75532"/>
    <w:rsid w:val="00F755C3"/>
    <w:rsid w:val="00F75A18"/>
    <w:rsid w:val="00F75CA3"/>
    <w:rsid w:val="00F75CE2"/>
    <w:rsid w:val="00F76160"/>
    <w:rsid w:val="00F7629F"/>
    <w:rsid w:val="00F7646F"/>
    <w:rsid w:val="00F76541"/>
    <w:rsid w:val="00F766A5"/>
    <w:rsid w:val="00F7685D"/>
    <w:rsid w:val="00F76B77"/>
    <w:rsid w:val="00F76BED"/>
    <w:rsid w:val="00F76DDC"/>
    <w:rsid w:val="00F77070"/>
    <w:rsid w:val="00F7733C"/>
    <w:rsid w:val="00F77360"/>
    <w:rsid w:val="00F77457"/>
    <w:rsid w:val="00F77558"/>
    <w:rsid w:val="00F7756C"/>
    <w:rsid w:val="00F77638"/>
    <w:rsid w:val="00F777FA"/>
    <w:rsid w:val="00F77BF1"/>
    <w:rsid w:val="00F77BF9"/>
    <w:rsid w:val="00F77E48"/>
    <w:rsid w:val="00F77FC1"/>
    <w:rsid w:val="00F80133"/>
    <w:rsid w:val="00F80238"/>
    <w:rsid w:val="00F80266"/>
    <w:rsid w:val="00F80422"/>
    <w:rsid w:val="00F806D1"/>
    <w:rsid w:val="00F80A09"/>
    <w:rsid w:val="00F80AFF"/>
    <w:rsid w:val="00F80C12"/>
    <w:rsid w:val="00F80CA4"/>
    <w:rsid w:val="00F80F4A"/>
    <w:rsid w:val="00F81122"/>
    <w:rsid w:val="00F81381"/>
    <w:rsid w:val="00F8198A"/>
    <w:rsid w:val="00F81B60"/>
    <w:rsid w:val="00F81BDF"/>
    <w:rsid w:val="00F81C04"/>
    <w:rsid w:val="00F81C1B"/>
    <w:rsid w:val="00F81F6D"/>
    <w:rsid w:val="00F81F80"/>
    <w:rsid w:val="00F822CC"/>
    <w:rsid w:val="00F82990"/>
    <w:rsid w:val="00F82ACE"/>
    <w:rsid w:val="00F82D99"/>
    <w:rsid w:val="00F82F08"/>
    <w:rsid w:val="00F830B9"/>
    <w:rsid w:val="00F8313E"/>
    <w:rsid w:val="00F834B1"/>
    <w:rsid w:val="00F83572"/>
    <w:rsid w:val="00F8357C"/>
    <w:rsid w:val="00F835F0"/>
    <w:rsid w:val="00F83B5B"/>
    <w:rsid w:val="00F83D00"/>
    <w:rsid w:val="00F84061"/>
    <w:rsid w:val="00F841B4"/>
    <w:rsid w:val="00F8422A"/>
    <w:rsid w:val="00F844CB"/>
    <w:rsid w:val="00F84A0C"/>
    <w:rsid w:val="00F84D3E"/>
    <w:rsid w:val="00F8508A"/>
    <w:rsid w:val="00F85100"/>
    <w:rsid w:val="00F85311"/>
    <w:rsid w:val="00F8538A"/>
    <w:rsid w:val="00F85509"/>
    <w:rsid w:val="00F85887"/>
    <w:rsid w:val="00F85896"/>
    <w:rsid w:val="00F85DF9"/>
    <w:rsid w:val="00F85E4C"/>
    <w:rsid w:val="00F86215"/>
    <w:rsid w:val="00F86349"/>
    <w:rsid w:val="00F86350"/>
    <w:rsid w:val="00F8636F"/>
    <w:rsid w:val="00F86688"/>
    <w:rsid w:val="00F86767"/>
    <w:rsid w:val="00F8679C"/>
    <w:rsid w:val="00F86F7B"/>
    <w:rsid w:val="00F87130"/>
    <w:rsid w:val="00F8713D"/>
    <w:rsid w:val="00F8749E"/>
    <w:rsid w:val="00F874E0"/>
    <w:rsid w:val="00F8766B"/>
    <w:rsid w:val="00F876D6"/>
    <w:rsid w:val="00F87724"/>
    <w:rsid w:val="00F8783D"/>
    <w:rsid w:val="00F87D76"/>
    <w:rsid w:val="00F87DC6"/>
    <w:rsid w:val="00F87ECD"/>
    <w:rsid w:val="00F901AF"/>
    <w:rsid w:val="00F90321"/>
    <w:rsid w:val="00F90B68"/>
    <w:rsid w:val="00F90BFC"/>
    <w:rsid w:val="00F90D6D"/>
    <w:rsid w:val="00F90DC2"/>
    <w:rsid w:val="00F91249"/>
    <w:rsid w:val="00F9139E"/>
    <w:rsid w:val="00F91429"/>
    <w:rsid w:val="00F91512"/>
    <w:rsid w:val="00F91888"/>
    <w:rsid w:val="00F91890"/>
    <w:rsid w:val="00F91B89"/>
    <w:rsid w:val="00F91E91"/>
    <w:rsid w:val="00F92199"/>
    <w:rsid w:val="00F92212"/>
    <w:rsid w:val="00F92554"/>
    <w:rsid w:val="00F9266E"/>
    <w:rsid w:val="00F927CB"/>
    <w:rsid w:val="00F928EF"/>
    <w:rsid w:val="00F9293E"/>
    <w:rsid w:val="00F92A26"/>
    <w:rsid w:val="00F92A3D"/>
    <w:rsid w:val="00F92B82"/>
    <w:rsid w:val="00F92EFA"/>
    <w:rsid w:val="00F9310F"/>
    <w:rsid w:val="00F9316A"/>
    <w:rsid w:val="00F93397"/>
    <w:rsid w:val="00F93490"/>
    <w:rsid w:val="00F9351F"/>
    <w:rsid w:val="00F935E3"/>
    <w:rsid w:val="00F937D0"/>
    <w:rsid w:val="00F93B98"/>
    <w:rsid w:val="00F93D89"/>
    <w:rsid w:val="00F93E7F"/>
    <w:rsid w:val="00F93FC3"/>
    <w:rsid w:val="00F941E1"/>
    <w:rsid w:val="00F94301"/>
    <w:rsid w:val="00F943CF"/>
    <w:rsid w:val="00F943ED"/>
    <w:rsid w:val="00F947AE"/>
    <w:rsid w:val="00F9480C"/>
    <w:rsid w:val="00F949DF"/>
    <w:rsid w:val="00F94BA4"/>
    <w:rsid w:val="00F94EF4"/>
    <w:rsid w:val="00F951C7"/>
    <w:rsid w:val="00F9544E"/>
    <w:rsid w:val="00F95D37"/>
    <w:rsid w:val="00F962B5"/>
    <w:rsid w:val="00F96323"/>
    <w:rsid w:val="00F96419"/>
    <w:rsid w:val="00F9658F"/>
    <w:rsid w:val="00F9678D"/>
    <w:rsid w:val="00F976F6"/>
    <w:rsid w:val="00F97A25"/>
    <w:rsid w:val="00F97CFC"/>
    <w:rsid w:val="00FA041E"/>
    <w:rsid w:val="00FA04A9"/>
    <w:rsid w:val="00FA0806"/>
    <w:rsid w:val="00FA0A5E"/>
    <w:rsid w:val="00FA0BD5"/>
    <w:rsid w:val="00FA1109"/>
    <w:rsid w:val="00FA1196"/>
    <w:rsid w:val="00FA1568"/>
    <w:rsid w:val="00FA187E"/>
    <w:rsid w:val="00FA18E5"/>
    <w:rsid w:val="00FA199D"/>
    <w:rsid w:val="00FA1AB9"/>
    <w:rsid w:val="00FA1BAA"/>
    <w:rsid w:val="00FA1C4A"/>
    <w:rsid w:val="00FA1EB6"/>
    <w:rsid w:val="00FA2072"/>
    <w:rsid w:val="00FA21C7"/>
    <w:rsid w:val="00FA23DB"/>
    <w:rsid w:val="00FA23EF"/>
    <w:rsid w:val="00FA2498"/>
    <w:rsid w:val="00FA26DE"/>
    <w:rsid w:val="00FA2AE0"/>
    <w:rsid w:val="00FA2D60"/>
    <w:rsid w:val="00FA35A1"/>
    <w:rsid w:val="00FA3625"/>
    <w:rsid w:val="00FA36E1"/>
    <w:rsid w:val="00FA392D"/>
    <w:rsid w:val="00FA3B1E"/>
    <w:rsid w:val="00FA3D54"/>
    <w:rsid w:val="00FA3F03"/>
    <w:rsid w:val="00FA4024"/>
    <w:rsid w:val="00FA43D9"/>
    <w:rsid w:val="00FA47F4"/>
    <w:rsid w:val="00FA48CB"/>
    <w:rsid w:val="00FA4D35"/>
    <w:rsid w:val="00FA54E1"/>
    <w:rsid w:val="00FA5725"/>
    <w:rsid w:val="00FA5C7A"/>
    <w:rsid w:val="00FA5CE9"/>
    <w:rsid w:val="00FA5D4D"/>
    <w:rsid w:val="00FA5D84"/>
    <w:rsid w:val="00FA5E28"/>
    <w:rsid w:val="00FA5F6A"/>
    <w:rsid w:val="00FA6038"/>
    <w:rsid w:val="00FA617F"/>
    <w:rsid w:val="00FA631E"/>
    <w:rsid w:val="00FA63B6"/>
    <w:rsid w:val="00FA63DE"/>
    <w:rsid w:val="00FA645C"/>
    <w:rsid w:val="00FA64DA"/>
    <w:rsid w:val="00FA652A"/>
    <w:rsid w:val="00FA6597"/>
    <w:rsid w:val="00FA6737"/>
    <w:rsid w:val="00FA6815"/>
    <w:rsid w:val="00FA69E2"/>
    <w:rsid w:val="00FA6A36"/>
    <w:rsid w:val="00FA6F02"/>
    <w:rsid w:val="00FA7626"/>
    <w:rsid w:val="00FA7785"/>
    <w:rsid w:val="00FA79A4"/>
    <w:rsid w:val="00FA7B50"/>
    <w:rsid w:val="00FA7C4C"/>
    <w:rsid w:val="00FA7D66"/>
    <w:rsid w:val="00FA7D7E"/>
    <w:rsid w:val="00FA7D9D"/>
    <w:rsid w:val="00FA7E36"/>
    <w:rsid w:val="00FA7F05"/>
    <w:rsid w:val="00FB0212"/>
    <w:rsid w:val="00FB0286"/>
    <w:rsid w:val="00FB0415"/>
    <w:rsid w:val="00FB0A10"/>
    <w:rsid w:val="00FB0A78"/>
    <w:rsid w:val="00FB0AA8"/>
    <w:rsid w:val="00FB0B1E"/>
    <w:rsid w:val="00FB0C08"/>
    <w:rsid w:val="00FB0D62"/>
    <w:rsid w:val="00FB1059"/>
    <w:rsid w:val="00FB1188"/>
    <w:rsid w:val="00FB16C1"/>
    <w:rsid w:val="00FB1762"/>
    <w:rsid w:val="00FB185E"/>
    <w:rsid w:val="00FB1D03"/>
    <w:rsid w:val="00FB200E"/>
    <w:rsid w:val="00FB2031"/>
    <w:rsid w:val="00FB20DA"/>
    <w:rsid w:val="00FB25F8"/>
    <w:rsid w:val="00FB2626"/>
    <w:rsid w:val="00FB2F84"/>
    <w:rsid w:val="00FB32B2"/>
    <w:rsid w:val="00FB335E"/>
    <w:rsid w:val="00FB3361"/>
    <w:rsid w:val="00FB351E"/>
    <w:rsid w:val="00FB37D7"/>
    <w:rsid w:val="00FB3AC7"/>
    <w:rsid w:val="00FB3B96"/>
    <w:rsid w:val="00FB3E47"/>
    <w:rsid w:val="00FB3EDF"/>
    <w:rsid w:val="00FB41D5"/>
    <w:rsid w:val="00FB4425"/>
    <w:rsid w:val="00FB445E"/>
    <w:rsid w:val="00FB4595"/>
    <w:rsid w:val="00FB4C0B"/>
    <w:rsid w:val="00FB4FF5"/>
    <w:rsid w:val="00FB508E"/>
    <w:rsid w:val="00FB5765"/>
    <w:rsid w:val="00FB585D"/>
    <w:rsid w:val="00FB59CF"/>
    <w:rsid w:val="00FB5BF5"/>
    <w:rsid w:val="00FB6038"/>
    <w:rsid w:val="00FB6188"/>
    <w:rsid w:val="00FB636B"/>
    <w:rsid w:val="00FB63E1"/>
    <w:rsid w:val="00FB65A6"/>
    <w:rsid w:val="00FB691C"/>
    <w:rsid w:val="00FB6967"/>
    <w:rsid w:val="00FB6A92"/>
    <w:rsid w:val="00FB6BA8"/>
    <w:rsid w:val="00FB6C47"/>
    <w:rsid w:val="00FB6DB2"/>
    <w:rsid w:val="00FB702E"/>
    <w:rsid w:val="00FB7474"/>
    <w:rsid w:val="00FB7489"/>
    <w:rsid w:val="00FB755D"/>
    <w:rsid w:val="00FB762C"/>
    <w:rsid w:val="00FB77F9"/>
    <w:rsid w:val="00FB7AF0"/>
    <w:rsid w:val="00FB7DC7"/>
    <w:rsid w:val="00FB7E2B"/>
    <w:rsid w:val="00FB7E40"/>
    <w:rsid w:val="00FB7EEB"/>
    <w:rsid w:val="00FB7F89"/>
    <w:rsid w:val="00FB7FD9"/>
    <w:rsid w:val="00FC03DA"/>
    <w:rsid w:val="00FC0407"/>
    <w:rsid w:val="00FC0578"/>
    <w:rsid w:val="00FC0A7A"/>
    <w:rsid w:val="00FC0B17"/>
    <w:rsid w:val="00FC102D"/>
    <w:rsid w:val="00FC1246"/>
    <w:rsid w:val="00FC14B7"/>
    <w:rsid w:val="00FC167B"/>
    <w:rsid w:val="00FC16FC"/>
    <w:rsid w:val="00FC1729"/>
    <w:rsid w:val="00FC1809"/>
    <w:rsid w:val="00FC1CB7"/>
    <w:rsid w:val="00FC1CD5"/>
    <w:rsid w:val="00FC2131"/>
    <w:rsid w:val="00FC21E2"/>
    <w:rsid w:val="00FC2416"/>
    <w:rsid w:val="00FC24CE"/>
    <w:rsid w:val="00FC255B"/>
    <w:rsid w:val="00FC268E"/>
    <w:rsid w:val="00FC2995"/>
    <w:rsid w:val="00FC2DA2"/>
    <w:rsid w:val="00FC2E7E"/>
    <w:rsid w:val="00FC345F"/>
    <w:rsid w:val="00FC365A"/>
    <w:rsid w:val="00FC368E"/>
    <w:rsid w:val="00FC3A96"/>
    <w:rsid w:val="00FC3F27"/>
    <w:rsid w:val="00FC4131"/>
    <w:rsid w:val="00FC4403"/>
    <w:rsid w:val="00FC443E"/>
    <w:rsid w:val="00FC4626"/>
    <w:rsid w:val="00FC4792"/>
    <w:rsid w:val="00FC497C"/>
    <w:rsid w:val="00FC4B08"/>
    <w:rsid w:val="00FC4B72"/>
    <w:rsid w:val="00FC4D2A"/>
    <w:rsid w:val="00FC4D89"/>
    <w:rsid w:val="00FC4DB0"/>
    <w:rsid w:val="00FC4E1D"/>
    <w:rsid w:val="00FC4FF2"/>
    <w:rsid w:val="00FC5003"/>
    <w:rsid w:val="00FC5206"/>
    <w:rsid w:val="00FC5299"/>
    <w:rsid w:val="00FC52DE"/>
    <w:rsid w:val="00FC5A97"/>
    <w:rsid w:val="00FC5AF1"/>
    <w:rsid w:val="00FC5EFD"/>
    <w:rsid w:val="00FC608E"/>
    <w:rsid w:val="00FC6A95"/>
    <w:rsid w:val="00FC6CFC"/>
    <w:rsid w:val="00FC6DAF"/>
    <w:rsid w:val="00FC6F38"/>
    <w:rsid w:val="00FC75A7"/>
    <w:rsid w:val="00FC7AB5"/>
    <w:rsid w:val="00FC7D3C"/>
    <w:rsid w:val="00FC7D3E"/>
    <w:rsid w:val="00FC7F40"/>
    <w:rsid w:val="00FC7F46"/>
    <w:rsid w:val="00FD00BE"/>
    <w:rsid w:val="00FD028C"/>
    <w:rsid w:val="00FD0334"/>
    <w:rsid w:val="00FD0356"/>
    <w:rsid w:val="00FD07AB"/>
    <w:rsid w:val="00FD0842"/>
    <w:rsid w:val="00FD0886"/>
    <w:rsid w:val="00FD08A4"/>
    <w:rsid w:val="00FD0A3A"/>
    <w:rsid w:val="00FD0D73"/>
    <w:rsid w:val="00FD0DFF"/>
    <w:rsid w:val="00FD12A9"/>
    <w:rsid w:val="00FD12C5"/>
    <w:rsid w:val="00FD14D4"/>
    <w:rsid w:val="00FD1567"/>
    <w:rsid w:val="00FD1B21"/>
    <w:rsid w:val="00FD1E1E"/>
    <w:rsid w:val="00FD1E35"/>
    <w:rsid w:val="00FD1EB5"/>
    <w:rsid w:val="00FD1FB0"/>
    <w:rsid w:val="00FD2066"/>
    <w:rsid w:val="00FD2217"/>
    <w:rsid w:val="00FD23F8"/>
    <w:rsid w:val="00FD23FA"/>
    <w:rsid w:val="00FD26B6"/>
    <w:rsid w:val="00FD27E5"/>
    <w:rsid w:val="00FD2805"/>
    <w:rsid w:val="00FD28F1"/>
    <w:rsid w:val="00FD2923"/>
    <w:rsid w:val="00FD294D"/>
    <w:rsid w:val="00FD29EC"/>
    <w:rsid w:val="00FD2CE4"/>
    <w:rsid w:val="00FD2D68"/>
    <w:rsid w:val="00FD2DB8"/>
    <w:rsid w:val="00FD306D"/>
    <w:rsid w:val="00FD3513"/>
    <w:rsid w:val="00FD3545"/>
    <w:rsid w:val="00FD3D92"/>
    <w:rsid w:val="00FD404A"/>
    <w:rsid w:val="00FD40A6"/>
    <w:rsid w:val="00FD4100"/>
    <w:rsid w:val="00FD454F"/>
    <w:rsid w:val="00FD464D"/>
    <w:rsid w:val="00FD477D"/>
    <w:rsid w:val="00FD4BCD"/>
    <w:rsid w:val="00FD4C76"/>
    <w:rsid w:val="00FD5077"/>
    <w:rsid w:val="00FD5184"/>
    <w:rsid w:val="00FD53C1"/>
    <w:rsid w:val="00FD5532"/>
    <w:rsid w:val="00FD5535"/>
    <w:rsid w:val="00FD578E"/>
    <w:rsid w:val="00FD5AA1"/>
    <w:rsid w:val="00FD5F94"/>
    <w:rsid w:val="00FD60B9"/>
    <w:rsid w:val="00FD61C1"/>
    <w:rsid w:val="00FD644C"/>
    <w:rsid w:val="00FD6649"/>
    <w:rsid w:val="00FD6797"/>
    <w:rsid w:val="00FD67FB"/>
    <w:rsid w:val="00FD69DE"/>
    <w:rsid w:val="00FD6AEB"/>
    <w:rsid w:val="00FD6B69"/>
    <w:rsid w:val="00FD6D56"/>
    <w:rsid w:val="00FD6E35"/>
    <w:rsid w:val="00FD6ED7"/>
    <w:rsid w:val="00FD704A"/>
    <w:rsid w:val="00FD7116"/>
    <w:rsid w:val="00FD7364"/>
    <w:rsid w:val="00FD7491"/>
    <w:rsid w:val="00FD7676"/>
    <w:rsid w:val="00FD76CC"/>
    <w:rsid w:val="00FD7726"/>
    <w:rsid w:val="00FD798E"/>
    <w:rsid w:val="00FD79C5"/>
    <w:rsid w:val="00FD7AA9"/>
    <w:rsid w:val="00FD7C20"/>
    <w:rsid w:val="00FD7C40"/>
    <w:rsid w:val="00FD7C56"/>
    <w:rsid w:val="00FD7F7B"/>
    <w:rsid w:val="00FE075F"/>
    <w:rsid w:val="00FE097C"/>
    <w:rsid w:val="00FE09FB"/>
    <w:rsid w:val="00FE0A4D"/>
    <w:rsid w:val="00FE0C49"/>
    <w:rsid w:val="00FE0C74"/>
    <w:rsid w:val="00FE0CF9"/>
    <w:rsid w:val="00FE113F"/>
    <w:rsid w:val="00FE1146"/>
    <w:rsid w:val="00FE14E5"/>
    <w:rsid w:val="00FE155E"/>
    <w:rsid w:val="00FE1580"/>
    <w:rsid w:val="00FE1827"/>
    <w:rsid w:val="00FE1A81"/>
    <w:rsid w:val="00FE1AB0"/>
    <w:rsid w:val="00FE1AC1"/>
    <w:rsid w:val="00FE1DDA"/>
    <w:rsid w:val="00FE1E14"/>
    <w:rsid w:val="00FE1FE0"/>
    <w:rsid w:val="00FE2183"/>
    <w:rsid w:val="00FE2236"/>
    <w:rsid w:val="00FE2357"/>
    <w:rsid w:val="00FE238A"/>
    <w:rsid w:val="00FE2D6F"/>
    <w:rsid w:val="00FE2DC2"/>
    <w:rsid w:val="00FE2E95"/>
    <w:rsid w:val="00FE2EF8"/>
    <w:rsid w:val="00FE326C"/>
    <w:rsid w:val="00FE32A2"/>
    <w:rsid w:val="00FE32D1"/>
    <w:rsid w:val="00FE3780"/>
    <w:rsid w:val="00FE3A6E"/>
    <w:rsid w:val="00FE3C07"/>
    <w:rsid w:val="00FE3D21"/>
    <w:rsid w:val="00FE3D2E"/>
    <w:rsid w:val="00FE3DD3"/>
    <w:rsid w:val="00FE3F4D"/>
    <w:rsid w:val="00FE4059"/>
    <w:rsid w:val="00FE4174"/>
    <w:rsid w:val="00FE4441"/>
    <w:rsid w:val="00FE4471"/>
    <w:rsid w:val="00FE4587"/>
    <w:rsid w:val="00FE45A9"/>
    <w:rsid w:val="00FE4761"/>
    <w:rsid w:val="00FE4A8B"/>
    <w:rsid w:val="00FE4D81"/>
    <w:rsid w:val="00FE4ED1"/>
    <w:rsid w:val="00FE5074"/>
    <w:rsid w:val="00FE511F"/>
    <w:rsid w:val="00FE524E"/>
    <w:rsid w:val="00FE5620"/>
    <w:rsid w:val="00FE5722"/>
    <w:rsid w:val="00FE586B"/>
    <w:rsid w:val="00FE5A37"/>
    <w:rsid w:val="00FE5B83"/>
    <w:rsid w:val="00FE5D8A"/>
    <w:rsid w:val="00FE5DBC"/>
    <w:rsid w:val="00FE63E4"/>
    <w:rsid w:val="00FE674E"/>
    <w:rsid w:val="00FE6982"/>
    <w:rsid w:val="00FE6CD0"/>
    <w:rsid w:val="00FE6D7C"/>
    <w:rsid w:val="00FE6ED5"/>
    <w:rsid w:val="00FE6FDC"/>
    <w:rsid w:val="00FE719B"/>
    <w:rsid w:val="00FE71D7"/>
    <w:rsid w:val="00FE740A"/>
    <w:rsid w:val="00FE7BB9"/>
    <w:rsid w:val="00FE7CC5"/>
    <w:rsid w:val="00FE7D3F"/>
    <w:rsid w:val="00FE7D4E"/>
    <w:rsid w:val="00FE7E1F"/>
    <w:rsid w:val="00FF014F"/>
    <w:rsid w:val="00FF036B"/>
    <w:rsid w:val="00FF03D7"/>
    <w:rsid w:val="00FF05EB"/>
    <w:rsid w:val="00FF069C"/>
    <w:rsid w:val="00FF094B"/>
    <w:rsid w:val="00FF0E4C"/>
    <w:rsid w:val="00FF0F43"/>
    <w:rsid w:val="00FF16F8"/>
    <w:rsid w:val="00FF17E7"/>
    <w:rsid w:val="00FF18C7"/>
    <w:rsid w:val="00FF1980"/>
    <w:rsid w:val="00FF1C67"/>
    <w:rsid w:val="00FF1EB4"/>
    <w:rsid w:val="00FF1EE3"/>
    <w:rsid w:val="00FF2326"/>
    <w:rsid w:val="00FF28C4"/>
    <w:rsid w:val="00FF2B7D"/>
    <w:rsid w:val="00FF2C0F"/>
    <w:rsid w:val="00FF2D5B"/>
    <w:rsid w:val="00FF2F5D"/>
    <w:rsid w:val="00FF317F"/>
    <w:rsid w:val="00FF3366"/>
    <w:rsid w:val="00FF34E7"/>
    <w:rsid w:val="00FF359A"/>
    <w:rsid w:val="00FF3689"/>
    <w:rsid w:val="00FF37EF"/>
    <w:rsid w:val="00FF3CF8"/>
    <w:rsid w:val="00FF3ECC"/>
    <w:rsid w:val="00FF3F5E"/>
    <w:rsid w:val="00FF4420"/>
    <w:rsid w:val="00FF45C6"/>
    <w:rsid w:val="00FF46DC"/>
    <w:rsid w:val="00FF48C8"/>
    <w:rsid w:val="00FF491F"/>
    <w:rsid w:val="00FF50BD"/>
    <w:rsid w:val="00FF50D7"/>
    <w:rsid w:val="00FF51B3"/>
    <w:rsid w:val="00FF5291"/>
    <w:rsid w:val="00FF54AE"/>
    <w:rsid w:val="00FF567C"/>
    <w:rsid w:val="00FF5697"/>
    <w:rsid w:val="00FF56A7"/>
    <w:rsid w:val="00FF582A"/>
    <w:rsid w:val="00FF5A78"/>
    <w:rsid w:val="00FF5B18"/>
    <w:rsid w:val="00FF5BB7"/>
    <w:rsid w:val="00FF5F0B"/>
    <w:rsid w:val="00FF5FDA"/>
    <w:rsid w:val="00FF6197"/>
    <w:rsid w:val="00FF6284"/>
    <w:rsid w:val="00FF6295"/>
    <w:rsid w:val="00FF63D0"/>
    <w:rsid w:val="00FF6451"/>
    <w:rsid w:val="00FF666F"/>
    <w:rsid w:val="00FF6BE3"/>
    <w:rsid w:val="00FF6D58"/>
    <w:rsid w:val="00FF6EC6"/>
    <w:rsid w:val="00FF6FE8"/>
    <w:rsid w:val="00FF702E"/>
    <w:rsid w:val="00FF7054"/>
    <w:rsid w:val="00FF7165"/>
    <w:rsid w:val="00FF7603"/>
    <w:rsid w:val="00FF793B"/>
    <w:rsid w:val="00FF7977"/>
    <w:rsid w:val="00FF7A6B"/>
    <w:rsid w:val="00FF7CC4"/>
    <w:rsid w:val="01018AAD"/>
    <w:rsid w:val="0109DF0D"/>
    <w:rsid w:val="010AE301"/>
    <w:rsid w:val="01111DA0"/>
    <w:rsid w:val="011B553A"/>
    <w:rsid w:val="0130C676"/>
    <w:rsid w:val="0131CDFE"/>
    <w:rsid w:val="013708EA"/>
    <w:rsid w:val="013BB80C"/>
    <w:rsid w:val="01524167"/>
    <w:rsid w:val="015FE4F5"/>
    <w:rsid w:val="016D32B6"/>
    <w:rsid w:val="01720F52"/>
    <w:rsid w:val="017C0036"/>
    <w:rsid w:val="017C18DD"/>
    <w:rsid w:val="01997C00"/>
    <w:rsid w:val="0199D0A1"/>
    <w:rsid w:val="01A19FD4"/>
    <w:rsid w:val="01A45BC1"/>
    <w:rsid w:val="01A94814"/>
    <w:rsid w:val="01AE7F13"/>
    <w:rsid w:val="01B5078F"/>
    <w:rsid w:val="01B8D6F7"/>
    <w:rsid w:val="01BFCF06"/>
    <w:rsid w:val="01C7C93A"/>
    <w:rsid w:val="01CF7020"/>
    <w:rsid w:val="01DC5562"/>
    <w:rsid w:val="01DFA8EB"/>
    <w:rsid w:val="01EF0166"/>
    <w:rsid w:val="01F0935D"/>
    <w:rsid w:val="01F41D3E"/>
    <w:rsid w:val="02015C21"/>
    <w:rsid w:val="0214B9B5"/>
    <w:rsid w:val="0216D4E4"/>
    <w:rsid w:val="021C42A5"/>
    <w:rsid w:val="02231909"/>
    <w:rsid w:val="022C42F2"/>
    <w:rsid w:val="0233D70E"/>
    <w:rsid w:val="0233FB82"/>
    <w:rsid w:val="02346EDE"/>
    <w:rsid w:val="023D0919"/>
    <w:rsid w:val="024727BD"/>
    <w:rsid w:val="024B2EB9"/>
    <w:rsid w:val="024C06F8"/>
    <w:rsid w:val="026B5578"/>
    <w:rsid w:val="0278C6E8"/>
    <w:rsid w:val="028496C8"/>
    <w:rsid w:val="0284A25B"/>
    <w:rsid w:val="0289CE8D"/>
    <w:rsid w:val="028E7FCA"/>
    <w:rsid w:val="028EBB83"/>
    <w:rsid w:val="02970ED4"/>
    <w:rsid w:val="0298C47F"/>
    <w:rsid w:val="029A5972"/>
    <w:rsid w:val="029FA138"/>
    <w:rsid w:val="02A316F6"/>
    <w:rsid w:val="02A4B472"/>
    <w:rsid w:val="02B955D9"/>
    <w:rsid w:val="02C35ADD"/>
    <w:rsid w:val="02C4D57A"/>
    <w:rsid w:val="02C5F650"/>
    <w:rsid w:val="02DFF291"/>
    <w:rsid w:val="02E38E00"/>
    <w:rsid w:val="02E52D44"/>
    <w:rsid w:val="02E6E740"/>
    <w:rsid w:val="02E8B512"/>
    <w:rsid w:val="02FC9A78"/>
    <w:rsid w:val="0316E49D"/>
    <w:rsid w:val="031C61E2"/>
    <w:rsid w:val="0321AC41"/>
    <w:rsid w:val="0329CDB9"/>
    <w:rsid w:val="032CA627"/>
    <w:rsid w:val="03371CEB"/>
    <w:rsid w:val="03382802"/>
    <w:rsid w:val="0343ADC7"/>
    <w:rsid w:val="035554FF"/>
    <w:rsid w:val="03587305"/>
    <w:rsid w:val="0358F272"/>
    <w:rsid w:val="035AB56A"/>
    <w:rsid w:val="0365B5E2"/>
    <w:rsid w:val="0372F3C6"/>
    <w:rsid w:val="0378A3C4"/>
    <w:rsid w:val="03A2E838"/>
    <w:rsid w:val="03A770E0"/>
    <w:rsid w:val="03B9F3BF"/>
    <w:rsid w:val="03BB14B4"/>
    <w:rsid w:val="03C688CE"/>
    <w:rsid w:val="03DCE36D"/>
    <w:rsid w:val="03E22A83"/>
    <w:rsid w:val="03E6FFC0"/>
    <w:rsid w:val="03F1175A"/>
    <w:rsid w:val="03F5543F"/>
    <w:rsid w:val="03F65545"/>
    <w:rsid w:val="03F7F4C2"/>
    <w:rsid w:val="03F8C9FF"/>
    <w:rsid w:val="040EA48D"/>
    <w:rsid w:val="041705B3"/>
    <w:rsid w:val="0417A108"/>
    <w:rsid w:val="041CBEBC"/>
    <w:rsid w:val="041F1B40"/>
    <w:rsid w:val="0424D1E0"/>
    <w:rsid w:val="042B65E8"/>
    <w:rsid w:val="042EE2D5"/>
    <w:rsid w:val="04362AEF"/>
    <w:rsid w:val="043B7531"/>
    <w:rsid w:val="044417A3"/>
    <w:rsid w:val="045AF0DD"/>
    <w:rsid w:val="04685CE6"/>
    <w:rsid w:val="046F4A02"/>
    <w:rsid w:val="0482BFEB"/>
    <w:rsid w:val="0484F941"/>
    <w:rsid w:val="048504FC"/>
    <w:rsid w:val="0496815C"/>
    <w:rsid w:val="049B3794"/>
    <w:rsid w:val="04A468E4"/>
    <w:rsid w:val="04A67D6E"/>
    <w:rsid w:val="04C0CB97"/>
    <w:rsid w:val="04D61C58"/>
    <w:rsid w:val="04DB4241"/>
    <w:rsid w:val="04DEE600"/>
    <w:rsid w:val="04DEEEB9"/>
    <w:rsid w:val="04E496D6"/>
    <w:rsid w:val="04F09C16"/>
    <w:rsid w:val="04F33EB6"/>
    <w:rsid w:val="04F3B53C"/>
    <w:rsid w:val="04F58854"/>
    <w:rsid w:val="0501C95B"/>
    <w:rsid w:val="050941F9"/>
    <w:rsid w:val="0509D7DF"/>
    <w:rsid w:val="050A2EE5"/>
    <w:rsid w:val="0518EE60"/>
    <w:rsid w:val="051A0A4A"/>
    <w:rsid w:val="0522AE90"/>
    <w:rsid w:val="05271331"/>
    <w:rsid w:val="0527F4A9"/>
    <w:rsid w:val="052BB498"/>
    <w:rsid w:val="0532ECB7"/>
    <w:rsid w:val="0535130D"/>
    <w:rsid w:val="0535A702"/>
    <w:rsid w:val="05395776"/>
    <w:rsid w:val="0539EE39"/>
    <w:rsid w:val="053A0806"/>
    <w:rsid w:val="053C803A"/>
    <w:rsid w:val="054223BD"/>
    <w:rsid w:val="0552EE71"/>
    <w:rsid w:val="0556B1EC"/>
    <w:rsid w:val="0559710E"/>
    <w:rsid w:val="055CA043"/>
    <w:rsid w:val="055E803E"/>
    <w:rsid w:val="05657F08"/>
    <w:rsid w:val="056A22A2"/>
    <w:rsid w:val="056EDE37"/>
    <w:rsid w:val="05745881"/>
    <w:rsid w:val="0577EBF9"/>
    <w:rsid w:val="057D1EC7"/>
    <w:rsid w:val="0581FA5E"/>
    <w:rsid w:val="0589D179"/>
    <w:rsid w:val="058BFBB7"/>
    <w:rsid w:val="058EE0AA"/>
    <w:rsid w:val="058F791C"/>
    <w:rsid w:val="05A47107"/>
    <w:rsid w:val="05A567B2"/>
    <w:rsid w:val="05CF84EA"/>
    <w:rsid w:val="05DD7EB5"/>
    <w:rsid w:val="05E65C03"/>
    <w:rsid w:val="05ED11AD"/>
    <w:rsid w:val="05FA055D"/>
    <w:rsid w:val="060D66D5"/>
    <w:rsid w:val="060E0ED0"/>
    <w:rsid w:val="060E49B0"/>
    <w:rsid w:val="061307B5"/>
    <w:rsid w:val="06162267"/>
    <w:rsid w:val="06187EE6"/>
    <w:rsid w:val="061FE3D6"/>
    <w:rsid w:val="062A86F7"/>
    <w:rsid w:val="0633DA7E"/>
    <w:rsid w:val="06392E48"/>
    <w:rsid w:val="06454B9E"/>
    <w:rsid w:val="064AAABE"/>
    <w:rsid w:val="067CD797"/>
    <w:rsid w:val="067E766A"/>
    <w:rsid w:val="0695F155"/>
    <w:rsid w:val="06A6950B"/>
    <w:rsid w:val="06A6CF2B"/>
    <w:rsid w:val="06AD136A"/>
    <w:rsid w:val="06B412EC"/>
    <w:rsid w:val="06BF406D"/>
    <w:rsid w:val="06C54DC6"/>
    <w:rsid w:val="06C6CDE9"/>
    <w:rsid w:val="06D1DC4D"/>
    <w:rsid w:val="06D37A65"/>
    <w:rsid w:val="06D55CF2"/>
    <w:rsid w:val="06DB080B"/>
    <w:rsid w:val="06DBA5F1"/>
    <w:rsid w:val="06DFD5DC"/>
    <w:rsid w:val="06EDDD80"/>
    <w:rsid w:val="06F5CB11"/>
    <w:rsid w:val="06F6B75E"/>
    <w:rsid w:val="06FD4430"/>
    <w:rsid w:val="070C34EB"/>
    <w:rsid w:val="070C37B4"/>
    <w:rsid w:val="070EB804"/>
    <w:rsid w:val="07100DB2"/>
    <w:rsid w:val="0713BE14"/>
    <w:rsid w:val="07146462"/>
    <w:rsid w:val="0718FDA0"/>
    <w:rsid w:val="0719AED2"/>
    <w:rsid w:val="0724392E"/>
    <w:rsid w:val="072E6718"/>
    <w:rsid w:val="0732ABA9"/>
    <w:rsid w:val="0732BF59"/>
    <w:rsid w:val="073B6D97"/>
    <w:rsid w:val="073C3E42"/>
    <w:rsid w:val="075AB81B"/>
    <w:rsid w:val="075FF4CD"/>
    <w:rsid w:val="0762F977"/>
    <w:rsid w:val="076C4379"/>
    <w:rsid w:val="076F117C"/>
    <w:rsid w:val="078ADB55"/>
    <w:rsid w:val="078C9F5F"/>
    <w:rsid w:val="078D18AC"/>
    <w:rsid w:val="078D9B7E"/>
    <w:rsid w:val="0790C264"/>
    <w:rsid w:val="0792F383"/>
    <w:rsid w:val="079352A2"/>
    <w:rsid w:val="07981564"/>
    <w:rsid w:val="079C4024"/>
    <w:rsid w:val="079F59E9"/>
    <w:rsid w:val="07A10DD4"/>
    <w:rsid w:val="07A85242"/>
    <w:rsid w:val="07B33D72"/>
    <w:rsid w:val="07CEAD4F"/>
    <w:rsid w:val="07D43E20"/>
    <w:rsid w:val="07D9B20B"/>
    <w:rsid w:val="07DA19B5"/>
    <w:rsid w:val="07E2123B"/>
    <w:rsid w:val="07EC3936"/>
    <w:rsid w:val="07F640A9"/>
    <w:rsid w:val="07FA08DC"/>
    <w:rsid w:val="07FA7B5E"/>
    <w:rsid w:val="0804B893"/>
    <w:rsid w:val="080B242E"/>
    <w:rsid w:val="0815C7B0"/>
    <w:rsid w:val="08252179"/>
    <w:rsid w:val="082D6EC9"/>
    <w:rsid w:val="08323724"/>
    <w:rsid w:val="0838EEC5"/>
    <w:rsid w:val="0849D29F"/>
    <w:rsid w:val="084DAD9D"/>
    <w:rsid w:val="084E0C21"/>
    <w:rsid w:val="0856BB5D"/>
    <w:rsid w:val="08574777"/>
    <w:rsid w:val="085BCA15"/>
    <w:rsid w:val="08665EB2"/>
    <w:rsid w:val="086C7B1F"/>
    <w:rsid w:val="087E0FC2"/>
    <w:rsid w:val="0881BC9D"/>
    <w:rsid w:val="08824882"/>
    <w:rsid w:val="088E0624"/>
    <w:rsid w:val="08982AC6"/>
    <w:rsid w:val="089C5931"/>
    <w:rsid w:val="089DC08C"/>
    <w:rsid w:val="08AE7E05"/>
    <w:rsid w:val="08AF08C1"/>
    <w:rsid w:val="08BA448D"/>
    <w:rsid w:val="08BD04B9"/>
    <w:rsid w:val="08E1EA75"/>
    <w:rsid w:val="08F31644"/>
    <w:rsid w:val="08FA0688"/>
    <w:rsid w:val="0906FFCE"/>
    <w:rsid w:val="090FAFB4"/>
    <w:rsid w:val="091D22C8"/>
    <w:rsid w:val="091F984D"/>
    <w:rsid w:val="092E640D"/>
    <w:rsid w:val="0933B042"/>
    <w:rsid w:val="09343266"/>
    <w:rsid w:val="09343F0B"/>
    <w:rsid w:val="093B9479"/>
    <w:rsid w:val="093B9C30"/>
    <w:rsid w:val="094EA831"/>
    <w:rsid w:val="0950C968"/>
    <w:rsid w:val="09531AB2"/>
    <w:rsid w:val="095428C0"/>
    <w:rsid w:val="0957EF7F"/>
    <w:rsid w:val="09590634"/>
    <w:rsid w:val="095AA9D8"/>
    <w:rsid w:val="09662630"/>
    <w:rsid w:val="0972AC67"/>
    <w:rsid w:val="097D0D86"/>
    <w:rsid w:val="097D69E7"/>
    <w:rsid w:val="0991EBE9"/>
    <w:rsid w:val="099E2AB4"/>
    <w:rsid w:val="09A022C3"/>
    <w:rsid w:val="09A82839"/>
    <w:rsid w:val="09AFCFB7"/>
    <w:rsid w:val="09B0CE91"/>
    <w:rsid w:val="09B2F89C"/>
    <w:rsid w:val="09B5F40E"/>
    <w:rsid w:val="09C2847E"/>
    <w:rsid w:val="09C7E736"/>
    <w:rsid w:val="09C96A8C"/>
    <w:rsid w:val="09DD213F"/>
    <w:rsid w:val="09DD7438"/>
    <w:rsid w:val="09E2B237"/>
    <w:rsid w:val="09E4F83E"/>
    <w:rsid w:val="09E506AA"/>
    <w:rsid w:val="09EA677B"/>
    <w:rsid w:val="09EFA59C"/>
    <w:rsid w:val="0A009465"/>
    <w:rsid w:val="0A035E77"/>
    <w:rsid w:val="0A0D6622"/>
    <w:rsid w:val="0A0F6F0B"/>
    <w:rsid w:val="0A0FE14B"/>
    <w:rsid w:val="0A14013E"/>
    <w:rsid w:val="0A14FD68"/>
    <w:rsid w:val="0A1F3C59"/>
    <w:rsid w:val="0A21685A"/>
    <w:rsid w:val="0A21F9B6"/>
    <w:rsid w:val="0A2DDE7E"/>
    <w:rsid w:val="0A2FA42D"/>
    <w:rsid w:val="0A358549"/>
    <w:rsid w:val="0A4AA8B5"/>
    <w:rsid w:val="0A5246E9"/>
    <w:rsid w:val="0A52B8C3"/>
    <w:rsid w:val="0A5B3F3C"/>
    <w:rsid w:val="0A625902"/>
    <w:rsid w:val="0A6B3AC1"/>
    <w:rsid w:val="0A78F953"/>
    <w:rsid w:val="0A7F92FE"/>
    <w:rsid w:val="0A812CBA"/>
    <w:rsid w:val="0A85EBE0"/>
    <w:rsid w:val="0A8AC1F1"/>
    <w:rsid w:val="0A8AD4F5"/>
    <w:rsid w:val="0A8AEE43"/>
    <w:rsid w:val="0A97998A"/>
    <w:rsid w:val="0A9C7648"/>
    <w:rsid w:val="0A9DE682"/>
    <w:rsid w:val="0AA01B05"/>
    <w:rsid w:val="0AA1DF60"/>
    <w:rsid w:val="0AA99317"/>
    <w:rsid w:val="0AAB795A"/>
    <w:rsid w:val="0AAE290F"/>
    <w:rsid w:val="0ABA74C1"/>
    <w:rsid w:val="0AC27867"/>
    <w:rsid w:val="0AC50E2B"/>
    <w:rsid w:val="0AD3C802"/>
    <w:rsid w:val="0AD87AB3"/>
    <w:rsid w:val="0ADACC6A"/>
    <w:rsid w:val="0AE026E6"/>
    <w:rsid w:val="0AE46599"/>
    <w:rsid w:val="0AE5E6DE"/>
    <w:rsid w:val="0AE5F75A"/>
    <w:rsid w:val="0AEB13D2"/>
    <w:rsid w:val="0AECBD7F"/>
    <w:rsid w:val="0AF16867"/>
    <w:rsid w:val="0AFAA571"/>
    <w:rsid w:val="0B22DC04"/>
    <w:rsid w:val="0B310EDA"/>
    <w:rsid w:val="0B32E40E"/>
    <w:rsid w:val="0B36E01D"/>
    <w:rsid w:val="0B3F8ECB"/>
    <w:rsid w:val="0B49FF7E"/>
    <w:rsid w:val="0B510950"/>
    <w:rsid w:val="0B711095"/>
    <w:rsid w:val="0B737765"/>
    <w:rsid w:val="0B769F7A"/>
    <w:rsid w:val="0B771748"/>
    <w:rsid w:val="0B7B70E2"/>
    <w:rsid w:val="0B80560E"/>
    <w:rsid w:val="0B82589D"/>
    <w:rsid w:val="0B83F665"/>
    <w:rsid w:val="0B881B86"/>
    <w:rsid w:val="0B89EA62"/>
    <w:rsid w:val="0B8ADA91"/>
    <w:rsid w:val="0B91B5C7"/>
    <w:rsid w:val="0B9364C6"/>
    <w:rsid w:val="0BA06306"/>
    <w:rsid w:val="0BAB32E9"/>
    <w:rsid w:val="0BBC6D10"/>
    <w:rsid w:val="0BBDF761"/>
    <w:rsid w:val="0BC2F6BB"/>
    <w:rsid w:val="0BC308A9"/>
    <w:rsid w:val="0BD509DF"/>
    <w:rsid w:val="0BEB3034"/>
    <w:rsid w:val="0BF20CEC"/>
    <w:rsid w:val="0BF7A987"/>
    <w:rsid w:val="0BF8928A"/>
    <w:rsid w:val="0BFB8F40"/>
    <w:rsid w:val="0BFFBD1D"/>
    <w:rsid w:val="0C0E75B3"/>
    <w:rsid w:val="0C0EE786"/>
    <w:rsid w:val="0C0EF793"/>
    <w:rsid w:val="0C10C16C"/>
    <w:rsid w:val="0C21FF2F"/>
    <w:rsid w:val="0C276932"/>
    <w:rsid w:val="0C3339A2"/>
    <w:rsid w:val="0C36ABCB"/>
    <w:rsid w:val="0C418BAF"/>
    <w:rsid w:val="0C4CF99F"/>
    <w:rsid w:val="0C5370BC"/>
    <w:rsid w:val="0C53FAC7"/>
    <w:rsid w:val="0C58C816"/>
    <w:rsid w:val="0C604E73"/>
    <w:rsid w:val="0C60621D"/>
    <w:rsid w:val="0C635CF3"/>
    <w:rsid w:val="0C661714"/>
    <w:rsid w:val="0C7F5FC6"/>
    <w:rsid w:val="0C815248"/>
    <w:rsid w:val="0C819DC2"/>
    <w:rsid w:val="0C81B7CA"/>
    <w:rsid w:val="0C93C272"/>
    <w:rsid w:val="0C9F6179"/>
    <w:rsid w:val="0CA1B948"/>
    <w:rsid w:val="0CA3256F"/>
    <w:rsid w:val="0CA63298"/>
    <w:rsid w:val="0CB7ADBF"/>
    <w:rsid w:val="0CBD9462"/>
    <w:rsid w:val="0CBE241F"/>
    <w:rsid w:val="0CBFAA59"/>
    <w:rsid w:val="0CC62076"/>
    <w:rsid w:val="0CCE042F"/>
    <w:rsid w:val="0CDD8BFB"/>
    <w:rsid w:val="0CEFFADB"/>
    <w:rsid w:val="0CF53F06"/>
    <w:rsid w:val="0CF64C1A"/>
    <w:rsid w:val="0CFF87F8"/>
    <w:rsid w:val="0D146ADA"/>
    <w:rsid w:val="0D1E196C"/>
    <w:rsid w:val="0D227A0A"/>
    <w:rsid w:val="0D2A3856"/>
    <w:rsid w:val="0D2F099C"/>
    <w:rsid w:val="0D442B08"/>
    <w:rsid w:val="0D4EA4AB"/>
    <w:rsid w:val="0D4F2919"/>
    <w:rsid w:val="0D56E2EE"/>
    <w:rsid w:val="0D58BEEB"/>
    <w:rsid w:val="0D5ACD05"/>
    <w:rsid w:val="0D6062D0"/>
    <w:rsid w:val="0D61ACDF"/>
    <w:rsid w:val="0D75C869"/>
    <w:rsid w:val="0D75F46B"/>
    <w:rsid w:val="0D778F2D"/>
    <w:rsid w:val="0D7F5AFA"/>
    <w:rsid w:val="0D81D7B2"/>
    <w:rsid w:val="0D8EA469"/>
    <w:rsid w:val="0D9FA924"/>
    <w:rsid w:val="0DE4B614"/>
    <w:rsid w:val="0DF25043"/>
    <w:rsid w:val="0DF90BDA"/>
    <w:rsid w:val="0E00084D"/>
    <w:rsid w:val="0E00837E"/>
    <w:rsid w:val="0E0F5CB1"/>
    <w:rsid w:val="0E0FEF91"/>
    <w:rsid w:val="0E258594"/>
    <w:rsid w:val="0E318EC0"/>
    <w:rsid w:val="0E4D26EB"/>
    <w:rsid w:val="0E4F43DC"/>
    <w:rsid w:val="0E5056F2"/>
    <w:rsid w:val="0E566BB9"/>
    <w:rsid w:val="0E5FFD68"/>
    <w:rsid w:val="0E772F8D"/>
    <w:rsid w:val="0E7D280A"/>
    <w:rsid w:val="0E87156C"/>
    <w:rsid w:val="0E8DF5ED"/>
    <w:rsid w:val="0E97DDEA"/>
    <w:rsid w:val="0E9A3B5E"/>
    <w:rsid w:val="0E9E51E5"/>
    <w:rsid w:val="0EA323A6"/>
    <w:rsid w:val="0EB7725C"/>
    <w:rsid w:val="0EB9E814"/>
    <w:rsid w:val="0EBD2605"/>
    <w:rsid w:val="0EC69477"/>
    <w:rsid w:val="0ED1BDEC"/>
    <w:rsid w:val="0ED76715"/>
    <w:rsid w:val="0EDFF3AB"/>
    <w:rsid w:val="0EE504D2"/>
    <w:rsid w:val="0EEC762D"/>
    <w:rsid w:val="0EF4080D"/>
    <w:rsid w:val="0EFA72E2"/>
    <w:rsid w:val="0EFF2C86"/>
    <w:rsid w:val="0F0A3380"/>
    <w:rsid w:val="0F1869E5"/>
    <w:rsid w:val="0F1EC446"/>
    <w:rsid w:val="0F206321"/>
    <w:rsid w:val="0F232768"/>
    <w:rsid w:val="0F28AD77"/>
    <w:rsid w:val="0F2FAC4D"/>
    <w:rsid w:val="0F3ADE11"/>
    <w:rsid w:val="0F3BA621"/>
    <w:rsid w:val="0F3DFD1F"/>
    <w:rsid w:val="0F413F5A"/>
    <w:rsid w:val="0F41453F"/>
    <w:rsid w:val="0F4B6542"/>
    <w:rsid w:val="0F5BB590"/>
    <w:rsid w:val="0F625082"/>
    <w:rsid w:val="0F64A669"/>
    <w:rsid w:val="0F657347"/>
    <w:rsid w:val="0F6ADA64"/>
    <w:rsid w:val="0F731312"/>
    <w:rsid w:val="0F85AA5B"/>
    <w:rsid w:val="0F937D3D"/>
    <w:rsid w:val="0F9AF1FE"/>
    <w:rsid w:val="0FA408C6"/>
    <w:rsid w:val="0FACB556"/>
    <w:rsid w:val="0FB7F516"/>
    <w:rsid w:val="0FD0BA81"/>
    <w:rsid w:val="0FD35FE6"/>
    <w:rsid w:val="0FDDC6AF"/>
    <w:rsid w:val="0FE233CD"/>
    <w:rsid w:val="0FE28A08"/>
    <w:rsid w:val="0FE2A13F"/>
    <w:rsid w:val="0FEEA0B4"/>
    <w:rsid w:val="0FFD34FA"/>
    <w:rsid w:val="100B6D7D"/>
    <w:rsid w:val="100F04E8"/>
    <w:rsid w:val="1012CE39"/>
    <w:rsid w:val="1022B424"/>
    <w:rsid w:val="102BBEF9"/>
    <w:rsid w:val="10308B70"/>
    <w:rsid w:val="104D3613"/>
    <w:rsid w:val="10517418"/>
    <w:rsid w:val="105A0303"/>
    <w:rsid w:val="10650C30"/>
    <w:rsid w:val="106785B1"/>
    <w:rsid w:val="106C9A2D"/>
    <w:rsid w:val="106E4D18"/>
    <w:rsid w:val="106FABC1"/>
    <w:rsid w:val="1070F6C4"/>
    <w:rsid w:val="1074AB92"/>
    <w:rsid w:val="107C6239"/>
    <w:rsid w:val="10822566"/>
    <w:rsid w:val="108AD9AE"/>
    <w:rsid w:val="1093EE9A"/>
    <w:rsid w:val="10A22F8F"/>
    <w:rsid w:val="10B79825"/>
    <w:rsid w:val="10C68B6D"/>
    <w:rsid w:val="10C7B62A"/>
    <w:rsid w:val="10C9C77D"/>
    <w:rsid w:val="10D4FCA1"/>
    <w:rsid w:val="10D7B6C2"/>
    <w:rsid w:val="10DCCE92"/>
    <w:rsid w:val="10E60ED4"/>
    <w:rsid w:val="10E9254E"/>
    <w:rsid w:val="1108331E"/>
    <w:rsid w:val="110CC39D"/>
    <w:rsid w:val="111964F9"/>
    <w:rsid w:val="111A80E5"/>
    <w:rsid w:val="111FC186"/>
    <w:rsid w:val="113FD927"/>
    <w:rsid w:val="11436A78"/>
    <w:rsid w:val="1155BF49"/>
    <w:rsid w:val="118EB058"/>
    <w:rsid w:val="1192E537"/>
    <w:rsid w:val="1195A1AF"/>
    <w:rsid w:val="11964252"/>
    <w:rsid w:val="11AA4356"/>
    <w:rsid w:val="11ABA112"/>
    <w:rsid w:val="11AF79F1"/>
    <w:rsid w:val="11AFA557"/>
    <w:rsid w:val="11B6FEAC"/>
    <w:rsid w:val="11B94102"/>
    <w:rsid w:val="11BBD571"/>
    <w:rsid w:val="11CEB0FD"/>
    <w:rsid w:val="11CEFC99"/>
    <w:rsid w:val="11D513EA"/>
    <w:rsid w:val="11D51900"/>
    <w:rsid w:val="11DECC29"/>
    <w:rsid w:val="11E9CEDB"/>
    <w:rsid w:val="11F40FB6"/>
    <w:rsid w:val="11FA467A"/>
    <w:rsid w:val="11FE0DF9"/>
    <w:rsid w:val="11FFA901"/>
    <w:rsid w:val="12009059"/>
    <w:rsid w:val="1203C0BD"/>
    <w:rsid w:val="12093685"/>
    <w:rsid w:val="1210114A"/>
    <w:rsid w:val="1216CC94"/>
    <w:rsid w:val="12179D58"/>
    <w:rsid w:val="121ADC20"/>
    <w:rsid w:val="121BC8E2"/>
    <w:rsid w:val="1223DAE9"/>
    <w:rsid w:val="122636B6"/>
    <w:rsid w:val="12298852"/>
    <w:rsid w:val="122C8900"/>
    <w:rsid w:val="122CB9F6"/>
    <w:rsid w:val="123CE2CB"/>
    <w:rsid w:val="1245E2AD"/>
    <w:rsid w:val="1249358E"/>
    <w:rsid w:val="124D7353"/>
    <w:rsid w:val="1256627B"/>
    <w:rsid w:val="1264B7DE"/>
    <w:rsid w:val="1267223F"/>
    <w:rsid w:val="126ADE85"/>
    <w:rsid w:val="126D0F6D"/>
    <w:rsid w:val="127542B2"/>
    <w:rsid w:val="127644D9"/>
    <w:rsid w:val="12846162"/>
    <w:rsid w:val="12846771"/>
    <w:rsid w:val="1284E07B"/>
    <w:rsid w:val="128BEE12"/>
    <w:rsid w:val="128BF2CB"/>
    <w:rsid w:val="1296B797"/>
    <w:rsid w:val="12A329EB"/>
    <w:rsid w:val="12A3B743"/>
    <w:rsid w:val="12B3B86E"/>
    <w:rsid w:val="12B817AA"/>
    <w:rsid w:val="12BA8B7E"/>
    <w:rsid w:val="12BB524D"/>
    <w:rsid w:val="12C5BAF6"/>
    <w:rsid w:val="12DD228A"/>
    <w:rsid w:val="12E87237"/>
    <w:rsid w:val="12ECE384"/>
    <w:rsid w:val="12F24044"/>
    <w:rsid w:val="12F5DC8D"/>
    <w:rsid w:val="1302B118"/>
    <w:rsid w:val="13159C82"/>
    <w:rsid w:val="13170D06"/>
    <w:rsid w:val="131E145D"/>
    <w:rsid w:val="132054B0"/>
    <w:rsid w:val="132716B9"/>
    <w:rsid w:val="132F6A00"/>
    <w:rsid w:val="133FBD91"/>
    <w:rsid w:val="1348FFDA"/>
    <w:rsid w:val="134FBFE8"/>
    <w:rsid w:val="1352FBD5"/>
    <w:rsid w:val="135D3AFB"/>
    <w:rsid w:val="1363C945"/>
    <w:rsid w:val="1368CFF5"/>
    <w:rsid w:val="1371481F"/>
    <w:rsid w:val="1373F92C"/>
    <w:rsid w:val="1379A3A9"/>
    <w:rsid w:val="137C2371"/>
    <w:rsid w:val="138D6C6C"/>
    <w:rsid w:val="13AC6D3C"/>
    <w:rsid w:val="13B66022"/>
    <w:rsid w:val="13B905DF"/>
    <w:rsid w:val="13BAF59D"/>
    <w:rsid w:val="13BDC156"/>
    <w:rsid w:val="13C2B12D"/>
    <w:rsid w:val="13C55828"/>
    <w:rsid w:val="13CD13E3"/>
    <w:rsid w:val="13CE0C25"/>
    <w:rsid w:val="13D621F7"/>
    <w:rsid w:val="13D9F21F"/>
    <w:rsid w:val="13EAFC85"/>
    <w:rsid w:val="13F3D7A5"/>
    <w:rsid w:val="13F91E1D"/>
    <w:rsid w:val="13FD1ED1"/>
    <w:rsid w:val="14025B6F"/>
    <w:rsid w:val="14183892"/>
    <w:rsid w:val="142EBA2C"/>
    <w:rsid w:val="143B91EE"/>
    <w:rsid w:val="14414D96"/>
    <w:rsid w:val="14435A39"/>
    <w:rsid w:val="1452BC46"/>
    <w:rsid w:val="14569530"/>
    <w:rsid w:val="145B9152"/>
    <w:rsid w:val="1472EE46"/>
    <w:rsid w:val="147932FF"/>
    <w:rsid w:val="148A6CA3"/>
    <w:rsid w:val="148D2C11"/>
    <w:rsid w:val="148E99E9"/>
    <w:rsid w:val="14A49980"/>
    <w:rsid w:val="14B46100"/>
    <w:rsid w:val="14C0B195"/>
    <w:rsid w:val="14DED6AB"/>
    <w:rsid w:val="14E80310"/>
    <w:rsid w:val="14ECD0D2"/>
    <w:rsid w:val="14ECEA6E"/>
    <w:rsid w:val="14FE52BE"/>
    <w:rsid w:val="15063101"/>
    <w:rsid w:val="15121F45"/>
    <w:rsid w:val="1515809C"/>
    <w:rsid w:val="1525B00A"/>
    <w:rsid w:val="152A9EDC"/>
    <w:rsid w:val="152CD8C5"/>
    <w:rsid w:val="15353A02"/>
    <w:rsid w:val="153DA153"/>
    <w:rsid w:val="154F2BB8"/>
    <w:rsid w:val="1559A948"/>
    <w:rsid w:val="1571FB86"/>
    <w:rsid w:val="15823A9A"/>
    <w:rsid w:val="15878CD7"/>
    <w:rsid w:val="158C3F76"/>
    <w:rsid w:val="159B8539"/>
    <w:rsid w:val="15A14B98"/>
    <w:rsid w:val="15B1E858"/>
    <w:rsid w:val="15BBB858"/>
    <w:rsid w:val="15BEFBCD"/>
    <w:rsid w:val="15CA63FF"/>
    <w:rsid w:val="15CC5DDC"/>
    <w:rsid w:val="15D4D73D"/>
    <w:rsid w:val="15DD4AF9"/>
    <w:rsid w:val="15F1D4C3"/>
    <w:rsid w:val="15F55E1C"/>
    <w:rsid w:val="15FAB69C"/>
    <w:rsid w:val="16020AB7"/>
    <w:rsid w:val="161437AD"/>
    <w:rsid w:val="1618B5F6"/>
    <w:rsid w:val="161BE0D9"/>
    <w:rsid w:val="1622847A"/>
    <w:rsid w:val="1627A379"/>
    <w:rsid w:val="163899FC"/>
    <w:rsid w:val="163946A4"/>
    <w:rsid w:val="163BF657"/>
    <w:rsid w:val="16471D86"/>
    <w:rsid w:val="16545FFE"/>
    <w:rsid w:val="16576DAA"/>
    <w:rsid w:val="16605654"/>
    <w:rsid w:val="1666C3CF"/>
    <w:rsid w:val="166E05D8"/>
    <w:rsid w:val="166F2952"/>
    <w:rsid w:val="16738155"/>
    <w:rsid w:val="167B5536"/>
    <w:rsid w:val="16837F16"/>
    <w:rsid w:val="1683DCC0"/>
    <w:rsid w:val="168FCD1A"/>
    <w:rsid w:val="16912599"/>
    <w:rsid w:val="169D0FAB"/>
    <w:rsid w:val="16A282AF"/>
    <w:rsid w:val="16AA4BBD"/>
    <w:rsid w:val="16AAE75A"/>
    <w:rsid w:val="16AB403E"/>
    <w:rsid w:val="16B25A9E"/>
    <w:rsid w:val="16B64753"/>
    <w:rsid w:val="16B9AD6C"/>
    <w:rsid w:val="16C20C26"/>
    <w:rsid w:val="16CD451E"/>
    <w:rsid w:val="16D062A4"/>
    <w:rsid w:val="16D11A75"/>
    <w:rsid w:val="16D90E1A"/>
    <w:rsid w:val="16DF1E47"/>
    <w:rsid w:val="16E30AC1"/>
    <w:rsid w:val="170EA10B"/>
    <w:rsid w:val="1710EB1E"/>
    <w:rsid w:val="171D2F86"/>
    <w:rsid w:val="172E05B6"/>
    <w:rsid w:val="173800EE"/>
    <w:rsid w:val="17385E75"/>
    <w:rsid w:val="174CE755"/>
    <w:rsid w:val="17500291"/>
    <w:rsid w:val="1751C45E"/>
    <w:rsid w:val="175E409C"/>
    <w:rsid w:val="1764A008"/>
    <w:rsid w:val="17703BC9"/>
    <w:rsid w:val="1774638F"/>
    <w:rsid w:val="17806E5A"/>
    <w:rsid w:val="178B56F5"/>
    <w:rsid w:val="17964239"/>
    <w:rsid w:val="1796B003"/>
    <w:rsid w:val="17988EE9"/>
    <w:rsid w:val="17A88A2A"/>
    <w:rsid w:val="17B3FBBE"/>
    <w:rsid w:val="17C516DC"/>
    <w:rsid w:val="17CDA04D"/>
    <w:rsid w:val="17D869C3"/>
    <w:rsid w:val="17D8DE56"/>
    <w:rsid w:val="17DD3685"/>
    <w:rsid w:val="17DD3A0B"/>
    <w:rsid w:val="17E5CFED"/>
    <w:rsid w:val="17E81844"/>
    <w:rsid w:val="17E89599"/>
    <w:rsid w:val="17F19CE7"/>
    <w:rsid w:val="17F63EF8"/>
    <w:rsid w:val="17FD2793"/>
    <w:rsid w:val="1800A929"/>
    <w:rsid w:val="1802D297"/>
    <w:rsid w:val="18097884"/>
    <w:rsid w:val="180F5A29"/>
    <w:rsid w:val="1811DB81"/>
    <w:rsid w:val="181292DD"/>
    <w:rsid w:val="18263830"/>
    <w:rsid w:val="18295ED8"/>
    <w:rsid w:val="1831ABAF"/>
    <w:rsid w:val="183785C9"/>
    <w:rsid w:val="183A57B6"/>
    <w:rsid w:val="183EAEA4"/>
    <w:rsid w:val="18455454"/>
    <w:rsid w:val="18465017"/>
    <w:rsid w:val="185A6E1D"/>
    <w:rsid w:val="18642500"/>
    <w:rsid w:val="188199C2"/>
    <w:rsid w:val="1888EB2D"/>
    <w:rsid w:val="1892204E"/>
    <w:rsid w:val="18B1417B"/>
    <w:rsid w:val="18B465A2"/>
    <w:rsid w:val="18B4ADC3"/>
    <w:rsid w:val="18C2570C"/>
    <w:rsid w:val="18C3EA6D"/>
    <w:rsid w:val="18C78B7A"/>
    <w:rsid w:val="18D0A9F6"/>
    <w:rsid w:val="18D415EA"/>
    <w:rsid w:val="18D503F9"/>
    <w:rsid w:val="18D8D37F"/>
    <w:rsid w:val="18E5A793"/>
    <w:rsid w:val="18E9C0D6"/>
    <w:rsid w:val="18F2C73A"/>
    <w:rsid w:val="18F7B4BE"/>
    <w:rsid w:val="1905E543"/>
    <w:rsid w:val="1908483A"/>
    <w:rsid w:val="19098FD4"/>
    <w:rsid w:val="190A34AF"/>
    <w:rsid w:val="190AB9A1"/>
    <w:rsid w:val="191AF1CE"/>
    <w:rsid w:val="193149B6"/>
    <w:rsid w:val="19417272"/>
    <w:rsid w:val="19499AA7"/>
    <w:rsid w:val="195445BD"/>
    <w:rsid w:val="195BF127"/>
    <w:rsid w:val="195D81CD"/>
    <w:rsid w:val="19667D68"/>
    <w:rsid w:val="196898A3"/>
    <w:rsid w:val="197650C3"/>
    <w:rsid w:val="197DCB03"/>
    <w:rsid w:val="1983F00A"/>
    <w:rsid w:val="19899D3F"/>
    <w:rsid w:val="19985CB8"/>
    <w:rsid w:val="199B43DC"/>
    <w:rsid w:val="199C992B"/>
    <w:rsid w:val="19ABCFC1"/>
    <w:rsid w:val="19C39E27"/>
    <w:rsid w:val="19C49874"/>
    <w:rsid w:val="19C935B5"/>
    <w:rsid w:val="19CCD029"/>
    <w:rsid w:val="19CD8C97"/>
    <w:rsid w:val="19D6EE83"/>
    <w:rsid w:val="19D73BE0"/>
    <w:rsid w:val="19E60B71"/>
    <w:rsid w:val="19EC89E7"/>
    <w:rsid w:val="19F1C903"/>
    <w:rsid w:val="19F54AC7"/>
    <w:rsid w:val="19FCF265"/>
    <w:rsid w:val="19FE6FDD"/>
    <w:rsid w:val="1A026753"/>
    <w:rsid w:val="1A22B453"/>
    <w:rsid w:val="1A25F47A"/>
    <w:rsid w:val="1A29338C"/>
    <w:rsid w:val="1A3562CB"/>
    <w:rsid w:val="1A37CC35"/>
    <w:rsid w:val="1A3CB374"/>
    <w:rsid w:val="1A469221"/>
    <w:rsid w:val="1A472C80"/>
    <w:rsid w:val="1A487D88"/>
    <w:rsid w:val="1A589327"/>
    <w:rsid w:val="1A58FF95"/>
    <w:rsid w:val="1A6060A9"/>
    <w:rsid w:val="1A6FACC4"/>
    <w:rsid w:val="1A7B85C2"/>
    <w:rsid w:val="1A7F6C22"/>
    <w:rsid w:val="1A8BC9AB"/>
    <w:rsid w:val="1A8EE1A7"/>
    <w:rsid w:val="1A93C2FD"/>
    <w:rsid w:val="1A9927D1"/>
    <w:rsid w:val="1A9AC9D1"/>
    <w:rsid w:val="1AA8C02A"/>
    <w:rsid w:val="1AADA527"/>
    <w:rsid w:val="1AADEBD3"/>
    <w:rsid w:val="1AAE6C16"/>
    <w:rsid w:val="1AB0F623"/>
    <w:rsid w:val="1AB53C34"/>
    <w:rsid w:val="1AB57A91"/>
    <w:rsid w:val="1ABAB54E"/>
    <w:rsid w:val="1ABAB5DA"/>
    <w:rsid w:val="1ABB07AE"/>
    <w:rsid w:val="1ABCFE8F"/>
    <w:rsid w:val="1AC37FC5"/>
    <w:rsid w:val="1ACA0A76"/>
    <w:rsid w:val="1AD57978"/>
    <w:rsid w:val="1AD8AF18"/>
    <w:rsid w:val="1ADA23E1"/>
    <w:rsid w:val="1AE245D0"/>
    <w:rsid w:val="1AE5EF52"/>
    <w:rsid w:val="1AF91B52"/>
    <w:rsid w:val="1AFB3420"/>
    <w:rsid w:val="1AFBB9BD"/>
    <w:rsid w:val="1AFE1D92"/>
    <w:rsid w:val="1B02832B"/>
    <w:rsid w:val="1B05E80B"/>
    <w:rsid w:val="1B097917"/>
    <w:rsid w:val="1B10DF51"/>
    <w:rsid w:val="1B237915"/>
    <w:rsid w:val="1B32714F"/>
    <w:rsid w:val="1B33F1DF"/>
    <w:rsid w:val="1B42D6E8"/>
    <w:rsid w:val="1B4739E2"/>
    <w:rsid w:val="1B532335"/>
    <w:rsid w:val="1B5E1281"/>
    <w:rsid w:val="1B6191C7"/>
    <w:rsid w:val="1B6E5B8E"/>
    <w:rsid w:val="1B75E83B"/>
    <w:rsid w:val="1B797A0B"/>
    <w:rsid w:val="1B7BAEA6"/>
    <w:rsid w:val="1B85182E"/>
    <w:rsid w:val="1B86D212"/>
    <w:rsid w:val="1B8965DD"/>
    <w:rsid w:val="1B8CE03A"/>
    <w:rsid w:val="1B8DF724"/>
    <w:rsid w:val="1B8EF39C"/>
    <w:rsid w:val="1B90D152"/>
    <w:rsid w:val="1BAAD4AF"/>
    <w:rsid w:val="1BACFFC1"/>
    <w:rsid w:val="1BADFF98"/>
    <w:rsid w:val="1BB80330"/>
    <w:rsid w:val="1BC25C0A"/>
    <w:rsid w:val="1BCC94E8"/>
    <w:rsid w:val="1BD12E29"/>
    <w:rsid w:val="1BDBCD20"/>
    <w:rsid w:val="1BE1A20D"/>
    <w:rsid w:val="1BF12F4D"/>
    <w:rsid w:val="1BF4A439"/>
    <w:rsid w:val="1BFE6D3E"/>
    <w:rsid w:val="1C02479D"/>
    <w:rsid w:val="1C05E3FC"/>
    <w:rsid w:val="1C07E93C"/>
    <w:rsid w:val="1C0830B6"/>
    <w:rsid w:val="1C08D60B"/>
    <w:rsid w:val="1C0E318C"/>
    <w:rsid w:val="1C11F0B5"/>
    <w:rsid w:val="1C12BDB0"/>
    <w:rsid w:val="1C255533"/>
    <w:rsid w:val="1C356DC1"/>
    <w:rsid w:val="1C391B3D"/>
    <w:rsid w:val="1C461FB9"/>
    <w:rsid w:val="1C4D0BFD"/>
    <w:rsid w:val="1C4F18F3"/>
    <w:rsid w:val="1C6129C1"/>
    <w:rsid w:val="1C652265"/>
    <w:rsid w:val="1C664F13"/>
    <w:rsid w:val="1C6D72DB"/>
    <w:rsid w:val="1C708E65"/>
    <w:rsid w:val="1C8BFB08"/>
    <w:rsid w:val="1C8F4957"/>
    <w:rsid w:val="1C9368E7"/>
    <w:rsid w:val="1C962FF5"/>
    <w:rsid w:val="1C9B1D5D"/>
    <w:rsid w:val="1C9FCA69"/>
    <w:rsid w:val="1CA125B1"/>
    <w:rsid w:val="1CAB065A"/>
    <w:rsid w:val="1CAE9CEB"/>
    <w:rsid w:val="1CB2BFBB"/>
    <w:rsid w:val="1CB2D7DA"/>
    <w:rsid w:val="1CB42D63"/>
    <w:rsid w:val="1CBDB7CD"/>
    <w:rsid w:val="1CBF911D"/>
    <w:rsid w:val="1CC3CBA2"/>
    <w:rsid w:val="1CC625D4"/>
    <w:rsid w:val="1CE39268"/>
    <w:rsid w:val="1CE996BB"/>
    <w:rsid w:val="1CF7C85D"/>
    <w:rsid w:val="1CFA3877"/>
    <w:rsid w:val="1CFBF3A9"/>
    <w:rsid w:val="1D030574"/>
    <w:rsid w:val="1D03805B"/>
    <w:rsid w:val="1D130680"/>
    <w:rsid w:val="1D13442C"/>
    <w:rsid w:val="1D18C577"/>
    <w:rsid w:val="1D277704"/>
    <w:rsid w:val="1D2AED83"/>
    <w:rsid w:val="1D2E4726"/>
    <w:rsid w:val="1D30889C"/>
    <w:rsid w:val="1D30BDC4"/>
    <w:rsid w:val="1D31B6F7"/>
    <w:rsid w:val="1D33438D"/>
    <w:rsid w:val="1D3A9066"/>
    <w:rsid w:val="1D408B5A"/>
    <w:rsid w:val="1D40A717"/>
    <w:rsid w:val="1D4153F8"/>
    <w:rsid w:val="1D4FDA93"/>
    <w:rsid w:val="1D62B1BB"/>
    <w:rsid w:val="1D67057A"/>
    <w:rsid w:val="1D67F378"/>
    <w:rsid w:val="1D6E559A"/>
    <w:rsid w:val="1D91A903"/>
    <w:rsid w:val="1D91D5F1"/>
    <w:rsid w:val="1D968F97"/>
    <w:rsid w:val="1D98B67F"/>
    <w:rsid w:val="1D9A09B7"/>
    <w:rsid w:val="1D9AF96C"/>
    <w:rsid w:val="1DAD5E5B"/>
    <w:rsid w:val="1DAE7FF9"/>
    <w:rsid w:val="1DB335D8"/>
    <w:rsid w:val="1DB50DD6"/>
    <w:rsid w:val="1DBEE3C3"/>
    <w:rsid w:val="1DC4619B"/>
    <w:rsid w:val="1DC70763"/>
    <w:rsid w:val="1DE07BE1"/>
    <w:rsid w:val="1DE31B04"/>
    <w:rsid w:val="1DE6E3DD"/>
    <w:rsid w:val="1DF4A7F0"/>
    <w:rsid w:val="1DF4B3F4"/>
    <w:rsid w:val="1DFBE5BB"/>
    <w:rsid w:val="1E0A95D5"/>
    <w:rsid w:val="1E1CD8BB"/>
    <w:rsid w:val="1E1D2C26"/>
    <w:rsid w:val="1E270C28"/>
    <w:rsid w:val="1E286408"/>
    <w:rsid w:val="1E2CCB39"/>
    <w:rsid w:val="1E3DD39E"/>
    <w:rsid w:val="1E427EBE"/>
    <w:rsid w:val="1E45723A"/>
    <w:rsid w:val="1E4A8625"/>
    <w:rsid w:val="1E53AC4E"/>
    <w:rsid w:val="1E5BD5F6"/>
    <w:rsid w:val="1E600EB4"/>
    <w:rsid w:val="1E6B17A5"/>
    <w:rsid w:val="1E73AA31"/>
    <w:rsid w:val="1E7595F1"/>
    <w:rsid w:val="1E79565C"/>
    <w:rsid w:val="1E7B23B1"/>
    <w:rsid w:val="1E810B96"/>
    <w:rsid w:val="1E827038"/>
    <w:rsid w:val="1EA29E31"/>
    <w:rsid w:val="1EAB3EDA"/>
    <w:rsid w:val="1EB3CE70"/>
    <w:rsid w:val="1EB9FBC9"/>
    <w:rsid w:val="1EBC7941"/>
    <w:rsid w:val="1EBC97B8"/>
    <w:rsid w:val="1EBD4BB1"/>
    <w:rsid w:val="1EC1FC64"/>
    <w:rsid w:val="1ED91E91"/>
    <w:rsid w:val="1EDA8B3F"/>
    <w:rsid w:val="1EDB99CF"/>
    <w:rsid w:val="1F014ECE"/>
    <w:rsid w:val="1F09B60B"/>
    <w:rsid w:val="1F19C789"/>
    <w:rsid w:val="1F1E9827"/>
    <w:rsid w:val="1F270AF7"/>
    <w:rsid w:val="1F489380"/>
    <w:rsid w:val="1F4FB2B1"/>
    <w:rsid w:val="1F5626A8"/>
    <w:rsid w:val="1F5DF5C1"/>
    <w:rsid w:val="1F6A1C66"/>
    <w:rsid w:val="1F6DB78F"/>
    <w:rsid w:val="1F7ADE18"/>
    <w:rsid w:val="1F7D960B"/>
    <w:rsid w:val="1F81C19D"/>
    <w:rsid w:val="1F8EF438"/>
    <w:rsid w:val="1F993123"/>
    <w:rsid w:val="1FAA5D07"/>
    <w:rsid w:val="1FB610CB"/>
    <w:rsid w:val="1FBAF468"/>
    <w:rsid w:val="1FBB6552"/>
    <w:rsid w:val="1FBD4302"/>
    <w:rsid w:val="1FBF57A3"/>
    <w:rsid w:val="1FC13A58"/>
    <w:rsid w:val="1FC5BA4B"/>
    <w:rsid w:val="1FD6AFE6"/>
    <w:rsid w:val="1FDEF9BB"/>
    <w:rsid w:val="1FE0C8B5"/>
    <w:rsid w:val="1FED122D"/>
    <w:rsid w:val="1FFE7311"/>
    <w:rsid w:val="1FFEA404"/>
    <w:rsid w:val="200452EE"/>
    <w:rsid w:val="200BEF42"/>
    <w:rsid w:val="2010362B"/>
    <w:rsid w:val="20116823"/>
    <w:rsid w:val="2019546A"/>
    <w:rsid w:val="20209438"/>
    <w:rsid w:val="2029877A"/>
    <w:rsid w:val="203249B4"/>
    <w:rsid w:val="2036DA33"/>
    <w:rsid w:val="203DA222"/>
    <w:rsid w:val="203F63F6"/>
    <w:rsid w:val="2042EC5A"/>
    <w:rsid w:val="20443FDE"/>
    <w:rsid w:val="20453A30"/>
    <w:rsid w:val="204575AF"/>
    <w:rsid w:val="2048E03B"/>
    <w:rsid w:val="204E7B5B"/>
    <w:rsid w:val="2060C709"/>
    <w:rsid w:val="2063E3F6"/>
    <w:rsid w:val="20684CFC"/>
    <w:rsid w:val="206B1B0D"/>
    <w:rsid w:val="206CD291"/>
    <w:rsid w:val="2076BFCE"/>
    <w:rsid w:val="20821888"/>
    <w:rsid w:val="20871EBC"/>
    <w:rsid w:val="208A8AEF"/>
    <w:rsid w:val="208D2CF4"/>
    <w:rsid w:val="209D47EF"/>
    <w:rsid w:val="20A9F4C9"/>
    <w:rsid w:val="20AA820E"/>
    <w:rsid w:val="20AF01A2"/>
    <w:rsid w:val="20AF716B"/>
    <w:rsid w:val="20B861E2"/>
    <w:rsid w:val="20DBA1D9"/>
    <w:rsid w:val="20E974A8"/>
    <w:rsid w:val="20FEC179"/>
    <w:rsid w:val="2106AD37"/>
    <w:rsid w:val="210B93B8"/>
    <w:rsid w:val="210ED438"/>
    <w:rsid w:val="21237270"/>
    <w:rsid w:val="21276197"/>
    <w:rsid w:val="21288E24"/>
    <w:rsid w:val="212BD39A"/>
    <w:rsid w:val="21305D14"/>
    <w:rsid w:val="2134E026"/>
    <w:rsid w:val="21359A55"/>
    <w:rsid w:val="21378191"/>
    <w:rsid w:val="21380C82"/>
    <w:rsid w:val="21454C40"/>
    <w:rsid w:val="2147DA37"/>
    <w:rsid w:val="214B80C4"/>
    <w:rsid w:val="21571451"/>
    <w:rsid w:val="215DC2E8"/>
    <w:rsid w:val="216E14AC"/>
    <w:rsid w:val="217F9642"/>
    <w:rsid w:val="21815B2D"/>
    <w:rsid w:val="218A76B6"/>
    <w:rsid w:val="219107AC"/>
    <w:rsid w:val="2192DF4E"/>
    <w:rsid w:val="21998B0C"/>
    <w:rsid w:val="219A010D"/>
    <w:rsid w:val="219C33E4"/>
    <w:rsid w:val="21A258F7"/>
    <w:rsid w:val="21B4207D"/>
    <w:rsid w:val="21C1091D"/>
    <w:rsid w:val="21C47DA7"/>
    <w:rsid w:val="21C88A76"/>
    <w:rsid w:val="21CBA380"/>
    <w:rsid w:val="21D4CEE2"/>
    <w:rsid w:val="21E79DA1"/>
    <w:rsid w:val="21E97960"/>
    <w:rsid w:val="21ECFEBC"/>
    <w:rsid w:val="21EEF515"/>
    <w:rsid w:val="21FCBA5E"/>
    <w:rsid w:val="21FF8CC4"/>
    <w:rsid w:val="22051CE0"/>
    <w:rsid w:val="220B066E"/>
    <w:rsid w:val="2213D0F4"/>
    <w:rsid w:val="221A9862"/>
    <w:rsid w:val="221BAA0D"/>
    <w:rsid w:val="222103A0"/>
    <w:rsid w:val="222A376C"/>
    <w:rsid w:val="22328758"/>
    <w:rsid w:val="2241C893"/>
    <w:rsid w:val="22456A1B"/>
    <w:rsid w:val="224DBC07"/>
    <w:rsid w:val="224E6A5F"/>
    <w:rsid w:val="22503103"/>
    <w:rsid w:val="225E27AE"/>
    <w:rsid w:val="225E49DD"/>
    <w:rsid w:val="226A5F69"/>
    <w:rsid w:val="226CEF1F"/>
    <w:rsid w:val="227316C6"/>
    <w:rsid w:val="22763CE2"/>
    <w:rsid w:val="22789437"/>
    <w:rsid w:val="22A4EB8E"/>
    <w:rsid w:val="22ADAAFE"/>
    <w:rsid w:val="22AF3AD0"/>
    <w:rsid w:val="22B8589A"/>
    <w:rsid w:val="22BECB60"/>
    <w:rsid w:val="22CEEA6D"/>
    <w:rsid w:val="22DD4DE3"/>
    <w:rsid w:val="22F1251E"/>
    <w:rsid w:val="22F281E3"/>
    <w:rsid w:val="22F39321"/>
    <w:rsid w:val="22F88666"/>
    <w:rsid w:val="22FC00AC"/>
    <w:rsid w:val="2303DC44"/>
    <w:rsid w:val="23097144"/>
    <w:rsid w:val="230B6428"/>
    <w:rsid w:val="23112AED"/>
    <w:rsid w:val="23208096"/>
    <w:rsid w:val="23253DA3"/>
    <w:rsid w:val="232A0928"/>
    <w:rsid w:val="2333EC68"/>
    <w:rsid w:val="233D7186"/>
    <w:rsid w:val="23625B8C"/>
    <w:rsid w:val="23651B14"/>
    <w:rsid w:val="23655149"/>
    <w:rsid w:val="2373A520"/>
    <w:rsid w:val="237BC3D8"/>
    <w:rsid w:val="2385F653"/>
    <w:rsid w:val="238C9676"/>
    <w:rsid w:val="23903651"/>
    <w:rsid w:val="2392C720"/>
    <w:rsid w:val="239362EC"/>
    <w:rsid w:val="23A1985F"/>
    <w:rsid w:val="23A58367"/>
    <w:rsid w:val="23A80844"/>
    <w:rsid w:val="23B20BDC"/>
    <w:rsid w:val="23B792D2"/>
    <w:rsid w:val="23BA7601"/>
    <w:rsid w:val="23C08943"/>
    <w:rsid w:val="23CAD481"/>
    <w:rsid w:val="23D29D4F"/>
    <w:rsid w:val="23DD8B18"/>
    <w:rsid w:val="23E3825C"/>
    <w:rsid w:val="23EB65D0"/>
    <w:rsid w:val="23EEB0D6"/>
    <w:rsid w:val="23EFD120"/>
    <w:rsid w:val="23F5552B"/>
    <w:rsid w:val="23FCB045"/>
    <w:rsid w:val="24030304"/>
    <w:rsid w:val="240DB18A"/>
    <w:rsid w:val="2411EC0E"/>
    <w:rsid w:val="2419485E"/>
    <w:rsid w:val="2422D149"/>
    <w:rsid w:val="242626EE"/>
    <w:rsid w:val="24263F72"/>
    <w:rsid w:val="242A1A9D"/>
    <w:rsid w:val="243BE420"/>
    <w:rsid w:val="24404B84"/>
    <w:rsid w:val="2443347A"/>
    <w:rsid w:val="24645AB4"/>
    <w:rsid w:val="246B2AD0"/>
    <w:rsid w:val="246CD426"/>
    <w:rsid w:val="246F7975"/>
    <w:rsid w:val="24794CAB"/>
    <w:rsid w:val="24880C16"/>
    <w:rsid w:val="24900374"/>
    <w:rsid w:val="2491B3F1"/>
    <w:rsid w:val="249CB918"/>
    <w:rsid w:val="24A0003C"/>
    <w:rsid w:val="24AA61DB"/>
    <w:rsid w:val="24AC4DD3"/>
    <w:rsid w:val="24BE25B3"/>
    <w:rsid w:val="24C7495C"/>
    <w:rsid w:val="24D33908"/>
    <w:rsid w:val="24E17023"/>
    <w:rsid w:val="24E58A12"/>
    <w:rsid w:val="24ECCB6C"/>
    <w:rsid w:val="24EFE27B"/>
    <w:rsid w:val="24F59C9F"/>
    <w:rsid w:val="24FABBC1"/>
    <w:rsid w:val="25004FD1"/>
    <w:rsid w:val="250C5944"/>
    <w:rsid w:val="251BAC39"/>
    <w:rsid w:val="25268A46"/>
    <w:rsid w:val="2530EFDF"/>
    <w:rsid w:val="25336D97"/>
    <w:rsid w:val="2533F9BD"/>
    <w:rsid w:val="2534401E"/>
    <w:rsid w:val="253AE646"/>
    <w:rsid w:val="254085BD"/>
    <w:rsid w:val="2545C7F7"/>
    <w:rsid w:val="2547E088"/>
    <w:rsid w:val="254F2159"/>
    <w:rsid w:val="255292DA"/>
    <w:rsid w:val="255FA746"/>
    <w:rsid w:val="25695CB7"/>
    <w:rsid w:val="256ECA92"/>
    <w:rsid w:val="25799098"/>
    <w:rsid w:val="257C0DA3"/>
    <w:rsid w:val="257CB1FF"/>
    <w:rsid w:val="2586DC00"/>
    <w:rsid w:val="2588CFA8"/>
    <w:rsid w:val="25AA4C95"/>
    <w:rsid w:val="25AB79A5"/>
    <w:rsid w:val="25AC6E89"/>
    <w:rsid w:val="25B55B46"/>
    <w:rsid w:val="25B76546"/>
    <w:rsid w:val="25B89B9F"/>
    <w:rsid w:val="25C8E1C6"/>
    <w:rsid w:val="25CF0CB4"/>
    <w:rsid w:val="25D08801"/>
    <w:rsid w:val="25D5F52D"/>
    <w:rsid w:val="25E8F559"/>
    <w:rsid w:val="25F36F1C"/>
    <w:rsid w:val="26074B91"/>
    <w:rsid w:val="2619A9D8"/>
    <w:rsid w:val="26222297"/>
    <w:rsid w:val="2633586D"/>
    <w:rsid w:val="263876F4"/>
    <w:rsid w:val="263935D7"/>
    <w:rsid w:val="26460EEB"/>
    <w:rsid w:val="26481DAE"/>
    <w:rsid w:val="2652BE5C"/>
    <w:rsid w:val="26630666"/>
    <w:rsid w:val="26733B88"/>
    <w:rsid w:val="267C4B23"/>
    <w:rsid w:val="267F2A90"/>
    <w:rsid w:val="26822281"/>
    <w:rsid w:val="2685898F"/>
    <w:rsid w:val="269211DE"/>
    <w:rsid w:val="269666B9"/>
    <w:rsid w:val="26981BDD"/>
    <w:rsid w:val="269C228D"/>
    <w:rsid w:val="269EBDA5"/>
    <w:rsid w:val="26A17475"/>
    <w:rsid w:val="26A2D5EF"/>
    <w:rsid w:val="26B01139"/>
    <w:rsid w:val="26B81FDD"/>
    <w:rsid w:val="26BDA6CD"/>
    <w:rsid w:val="26C1152D"/>
    <w:rsid w:val="26C22D48"/>
    <w:rsid w:val="26CC7F24"/>
    <w:rsid w:val="26DA2345"/>
    <w:rsid w:val="26E24DEE"/>
    <w:rsid w:val="26E35127"/>
    <w:rsid w:val="26E408C5"/>
    <w:rsid w:val="26E78C04"/>
    <w:rsid w:val="26E79941"/>
    <w:rsid w:val="26E7E71A"/>
    <w:rsid w:val="26EFDCFF"/>
    <w:rsid w:val="26F04D6A"/>
    <w:rsid w:val="26F5ABED"/>
    <w:rsid w:val="26F74C81"/>
    <w:rsid w:val="26FD0F92"/>
    <w:rsid w:val="2705C802"/>
    <w:rsid w:val="270A60C7"/>
    <w:rsid w:val="270BB111"/>
    <w:rsid w:val="270C9E1C"/>
    <w:rsid w:val="2710D648"/>
    <w:rsid w:val="2711EECA"/>
    <w:rsid w:val="27214745"/>
    <w:rsid w:val="27237052"/>
    <w:rsid w:val="272374AD"/>
    <w:rsid w:val="27284D9C"/>
    <w:rsid w:val="2739F06F"/>
    <w:rsid w:val="273A2D95"/>
    <w:rsid w:val="273DB32A"/>
    <w:rsid w:val="274A39D1"/>
    <w:rsid w:val="274AAB52"/>
    <w:rsid w:val="275A8B34"/>
    <w:rsid w:val="275C1D95"/>
    <w:rsid w:val="275D0F10"/>
    <w:rsid w:val="276098EA"/>
    <w:rsid w:val="276A39C3"/>
    <w:rsid w:val="277EE855"/>
    <w:rsid w:val="2786E4F6"/>
    <w:rsid w:val="2789206F"/>
    <w:rsid w:val="2793B8B0"/>
    <w:rsid w:val="279F2DB4"/>
    <w:rsid w:val="27B11B61"/>
    <w:rsid w:val="27BC456B"/>
    <w:rsid w:val="27C5935B"/>
    <w:rsid w:val="27CAAFF6"/>
    <w:rsid w:val="27D28EF8"/>
    <w:rsid w:val="27D2D57A"/>
    <w:rsid w:val="27E17B89"/>
    <w:rsid w:val="27E19B3C"/>
    <w:rsid w:val="27EC4228"/>
    <w:rsid w:val="27EE0E82"/>
    <w:rsid w:val="27F8C23A"/>
    <w:rsid w:val="27FDFA09"/>
    <w:rsid w:val="2807689F"/>
    <w:rsid w:val="280AF78D"/>
    <w:rsid w:val="280F327E"/>
    <w:rsid w:val="281C29AF"/>
    <w:rsid w:val="2825AD14"/>
    <w:rsid w:val="28264F8E"/>
    <w:rsid w:val="2835306A"/>
    <w:rsid w:val="283AAEFA"/>
    <w:rsid w:val="2840B473"/>
    <w:rsid w:val="2848E072"/>
    <w:rsid w:val="2849AF14"/>
    <w:rsid w:val="285C3BFA"/>
    <w:rsid w:val="286152A6"/>
    <w:rsid w:val="286610EC"/>
    <w:rsid w:val="28726A66"/>
    <w:rsid w:val="287C2BF5"/>
    <w:rsid w:val="289222B7"/>
    <w:rsid w:val="28950777"/>
    <w:rsid w:val="289D1E6F"/>
    <w:rsid w:val="28A57B25"/>
    <w:rsid w:val="28A67EBF"/>
    <w:rsid w:val="28A6C90E"/>
    <w:rsid w:val="28C080E3"/>
    <w:rsid w:val="28C3C8B7"/>
    <w:rsid w:val="28C61A29"/>
    <w:rsid w:val="28C6C64A"/>
    <w:rsid w:val="28C9AE99"/>
    <w:rsid w:val="28D64003"/>
    <w:rsid w:val="28E33DA1"/>
    <w:rsid w:val="28F7717E"/>
    <w:rsid w:val="28FA70CF"/>
    <w:rsid w:val="290023CD"/>
    <w:rsid w:val="2905AB29"/>
    <w:rsid w:val="2905B7C6"/>
    <w:rsid w:val="290DB899"/>
    <w:rsid w:val="29117BCA"/>
    <w:rsid w:val="29157ECD"/>
    <w:rsid w:val="291B8407"/>
    <w:rsid w:val="291C6CCD"/>
    <w:rsid w:val="2923B27F"/>
    <w:rsid w:val="29251209"/>
    <w:rsid w:val="2930C59A"/>
    <w:rsid w:val="293117CC"/>
    <w:rsid w:val="2934D92C"/>
    <w:rsid w:val="2940AA06"/>
    <w:rsid w:val="29444A87"/>
    <w:rsid w:val="29470C6F"/>
    <w:rsid w:val="29570C0D"/>
    <w:rsid w:val="2958D7E3"/>
    <w:rsid w:val="296EA5DB"/>
    <w:rsid w:val="2976C63E"/>
    <w:rsid w:val="2979F7DF"/>
    <w:rsid w:val="29851712"/>
    <w:rsid w:val="29894E10"/>
    <w:rsid w:val="298AB57A"/>
    <w:rsid w:val="2990FF26"/>
    <w:rsid w:val="299A872E"/>
    <w:rsid w:val="29A1B575"/>
    <w:rsid w:val="29A23702"/>
    <w:rsid w:val="29A33900"/>
    <w:rsid w:val="29B8601C"/>
    <w:rsid w:val="29C10207"/>
    <w:rsid w:val="29C1B4FF"/>
    <w:rsid w:val="29C78C60"/>
    <w:rsid w:val="29CAF329"/>
    <w:rsid w:val="29CBBA81"/>
    <w:rsid w:val="29DFEED7"/>
    <w:rsid w:val="29E2B85A"/>
    <w:rsid w:val="29EEC136"/>
    <w:rsid w:val="29F88869"/>
    <w:rsid w:val="29FD5FAB"/>
    <w:rsid w:val="2A009950"/>
    <w:rsid w:val="2A15C01C"/>
    <w:rsid w:val="2A208D7A"/>
    <w:rsid w:val="2A28A31D"/>
    <w:rsid w:val="2A2A90ED"/>
    <w:rsid w:val="2A3F2A54"/>
    <w:rsid w:val="2A5706AA"/>
    <w:rsid w:val="2A58C622"/>
    <w:rsid w:val="2A667B19"/>
    <w:rsid w:val="2A6CA029"/>
    <w:rsid w:val="2A7247E0"/>
    <w:rsid w:val="2A744D95"/>
    <w:rsid w:val="2A77B4F2"/>
    <w:rsid w:val="2A79FAED"/>
    <w:rsid w:val="2A7ADF4F"/>
    <w:rsid w:val="2A7D00A6"/>
    <w:rsid w:val="2A7D6F05"/>
    <w:rsid w:val="2A95415E"/>
    <w:rsid w:val="2A95B3E0"/>
    <w:rsid w:val="2A97BE9C"/>
    <w:rsid w:val="2A9F3FB1"/>
    <w:rsid w:val="2AA74AC5"/>
    <w:rsid w:val="2AA7780D"/>
    <w:rsid w:val="2AAA4926"/>
    <w:rsid w:val="2AAEC30F"/>
    <w:rsid w:val="2AAF8DCE"/>
    <w:rsid w:val="2AB33B8F"/>
    <w:rsid w:val="2AB71F6A"/>
    <w:rsid w:val="2AC2F245"/>
    <w:rsid w:val="2AC6AE93"/>
    <w:rsid w:val="2AC74A07"/>
    <w:rsid w:val="2AD9E5C1"/>
    <w:rsid w:val="2ADE5483"/>
    <w:rsid w:val="2AE89FF7"/>
    <w:rsid w:val="2AEF14E1"/>
    <w:rsid w:val="2AEFE8E0"/>
    <w:rsid w:val="2AF00CC0"/>
    <w:rsid w:val="2AF1366F"/>
    <w:rsid w:val="2AF4B57F"/>
    <w:rsid w:val="2AFA9B82"/>
    <w:rsid w:val="2AFDD721"/>
    <w:rsid w:val="2B005F17"/>
    <w:rsid w:val="2B0A83F8"/>
    <w:rsid w:val="2B0E3C3C"/>
    <w:rsid w:val="2B13871F"/>
    <w:rsid w:val="2B165DFF"/>
    <w:rsid w:val="2B1905C3"/>
    <w:rsid w:val="2B19DD96"/>
    <w:rsid w:val="2B1E050B"/>
    <w:rsid w:val="2B2C5FEC"/>
    <w:rsid w:val="2B30E73E"/>
    <w:rsid w:val="2B32E701"/>
    <w:rsid w:val="2B36F9E2"/>
    <w:rsid w:val="2B3FF615"/>
    <w:rsid w:val="2B4A5A99"/>
    <w:rsid w:val="2B4F8637"/>
    <w:rsid w:val="2B4FB869"/>
    <w:rsid w:val="2B68948D"/>
    <w:rsid w:val="2B7E44F0"/>
    <w:rsid w:val="2B840B9D"/>
    <w:rsid w:val="2B8B4A9D"/>
    <w:rsid w:val="2BA4B329"/>
    <w:rsid w:val="2BAF5C57"/>
    <w:rsid w:val="2BB0AF16"/>
    <w:rsid w:val="2BB2053E"/>
    <w:rsid w:val="2BB7A369"/>
    <w:rsid w:val="2BBF614E"/>
    <w:rsid w:val="2BC01D41"/>
    <w:rsid w:val="2BC3C7FF"/>
    <w:rsid w:val="2BC89CD6"/>
    <w:rsid w:val="2BE744BA"/>
    <w:rsid w:val="2BE7D260"/>
    <w:rsid w:val="2BF06460"/>
    <w:rsid w:val="2C01AC4F"/>
    <w:rsid w:val="2C0972DC"/>
    <w:rsid w:val="2C0F04FB"/>
    <w:rsid w:val="2C1024C8"/>
    <w:rsid w:val="2C10E9B8"/>
    <w:rsid w:val="2C1D3894"/>
    <w:rsid w:val="2C22E76D"/>
    <w:rsid w:val="2C231AE3"/>
    <w:rsid w:val="2C23CC8D"/>
    <w:rsid w:val="2C26816E"/>
    <w:rsid w:val="2C2B4B3D"/>
    <w:rsid w:val="2C3DECF5"/>
    <w:rsid w:val="2C3EC581"/>
    <w:rsid w:val="2C40A859"/>
    <w:rsid w:val="2C4565AC"/>
    <w:rsid w:val="2C53F9D9"/>
    <w:rsid w:val="2C5781E7"/>
    <w:rsid w:val="2C600097"/>
    <w:rsid w:val="2C621C7F"/>
    <w:rsid w:val="2C751A7E"/>
    <w:rsid w:val="2C768715"/>
    <w:rsid w:val="2C78914D"/>
    <w:rsid w:val="2C8D91B7"/>
    <w:rsid w:val="2C971675"/>
    <w:rsid w:val="2C97C9F5"/>
    <w:rsid w:val="2CBC0379"/>
    <w:rsid w:val="2CBD51A7"/>
    <w:rsid w:val="2CCD457D"/>
    <w:rsid w:val="2CD25814"/>
    <w:rsid w:val="2CD2E527"/>
    <w:rsid w:val="2CD495C2"/>
    <w:rsid w:val="2CDBA2B6"/>
    <w:rsid w:val="2CE30EA0"/>
    <w:rsid w:val="2CEC75B0"/>
    <w:rsid w:val="2CF1DBD9"/>
    <w:rsid w:val="2D0212B4"/>
    <w:rsid w:val="2D14AFB9"/>
    <w:rsid w:val="2D19E338"/>
    <w:rsid w:val="2D1A2BCD"/>
    <w:rsid w:val="2D1E4F99"/>
    <w:rsid w:val="2D20A915"/>
    <w:rsid w:val="2D288782"/>
    <w:rsid w:val="2D2FDD90"/>
    <w:rsid w:val="2D36E77E"/>
    <w:rsid w:val="2D387398"/>
    <w:rsid w:val="2D5F9F71"/>
    <w:rsid w:val="2D5FBA93"/>
    <w:rsid w:val="2D799B80"/>
    <w:rsid w:val="2D7AF295"/>
    <w:rsid w:val="2D7BE11A"/>
    <w:rsid w:val="2D7D5125"/>
    <w:rsid w:val="2D932B14"/>
    <w:rsid w:val="2D94407F"/>
    <w:rsid w:val="2DAF2737"/>
    <w:rsid w:val="2DC0F970"/>
    <w:rsid w:val="2DC4F470"/>
    <w:rsid w:val="2DCE41CB"/>
    <w:rsid w:val="2DD56D62"/>
    <w:rsid w:val="2DDEA72B"/>
    <w:rsid w:val="2DECF3D2"/>
    <w:rsid w:val="2DF1F1B2"/>
    <w:rsid w:val="2DF2337C"/>
    <w:rsid w:val="2DF2B715"/>
    <w:rsid w:val="2DF95077"/>
    <w:rsid w:val="2DFFA72F"/>
    <w:rsid w:val="2DFFBAEA"/>
    <w:rsid w:val="2E0B7C15"/>
    <w:rsid w:val="2E106760"/>
    <w:rsid w:val="2E234522"/>
    <w:rsid w:val="2E2424FF"/>
    <w:rsid w:val="2E2ABDCD"/>
    <w:rsid w:val="2E2DB781"/>
    <w:rsid w:val="2E31F2BE"/>
    <w:rsid w:val="2E33D7C5"/>
    <w:rsid w:val="2E37DB8D"/>
    <w:rsid w:val="2E5372DE"/>
    <w:rsid w:val="2E554836"/>
    <w:rsid w:val="2E5E7C82"/>
    <w:rsid w:val="2E655EE6"/>
    <w:rsid w:val="2E6D8EA5"/>
    <w:rsid w:val="2E6EF1E8"/>
    <w:rsid w:val="2E777317"/>
    <w:rsid w:val="2E7FE7E4"/>
    <w:rsid w:val="2E801E07"/>
    <w:rsid w:val="2E8E9859"/>
    <w:rsid w:val="2E903BE0"/>
    <w:rsid w:val="2E93098D"/>
    <w:rsid w:val="2E9CA3C0"/>
    <w:rsid w:val="2E9E7D9E"/>
    <w:rsid w:val="2EA58ECD"/>
    <w:rsid w:val="2EA614AF"/>
    <w:rsid w:val="2EC333A4"/>
    <w:rsid w:val="2EC3DF45"/>
    <w:rsid w:val="2ECAC702"/>
    <w:rsid w:val="2ED36001"/>
    <w:rsid w:val="2ED60BE6"/>
    <w:rsid w:val="2EDF065A"/>
    <w:rsid w:val="2EE1AB14"/>
    <w:rsid w:val="2EE705F5"/>
    <w:rsid w:val="2EF0A396"/>
    <w:rsid w:val="2EF10372"/>
    <w:rsid w:val="2EF5E170"/>
    <w:rsid w:val="2F07BB3B"/>
    <w:rsid w:val="2F110EDF"/>
    <w:rsid w:val="2F13BDDA"/>
    <w:rsid w:val="2F1468A2"/>
    <w:rsid w:val="2F1DEBF5"/>
    <w:rsid w:val="2F25975F"/>
    <w:rsid w:val="2F2A09AE"/>
    <w:rsid w:val="2F2AFE85"/>
    <w:rsid w:val="2F2C963D"/>
    <w:rsid w:val="2F31097D"/>
    <w:rsid w:val="2F325F9C"/>
    <w:rsid w:val="2F3D6FAA"/>
    <w:rsid w:val="2F3E6D88"/>
    <w:rsid w:val="2F50BDD3"/>
    <w:rsid w:val="2F5E4B2D"/>
    <w:rsid w:val="2F72A66C"/>
    <w:rsid w:val="2F77895C"/>
    <w:rsid w:val="2F79B927"/>
    <w:rsid w:val="2F7E0A86"/>
    <w:rsid w:val="2F82F51D"/>
    <w:rsid w:val="2F83D6EA"/>
    <w:rsid w:val="2F8897F3"/>
    <w:rsid w:val="2F8D88FC"/>
    <w:rsid w:val="2F8DBA1C"/>
    <w:rsid w:val="2F92E747"/>
    <w:rsid w:val="2FA48CD0"/>
    <w:rsid w:val="2FAEBE00"/>
    <w:rsid w:val="2FC55FDD"/>
    <w:rsid w:val="2FCA045E"/>
    <w:rsid w:val="2FCA895C"/>
    <w:rsid w:val="2FCC367E"/>
    <w:rsid w:val="2FCF41D6"/>
    <w:rsid w:val="2FD418A8"/>
    <w:rsid w:val="2FE6A0BB"/>
    <w:rsid w:val="2FF1A1E5"/>
    <w:rsid w:val="2FFCB234"/>
    <w:rsid w:val="2FFE44B9"/>
    <w:rsid w:val="300E1F72"/>
    <w:rsid w:val="30118E11"/>
    <w:rsid w:val="301736A8"/>
    <w:rsid w:val="30213BCD"/>
    <w:rsid w:val="302A68BA"/>
    <w:rsid w:val="302EF3DE"/>
    <w:rsid w:val="3031FC31"/>
    <w:rsid w:val="3039D98C"/>
    <w:rsid w:val="303FDB4A"/>
    <w:rsid w:val="3042425A"/>
    <w:rsid w:val="3046C006"/>
    <w:rsid w:val="30489C49"/>
    <w:rsid w:val="305B0E5D"/>
    <w:rsid w:val="30636114"/>
    <w:rsid w:val="306A1599"/>
    <w:rsid w:val="307499A0"/>
    <w:rsid w:val="307964B4"/>
    <w:rsid w:val="30846CA8"/>
    <w:rsid w:val="30896F76"/>
    <w:rsid w:val="3089729E"/>
    <w:rsid w:val="308FC58B"/>
    <w:rsid w:val="30904206"/>
    <w:rsid w:val="309A0A98"/>
    <w:rsid w:val="309D5E46"/>
    <w:rsid w:val="309F246B"/>
    <w:rsid w:val="30A2CACE"/>
    <w:rsid w:val="30B8B01B"/>
    <w:rsid w:val="30BC8ED2"/>
    <w:rsid w:val="30C8298B"/>
    <w:rsid w:val="30CFCA25"/>
    <w:rsid w:val="30D4006F"/>
    <w:rsid w:val="30D6FFBA"/>
    <w:rsid w:val="30E9E810"/>
    <w:rsid w:val="30EC00A4"/>
    <w:rsid w:val="30F4223C"/>
    <w:rsid w:val="30F447DD"/>
    <w:rsid w:val="30F61AA1"/>
    <w:rsid w:val="30F9F3D9"/>
    <w:rsid w:val="31063F39"/>
    <w:rsid w:val="31284852"/>
    <w:rsid w:val="312B0E34"/>
    <w:rsid w:val="312BCD76"/>
    <w:rsid w:val="312D79D7"/>
    <w:rsid w:val="312E66F5"/>
    <w:rsid w:val="31327D6C"/>
    <w:rsid w:val="31330CE4"/>
    <w:rsid w:val="31344443"/>
    <w:rsid w:val="31423284"/>
    <w:rsid w:val="31431CD7"/>
    <w:rsid w:val="314323F1"/>
    <w:rsid w:val="3148FACD"/>
    <w:rsid w:val="3158F7A9"/>
    <w:rsid w:val="315B3F84"/>
    <w:rsid w:val="316639B2"/>
    <w:rsid w:val="31704A19"/>
    <w:rsid w:val="317A7AFA"/>
    <w:rsid w:val="31825ED6"/>
    <w:rsid w:val="31904E73"/>
    <w:rsid w:val="319C9A51"/>
    <w:rsid w:val="31A0B59E"/>
    <w:rsid w:val="31A26704"/>
    <w:rsid w:val="31A4CF7F"/>
    <w:rsid w:val="31B60340"/>
    <w:rsid w:val="31B9C85A"/>
    <w:rsid w:val="31C6391B"/>
    <w:rsid w:val="31CC0643"/>
    <w:rsid w:val="31CF345B"/>
    <w:rsid w:val="31D87877"/>
    <w:rsid w:val="31DF7B4D"/>
    <w:rsid w:val="31E0543A"/>
    <w:rsid w:val="31E2C9A6"/>
    <w:rsid w:val="31E8E1BA"/>
    <w:rsid w:val="31F93A05"/>
    <w:rsid w:val="3202EB48"/>
    <w:rsid w:val="3208D855"/>
    <w:rsid w:val="32110D28"/>
    <w:rsid w:val="32141722"/>
    <w:rsid w:val="321670B5"/>
    <w:rsid w:val="322D235C"/>
    <w:rsid w:val="3230A227"/>
    <w:rsid w:val="3249637F"/>
    <w:rsid w:val="324A4D37"/>
    <w:rsid w:val="324B50E2"/>
    <w:rsid w:val="325704FE"/>
    <w:rsid w:val="3272C15D"/>
    <w:rsid w:val="3278FB4F"/>
    <w:rsid w:val="327B36BA"/>
    <w:rsid w:val="328259CC"/>
    <w:rsid w:val="3289F276"/>
    <w:rsid w:val="32996CB1"/>
    <w:rsid w:val="329A7FA5"/>
    <w:rsid w:val="32A04E81"/>
    <w:rsid w:val="32A20DEE"/>
    <w:rsid w:val="32A6526E"/>
    <w:rsid w:val="32B46D36"/>
    <w:rsid w:val="32B4911E"/>
    <w:rsid w:val="32DCF4FA"/>
    <w:rsid w:val="32E2CF82"/>
    <w:rsid w:val="32E7C700"/>
    <w:rsid w:val="32F101FE"/>
    <w:rsid w:val="32F28E3C"/>
    <w:rsid w:val="32F7B8D8"/>
    <w:rsid w:val="33055983"/>
    <w:rsid w:val="330D685E"/>
    <w:rsid w:val="33184DB6"/>
    <w:rsid w:val="331A0D34"/>
    <w:rsid w:val="3326A0DF"/>
    <w:rsid w:val="3329B379"/>
    <w:rsid w:val="33360875"/>
    <w:rsid w:val="33384648"/>
    <w:rsid w:val="3341A555"/>
    <w:rsid w:val="3350BEC5"/>
    <w:rsid w:val="33519E44"/>
    <w:rsid w:val="3352024E"/>
    <w:rsid w:val="3356B5B9"/>
    <w:rsid w:val="336947A4"/>
    <w:rsid w:val="336EB575"/>
    <w:rsid w:val="33842900"/>
    <w:rsid w:val="338BBCF2"/>
    <w:rsid w:val="33998199"/>
    <w:rsid w:val="33A0C6BE"/>
    <w:rsid w:val="33A12974"/>
    <w:rsid w:val="33A46D88"/>
    <w:rsid w:val="33C2130F"/>
    <w:rsid w:val="33C5C33E"/>
    <w:rsid w:val="33D9EFB2"/>
    <w:rsid w:val="33DD41A6"/>
    <w:rsid w:val="33E2A58D"/>
    <w:rsid w:val="33E71511"/>
    <w:rsid w:val="33E9FBBA"/>
    <w:rsid w:val="33F095D2"/>
    <w:rsid w:val="34127907"/>
    <w:rsid w:val="34165F47"/>
    <w:rsid w:val="3421936A"/>
    <w:rsid w:val="342551AE"/>
    <w:rsid w:val="342BE89F"/>
    <w:rsid w:val="342CA983"/>
    <w:rsid w:val="34317E18"/>
    <w:rsid w:val="343340CE"/>
    <w:rsid w:val="343C41CA"/>
    <w:rsid w:val="343C4727"/>
    <w:rsid w:val="343CC571"/>
    <w:rsid w:val="343E0B3C"/>
    <w:rsid w:val="3446CB9F"/>
    <w:rsid w:val="34503C52"/>
    <w:rsid w:val="3454B172"/>
    <w:rsid w:val="3471388F"/>
    <w:rsid w:val="3476B23F"/>
    <w:rsid w:val="347EBA2A"/>
    <w:rsid w:val="34834D72"/>
    <w:rsid w:val="3484C5F5"/>
    <w:rsid w:val="349286A6"/>
    <w:rsid w:val="34A41F5B"/>
    <w:rsid w:val="34A4E68B"/>
    <w:rsid w:val="34B40478"/>
    <w:rsid w:val="34BBC0DD"/>
    <w:rsid w:val="34D11861"/>
    <w:rsid w:val="34DB6F36"/>
    <w:rsid w:val="34EC008D"/>
    <w:rsid w:val="35070655"/>
    <w:rsid w:val="350BF789"/>
    <w:rsid w:val="3511815B"/>
    <w:rsid w:val="3511EA85"/>
    <w:rsid w:val="352085F3"/>
    <w:rsid w:val="35294348"/>
    <w:rsid w:val="354D1B37"/>
    <w:rsid w:val="3550E77A"/>
    <w:rsid w:val="35516F20"/>
    <w:rsid w:val="355180A6"/>
    <w:rsid w:val="3551A736"/>
    <w:rsid w:val="356E4395"/>
    <w:rsid w:val="3578FD04"/>
    <w:rsid w:val="357EB774"/>
    <w:rsid w:val="3580483D"/>
    <w:rsid w:val="358235A0"/>
    <w:rsid w:val="358D8DF0"/>
    <w:rsid w:val="3591B238"/>
    <w:rsid w:val="35A54D2D"/>
    <w:rsid w:val="35A7655F"/>
    <w:rsid w:val="35B06D79"/>
    <w:rsid w:val="35B4D2E4"/>
    <w:rsid w:val="35B89F34"/>
    <w:rsid w:val="35C38AE7"/>
    <w:rsid w:val="35C8014C"/>
    <w:rsid w:val="35E66DED"/>
    <w:rsid w:val="35EA9017"/>
    <w:rsid w:val="35F5FE92"/>
    <w:rsid w:val="35F7BD39"/>
    <w:rsid w:val="35FE680A"/>
    <w:rsid w:val="35FE7E3D"/>
    <w:rsid w:val="36101C8B"/>
    <w:rsid w:val="3614B8F6"/>
    <w:rsid w:val="362B9781"/>
    <w:rsid w:val="362E4E9E"/>
    <w:rsid w:val="36443419"/>
    <w:rsid w:val="3654F5CA"/>
    <w:rsid w:val="36564DF1"/>
    <w:rsid w:val="366666CC"/>
    <w:rsid w:val="36684B79"/>
    <w:rsid w:val="366D161C"/>
    <w:rsid w:val="3677B8DE"/>
    <w:rsid w:val="367A670B"/>
    <w:rsid w:val="367C9165"/>
    <w:rsid w:val="36814848"/>
    <w:rsid w:val="368F3BBC"/>
    <w:rsid w:val="36909B5C"/>
    <w:rsid w:val="36926B10"/>
    <w:rsid w:val="36A5A10F"/>
    <w:rsid w:val="36A83F3B"/>
    <w:rsid w:val="36A91DD1"/>
    <w:rsid w:val="36BB2C06"/>
    <w:rsid w:val="36CD0705"/>
    <w:rsid w:val="36DA3B0C"/>
    <w:rsid w:val="36DCD55D"/>
    <w:rsid w:val="36E0701D"/>
    <w:rsid w:val="371AB19E"/>
    <w:rsid w:val="371FC0A8"/>
    <w:rsid w:val="3724EC3D"/>
    <w:rsid w:val="3728310C"/>
    <w:rsid w:val="3729C4C2"/>
    <w:rsid w:val="3731ABC7"/>
    <w:rsid w:val="3739D2D6"/>
    <w:rsid w:val="373AAAB8"/>
    <w:rsid w:val="37403420"/>
    <w:rsid w:val="3748FF30"/>
    <w:rsid w:val="37503748"/>
    <w:rsid w:val="37546A13"/>
    <w:rsid w:val="377A3A2D"/>
    <w:rsid w:val="37837B46"/>
    <w:rsid w:val="378B9652"/>
    <w:rsid w:val="37962A56"/>
    <w:rsid w:val="37A2565E"/>
    <w:rsid w:val="37AC7616"/>
    <w:rsid w:val="37B5C2FC"/>
    <w:rsid w:val="37B96B46"/>
    <w:rsid w:val="37BCA5B5"/>
    <w:rsid w:val="37C197A1"/>
    <w:rsid w:val="37D50327"/>
    <w:rsid w:val="37D53B8A"/>
    <w:rsid w:val="37DA5E05"/>
    <w:rsid w:val="37DB0CD9"/>
    <w:rsid w:val="37DFA3EB"/>
    <w:rsid w:val="37E8AFE1"/>
    <w:rsid w:val="37EEBD32"/>
    <w:rsid w:val="37F034EE"/>
    <w:rsid w:val="37F91C0C"/>
    <w:rsid w:val="380EE2C1"/>
    <w:rsid w:val="3812E8C7"/>
    <w:rsid w:val="381D7EDC"/>
    <w:rsid w:val="38259C02"/>
    <w:rsid w:val="38295017"/>
    <w:rsid w:val="382AF6DF"/>
    <w:rsid w:val="382C8083"/>
    <w:rsid w:val="38371989"/>
    <w:rsid w:val="383F0D0C"/>
    <w:rsid w:val="3844AC89"/>
    <w:rsid w:val="384C0C85"/>
    <w:rsid w:val="384EA132"/>
    <w:rsid w:val="385B599D"/>
    <w:rsid w:val="38713B9D"/>
    <w:rsid w:val="38898662"/>
    <w:rsid w:val="388AA818"/>
    <w:rsid w:val="3890A08F"/>
    <w:rsid w:val="389D9FD0"/>
    <w:rsid w:val="38A1F0AF"/>
    <w:rsid w:val="38B20522"/>
    <w:rsid w:val="38B487AF"/>
    <w:rsid w:val="38C315F4"/>
    <w:rsid w:val="38CB979C"/>
    <w:rsid w:val="38D39C43"/>
    <w:rsid w:val="38D96D99"/>
    <w:rsid w:val="38DAE76C"/>
    <w:rsid w:val="38E9DBB2"/>
    <w:rsid w:val="38F0EC16"/>
    <w:rsid w:val="38F289D3"/>
    <w:rsid w:val="38F36BD7"/>
    <w:rsid w:val="38F5AB22"/>
    <w:rsid w:val="38F970C2"/>
    <w:rsid w:val="38FA30FB"/>
    <w:rsid w:val="38FDDEDB"/>
    <w:rsid w:val="390728DB"/>
    <w:rsid w:val="3907E972"/>
    <w:rsid w:val="39087B47"/>
    <w:rsid w:val="390F3210"/>
    <w:rsid w:val="391802E1"/>
    <w:rsid w:val="391F2391"/>
    <w:rsid w:val="39211003"/>
    <w:rsid w:val="392E3E26"/>
    <w:rsid w:val="392E7475"/>
    <w:rsid w:val="392F8523"/>
    <w:rsid w:val="39354AE2"/>
    <w:rsid w:val="3938997D"/>
    <w:rsid w:val="393D2208"/>
    <w:rsid w:val="393F1727"/>
    <w:rsid w:val="39425F15"/>
    <w:rsid w:val="39494F9A"/>
    <w:rsid w:val="394EC323"/>
    <w:rsid w:val="3953249F"/>
    <w:rsid w:val="3957DE9B"/>
    <w:rsid w:val="395855ED"/>
    <w:rsid w:val="396FA094"/>
    <w:rsid w:val="3979CCEE"/>
    <w:rsid w:val="397A7DBC"/>
    <w:rsid w:val="397C1E32"/>
    <w:rsid w:val="3998C0D0"/>
    <w:rsid w:val="399B565C"/>
    <w:rsid w:val="39A123C8"/>
    <w:rsid w:val="39A36BF1"/>
    <w:rsid w:val="39A46DD9"/>
    <w:rsid w:val="39A85F72"/>
    <w:rsid w:val="39AFBF69"/>
    <w:rsid w:val="39B04D22"/>
    <w:rsid w:val="39C92B04"/>
    <w:rsid w:val="39DE37D2"/>
    <w:rsid w:val="39E2479A"/>
    <w:rsid w:val="39EC93A7"/>
    <w:rsid w:val="39F69381"/>
    <w:rsid w:val="3A0029BD"/>
    <w:rsid w:val="3A06EA05"/>
    <w:rsid w:val="3A2FE9AE"/>
    <w:rsid w:val="3A349C73"/>
    <w:rsid w:val="3A41B727"/>
    <w:rsid w:val="3A449799"/>
    <w:rsid w:val="3A477D49"/>
    <w:rsid w:val="3A4C3139"/>
    <w:rsid w:val="3A50D171"/>
    <w:rsid w:val="3A6978C6"/>
    <w:rsid w:val="3A70D792"/>
    <w:rsid w:val="3A70EA04"/>
    <w:rsid w:val="3A721835"/>
    <w:rsid w:val="3A78CAD9"/>
    <w:rsid w:val="3A7906FB"/>
    <w:rsid w:val="3A7B68C4"/>
    <w:rsid w:val="3A8185FD"/>
    <w:rsid w:val="3A819FE4"/>
    <w:rsid w:val="3A82766B"/>
    <w:rsid w:val="3A9BB797"/>
    <w:rsid w:val="3AAEE6D2"/>
    <w:rsid w:val="3AB5A879"/>
    <w:rsid w:val="3ABAF64B"/>
    <w:rsid w:val="3ABCE225"/>
    <w:rsid w:val="3ABEB151"/>
    <w:rsid w:val="3AC755B0"/>
    <w:rsid w:val="3AC8B6AE"/>
    <w:rsid w:val="3ACCED99"/>
    <w:rsid w:val="3ACF4FD6"/>
    <w:rsid w:val="3AD1AE52"/>
    <w:rsid w:val="3AD3FEE9"/>
    <w:rsid w:val="3AE224A9"/>
    <w:rsid w:val="3AE95008"/>
    <w:rsid w:val="3AECFF93"/>
    <w:rsid w:val="3AF16073"/>
    <w:rsid w:val="3B02EEB1"/>
    <w:rsid w:val="3B036B02"/>
    <w:rsid w:val="3B10828C"/>
    <w:rsid w:val="3B13975A"/>
    <w:rsid w:val="3B15441D"/>
    <w:rsid w:val="3B157E93"/>
    <w:rsid w:val="3B26BCEB"/>
    <w:rsid w:val="3B33DFEF"/>
    <w:rsid w:val="3B3C0B4B"/>
    <w:rsid w:val="3B4265E0"/>
    <w:rsid w:val="3B5BC4AB"/>
    <w:rsid w:val="3B5D1A12"/>
    <w:rsid w:val="3B642145"/>
    <w:rsid w:val="3B6DDED0"/>
    <w:rsid w:val="3B74D1B6"/>
    <w:rsid w:val="3B79CF50"/>
    <w:rsid w:val="3B7FAA21"/>
    <w:rsid w:val="3BA0B23A"/>
    <w:rsid w:val="3BA78F0E"/>
    <w:rsid w:val="3BA9A432"/>
    <w:rsid w:val="3BACA893"/>
    <w:rsid w:val="3BC59843"/>
    <w:rsid w:val="3BC60FD1"/>
    <w:rsid w:val="3BCAC78F"/>
    <w:rsid w:val="3BCAE9C1"/>
    <w:rsid w:val="3BCD97BE"/>
    <w:rsid w:val="3BD26555"/>
    <w:rsid w:val="3BDA6F2B"/>
    <w:rsid w:val="3BEC8427"/>
    <w:rsid w:val="3BFA71FD"/>
    <w:rsid w:val="3BFC19BB"/>
    <w:rsid w:val="3C01104B"/>
    <w:rsid w:val="3C0280DA"/>
    <w:rsid w:val="3C07B157"/>
    <w:rsid w:val="3C0F7045"/>
    <w:rsid w:val="3C2B4739"/>
    <w:rsid w:val="3C34643C"/>
    <w:rsid w:val="3C3892A5"/>
    <w:rsid w:val="3C4349D1"/>
    <w:rsid w:val="3C447FD5"/>
    <w:rsid w:val="3C4AADA8"/>
    <w:rsid w:val="3C557FB2"/>
    <w:rsid w:val="3C5CF891"/>
    <w:rsid w:val="3C69DCE3"/>
    <w:rsid w:val="3C7B810D"/>
    <w:rsid w:val="3C7F9A15"/>
    <w:rsid w:val="3C903D5D"/>
    <w:rsid w:val="3C91D889"/>
    <w:rsid w:val="3C96CA37"/>
    <w:rsid w:val="3C96DE63"/>
    <w:rsid w:val="3CA366EC"/>
    <w:rsid w:val="3CA37BBD"/>
    <w:rsid w:val="3CAFF870"/>
    <w:rsid w:val="3CBB595F"/>
    <w:rsid w:val="3CBE47D4"/>
    <w:rsid w:val="3CCD5A40"/>
    <w:rsid w:val="3CCDF264"/>
    <w:rsid w:val="3CE6B599"/>
    <w:rsid w:val="3CE9EA17"/>
    <w:rsid w:val="3D020AAE"/>
    <w:rsid w:val="3D06C148"/>
    <w:rsid w:val="3D0CC272"/>
    <w:rsid w:val="3D0E69F6"/>
    <w:rsid w:val="3D20384A"/>
    <w:rsid w:val="3D21DA50"/>
    <w:rsid w:val="3D23CC10"/>
    <w:rsid w:val="3D2780E7"/>
    <w:rsid w:val="3D2E03BA"/>
    <w:rsid w:val="3D342917"/>
    <w:rsid w:val="3D36B7DC"/>
    <w:rsid w:val="3D3AC8E2"/>
    <w:rsid w:val="3D4A9214"/>
    <w:rsid w:val="3D4A93FF"/>
    <w:rsid w:val="3D4EB0D1"/>
    <w:rsid w:val="3D54405E"/>
    <w:rsid w:val="3D6B0FF6"/>
    <w:rsid w:val="3D6C26A8"/>
    <w:rsid w:val="3D70FCEE"/>
    <w:rsid w:val="3D7132BA"/>
    <w:rsid w:val="3D7895F6"/>
    <w:rsid w:val="3D957878"/>
    <w:rsid w:val="3D9BE74A"/>
    <w:rsid w:val="3D9D12A7"/>
    <w:rsid w:val="3D9DC330"/>
    <w:rsid w:val="3D9EC7B0"/>
    <w:rsid w:val="3D9F9AC6"/>
    <w:rsid w:val="3DA3023C"/>
    <w:rsid w:val="3DA8B31C"/>
    <w:rsid w:val="3DAE2032"/>
    <w:rsid w:val="3DB662BF"/>
    <w:rsid w:val="3DB66C89"/>
    <w:rsid w:val="3DBF6FFC"/>
    <w:rsid w:val="3DCC6116"/>
    <w:rsid w:val="3DDC6530"/>
    <w:rsid w:val="3DEAC221"/>
    <w:rsid w:val="3DEE25E2"/>
    <w:rsid w:val="3DEFD692"/>
    <w:rsid w:val="3DF8901B"/>
    <w:rsid w:val="3DFDAF8D"/>
    <w:rsid w:val="3E0568B0"/>
    <w:rsid w:val="3E0A4A2B"/>
    <w:rsid w:val="3E0BB34C"/>
    <w:rsid w:val="3E11FA48"/>
    <w:rsid w:val="3E1E45E0"/>
    <w:rsid w:val="3E224891"/>
    <w:rsid w:val="3E2700BA"/>
    <w:rsid w:val="3E352E1B"/>
    <w:rsid w:val="3E372293"/>
    <w:rsid w:val="3E3AA1AE"/>
    <w:rsid w:val="3E3E7775"/>
    <w:rsid w:val="3E405F26"/>
    <w:rsid w:val="3E411BBE"/>
    <w:rsid w:val="3E433FA5"/>
    <w:rsid w:val="3E4BB4E2"/>
    <w:rsid w:val="3E5338F5"/>
    <w:rsid w:val="3E55C4A4"/>
    <w:rsid w:val="3E588451"/>
    <w:rsid w:val="3E67EE7E"/>
    <w:rsid w:val="3E6D0C5A"/>
    <w:rsid w:val="3E706E47"/>
    <w:rsid w:val="3E833CB5"/>
    <w:rsid w:val="3E8F23AE"/>
    <w:rsid w:val="3E8FE67B"/>
    <w:rsid w:val="3E91AAC2"/>
    <w:rsid w:val="3EA46320"/>
    <w:rsid w:val="3EB91798"/>
    <w:rsid w:val="3ECB61BE"/>
    <w:rsid w:val="3ED03B83"/>
    <w:rsid w:val="3ED03C92"/>
    <w:rsid w:val="3ED3E7F7"/>
    <w:rsid w:val="3ED59B26"/>
    <w:rsid w:val="3EEB06B8"/>
    <w:rsid w:val="3EF00470"/>
    <w:rsid w:val="3EFA2419"/>
    <w:rsid w:val="3EFC3A75"/>
    <w:rsid w:val="3F01F8CF"/>
    <w:rsid w:val="3F0BE7C0"/>
    <w:rsid w:val="3F0E6499"/>
    <w:rsid w:val="3F239B01"/>
    <w:rsid w:val="3F2E5B9E"/>
    <w:rsid w:val="3F2F6DDC"/>
    <w:rsid w:val="3F2FD727"/>
    <w:rsid w:val="3F3C812D"/>
    <w:rsid w:val="3F3FE237"/>
    <w:rsid w:val="3F475CF1"/>
    <w:rsid w:val="3F49E036"/>
    <w:rsid w:val="3F4C60D2"/>
    <w:rsid w:val="3F54B717"/>
    <w:rsid w:val="3F5C6ECC"/>
    <w:rsid w:val="3F5E6349"/>
    <w:rsid w:val="3F6321E9"/>
    <w:rsid w:val="3F650DA0"/>
    <w:rsid w:val="3F6C8B2D"/>
    <w:rsid w:val="3F6FF23D"/>
    <w:rsid w:val="3F70195E"/>
    <w:rsid w:val="3F7910C9"/>
    <w:rsid w:val="3F7FF1F7"/>
    <w:rsid w:val="3F8293CF"/>
    <w:rsid w:val="3F86CEFA"/>
    <w:rsid w:val="3F8FFC81"/>
    <w:rsid w:val="3F95C7C3"/>
    <w:rsid w:val="3F9956F3"/>
    <w:rsid w:val="3F9F22DA"/>
    <w:rsid w:val="3FA9332E"/>
    <w:rsid w:val="3FB1504A"/>
    <w:rsid w:val="3FB4B19C"/>
    <w:rsid w:val="3FB61721"/>
    <w:rsid w:val="3FC9E1FD"/>
    <w:rsid w:val="3FCACC90"/>
    <w:rsid w:val="3FD34497"/>
    <w:rsid w:val="3FDBA961"/>
    <w:rsid w:val="3FDEC9AB"/>
    <w:rsid w:val="4006509C"/>
    <w:rsid w:val="400C0AF5"/>
    <w:rsid w:val="40130A3D"/>
    <w:rsid w:val="402037F9"/>
    <w:rsid w:val="4023DF69"/>
    <w:rsid w:val="402A912C"/>
    <w:rsid w:val="402EC8F2"/>
    <w:rsid w:val="403651B0"/>
    <w:rsid w:val="403CDCD9"/>
    <w:rsid w:val="403CF3FF"/>
    <w:rsid w:val="4053A1BE"/>
    <w:rsid w:val="40571E6A"/>
    <w:rsid w:val="4061D7D4"/>
    <w:rsid w:val="406C3EE5"/>
    <w:rsid w:val="407AA77B"/>
    <w:rsid w:val="408BA910"/>
    <w:rsid w:val="4098A8FE"/>
    <w:rsid w:val="409D16AA"/>
    <w:rsid w:val="409E38B2"/>
    <w:rsid w:val="40A1C649"/>
    <w:rsid w:val="40A2B0B8"/>
    <w:rsid w:val="40D3CD04"/>
    <w:rsid w:val="40F57BB5"/>
    <w:rsid w:val="40F9FA2D"/>
    <w:rsid w:val="4126ED85"/>
    <w:rsid w:val="41291BE1"/>
    <w:rsid w:val="412B59C5"/>
    <w:rsid w:val="4143A8F3"/>
    <w:rsid w:val="4145A743"/>
    <w:rsid w:val="414FD515"/>
    <w:rsid w:val="415B9456"/>
    <w:rsid w:val="415C84BB"/>
    <w:rsid w:val="41633612"/>
    <w:rsid w:val="41724270"/>
    <w:rsid w:val="4180B15E"/>
    <w:rsid w:val="418951CE"/>
    <w:rsid w:val="418E76F9"/>
    <w:rsid w:val="41A6E571"/>
    <w:rsid w:val="41A78FED"/>
    <w:rsid w:val="41ABC2D2"/>
    <w:rsid w:val="41B58E78"/>
    <w:rsid w:val="41C09FE9"/>
    <w:rsid w:val="41C25B0F"/>
    <w:rsid w:val="41C44D54"/>
    <w:rsid w:val="41C8AA8A"/>
    <w:rsid w:val="41C9F794"/>
    <w:rsid w:val="41CB2AC9"/>
    <w:rsid w:val="41D3DF33"/>
    <w:rsid w:val="41D80495"/>
    <w:rsid w:val="41DC0372"/>
    <w:rsid w:val="41E2CA53"/>
    <w:rsid w:val="42016A2B"/>
    <w:rsid w:val="4208E7A5"/>
    <w:rsid w:val="42102434"/>
    <w:rsid w:val="4215825B"/>
    <w:rsid w:val="42174279"/>
    <w:rsid w:val="4225876D"/>
    <w:rsid w:val="42265576"/>
    <w:rsid w:val="42265994"/>
    <w:rsid w:val="422E3988"/>
    <w:rsid w:val="42323983"/>
    <w:rsid w:val="42385832"/>
    <w:rsid w:val="423BDD51"/>
    <w:rsid w:val="42473290"/>
    <w:rsid w:val="426065C7"/>
    <w:rsid w:val="426374B2"/>
    <w:rsid w:val="4274D303"/>
    <w:rsid w:val="4275B212"/>
    <w:rsid w:val="4278E4BA"/>
    <w:rsid w:val="427971BA"/>
    <w:rsid w:val="427B919C"/>
    <w:rsid w:val="4282DB31"/>
    <w:rsid w:val="429A7E26"/>
    <w:rsid w:val="429AA6CA"/>
    <w:rsid w:val="429D0FA2"/>
    <w:rsid w:val="42A2C9C8"/>
    <w:rsid w:val="42A4F636"/>
    <w:rsid w:val="42A96027"/>
    <w:rsid w:val="42AA3605"/>
    <w:rsid w:val="42ACE54B"/>
    <w:rsid w:val="42BD1E99"/>
    <w:rsid w:val="42D2CA54"/>
    <w:rsid w:val="42D70983"/>
    <w:rsid w:val="42E4F70B"/>
    <w:rsid w:val="42FDB3AB"/>
    <w:rsid w:val="42FE1F6D"/>
    <w:rsid w:val="430ABFBA"/>
    <w:rsid w:val="430B9C0E"/>
    <w:rsid w:val="43167C46"/>
    <w:rsid w:val="43175D25"/>
    <w:rsid w:val="431A3E16"/>
    <w:rsid w:val="431B03A8"/>
    <w:rsid w:val="431E877D"/>
    <w:rsid w:val="43214AC3"/>
    <w:rsid w:val="432EDDB1"/>
    <w:rsid w:val="433AF5C5"/>
    <w:rsid w:val="433C7069"/>
    <w:rsid w:val="4343A9B0"/>
    <w:rsid w:val="434D2C2E"/>
    <w:rsid w:val="434DBBC5"/>
    <w:rsid w:val="43548965"/>
    <w:rsid w:val="4355AFA1"/>
    <w:rsid w:val="4359B2F1"/>
    <w:rsid w:val="435C6011"/>
    <w:rsid w:val="43615E69"/>
    <w:rsid w:val="436C338F"/>
    <w:rsid w:val="436E4FA5"/>
    <w:rsid w:val="436EA49F"/>
    <w:rsid w:val="436FAF94"/>
    <w:rsid w:val="43800718"/>
    <w:rsid w:val="43821A22"/>
    <w:rsid w:val="438F1224"/>
    <w:rsid w:val="43A0B18A"/>
    <w:rsid w:val="43A8F95E"/>
    <w:rsid w:val="43A983E4"/>
    <w:rsid w:val="43ACBD89"/>
    <w:rsid w:val="43B6D133"/>
    <w:rsid w:val="43B73C3D"/>
    <w:rsid w:val="43C23835"/>
    <w:rsid w:val="43D43752"/>
    <w:rsid w:val="43D834D8"/>
    <w:rsid w:val="43DD3132"/>
    <w:rsid w:val="43E40D2F"/>
    <w:rsid w:val="43EB7306"/>
    <w:rsid w:val="43EC41A8"/>
    <w:rsid w:val="43ED59E9"/>
    <w:rsid w:val="43FCC865"/>
    <w:rsid w:val="44028E53"/>
    <w:rsid w:val="440C17F5"/>
    <w:rsid w:val="440ED406"/>
    <w:rsid w:val="44133CB7"/>
    <w:rsid w:val="44137397"/>
    <w:rsid w:val="44191C6A"/>
    <w:rsid w:val="44215362"/>
    <w:rsid w:val="442BA7C1"/>
    <w:rsid w:val="4437DF48"/>
    <w:rsid w:val="443C9361"/>
    <w:rsid w:val="44402660"/>
    <w:rsid w:val="4440EE8C"/>
    <w:rsid w:val="4449084C"/>
    <w:rsid w:val="444DC661"/>
    <w:rsid w:val="444DF882"/>
    <w:rsid w:val="445077CF"/>
    <w:rsid w:val="44549B0A"/>
    <w:rsid w:val="445577A0"/>
    <w:rsid w:val="4455E92B"/>
    <w:rsid w:val="44566CF6"/>
    <w:rsid w:val="44624155"/>
    <w:rsid w:val="4462DD62"/>
    <w:rsid w:val="44697387"/>
    <w:rsid w:val="447079E5"/>
    <w:rsid w:val="44778F7D"/>
    <w:rsid w:val="447F55F0"/>
    <w:rsid w:val="4488A36E"/>
    <w:rsid w:val="448FE068"/>
    <w:rsid w:val="44951026"/>
    <w:rsid w:val="44A0F9EB"/>
    <w:rsid w:val="44A3AE12"/>
    <w:rsid w:val="44A5D746"/>
    <w:rsid w:val="44BE0340"/>
    <w:rsid w:val="44CD1816"/>
    <w:rsid w:val="44CDF2C5"/>
    <w:rsid w:val="44CEC28E"/>
    <w:rsid w:val="44D352A2"/>
    <w:rsid w:val="44D97CA8"/>
    <w:rsid w:val="44DBF64B"/>
    <w:rsid w:val="44DF5B55"/>
    <w:rsid w:val="44E09D6B"/>
    <w:rsid w:val="44E1CF47"/>
    <w:rsid w:val="44F088AD"/>
    <w:rsid w:val="44F5EE5F"/>
    <w:rsid w:val="44FE5F48"/>
    <w:rsid w:val="450872D4"/>
    <w:rsid w:val="45164706"/>
    <w:rsid w:val="45168E3E"/>
    <w:rsid w:val="452135DC"/>
    <w:rsid w:val="453CE329"/>
    <w:rsid w:val="454A6E87"/>
    <w:rsid w:val="45583854"/>
    <w:rsid w:val="45629FF4"/>
    <w:rsid w:val="4562AFEF"/>
    <w:rsid w:val="4567910A"/>
    <w:rsid w:val="45686D27"/>
    <w:rsid w:val="456D41C1"/>
    <w:rsid w:val="4572C8F8"/>
    <w:rsid w:val="45745DFE"/>
    <w:rsid w:val="4589F48B"/>
    <w:rsid w:val="459A9216"/>
    <w:rsid w:val="45A75B11"/>
    <w:rsid w:val="45A8E95C"/>
    <w:rsid w:val="45AE15BD"/>
    <w:rsid w:val="45AED9FB"/>
    <w:rsid w:val="45B152A8"/>
    <w:rsid w:val="45B7A858"/>
    <w:rsid w:val="45BA1AFA"/>
    <w:rsid w:val="45BAC0D3"/>
    <w:rsid w:val="45CEAA3F"/>
    <w:rsid w:val="45E22852"/>
    <w:rsid w:val="45E2B036"/>
    <w:rsid w:val="45E2D640"/>
    <w:rsid w:val="45E70C6D"/>
    <w:rsid w:val="45F36A0F"/>
    <w:rsid w:val="45F703C5"/>
    <w:rsid w:val="45F75238"/>
    <w:rsid w:val="45FD73FD"/>
    <w:rsid w:val="460ACE49"/>
    <w:rsid w:val="460BDE08"/>
    <w:rsid w:val="46117938"/>
    <w:rsid w:val="4613FC10"/>
    <w:rsid w:val="46289271"/>
    <w:rsid w:val="464A3DB8"/>
    <w:rsid w:val="464AC9E3"/>
    <w:rsid w:val="4669FC1C"/>
    <w:rsid w:val="467A2003"/>
    <w:rsid w:val="469027ED"/>
    <w:rsid w:val="469039A2"/>
    <w:rsid w:val="469FC496"/>
    <w:rsid w:val="46B0C7ED"/>
    <w:rsid w:val="46B4645A"/>
    <w:rsid w:val="46D4C87A"/>
    <w:rsid w:val="46D9684C"/>
    <w:rsid w:val="46DC9644"/>
    <w:rsid w:val="46DF6521"/>
    <w:rsid w:val="46E2B2B7"/>
    <w:rsid w:val="46EEA1CE"/>
    <w:rsid w:val="46F03A0A"/>
    <w:rsid w:val="46F04911"/>
    <w:rsid w:val="46F43145"/>
    <w:rsid w:val="46FF5832"/>
    <w:rsid w:val="470A8AF8"/>
    <w:rsid w:val="4712F339"/>
    <w:rsid w:val="472A77F1"/>
    <w:rsid w:val="47308E29"/>
    <w:rsid w:val="473A8ABD"/>
    <w:rsid w:val="473C66C0"/>
    <w:rsid w:val="47444933"/>
    <w:rsid w:val="4745026B"/>
    <w:rsid w:val="4746C911"/>
    <w:rsid w:val="474C566E"/>
    <w:rsid w:val="475087DD"/>
    <w:rsid w:val="4776BABD"/>
    <w:rsid w:val="4780A5DA"/>
    <w:rsid w:val="47827602"/>
    <w:rsid w:val="4784A911"/>
    <w:rsid w:val="478B955C"/>
    <w:rsid w:val="47A47B54"/>
    <w:rsid w:val="47B3D12D"/>
    <w:rsid w:val="47BCBE91"/>
    <w:rsid w:val="47C386E3"/>
    <w:rsid w:val="47C52C2C"/>
    <w:rsid w:val="47C8B2E0"/>
    <w:rsid w:val="47E69A44"/>
    <w:rsid w:val="47E90BF1"/>
    <w:rsid w:val="47EE8F45"/>
    <w:rsid w:val="47FB7ECB"/>
    <w:rsid w:val="4802EC26"/>
    <w:rsid w:val="480908F1"/>
    <w:rsid w:val="481437AA"/>
    <w:rsid w:val="48165AE9"/>
    <w:rsid w:val="481B0E48"/>
    <w:rsid w:val="48242A12"/>
    <w:rsid w:val="48319970"/>
    <w:rsid w:val="4836A9A5"/>
    <w:rsid w:val="4840CC79"/>
    <w:rsid w:val="4842428D"/>
    <w:rsid w:val="48444E0F"/>
    <w:rsid w:val="48454330"/>
    <w:rsid w:val="4845BAD5"/>
    <w:rsid w:val="4848E5B6"/>
    <w:rsid w:val="4850E5DF"/>
    <w:rsid w:val="4851A021"/>
    <w:rsid w:val="485874F4"/>
    <w:rsid w:val="48644007"/>
    <w:rsid w:val="486CC712"/>
    <w:rsid w:val="487EF5DA"/>
    <w:rsid w:val="488330EA"/>
    <w:rsid w:val="4889DD6F"/>
    <w:rsid w:val="488F7E6D"/>
    <w:rsid w:val="4890AF23"/>
    <w:rsid w:val="4891C3A9"/>
    <w:rsid w:val="48988940"/>
    <w:rsid w:val="489CC0B6"/>
    <w:rsid w:val="48A0ACCB"/>
    <w:rsid w:val="48B0B1B8"/>
    <w:rsid w:val="48B81CA8"/>
    <w:rsid w:val="48BFC366"/>
    <w:rsid w:val="48C307B2"/>
    <w:rsid w:val="48CD7DA4"/>
    <w:rsid w:val="48D097B0"/>
    <w:rsid w:val="48DFF45F"/>
    <w:rsid w:val="48E3F45B"/>
    <w:rsid w:val="48FBD454"/>
    <w:rsid w:val="49041820"/>
    <w:rsid w:val="4905D5C9"/>
    <w:rsid w:val="490669C5"/>
    <w:rsid w:val="490888ED"/>
    <w:rsid w:val="490A34C7"/>
    <w:rsid w:val="490C4CAC"/>
    <w:rsid w:val="49147CF1"/>
    <w:rsid w:val="491FDFC8"/>
    <w:rsid w:val="49277AF3"/>
    <w:rsid w:val="4934DF2F"/>
    <w:rsid w:val="4936D5AB"/>
    <w:rsid w:val="493A411D"/>
    <w:rsid w:val="494B126A"/>
    <w:rsid w:val="494D07CA"/>
    <w:rsid w:val="4960743F"/>
    <w:rsid w:val="49645D1E"/>
    <w:rsid w:val="4967AF4D"/>
    <w:rsid w:val="496E706E"/>
    <w:rsid w:val="49747731"/>
    <w:rsid w:val="497BD6E9"/>
    <w:rsid w:val="499DBC0F"/>
    <w:rsid w:val="49A99441"/>
    <w:rsid w:val="49ACFA80"/>
    <w:rsid w:val="49B38970"/>
    <w:rsid w:val="49B9F45B"/>
    <w:rsid w:val="49C47197"/>
    <w:rsid w:val="49C5A679"/>
    <w:rsid w:val="49C6B6ED"/>
    <w:rsid w:val="49C7F469"/>
    <w:rsid w:val="49CC0AE7"/>
    <w:rsid w:val="49CD146A"/>
    <w:rsid w:val="49D912A0"/>
    <w:rsid w:val="49DFA6EA"/>
    <w:rsid w:val="49E18EF9"/>
    <w:rsid w:val="49FDB058"/>
    <w:rsid w:val="4A020DBC"/>
    <w:rsid w:val="4A036BEB"/>
    <w:rsid w:val="4A1178B1"/>
    <w:rsid w:val="4A12A6AA"/>
    <w:rsid w:val="4A1CEE0A"/>
    <w:rsid w:val="4A202310"/>
    <w:rsid w:val="4A2F4E06"/>
    <w:rsid w:val="4A332849"/>
    <w:rsid w:val="4A426FD3"/>
    <w:rsid w:val="4A4B4592"/>
    <w:rsid w:val="4A606E3B"/>
    <w:rsid w:val="4A6815DD"/>
    <w:rsid w:val="4A6AF5E8"/>
    <w:rsid w:val="4A71815E"/>
    <w:rsid w:val="4A731920"/>
    <w:rsid w:val="4A7C0E6C"/>
    <w:rsid w:val="4A833E2F"/>
    <w:rsid w:val="4A85C261"/>
    <w:rsid w:val="4A98394F"/>
    <w:rsid w:val="4A98596D"/>
    <w:rsid w:val="4AA2268F"/>
    <w:rsid w:val="4AB5B6E4"/>
    <w:rsid w:val="4AB5B7BF"/>
    <w:rsid w:val="4AC46254"/>
    <w:rsid w:val="4ACB5E10"/>
    <w:rsid w:val="4ACD0C86"/>
    <w:rsid w:val="4ACE05B3"/>
    <w:rsid w:val="4AD6AA78"/>
    <w:rsid w:val="4ADD12B0"/>
    <w:rsid w:val="4AE3E19B"/>
    <w:rsid w:val="4AE65266"/>
    <w:rsid w:val="4AE7116D"/>
    <w:rsid w:val="4AFD4FEC"/>
    <w:rsid w:val="4B010271"/>
    <w:rsid w:val="4B06941D"/>
    <w:rsid w:val="4B0CBBD2"/>
    <w:rsid w:val="4B0CFF0A"/>
    <w:rsid w:val="4B1CB260"/>
    <w:rsid w:val="4B2BB368"/>
    <w:rsid w:val="4B2E4172"/>
    <w:rsid w:val="4B3982AE"/>
    <w:rsid w:val="4B3B8EA8"/>
    <w:rsid w:val="4B460E25"/>
    <w:rsid w:val="4B46806E"/>
    <w:rsid w:val="4B4BE0BE"/>
    <w:rsid w:val="4B519852"/>
    <w:rsid w:val="4B54C873"/>
    <w:rsid w:val="4B54EB7B"/>
    <w:rsid w:val="4B5504DA"/>
    <w:rsid w:val="4B609DCE"/>
    <w:rsid w:val="4B61991C"/>
    <w:rsid w:val="4B67C2C2"/>
    <w:rsid w:val="4B7882E0"/>
    <w:rsid w:val="4B7B0A02"/>
    <w:rsid w:val="4B890D7F"/>
    <w:rsid w:val="4B904EBB"/>
    <w:rsid w:val="4BA901CC"/>
    <w:rsid w:val="4BAE32FD"/>
    <w:rsid w:val="4BAE9102"/>
    <w:rsid w:val="4BB00520"/>
    <w:rsid w:val="4BBA06CE"/>
    <w:rsid w:val="4BBFA3FC"/>
    <w:rsid w:val="4BC89D87"/>
    <w:rsid w:val="4BD343F4"/>
    <w:rsid w:val="4BE06CBE"/>
    <w:rsid w:val="4BE86C54"/>
    <w:rsid w:val="4BEC819A"/>
    <w:rsid w:val="4BF5E5BB"/>
    <w:rsid w:val="4BFC8D81"/>
    <w:rsid w:val="4BFCA547"/>
    <w:rsid w:val="4BFD8C1A"/>
    <w:rsid w:val="4BFE4D81"/>
    <w:rsid w:val="4BFFDCCA"/>
    <w:rsid w:val="4C0BC69F"/>
    <w:rsid w:val="4C0EBBCA"/>
    <w:rsid w:val="4C17E0ED"/>
    <w:rsid w:val="4C1AE61B"/>
    <w:rsid w:val="4C237153"/>
    <w:rsid w:val="4C283B6F"/>
    <w:rsid w:val="4C2FC56A"/>
    <w:rsid w:val="4C318F08"/>
    <w:rsid w:val="4C345585"/>
    <w:rsid w:val="4C4035CC"/>
    <w:rsid w:val="4C416392"/>
    <w:rsid w:val="4C4756EF"/>
    <w:rsid w:val="4C5196F6"/>
    <w:rsid w:val="4C615181"/>
    <w:rsid w:val="4C6400DF"/>
    <w:rsid w:val="4C6AA65D"/>
    <w:rsid w:val="4C72ADB9"/>
    <w:rsid w:val="4C731A82"/>
    <w:rsid w:val="4C74A74A"/>
    <w:rsid w:val="4C74C0A8"/>
    <w:rsid w:val="4C92D297"/>
    <w:rsid w:val="4CA72A21"/>
    <w:rsid w:val="4CB47C5D"/>
    <w:rsid w:val="4CB84D6B"/>
    <w:rsid w:val="4CC677EF"/>
    <w:rsid w:val="4CCBFF15"/>
    <w:rsid w:val="4CCC7D26"/>
    <w:rsid w:val="4CD9F46C"/>
    <w:rsid w:val="4CEAB9B0"/>
    <w:rsid w:val="4CECAB6B"/>
    <w:rsid w:val="4CEE9979"/>
    <w:rsid w:val="4CF57BAC"/>
    <w:rsid w:val="4CFB1BCB"/>
    <w:rsid w:val="4D064FFB"/>
    <w:rsid w:val="4D0B2CAD"/>
    <w:rsid w:val="4D106924"/>
    <w:rsid w:val="4D17A848"/>
    <w:rsid w:val="4D1D9AC5"/>
    <w:rsid w:val="4D286341"/>
    <w:rsid w:val="4D3D69AA"/>
    <w:rsid w:val="4D4BF22C"/>
    <w:rsid w:val="4D56CF01"/>
    <w:rsid w:val="4D655AF3"/>
    <w:rsid w:val="4D6DF0F8"/>
    <w:rsid w:val="4D70E67D"/>
    <w:rsid w:val="4D8100EF"/>
    <w:rsid w:val="4D850B6F"/>
    <w:rsid w:val="4D872393"/>
    <w:rsid w:val="4D8BC868"/>
    <w:rsid w:val="4D8E53F1"/>
    <w:rsid w:val="4D99A0C6"/>
    <w:rsid w:val="4D9D114D"/>
    <w:rsid w:val="4D9EC2F2"/>
    <w:rsid w:val="4DA0D5DC"/>
    <w:rsid w:val="4DA388F9"/>
    <w:rsid w:val="4DA82D42"/>
    <w:rsid w:val="4DAE00B6"/>
    <w:rsid w:val="4DB644C5"/>
    <w:rsid w:val="4DB6E656"/>
    <w:rsid w:val="4DBC76C1"/>
    <w:rsid w:val="4DC52CDF"/>
    <w:rsid w:val="4DC5A093"/>
    <w:rsid w:val="4DD76745"/>
    <w:rsid w:val="4DD7BA8D"/>
    <w:rsid w:val="4DE2AB47"/>
    <w:rsid w:val="4DE5F444"/>
    <w:rsid w:val="4DF40EF1"/>
    <w:rsid w:val="4DF9298A"/>
    <w:rsid w:val="4DF94883"/>
    <w:rsid w:val="4DFC33C8"/>
    <w:rsid w:val="4DFD1C9B"/>
    <w:rsid w:val="4E0A51A3"/>
    <w:rsid w:val="4E1BA31B"/>
    <w:rsid w:val="4E238A35"/>
    <w:rsid w:val="4E26C665"/>
    <w:rsid w:val="4E31BEF1"/>
    <w:rsid w:val="4E3AFEB6"/>
    <w:rsid w:val="4E4F4378"/>
    <w:rsid w:val="4E56AE21"/>
    <w:rsid w:val="4E588E40"/>
    <w:rsid w:val="4E6241E2"/>
    <w:rsid w:val="4E68B78C"/>
    <w:rsid w:val="4E6C34EC"/>
    <w:rsid w:val="4E6EBFE2"/>
    <w:rsid w:val="4E79130D"/>
    <w:rsid w:val="4E7E5306"/>
    <w:rsid w:val="4E82DC99"/>
    <w:rsid w:val="4E93BE29"/>
    <w:rsid w:val="4E9709B1"/>
    <w:rsid w:val="4E9ACB33"/>
    <w:rsid w:val="4EA1A3DC"/>
    <w:rsid w:val="4EA2C1B6"/>
    <w:rsid w:val="4EA6F999"/>
    <w:rsid w:val="4EADCB04"/>
    <w:rsid w:val="4EB2ACDD"/>
    <w:rsid w:val="4EBBFB53"/>
    <w:rsid w:val="4EBD8389"/>
    <w:rsid w:val="4EC2CD73"/>
    <w:rsid w:val="4EC4CA6A"/>
    <w:rsid w:val="4EC711DC"/>
    <w:rsid w:val="4EC7A719"/>
    <w:rsid w:val="4EC7D8A5"/>
    <w:rsid w:val="4ECAE19E"/>
    <w:rsid w:val="4ECEC451"/>
    <w:rsid w:val="4ED22E2E"/>
    <w:rsid w:val="4ED71113"/>
    <w:rsid w:val="4EDEC6FF"/>
    <w:rsid w:val="4EE10EA2"/>
    <w:rsid w:val="4EE70649"/>
    <w:rsid w:val="4EEB705B"/>
    <w:rsid w:val="4EEE644B"/>
    <w:rsid w:val="4EF341A6"/>
    <w:rsid w:val="4F098C32"/>
    <w:rsid w:val="4F0EAB97"/>
    <w:rsid w:val="4F23A25E"/>
    <w:rsid w:val="4F3005F2"/>
    <w:rsid w:val="4F318043"/>
    <w:rsid w:val="4F371F25"/>
    <w:rsid w:val="4F3E67AB"/>
    <w:rsid w:val="4F7A28AE"/>
    <w:rsid w:val="4F7E9FD6"/>
    <w:rsid w:val="4F909D78"/>
    <w:rsid w:val="4F9F0B93"/>
    <w:rsid w:val="4FA36E53"/>
    <w:rsid w:val="4FA66F75"/>
    <w:rsid w:val="4FAC40CC"/>
    <w:rsid w:val="4FB2044A"/>
    <w:rsid w:val="4FC02859"/>
    <w:rsid w:val="4FC32025"/>
    <w:rsid w:val="4FCF2174"/>
    <w:rsid w:val="4FDEA711"/>
    <w:rsid w:val="4FEBC4FC"/>
    <w:rsid w:val="4FEF442D"/>
    <w:rsid w:val="4FF1AC29"/>
    <w:rsid w:val="4FF66DB8"/>
    <w:rsid w:val="50099706"/>
    <w:rsid w:val="5009D225"/>
    <w:rsid w:val="500B0A30"/>
    <w:rsid w:val="50123205"/>
    <w:rsid w:val="5014D8B6"/>
    <w:rsid w:val="501D1004"/>
    <w:rsid w:val="505E9DD4"/>
    <w:rsid w:val="505FFBF9"/>
    <w:rsid w:val="506C249D"/>
    <w:rsid w:val="5070E998"/>
    <w:rsid w:val="5072393C"/>
    <w:rsid w:val="508279D8"/>
    <w:rsid w:val="5088A38D"/>
    <w:rsid w:val="50964006"/>
    <w:rsid w:val="50986B42"/>
    <w:rsid w:val="509B760A"/>
    <w:rsid w:val="50A5758A"/>
    <w:rsid w:val="50AC3662"/>
    <w:rsid w:val="50B0835E"/>
    <w:rsid w:val="50CE2323"/>
    <w:rsid w:val="50D294BE"/>
    <w:rsid w:val="50D67877"/>
    <w:rsid w:val="50E25365"/>
    <w:rsid w:val="50E65DB3"/>
    <w:rsid w:val="50EAC424"/>
    <w:rsid w:val="50F5D8E9"/>
    <w:rsid w:val="50FC91D2"/>
    <w:rsid w:val="5110E359"/>
    <w:rsid w:val="5112D5A5"/>
    <w:rsid w:val="51133F11"/>
    <w:rsid w:val="511ACEB4"/>
    <w:rsid w:val="51229AB4"/>
    <w:rsid w:val="5122E809"/>
    <w:rsid w:val="51245FD3"/>
    <w:rsid w:val="5127503F"/>
    <w:rsid w:val="51307024"/>
    <w:rsid w:val="5137845A"/>
    <w:rsid w:val="5137B053"/>
    <w:rsid w:val="513C657E"/>
    <w:rsid w:val="51408600"/>
    <w:rsid w:val="51421437"/>
    <w:rsid w:val="514278C5"/>
    <w:rsid w:val="51442AB4"/>
    <w:rsid w:val="514764AF"/>
    <w:rsid w:val="515FBC81"/>
    <w:rsid w:val="5163EF16"/>
    <w:rsid w:val="51764E8B"/>
    <w:rsid w:val="51776373"/>
    <w:rsid w:val="5177CBB9"/>
    <w:rsid w:val="517FBE9C"/>
    <w:rsid w:val="51858D45"/>
    <w:rsid w:val="51874078"/>
    <w:rsid w:val="5189C7C6"/>
    <w:rsid w:val="518FD7C9"/>
    <w:rsid w:val="51910D51"/>
    <w:rsid w:val="51919AA8"/>
    <w:rsid w:val="51AE96DB"/>
    <w:rsid w:val="51B47697"/>
    <w:rsid w:val="51BA10AE"/>
    <w:rsid w:val="51BC2138"/>
    <w:rsid w:val="51BFD1B2"/>
    <w:rsid w:val="51C6EB8B"/>
    <w:rsid w:val="51C79C87"/>
    <w:rsid w:val="51D25F12"/>
    <w:rsid w:val="51D96CAC"/>
    <w:rsid w:val="51E348F3"/>
    <w:rsid w:val="51E62A1C"/>
    <w:rsid w:val="51E79C17"/>
    <w:rsid w:val="51EBE76E"/>
    <w:rsid w:val="51EF263E"/>
    <w:rsid w:val="51F09094"/>
    <w:rsid w:val="51F73086"/>
    <w:rsid w:val="51F8EC88"/>
    <w:rsid w:val="51F97D4A"/>
    <w:rsid w:val="51FADD74"/>
    <w:rsid w:val="520FCA14"/>
    <w:rsid w:val="521B1318"/>
    <w:rsid w:val="521E9C9B"/>
    <w:rsid w:val="52282640"/>
    <w:rsid w:val="5230ADEE"/>
    <w:rsid w:val="523367DB"/>
    <w:rsid w:val="5237385D"/>
    <w:rsid w:val="523FCAF1"/>
    <w:rsid w:val="5242DDEC"/>
    <w:rsid w:val="5259574F"/>
    <w:rsid w:val="52692D5D"/>
    <w:rsid w:val="526D3A88"/>
    <w:rsid w:val="526DBB8E"/>
    <w:rsid w:val="526EB8EC"/>
    <w:rsid w:val="52819AA9"/>
    <w:rsid w:val="528EF248"/>
    <w:rsid w:val="52929862"/>
    <w:rsid w:val="52973EB2"/>
    <w:rsid w:val="52BCEF91"/>
    <w:rsid w:val="52BEB9E3"/>
    <w:rsid w:val="52D234F2"/>
    <w:rsid w:val="52D81C6F"/>
    <w:rsid w:val="52E154FE"/>
    <w:rsid w:val="52E16D16"/>
    <w:rsid w:val="52E73351"/>
    <w:rsid w:val="52F04529"/>
    <w:rsid w:val="52F23770"/>
    <w:rsid w:val="53143D2C"/>
    <w:rsid w:val="53196B69"/>
    <w:rsid w:val="532094C4"/>
    <w:rsid w:val="53290F36"/>
    <w:rsid w:val="533D2B48"/>
    <w:rsid w:val="533E75B6"/>
    <w:rsid w:val="533F7AAE"/>
    <w:rsid w:val="5345B5C8"/>
    <w:rsid w:val="534948C9"/>
    <w:rsid w:val="535F4930"/>
    <w:rsid w:val="5361A3BC"/>
    <w:rsid w:val="5365B8FD"/>
    <w:rsid w:val="536EDB13"/>
    <w:rsid w:val="5382D439"/>
    <w:rsid w:val="5383DAC4"/>
    <w:rsid w:val="53A36250"/>
    <w:rsid w:val="53A907AC"/>
    <w:rsid w:val="53BF78F6"/>
    <w:rsid w:val="53C0302D"/>
    <w:rsid w:val="53C12412"/>
    <w:rsid w:val="53CA7AA6"/>
    <w:rsid w:val="53CEB9E9"/>
    <w:rsid w:val="53DD0A43"/>
    <w:rsid w:val="53E07BDF"/>
    <w:rsid w:val="53EC2181"/>
    <w:rsid w:val="53F02154"/>
    <w:rsid w:val="53F286DD"/>
    <w:rsid w:val="53F958AC"/>
    <w:rsid w:val="53FD53EF"/>
    <w:rsid w:val="5400EC5A"/>
    <w:rsid w:val="5402B891"/>
    <w:rsid w:val="5407984F"/>
    <w:rsid w:val="540A412A"/>
    <w:rsid w:val="540D6032"/>
    <w:rsid w:val="540ED375"/>
    <w:rsid w:val="541A5848"/>
    <w:rsid w:val="5420348C"/>
    <w:rsid w:val="5422827F"/>
    <w:rsid w:val="5423D34D"/>
    <w:rsid w:val="5439E374"/>
    <w:rsid w:val="5443629B"/>
    <w:rsid w:val="5449AA32"/>
    <w:rsid w:val="544BECE8"/>
    <w:rsid w:val="544E2A66"/>
    <w:rsid w:val="54817EF1"/>
    <w:rsid w:val="548454DD"/>
    <w:rsid w:val="548D3C28"/>
    <w:rsid w:val="5490F2BE"/>
    <w:rsid w:val="54969724"/>
    <w:rsid w:val="5499ACA0"/>
    <w:rsid w:val="549EF7C6"/>
    <w:rsid w:val="54AC950D"/>
    <w:rsid w:val="54AD07D5"/>
    <w:rsid w:val="54B3B4FF"/>
    <w:rsid w:val="54B428ED"/>
    <w:rsid w:val="54C08D46"/>
    <w:rsid w:val="54C63032"/>
    <w:rsid w:val="54D1A1BE"/>
    <w:rsid w:val="54DE6B84"/>
    <w:rsid w:val="54E95635"/>
    <w:rsid w:val="54EFC769"/>
    <w:rsid w:val="54FE2971"/>
    <w:rsid w:val="553B68E7"/>
    <w:rsid w:val="554BAB4C"/>
    <w:rsid w:val="5554C9AB"/>
    <w:rsid w:val="555E9D84"/>
    <w:rsid w:val="556422F0"/>
    <w:rsid w:val="556AF9CC"/>
    <w:rsid w:val="556E5C70"/>
    <w:rsid w:val="556E8BD7"/>
    <w:rsid w:val="5587565D"/>
    <w:rsid w:val="5588AAC4"/>
    <w:rsid w:val="559BB9F3"/>
    <w:rsid w:val="559F2DBD"/>
    <w:rsid w:val="55A0CE1F"/>
    <w:rsid w:val="55A603C1"/>
    <w:rsid w:val="55BCEA0A"/>
    <w:rsid w:val="55BE7AD6"/>
    <w:rsid w:val="55C190BF"/>
    <w:rsid w:val="55C2B7E8"/>
    <w:rsid w:val="55C3C51F"/>
    <w:rsid w:val="55CAC32A"/>
    <w:rsid w:val="55CC80D4"/>
    <w:rsid w:val="55D3516C"/>
    <w:rsid w:val="55D61A77"/>
    <w:rsid w:val="55DC8D58"/>
    <w:rsid w:val="55DFB99D"/>
    <w:rsid w:val="55E9D98A"/>
    <w:rsid w:val="55F33EB3"/>
    <w:rsid w:val="55F87167"/>
    <w:rsid w:val="560314BC"/>
    <w:rsid w:val="56090A77"/>
    <w:rsid w:val="560C1CA0"/>
    <w:rsid w:val="561A4B56"/>
    <w:rsid w:val="561CECFE"/>
    <w:rsid w:val="5632DF21"/>
    <w:rsid w:val="56394C4A"/>
    <w:rsid w:val="563F00AC"/>
    <w:rsid w:val="56451A12"/>
    <w:rsid w:val="564E3051"/>
    <w:rsid w:val="56544617"/>
    <w:rsid w:val="56602B71"/>
    <w:rsid w:val="5668B1C5"/>
    <w:rsid w:val="567562B6"/>
    <w:rsid w:val="567E0A71"/>
    <w:rsid w:val="5680A96E"/>
    <w:rsid w:val="5682C297"/>
    <w:rsid w:val="569C0148"/>
    <w:rsid w:val="569CE6D8"/>
    <w:rsid w:val="569E670A"/>
    <w:rsid w:val="56B222C9"/>
    <w:rsid w:val="56B572CD"/>
    <w:rsid w:val="56BC17A4"/>
    <w:rsid w:val="56CE0B0E"/>
    <w:rsid w:val="56DD3CF1"/>
    <w:rsid w:val="56DDA9C2"/>
    <w:rsid w:val="56DFB2D9"/>
    <w:rsid w:val="56E05CB1"/>
    <w:rsid w:val="56E8D11E"/>
    <w:rsid w:val="56EDD540"/>
    <w:rsid w:val="56F44B75"/>
    <w:rsid w:val="56F626CE"/>
    <w:rsid w:val="57054766"/>
    <w:rsid w:val="570CDB20"/>
    <w:rsid w:val="571664B4"/>
    <w:rsid w:val="571874E5"/>
    <w:rsid w:val="57241DDA"/>
    <w:rsid w:val="572E0E79"/>
    <w:rsid w:val="572E0E7B"/>
    <w:rsid w:val="572F9775"/>
    <w:rsid w:val="57389A81"/>
    <w:rsid w:val="574540E8"/>
    <w:rsid w:val="57484D31"/>
    <w:rsid w:val="574CB422"/>
    <w:rsid w:val="574CB5FA"/>
    <w:rsid w:val="575C9DB4"/>
    <w:rsid w:val="576EB6C5"/>
    <w:rsid w:val="576ECE04"/>
    <w:rsid w:val="5773D1AA"/>
    <w:rsid w:val="57747881"/>
    <w:rsid w:val="57790130"/>
    <w:rsid w:val="5789EDC3"/>
    <w:rsid w:val="5789F13B"/>
    <w:rsid w:val="578E7133"/>
    <w:rsid w:val="57902672"/>
    <w:rsid w:val="57A004CE"/>
    <w:rsid w:val="57A600C1"/>
    <w:rsid w:val="57B6112B"/>
    <w:rsid w:val="57C3F856"/>
    <w:rsid w:val="57C47E62"/>
    <w:rsid w:val="57C4B46E"/>
    <w:rsid w:val="57C50E77"/>
    <w:rsid w:val="57E91159"/>
    <w:rsid w:val="57EC9974"/>
    <w:rsid w:val="57FE37D8"/>
    <w:rsid w:val="57FEC4D1"/>
    <w:rsid w:val="580A6A80"/>
    <w:rsid w:val="582D2FCC"/>
    <w:rsid w:val="58401C24"/>
    <w:rsid w:val="584C699C"/>
    <w:rsid w:val="584F8275"/>
    <w:rsid w:val="58530C6C"/>
    <w:rsid w:val="5856AE7A"/>
    <w:rsid w:val="5864BC29"/>
    <w:rsid w:val="586A6B8B"/>
    <w:rsid w:val="587A7240"/>
    <w:rsid w:val="58817B8D"/>
    <w:rsid w:val="58832862"/>
    <w:rsid w:val="5889E0D9"/>
    <w:rsid w:val="589FC8B6"/>
    <w:rsid w:val="58A3A40F"/>
    <w:rsid w:val="58BCE99F"/>
    <w:rsid w:val="58C5E90C"/>
    <w:rsid w:val="58CD3B7C"/>
    <w:rsid w:val="58D0423D"/>
    <w:rsid w:val="58D93990"/>
    <w:rsid w:val="58D9A90C"/>
    <w:rsid w:val="58DE802D"/>
    <w:rsid w:val="58EFBB6A"/>
    <w:rsid w:val="58EFE7CA"/>
    <w:rsid w:val="58F25F24"/>
    <w:rsid w:val="58F557ED"/>
    <w:rsid w:val="58FFF953"/>
    <w:rsid w:val="59012FAD"/>
    <w:rsid w:val="590258B9"/>
    <w:rsid w:val="592086BE"/>
    <w:rsid w:val="5929B626"/>
    <w:rsid w:val="5936C744"/>
    <w:rsid w:val="593E0F69"/>
    <w:rsid w:val="593E84B2"/>
    <w:rsid w:val="595DDA9E"/>
    <w:rsid w:val="595FAE61"/>
    <w:rsid w:val="59619BA8"/>
    <w:rsid w:val="59667BD3"/>
    <w:rsid w:val="5967433B"/>
    <w:rsid w:val="596F4B17"/>
    <w:rsid w:val="59728CA6"/>
    <w:rsid w:val="5977E44F"/>
    <w:rsid w:val="5978EA16"/>
    <w:rsid w:val="5979DBF7"/>
    <w:rsid w:val="597D3B2E"/>
    <w:rsid w:val="59859821"/>
    <w:rsid w:val="598B0466"/>
    <w:rsid w:val="599E0AE7"/>
    <w:rsid w:val="59B256FC"/>
    <w:rsid w:val="59CF20C2"/>
    <w:rsid w:val="59D12A0B"/>
    <w:rsid w:val="59D5669E"/>
    <w:rsid w:val="59D7C055"/>
    <w:rsid w:val="59D9C0D9"/>
    <w:rsid w:val="59DEF617"/>
    <w:rsid w:val="59EA6F70"/>
    <w:rsid w:val="59F3DD3F"/>
    <w:rsid w:val="59F71AFC"/>
    <w:rsid w:val="59F7A235"/>
    <w:rsid w:val="59FC9096"/>
    <w:rsid w:val="5A03981B"/>
    <w:rsid w:val="5A091A10"/>
    <w:rsid w:val="5A0AE900"/>
    <w:rsid w:val="5A198977"/>
    <w:rsid w:val="5A1AB613"/>
    <w:rsid w:val="5A1F8116"/>
    <w:rsid w:val="5A29FD5F"/>
    <w:rsid w:val="5A3647E6"/>
    <w:rsid w:val="5A374211"/>
    <w:rsid w:val="5A380FFA"/>
    <w:rsid w:val="5A45F46B"/>
    <w:rsid w:val="5A48D59A"/>
    <w:rsid w:val="5A4BCC5C"/>
    <w:rsid w:val="5A5B9A2B"/>
    <w:rsid w:val="5A68F561"/>
    <w:rsid w:val="5A6A1C04"/>
    <w:rsid w:val="5A6C1C2B"/>
    <w:rsid w:val="5A6D9EBA"/>
    <w:rsid w:val="5A6DF0E6"/>
    <w:rsid w:val="5A7569D9"/>
    <w:rsid w:val="5A795943"/>
    <w:rsid w:val="5A8989AC"/>
    <w:rsid w:val="5A8B462F"/>
    <w:rsid w:val="5A93948D"/>
    <w:rsid w:val="5A968D85"/>
    <w:rsid w:val="5AA05379"/>
    <w:rsid w:val="5AA1A084"/>
    <w:rsid w:val="5AAC81DE"/>
    <w:rsid w:val="5AAC9B73"/>
    <w:rsid w:val="5AAFBF16"/>
    <w:rsid w:val="5AB33422"/>
    <w:rsid w:val="5ABD32C3"/>
    <w:rsid w:val="5AC8782B"/>
    <w:rsid w:val="5ACE4160"/>
    <w:rsid w:val="5ADDAA3B"/>
    <w:rsid w:val="5AE0F299"/>
    <w:rsid w:val="5AE28CDE"/>
    <w:rsid w:val="5AE8FA76"/>
    <w:rsid w:val="5AE9EB3F"/>
    <w:rsid w:val="5AF1AD9F"/>
    <w:rsid w:val="5AF510B6"/>
    <w:rsid w:val="5AF8607E"/>
    <w:rsid w:val="5AF96E2D"/>
    <w:rsid w:val="5B04D397"/>
    <w:rsid w:val="5B170954"/>
    <w:rsid w:val="5B199F63"/>
    <w:rsid w:val="5B1AD02C"/>
    <w:rsid w:val="5B1D3EA4"/>
    <w:rsid w:val="5B2275A1"/>
    <w:rsid w:val="5B2C4010"/>
    <w:rsid w:val="5B2F5C0A"/>
    <w:rsid w:val="5B375FB6"/>
    <w:rsid w:val="5B399288"/>
    <w:rsid w:val="5B3D3703"/>
    <w:rsid w:val="5B454407"/>
    <w:rsid w:val="5B5CDC49"/>
    <w:rsid w:val="5B6EA64E"/>
    <w:rsid w:val="5B6F026F"/>
    <w:rsid w:val="5B730DF9"/>
    <w:rsid w:val="5B9A1052"/>
    <w:rsid w:val="5BA7BB96"/>
    <w:rsid w:val="5BB5A02C"/>
    <w:rsid w:val="5BBB3D0F"/>
    <w:rsid w:val="5BBCDF7D"/>
    <w:rsid w:val="5BBD88FD"/>
    <w:rsid w:val="5BC59BE2"/>
    <w:rsid w:val="5BD38335"/>
    <w:rsid w:val="5BD76978"/>
    <w:rsid w:val="5BE2F142"/>
    <w:rsid w:val="5BFAB3C4"/>
    <w:rsid w:val="5C01923B"/>
    <w:rsid w:val="5C0C6DB2"/>
    <w:rsid w:val="5C16C984"/>
    <w:rsid w:val="5C1704C5"/>
    <w:rsid w:val="5C1F8B48"/>
    <w:rsid w:val="5C22967A"/>
    <w:rsid w:val="5C27F5F5"/>
    <w:rsid w:val="5C4539B0"/>
    <w:rsid w:val="5C466741"/>
    <w:rsid w:val="5C4CA6C0"/>
    <w:rsid w:val="5C4FECF0"/>
    <w:rsid w:val="5C50ED76"/>
    <w:rsid w:val="5C5C6F7B"/>
    <w:rsid w:val="5C5FD388"/>
    <w:rsid w:val="5C7751AB"/>
    <w:rsid w:val="5C793367"/>
    <w:rsid w:val="5C7A28B7"/>
    <w:rsid w:val="5C7DC9D0"/>
    <w:rsid w:val="5C817B47"/>
    <w:rsid w:val="5C82122F"/>
    <w:rsid w:val="5C82B5F1"/>
    <w:rsid w:val="5C871F07"/>
    <w:rsid w:val="5C8B7A0B"/>
    <w:rsid w:val="5C951B65"/>
    <w:rsid w:val="5C96F912"/>
    <w:rsid w:val="5CA613EA"/>
    <w:rsid w:val="5CAC93AF"/>
    <w:rsid w:val="5CC26857"/>
    <w:rsid w:val="5CC7DDA0"/>
    <w:rsid w:val="5CE77103"/>
    <w:rsid w:val="5CE7FB08"/>
    <w:rsid w:val="5CF496E0"/>
    <w:rsid w:val="5CFA22D7"/>
    <w:rsid w:val="5CFA5B18"/>
    <w:rsid w:val="5CFC81B0"/>
    <w:rsid w:val="5D017BD0"/>
    <w:rsid w:val="5D0D4DAE"/>
    <w:rsid w:val="5D1F9C82"/>
    <w:rsid w:val="5D1FEAD7"/>
    <w:rsid w:val="5D23CA67"/>
    <w:rsid w:val="5D3BB1F8"/>
    <w:rsid w:val="5D4587F0"/>
    <w:rsid w:val="5D46F8FD"/>
    <w:rsid w:val="5D51A5AC"/>
    <w:rsid w:val="5D539316"/>
    <w:rsid w:val="5D5AE262"/>
    <w:rsid w:val="5D5E790E"/>
    <w:rsid w:val="5D673F8A"/>
    <w:rsid w:val="5D6C56D0"/>
    <w:rsid w:val="5D6DD62A"/>
    <w:rsid w:val="5D7A72FB"/>
    <w:rsid w:val="5D838E52"/>
    <w:rsid w:val="5D99AF2D"/>
    <w:rsid w:val="5D9F0B0B"/>
    <w:rsid w:val="5DA88247"/>
    <w:rsid w:val="5DCAFCC0"/>
    <w:rsid w:val="5DCD377E"/>
    <w:rsid w:val="5DD001B2"/>
    <w:rsid w:val="5DD14EF7"/>
    <w:rsid w:val="5DDD9FA5"/>
    <w:rsid w:val="5DF0B3A5"/>
    <w:rsid w:val="5DF6E853"/>
    <w:rsid w:val="5DFE561E"/>
    <w:rsid w:val="5DFFBA0E"/>
    <w:rsid w:val="5E04657F"/>
    <w:rsid w:val="5E06C3BD"/>
    <w:rsid w:val="5E180994"/>
    <w:rsid w:val="5E1C305C"/>
    <w:rsid w:val="5E265FD2"/>
    <w:rsid w:val="5E2722BE"/>
    <w:rsid w:val="5E34B5E6"/>
    <w:rsid w:val="5E34EED6"/>
    <w:rsid w:val="5E555345"/>
    <w:rsid w:val="5E5FD780"/>
    <w:rsid w:val="5E60BFFF"/>
    <w:rsid w:val="5E64948C"/>
    <w:rsid w:val="5E6CDEC5"/>
    <w:rsid w:val="5E71077F"/>
    <w:rsid w:val="5E802DF9"/>
    <w:rsid w:val="5E87AED8"/>
    <w:rsid w:val="5E8FE2E8"/>
    <w:rsid w:val="5E953B27"/>
    <w:rsid w:val="5E9D8603"/>
    <w:rsid w:val="5EA0E1A3"/>
    <w:rsid w:val="5EA5739A"/>
    <w:rsid w:val="5EBD3269"/>
    <w:rsid w:val="5ECBB210"/>
    <w:rsid w:val="5ED2EA5F"/>
    <w:rsid w:val="5EE23426"/>
    <w:rsid w:val="5EF3F6AB"/>
    <w:rsid w:val="5EF45923"/>
    <w:rsid w:val="5EF6E2B5"/>
    <w:rsid w:val="5F0EDBFF"/>
    <w:rsid w:val="5F106418"/>
    <w:rsid w:val="5F1B3208"/>
    <w:rsid w:val="5F1C569D"/>
    <w:rsid w:val="5F1FA1BB"/>
    <w:rsid w:val="5F285F3F"/>
    <w:rsid w:val="5F3DC8B7"/>
    <w:rsid w:val="5F43B9D1"/>
    <w:rsid w:val="5F49C262"/>
    <w:rsid w:val="5F56AD21"/>
    <w:rsid w:val="5F674EC9"/>
    <w:rsid w:val="5F75FFDC"/>
    <w:rsid w:val="5F79031D"/>
    <w:rsid w:val="5F91974A"/>
    <w:rsid w:val="5F96F037"/>
    <w:rsid w:val="5F97961D"/>
    <w:rsid w:val="5FA5BAB9"/>
    <w:rsid w:val="5FA8BCD7"/>
    <w:rsid w:val="5FAA4667"/>
    <w:rsid w:val="5FB1C8FD"/>
    <w:rsid w:val="5FCCB155"/>
    <w:rsid w:val="5FCF867B"/>
    <w:rsid w:val="5FE45293"/>
    <w:rsid w:val="5FE50331"/>
    <w:rsid w:val="5FEE8CBF"/>
    <w:rsid w:val="6002BF98"/>
    <w:rsid w:val="600AF2A5"/>
    <w:rsid w:val="600FEFEB"/>
    <w:rsid w:val="60105F43"/>
    <w:rsid w:val="6013BDF0"/>
    <w:rsid w:val="60180F47"/>
    <w:rsid w:val="601EA571"/>
    <w:rsid w:val="601F208F"/>
    <w:rsid w:val="6025A086"/>
    <w:rsid w:val="60330A7D"/>
    <w:rsid w:val="6033CDFD"/>
    <w:rsid w:val="6036DC3F"/>
    <w:rsid w:val="6036F920"/>
    <w:rsid w:val="6041E193"/>
    <w:rsid w:val="606BDC2C"/>
    <w:rsid w:val="606EEC04"/>
    <w:rsid w:val="606FDDCD"/>
    <w:rsid w:val="608DCC5A"/>
    <w:rsid w:val="609CE48E"/>
    <w:rsid w:val="60AFBE3F"/>
    <w:rsid w:val="60BAA6BB"/>
    <w:rsid w:val="60BB65C8"/>
    <w:rsid w:val="60C7DC37"/>
    <w:rsid w:val="60D1E566"/>
    <w:rsid w:val="60DA6A74"/>
    <w:rsid w:val="60E067A7"/>
    <w:rsid w:val="60E9C4F7"/>
    <w:rsid w:val="60EF98CE"/>
    <w:rsid w:val="60F771CC"/>
    <w:rsid w:val="60FB92E6"/>
    <w:rsid w:val="61018634"/>
    <w:rsid w:val="61058D90"/>
    <w:rsid w:val="610D05B4"/>
    <w:rsid w:val="611BD5DD"/>
    <w:rsid w:val="612704C4"/>
    <w:rsid w:val="61317333"/>
    <w:rsid w:val="61398B2C"/>
    <w:rsid w:val="613C6DF9"/>
    <w:rsid w:val="614C788E"/>
    <w:rsid w:val="6156FB09"/>
    <w:rsid w:val="61767946"/>
    <w:rsid w:val="61820D5D"/>
    <w:rsid w:val="61928389"/>
    <w:rsid w:val="6199A25D"/>
    <w:rsid w:val="61A0C5FC"/>
    <w:rsid w:val="61AB894F"/>
    <w:rsid w:val="61C4349D"/>
    <w:rsid w:val="61E37735"/>
    <w:rsid w:val="61E6793A"/>
    <w:rsid w:val="61ECC5C4"/>
    <w:rsid w:val="61ED93D1"/>
    <w:rsid w:val="61FFE25F"/>
    <w:rsid w:val="62069453"/>
    <w:rsid w:val="620A3AA8"/>
    <w:rsid w:val="620BA13C"/>
    <w:rsid w:val="6211AD65"/>
    <w:rsid w:val="621A2172"/>
    <w:rsid w:val="6233F273"/>
    <w:rsid w:val="623C3E18"/>
    <w:rsid w:val="6240AFD5"/>
    <w:rsid w:val="6251A663"/>
    <w:rsid w:val="62536298"/>
    <w:rsid w:val="62551D6D"/>
    <w:rsid w:val="6261222B"/>
    <w:rsid w:val="626126A3"/>
    <w:rsid w:val="62618330"/>
    <w:rsid w:val="6269D9CE"/>
    <w:rsid w:val="62748B1E"/>
    <w:rsid w:val="62A1EE42"/>
    <w:rsid w:val="62A227E2"/>
    <w:rsid w:val="62A289C2"/>
    <w:rsid w:val="62B445CE"/>
    <w:rsid w:val="62B4C857"/>
    <w:rsid w:val="62C0D647"/>
    <w:rsid w:val="62C8329D"/>
    <w:rsid w:val="62CC4775"/>
    <w:rsid w:val="62D677E3"/>
    <w:rsid w:val="62DF3D21"/>
    <w:rsid w:val="62E4D4AB"/>
    <w:rsid w:val="62EA2792"/>
    <w:rsid w:val="62EF92B4"/>
    <w:rsid w:val="62F561CB"/>
    <w:rsid w:val="62FD525C"/>
    <w:rsid w:val="62FD9DF9"/>
    <w:rsid w:val="63064409"/>
    <w:rsid w:val="6306D0AE"/>
    <w:rsid w:val="630E0B79"/>
    <w:rsid w:val="631056AB"/>
    <w:rsid w:val="631B03DA"/>
    <w:rsid w:val="632476BE"/>
    <w:rsid w:val="6333907A"/>
    <w:rsid w:val="633FA938"/>
    <w:rsid w:val="634A9421"/>
    <w:rsid w:val="6363AA2B"/>
    <w:rsid w:val="636A1644"/>
    <w:rsid w:val="637D5725"/>
    <w:rsid w:val="63811B25"/>
    <w:rsid w:val="6382CF50"/>
    <w:rsid w:val="638994A2"/>
    <w:rsid w:val="639725D5"/>
    <w:rsid w:val="63A312AB"/>
    <w:rsid w:val="63A63992"/>
    <w:rsid w:val="63AD9838"/>
    <w:rsid w:val="63B0B315"/>
    <w:rsid w:val="63B5AE0B"/>
    <w:rsid w:val="63C7AD43"/>
    <w:rsid w:val="63D6A214"/>
    <w:rsid w:val="63D8933E"/>
    <w:rsid w:val="63F296E6"/>
    <w:rsid w:val="6403A4BF"/>
    <w:rsid w:val="6405BE6F"/>
    <w:rsid w:val="640729E4"/>
    <w:rsid w:val="6409351B"/>
    <w:rsid w:val="640F4F00"/>
    <w:rsid w:val="64111249"/>
    <w:rsid w:val="641A4525"/>
    <w:rsid w:val="641B182E"/>
    <w:rsid w:val="641B9ACF"/>
    <w:rsid w:val="641F6747"/>
    <w:rsid w:val="64236364"/>
    <w:rsid w:val="642415E7"/>
    <w:rsid w:val="6426D0BB"/>
    <w:rsid w:val="642CA542"/>
    <w:rsid w:val="642D58A6"/>
    <w:rsid w:val="642DB4D9"/>
    <w:rsid w:val="64363028"/>
    <w:rsid w:val="6457C81E"/>
    <w:rsid w:val="645841E5"/>
    <w:rsid w:val="64588F8F"/>
    <w:rsid w:val="645D471F"/>
    <w:rsid w:val="645E4429"/>
    <w:rsid w:val="645F8EB4"/>
    <w:rsid w:val="64619159"/>
    <w:rsid w:val="646CDD33"/>
    <w:rsid w:val="646FC570"/>
    <w:rsid w:val="64784A84"/>
    <w:rsid w:val="647DAD33"/>
    <w:rsid w:val="6481AF33"/>
    <w:rsid w:val="648B7E93"/>
    <w:rsid w:val="6492964C"/>
    <w:rsid w:val="6497B10E"/>
    <w:rsid w:val="64A1D686"/>
    <w:rsid w:val="64A72BCD"/>
    <w:rsid w:val="64AD409B"/>
    <w:rsid w:val="64B5B2EF"/>
    <w:rsid w:val="64CAFD30"/>
    <w:rsid w:val="64CBA2ED"/>
    <w:rsid w:val="64E32A9E"/>
    <w:rsid w:val="64E373FA"/>
    <w:rsid w:val="64E74077"/>
    <w:rsid w:val="64E9AD09"/>
    <w:rsid w:val="64EE4B2E"/>
    <w:rsid w:val="64F26BDA"/>
    <w:rsid w:val="64F76904"/>
    <w:rsid w:val="65018FB2"/>
    <w:rsid w:val="6515340A"/>
    <w:rsid w:val="652038A1"/>
    <w:rsid w:val="6522CDBC"/>
    <w:rsid w:val="652A9AC7"/>
    <w:rsid w:val="652E6194"/>
    <w:rsid w:val="6541143D"/>
    <w:rsid w:val="65536B73"/>
    <w:rsid w:val="65543106"/>
    <w:rsid w:val="655890FF"/>
    <w:rsid w:val="6560A731"/>
    <w:rsid w:val="6567BEAA"/>
    <w:rsid w:val="6568A6C1"/>
    <w:rsid w:val="656BB802"/>
    <w:rsid w:val="65720BD5"/>
    <w:rsid w:val="657707B5"/>
    <w:rsid w:val="65878B23"/>
    <w:rsid w:val="6587C545"/>
    <w:rsid w:val="658CEA6F"/>
    <w:rsid w:val="658EA076"/>
    <w:rsid w:val="65964C96"/>
    <w:rsid w:val="659F1429"/>
    <w:rsid w:val="659FABC4"/>
    <w:rsid w:val="65A272D4"/>
    <w:rsid w:val="65B304DA"/>
    <w:rsid w:val="65B6003B"/>
    <w:rsid w:val="65B8DB56"/>
    <w:rsid w:val="65BC5204"/>
    <w:rsid w:val="65BE49A6"/>
    <w:rsid w:val="65CCAC20"/>
    <w:rsid w:val="65D0DD00"/>
    <w:rsid w:val="65D8C8AE"/>
    <w:rsid w:val="65D9573A"/>
    <w:rsid w:val="65FBE357"/>
    <w:rsid w:val="6609283F"/>
    <w:rsid w:val="6609A4FA"/>
    <w:rsid w:val="660F2803"/>
    <w:rsid w:val="6618495A"/>
    <w:rsid w:val="661970EE"/>
    <w:rsid w:val="6619C988"/>
    <w:rsid w:val="661ABB07"/>
    <w:rsid w:val="661E0A36"/>
    <w:rsid w:val="662407F1"/>
    <w:rsid w:val="662A07FE"/>
    <w:rsid w:val="662CFC0E"/>
    <w:rsid w:val="66352CDA"/>
    <w:rsid w:val="664328F2"/>
    <w:rsid w:val="6644C5FC"/>
    <w:rsid w:val="6656DFFB"/>
    <w:rsid w:val="665A1215"/>
    <w:rsid w:val="6663C79B"/>
    <w:rsid w:val="6664151F"/>
    <w:rsid w:val="666ADD9C"/>
    <w:rsid w:val="66729CCA"/>
    <w:rsid w:val="6684D42D"/>
    <w:rsid w:val="668A8036"/>
    <w:rsid w:val="668B39BC"/>
    <w:rsid w:val="668F3989"/>
    <w:rsid w:val="66942047"/>
    <w:rsid w:val="669654F9"/>
    <w:rsid w:val="66A34F8D"/>
    <w:rsid w:val="66A4C7D0"/>
    <w:rsid w:val="66A5AE04"/>
    <w:rsid w:val="66B33922"/>
    <w:rsid w:val="66B72032"/>
    <w:rsid w:val="66C3662F"/>
    <w:rsid w:val="66CB8CC8"/>
    <w:rsid w:val="66CF7983"/>
    <w:rsid w:val="66D74214"/>
    <w:rsid w:val="66D75E9D"/>
    <w:rsid w:val="66E0A151"/>
    <w:rsid w:val="66E772ED"/>
    <w:rsid w:val="66E8467F"/>
    <w:rsid w:val="66E87F94"/>
    <w:rsid w:val="66FF6B08"/>
    <w:rsid w:val="67003582"/>
    <w:rsid w:val="67045EC9"/>
    <w:rsid w:val="67085999"/>
    <w:rsid w:val="670E5BB9"/>
    <w:rsid w:val="6716E92E"/>
    <w:rsid w:val="671B7593"/>
    <w:rsid w:val="671F3097"/>
    <w:rsid w:val="673437A9"/>
    <w:rsid w:val="673EFEF0"/>
    <w:rsid w:val="6743ED54"/>
    <w:rsid w:val="674412DE"/>
    <w:rsid w:val="6751AC0D"/>
    <w:rsid w:val="6756E52D"/>
    <w:rsid w:val="6758F456"/>
    <w:rsid w:val="6776EF76"/>
    <w:rsid w:val="677C89CD"/>
    <w:rsid w:val="6780D53A"/>
    <w:rsid w:val="6783E83A"/>
    <w:rsid w:val="6788AD19"/>
    <w:rsid w:val="678F0D53"/>
    <w:rsid w:val="679E2FB6"/>
    <w:rsid w:val="679EA034"/>
    <w:rsid w:val="67A5731D"/>
    <w:rsid w:val="67AA45E4"/>
    <w:rsid w:val="67ADA1C3"/>
    <w:rsid w:val="67B00AB7"/>
    <w:rsid w:val="67B23599"/>
    <w:rsid w:val="67B68B68"/>
    <w:rsid w:val="67B92B7A"/>
    <w:rsid w:val="67BB673D"/>
    <w:rsid w:val="67BB81BE"/>
    <w:rsid w:val="67CCC466"/>
    <w:rsid w:val="67E18810"/>
    <w:rsid w:val="67E41E8A"/>
    <w:rsid w:val="67E4BA91"/>
    <w:rsid w:val="67E7391F"/>
    <w:rsid w:val="67F7D322"/>
    <w:rsid w:val="6801EC2B"/>
    <w:rsid w:val="6810B0EA"/>
    <w:rsid w:val="68110A17"/>
    <w:rsid w:val="681B7793"/>
    <w:rsid w:val="6824AB7F"/>
    <w:rsid w:val="682FA89F"/>
    <w:rsid w:val="6835A10A"/>
    <w:rsid w:val="68389499"/>
    <w:rsid w:val="6838E0DB"/>
    <w:rsid w:val="683C022B"/>
    <w:rsid w:val="683C0A7E"/>
    <w:rsid w:val="6840EF45"/>
    <w:rsid w:val="684A0341"/>
    <w:rsid w:val="684CC9D2"/>
    <w:rsid w:val="684EECD2"/>
    <w:rsid w:val="68525250"/>
    <w:rsid w:val="68610363"/>
    <w:rsid w:val="6866DB95"/>
    <w:rsid w:val="68673CBF"/>
    <w:rsid w:val="686830A6"/>
    <w:rsid w:val="686A5E2E"/>
    <w:rsid w:val="686E0E40"/>
    <w:rsid w:val="686E98AC"/>
    <w:rsid w:val="688026FB"/>
    <w:rsid w:val="68814A18"/>
    <w:rsid w:val="6882E7ED"/>
    <w:rsid w:val="6884EE04"/>
    <w:rsid w:val="68852AA9"/>
    <w:rsid w:val="6890BE98"/>
    <w:rsid w:val="68938BDA"/>
    <w:rsid w:val="68A07C96"/>
    <w:rsid w:val="68AED894"/>
    <w:rsid w:val="68BC065A"/>
    <w:rsid w:val="68BE6DFB"/>
    <w:rsid w:val="68C4A007"/>
    <w:rsid w:val="68C5AE08"/>
    <w:rsid w:val="68C8A554"/>
    <w:rsid w:val="68D42306"/>
    <w:rsid w:val="68DF6BBF"/>
    <w:rsid w:val="68DFF97C"/>
    <w:rsid w:val="68E0F67D"/>
    <w:rsid w:val="68E408E6"/>
    <w:rsid w:val="68EAAB9F"/>
    <w:rsid w:val="68FE987C"/>
    <w:rsid w:val="69179F29"/>
    <w:rsid w:val="69214BA1"/>
    <w:rsid w:val="692B1A48"/>
    <w:rsid w:val="692E00C0"/>
    <w:rsid w:val="69388E9A"/>
    <w:rsid w:val="69397933"/>
    <w:rsid w:val="693D8E3A"/>
    <w:rsid w:val="6944F333"/>
    <w:rsid w:val="69456F26"/>
    <w:rsid w:val="69479BFB"/>
    <w:rsid w:val="694E14C9"/>
    <w:rsid w:val="695318E3"/>
    <w:rsid w:val="6959C01C"/>
    <w:rsid w:val="695CD067"/>
    <w:rsid w:val="695E47F9"/>
    <w:rsid w:val="69609537"/>
    <w:rsid w:val="6960CB7A"/>
    <w:rsid w:val="69636393"/>
    <w:rsid w:val="696F26D9"/>
    <w:rsid w:val="697C4A81"/>
    <w:rsid w:val="698352A0"/>
    <w:rsid w:val="6988B1AC"/>
    <w:rsid w:val="698B63FA"/>
    <w:rsid w:val="699B8A9B"/>
    <w:rsid w:val="699D43CD"/>
    <w:rsid w:val="69A2030A"/>
    <w:rsid w:val="69AAC656"/>
    <w:rsid w:val="69B23E57"/>
    <w:rsid w:val="69B719F5"/>
    <w:rsid w:val="69BB697C"/>
    <w:rsid w:val="69C58F74"/>
    <w:rsid w:val="69CD4663"/>
    <w:rsid w:val="69CE9AF7"/>
    <w:rsid w:val="69D08392"/>
    <w:rsid w:val="69D0D8B5"/>
    <w:rsid w:val="69D80B1A"/>
    <w:rsid w:val="69EA5A42"/>
    <w:rsid w:val="69F14569"/>
    <w:rsid w:val="69F7B028"/>
    <w:rsid w:val="69F9822A"/>
    <w:rsid w:val="69FFCF84"/>
    <w:rsid w:val="6A087CE0"/>
    <w:rsid w:val="6A0C5455"/>
    <w:rsid w:val="6A0E075D"/>
    <w:rsid w:val="6A1D5206"/>
    <w:rsid w:val="6A269856"/>
    <w:rsid w:val="6A281911"/>
    <w:rsid w:val="6A376853"/>
    <w:rsid w:val="6A3CB549"/>
    <w:rsid w:val="6A3D5678"/>
    <w:rsid w:val="6A417C24"/>
    <w:rsid w:val="6A43278C"/>
    <w:rsid w:val="6A48A0C7"/>
    <w:rsid w:val="6A6BA094"/>
    <w:rsid w:val="6A6D6069"/>
    <w:rsid w:val="6A763DB3"/>
    <w:rsid w:val="6A7B5105"/>
    <w:rsid w:val="6A7B80DC"/>
    <w:rsid w:val="6A7C3545"/>
    <w:rsid w:val="6A7F7218"/>
    <w:rsid w:val="6A83A397"/>
    <w:rsid w:val="6A95FC68"/>
    <w:rsid w:val="6AAA243E"/>
    <w:rsid w:val="6AAED21D"/>
    <w:rsid w:val="6ABCBC6D"/>
    <w:rsid w:val="6AC58EE0"/>
    <w:rsid w:val="6ACBC574"/>
    <w:rsid w:val="6ACFCFF7"/>
    <w:rsid w:val="6ADE16F5"/>
    <w:rsid w:val="6ADFB780"/>
    <w:rsid w:val="6AE40154"/>
    <w:rsid w:val="6AEA81D7"/>
    <w:rsid w:val="6AED666E"/>
    <w:rsid w:val="6AF87F6E"/>
    <w:rsid w:val="6AFBE389"/>
    <w:rsid w:val="6B0C599F"/>
    <w:rsid w:val="6B13DFFE"/>
    <w:rsid w:val="6B196E3C"/>
    <w:rsid w:val="6B1CC80A"/>
    <w:rsid w:val="6B205D84"/>
    <w:rsid w:val="6B214CA1"/>
    <w:rsid w:val="6B27BB27"/>
    <w:rsid w:val="6B2E7FE5"/>
    <w:rsid w:val="6B2ECABB"/>
    <w:rsid w:val="6B35FD74"/>
    <w:rsid w:val="6B368910"/>
    <w:rsid w:val="6B49344B"/>
    <w:rsid w:val="6B4CC332"/>
    <w:rsid w:val="6B4E55BA"/>
    <w:rsid w:val="6B4EBB5C"/>
    <w:rsid w:val="6B614FD6"/>
    <w:rsid w:val="6B654D86"/>
    <w:rsid w:val="6B66DC33"/>
    <w:rsid w:val="6B695F3A"/>
    <w:rsid w:val="6B69DF8B"/>
    <w:rsid w:val="6B6C53F3"/>
    <w:rsid w:val="6B754F1A"/>
    <w:rsid w:val="6B7C6A85"/>
    <w:rsid w:val="6B89EB4F"/>
    <w:rsid w:val="6B8AC047"/>
    <w:rsid w:val="6B8DA984"/>
    <w:rsid w:val="6B8E50F1"/>
    <w:rsid w:val="6B9431C6"/>
    <w:rsid w:val="6BAA9F8D"/>
    <w:rsid w:val="6BB32B33"/>
    <w:rsid w:val="6BB3A290"/>
    <w:rsid w:val="6BC134A9"/>
    <w:rsid w:val="6BD0C679"/>
    <w:rsid w:val="6BD348FF"/>
    <w:rsid w:val="6BD47D2C"/>
    <w:rsid w:val="6BE1EF1D"/>
    <w:rsid w:val="6BE3D7C7"/>
    <w:rsid w:val="6BED8AFD"/>
    <w:rsid w:val="6BFC57AA"/>
    <w:rsid w:val="6C0C288B"/>
    <w:rsid w:val="6C0D828B"/>
    <w:rsid w:val="6C12DB5F"/>
    <w:rsid w:val="6C14F896"/>
    <w:rsid w:val="6C179327"/>
    <w:rsid w:val="6C208E62"/>
    <w:rsid w:val="6C518E47"/>
    <w:rsid w:val="6C694C4A"/>
    <w:rsid w:val="6C72530B"/>
    <w:rsid w:val="6C74970D"/>
    <w:rsid w:val="6C793A1B"/>
    <w:rsid w:val="6C807CFB"/>
    <w:rsid w:val="6C94704C"/>
    <w:rsid w:val="6C971A0D"/>
    <w:rsid w:val="6CA24B4E"/>
    <w:rsid w:val="6CA37322"/>
    <w:rsid w:val="6CA3CCF0"/>
    <w:rsid w:val="6CA76ABA"/>
    <w:rsid w:val="6CAD2625"/>
    <w:rsid w:val="6CB6C221"/>
    <w:rsid w:val="6CBE3E84"/>
    <w:rsid w:val="6CBF45FC"/>
    <w:rsid w:val="6CCA824B"/>
    <w:rsid w:val="6CCB3B7C"/>
    <w:rsid w:val="6CDA77BD"/>
    <w:rsid w:val="6CDEC03C"/>
    <w:rsid w:val="6CEDF05A"/>
    <w:rsid w:val="6CEEB82C"/>
    <w:rsid w:val="6CF45285"/>
    <w:rsid w:val="6CF7720B"/>
    <w:rsid w:val="6CFE0EE8"/>
    <w:rsid w:val="6D0C16AC"/>
    <w:rsid w:val="6D0F24C3"/>
    <w:rsid w:val="6D1251D9"/>
    <w:rsid w:val="6D1725AE"/>
    <w:rsid w:val="6D1AB5D4"/>
    <w:rsid w:val="6D1BB10C"/>
    <w:rsid w:val="6D202816"/>
    <w:rsid w:val="6D275657"/>
    <w:rsid w:val="6D3935F9"/>
    <w:rsid w:val="6D3A0E2E"/>
    <w:rsid w:val="6D48EC08"/>
    <w:rsid w:val="6D57A7EF"/>
    <w:rsid w:val="6D73313F"/>
    <w:rsid w:val="6D756696"/>
    <w:rsid w:val="6D75A630"/>
    <w:rsid w:val="6D75D07F"/>
    <w:rsid w:val="6D7B0B3C"/>
    <w:rsid w:val="6D7CDA51"/>
    <w:rsid w:val="6D8129C7"/>
    <w:rsid w:val="6D812C19"/>
    <w:rsid w:val="6D8303E0"/>
    <w:rsid w:val="6D8734D6"/>
    <w:rsid w:val="6D8E5A8A"/>
    <w:rsid w:val="6D97E8F9"/>
    <w:rsid w:val="6D99F316"/>
    <w:rsid w:val="6D9F0FF1"/>
    <w:rsid w:val="6DA4FD1F"/>
    <w:rsid w:val="6DAE81E2"/>
    <w:rsid w:val="6DAFE798"/>
    <w:rsid w:val="6DD7301C"/>
    <w:rsid w:val="6DD9B8B8"/>
    <w:rsid w:val="6DDA6247"/>
    <w:rsid w:val="6DE92DEC"/>
    <w:rsid w:val="6DF1B225"/>
    <w:rsid w:val="6DF8899C"/>
    <w:rsid w:val="6E028FDC"/>
    <w:rsid w:val="6E0C6680"/>
    <w:rsid w:val="6E14B6DF"/>
    <w:rsid w:val="6E1DA53D"/>
    <w:rsid w:val="6E205F24"/>
    <w:rsid w:val="6E26DFC9"/>
    <w:rsid w:val="6E2829D0"/>
    <w:rsid w:val="6E38508A"/>
    <w:rsid w:val="6E409914"/>
    <w:rsid w:val="6E40F435"/>
    <w:rsid w:val="6E4FA1D4"/>
    <w:rsid w:val="6E5194D5"/>
    <w:rsid w:val="6E52311E"/>
    <w:rsid w:val="6E5A81F9"/>
    <w:rsid w:val="6E603934"/>
    <w:rsid w:val="6E6EEF22"/>
    <w:rsid w:val="6E862F1B"/>
    <w:rsid w:val="6E88060D"/>
    <w:rsid w:val="6E914105"/>
    <w:rsid w:val="6E964006"/>
    <w:rsid w:val="6E9A479E"/>
    <w:rsid w:val="6EA34837"/>
    <w:rsid w:val="6EA937DE"/>
    <w:rsid w:val="6EA9FA91"/>
    <w:rsid w:val="6EACB5DE"/>
    <w:rsid w:val="6EB1DA60"/>
    <w:rsid w:val="6EB1E295"/>
    <w:rsid w:val="6EB5AD3F"/>
    <w:rsid w:val="6EBB0A14"/>
    <w:rsid w:val="6ED3FC8F"/>
    <w:rsid w:val="6ED82C9A"/>
    <w:rsid w:val="6ED90114"/>
    <w:rsid w:val="6EE6E734"/>
    <w:rsid w:val="6EEB66DD"/>
    <w:rsid w:val="6F003179"/>
    <w:rsid w:val="6F005E3C"/>
    <w:rsid w:val="6F049D7D"/>
    <w:rsid w:val="6F166F99"/>
    <w:rsid w:val="6F288BDA"/>
    <w:rsid w:val="6F4B0BCE"/>
    <w:rsid w:val="6F4B800F"/>
    <w:rsid w:val="6F53CCE3"/>
    <w:rsid w:val="6F551A3A"/>
    <w:rsid w:val="6F5691B4"/>
    <w:rsid w:val="6F59B4B6"/>
    <w:rsid w:val="6F635E6D"/>
    <w:rsid w:val="6F638779"/>
    <w:rsid w:val="6F6389AA"/>
    <w:rsid w:val="6F6D39E3"/>
    <w:rsid w:val="6F6E61FD"/>
    <w:rsid w:val="6F8A3801"/>
    <w:rsid w:val="6F96EF1E"/>
    <w:rsid w:val="6FA01C08"/>
    <w:rsid w:val="6FA0FB51"/>
    <w:rsid w:val="6FA198D7"/>
    <w:rsid w:val="6FB7015B"/>
    <w:rsid w:val="6FBF7836"/>
    <w:rsid w:val="6FC6F5EF"/>
    <w:rsid w:val="6FCFD6BB"/>
    <w:rsid w:val="6FD1B944"/>
    <w:rsid w:val="6FD36561"/>
    <w:rsid w:val="6FDCB4B3"/>
    <w:rsid w:val="6FDD5064"/>
    <w:rsid w:val="6FDF46EB"/>
    <w:rsid w:val="6FE8B310"/>
    <w:rsid w:val="6FF13F53"/>
    <w:rsid w:val="6FF3CEA7"/>
    <w:rsid w:val="6FF87F5F"/>
    <w:rsid w:val="6FF8868B"/>
    <w:rsid w:val="6FFED469"/>
    <w:rsid w:val="70014A7C"/>
    <w:rsid w:val="700263E3"/>
    <w:rsid w:val="7002AFEC"/>
    <w:rsid w:val="70087825"/>
    <w:rsid w:val="70088B51"/>
    <w:rsid w:val="70095945"/>
    <w:rsid w:val="7017A389"/>
    <w:rsid w:val="7022D081"/>
    <w:rsid w:val="702F9C14"/>
    <w:rsid w:val="703890E9"/>
    <w:rsid w:val="7038E7A3"/>
    <w:rsid w:val="70414375"/>
    <w:rsid w:val="7043AF10"/>
    <w:rsid w:val="704B0D62"/>
    <w:rsid w:val="704E04D6"/>
    <w:rsid w:val="704FF4BA"/>
    <w:rsid w:val="70612F91"/>
    <w:rsid w:val="7062F3ED"/>
    <w:rsid w:val="7067F3B9"/>
    <w:rsid w:val="707A6663"/>
    <w:rsid w:val="707C36EA"/>
    <w:rsid w:val="707F11E3"/>
    <w:rsid w:val="70803C9E"/>
    <w:rsid w:val="708C3186"/>
    <w:rsid w:val="708D24F1"/>
    <w:rsid w:val="7093E65D"/>
    <w:rsid w:val="709E2F2B"/>
    <w:rsid w:val="709F0EB7"/>
    <w:rsid w:val="70A0861F"/>
    <w:rsid w:val="70AF23F5"/>
    <w:rsid w:val="70C5B79D"/>
    <w:rsid w:val="70C70107"/>
    <w:rsid w:val="70C91559"/>
    <w:rsid w:val="70CC92A2"/>
    <w:rsid w:val="70D10CB5"/>
    <w:rsid w:val="70E078DC"/>
    <w:rsid w:val="70ED15DC"/>
    <w:rsid w:val="70FA686F"/>
    <w:rsid w:val="71006981"/>
    <w:rsid w:val="710C4DF1"/>
    <w:rsid w:val="711401AB"/>
    <w:rsid w:val="711A33EE"/>
    <w:rsid w:val="711D32D6"/>
    <w:rsid w:val="712A14C4"/>
    <w:rsid w:val="71461AA4"/>
    <w:rsid w:val="7146807C"/>
    <w:rsid w:val="714A26CC"/>
    <w:rsid w:val="714B7127"/>
    <w:rsid w:val="714D5E94"/>
    <w:rsid w:val="715E0922"/>
    <w:rsid w:val="715EB270"/>
    <w:rsid w:val="71631FC0"/>
    <w:rsid w:val="7166F514"/>
    <w:rsid w:val="71697791"/>
    <w:rsid w:val="71723DF5"/>
    <w:rsid w:val="7172F90E"/>
    <w:rsid w:val="717DCF64"/>
    <w:rsid w:val="7181C611"/>
    <w:rsid w:val="718C508D"/>
    <w:rsid w:val="7190E0C8"/>
    <w:rsid w:val="719946AE"/>
    <w:rsid w:val="719F0B24"/>
    <w:rsid w:val="71A88947"/>
    <w:rsid w:val="71ABA53E"/>
    <w:rsid w:val="71AEE17F"/>
    <w:rsid w:val="71CFEA86"/>
    <w:rsid w:val="71D3D011"/>
    <w:rsid w:val="71D4BC08"/>
    <w:rsid w:val="71DC6094"/>
    <w:rsid w:val="71DCF563"/>
    <w:rsid w:val="71E63AE1"/>
    <w:rsid w:val="71E93F0C"/>
    <w:rsid w:val="71F7AE60"/>
    <w:rsid w:val="71FC3978"/>
    <w:rsid w:val="71FD4641"/>
    <w:rsid w:val="71FFFE79"/>
    <w:rsid w:val="7205DC98"/>
    <w:rsid w:val="721BBC66"/>
    <w:rsid w:val="721CF2D9"/>
    <w:rsid w:val="72269EF6"/>
    <w:rsid w:val="72445F83"/>
    <w:rsid w:val="724C5FD8"/>
    <w:rsid w:val="725130A1"/>
    <w:rsid w:val="7265CBDC"/>
    <w:rsid w:val="726A8200"/>
    <w:rsid w:val="72705CB0"/>
    <w:rsid w:val="72740501"/>
    <w:rsid w:val="727FFEF6"/>
    <w:rsid w:val="72857DEF"/>
    <w:rsid w:val="7286E160"/>
    <w:rsid w:val="72892C6B"/>
    <w:rsid w:val="72BF0933"/>
    <w:rsid w:val="72C0AF6F"/>
    <w:rsid w:val="72C5E525"/>
    <w:rsid w:val="72CD5E1A"/>
    <w:rsid w:val="72CF939C"/>
    <w:rsid w:val="72D1823B"/>
    <w:rsid w:val="72D510A1"/>
    <w:rsid w:val="72D7F656"/>
    <w:rsid w:val="72D82752"/>
    <w:rsid w:val="72E155EF"/>
    <w:rsid w:val="72E30A12"/>
    <w:rsid w:val="72E40B0C"/>
    <w:rsid w:val="72ED2909"/>
    <w:rsid w:val="72EEE341"/>
    <w:rsid w:val="72F1F0DA"/>
    <w:rsid w:val="72F21B8C"/>
    <w:rsid w:val="72FD83E1"/>
    <w:rsid w:val="730095C2"/>
    <w:rsid w:val="730503CE"/>
    <w:rsid w:val="73075DED"/>
    <w:rsid w:val="730F71A3"/>
    <w:rsid w:val="7312BAE2"/>
    <w:rsid w:val="731F385D"/>
    <w:rsid w:val="7321D263"/>
    <w:rsid w:val="73229BAF"/>
    <w:rsid w:val="7327A107"/>
    <w:rsid w:val="7332B350"/>
    <w:rsid w:val="733AC727"/>
    <w:rsid w:val="733BB9DB"/>
    <w:rsid w:val="733D3BBD"/>
    <w:rsid w:val="7345A81F"/>
    <w:rsid w:val="734BD39D"/>
    <w:rsid w:val="734E077B"/>
    <w:rsid w:val="734E2115"/>
    <w:rsid w:val="734E6713"/>
    <w:rsid w:val="7351D41A"/>
    <w:rsid w:val="735403E2"/>
    <w:rsid w:val="735ACF7F"/>
    <w:rsid w:val="73612BA0"/>
    <w:rsid w:val="736C06CF"/>
    <w:rsid w:val="73711FB0"/>
    <w:rsid w:val="737456D4"/>
    <w:rsid w:val="737739DB"/>
    <w:rsid w:val="7378D0F3"/>
    <w:rsid w:val="737B0A1D"/>
    <w:rsid w:val="738541F9"/>
    <w:rsid w:val="73898771"/>
    <w:rsid w:val="7390112C"/>
    <w:rsid w:val="7398DEC8"/>
    <w:rsid w:val="739980F8"/>
    <w:rsid w:val="739A9C6E"/>
    <w:rsid w:val="739E3C3C"/>
    <w:rsid w:val="73A01B48"/>
    <w:rsid w:val="73A87900"/>
    <w:rsid w:val="73B21FCC"/>
    <w:rsid w:val="73C5C7E3"/>
    <w:rsid w:val="73D467CA"/>
    <w:rsid w:val="73D54BA6"/>
    <w:rsid w:val="73DF7485"/>
    <w:rsid w:val="73E5B873"/>
    <w:rsid w:val="73EC720D"/>
    <w:rsid w:val="73F68089"/>
    <w:rsid w:val="740F47BC"/>
    <w:rsid w:val="741297B8"/>
    <w:rsid w:val="7416C1AB"/>
    <w:rsid w:val="741ADA0D"/>
    <w:rsid w:val="741DAAA9"/>
    <w:rsid w:val="7425ABFA"/>
    <w:rsid w:val="74272FA4"/>
    <w:rsid w:val="742C9826"/>
    <w:rsid w:val="74312CD3"/>
    <w:rsid w:val="7435DEAA"/>
    <w:rsid w:val="743A4C44"/>
    <w:rsid w:val="7441BBBA"/>
    <w:rsid w:val="7456B7C5"/>
    <w:rsid w:val="74572310"/>
    <w:rsid w:val="7459B627"/>
    <w:rsid w:val="745E92B8"/>
    <w:rsid w:val="7465175E"/>
    <w:rsid w:val="74732FC5"/>
    <w:rsid w:val="7479ABC6"/>
    <w:rsid w:val="74843B27"/>
    <w:rsid w:val="748DAF53"/>
    <w:rsid w:val="74913DC8"/>
    <w:rsid w:val="749455BF"/>
    <w:rsid w:val="749E106F"/>
    <w:rsid w:val="749F9D0F"/>
    <w:rsid w:val="74AF4AB9"/>
    <w:rsid w:val="74B6EB6B"/>
    <w:rsid w:val="74B74493"/>
    <w:rsid w:val="74C05296"/>
    <w:rsid w:val="74C5D817"/>
    <w:rsid w:val="74C6D1D5"/>
    <w:rsid w:val="74C9FE08"/>
    <w:rsid w:val="74E0CFB4"/>
    <w:rsid w:val="74E84125"/>
    <w:rsid w:val="74F20C36"/>
    <w:rsid w:val="74FCC791"/>
    <w:rsid w:val="75034722"/>
    <w:rsid w:val="750904B6"/>
    <w:rsid w:val="751D7190"/>
    <w:rsid w:val="751F92F2"/>
    <w:rsid w:val="75232AB9"/>
    <w:rsid w:val="7523B12F"/>
    <w:rsid w:val="7523B29B"/>
    <w:rsid w:val="75256C90"/>
    <w:rsid w:val="75281E2E"/>
    <w:rsid w:val="752A6892"/>
    <w:rsid w:val="752AF505"/>
    <w:rsid w:val="75425595"/>
    <w:rsid w:val="75462A36"/>
    <w:rsid w:val="75476F09"/>
    <w:rsid w:val="754BBB94"/>
    <w:rsid w:val="754E5166"/>
    <w:rsid w:val="755E0A43"/>
    <w:rsid w:val="755FFCDD"/>
    <w:rsid w:val="756185C9"/>
    <w:rsid w:val="7566232E"/>
    <w:rsid w:val="7575632A"/>
    <w:rsid w:val="75767B62"/>
    <w:rsid w:val="757812DD"/>
    <w:rsid w:val="758CC15B"/>
    <w:rsid w:val="75AADE8B"/>
    <w:rsid w:val="75ADE50C"/>
    <w:rsid w:val="75CB554F"/>
    <w:rsid w:val="75CBA00E"/>
    <w:rsid w:val="75D37FE9"/>
    <w:rsid w:val="75D771F7"/>
    <w:rsid w:val="75D98AD1"/>
    <w:rsid w:val="75DAB5A4"/>
    <w:rsid w:val="75DAD3F3"/>
    <w:rsid w:val="75DDC7E6"/>
    <w:rsid w:val="75DDFBA4"/>
    <w:rsid w:val="75E41A42"/>
    <w:rsid w:val="75FDC4C3"/>
    <w:rsid w:val="760250F6"/>
    <w:rsid w:val="760771F1"/>
    <w:rsid w:val="760E39A4"/>
    <w:rsid w:val="760EF74D"/>
    <w:rsid w:val="760F9540"/>
    <w:rsid w:val="7611DF55"/>
    <w:rsid w:val="761597A4"/>
    <w:rsid w:val="7615D4CE"/>
    <w:rsid w:val="76174B12"/>
    <w:rsid w:val="761EC9F0"/>
    <w:rsid w:val="7620F656"/>
    <w:rsid w:val="762334F6"/>
    <w:rsid w:val="7624E5EB"/>
    <w:rsid w:val="762BCCA1"/>
    <w:rsid w:val="763A0C87"/>
    <w:rsid w:val="763CE27E"/>
    <w:rsid w:val="763D8773"/>
    <w:rsid w:val="763F5D92"/>
    <w:rsid w:val="76414DE6"/>
    <w:rsid w:val="764C7E20"/>
    <w:rsid w:val="7650A17B"/>
    <w:rsid w:val="7664D16D"/>
    <w:rsid w:val="766D31D3"/>
    <w:rsid w:val="7670741E"/>
    <w:rsid w:val="7674F14B"/>
    <w:rsid w:val="76788BC9"/>
    <w:rsid w:val="7683EDEE"/>
    <w:rsid w:val="7685BD50"/>
    <w:rsid w:val="7695FC7D"/>
    <w:rsid w:val="7697480B"/>
    <w:rsid w:val="76986DB0"/>
    <w:rsid w:val="76A014EE"/>
    <w:rsid w:val="76B5C07A"/>
    <w:rsid w:val="76BF5556"/>
    <w:rsid w:val="76C02961"/>
    <w:rsid w:val="76C21B1A"/>
    <w:rsid w:val="76C4082D"/>
    <w:rsid w:val="76C41887"/>
    <w:rsid w:val="76D454F7"/>
    <w:rsid w:val="76D6192B"/>
    <w:rsid w:val="76E3A873"/>
    <w:rsid w:val="76F5A4C7"/>
    <w:rsid w:val="76F6B023"/>
    <w:rsid w:val="76F80242"/>
    <w:rsid w:val="7705BA9D"/>
    <w:rsid w:val="770C4C89"/>
    <w:rsid w:val="770E8EE3"/>
    <w:rsid w:val="77172FA8"/>
    <w:rsid w:val="77243FCF"/>
    <w:rsid w:val="772ABE7F"/>
    <w:rsid w:val="772B9857"/>
    <w:rsid w:val="77346B44"/>
    <w:rsid w:val="7737A4F9"/>
    <w:rsid w:val="773B0831"/>
    <w:rsid w:val="773E01A6"/>
    <w:rsid w:val="77414032"/>
    <w:rsid w:val="775DC2E9"/>
    <w:rsid w:val="776976F8"/>
    <w:rsid w:val="77745F6F"/>
    <w:rsid w:val="778338CC"/>
    <w:rsid w:val="778CE756"/>
    <w:rsid w:val="779725E2"/>
    <w:rsid w:val="77B0CCC3"/>
    <w:rsid w:val="77B10139"/>
    <w:rsid w:val="77D14EA5"/>
    <w:rsid w:val="77D57D54"/>
    <w:rsid w:val="77EDCDD2"/>
    <w:rsid w:val="77F16308"/>
    <w:rsid w:val="77F2E6F1"/>
    <w:rsid w:val="77F7EDEF"/>
    <w:rsid w:val="77FF39BC"/>
    <w:rsid w:val="7807F301"/>
    <w:rsid w:val="781D8A88"/>
    <w:rsid w:val="78272003"/>
    <w:rsid w:val="782B903A"/>
    <w:rsid w:val="7830ADA2"/>
    <w:rsid w:val="78342492"/>
    <w:rsid w:val="783BE9F5"/>
    <w:rsid w:val="783D7326"/>
    <w:rsid w:val="783EBDA8"/>
    <w:rsid w:val="78421778"/>
    <w:rsid w:val="78536944"/>
    <w:rsid w:val="7859C586"/>
    <w:rsid w:val="785C890A"/>
    <w:rsid w:val="785DEB7B"/>
    <w:rsid w:val="7873629B"/>
    <w:rsid w:val="7899ACCA"/>
    <w:rsid w:val="789E4E04"/>
    <w:rsid w:val="78A0C77B"/>
    <w:rsid w:val="78A6A2BC"/>
    <w:rsid w:val="78B286F3"/>
    <w:rsid w:val="78C1B3E1"/>
    <w:rsid w:val="78E96D1D"/>
    <w:rsid w:val="78EC69A3"/>
    <w:rsid w:val="78F0355C"/>
    <w:rsid w:val="78F73A6E"/>
    <w:rsid w:val="78F81463"/>
    <w:rsid w:val="7900EA23"/>
    <w:rsid w:val="79029B7F"/>
    <w:rsid w:val="7904C56C"/>
    <w:rsid w:val="7909E1CB"/>
    <w:rsid w:val="790BC208"/>
    <w:rsid w:val="791CFC0D"/>
    <w:rsid w:val="792A6FB8"/>
    <w:rsid w:val="792E4079"/>
    <w:rsid w:val="7932FB9A"/>
    <w:rsid w:val="79448DDF"/>
    <w:rsid w:val="7948B886"/>
    <w:rsid w:val="79535BDE"/>
    <w:rsid w:val="7959002E"/>
    <w:rsid w:val="795C86AD"/>
    <w:rsid w:val="79644BA4"/>
    <w:rsid w:val="79657E2A"/>
    <w:rsid w:val="796A216F"/>
    <w:rsid w:val="797B6748"/>
    <w:rsid w:val="797D113D"/>
    <w:rsid w:val="79807C0C"/>
    <w:rsid w:val="7984071A"/>
    <w:rsid w:val="799413FC"/>
    <w:rsid w:val="79985DF6"/>
    <w:rsid w:val="799AB1CE"/>
    <w:rsid w:val="799FF613"/>
    <w:rsid w:val="79ABD906"/>
    <w:rsid w:val="79B180D6"/>
    <w:rsid w:val="79B42050"/>
    <w:rsid w:val="79C08B71"/>
    <w:rsid w:val="79CACE29"/>
    <w:rsid w:val="79DA7B2D"/>
    <w:rsid w:val="79E6188D"/>
    <w:rsid w:val="79EAAA2E"/>
    <w:rsid w:val="7A2A54FA"/>
    <w:rsid w:val="7A2A5947"/>
    <w:rsid w:val="7A2DD3EA"/>
    <w:rsid w:val="7A2F969D"/>
    <w:rsid w:val="7A3B999A"/>
    <w:rsid w:val="7A3C5E7A"/>
    <w:rsid w:val="7A3E112D"/>
    <w:rsid w:val="7A4FE49D"/>
    <w:rsid w:val="7A593CA0"/>
    <w:rsid w:val="7A644173"/>
    <w:rsid w:val="7A691E73"/>
    <w:rsid w:val="7A88A0ED"/>
    <w:rsid w:val="7A89AEFA"/>
    <w:rsid w:val="7A8ECA16"/>
    <w:rsid w:val="7A96E6B7"/>
    <w:rsid w:val="7A9AF0CB"/>
    <w:rsid w:val="7A9C6032"/>
    <w:rsid w:val="7AC303DE"/>
    <w:rsid w:val="7AD1A5DB"/>
    <w:rsid w:val="7AD351ED"/>
    <w:rsid w:val="7ADD3279"/>
    <w:rsid w:val="7AE8B996"/>
    <w:rsid w:val="7AF43EC9"/>
    <w:rsid w:val="7B068157"/>
    <w:rsid w:val="7B085E41"/>
    <w:rsid w:val="7B0B6E8E"/>
    <w:rsid w:val="7B0CCCD4"/>
    <w:rsid w:val="7B0CE53C"/>
    <w:rsid w:val="7B0D046E"/>
    <w:rsid w:val="7B17BE9A"/>
    <w:rsid w:val="7B1C3D37"/>
    <w:rsid w:val="7B2F599A"/>
    <w:rsid w:val="7B36EB5C"/>
    <w:rsid w:val="7B4C9135"/>
    <w:rsid w:val="7B50CDCA"/>
    <w:rsid w:val="7B54E2DE"/>
    <w:rsid w:val="7B55CEB5"/>
    <w:rsid w:val="7B5A2962"/>
    <w:rsid w:val="7B5AAED6"/>
    <w:rsid w:val="7B60F5FB"/>
    <w:rsid w:val="7B613A5E"/>
    <w:rsid w:val="7B61E858"/>
    <w:rsid w:val="7B744F5E"/>
    <w:rsid w:val="7B78D35B"/>
    <w:rsid w:val="7B868BF6"/>
    <w:rsid w:val="7B8BDD9C"/>
    <w:rsid w:val="7B97DDCB"/>
    <w:rsid w:val="7BA1114C"/>
    <w:rsid w:val="7BA2E9EB"/>
    <w:rsid w:val="7BA9614F"/>
    <w:rsid w:val="7BB16D92"/>
    <w:rsid w:val="7BBD190A"/>
    <w:rsid w:val="7BC389FC"/>
    <w:rsid w:val="7BE5EB51"/>
    <w:rsid w:val="7BFB1718"/>
    <w:rsid w:val="7BFF7847"/>
    <w:rsid w:val="7BFFD7DB"/>
    <w:rsid w:val="7C00E18F"/>
    <w:rsid w:val="7C0352BC"/>
    <w:rsid w:val="7C05D56F"/>
    <w:rsid w:val="7C0C44C7"/>
    <w:rsid w:val="7C0FD9F6"/>
    <w:rsid w:val="7C14074B"/>
    <w:rsid w:val="7C1AD129"/>
    <w:rsid w:val="7C24B3A0"/>
    <w:rsid w:val="7C301826"/>
    <w:rsid w:val="7C3E1E0D"/>
    <w:rsid w:val="7C466BBD"/>
    <w:rsid w:val="7C4DD68E"/>
    <w:rsid w:val="7C4E4B12"/>
    <w:rsid w:val="7C4ECDC0"/>
    <w:rsid w:val="7C559CA4"/>
    <w:rsid w:val="7C55E4CF"/>
    <w:rsid w:val="7C57A389"/>
    <w:rsid w:val="7C5BD487"/>
    <w:rsid w:val="7C6952C9"/>
    <w:rsid w:val="7C7583A8"/>
    <w:rsid w:val="7C831723"/>
    <w:rsid w:val="7C997F2D"/>
    <w:rsid w:val="7CA34285"/>
    <w:rsid w:val="7CA59C2E"/>
    <w:rsid w:val="7CAC6515"/>
    <w:rsid w:val="7CAD6C9C"/>
    <w:rsid w:val="7CAF6975"/>
    <w:rsid w:val="7CC68E61"/>
    <w:rsid w:val="7CCC9095"/>
    <w:rsid w:val="7CD1F0BC"/>
    <w:rsid w:val="7CE56107"/>
    <w:rsid w:val="7CF05EF6"/>
    <w:rsid w:val="7CF5DA44"/>
    <w:rsid w:val="7CF60C48"/>
    <w:rsid w:val="7CF78B57"/>
    <w:rsid w:val="7D00007D"/>
    <w:rsid w:val="7D039341"/>
    <w:rsid w:val="7D0979A2"/>
    <w:rsid w:val="7D10D490"/>
    <w:rsid w:val="7D10E983"/>
    <w:rsid w:val="7D2EF418"/>
    <w:rsid w:val="7D412795"/>
    <w:rsid w:val="7D58E96B"/>
    <w:rsid w:val="7D5DFCB7"/>
    <w:rsid w:val="7D642CAF"/>
    <w:rsid w:val="7D658398"/>
    <w:rsid w:val="7D6FA0C4"/>
    <w:rsid w:val="7D73A087"/>
    <w:rsid w:val="7D79656D"/>
    <w:rsid w:val="7D79D31F"/>
    <w:rsid w:val="7D7B283E"/>
    <w:rsid w:val="7D7EAEA8"/>
    <w:rsid w:val="7D8F5206"/>
    <w:rsid w:val="7D919311"/>
    <w:rsid w:val="7D97551B"/>
    <w:rsid w:val="7D9D0D64"/>
    <w:rsid w:val="7D9F27C2"/>
    <w:rsid w:val="7DA16F0C"/>
    <w:rsid w:val="7DB8EF2A"/>
    <w:rsid w:val="7DC29629"/>
    <w:rsid w:val="7DC5D684"/>
    <w:rsid w:val="7DCD9599"/>
    <w:rsid w:val="7DCECC12"/>
    <w:rsid w:val="7DD4BF67"/>
    <w:rsid w:val="7DDABABC"/>
    <w:rsid w:val="7DDDB067"/>
    <w:rsid w:val="7DF0461F"/>
    <w:rsid w:val="7DFDB4C5"/>
    <w:rsid w:val="7E01BD8F"/>
    <w:rsid w:val="7E1169D3"/>
    <w:rsid w:val="7E1178EE"/>
    <w:rsid w:val="7E178ED5"/>
    <w:rsid w:val="7E2108E4"/>
    <w:rsid w:val="7E2C3F91"/>
    <w:rsid w:val="7E4063F6"/>
    <w:rsid w:val="7E46E9E7"/>
    <w:rsid w:val="7E540FB6"/>
    <w:rsid w:val="7E78F4D3"/>
    <w:rsid w:val="7E7A03D9"/>
    <w:rsid w:val="7E8C53BD"/>
    <w:rsid w:val="7E8D37CD"/>
    <w:rsid w:val="7E9BE19A"/>
    <w:rsid w:val="7E9CB5F0"/>
    <w:rsid w:val="7E9D9289"/>
    <w:rsid w:val="7EAF6F89"/>
    <w:rsid w:val="7EB2C233"/>
    <w:rsid w:val="7EBA3090"/>
    <w:rsid w:val="7EC2C8A6"/>
    <w:rsid w:val="7EC5AB38"/>
    <w:rsid w:val="7EC955DA"/>
    <w:rsid w:val="7ED20B46"/>
    <w:rsid w:val="7ED67926"/>
    <w:rsid w:val="7EE13DD8"/>
    <w:rsid w:val="7EE21BC4"/>
    <w:rsid w:val="7EE5DDA8"/>
    <w:rsid w:val="7EE81761"/>
    <w:rsid w:val="7EF06FE6"/>
    <w:rsid w:val="7EFE98B6"/>
    <w:rsid w:val="7F01195B"/>
    <w:rsid w:val="7F024104"/>
    <w:rsid w:val="7F0CC44C"/>
    <w:rsid w:val="7F152077"/>
    <w:rsid w:val="7F159C28"/>
    <w:rsid w:val="7F2C57D2"/>
    <w:rsid w:val="7F30F5DA"/>
    <w:rsid w:val="7F31C391"/>
    <w:rsid w:val="7F345DEF"/>
    <w:rsid w:val="7F3952EC"/>
    <w:rsid w:val="7F4F0B02"/>
    <w:rsid w:val="7F510585"/>
    <w:rsid w:val="7F5E71D1"/>
    <w:rsid w:val="7F65C416"/>
    <w:rsid w:val="7F6A3BDE"/>
    <w:rsid w:val="7F6D4539"/>
    <w:rsid w:val="7F74A6B6"/>
    <w:rsid w:val="7F76780D"/>
    <w:rsid w:val="7F7A2D83"/>
    <w:rsid w:val="7F7F76FD"/>
    <w:rsid w:val="7F81B516"/>
    <w:rsid w:val="7F95F39B"/>
    <w:rsid w:val="7FA72365"/>
    <w:rsid w:val="7FA8F809"/>
    <w:rsid w:val="7FACC9BF"/>
    <w:rsid w:val="7FB8812B"/>
    <w:rsid w:val="7FB8A602"/>
    <w:rsid w:val="7FB918EE"/>
    <w:rsid w:val="7FBC75AC"/>
    <w:rsid w:val="7FC40192"/>
    <w:rsid w:val="7FCEBC48"/>
    <w:rsid w:val="7FE212F0"/>
    <w:rsid w:val="7FE87CBF"/>
    <w:rsid w:val="7FEEA714"/>
    <w:rsid w:val="7FFD5E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style="mso-position-vertical-relative:page;v-text-anchor:bottom" fill="f" fillcolor="white" stroke="f">
      <v:fill color="white" on="f"/>
      <v:stroke on="f"/>
      <v:textbox inset="0,0,0,0"/>
    </o:shapedefaults>
    <o:shapelayout v:ext="edit">
      <o:idmap v:ext="edit" data="1"/>
    </o:shapelayout>
  </w:shapeDefaults>
  <w:decimalSymbol w:val="."/>
  <w:listSeparator w:val=","/>
  <w14:docId w14:val="0C3B4064"/>
  <w15:docId w15:val="{BEDB6457-5E4C-4D02-BED1-E43268F0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03FA8"/>
    <w:pPr>
      <w:spacing w:after="120"/>
    </w:pPr>
    <w:rPr>
      <w:rFonts w:eastAsia="Calibri"/>
      <w:color w:val="000000"/>
    </w:rPr>
  </w:style>
  <w:style w:type="paragraph" w:styleId="Heading1">
    <w:name w:val="heading 1"/>
    <w:next w:val="BodyText"/>
    <w:link w:val="Heading1Char"/>
    <w:uiPriority w:val="1"/>
    <w:qFormat/>
    <w:rsid w:val="007B3DD7"/>
    <w:pPr>
      <w:keepNext/>
      <w:keepLines/>
      <w:pageBreakBefore/>
      <w:numPr>
        <w:numId w:val="5"/>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7B3DD7"/>
    <w:pPr>
      <w:pageBreakBefore w:val="0"/>
      <w:numPr>
        <w:ilvl w:val="1"/>
      </w:numPr>
      <w:spacing w:before="360" w:after="240" w:line="240" w:lineRule="auto"/>
      <w:outlineLvl w:val="1"/>
    </w:pPr>
    <w:rPr>
      <w:color w:val="01528B"/>
      <w:sz w:val="32"/>
      <w:szCs w:val="26"/>
    </w:rPr>
  </w:style>
  <w:style w:type="paragraph" w:styleId="Heading3">
    <w:name w:val="heading 3"/>
    <w:basedOn w:val="Heading2"/>
    <w:next w:val="BodyText"/>
    <w:link w:val="Heading3Char"/>
    <w:uiPriority w:val="1"/>
    <w:qFormat/>
    <w:rsid w:val="007B3DD7"/>
    <w:pPr>
      <w:numPr>
        <w:ilvl w:val="2"/>
      </w:numPr>
      <w:outlineLvl w:val="2"/>
    </w:pPr>
    <w:rPr>
      <w:b/>
      <w:color w:val="auto"/>
      <w:sz w:val="26"/>
    </w:rPr>
  </w:style>
  <w:style w:type="paragraph" w:styleId="Heading4">
    <w:name w:val="heading 4"/>
    <w:basedOn w:val="Heading3"/>
    <w:next w:val="BodyText"/>
    <w:link w:val="Heading4Char"/>
    <w:uiPriority w:val="1"/>
    <w:qFormat/>
    <w:rsid w:val="007B3DD7"/>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7B3DD7"/>
    <w:pPr>
      <w:outlineLvl w:val="4"/>
    </w:pPr>
    <w:rPr>
      <w:color w:val="auto"/>
      <w:sz w:val="22"/>
    </w:rPr>
  </w:style>
  <w:style w:type="paragraph" w:styleId="Heading6">
    <w:name w:val="heading 6"/>
    <w:basedOn w:val="Normal"/>
    <w:next w:val="Normal"/>
    <w:link w:val="Heading6Char"/>
    <w:uiPriority w:val="99"/>
    <w:semiHidden/>
    <w:qFormat/>
    <w:rsid w:val="007B3DD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7B3DD7"/>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7B3DD7"/>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7B3DD7"/>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B3DD7"/>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7B3DD7"/>
    <w:rPr>
      <w:rFonts w:eastAsiaTheme="majorEastAsia" w:cstheme="majorBidi"/>
      <w:bCs/>
      <w:color w:val="01528B"/>
      <w:sz w:val="32"/>
      <w:szCs w:val="26"/>
    </w:rPr>
  </w:style>
  <w:style w:type="character" w:customStyle="1" w:styleId="Heading3Char">
    <w:name w:val="Heading 3 Char"/>
    <w:basedOn w:val="DefaultParagraphFont"/>
    <w:link w:val="Heading3"/>
    <w:uiPriority w:val="1"/>
    <w:locked/>
    <w:rsid w:val="007B3DD7"/>
    <w:rPr>
      <w:rFonts w:eastAsiaTheme="majorEastAsia" w:cstheme="majorBidi"/>
      <w:b/>
      <w:bCs/>
      <w:sz w:val="26"/>
      <w:szCs w:val="26"/>
    </w:rPr>
  </w:style>
  <w:style w:type="character" w:customStyle="1" w:styleId="Heading4Char">
    <w:name w:val="Heading 4 Char"/>
    <w:basedOn w:val="DefaultParagraphFont"/>
    <w:link w:val="Heading4"/>
    <w:uiPriority w:val="1"/>
    <w:locked/>
    <w:rsid w:val="007B3DD7"/>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7B3DD7"/>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7B3DD7"/>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7B3DD7"/>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7B3DD7"/>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7B3DD7"/>
    <w:rPr>
      <w:rFonts w:eastAsiaTheme="majorEastAsia" w:cstheme="majorBidi"/>
      <w:bCs/>
      <w:color w:val="757579" w:themeColor="accent3"/>
      <w:sz w:val="44"/>
      <w:szCs w:val="28"/>
    </w:rPr>
  </w:style>
  <w:style w:type="paragraph" w:styleId="Header">
    <w:name w:val="header"/>
    <w:basedOn w:val="Normal"/>
    <w:link w:val="HeaderChar"/>
    <w:uiPriority w:val="99"/>
    <w:rsid w:val="007B3DD7"/>
    <w:rPr>
      <w:caps/>
      <w:color w:val="FFFFFF"/>
      <w:spacing w:val="16"/>
    </w:rPr>
  </w:style>
  <w:style w:type="character" w:customStyle="1" w:styleId="HeaderChar">
    <w:name w:val="Header Char"/>
    <w:basedOn w:val="DefaultParagraphFont"/>
    <w:link w:val="Header"/>
    <w:uiPriority w:val="99"/>
    <w:locked/>
    <w:rsid w:val="007B3DD7"/>
    <w:rPr>
      <w:rFonts w:eastAsia="Calibri"/>
      <w:caps/>
      <w:color w:val="FFFFFF"/>
      <w:spacing w:val="16"/>
    </w:rPr>
  </w:style>
  <w:style w:type="paragraph" w:styleId="Footer">
    <w:name w:val="footer"/>
    <w:basedOn w:val="BodyText"/>
    <w:link w:val="FooterChar"/>
    <w:uiPriority w:val="99"/>
    <w:qFormat/>
    <w:rsid w:val="00C03FA8"/>
    <w:pPr>
      <w:spacing w:before="0" w:line="220" w:lineRule="atLeast"/>
    </w:pPr>
    <w:rPr>
      <w:smallCaps/>
      <w:color w:val="757579" w:themeColor="accent3"/>
      <w:sz w:val="16"/>
    </w:rPr>
  </w:style>
  <w:style w:type="character" w:customStyle="1" w:styleId="FooterChar">
    <w:name w:val="Footer Char"/>
    <w:basedOn w:val="DefaultParagraphFont"/>
    <w:link w:val="Footer"/>
    <w:uiPriority w:val="99"/>
    <w:locked/>
    <w:rsid w:val="00C03FA8"/>
    <w:rPr>
      <w:rFonts w:eastAsia="Calibri"/>
      <w:smallCaps/>
      <w:color w:val="757579" w:themeColor="accent3"/>
      <w:sz w:val="16"/>
    </w:rPr>
  </w:style>
  <w:style w:type="paragraph" w:styleId="BalloonText">
    <w:name w:val="Balloon Text"/>
    <w:basedOn w:val="Normal"/>
    <w:link w:val="BalloonTextChar"/>
    <w:uiPriority w:val="99"/>
    <w:semiHidden/>
    <w:locked/>
    <w:rsid w:val="007B3DD7"/>
    <w:pPr>
      <w:spacing w:after="0"/>
    </w:pPr>
    <w:rPr>
      <w:rFonts w:ascii="Tahoma" w:hAnsi="Tahoma" w:cs="Tahoma"/>
      <w:sz w:val="16"/>
      <w:szCs w:val="16"/>
    </w:rPr>
  </w:style>
  <w:style w:type="paragraph" w:styleId="ListBullet">
    <w:name w:val="List Bullet"/>
    <w:basedOn w:val="BodyText"/>
    <w:next w:val="BodyText"/>
    <w:uiPriority w:val="2"/>
    <w:qFormat/>
    <w:rsid w:val="007B3DD7"/>
    <w:pPr>
      <w:numPr>
        <w:numId w:val="10"/>
      </w:numPr>
      <w:spacing w:before="60" w:after="60"/>
    </w:pPr>
  </w:style>
  <w:style w:type="paragraph" w:styleId="ListNumber">
    <w:name w:val="List Number"/>
    <w:basedOn w:val="BodyText"/>
    <w:next w:val="BodyText"/>
    <w:uiPriority w:val="2"/>
    <w:qFormat/>
    <w:rsid w:val="007B3DD7"/>
    <w:pPr>
      <w:numPr>
        <w:numId w:val="13"/>
      </w:numPr>
    </w:pPr>
  </w:style>
  <w:style w:type="paragraph" w:styleId="ListBullet2">
    <w:name w:val="List Bullet 2"/>
    <w:basedOn w:val="ListBullet"/>
    <w:next w:val="BodyText"/>
    <w:uiPriority w:val="2"/>
    <w:qFormat/>
    <w:rsid w:val="007B3DD7"/>
    <w:pPr>
      <w:numPr>
        <w:ilvl w:val="1"/>
      </w:numPr>
    </w:pPr>
  </w:style>
  <w:style w:type="paragraph" w:styleId="TOC1">
    <w:name w:val="toc 1"/>
    <w:basedOn w:val="BodyText"/>
    <w:next w:val="TOC2"/>
    <w:uiPriority w:val="39"/>
    <w:unhideWhenUsed/>
    <w:rsid w:val="00C23D62"/>
    <w:pPr>
      <w:tabs>
        <w:tab w:val="left" w:pos="737"/>
        <w:tab w:val="right" w:leader="underscore" w:pos="9639"/>
      </w:tabs>
      <w:spacing w:before="180" w:after="60" w:line="240" w:lineRule="auto"/>
    </w:pPr>
    <w:rPr>
      <w:b/>
      <w:smallCaps/>
      <w:noProof/>
      <w:color w:val="01528B"/>
    </w:rPr>
  </w:style>
  <w:style w:type="paragraph" w:styleId="TOC2">
    <w:name w:val="toc 2"/>
    <w:basedOn w:val="BodyText"/>
    <w:uiPriority w:val="39"/>
    <w:unhideWhenUsed/>
    <w:rsid w:val="007B3DD7"/>
    <w:pPr>
      <w:tabs>
        <w:tab w:val="left" w:pos="737"/>
        <w:tab w:val="left" w:pos="1531"/>
        <w:tab w:val="right" w:leader="dot" w:pos="9497"/>
      </w:tabs>
      <w:spacing w:before="60" w:after="60" w:line="240" w:lineRule="auto"/>
      <w:ind w:left="851" w:right="567" w:hanging="851"/>
    </w:pPr>
    <w:rPr>
      <w:noProof/>
      <w:color w:val="01528B"/>
      <w:sz w:val="20"/>
      <w:szCs w:val="20"/>
    </w:rPr>
  </w:style>
  <w:style w:type="table" w:styleId="TableGrid">
    <w:name w:val="Table Grid"/>
    <w:basedOn w:val="TableNormal"/>
    <w:uiPriority w:val="99"/>
    <w:rsid w:val="007B3DD7"/>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B3DD7"/>
    <w:rPr>
      <w:rFonts w:ascii="Calibri" w:hAnsi="Calibri" w:cs="Times New Roman"/>
      <w:sz w:val="16"/>
    </w:rPr>
  </w:style>
  <w:style w:type="paragraph" w:styleId="TOC3">
    <w:name w:val="toc 3"/>
    <w:basedOn w:val="BodyText"/>
    <w:uiPriority w:val="39"/>
    <w:unhideWhenUsed/>
    <w:rsid w:val="007B3DD7"/>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7B3DD7"/>
    <w:pPr>
      <w:spacing w:after="170" w:line="216" w:lineRule="auto"/>
    </w:pPr>
    <w:rPr>
      <w:rFonts w:eastAsiaTheme="majorEastAsia" w:cstheme="majorBidi"/>
      <w:color w:val="01528B"/>
      <w:spacing w:val="5"/>
      <w:kern w:val="28"/>
      <w:sz w:val="72"/>
      <w:szCs w:val="52"/>
    </w:rPr>
  </w:style>
  <w:style w:type="paragraph" w:customStyle="1" w:styleId="PartTitle">
    <w:name w:val="PartTitle"/>
    <w:next w:val="PartSubtitle"/>
    <w:uiPriority w:val="15"/>
    <w:qFormat/>
    <w:rsid w:val="007B3DD7"/>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7B3DD7"/>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7B3DD7"/>
  </w:style>
  <w:style w:type="paragraph" w:styleId="ListBullet3">
    <w:name w:val="List Bullet 3"/>
    <w:basedOn w:val="ListBullet2"/>
    <w:uiPriority w:val="2"/>
    <w:rsid w:val="007B3DD7"/>
    <w:pPr>
      <w:numPr>
        <w:ilvl w:val="2"/>
      </w:numPr>
    </w:pPr>
  </w:style>
  <w:style w:type="paragraph" w:styleId="FootnoteText">
    <w:name w:val="footnote text"/>
    <w:basedOn w:val="BodyText"/>
    <w:link w:val="FootnoteTextChar"/>
    <w:uiPriority w:val="9"/>
    <w:qFormat/>
    <w:rsid w:val="007B3DD7"/>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7B3DD7"/>
    <w:rPr>
      <w:rFonts w:eastAsia="Calibri"/>
      <w:color w:val="000000"/>
      <w:sz w:val="16"/>
      <w:szCs w:val="20"/>
    </w:rPr>
  </w:style>
  <w:style w:type="paragraph" w:customStyle="1" w:styleId="FootnoteHeading">
    <w:name w:val="Footnote Heading"/>
    <w:basedOn w:val="FootnoteText"/>
    <w:uiPriority w:val="9"/>
    <w:qFormat/>
    <w:rsid w:val="007B3DD7"/>
    <w:rPr>
      <w:b/>
    </w:rPr>
  </w:style>
  <w:style w:type="paragraph" w:customStyle="1" w:styleId="FigureTableSource">
    <w:name w:val="Figure/Table Source"/>
    <w:basedOn w:val="BodyText"/>
    <w:next w:val="BodyText"/>
    <w:uiPriority w:val="4"/>
    <w:qFormat/>
    <w:rsid w:val="007B3DD7"/>
    <w:pPr>
      <w:tabs>
        <w:tab w:val="left" w:pos="539"/>
      </w:tabs>
      <w:spacing w:after="240" w:line="180" w:lineRule="atLeast"/>
    </w:pPr>
    <w:rPr>
      <w:sz w:val="16"/>
      <w:szCs w:val="20"/>
    </w:rPr>
  </w:style>
  <w:style w:type="paragraph" w:customStyle="1" w:styleId="TableText">
    <w:name w:val="TableText"/>
    <w:basedOn w:val="Normal"/>
    <w:uiPriority w:val="5"/>
    <w:qFormat/>
    <w:rsid w:val="007B3DD7"/>
    <w:pPr>
      <w:spacing w:before="60" w:after="60"/>
    </w:pPr>
    <w:rPr>
      <w:sz w:val="20"/>
    </w:rPr>
  </w:style>
  <w:style w:type="paragraph" w:customStyle="1" w:styleId="TableBullet">
    <w:name w:val="TableBullet"/>
    <w:basedOn w:val="TableText"/>
    <w:next w:val="TableText"/>
    <w:uiPriority w:val="5"/>
    <w:qFormat/>
    <w:rsid w:val="007B3DD7"/>
    <w:pPr>
      <w:numPr>
        <w:numId w:val="18"/>
      </w:numPr>
    </w:pPr>
  </w:style>
  <w:style w:type="paragraph" w:customStyle="1" w:styleId="RowHeading">
    <w:name w:val="RowHeading"/>
    <w:basedOn w:val="TableText"/>
    <w:next w:val="TableText"/>
    <w:uiPriority w:val="5"/>
    <w:qFormat/>
    <w:rsid w:val="007B3DD7"/>
    <w:rPr>
      <w:b/>
      <w:color w:val="auto"/>
    </w:rPr>
  </w:style>
  <w:style w:type="paragraph" w:customStyle="1" w:styleId="ColumnHeading">
    <w:name w:val="ColumnHeading"/>
    <w:basedOn w:val="TableText"/>
    <w:uiPriority w:val="5"/>
    <w:qFormat/>
    <w:rsid w:val="007B3DD7"/>
    <w:pPr>
      <w:spacing w:after="0" w:line="180" w:lineRule="atLeast"/>
    </w:pPr>
    <w:rPr>
      <w:b/>
      <w:color w:val="FFFFFF"/>
    </w:rPr>
  </w:style>
  <w:style w:type="paragraph" w:customStyle="1" w:styleId="CoverSubtitle">
    <w:name w:val="CoverSubtitle"/>
    <w:next w:val="BodyText"/>
    <w:uiPriority w:val="12"/>
    <w:qFormat/>
    <w:rsid w:val="007B3DD7"/>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7B3DD7"/>
    <w:pPr>
      <w:spacing w:before="360" w:after="60"/>
    </w:pPr>
    <w:rPr>
      <w:rFonts w:eastAsia="Calibri"/>
      <w:b/>
      <w:sz w:val="18"/>
      <w:szCs w:val="20"/>
    </w:rPr>
  </w:style>
  <w:style w:type="paragraph" w:customStyle="1" w:styleId="BackCoverContactDetails">
    <w:name w:val="BackCover ContactDetails"/>
    <w:uiPriority w:val="18"/>
    <w:qFormat/>
    <w:rsid w:val="007B3DD7"/>
    <w:pPr>
      <w:tabs>
        <w:tab w:val="left" w:pos="199"/>
      </w:tabs>
    </w:pPr>
    <w:rPr>
      <w:rFonts w:eastAsia="Calibri"/>
      <w:sz w:val="18"/>
    </w:rPr>
  </w:style>
  <w:style w:type="character" w:customStyle="1" w:styleId="BackCoverContactBold">
    <w:name w:val="BackCover ContactBold"/>
    <w:basedOn w:val="DefaultParagraphFont"/>
    <w:uiPriority w:val="18"/>
    <w:qFormat/>
    <w:rsid w:val="007B3DD7"/>
    <w:rPr>
      <w:b/>
    </w:rPr>
  </w:style>
  <w:style w:type="paragraph" w:styleId="TOCHeading">
    <w:name w:val="TOC Heading"/>
    <w:basedOn w:val="Heading1"/>
    <w:next w:val="Normal"/>
    <w:link w:val="TOCHeadingChar"/>
    <w:uiPriority w:val="19"/>
    <w:semiHidden/>
    <w:rsid w:val="007B3DD7"/>
    <w:pPr>
      <w:pageBreakBefore w:val="0"/>
      <w:numPr>
        <w:numId w:val="0"/>
      </w:numPr>
      <w:spacing w:before="480" w:after="240"/>
      <w:outlineLvl w:val="1"/>
    </w:pPr>
    <w:rPr>
      <w:bCs w:val="0"/>
    </w:rPr>
  </w:style>
  <w:style w:type="character" w:styleId="Hyperlink">
    <w:name w:val="Hyperlink"/>
    <w:basedOn w:val="DefaultParagraphFont"/>
    <w:uiPriority w:val="99"/>
    <w:qFormat/>
    <w:rsid w:val="007B3DD7"/>
    <w:rPr>
      <w:color w:val="3A3A3C" w:themeColor="accent3" w:themeShade="80"/>
    </w:rPr>
  </w:style>
  <w:style w:type="paragraph" w:styleId="TOC4">
    <w:name w:val="toc 4"/>
    <w:basedOn w:val="Normal"/>
    <w:next w:val="Normal"/>
    <w:autoRedefine/>
    <w:uiPriority w:val="99"/>
    <w:semiHidden/>
    <w:rsid w:val="007B3DD7"/>
    <w:pPr>
      <w:spacing w:after="100"/>
      <w:ind w:left="660"/>
    </w:pPr>
  </w:style>
  <w:style w:type="paragraph" w:styleId="TOC9">
    <w:name w:val="toc 9"/>
    <w:basedOn w:val="Normal"/>
    <w:next w:val="Normal"/>
    <w:autoRedefine/>
    <w:uiPriority w:val="99"/>
    <w:semiHidden/>
    <w:rsid w:val="007B3DD7"/>
    <w:pPr>
      <w:spacing w:after="100"/>
      <w:ind w:left="1760"/>
    </w:pPr>
  </w:style>
  <w:style w:type="character" w:customStyle="1" w:styleId="BalloonTextChar">
    <w:name w:val="Balloon Text Char"/>
    <w:basedOn w:val="DefaultParagraphFont"/>
    <w:link w:val="BalloonText"/>
    <w:uiPriority w:val="99"/>
    <w:semiHidden/>
    <w:rsid w:val="007B3DD7"/>
    <w:rPr>
      <w:rFonts w:ascii="Tahoma" w:eastAsia="Calibri" w:hAnsi="Tahoma" w:cs="Tahoma"/>
      <w:color w:val="000000"/>
      <w:sz w:val="16"/>
      <w:szCs w:val="16"/>
    </w:rPr>
  </w:style>
  <w:style w:type="paragraph" w:styleId="Caption">
    <w:name w:val="caption"/>
    <w:basedOn w:val="BodyText"/>
    <w:next w:val="BodyText"/>
    <w:uiPriority w:val="4"/>
    <w:qFormat/>
    <w:rsid w:val="007B3DD7"/>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7B3DD7"/>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7B3DD7"/>
    <w:rPr>
      <w:color w:val="00528B" w:themeColor="accent2"/>
    </w:rPr>
  </w:style>
  <w:style w:type="paragraph" w:customStyle="1" w:styleId="Heading1notnumbered">
    <w:name w:val="Heading 1 not numbered"/>
    <w:basedOn w:val="Heading1"/>
    <w:next w:val="BodyText"/>
    <w:uiPriority w:val="1"/>
    <w:rsid w:val="007B3DD7"/>
    <w:pPr>
      <w:numPr>
        <w:numId w:val="0"/>
      </w:numPr>
    </w:pPr>
  </w:style>
  <w:style w:type="paragraph" w:customStyle="1" w:styleId="Heading3notnumbered">
    <w:name w:val="Heading 3 not numbered"/>
    <w:basedOn w:val="Heading3"/>
    <w:next w:val="BodyText"/>
    <w:uiPriority w:val="1"/>
    <w:qFormat/>
    <w:rsid w:val="007B3DD7"/>
    <w:pPr>
      <w:numPr>
        <w:ilvl w:val="0"/>
        <w:numId w:val="0"/>
      </w:numPr>
    </w:pPr>
  </w:style>
  <w:style w:type="paragraph" w:customStyle="1" w:styleId="Heading2notnumbered">
    <w:name w:val="Heading 2 not numbered"/>
    <w:basedOn w:val="Heading2"/>
    <w:next w:val="BodyText"/>
    <w:uiPriority w:val="1"/>
    <w:qFormat/>
    <w:rsid w:val="007B3DD7"/>
    <w:pPr>
      <w:numPr>
        <w:ilvl w:val="0"/>
        <w:numId w:val="0"/>
      </w:numPr>
    </w:pPr>
  </w:style>
  <w:style w:type="paragraph" w:customStyle="1" w:styleId="Heading1noTOC">
    <w:name w:val="Heading 1 no TOC"/>
    <w:basedOn w:val="Heading1notnumbered"/>
    <w:next w:val="BodyText"/>
    <w:uiPriority w:val="1"/>
    <w:qFormat/>
    <w:rsid w:val="007B3DD7"/>
  </w:style>
  <w:style w:type="character" w:customStyle="1" w:styleId="TOCHeadingChar">
    <w:name w:val="TOC Heading Char"/>
    <w:basedOn w:val="DefaultParagraphFont"/>
    <w:link w:val="TOCHeading"/>
    <w:uiPriority w:val="19"/>
    <w:semiHidden/>
    <w:locked/>
    <w:rsid w:val="007B3DD7"/>
    <w:rPr>
      <w:rFonts w:eastAsiaTheme="majorEastAsia" w:cstheme="majorBidi"/>
      <w:color w:val="757579" w:themeColor="accent3"/>
      <w:sz w:val="44"/>
      <w:szCs w:val="28"/>
    </w:rPr>
  </w:style>
  <w:style w:type="paragraph" w:styleId="BlockText">
    <w:name w:val="Block Text"/>
    <w:basedOn w:val="Normal"/>
    <w:uiPriority w:val="99"/>
    <w:semiHidden/>
    <w:locked/>
    <w:rsid w:val="007B3DD7"/>
    <w:pPr>
      <w:ind w:left="1440" w:right="1440"/>
    </w:pPr>
  </w:style>
  <w:style w:type="paragraph" w:styleId="BodyText">
    <w:name w:val="Body Text"/>
    <w:link w:val="BodyTextChar"/>
    <w:qFormat/>
    <w:locked/>
    <w:rsid w:val="008238C7"/>
    <w:pPr>
      <w:spacing w:before="120" w:after="120" w:line="264" w:lineRule="auto"/>
    </w:pPr>
    <w:rPr>
      <w:rFonts w:eastAsia="Calibri"/>
      <w:color w:val="000000"/>
    </w:rPr>
  </w:style>
  <w:style w:type="character" w:customStyle="1" w:styleId="BodyTextChar">
    <w:name w:val="Body Text Char"/>
    <w:basedOn w:val="DefaultParagraphFont"/>
    <w:link w:val="BodyText"/>
    <w:locked/>
    <w:rsid w:val="008238C7"/>
    <w:rPr>
      <w:rFonts w:eastAsia="Calibri"/>
      <w:color w:val="000000"/>
    </w:rPr>
  </w:style>
  <w:style w:type="paragraph" w:styleId="BodyText2">
    <w:name w:val="Body Text 2"/>
    <w:basedOn w:val="Normal"/>
    <w:link w:val="BodyText2Char"/>
    <w:uiPriority w:val="99"/>
    <w:semiHidden/>
    <w:locked/>
    <w:rsid w:val="007B3DD7"/>
    <w:pPr>
      <w:spacing w:line="480" w:lineRule="auto"/>
    </w:pPr>
  </w:style>
  <w:style w:type="character" w:customStyle="1" w:styleId="BodyText2Char">
    <w:name w:val="Body Text 2 Char"/>
    <w:basedOn w:val="DefaultParagraphFont"/>
    <w:link w:val="BodyText2"/>
    <w:uiPriority w:val="99"/>
    <w:semiHidden/>
    <w:locked/>
    <w:rsid w:val="007B3DD7"/>
    <w:rPr>
      <w:rFonts w:eastAsia="Calibri"/>
      <w:color w:val="000000"/>
    </w:rPr>
  </w:style>
  <w:style w:type="paragraph" w:styleId="BodyText3">
    <w:name w:val="Body Text 3"/>
    <w:basedOn w:val="Normal"/>
    <w:link w:val="BodyText3Char"/>
    <w:uiPriority w:val="99"/>
    <w:semiHidden/>
    <w:locked/>
    <w:rsid w:val="007B3DD7"/>
    <w:rPr>
      <w:sz w:val="16"/>
      <w:szCs w:val="16"/>
    </w:rPr>
  </w:style>
  <w:style w:type="character" w:customStyle="1" w:styleId="BodyText3Char">
    <w:name w:val="Body Text 3 Char"/>
    <w:basedOn w:val="DefaultParagraphFont"/>
    <w:link w:val="BodyText3"/>
    <w:uiPriority w:val="99"/>
    <w:semiHidden/>
    <w:locked/>
    <w:rsid w:val="007B3DD7"/>
    <w:rPr>
      <w:rFonts w:eastAsia="Calibri"/>
      <w:color w:val="000000"/>
      <w:sz w:val="16"/>
      <w:szCs w:val="16"/>
    </w:rPr>
  </w:style>
  <w:style w:type="paragraph" w:styleId="BodyTextFirstIndent">
    <w:name w:val="Body Text First Indent"/>
    <w:basedOn w:val="BodyText"/>
    <w:link w:val="BodyTextFirstIndentChar"/>
    <w:uiPriority w:val="99"/>
    <w:semiHidden/>
    <w:locked/>
    <w:rsid w:val="007B3DD7"/>
    <w:pPr>
      <w:ind w:firstLine="210"/>
    </w:pPr>
  </w:style>
  <w:style w:type="character" w:customStyle="1" w:styleId="BodyTextFirstIndentChar">
    <w:name w:val="Body Text First Indent Char"/>
    <w:basedOn w:val="BodyTextChar"/>
    <w:link w:val="BodyTextFirstIndent"/>
    <w:uiPriority w:val="99"/>
    <w:semiHidden/>
    <w:locked/>
    <w:rsid w:val="007B3DD7"/>
    <w:rPr>
      <w:rFonts w:eastAsia="Calibri"/>
      <w:color w:val="000000"/>
    </w:rPr>
  </w:style>
  <w:style w:type="paragraph" w:styleId="BodyTextIndent">
    <w:name w:val="Body Text Indent"/>
    <w:basedOn w:val="Normal"/>
    <w:link w:val="BodyTextIndentChar"/>
    <w:uiPriority w:val="99"/>
    <w:semiHidden/>
    <w:locked/>
    <w:rsid w:val="007B3DD7"/>
    <w:pPr>
      <w:ind w:left="283"/>
    </w:pPr>
  </w:style>
  <w:style w:type="character" w:customStyle="1" w:styleId="BodyTextIndentChar">
    <w:name w:val="Body Text Indent Char"/>
    <w:basedOn w:val="DefaultParagraphFont"/>
    <w:link w:val="BodyTextIndent"/>
    <w:uiPriority w:val="99"/>
    <w:semiHidden/>
    <w:locked/>
    <w:rsid w:val="007B3DD7"/>
    <w:rPr>
      <w:rFonts w:eastAsia="Calibri"/>
      <w:color w:val="000000"/>
    </w:rPr>
  </w:style>
  <w:style w:type="paragraph" w:styleId="BodyTextFirstIndent2">
    <w:name w:val="Body Text First Indent 2"/>
    <w:basedOn w:val="BodyTextIndent"/>
    <w:link w:val="BodyTextFirstIndent2Char"/>
    <w:uiPriority w:val="99"/>
    <w:semiHidden/>
    <w:locked/>
    <w:rsid w:val="007B3DD7"/>
    <w:pPr>
      <w:ind w:firstLine="210"/>
    </w:pPr>
  </w:style>
  <w:style w:type="character" w:customStyle="1" w:styleId="BodyTextFirstIndent2Char">
    <w:name w:val="Body Text First Indent 2 Char"/>
    <w:basedOn w:val="BodyTextIndentChar"/>
    <w:link w:val="BodyTextFirstIndent2"/>
    <w:uiPriority w:val="99"/>
    <w:semiHidden/>
    <w:locked/>
    <w:rsid w:val="007B3DD7"/>
    <w:rPr>
      <w:rFonts w:eastAsia="Calibri"/>
      <w:color w:val="000000"/>
    </w:rPr>
  </w:style>
  <w:style w:type="paragraph" w:styleId="BodyTextIndent2">
    <w:name w:val="Body Text Indent 2"/>
    <w:basedOn w:val="Normal"/>
    <w:link w:val="BodyTextIndent2Char"/>
    <w:uiPriority w:val="99"/>
    <w:semiHidden/>
    <w:locked/>
    <w:rsid w:val="007B3DD7"/>
    <w:pPr>
      <w:spacing w:line="480" w:lineRule="auto"/>
      <w:ind w:left="283"/>
    </w:pPr>
  </w:style>
  <w:style w:type="character" w:customStyle="1" w:styleId="BodyTextIndent2Char">
    <w:name w:val="Body Text Indent 2 Char"/>
    <w:basedOn w:val="DefaultParagraphFont"/>
    <w:link w:val="BodyTextIndent2"/>
    <w:uiPriority w:val="99"/>
    <w:semiHidden/>
    <w:locked/>
    <w:rsid w:val="007B3DD7"/>
    <w:rPr>
      <w:rFonts w:eastAsia="Calibri"/>
      <w:color w:val="000000"/>
    </w:rPr>
  </w:style>
  <w:style w:type="paragraph" w:styleId="BodyTextIndent3">
    <w:name w:val="Body Text Indent 3"/>
    <w:basedOn w:val="Normal"/>
    <w:link w:val="BodyTextIndent3Char"/>
    <w:uiPriority w:val="99"/>
    <w:semiHidden/>
    <w:locked/>
    <w:rsid w:val="007B3DD7"/>
    <w:pPr>
      <w:ind w:left="283"/>
    </w:pPr>
    <w:rPr>
      <w:sz w:val="16"/>
      <w:szCs w:val="16"/>
    </w:rPr>
  </w:style>
  <w:style w:type="character" w:customStyle="1" w:styleId="BodyTextIndent3Char">
    <w:name w:val="Body Text Indent 3 Char"/>
    <w:basedOn w:val="DefaultParagraphFont"/>
    <w:link w:val="BodyTextIndent3"/>
    <w:uiPriority w:val="99"/>
    <w:semiHidden/>
    <w:locked/>
    <w:rsid w:val="007B3DD7"/>
    <w:rPr>
      <w:rFonts w:eastAsia="Calibri"/>
      <w:color w:val="000000"/>
      <w:sz w:val="16"/>
      <w:szCs w:val="16"/>
    </w:rPr>
  </w:style>
  <w:style w:type="paragraph" w:styleId="Closing">
    <w:name w:val="Closing"/>
    <w:basedOn w:val="Normal"/>
    <w:link w:val="ClosingChar"/>
    <w:uiPriority w:val="99"/>
    <w:semiHidden/>
    <w:locked/>
    <w:rsid w:val="007B3DD7"/>
    <w:pPr>
      <w:ind w:left="4252"/>
    </w:pPr>
  </w:style>
  <w:style w:type="character" w:customStyle="1" w:styleId="ClosingChar">
    <w:name w:val="Closing Char"/>
    <w:basedOn w:val="DefaultParagraphFont"/>
    <w:link w:val="Closing"/>
    <w:uiPriority w:val="99"/>
    <w:semiHidden/>
    <w:locked/>
    <w:rsid w:val="007B3DD7"/>
    <w:rPr>
      <w:rFonts w:eastAsia="Calibri"/>
      <w:color w:val="000000"/>
    </w:rPr>
  </w:style>
  <w:style w:type="paragraph" w:styleId="Date">
    <w:name w:val="Date"/>
    <w:basedOn w:val="Normal"/>
    <w:next w:val="Normal"/>
    <w:link w:val="DateChar"/>
    <w:uiPriority w:val="99"/>
    <w:semiHidden/>
    <w:locked/>
    <w:rsid w:val="007B3DD7"/>
  </w:style>
  <w:style w:type="character" w:customStyle="1" w:styleId="DateChar">
    <w:name w:val="Date Char"/>
    <w:basedOn w:val="DefaultParagraphFont"/>
    <w:link w:val="Date"/>
    <w:uiPriority w:val="99"/>
    <w:semiHidden/>
    <w:locked/>
    <w:rsid w:val="007B3DD7"/>
    <w:rPr>
      <w:rFonts w:eastAsia="Calibri"/>
      <w:color w:val="000000"/>
    </w:rPr>
  </w:style>
  <w:style w:type="paragraph" w:styleId="E-mailSignature">
    <w:name w:val="E-mail Signature"/>
    <w:basedOn w:val="Normal"/>
    <w:link w:val="E-mailSignatureChar"/>
    <w:uiPriority w:val="99"/>
    <w:semiHidden/>
    <w:locked/>
    <w:rsid w:val="007B3DD7"/>
  </w:style>
  <w:style w:type="character" w:customStyle="1" w:styleId="E-mailSignatureChar">
    <w:name w:val="E-mail Signature Char"/>
    <w:basedOn w:val="DefaultParagraphFont"/>
    <w:link w:val="E-mailSignature"/>
    <w:uiPriority w:val="99"/>
    <w:semiHidden/>
    <w:locked/>
    <w:rsid w:val="007B3DD7"/>
    <w:rPr>
      <w:rFonts w:eastAsia="Calibri"/>
      <w:color w:val="000000"/>
    </w:rPr>
  </w:style>
  <w:style w:type="character" w:styleId="Emphasis">
    <w:name w:val="Emphasis"/>
    <w:basedOn w:val="DefaultParagraphFont"/>
    <w:uiPriority w:val="99"/>
    <w:locked/>
    <w:rsid w:val="007B3DD7"/>
    <w:rPr>
      <w:rFonts w:cs="Times New Roman"/>
      <w:i/>
      <w:iCs/>
    </w:rPr>
  </w:style>
  <w:style w:type="paragraph" w:styleId="EnvelopeAddress">
    <w:name w:val="envelope address"/>
    <w:basedOn w:val="Normal"/>
    <w:uiPriority w:val="99"/>
    <w:semiHidden/>
    <w:locked/>
    <w:rsid w:val="007B3DD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7B3DD7"/>
    <w:rPr>
      <w:rFonts w:ascii="Arial" w:hAnsi="Arial" w:cs="Arial"/>
      <w:sz w:val="20"/>
      <w:szCs w:val="20"/>
    </w:rPr>
  </w:style>
  <w:style w:type="character" w:styleId="FollowedHyperlink">
    <w:name w:val="FollowedHyperlink"/>
    <w:basedOn w:val="DefaultParagraphFont"/>
    <w:uiPriority w:val="99"/>
    <w:semiHidden/>
    <w:locked/>
    <w:rsid w:val="007B3DD7"/>
    <w:rPr>
      <w:rFonts w:cs="Times New Roman"/>
      <w:color w:val="auto"/>
      <w:u w:val="none"/>
    </w:rPr>
  </w:style>
  <w:style w:type="character" w:styleId="FootnoteReference">
    <w:name w:val="footnote reference"/>
    <w:basedOn w:val="DefaultParagraphFont"/>
    <w:uiPriority w:val="9"/>
    <w:locked/>
    <w:rsid w:val="007B3DD7"/>
    <w:rPr>
      <w:rFonts w:cs="Times New Roman"/>
      <w:vertAlign w:val="superscript"/>
    </w:rPr>
  </w:style>
  <w:style w:type="paragraph" w:styleId="MacroText">
    <w:name w:val="macro"/>
    <w:link w:val="MacroTextChar"/>
    <w:uiPriority w:val="99"/>
    <w:semiHidden/>
    <w:locked/>
    <w:rsid w:val="00664D3B"/>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664D3B"/>
    <w:rPr>
      <w:rFonts w:ascii="Courier New" w:hAnsi="Courier New" w:cs="Courier New"/>
      <w:color w:val="000000"/>
      <w:sz w:val="20"/>
      <w:szCs w:val="20"/>
      <w:lang w:eastAsia="en-US"/>
    </w:rPr>
  </w:style>
  <w:style w:type="numbering" w:customStyle="1" w:styleId="Numbers">
    <w:name w:val="Numbers"/>
    <w:rsid w:val="00664D3B"/>
    <w:pPr>
      <w:numPr>
        <w:numId w:val="19"/>
      </w:numPr>
    </w:pPr>
  </w:style>
  <w:style w:type="character" w:styleId="LineNumber">
    <w:name w:val="line number"/>
    <w:basedOn w:val="DefaultParagraphFont"/>
    <w:uiPriority w:val="99"/>
    <w:semiHidden/>
    <w:locked/>
    <w:rsid w:val="007B3DD7"/>
    <w:rPr>
      <w:rFonts w:cs="Times New Roman"/>
    </w:rPr>
  </w:style>
  <w:style w:type="paragraph" w:styleId="List">
    <w:name w:val="List"/>
    <w:basedOn w:val="Normal"/>
    <w:uiPriority w:val="99"/>
    <w:semiHidden/>
    <w:locked/>
    <w:rsid w:val="007B3DD7"/>
    <w:pPr>
      <w:ind w:left="283" w:hanging="283"/>
    </w:pPr>
  </w:style>
  <w:style w:type="paragraph" w:styleId="List2">
    <w:name w:val="List 2"/>
    <w:basedOn w:val="Normal"/>
    <w:uiPriority w:val="99"/>
    <w:semiHidden/>
    <w:locked/>
    <w:rsid w:val="007B3DD7"/>
    <w:pPr>
      <w:ind w:left="566" w:hanging="283"/>
    </w:pPr>
  </w:style>
  <w:style w:type="paragraph" w:styleId="List3">
    <w:name w:val="List 3"/>
    <w:basedOn w:val="Normal"/>
    <w:uiPriority w:val="99"/>
    <w:semiHidden/>
    <w:locked/>
    <w:rsid w:val="007B3DD7"/>
    <w:pPr>
      <w:ind w:left="849" w:hanging="283"/>
    </w:pPr>
  </w:style>
  <w:style w:type="paragraph" w:styleId="List4">
    <w:name w:val="List 4"/>
    <w:basedOn w:val="Normal"/>
    <w:uiPriority w:val="99"/>
    <w:semiHidden/>
    <w:locked/>
    <w:rsid w:val="007B3DD7"/>
    <w:pPr>
      <w:ind w:left="1132" w:hanging="283"/>
    </w:pPr>
  </w:style>
  <w:style w:type="paragraph" w:styleId="List5">
    <w:name w:val="List 5"/>
    <w:basedOn w:val="Normal"/>
    <w:uiPriority w:val="99"/>
    <w:semiHidden/>
    <w:locked/>
    <w:rsid w:val="007B3DD7"/>
    <w:pPr>
      <w:ind w:left="1415" w:hanging="283"/>
    </w:pPr>
  </w:style>
  <w:style w:type="paragraph" w:styleId="ListBullet4">
    <w:name w:val="List Bullet 4"/>
    <w:basedOn w:val="Normal"/>
    <w:uiPriority w:val="99"/>
    <w:semiHidden/>
    <w:locked/>
    <w:rsid w:val="007B3DD7"/>
    <w:pPr>
      <w:numPr>
        <w:numId w:val="11"/>
      </w:numPr>
      <w:tabs>
        <w:tab w:val="num" w:pos="1209"/>
      </w:tabs>
    </w:pPr>
  </w:style>
  <w:style w:type="paragraph" w:styleId="ListBullet5">
    <w:name w:val="List Bullet 5"/>
    <w:basedOn w:val="Normal"/>
    <w:uiPriority w:val="99"/>
    <w:semiHidden/>
    <w:locked/>
    <w:rsid w:val="007B3DD7"/>
    <w:pPr>
      <w:numPr>
        <w:numId w:val="12"/>
      </w:numPr>
      <w:tabs>
        <w:tab w:val="num" w:pos="926"/>
        <w:tab w:val="num" w:pos="1492"/>
      </w:tabs>
    </w:pPr>
  </w:style>
  <w:style w:type="paragraph" w:styleId="ListContinue">
    <w:name w:val="List Continue"/>
    <w:basedOn w:val="Normal"/>
    <w:uiPriority w:val="99"/>
    <w:semiHidden/>
    <w:locked/>
    <w:rsid w:val="007B3DD7"/>
    <w:pPr>
      <w:ind w:left="283"/>
    </w:pPr>
  </w:style>
  <w:style w:type="paragraph" w:styleId="ListContinue2">
    <w:name w:val="List Continue 2"/>
    <w:basedOn w:val="Normal"/>
    <w:uiPriority w:val="99"/>
    <w:semiHidden/>
    <w:locked/>
    <w:rsid w:val="007B3DD7"/>
    <w:pPr>
      <w:ind w:left="566"/>
    </w:pPr>
  </w:style>
  <w:style w:type="paragraph" w:styleId="ListContinue3">
    <w:name w:val="List Continue 3"/>
    <w:basedOn w:val="Normal"/>
    <w:uiPriority w:val="99"/>
    <w:semiHidden/>
    <w:locked/>
    <w:rsid w:val="007B3DD7"/>
    <w:pPr>
      <w:ind w:left="849"/>
    </w:pPr>
  </w:style>
  <w:style w:type="paragraph" w:styleId="ListContinue4">
    <w:name w:val="List Continue 4"/>
    <w:basedOn w:val="Normal"/>
    <w:uiPriority w:val="99"/>
    <w:semiHidden/>
    <w:locked/>
    <w:rsid w:val="007B3DD7"/>
    <w:pPr>
      <w:ind w:left="1132"/>
    </w:pPr>
  </w:style>
  <w:style w:type="paragraph" w:styleId="ListContinue5">
    <w:name w:val="List Continue 5"/>
    <w:basedOn w:val="Normal"/>
    <w:uiPriority w:val="99"/>
    <w:semiHidden/>
    <w:locked/>
    <w:rsid w:val="007B3DD7"/>
    <w:pPr>
      <w:ind w:left="1415"/>
    </w:pPr>
  </w:style>
  <w:style w:type="paragraph" w:styleId="ListNumber3">
    <w:name w:val="List Number 3"/>
    <w:basedOn w:val="ListNumber2"/>
    <w:uiPriority w:val="2"/>
    <w:locked/>
    <w:rsid w:val="007B3DD7"/>
    <w:pPr>
      <w:numPr>
        <w:ilvl w:val="2"/>
      </w:numPr>
    </w:pPr>
  </w:style>
  <w:style w:type="paragraph" w:styleId="ListNumber4">
    <w:name w:val="List Number 4"/>
    <w:basedOn w:val="Normal"/>
    <w:uiPriority w:val="99"/>
    <w:semiHidden/>
    <w:locked/>
    <w:rsid w:val="007B3DD7"/>
    <w:pPr>
      <w:numPr>
        <w:numId w:val="14"/>
      </w:numPr>
    </w:pPr>
  </w:style>
  <w:style w:type="paragraph" w:styleId="ListNumber5">
    <w:name w:val="List Number 5"/>
    <w:basedOn w:val="Normal"/>
    <w:uiPriority w:val="99"/>
    <w:semiHidden/>
    <w:locked/>
    <w:rsid w:val="007B3DD7"/>
    <w:pPr>
      <w:numPr>
        <w:numId w:val="15"/>
      </w:numPr>
    </w:pPr>
  </w:style>
  <w:style w:type="paragraph" w:styleId="MessageHeader">
    <w:name w:val="Message Header"/>
    <w:basedOn w:val="Normal"/>
    <w:link w:val="MessageHeaderChar"/>
    <w:uiPriority w:val="99"/>
    <w:semiHidden/>
    <w:locked/>
    <w:rsid w:val="007B3DD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7B3DD7"/>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7B3DD7"/>
    <w:rPr>
      <w:rFonts w:ascii="Times New Roman" w:hAnsi="Times New Roman"/>
      <w:sz w:val="24"/>
      <w:szCs w:val="24"/>
    </w:rPr>
  </w:style>
  <w:style w:type="paragraph" w:styleId="NormalIndent">
    <w:name w:val="Normal Indent"/>
    <w:basedOn w:val="Normal"/>
    <w:uiPriority w:val="99"/>
    <w:semiHidden/>
    <w:locked/>
    <w:rsid w:val="007B3DD7"/>
    <w:pPr>
      <w:ind w:left="720"/>
    </w:pPr>
  </w:style>
  <w:style w:type="paragraph" w:styleId="NoteHeading">
    <w:name w:val="Note Heading"/>
    <w:basedOn w:val="Normal"/>
    <w:next w:val="Normal"/>
    <w:link w:val="NoteHeadingChar"/>
    <w:uiPriority w:val="99"/>
    <w:semiHidden/>
    <w:locked/>
    <w:rsid w:val="007B3DD7"/>
  </w:style>
  <w:style w:type="character" w:customStyle="1" w:styleId="NoteHeadingChar">
    <w:name w:val="Note Heading Char"/>
    <w:basedOn w:val="DefaultParagraphFont"/>
    <w:link w:val="NoteHeading"/>
    <w:uiPriority w:val="99"/>
    <w:semiHidden/>
    <w:locked/>
    <w:rsid w:val="007B3DD7"/>
    <w:rPr>
      <w:rFonts w:eastAsia="Calibri"/>
      <w:color w:val="000000"/>
    </w:rPr>
  </w:style>
  <w:style w:type="paragraph" w:styleId="PlainText">
    <w:name w:val="Plain Text"/>
    <w:basedOn w:val="Normal"/>
    <w:link w:val="PlainTextChar"/>
    <w:uiPriority w:val="99"/>
    <w:semiHidden/>
    <w:locked/>
    <w:rsid w:val="00A709E8"/>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A709E8"/>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B3DD7"/>
  </w:style>
  <w:style w:type="character" w:customStyle="1" w:styleId="SalutationChar">
    <w:name w:val="Salutation Char"/>
    <w:basedOn w:val="DefaultParagraphFont"/>
    <w:link w:val="Salutation"/>
    <w:uiPriority w:val="99"/>
    <w:semiHidden/>
    <w:locked/>
    <w:rsid w:val="007B3DD7"/>
    <w:rPr>
      <w:rFonts w:eastAsia="Calibri"/>
      <w:color w:val="000000"/>
    </w:rPr>
  </w:style>
  <w:style w:type="paragraph" w:styleId="Signature">
    <w:name w:val="Signature"/>
    <w:basedOn w:val="Normal"/>
    <w:link w:val="SignatureChar"/>
    <w:uiPriority w:val="99"/>
    <w:semiHidden/>
    <w:locked/>
    <w:rsid w:val="007B3DD7"/>
    <w:pPr>
      <w:ind w:left="4252"/>
    </w:pPr>
  </w:style>
  <w:style w:type="character" w:customStyle="1" w:styleId="SignatureChar">
    <w:name w:val="Signature Char"/>
    <w:basedOn w:val="DefaultParagraphFont"/>
    <w:link w:val="Signature"/>
    <w:uiPriority w:val="99"/>
    <w:semiHidden/>
    <w:locked/>
    <w:rsid w:val="007B3DD7"/>
    <w:rPr>
      <w:rFonts w:eastAsia="Calibri"/>
      <w:color w:val="000000"/>
    </w:rPr>
  </w:style>
  <w:style w:type="character" w:styleId="Strong">
    <w:name w:val="Strong"/>
    <w:basedOn w:val="DefaultParagraphFont"/>
    <w:uiPriority w:val="99"/>
    <w:locked/>
    <w:rsid w:val="007B3DD7"/>
    <w:rPr>
      <w:rFonts w:cs="Times New Roman"/>
      <w:b/>
      <w:bCs/>
    </w:rPr>
  </w:style>
  <w:style w:type="table" w:styleId="Table3Deffects1">
    <w:name w:val="Table 3D effects 1"/>
    <w:basedOn w:val="TableNormal"/>
    <w:uiPriority w:val="99"/>
    <w:locked/>
    <w:rsid w:val="007B3DD7"/>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B3DD7"/>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B3DD7"/>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B3DD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B3DD7"/>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B3DD7"/>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B3DD7"/>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B3DD7"/>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B3DD7"/>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B3DD7"/>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B3DD7"/>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B3DD7"/>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B3DD7"/>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B3DD7"/>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B3DD7"/>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B3DD7"/>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B3DD7"/>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B3DD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B3DD7"/>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B3DD7"/>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B3DD7"/>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B3DD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B3DD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B3DD7"/>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B3DD7"/>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B3DD7"/>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B3DD7"/>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B3DD7"/>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B3DD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B3DD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B3DD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B3DD7"/>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B3DD7"/>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B3DD7"/>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B3DD7"/>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B3DD7"/>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B3DD7"/>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B3DD7"/>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B3DD7"/>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B3DD7"/>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B3DD7"/>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B3DD7"/>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B3DD7"/>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7B3DD7"/>
    <w:pPr>
      <w:spacing w:before="180" w:after="60"/>
    </w:pPr>
    <w:rPr>
      <w:rFonts w:eastAsia="Times New Roman"/>
      <w:bCs/>
      <w:color w:val="01528B"/>
      <w:sz w:val="24"/>
      <w:szCs w:val="26"/>
      <w:lang w:eastAsia="en-US"/>
    </w:rPr>
  </w:style>
  <w:style w:type="paragraph" w:customStyle="1" w:styleId="BusinessUnitName">
    <w:name w:val="Business Unit Name"/>
    <w:uiPriority w:val="12"/>
    <w:rsid w:val="007B3DD7"/>
    <w:rPr>
      <w:b/>
      <w:caps/>
      <w:noProof/>
      <w:color w:val="FFFFFF"/>
      <w:spacing w:val="16"/>
      <w:szCs w:val="24"/>
      <w:lang w:eastAsia="en-US"/>
    </w:rPr>
  </w:style>
  <w:style w:type="character" w:styleId="CommentReference">
    <w:name w:val="annotation reference"/>
    <w:basedOn w:val="DefaultParagraphFont"/>
    <w:semiHidden/>
    <w:locked/>
    <w:rsid w:val="007B3DD7"/>
    <w:rPr>
      <w:rFonts w:cs="Times New Roman"/>
      <w:sz w:val="16"/>
      <w:szCs w:val="16"/>
    </w:rPr>
  </w:style>
  <w:style w:type="paragraph" w:styleId="CommentText">
    <w:name w:val="annotation text"/>
    <w:basedOn w:val="Normal"/>
    <w:link w:val="CommentTextChar"/>
    <w:semiHidden/>
    <w:locked/>
    <w:rsid w:val="007B3DD7"/>
    <w:rPr>
      <w:sz w:val="20"/>
      <w:szCs w:val="20"/>
    </w:rPr>
  </w:style>
  <w:style w:type="character" w:customStyle="1" w:styleId="CommentTextChar">
    <w:name w:val="Comment Text Char"/>
    <w:basedOn w:val="DefaultParagraphFont"/>
    <w:link w:val="CommentText"/>
    <w:semiHidden/>
    <w:rsid w:val="007B3DD7"/>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7B3DD7"/>
    <w:rPr>
      <w:b/>
      <w:bCs/>
    </w:rPr>
  </w:style>
  <w:style w:type="character" w:customStyle="1" w:styleId="CommentSubjectChar">
    <w:name w:val="Comment Subject Char"/>
    <w:basedOn w:val="CommentTextChar"/>
    <w:link w:val="CommentSubject"/>
    <w:uiPriority w:val="99"/>
    <w:semiHidden/>
    <w:rsid w:val="007B3DD7"/>
    <w:rPr>
      <w:rFonts w:eastAsia="Calibri"/>
      <w:b/>
      <w:bCs/>
      <w:color w:val="000000"/>
      <w:sz w:val="20"/>
      <w:szCs w:val="20"/>
    </w:rPr>
  </w:style>
  <w:style w:type="paragraph" w:styleId="DocumentMap">
    <w:name w:val="Document Map"/>
    <w:basedOn w:val="Normal"/>
    <w:link w:val="DocumentMapChar"/>
    <w:uiPriority w:val="99"/>
    <w:semiHidden/>
    <w:locked/>
    <w:rsid w:val="007B3DD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7B3DD7"/>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7B3DD7"/>
    <w:rPr>
      <w:rFonts w:cs="Times New Roman"/>
      <w:vertAlign w:val="superscript"/>
    </w:rPr>
  </w:style>
  <w:style w:type="paragraph" w:styleId="EndnoteText">
    <w:name w:val="endnote text"/>
    <w:basedOn w:val="Normal"/>
    <w:link w:val="EndnoteTextChar"/>
    <w:uiPriority w:val="99"/>
    <w:semiHidden/>
    <w:locked/>
    <w:rsid w:val="007B3DD7"/>
    <w:rPr>
      <w:sz w:val="20"/>
      <w:szCs w:val="20"/>
    </w:rPr>
  </w:style>
  <w:style w:type="character" w:customStyle="1" w:styleId="EndnoteTextChar">
    <w:name w:val="Endnote Text Char"/>
    <w:basedOn w:val="DefaultParagraphFont"/>
    <w:link w:val="EndnoteText"/>
    <w:uiPriority w:val="99"/>
    <w:semiHidden/>
    <w:rsid w:val="007B3DD7"/>
    <w:rPr>
      <w:rFonts w:eastAsia="Calibri"/>
      <w:color w:val="000000"/>
      <w:sz w:val="20"/>
      <w:szCs w:val="20"/>
    </w:rPr>
  </w:style>
  <w:style w:type="paragraph" w:styleId="Index1">
    <w:name w:val="index 1"/>
    <w:basedOn w:val="Normal"/>
    <w:next w:val="Normal"/>
    <w:autoRedefine/>
    <w:uiPriority w:val="99"/>
    <w:semiHidden/>
    <w:locked/>
    <w:rsid w:val="007B3DD7"/>
    <w:pPr>
      <w:ind w:left="220" w:hanging="220"/>
    </w:pPr>
  </w:style>
  <w:style w:type="paragraph" w:styleId="Index2">
    <w:name w:val="index 2"/>
    <w:basedOn w:val="Normal"/>
    <w:next w:val="Normal"/>
    <w:autoRedefine/>
    <w:uiPriority w:val="99"/>
    <w:semiHidden/>
    <w:locked/>
    <w:rsid w:val="007B3DD7"/>
    <w:pPr>
      <w:ind w:left="440" w:hanging="220"/>
    </w:pPr>
  </w:style>
  <w:style w:type="paragraph" w:styleId="Index3">
    <w:name w:val="index 3"/>
    <w:basedOn w:val="Normal"/>
    <w:next w:val="Normal"/>
    <w:autoRedefine/>
    <w:uiPriority w:val="99"/>
    <w:semiHidden/>
    <w:locked/>
    <w:rsid w:val="007B3DD7"/>
    <w:pPr>
      <w:ind w:left="660" w:hanging="220"/>
    </w:pPr>
  </w:style>
  <w:style w:type="paragraph" w:styleId="Index4">
    <w:name w:val="index 4"/>
    <w:basedOn w:val="Normal"/>
    <w:next w:val="Normal"/>
    <w:autoRedefine/>
    <w:uiPriority w:val="99"/>
    <w:semiHidden/>
    <w:locked/>
    <w:rsid w:val="007B3DD7"/>
    <w:pPr>
      <w:ind w:left="880" w:hanging="220"/>
    </w:pPr>
  </w:style>
  <w:style w:type="paragraph" w:styleId="Index5">
    <w:name w:val="index 5"/>
    <w:basedOn w:val="Normal"/>
    <w:next w:val="Normal"/>
    <w:autoRedefine/>
    <w:uiPriority w:val="99"/>
    <w:semiHidden/>
    <w:locked/>
    <w:rsid w:val="007B3DD7"/>
    <w:pPr>
      <w:ind w:left="1100" w:hanging="220"/>
    </w:pPr>
  </w:style>
  <w:style w:type="paragraph" w:styleId="Index6">
    <w:name w:val="index 6"/>
    <w:basedOn w:val="Normal"/>
    <w:next w:val="Normal"/>
    <w:autoRedefine/>
    <w:uiPriority w:val="99"/>
    <w:semiHidden/>
    <w:locked/>
    <w:rsid w:val="007B3DD7"/>
    <w:pPr>
      <w:ind w:left="1320" w:hanging="220"/>
    </w:pPr>
  </w:style>
  <w:style w:type="paragraph" w:styleId="Index7">
    <w:name w:val="index 7"/>
    <w:basedOn w:val="Normal"/>
    <w:next w:val="Normal"/>
    <w:autoRedefine/>
    <w:uiPriority w:val="99"/>
    <w:semiHidden/>
    <w:locked/>
    <w:rsid w:val="007B3DD7"/>
    <w:pPr>
      <w:ind w:left="1540" w:hanging="220"/>
    </w:pPr>
  </w:style>
  <w:style w:type="paragraph" w:styleId="Index8">
    <w:name w:val="index 8"/>
    <w:basedOn w:val="Normal"/>
    <w:next w:val="Normal"/>
    <w:autoRedefine/>
    <w:uiPriority w:val="99"/>
    <w:semiHidden/>
    <w:locked/>
    <w:rsid w:val="007B3DD7"/>
    <w:pPr>
      <w:ind w:left="1760" w:hanging="220"/>
    </w:pPr>
  </w:style>
  <w:style w:type="paragraph" w:styleId="Index9">
    <w:name w:val="index 9"/>
    <w:basedOn w:val="Normal"/>
    <w:next w:val="Normal"/>
    <w:autoRedefine/>
    <w:uiPriority w:val="99"/>
    <w:semiHidden/>
    <w:locked/>
    <w:rsid w:val="007B3DD7"/>
    <w:pPr>
      <w:ind w:left="1980" w:hanging="220"/>
    </w:pPr>
  </w:style>
  <w:style w:type="paragraph" w:styleId="IndexHeading">
    <w:name w:val="index heading"/>
    <w:basedOn w:val="Normal"/>
    <w:next w:val="Index1"/>
    <w:uiPriority w:val="99"/>
    <w:semiHidden/>
    <w:locked/>
    <w:rsid w:val="007B3DD7"/>
    <w:rPr>
      <w:rFonts w:ascii="Arial" w:hAnsi="Arial" w:cs="Arial"/>
      <w:b/>
      <w:bCs/>
    </w:rPr>
  </w:style>
  <w:style w:type="paragraph" w:styleId="TableofAuthorities">
    <w:name w:val="table of authorities"/>
    <w:basedOn w:val="Normal"/>
    <w:next w:val="Normal"/>
    <w:uiPriority w:val="99"/>
    <w:semiHidden/>
    <w:locked/>
    <w:rsid w:val="007B3DD7"/>
    <w:pPr>
      <w:ind w:left="220" w:hanging="220"/>
    </w:pPr>
  </w:style>
  <w:style w:type="paragraph" w:styleId="TableofFigures">
    <w:name w:val="table of figures"/>
    <w:basedOn w:val="BodyText"/>
    <w:next w:val="BodyText"/>
    <w:uiPriority w:val="99"/>
    <w:locked/>
    <w:rsid w:val="007B3DD7"/>
    <w:pPr>
      <w:tabs>
        <w:tab w:val="right" w:leader="dot" w:pos="9497"/>
      </w:tabs>
      <w:spacing w:before="0"/>
      <w:ind w:right="567"/>
    </w:pPr>
    <w:rPr>
      <w:sz w:val="20"/>
      <w:szCs w:val="20"/>
    </w:rPr>
  </w:style>
  <w:style w:type="paragraph" w:styleId="TOAHeading">
    <w:name w:val="toa heading"/>
    <w:basedOn w:val="Normal"/>
    <w:next w:val="Normal"/>
    <w:uiPriority w:val="99"/>
    <w:semiHidden/>
    <w:locked/>
    <w:rsid w:val="007B3DD7"/>
    <w:pPr>
      <w:spacing w:before="120"/>
    </w:pPr>
    <w:rPr>
      <w:rFonts w:ascii="Arial" w:hAnsi="Arial" w:cs="Arial"/>
      <w:b/>
      <w:bCs/>
      <w:sz w:val="24"/>
      <w:szCs w:val="24"/>
    </w:rPr>
  </w:style>
  <w:style w:type="paragraph" w:styleId="TOC5">
    <w:name w:val="toc 5"/>
    <w:basedOn w:val="Normal"/>
    <w:next w:val="Normal"/>
    <w:autoRedefine/>
    <w:uiPriority w:val="99"/>
    <w:semiHidden/>
    <w:rsid w:val="007B3DD7"/>
    <w:pPr>
      <w:ind w:left="880"/>
    </w:pPr>
  </w:style>
  <w:style w:type="paragraph" w:styleId="TOC6">
    <w:name w:val="toc 6"/>
    <w:basedOn w:val="Normal"/>
    <w:next w:val="Normal"/>
    <w:autoRedefine/>
    <w:uiPriority w:val="99"/>
    <w:semiHidden/>
    <w:rsid w:val="007B3DD7"/>
    <w:pPr>
      <w:ind w:left="1100"/>
    </w:pPr>
  </w:style>
  <w:style w:type="paragraph" w:styleId="TOC7">
    <w:name w:val="toc 7"/>
    <w:basedOn w:val="Normal"/>
    <w:next w:val="Normal"/>
    <w:autoRedefine/>
    <w:uiPriority w:val="99"/>
    <w:semiHidden/>
    <w:rsid w:val="007B3DD7"/>
    <w:pPr>
      <w:ind w:left="1320"/>
    </w:pPr>
  </w:style>
  <w:style w:type="paragraph" w:styleId="TOC8">
    <w:name w:val="toc 8"/>
    <w:basedOn w:val="Normal"/>
    <w:next w:val="Normal"/>
    <w:autoRedefine/>
    <w:uiPriority w:val="99"/>
    <w:semiHidden/>
    <w:rsid w:val="007B3DD7"/>
    <w:pPr>
      <w:ind w:left="1540"/>
    </w:pPr>
  </w:style>
  <w:style w:type="numbering" w:customStyle="1" w:styleId="TableBullets">
    <w:name w:val="TableBullets"/>
    <w:uiPriority w:val="99"/>
    <w:rsid w:val="007B3DD7"/>
    <w:pPr>
      <w:numPr>
        <w:numId w:val="18"/>
      </w:numPr>
    </w:pPr>
  </w:style>
  <w:style w:type="numbering" w:customStyle="1" w:styleId="Sources">
    <w:name w:val="Sources"/>
    <w:rsid w:val="007B3DD7"/>
    <w:pPr>
      <w:numPr>
        <w:numId w:val="17"/>
      </w:numPr>
    </w:pPr>
  </w:style>
  <w:style w:type="numbering" w:styleId="1ai">
    <w:name w:val="Outline List 1"/>
    <w:basedOn w:val="NoList"/>
    <w:uiPriority w:val="99"/>
    <w:semiHidden/>
    <w:unhideWhenUsed/>
    <w:locked/>
    <w:rsid w:val="007B3DD7"/>
    <w:pPr>
      <w:numPr>
        <w:numId w:val="4"/>
      </w:numPr>
    </w:pPr>
  </w:style>
  <w:style w:type="numbering" w:styleId="111111">
    <w:name w:val="Outline List 2"/>
    <w:basedOn w:val="NoList"/>
    <w:uiPriority w:val="99"/>
    <w:semiHidden/>
    <w:unhideWhenUsed/>
    <w:locked/>
    <w:rsid w:val="007B3DD7"/>
    <w:pPr>
      <w:numPr>
        <w:numId w:val="3"/>
      </w:numPr>
    </w:pPr>
  </w:style>
  <w:style w:type="numbering" w:customStyle="1" w:styleId="Bullets">
    <w:name w:val="Bullets"/>
    <w:rsid w:val="007B3DD7"/>
    <w:pPr>
      <w:numPr>
        <w:numId w:val="8"/>
      </w:numPr>
    </w:pPr>
  </w:style>
  <w:style w:type="numbering" w:styleId="ArticleSection">
    <w:name w:val="Outline List 3"/>
    <w:basedOn w:val="NoList"/>
    <w:uiPriority w:val="99"/>
    <w:semiHidden/>
    <w:unhideWhenUsed/>
    <w:locked/>
    <w:rsid w:val="007B3DD7"/>
    <w:pPr>
      <w:numPr>
        <w:numId w:val="6"/>
      </w:numPr>
    </w:pPr>
  </w:style>
  <w:style w:type="paragraph" w:customStyle="1" w:styleId="AppendixHeading1base">
    <w:name w:val="Appendix Heading 1 base"/>
    <w:uiPriority w:val="20"/>
    <w:semiHidden/>
    <w:qFormat/>
    <w:rsid w:val="007B3DD7"/>
    <w:pPr>
      <w:keepNext/>
      <w:pageBreakBefore/>
      <w:numPr>
        <w:numId w:val="9"/>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7B3DD7"/>
    <w:pPr>
      <w:numPr>
        <w:numId w:val="9"/>
      </w:numPr>
    </w:pPr>
  </w:style>
  <w:style w:type="paragraph" w:customStyle="1" w:styleId="AppendixHeading3">
    <w:name w:val="Appendix Heading 3"/>
    <w:basedOn w:val="Heading3"/>
    <w:next w:val="BodyText"/>
    <w:uiPriority w:val="11"/>
    <w:qFormat/>
    <w:rsid w:val="007B3DD7"/>
    <w:pPr>
      <w:numPr>
        <w:numId w:val="9"/>
      </w:numPr>
    </w:pPr>
  </w:style>
  <w:style w:type="paragraph" w:customStyle="1" w:styleId="AppendixHeading4">
    <w:name w:val="Appendix Heading 4"/>
    <w:basedOn w:val="Heading4"/>
    <w:next w:val="BodyText"/>
    <w:uiPriority w:val="11"/>
    <w:qFormat/>
    <w:rsid w:val="007B3DD7"/>
  </w:style>
  <w:style w:type="paragraph" w:customStyle="1" w:styleId="Equation">
    <w:name w:val="Equation"/>
    <w:basedOn w:val="BodyText"/>
    <w:next w:val="BodyText"/>
    <w:uiPriority w:val="7"/>
    <w:qFormat/>
    <w:rsid w:val="007B3DD7"/>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7B3DD7"/>
    <w:pPr>
      <w:ind w:left="567" w:hanging="567"/>
    </w:pPr>
  </w:style>
  <w:style w:type="paragraph" w:styleId="ListNumber2">
    <w:name w:val="List Number 2"/>
    <w:basedOn w:val="ListNumber"/>
    <w:next w:val="BodyText"/>
    <w:uiPriority w:val="2"/>
    <w:qFormat/>
    <w:locked/>
    <w:rsid w:val="007B3DD7"/>
    <w:pPr>
      <w:numPr>
        <w:ilvl w:val="1"/>
      </w:numPr>
      <w:spacing w:before="60" w:after="60"/>
    </w:pPr>
  </w:style>
  <w:style w:type="character" w:customStyle="1" w:styleId="Italics">
    <w:name w:val="Italics"/>
    <w:basedOn w:val="DefaultParagraphFont"/>
    <w:uiPriority w:val="3"/>
    <w:qFormat/>
    <w:rsid w:val="007B3DD7"/>
    <w:rPr>
      <w:i/>
    </w:rPr>
  </w:style>
  <w:style w:type="table" w:customStyle="1" w:styleId="LightShading1">
    <w:name w:val="Light Shading1"/>
    <w:basedOn w:val="TableNormal"/>
    <w:uiPriority w:val="60"/>
    <w:rsid w:val="007B3DD7"/>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7B3DD7"/>
    <w:rPr>
      <w:sz w:val="20"/>
    </w:rPr>
    <w:tblPr>
      <w:tblStyleRowBandSize w:val="1"/>
      <w:tblInd w:w="113" w:type="dxa"/>
      <w:tblBorders>
        <w:bottom w:val="single" w:sz="4" w:space="0" w:color="auto"/>
      </w:tblBorders>
      <w:tblCellMar>
        <w:left w:w="85" w:type="dxa"/>
        <w:right w:w="85" w:type="dxa"/>
      </w:tblCellMar>
    </w:tblPr>
    <w:tblStylePr w:type="firstRow">
      <w:pPr>
        <w:spacing w:before="0" w:after="0" w:line="240" w:lineRule="auto"/>
      </w:pPr>
      <w:rPr>
        <w:b/>
        <w:bCs/>
        <w:color w:val="FFFFFF" w:themeColor="background1"/>
      </w:rPr>
      <w:tblPr/>
      <w:tcPr>
        <w:shd w:val="clear" w:color="auto" w:fill="01528B"/>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8A7E23"/>
    <w:pPr>
      <w:keepNext w:val="0"/>
      <w:spacing w:before="0" w:after="20" w:line="240" w:lineRule="auto"/>
    </w:pPr>
    <w:rPr>
      <w:b w:val="0"/>
      <w:bCs w:val="0"/>
      <w:szCs w:val="16"/>
    </w:rPr>
  </w:style>
  <w:style w:type="character" w:customStyle="1" w:styleId="Bold">
    <w:name w:val="Bold"/>
    <w:basedOn w:val="DefaultParagraphFont"/>
    <w:qFormat/>
    <w:rsid w:val="007B3DD7"/>
    <w:rPr>
      <w:b/>
    </w:rPr>
  </w:style>
  <w:style w:type="paragraph" w:styleId="ListParagraph">
    <w:name w:val="List Paragraph"/>
    <w:basedOn w:val="Normal"/>
    <w:uiPriority w:val="34"/>
    <w:qFormat/>
    <w:rsid w:val="007B3DD7"/>
    <w:pPr>
      <w:spacing w:before="180" w:line="264" w:lineRule="auto"/>
      <w:ind w:left="720"/>
      <w:contextualSpacing/>
    </w:pPr>
    <w:rPr>
      <w:sz w:val="24"/>
      <w:szCs w:val="24"/>
    </w:rPr>
  </w:style>
  <w:style w:type="character" w:styleId="IntenseEmphasis">
    <w:name w:val="Intense Emphasis"/>
    <w:basedOn w:val="DefaultParagraphFont"/>
    <w:uiPriority w:val="21"/>
    <w:qFormat/>
    <w:rsid w:val="007B3DD7"/>
    <w:rPr>
      <w:b/>
      <w:bCs/>
      <w:i/>
      <w:iCs/>
      <w:color w:val="00528B" w:themeColor="accent2"/>
    </w:rPr>
  </w:style>
  <w:style w:type="character" w:styleId="SubtleEmphasis">
    <w:name w:val="Subtle Emphasis"/>
    <w:basedOn w:val="DefaultParagraphFont"/>
    <w:uiPriority w:val="19"/>
    <w:qFormat/>
    <w:rsid w:val="007B3DD7"/>
    <w:rPr>
      <w:i/>
      <w:iCs/>
      <w:color w:val="0F9AFD" w:themeColor="text1" w:themeTint="A6"/>
    </w:rPr>
  </w:style>
  <w:style w:type="paragraph" w:styleId="IntenseQuote">
    <w:name w:val="Intense Quote"/>
    <w:basedOn w:val="Normal"/>
    <w:next w:val="Normal"/>
    <w:link w:val="IntenseQuoteChar"/>
    <w:uiPriority w:val="30"/>
    <w:qFormat/>
    <w:rsid w:val="007B3DD7"/>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rsid w:val="007B3DD7"/>
    <w:rPr>
      <w:rFonts w:eastAsia="Calibri"/>
      <w:b/>
      <w:bCs/>
      <w:i/>
      <w:iCs/>
      <w:color w:val="00528B" w:themeColor="accent2"/>
    </w:rPr>
  </w:style>
  <w:style w:type="paragraph" w:customStyle="1" w:styleId="Boxedheading">
    <w:name w:val="Boxed heading"/>
    <w:uiPriority w:val="19"/>
    <w:qFormat/>
    <w:rsid w:val="007B3DD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7B3DD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B3DD7"/>
    <w:pPr>
      <w:numPr>
        <w:numId w:val="7"/>
      </w:numPr>
      <w:spacing w:before="0" w:after="0"/>
      <w:contextualSpacing/>
    </w:pPr>
  </w:style>
  <w:style w:type="paragraph" w:customStyle="1" w:styleId="Boxedheadingblue">
    <w:name w:val="Boxed heading blue"/>
    <w:basedOn w:val="Boxedheading"/>
    <w:uiPriority w:val="20"/>
    <w:qFormat/>
    <w:rsid w:val="007B3DD7"/>
    <w:pPr>
      <w:shd w:val="clear" w:color="auto" w:fill="D9EFFF" w:themeFill="accent2" w:themeFillTint="1A"/>
    </w:pPr>
  </w:style>
  <w:style w:type="paragraph" w:customStyle="1" w:styleId="Boxedtextblue">
    <w:name w:val="Boxed text blue"/>
    <w:basedOn w:val="Boxedtext"/>
    <w:uiPriority w:val="20"/>
    <w:qFormat/>
    <w:rsid w:val="007B3DD7"/>
    <w:pPr>
      <w:shd w:val="clear" w:color="auto" w:fill="D0EAFF"/>
    </w:pPr>
    <w:rPr>
      <w:sz w:val="22"/>
      <w:szCs w:val="22"/>
    </w:rPr>
  </w:style>
  <w:style w:type="paragraph" w:customStyle="1" w:styleId="Boxedlistbulletblue">
    <w:name w:val="Boxed list bullet blue"/>
    <w:basedOn w:val="Boxedlistbullet"/>
    <w:uiPriority w:val="20"/>
    <w:qFormat/>
    <w:rsid w:val="007B3DD7"/>
    <w:pPr>
      <w:shd w:val="clear" w:color="auto" w:fill="D9EFFF" w:themeFill="accent2" w:themeFillTint="1A"/>
      <w:ind w:left="454" w:hanging="227"/>
    </w:pPr>
  </w:style>
  <w:style w:type="paragraph" w:customStyle="1" w:styleId="Boxedheadingpurple">
    <w:name w:val="Boxed heading purple"/>
    <w:basedOn w:val="Boxedheading"/>
    <w:uiPriority w:val="21"/>
    <w:qFormat/>
    <w:rsid w:val="007B3DD7"/>
    <w:pPr>
      <w:shd w:val="clear" w:color="auto" w:fill="CACBF5" w:themeFill="accent4" w:themeFillTint="33"/>
    </w:pPr>
  </w:style>
  <w:style w:type="paragraph" w:customStyle="1" w:styleId="Boxedtextpurple">
    <w:name w:val="Boxed text purple"/>
    <w:basedOn w:val="Boxedtext"/>
    <w:uiPriority w:val="21"/>
    <w:qFormat/>
    <w:rsid w:val="007B3DD7"/>
    <w:pPr>
      <w:shd w:val="clear" w:color="auto" w:fill="CACBF5" w:themeFill="accent4" w:themeFillTint="33"/>
    </w:pPr>
  </w:style>
  <w:style w:type="paragraph" w:customStyle="1" w:styleId="Boxedlistbulletpurple">
    <w:name w:val="Boxed list bullet purple"/>
    <w:basedOn w:val="Boxedlistbullet"/>
    <w:uiPriority w:val="21"/>
    <w:qFormat/>
    <w:rsid w:val="007B3DD7"/>
    <w:pPr>
      <w:shd w:val="clear" w:color="auto" w:fill="CACBF5" w:themeFill="accent4" w:themeFillTint="33"/>
      <w:ind w:left="454" w:hanging="227"/>
    </w:pPr>
  </w:style>
  <w:style w:type="paragraph" w:customStyle="1" w:styleId="VersoPageText">
    <w:name w:val="Verso Page Text"/>
    <w:basedOn w:val="BodyText"/>
    <w:uiPriority w:val="20"/>
    <w:rsid w:val="007B3DD7"/>
    <w:pPr>
      <w:spacing w:before="0" w:line="252" w:lineRule="auto"/>
    </w:pPr>
    <w:rPr>
      <w:rFonts w:asciiTheme="minorHAnsi" w:eastAsia="Times" w:hAnsiTheme="minorHAnsi" w:cs="Arial"/>
      <w:color w:val="auto"/>
      <w:sz w:val="18"/>
      <w:szCs w:val="20"/>
    </w:rPr>
  </w:style>
  <w:style w:type="table" w:styleId="ListTable3-Accent2">
    <w:name w:val="List Table 3 Accent 2"/>
    <w:basedOn w:val="TableNormal"/>
    <w:uiPriority w:val="48"/>
    <w:rsid w:val="007B3DD7"/>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Default">
    <w:name w:val="Default"/>
    <w:rsid w:val="003F6BDF"/>
    <w:pPr>
      <w:autoSpaceDE w:val="0"/>
      <w:autoSpaceDN w:val="0"/>
      <w:adjustRightInd w:val="0"/>
    </w:pPr>
    <w:rPr>
      <w:rFonts w:cs="Calibri"/>
      <w:color w:val="000000"/>
      <w:sz w:val="24"/>
      <w:szCs w:val="24"/>
    </w:rPr>
  </w:style>
  <w:style w:type="paragraph" w:styleId="Revision">
    <w:name w:val="Revision"/>
    <w:hidden/>
    <w:uiPriority w:val="99"/>
    <w:semiHidden/>
    <w:rsid w:val="001627CC"/>
    <w:rPr>
      <w:rFonts w:eastAsia="Calibri"/>
      <w:color w:val="000000"/>
    </w:rPr>
  </w:style>
  <w:style w:type="paragraph" w:styleId="Bibliography">
    <w:name w:val="Bibliography"/>
    <w:basedOn w:val="Normal"/>
    <w:next w:val="Normal"/>
    <w:uiPriority w:val="99"/>
    <w:semiHidden/>
    <w:rsid w:val="007B41CE"/>
  </w:style>
  <w:style w:type="paragraph" w:customStyle="1" w:styleId="EndNoteBibliographyTitle">
    <w:name w:val="EndNote Bibliography Title"/>
    <w:basedOn w:val="Normal"/>
    <w:link w:val="EndNoteBibliographyTitleChar"/>
    <w:rsid w:val="007702A2"/>
    <w:pPr>
      <w:spacing w:after="0"/>
      <w:jc w:val="center"/>
    </w:pPr>
    <w:rPr>
      <w:rFonts w:cs="Calibri"/>
      <w:noProof/>
      <w:sz w:val="24"/>
    </w:rPr>
  </w:style>
  <w:style w:type="character" w:customStyle="1" w:styleId="EndNoteBibliographyTitleChar">
    <w:name w:val="EndNote Bibliography Title Char"/>
    <w:basedOn w:val="BodyTextChar"/>
    <w:link w:val="EndNoteBibliographyTitle"/>
    <w:rsid w:val="007702A2"/>
    <w:rPr>
      <w:rFonts w:eastAsia="Calibri" w:cs="Calibri"/>
      <w:noProof/>
      <w:color w:val="000000"/>
      <w:sz w:val="24"/>
    </w:rPr>
  </w:style>
  <w:style w:type="paragraph" w:customStyle="1" w:styleId="EndNoteBibliography">
    <w:name w:val="EndNote Bibliography"/>
    <w:basedOn w:val="Normal"/>
    <w:link w:val="EndNoteBibliographyChar"/>
    <w:rsid w:val="00A83739"/>
    <w:pPr>
      <w:spacing w:before="60" w:after="60"/>
      <w:ind w:left="720" w:hanging="720"/>
    </w:pPr>
    <w:rPr>
      <w:rFonts w:cs="Calibri"/>
      <w:noProof/>
      <w:sz w:val="24"/>
    </w:rPr>
  </w:style>
  <w:style w:type="character" w:customStyle="1" w:styleId="EndNoteBibliographyChar">
    <w:name w:val="EndNote Bibliography Char"/>
    <w:basedOn w:val="BodyTextChar"/>
    <w:link w:val="EndNoteBibliography"/>
    <w:rsid w:val="007702A2"/>
    <w:rPr>
      <w:rFonts w:eastAsia="Calibri" w:cs="Calibri"/>
      <w:noProof/>
      <w:color w:val="000000"/>
      <w:sz w:val="24"/>
    </w:rPr>
  </w:style>
  <w:style w:type="character" w:customStyle="1" w:styleId="identifier">
    <w:name w:val="identifier"/>
    <w:basedOn w:val="DefaultParagraphFont"/>
    <w:rsid w:val="00C75974"/>
  </w:style>
  <w:style w:type="character" w:styleId="PlaceholderText">
    <w:name w:val="Placeholder Text"/>
    <w:basedOn w:val="DefaultParagraphFont"/>
    <w:uiPriority w:val="99"/>
    <w:semiHidden/>
    <w:rsid w:val="007B3DD7"/>
    <w:rPr>
      <w:color w:val="808080"/>
    </w:rPr>
  </w:style>
  <w:style w:type="table" w:styleId="TableGridLight">
    <w:name w:val="Grid Table Light"/>
    <w:basedOn w:val="TableNormal"/>
    <w:uiPriority w:val="40"/>
    <w:rsid w:val="007B3D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ptionFigure">
    <w:name w:val="CaptionFigure"/>
    <w:basedOn w:val="Caption"/>
    <w:uiPriority w:val="4"/>
    <w:qFormat/>
    <w:rsid w:val="00157749"/>
    <w:pPr>
      <w:keepNext w:val="0"/>
      <w:keepLines/>
      <w:spacing w:before="0" w:after="0" w:line="240" w:lineRule="auto"/>
    </w:pPr>
  </w:style>
  <w:style w:type="paragraph" w:customStyle="1" w:styleId="CaptionTable">
    <w:name w:val="CaptionTable"/>
    <w:basedOn w:val="CaptionFigure"/>
    <w:next w:val="BodyText"/>
    <w:uiPriority w:val="4"/>
    <w:qFormat/>
    <w:rsid w:val="00664D3B"/>
    <w:pPr>
      <w:keepNext/>
      <w:spacing w:before="200" w:after="60"/>
    </w:pPr>
  </w:style>
  <w:style w:type="paragraph" w:customStyle="1" w:styleId="BodyTextExtraSpareAbove">
    <w:name w:val="Body Text Extra Spare Above"/>
    <w:basedOn w:val="BodyText"/>
    <w:qFormat/>
    <w:rsid w:val="007B3DD7"/>
    <w:pPr>
      <w:spacing w:before="200"/>
    </w:pPr>
  </w:style>
  <w:style w:type="numbering" w:customStyle="1" w:styleId="NoList1">
    <w:name w:val="No List1"/>
    <w:next w:val="NoList"/>
    <w:uiPriority w:val="99"/>
    <w:semiHidden/>
    <w:unhideWhenUsed/>
    <w:rsid w:val="00C67BB6"/>
  </w:style>
  <w:style w:type="paragraph" w:customStyle="1" w:styleId="BodyText10">
    <w:name w:val="Body Text 10"/>
    <w:basedOn w:val="BodyText"/>
    <w:qFormat/>
    <w:rsid w:val="00832A13"/>
    <w:rPr>
      <w:color w:val="44546A"/>
      <w:sz w:val="20"/>
      <w:szCs w:val="20"/>
    </w:rPr>
  </w:style>
  <w:style w:type="paragraph" w:customStyle="1" w:styleId="ListBullet10">
    <w:name w:val="List Bullet 10"/>
    <w:basedOn w:val="ListBullet"/>
    <w:next w:val="BodyText"/>
    <w:qFormat/>
    <w:rsid w:val="007B3DD7"/>
    <w:rPr>
      <w:color w:val="01528B" w:themeColor="text2"/>
      <w:sz w:val="20"/>
      <w:szCs w:val="20"/>
    </w:rPr>
  </w:style>
  <w:style w:type="table" w:styleId="GridTable1Light-Accent1">
    <w:name w:val="Grid Table 1 Light Accent 1"/>
    <w:basedOn w:val="TableNormal"/>
    <w:uiPriority w:val="46"/>
    <w:rsid w:val="007B3DD7"/>
    <w:rPr>
      <w:rFonts w:asciiTheme="minorHAnsi" w:hAnsiTheme="minorHAnsi" w:cstheme="minorBidi"/>
      <w:lang w:eastAsia="en-US"/>
    </w:rPr>
    <w:tblPr>
      <w:tblStyleRowBandSize w:val="1"/>
      <w:tblStyleColBandSize w:val="1"/>
      <w:tblBorders>
        <w:top w:val="single" w:sz="4" w:space="0" w:color="85E9FF" w:themeColor="accent1" w:themeTint="66"/>
        <w:left w:val="single" w:sz="4" w:space="0" w:color="85E9FF" w:themeColor="accent1" w:themeTint="66"/>
        <w:bottom w:val="single" w:sz="4" w:space="0" w:color="85E9FF" w:themeColor="accent1" w:themeTint="66"/>
        <w:right w:val="single" w:sz="4" w:space="0" w:color="85E9FF" w:themeColor="accent1" w:themeTint="66"/>
        <w:insideH w:val="single" w:sz="4" w:space="0" w:color="85E9FF" w:themeColor="accent1" w:themeTint="66"/>
        <w:insideV w:val="single" w:sz="4" w:space="0" w:color="85E9FF" w:themeColor="accent1" w:themeTint="66"/>
      </w:tblBorders>
    </w:tblPr>
    <w:tblStylePr w:type="firstRow">
      <w:rPr>
        <w:b/>
        <w:bCs/>
      </w:rPr>
      <w:tblPr/>
      <w:tcPr>
        <w:tcBorders>
          <w:bottom w:val="single" w:sz="12" w:space="0" w:color="48DEFF" w:themeColor="accent1" w:themeTint="99"/>
        </w:tcBorders>
      </w:tcPr>
    </w:tblStylePr>
    <w:tblStylePr w:type="lastRow">
      <w:rPr>
        <w:b/>
        <w:bCs/>
      </w:rPr>
      <w:tblPr/>
      <w:tcPr>
        <w:tcBorders>
          <w:top w:val="double" w:sz="2" w:space="0" w:color="48DEFF"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B3DD7"/>
    <w:pPr>
      <w:spacing w:before="200" w:after="160"/>
      <w:ind w:left="864" w:right="864"/>
      <w:jc w:val="center"/>
    </w:pPr>
    <w:rPr>
      <w:i/>
      <w:iCs/>
      <w:color w:val="0187E6" w:themeColor="text1" w:themeTint="BF"/>
    </w:rPr>
  </w:style>
  <w:style w:type="character" w:customStyle="1" w:styleId="QuoteChar">
    <w:name w:val="Quote Char"/>
    <w:basedOn w:val="DefaultParagraphFont"/>
    <w:link w:val="Quote"/>
    <w:uiPriority w:val="29"/>
    <w:rsid w:val="007B3DD7"/>
    <w:rPr>
      <w:rFonts w:eastAsia="Calibri"/>
      <w:i/>
      <w:iCs/>
      <w:color w:val="0187E6" w:themeColor="text1" w:themeTint="BF"/>
    </w:rPr>
  </w:style>
  <w:style w:type="table" w:styleId="ListTable2-Accent3">
    <w:name w:val="List Table 2 Accent 3"/>
    <w:basedOn w:val="TableNormal"/>
    <w:uiPriority w:val="47"/>
    <w:rsid w:val="002C5F9C"/>
    <w:tblPr>
      <w:tblStyleRowBandSize w:val="1"/>
      <w:tblStyleColBandSize w:val="1"/>
      <w:tblBorders>
        <w:top w:val="single" w:sz="4" w:space="0" w:color="ABABAE" w:themeColor="accent3" w:themeTint="99"/>
        <w:bottom w:val="single" w:sz="4" w:space="0" w:color="ABABAE" w:themeColor="accent3" w:themeTint="99"/>
        <w:insideH w:val="single" w:sz="4" w:space="0" w:color="ABABA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3" w:themeFillTint="33"/>
      </w:tcPr>
    </w:tblStylePr>
    <w:tblStylePr w:type="band1Horz">
      <w:tblPr/>
      <w:tcPr>
        <w:shd w:val="clear" w:color="auto" w:fill="E3E3E4"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4434">
      <w:bodyDiv w:val="1"/>
      <w:marLeft w:val="0"/>
      <w:marRight w:val="0"/>
      <w:marTop w:val="0"/>
      <w:marBottom w:val="0"/>
      <w:divBdr>
        <w:top w:val="none" w:sz="0" w:space="0" w:color="auto"/>
        <w:left w:val="none" w:sz="0" w:space="0" w:color="auto"/>
        <w:bottom w:val="none" w:sz="0" w:space="0" w:color="auto"/>
        <w:right w:val="none" w:sz="0" w:space="0" w:color="auto"/>
      </w:divBdr>
    </w:div>
    <w:div w:id="42945718">
      <w:bodyDiv w:val="1"/>
      <w:marLeft w:val="0"/>
      <w:marRight w:val="0"/>
      <w:marTop w:val="0"/>
      <w:marBottom w:val="0"/>
      <w:divBdr>
        <w:top w:val="none" w:sz="0" w:space="0" w:color="auto"/>
        <w:left w:val="none" w:sz="0" w:space="0" w:color="auto"/>
        <w:bottom w:val="none" w:sz="0" w:space="0" w:color="auto"/>
        <w:right w:val="none" w:sz="0" w:space="0" w:color="auto"/>
      </w:divBdr>
    </w:div>
    <w:div w:id="59790411">
      <w:bodyDiv w:val="1"/>
      <w:marLeft w:val="0"/>
      <w:marRight w:val="0"/>
      <w:marTop w:val="0"/>
      <w:marBottom w:val="0"/>
      <w:divBdr>
        <w:top w:val="none" w:sz="0" w:space="0" w:color="auto"/>
        <w:left w:val="none" w:sz="0" w:space="0" w:color="auto"/>
        <w:bottom w:val="none" w:sz="0" w:space="0" w:color="auto"/>
        <w:right w:val="none" w:sz="0" w:space="0" w:color="auto"/>
      </w:divBdr>
    </w:div>
    <w:div w:id="61370344">
      <w:bodyDiv w:val="1"/>
      <w:marLeft w:val="0"/>
      <w:marRight w:val="0"/>
      <w:marTop w:val="0"/>
      <w:marBottom w:val="0"/>
      <w:divBdr>
        <w:top w:val="none" w:sz="0" w:space="0" w:color="auto"/>
        <w:left w:val="none" w:sz="0" w:space="0" w:color="auto"/>
        <w:bottom w:val="none" w:sz="0" w:space="0" w:color="auto"/>
        <w:right w:val="none" w:sz="0" w:space="0" w:color="auto"/>
      </w:divBdr>
    </w:div>
    <w:div w:id="71662182">
      <w:bodyDiv w:val="1"/>
      <w:marLeft w:val="0"/>
      <w:marRight w:val="0"/>
      <w:marTop w:val="0"/>
      <w:marBottom w:val="0"/>
      <w:divBdr>
        <w:top w:val="none" w:sz="0" w:space="0" w:color="auto"/>
        <w:left w:val="none" w:sz="0" w:space="0" w:color="auto"/>
        <w:bottom w:val="none" w:sz="0" w:space="0" w:color="auto"/>
        <w:right w:val="none" w:sz="0" w:space="0" w:color="auto"/>
      </w:divBdr>
    </w:div>
    <w:div w:id="83721827">
      <w:bodyDiv w:val="1"/>
      <w:marLeft w:val="0"/>
      <w:marRight w:val="0"/>
      <w:marTop w:val="0"/>
      <w:marBottom w:val="0"/>
      <w:divBdr>
        <w:top w:val="none" w:sz="0" w:space="0" w:color="auto"/>
        <w:left w:val="none" w:sz="0" w:space="0" w:color="auto"/>
        <w:bottom w:val="none" w:sz="0" w:space="0" w:color="auto"/>
        <w:right w:val="none" w:sz="0" w:space="0" w:color="auto"/>
      </w:divBdr>
    </w:div>
    <w:div w:id="86384978">
      <w:bodyDiv w:val="1"/>
      <w:marLeft w:val="0"/>
      <w:marRight w:val="0"/>
      <w:marTop w:val="0"/>
      <w:marBottom w:val="0"/>
      <w:divBdr>
        <w:top w:val="none" w:sz="0" w:space="0" w:color="auto"/>
        <w:left w:val="none" w:sz="0" w:space="0" w:color="auto"/>
        <w:bottom w:val="none" w:sz="0" w:space="0" w:color="auto"/>
        <w:right w:val="none" w:sz="0" w:space="0" w:color="auto"/>
      </w:divBdr>
    </w:div>
    <w:div w:id="103892308">
      <w:bodyDiv w:val="1"/>
      <w:marLeft w:val="0"/>
      <w:marRight w:val="0"/>
      <w:marTop w:val="0"/>
      <w:marBottom w:val="0"/>
      <w:divBdr>
        <w:top w:val="none" w:sz="0" w:space="0" w:color="auto"/>
        <w:left w:val="none" w:sz="0" w:space="0" w:color="auto"/>
        <w:bottom w:val="none" w:sz="0" w:space="0" w:color="auto"/>
        <w:right w:val="none" w:sz="0" w:space="0" w:color="auto"/>
      </w:divBdr>
    </w:div>
    <w:div w:id="105975469">
      <w:bodyDiv w:val="1"/>
      <w:marLeft w:val="0"/>
      <w:marRight w:val="0"/>
      <w:marTop w:val="0"/>
      <w:marBottom w:val="0"/>
      <w:divBdr>
        <w:top w:val="none" w:sz="0" w:space="0" w:color="auto"/>
        <w:left w:val="none" w:sz="0" w:space="0" w:color="auto"/>
        <w:bottom w:val="none" w:sz="0" w:space="0" w:color="auto"/>
        <w:right w:val="none" w:sz="0" w:space="0" w:color="auto"/>
      </w:divBdr>
    </w:div>
    <w:div w:id="112141071">
      <w:bodyDiv w:val="1"/>
      <w:marLeft w:val="0"/>
      <w:marRight w:val="0"/>
      <w:marTop w:val="0"/>
      <w:marBottom w:val="0"/>
      <w:divBdr>
        <w:top w:val="none" w:sz="0" w:space="0" w:color="auto"/>
        <w:left w:val="none" w:sz="0" w:space="0" w:color="auto"/>
        <w:bottom w:val="none" w:sz="0" w:space="0" w:color="auto"/>
        <w:right w:val="none" w:sz="0" w:space="0" w:color="auto"/>
      </w:divBdr>
    </w:div>
    <w:div w:id="124127022">
      <w:bodyDiv w:val="1"/>
      <w:marLeft w:val="0"/>
      <w:marRight w:val="0"/>
      <w:marTop w:val="0"/>
      <w:marBottom w:val="0"/>
      <w:divBdr>
        <w:top w:val="none" w:sz="0" w:space="0" w:color="auto"/>
        <w:left w:val="none" w:sz="0" w:space="0" w:color="auto"/>
        <w:bottom w:val="none" w:sz="0" w:space="0" w:color="auto"/>
        <w:right w:val="none" w:sz="0" w:space="0" w:color="auto"/>
      </w:divBdr>
    </w:div>
    <w:div w:id="132843016">
      <w:bodyDiv w:val="1"/>
      <w:marLeft w:val="0"/>
      <w:marRight w:val="0"/>
      <w:marTop w:val="0"/>
      <w:marBottom w:val="0"/>
      <w:divBdr>
        <w:top w:val="none" w:sz="0" w:space="0" w:color="auto"/>
        <w:left w:val="none" w:sz="0" w:space="0" w:color="auto"/>
        <w:bottom w:val="none" w:sz="0" w:space="0" w:color="auto"/>
        <w:right w:val="none" w:sz="0" w:space="0" w:color="auto"/>
      </w:divBdr>
    </w:div>
    <w:div w:id="180902344">
      <w:bodyDiv w:val="1"/>
      <w:marLeft w:val="0"/>
      <w:marRight w:val="0"/>
      <w:marTop w:val="0"/>
      <w:marBottom w:val="0"/>
      <w:divBdr>
        <w:top w:val="none" w:sz="0" w:space="0" w:color="auto"/>
        <w:left w:val="none" w:sz="0" w:space="0" w:color="auto"/>
        <w:bottom w:val="none" w:sz="0" w:space="0" w:color="auto"/>
        <w:right w:val="none" w:sz="0" w:space="0" w:color="auto"/>
      </w:divBdr>
    </w:div>
    <w:div w:id="198398837">
      <w:bodyDiv w:val="1"/>
      <w:marLeft w:val="0"/>
      <w:marRight w:val="0"/>
      <w:marTop w:val="0"/>
      <w:marBottom w:val="0"/>
      <w:divBdr>
        <w:top w:val="none" w:sz="0" w:space="0" w:color="auto"/>
        <w:left w:val="none" w:sz="0" w:space="0" w:color="auto"/>
        <w:bottom w:val="none" w:sz="0" w:space="0" w:color="auto"/>
        <w:right w:val="none" w:sz="0" w:space="0" w:color="auto"/>
      </w:divBdr>
    </w:div>
    <w:div w:id="202979926">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230653343">
      <w:bodyDiv w:val="1"/>
      <w:marLeft w:val="0"/>
      <w:marRight w:val="0"/>
      <w:marTop w:val="0"/>
      <w:marBottom w:val="0"/>
      <w:divBdr>
        <w:top w:val="none" w:sz="0" w:space="0" w:color="auto"/>
        <w:left w:val="none" w:sz="0" w:space="0" w:color="auto"/>
        <w:bottom w:val="none" w:sz="0" w:space="0" w:color="auto"/>
        <w:right w:val="none" w:sz="0" w:space="0" w:color="auto"/>
      </w:divBdr>
    </w:div>
    <w:div w:id="249966840">
      <w:bodyDiv w:val="1"/>
      <w:marLeft w:val="0"/>
      <w:marRight w:val="0"/>
      <w:marTop w:val="0"/>
      <w:marBottom w:val="0"/>
      <w:divBdr>
        <w:top w:val="none" w:sz="0" w:space="0" w:color="auto"/>
        <w:left w:val="none" w:sz="0" w:space="0" w:color="auto"/>
        <w:bottom w:val="none" w:sz="0" w:space="0" w:color="auto"/>
        <w:right w:val="none" w:sz="0" w:space="0" w:color="auto"/>
      </w:divBdr>
    </w:div>
    <w:div w:id="256914831">
      <w:bodyDiv w:val="1"/>
      <w:marLeft w:val="0"/>
      <w:marRight w:val="0"/>
      <w:marTop w:val="0"/>
      <w:marBottom w:val="0"/>
      <w:divBdr>
        <w:top w:val="none" w:sz="0" w:space="0" w:color="auto"/>
        <w:left w:val="none" w:sz="0" w:space="0" w:color="auto"/>
        <w:bottom w:val="none" w:sz="0" w:space="0" w:color="auto"/>
        <w:right w:val="none" w:sz="0" w:space="0" w:color="auto"/>
      </w:divBdr>
    </w:div>
    <w:div w:id="259988715">
      <w:bodyDiv w:val="1"/>
      <w:marLeft w:val="0"/>
      <w:marRight w:val="0"/>
      <w:marTop w:val="0"/>
      <w:marBottom w:val="0"/>
      <w:divBdr>
        <w:top w:val="none" w:sz="0" w:space="0" w:color="auto"/>
        <w:left w:val="none" w:sz="0" w:space="0" w:color="auto"/>
        <w:bottom w:val="none" w:sz="0" w:space="0" w:color="auto"/>
        <w:right w:val="none" w:sz="0" w:space="0" w:color="auto"/>
      </w:divBdr>
    </w:div>
    <w:div w:id="270552733">
      <w:bodyDiv w:val="1"/>
      <w:marLeft w:val="0"/>
      <w:marRight w:val="0"/>
      <w:marTop w:val="0"/>
      <w:marBottom w:val="0"/>
      <w:divBdr>
        <w:top w:val="none" w:sz="0" w:space="0" w:color="auto"/>
        <w:left w:val="none" w:sz="0" w:space="0" w:color="auto"/>
        <w:bottom w:val="none" w:sz="0" w:space="0" w:color="auto"/>
        <w:right w:val="none" w:sz="0" w:space="0" w:color="auto"/>
      </w:divBdr>
    </w:div>
    <w:div w:id="284311134">
      <w:bodyDiv w:val="1"/>
      <w:marLeft w:val="0"/>
      <w:marRight w:val="0"/>
      <w:marTop w:val="0"/>
      <w:marBottom w:val="0"/>
      <w:divBdr>
        <w:top w:val="none" w:sz="0" w:space="0" w:color="auto"/>
        <w:left w:val="none" w:sz="0" w:space="0" w:color="auto"/>
        <w:bottom w:val="none" w:sz="0" w:space="0" w:color="auto"/>
        <w:right w:val="none" w:sz="0" w:space="0" w:color="auto"/>
      </w:divBdr>
    </w:div>
    <w:div w:id="286089258">
      <w:bodyDiv w:val="1"/>
      <w:marLeft w:val="0"/>
      <w:marRight w:val="0"/>
      <w:marTop w:val="0"/>
      <w:marBottom w:val="0"/>
      <w:divBdr>
        <w:top w:val="none" w:sz="0" w:space="0" w:color="auto"/>
        <w:left w:val="none" w:sz="0" w:space="0" w:color="auto"/>
        <w:bottom w:val="none" w:sz="0" w:space="0" w:color="auto"/>
        <w:right w:val="none" w:sz="0" w:space="0" w:color="auto"/>
      </w:divBdr>
    </w:div>
    <w:div w:id="301038034">
      <w:bodyDiv w:val="1"/>
      <w:marLeft w:val="0"/>
      <w:marRight w:val="0"/>
      <w:marTop w:val="0"/>
      <w:marBottom w:val="0"/>
      <w:divBdr>
        <w:top w:val="none" w:sz="0" w:space="0" w:color="auto"/>
        <w:left w:val="none" w:sz="0" w:space="0" w:color="auto"/>
        <w:bottom w:val="none" w:sz="0" w:space="0" w:color="auto"/>
        <w:right w:val="none" w:sz="0" w:space="0" w:color="auto"/>
      </w:divBdr>
    </w:div>
    <w:div w:id="305166377">
      <w:bodyDiv w:val="1"/>
      <w:marLeft w:val="0"/>
      <w:marRight w:val="0"/>
      <w:marTop w:val="0"/>
      <w:marBottom w:val="0"/>
      <w:divBdr>
        <w:top w:val="none" w:sz="0" w:space="0" w:color="auto"/>
        <w:left w:val="none" w:sz="0" w:space="0" w:color="auto"/>
        <w:bottom w:val="none" w:sz="0" w:space="0" w:color="auto"/>
        <w:right w:val="none" w:sz="0" w:space="0" w:color="auto"/>
      </w:divBdr>
    </w:div>
    <w:div w:id="328288762">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350642290">
      <w:bodyDiv w:val="1"/>
      <w:marLeft w:val="0"/>
      <w:marRight w:val="0"/>
      <w:marTop w:val="0"/>
      <w:marBottom w:val="0"/>
      <w:divBdr>
        <w:top w:val="none" w:sz="0" w:space="0" w:color="auto"/>
        <w:left w:val="none" w:sz="0" w:space="0" w:color="auto"/>
        <w:bottom w:val="none" w:sz="0" w:space="0" w:color="auto"/>
        <w:right w:val="none" w:sz="0" w:space="0" w:color="auto"/>
      </w:divBdr>
    </w:div>
    <w:div w:id="352414233">
      <w:bodyDiv w:val="1"/>
      <w:marLeft w:val="0"/>
      <w:marRight w:val="0"/>
      <w:marTop w:val="0"/>
      <w:marBottom w:val="0"/>
      <w:divBdr>
        <w:top w:val="none" w:sz="0" w:space="0" w:color="auto"/>
        <w:left w:val="none" w:sz="0" w:space="0" w:color="auto"/>
        <w:bottom w:val="none" w:sz="0" w:space="0" w:color="auto"/>
        <w:right w:val="none" w:sz="0" w:space="0" w:color="auto"/>
      </w:divBdr>
    </w:div>
    <w:div w:id="354186777">
      <w:bodyDiv w:val="1"/>
      <w:marLeft w:val="0"/>
      <w:marRight w:val="0"/>
      <w:marTop w:val="0"/>
      <w:marBottom w:val="0"/>
      <w:divBdr>
        <w:top w:val="none" w:sz="0" w:space="0" w:color="auto"/>
        <w:left w:val="none" w:sz="0" w:space="0" w:color="auto"/>
        <w:bottom w:val="none" w:sz="0" w:space="0" w:color="auto"/>
        <w:right w:val="none" w:sz="0" w:space="0" w:color="auto"/>
      </w:divBdr>
    </w:div>
    <w:div w:id="358435325">
      <w:bodyDiv w:val="1"/>
      <w:marLeft w:val="0"/>
      <w:marRight w:val="0"/>
      <w:marTop w:val="0"/>
      <w:marBottom w:val="0"/>
      <w:divBdr>
        <w:top w:val="none" w:sz="0" w:space="0" w:color="auto"/>
        <w:left w:val="none" w:sz="0" w:space="0" w:color="auto"/>
        <w:bottom w:val="none" w:sz="0" w:space="0" w:color="auto"/>
        <w:right w:val="none" w:sz="0" w:space="0" w:color="auto"/>
      </w:divBdr>
    </w:div>
    <w:div w:id="359085125">
      <w:bodyDiv w:val="1"/>
      <w:marLeft w:val="0"/>
      <w:marRight w:val="0"/>
      <w:marTop w:val="0"/>
      <w:marBottom w:val="0"/>
      <w:divBdr>
        <w:top w:val="none" w:sz="0" w:space="0" w:color="auto"/>
        <w:left w:val="none" w:sz="0" w:space="0" w:color="auto"/>
        <w:bottom w:val="none" w:sz="0" w:space="0" w:color="auto"/>
        <w:right w:val="none" w:sz="0" w:space="0" w:color="auto"/>
      </w:divBdr>
    </w:div>
    <w:div w:id="375663077">
      <w:bodyDiv w:val="1"/>
      <w:marLeft w:val="0"/>
      <w:marRight w:val="0"/>
      <w:marTop w:val="0"/>
      <w:marBottom w:val="0"/>
      <w:divBdr>
        <w:top w:val="none" w:sz="0" w:space="0" w:color="auto"/>
        <w:left w:val="none" w:sz="0" w:space="0" w:color="auto"/>
        <w:bottom w:val="none" w:sz="0" w:space="0" w:color="auto"/>
        <w:right w:val="none" w:sz="0" w:space="0" w:color="auto"/>
      </w:divBdr>
    </w:div>
    <w:div w:id="399907890">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31897305">
      <w:bodyDiv w:val="1"/>
      <w:marLeft w:val="0"/>
      <w:marRight w:val="0"/>
      <w:marTop w:val="0"/>
      <w:marBottom w:val="0"/>
      <w:divBdr>
        <w:top w:val="none" w:sz="0" w:space="0" w:color="auto"/>
        <w:left w:val="none" w:sz="0" w:space="0" w:color="auto"/>
        <w:bottom w:val="none" w:sz="0" w:space="0" w:color="auto"/>
        <w:right w:val="none" w:sz="0" w:space="0" w:color="auto"/>
      </w:divBdr>
    </w:div>
    <w:div w:id="434637417">
      <w:bodyDiv w:val="1"/>
      <w:marLeft w:val="0"/>
      <w:marRight w:val="0"/>
      <w:marTop w:val="0"/>
      <w:marBottom w:val="0"/>
      <w:divBdr>
        <w:top w:val="none" w:sz="0" w:space="0" w:color="auto"/>
        <w:left w:val="none" w:sz="0" w:space="0" w:color="auto"/>
        <w:bottom w:val="none" w:sz="0" w:space="0" w:color="auto"/>
        <w:right w:val="none" w:sz="0" w:space="0" w:color="auto"/>
      </w:divBdr>
    </w:div>
    <w:div w:id="450366335">
      <w:bodyDiv w:val="1"/>
      <w:marLeft w:val="0"/>
      <w:marRight w:val="0"/>
      <w:marTop w:val="0"/>
      <w:marBottom w:val="0"/>
      <w:divBdr>
        <w:top w:val="none" w:sz="0" w:space="0" w:color="auto"/>
        <w:left w:val="none" w:sz="0" w:space="0" w:color="auto"/>
        <w:bottom w:val="none" w:sz="0" w:space="0" w:color="auto"/>
        <w:right w:val="none" w:sz="0" w:space="0" w:color="auto"/>
      </w:divBdr>
    </w:div>
    <w:div w:id="457838318">
      <w:bodyDiv w:val="1"/>
      <w:marLeft w:val="0"/>
      <w:marRight w:val="0"/>
      <w:marTop w:val="0"/>
      <w:marBottom w:val="0"/>
      <w:divBdr>
        <w:top w:val="none" w:sz="0" w:space="0" w:color="auto"/>
        <w:left w:val="none" w:sz="0" w:space="0" w:color="auto"/>
        <w:bottom w:val="none" w:sz="0" w:space="0" w:color="auto"/>
        <w:right w:val="none" w:sz="0" w:space="0" w:color="auto"/>
      </w:divBdr>
    </w:div>
    <w:div w:id="496846738">
      <w:bodyDiv w:val="1"/>
      <w:marLeft w:val="0"/>
      <w:marRight w:val="0"/>
      <w:marTop w:val="0"/>
      <w:marBottom w:val="0"/>
      <w:divBdr>
        <w:top w:val="none" w:sz="0" w:space="0" w:color="auto"/>
        <w:left w:val="none" w:sz="0" w:space="0" w:color="auto"/>
        <w:bottom w:val="none" w:sz="0" w:space="0" w:color="auto"/>
        <w:right w:val="none" w:sz="0" w:space="0" w:color="auto"/>
      </w:divBdr>
    </w:div>
    <w:div w:id="503328507">
      <w:bodyDiv w:val="1"/>
      <w:marLeft w:val="0"/>
      <w:marRight w:val="0"/>
      <w:marTop w:val="0"/>
      <w:marBottom w:val="0"/>
      <w:divBdr>
        <w:top w:val="none" w:sz="0" w:space="0" w:color="auto"/>
        <w:left w:val="none" w:sz="0" w:space="0" w:color="auto"/>
        <w:bottom w:val="none" w:sz="0" w:space="0" w:color="auto"/>
        <w:right w:val="none" w:sz="0" w:space="0" w:color="auto"/>
      </w:divBdr>
    </w:div>
    <w:div w:id="531646506">
      <w:bodyDiv w:val="1"/>
      <w:marLeft w:val="0"/>
      <w:marRight w:val="0"/>
      <w:marTop w:val="0"/>
      <w:marBottom w:val="0"/>
      <w:divBdr>
        <w:top w:val="none" w:sz="0" w:space="0" w:color="auto"/>
        <w:left w:val="none" w:sz="0" w:space="0" w:color="auto"/>
        <w:bottom w:val="none" w:sz="0" w:space="0" w:color="auto"/>
        <w:right w:val="none" w:sz="0" w:space="0" w:color="auto"/>
      </w:divBdr>
    </w:div>
    <w:div w:id="546722779">
      <w:bodyDiv w:val="1"/>
      <w:marLeft w:val="0"/>
      <w:marRight w:val="0"/>
      <w:marTop w:val="0"/>
      <w:marBottom w:val="0"/>
      <w:divBdr>
        <w:top w:val="none" w:sz="0" w:space="0" w:color="auto"/>
        <w:left w:val="none" w:sz="0" w:space="0" w:color="auto"/>
        <w:bottom w:val="none" w:sz="0" w:space="0" w:color="auto"/>
        <w:right w:val="none" w:sz="0" w:space="0" w:color="auto"/>
      </w:divBdr>
    </w:div>
    <w:div w:id="563948681">
      <w:bodyDiv w:val="1"/>
      <w:marLeft w:val="0"/>
      <w:marRight w:val="0"/>
      <w:marTop w:val="0"/>
      <w:marBottom w:val="0"/>
      <w:divBdr>
        <w:top w:val="none" w:sz="0" w:space="0" w:color="auto"/>
        <w:left w:val="none" w:sz="0" w:space="0" w:color="auto"/>
        <w:bottom w:val="none" w:sz="0" w:space="0" w:color="auto"/>
        <w:right w:val="none" w:sz="0" w:space="0" w:color="auto"/>
      </w:divBdr>
      <w:divsChild>
        <w:div w:id="483742604">
          <w:marLeft w:val="0"/>
          <w:marRight w:val="0"/>
          <w:marTop w:val="0"/>
          <w:marBottom w:val="0"/>
          <w:divBdr>
            <w:top w:val="none" w:sz="0" w:space="0" w:color="auto"/>
            <w:left w:val="none" w:sz="0" w:space="0" w:color="auto"/>
            <w:bottom w:val="none" w:sz="0" w:space="0" w:color="auto"/>
            <w:right w:val="none" w:sz="0" w:space="0" w:color="auto"/>
          </w:divBdr>
        </w:div>
        <w:div w:id="608897029">
          <w:marLeft w:val="0"/>
          <w:marRight w:val="0"/>
          <w:marTop w:val="0"/>
          <w:marBottom w:val="0"/>
          <w:divBdr>
            <w:top w:val="none" w:sz="0" w:space="0" w:color="auto"/>
            <w:left w:val="none" w:sz="0" w:space="0" w:color="auto"/>
            <w:bottom w:val="none" w:sz="0" w:space="0" w:color="auto"/>
            <w:right w:val="none" w:sz="0" w:space="0" w:color="auto"/>
          </w:divBdr>
          <w:divsChild>
            <w:div w:id="1202279174">
              <w:marLeft w:val="-75"/>
              <w:marRight w:val="0"/>
              <w:marTop w:val="30"/>
              <w:marBottom w:val="30"/>
              <w:divBdr>
                <w:top w:val="none" w:sz="0" w:space="0" w:color="auto"/>
                <w:left w:val="none" w:sz="0" w:space="0" w:color="auto"/>
                <w:bottom w:val="none" w:sz="0" w:space="0" w:color="auto"/>
                <w:right w:val="none" w:sz="0" w:space="0" w:color="auto"/>
              </w:divBdr>
              <w:divsChild>
                <w:div w:id="154877170">
                  <w:marLeft w:val="0"/>
                  <w:marRight w:val="0"/>
                  <w:marTop w:val="0"/>
                  <w:marBottom w:val="0"/>
                  <w:divBdr>
                    <w:top w:val="none" w:sz="0" w:space="0" w:color="auto"/>
                    <w:left w:val="none" w:sz="0" w:space="0" w:color="auto"/>
                    <w:bottom w:val="none" w:sz="0" w:space="0" w:color="auto"/>
                    <w:right w:val="none" w:sz="0" w:space="0" w:color="auto"/>
                  </w:divBdr>
                  <w:divsChild>
                    <w:div w:id="541476415">
                      <w:marLeft w:val="0"/>
                      <w:marRight w:val="0"/>
                      <w:marTop w:val="0"/>
                      <w:marBottom w:val="0"/>
                      <w:divBdr>
                        <w:top w:val="none" w:sz="0" w:space="0" w:color="auto"/>
                        <w:left w:val="none" w:sz="0" w:space="0" w:color="auto"/>
                        <w:bottom w:val="none" w:sz="0" w:space="0" w:color="auto"/>
                        <w:right w:val="none" w:sz="0" w:space="0" w:color="auto"/>
                      </w:divBdr>
                    </w:div>
                  </w:divsChild>
                </w:div>
                <w:div w:id="251861519">
                  <w:marLeft w:val="0"/>
                  <w:marRight w:val="0"/>
                  <w:marTop w:val="0"/>
                  <w:marBottom w:val="0"/>
                  <w:divBdr>
                    <w:top w:val="none" w:sz="0" w:space="0" w:color="auto"/>
                    <w:left w:val="none" w:sz="0" w:space="0" w:color="auto"/>
                    <w:bottom w:val="none" w:sz="0" w:space="0" w:color="auto"/>
                    <w:right w:val="none" w:sz="0" w:space="0" w:color="auto"/>
                  </w:divBdr>
                  <w:divsChild>
                    <w:div w:id="1656955967">
                      <w:marLeft w:val="0"/>
                      <w:marRight w:val="0"/>
                      <w:marTop w:val="0"/>
                      <w:marBottom w:val="0"/>
                      <w:divBdr>
                        <w:top w:val="none" w:sz="0" w:space="0" w:color="auto"/>
                        <w:left w:val="none" w:sz="0" w:space="0" w:color="auto"/>
                        <w:bottom w:val="none" w:sz="0" w:space="0" w:color="auto"/>
                        <w:right w:val="none" w:sz="0" w:space="0" w:color="auto"/>
                      </w:divBdr>
                    </w:div>
                  </w:divsChild>
                </w:div>
                <w:div w:id="643047010">
                  <w:marLeft w:val="0"/>
                  <w:marRight w:val="0"/>
                  <w:marTop w:val="0"/>
                  <w:marBottom w:val="0"/>
                  <w:divBdr>
                    <w:top w:val="none" w:sz="0" w:space="0" w:color="auto"/>
                    <w:left w:val="none" w:sz="0" w:space="0" w:color="auto"/>
                    <w:bottom w:val="none" w:sz="0" w:space="0" w:color="auto"/>
                    <w:right w:val="none" w:sz="0" w:space="0" w:color="auto"/>
                  </w:divBdr>
                  <w:divsChild>
                    <w:div w:id="1055012759">
                      <w:marLeft w:val="0"/>
                      <w:marRight w:val="0"/>
                      <w:marTop w:val="0"/>
                      <w:marBottom w:val="0"/>
                      <w:divBdr>
                        <w:top w:val="none" w:sz="0" w:space="0" w:color="auto"/>
                        <w:left w:val="none" w:sz="0" w:space="0" w:color="auto"/>
                        <w:bottom w:val="none" w:sz="0" w:space="0" w:color="auto"/>
                        <w:right w:val="none" w:sz="0" w:space="0" w:color="auto"/>
                      </w:divBdr>
                    </w:div>
                  </w:divsChild>
                </w:div>
                <w:div w:id="729618743">
                  <w:marLeft w:val="0"/>
                  <w:marRight w:val="0"/>
                  <w:marTop w:val="0"/>
                  <w:marBottom w:val="0"/>
                  <w:divBdr>
                    <w:top w:val="none" w:sz="0" w:space="0" w:color="auto"/>
                    <w:left w:val="none" w:sz="0" w:space="0" w:color="auto"/>
                    <w:bottom w:val="none" w:sz="0" w:space="0" w:color="auto"/>
                    <w:right w:val="none" w:sz="0" w:space="0" w:color="auto"/>
                  </w:divBdr>
                  <w:divsChild>
                    <w:div w:id="880937742">
                      <w:marLeft w:val="0"/>
                      <w:marRight w:val="0"/>
                      <w:marTop w:val="0"/>
                      <w:marBottom w:val="0"/>
                      <w:divBdr>
                        <w:top w:val="none" w:sz="0" w:space="0" w:color="auto"/>
                        <w:left w:val="none" w:sz="0" w:space="0" w:color="auto"/>
                        <w:bottom w:val="none" w:sz="0" w:space="0" w:color="auto"/>
                        <w:right w:val="none" w:sz="0" w:space="0" w:color="auto"/>
                      </w:divBdr>
                    </w:div>
                  </w:divsChild>
                </w:div>
                <w:div w:id="878207247">
                  <w:marLeft w:val="0"/>
                  <w:marRight w:val="0"/>
                  <w:marTop w:val="0"/>
                  <w:marBottom w:val="0"/>
                  <w:divBdr>
                    <w:top w:val="none" w:sz="0" w:space="0" w:color="auto"/>
                    <w:left w:val="none" w:sz="0" w:space="0" w:color="auto"/>
                    <w:bottom w:val="none" w:sz="0" w:space="0" w:color="auto"/>
                    <w:right w:val="none" w:sz="0" w:space="0" w:color="auto"/>
                  </w:divBdr>
                  <w:divsChild>
                    <w:div w:id="147210102">
                      <w:marLeft w:val="0"/>
                      <w:marRight w:val="0"/>
                      <w:marTop w:val="0"/>
                      <w:marBottom w:val="0"/>
                      <w:divBdr>
                        <w:top w:val="none" w:sz="0" w:space="0" w:color="auto"/>
                        <w:left w:val="none" w:sz="0" w:space="0" w:color="auto"/>
                        <w:bottom w:val="none" w:sz="0" w:space="0" w:color="auto"/>
                        <w:right w:val="none" w:sz="0" w:space="0" w:color="auto"/>
                      </w:divBdr>
                    </w:div>
                  </w:divsChild>
                </w:div>
                <w:div w:id="1065641165">
                  <w:marLeft w:val="0"/>
                  <w:marRight w:val="0"/>
                  <w:marTop w:val="0"/>
                  <w:marBottom w:val="0"/>
                  <w:divBdr>
                    <w:top w:val="none" w:sz="0" w:space="0" w:color="auto"/>
                    <w:left w:val="none" w:sz="0" w:space="0" w:color="auto"/>
                    <w:bottom w:val="none" w:sz="0" w:space="0" w:color="auto"/>
                    <w:right w:val="none" w:sz="0" w:space="0" w:color="auto"/>
                  </w:divBdr>
                  <w:divsChild>
                    <w:div w:id="1687125686">
                      <w:marLeft w:val="0"/>
                      <w:marRight w:val="0"/>
                      <w:marTop w:val="0"/>
                      <w:marBottom w:val="0"/>
                      <w:divBdr>
                        <w:top w:val="none" w:sz="0" w:space="0" w:color="auto"/>
                        <w:left w:val="none" w:sz="0" w:space="0" w:color="auto"/>
                        <w:bottom w:val="none" w:sz="0" w:space="0" w:color="auto"/>
                        <w:right w:val="none" w:sz="0" w:space="0" w:color="auto"/>
                      </w:divBdr>
                    </w:div>
                  </w:divsChild>
                </w:div>
                <w:div w:id="1330477700">
                  <w:marLeft w:val="0"/>
                  <w:marRight w:val="0"/>
                  <w:marTop w:val="0"/>
                  <w:marBottom w:val="0"/>
                  <w:divBdr>
                    <w:top w:val="none" w:sz="0" w:space="0" w:color="auto"/>
                    <w:left w:val="none" w:sz="0" w:space="0" w:color="auto"/>
                    <w:bottom w:val="none" w:sz="0" w:space="0" w:color="auto"/>
                    <w:right w:val="none" w:sz="0" w:space="0" w:color="auto"/>
                  </w:divBdr>
                  <w:divsChild>
                    <w:div w:id="755787592">
                      <w:marLeft w:val="0"/>
                      <w:marRight w:val="0"/>
                      <w:marTop w:val="0"/>
                      <w:marBottom w:val="0"/>
                      <w:divBdr>
                        <w:top w:val="none" w:sz="0" w:space="0" w:color="auto"/>
                        <w:left w:val="none" w:sz="0" w:space="0" w:color="auto"/>
                        <w:bottom w:val="none" w:sz="0" w:space="0" w:color="auto"/>
                        <w:right w:val="none" w:sz="0" w:space="0" w:color="auto"/>
                      </w:divBdr>
                    </w:div>
                  </w:divsChild>
                </w:div>
                <w:div w:id="1642272592">
                  <w:marLeft w:val="0"/>
                  <w:marRight w:val="0"/>
                  <w:marTop w:val="0"/>
                  <w:marBottom w:val="0"/>
                  <w:divBdr>
                    <w:top w:val="none" w:sz="0" w:space="0" w:color="auto"/>
                    <w:left w:val="none" w:sz="0" w:space="0" w:color="auto"/>
                    <w:bottom w:val="none" w:sz="0" w:space="0" w:color="auto"/>
                    <w:right w:val="none" w:sz="0" w:space="0" w:color="auto"/>
                  </w:divBdr>
                  <w:divsChild>
                    <w:div w:id="565796790">
                      <w:marLeft w:val="0"/>
                      <w:marRight w:val="0"/>
                      <w:marTop w:val="0"/>
                      <w:marBottom w:val="0"/>
                      <w:divBdr>
                        <w:top w:val="none" w:sz="0" w:space="0" w:color="auto"/>
                        <w:left w:val="none" w:sz="0" w:space="0" w:color="auto"/>
                        <w:bottom w:val="none" w:sz="0" w:space="0" w:color="auto"/>
                        <w:right w:val="none" w:sz="0" w:space="0" w:color="auto"/>
                      </w:divBdr>
                    </w:div>
                  </w:divsChild>
                </w:div>
                <w:div w:id="1853180622">
                  <w:marLeft w:val="0"/>
                  <w:marRight w:val="0"/>
                  <w:marTop w:val="0"/>
                  <w:marBottom w:val="0"/>
                  <w:divBdr>
                    <w:top w:val="none" w:sz="0" w:space="0" w:color="auto"/>
                    <w:left w:val="none" w:sz="0" w:space="0" w:color="auto"/>
                    <w:bottom w:val="none" w:sz="0" w:space="0" w:color="auto"/>
                    <w:right w:val="none" w:sz="0" w:space="0" w:color="auto"/>
                  </w:divBdr>
                  <w:divsChild>
                    <w:div w:id="310254947">
                      <w:marLeft w:val="0"/>
                      <w:marRight w:val="0"/>
                      <w:marTop w:val="0"/>
                      <w:marBottom w:val="0"/>
                      <w:divBdr>
                        <w:top w:val="none" w:sz="0" w:space="0" w:color="auto"/>
                        <w:left w:val="none" w:sz="0" w:space="0" w:color="auto"/>
                        <w:bottom w:val="none" w:sz="0" w:space="0" w:color="auto"/>
                        <w:right w:val="none" w:sz="0" w:space="0" w:color="auto"/>
                      </w:divBdr>
                    </w:div>
                  </w:divsChild>
                </w:div>
                <w:div w:id="2026707224">
                  <w:marLeft w:val="0"/>
                  <w:marRight w:val="0"/>
                  <w:marTop w:val="0"/>
                  <w:marBottom w:val="0"/>
                  <w:divBdr>
                    <w:top w:val="none" w:sz="0" w:space="0" w:color="auto"/>
                    <w:left w:val="none" w:sz="0" w:space="0" w:color="auto"/>
                    <w:bottom w:val="none" w:sz="0" w:space="0" w:color="auto"/>
                    <w:right w:val="none" w:sz="0" w:space="0" w:color="auto"/>
                  </w:divBdr>
                  <w:divsChild>
                    <w:div w:id="621418417">
                      <w:marLeft w:val="0"/>
                      <w:marRight w:val="0"/>
                      <w:marTop w:val="0"/>
                      <w:marBottom w:val="0"/>
                      <w:divBdr>
                        <w:top w:val="none" w:sz="0" w:space="0" w:color="auto"/>
                        <w:left w:val="none" w:sz="0" w:space="0" w:color="auto"/>
                        <w:bottom w:val="none" w:sz="0" w:space="0" w:color="auto"/>
                        <w:right w:val="none" w:sz="0" w:space="0" w:color="auto"/>
                      </w:divBdr>
                    </w:div>
                  </w:divsChild>
                </w:div>
                <w:div w:id="2065567699">
                  <w:marLeft w:val="0"/>
                  <w:marRight w:val="0"/>
                  <w:marTop w:val="0"/>
                  <w:marBottom w:val="0"/>
                  <w:divBdr>
                    <w:top w:val="none" w:sz="0" w:space="0" w:color="auto"/>
                    <w:left w:val="none" w:sz="0" w:space="0" w:color="auto"/>
                    <w:bottom w:val="none" w:sz="0" w:space="0" w:color="auto"/>
                    <w:right w:val="none" w:sz="0" w:space="0" w:color="auto"/>
                  </w:divBdr>
                  <w:divsChild>
                    <w:div w:id="868029804">
                      <w:marLeft w:val="0"/>
                      <w:marRight w:val="0"/>
                      <w:marTop w:val="0"/>
                      <w:marBottom w:val="0"/>
                      <w:divBdr>
                        <w:top w:val="none" w:sz="0" w:space="0" w:color="auto"/>
                        <w:left w:val="none" w:sz="0" w:space="0" w:color="auto"/>
                        <w:bottom w:val="none" w:sz="0" w:space="0" w:color="auto"/>
                        <w:right w:val="none" w:sz="0" w:space="0" w:color="auto"/>
                      </w:divBdr>
                    </w:div>
                    <w:div w:id="1864585572">
                      <w:marLeft w:val="0"/>
                      <w:marRight w:val="0"/>
                      <w:marTop w:val="0"/>
                      <w:marBottom w:val="0"/>
                      <w:divBdr>
                        <w:top w:val="none" w:sz="0" w:space="0" w:color="auto"/>
                        <w:left w:val="none" w:sz="0" w:space="0" w:color="auto"/>
                        <w:bottom w:val="none" w:sz="0" w:space="0" w:color="auto"/>
                        <w:right w:val="none" w:sz="0" w:space="0" w:color="auto"/>
                      </w:divBdr>
                    </w:div>
                  </w:divsChild>
                </w:div>
                <w:div w:id="2113167357">
                  <w:marLeft w:val="0"/>
                  <w:marRight w:val="0"/>
                  <w:marTop w:val="0"/>
                  <w:marBottom w:val="0"/>
                  <w:divBdr>
                    <w:top w:val="none" w:sz="0" w:space="0" w:color="auto"/>
                    <w:left w:val="none" w:sz="0" w:space="0" w:color="auto"/>
                    <w:bottom w:val="none" w:sz="0" w:space="0" w:color="auto"/>
                    <w:right w:val="none" w:sz="0" w:space="0" w:color="auto"/>
                  </w:divBdr>
                  <w:divsChild>
                    <w:div w:id="13756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3885">
          <w:marLeft w:val="0"/>
          <w:marRight w:val="0"/>
          <w:marTop w:val="0"/>
          <w:marBottom w:val="0"/>
          <w:divBdr>
            <w:top w:val="none" w:sz="0" w:space="0" w:color="auto"/>
            <w:left w:val="none" w:sz="0" w:space="0" w:color="auto"/>
            <w:bottom w:val="none" w:sz="0" w:space="0" w:color="auto"/>
            <w:right w:val="none" w:sz="0" w:space="0" w:color="auto"/>
          </w:divBdr>
        </w:div>
        <w:div w:id="1135638073">
          <w:marLeft w:val="0"/>
          <w:marRight w:val="0"/>
          <w:marTop w:val="0"/>
          <w:marBottom w:val="0"/>
          <w:divBdr>
            <w:top w:val="none" w:sz="0" w:space="0" w:color="auto"/>
            <w:left w:val="none" w:sz="0" w:space="0" w:color="auto"/>
            <w:bottom w:val="none" w:sz="0" w:space="0" w:color="auto"/>
            <w:right w:val="none" w:sz="0" w:space="0" w:color="auto"/>
          </w:divBdr>
        </w:div>
      </w:divsChild>
    </w:div>
    <w:div w:id="589654922">
      <w:bodyDiv w:val="1"/>
      <w:marLeft w:val="0"/>
      <w:marRight w:val="0"/>
      <w:marTop w:val="0"/>
      <w:marBottom w:val="0"/>
      <w:divBdr>
        <w:top w:val="none" w:sz="0" w:space="0" w:color="auto"/>
        <w:left w:val="none" w:sz="0" w:space="0" w:color="auto"/>
        <w:bottom w:val="none" w:sz="0" w:space="0" w:color="auto"/>
        <w:right w:val="none" w:sz="0" w:space="0" w:color="auto"/>
      </w:divBdr>
    </w:div>
    <w:div w:id="595211769">
      <w:bodyDiv w:val="1"/>
      <w:marLeft w:val="0"/>
      <w:marRight w:val="0"/>
      <w:marTop w:val="0"/>
      <w:marBottom w:val="0"/>
      <w:divBdr>
        <w:top w:val="none" w:sz="0" w:space="0" w:color="auto"/>
        <w:left w:val="none" w:sz="0" w:space="0" w:color="auto"/>
        <w:bottom w:val="none" w:sz="0" w:space="0" w:color="auto"/>
        <w:right w:val="none" w:sz="0" w:space="0" w:color="auto"/>
      </w:divBdr>
    </w:div>
    <w:div w:id="603927440">
      <w:bodyDiv w:val="1"/>
      <w:marLeft w:val="0"/>
      <w:marRight w:val="0"/>
      <w:marTop w:val="0"/>
      <w:marBottom w:val="0"/>
      <w:divBdr>
        <w:top w:val="none" w:sz="0" w:space="0" w:color="auto"/>
        <w:left w:val="none" w:sz="0" w:space="0" w:color="auto"/>
        <w:bottom w:val="none" w:sz="0" w:space="0" w:color="auto"/>
        <w:right w:val="none" w:sz="0" w:space="0" w:color="auto"/>
      </w:divBdr>
    </w:div>
    <w:div w:id="658115251">
      <w:bodyDiv w:val="1"/>
      <w:marLeft w:val="0"/>
      <w:marRight w:val="0"/>
      <w:marTop w:val="0"/>
      <w:marBottom w:val="0"/>
      <w:divBdr>
        <w:top w:val="none" w:sz="0" w:space="0" w:color="auto"/>
        <w:left w:val="none" w:sz="0" w:space="0" w:color="auto"/>
        <w:bottom w:val="none" w:sz="0" w:space="0" w:color="auto"/>
        <w:right w:val="none" w:sz="0" w:space="0" w:color="auto"/>
      </w:divBdr>
    </w:div>
    <w:div w:id="662660229">
      <w:bodyDiv w:val="1"/>
      <w:marLeft w:val="0"/>
      <w:marRight w:val="0"/>
      <w:marTop w:val="0"/>
      <w:marBottom w:val="0"/>
      <w:divBdr>
        <w:top w:val="none" w:sz="0" w:space="0" w:color="auto"/>
        <w:left w:val="none" w:sz="0" w:space="0" w:color="auto"/>
        <w:bottom w:val="none" w:sz="0" w:space="0" w:color="auto"/>
        <w:right w:val="none" w:sz="0" w:space="0" w:color="auto"/>
      </w:divBdr>
    </w:div>
    <w:div w:id="674191616">
      <w:bodyDiv w:val="1"/>
      <w:marLeft w:val="0"/>
      <w:marRight w:val="0"/>
      <w:marTop w:val="0"/>
      <w:marBottom w:val="0"/>
      <w:divBdr>
        <w:top w:val="none" w:sz="0" w:space="0" w:color="auto"/>
        <w:left w:val="none" w:sz="0" w:space="0" w:color="auto"/>
        <w:bottom w:val="none" w:sz="0" w:space="0" w:color="auto"/>
        <w:right w:val="none" w:sz="0" w:space="0" w:color="auto"/>
      </w:divBdr>
    </w:div>
    <w:div w:id="694774480">
      <w:bodyDiv w:val="1"/>
      <w:marLeft w:val="0"/>
      <w:marRight w:val="0"/>
      <w:marTop w:val="0"/>
      <w:marBottom w:val="0"/>
      <w:divBdr>
        <w:top w:val="none" w:sz="0" w:space="0" w:color="auto"/>
        <w:left w:val="none" w:sz="0" w:space="0" w:color="auto"/>
        <w:bottom w:val="none" w:sz="0" w:space="0" w:color="auto"/>
        <w:right w:val="none" w:sz="0" w:space="0" w:color="auto"/>
      </w:divBdr>
    </w:div>
    <w:div w:id="696272624">
      <w:bodyDiv w:val="1"/>
      <w:marLeft w:val="0"/>
      <w:marRight w:val="0"/>
      <w:marTop w:val="0"/>
      <w:marBottom w:val="0"/>
      <w:divBdr>
        <w:top w:val="none" w:sz="0" w:space="0" w:color="auto"/>
        <w:left w:val="none" w:sz="0" w:space="0" w:color="auto"/>
        <w:bottom w:val="none" w:sz="0" w:space="0" w:color="auto"/>
        <w:right w:val="none" w:sz="0" w:space="0" w:color="auto"/>
      </w:divBdr>
    </w:div>
    <w:div w:id="740257418">
      <w:bodyDiv w:val="1"/>
      <w:marLeft w:val="0"/>
      <w:marRight w:val="0"/>
      <w:marTop w:val="0"/>
      <w:marBottom w:val="0"/>
      <w:divBdr>
        <w:top w:val="none" w:sz="0" w:space="0" w:color="auto"/>
        <w:left w:val="none" w:sz="0" w:space="0" w:color="auto"/>
        <w:bottom w:val="none" w:sz="0" w:space="0" w:color="auto"/>
        <w:right w:val="none" w:sz="0" w:space="0" w:color="auto"/>
      </w:divBdr>
    </w:div>
    <w:div w:id="741872792">
      <w:bodyDiv w:val="1"/>
      <w:marLeft w:val="0"/>
      <w:marRight w:val="0"/>
      <w:marTop w:val="0"/>
      <w:marBottom w:val="0"/>
      <w:divBdr>
        <w:top w:val="none" w:sz="0" w:space="0" w:color="auto"/>
        <w:left w:val="none" w:sz="0" w:space="0" w:color="auto"/>
        <w:bottom w:val="none" w:sz="0" w:space="0" w:color="auto"/>
        <w:right w:val="none" w:sz="0" w:space="0" w:color="auto"/>
      </w:divBdr>
    </w:div>
    <w:div w:id="768815865">
      <w:bodyDiv w:val="1"/>
      <w:marLeft w:val="0"/>
      <w:marRight w:val="0"/>
      <w:marTop w:val="0"/>
      <w:marBottom w:val="0"/>
      <w:divBdr>
        <w:top w:val="none" w:sz="0" w:space="0" w:color="auto"/>
        <w:left w:val="none" w:sz="0" w:space="0" w:color="auto"/>
        <w:bottom w:val="none" w:sz="0" w:space="0" w:color="auto"/>
        <w:right w:val="none" w:sz="0" w:space="0" w:color="auto"/>
      </w:divBdr>
    </w:div>
    <w:div w:id="784083495">
      <w:bodyDiv w:val="1"/>
      <w:marLeft w:val="0"/>
      <w:marRight w:val="0"/>
      <w:marTop w:val="0"/>
      <w:marBottom w:val="0"/>
      <w:divBdr>
        <w:top w:val="none" w:sz="0" w:space="0" w:color="auto"/>
        <w:left w:val="none" w:sz="0" w:space="0" w:color="auto"/>
        <w:bottom w:val="none" w:sz="0" w:space="0" w:color="auto"/>
        <w:right w:val="none" w:sz="0" w:space="0" w:color="auto"/>
      </w:divBdr>
    </w:div>
    <w:div w:id="787163427">
      <w:bodyDiv w:val="1"/>
      <w:marLeft w:val="0"/>
      <w:marRight w:val="0"/>
      <w:marTop w:val="0"/>
      <w:marBottom w:val="0"/>
      <w:divBdr>
        <w:top w:val="none" w:sz="0" w:space="0" w:color="auto"/>
        <w:left w:val="none" w:sz="0" w:space="0" w:color="auto"/>
        <w:bottom w:val="none" w:sz="0" w:space="0" w:color="auto"/>
        <w:right w:val="none" w:sz="0" w:space="0" w:color="auto"/>
      </w:divBdr>
    </w:div>
    <w:div w:id="791245406">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13714116">
      <w:bodyDiv w:val="1"/>
      <w:marLeft w:val="0"/>
      <w:marRight w:val="0"/>
      <w:marTop w:val="0"/>
      <w:marBottom w:val="0"/>
      <w:divBdr>
        <w:top w:val="none" w:sz="0" w:space="0" w:color="auto"/>
        <w:left w:val="none" w:sz="0" w:space="0" w:color="auto"/>
        <w:bottom w:val="none" w:sz="0" w:space="0" w:color="auto"/>
        <w:right w:val="none" w:sz="0" w:space="0" w:color="auto"/>
      </w:divBdr>
    </w:div>
    <w:div w:id="814032849">
      <w:bodyDiv w:val="1"/>
      <w:marLeft w:val="0"/>
      <w:marRight w:val="0"/>
      <w:marTop w:val="0"/>
      <w:marBottom w:val="0"/>
      <w:divBdr>
        <w:top w:val="none" w:sz="0" w:space="0" w:color="auto"/>
        <w:left w:val="none" w:sz="0" w:space="0" w:color="auto"/>
        <w:bottom w:val="none" w:sz="0" w:space="0" w:color="auto"/>
        <w:right w:val="none" w:sz="0" w:space="0" w:color="auto"/>
      </w:divBdr>
    </w:div>
    <w:div w:id="820653319">
      <w:bodyDiv w:val="1"/>
      <w:marLeft w:val="0"/>
      <w:marRight w:val="0"/>
      <w:marTop w:val="0"/>
      <w:marBottom w:val="0"/>
      <w:divBdr>
        <w:top w:val="none" w:sz="0" w:space="0" w:color="auto"/>
        <w:left w:val="none" w:sz="0" w:space="0" w:color="auto"/>
        <w:bottom w:val="none" w:sz="0" w:space="0" w:color="auto"/>
        <w:right w:val="none" w:sz="0" w:space="0" w:color="auto"/>
      </w:divBdr>
    </w:div>
    <w:div w:id="834996390">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46672148">
      <w:bodyDiv w:val="1"/>
      <w:marLeft w:val="0"/>
      <w:marRight w:val="0"/>
      <w:marTop w:val="0"/>
      <w:marBottom w:val="0"/>
      <w:divBdr>
        <w:top w:val="none" w:sz="0" w:space="0" w:color="auto"/>
        <w:left w:val="none" w:sz="0" w:space="0" w:color="auto"/>
        <w:bottom w:val="none" w:sz="0" w:space="0" w:color="auto"/>
        <w:right w:val="none" w:sz="0" w:space="0" w:color="auto"/>
      </w:divBdr>
    </w:div>
    <w:div w:id="862550013">
      <w:bodyDiv w:val="1"/>
      <w:marLeft w:val="0"/>
      <w:marRight w:val="0"/>
      <w:marTop w:val="0"/>
      <w:marBottom w:val="0"/>
      <w:divBdr>
        <w:top w:val="none" w:sz="0" w:space="0" w:color="auto"/>
        <w:left w:val="none" w:sz="0" w:space="0" w:color="auto"/>
        <w:bottom w:val="none" w:sz="0" w:space="0" w:color="auto"/>
        <w:right w:val="none" w:sz="0" w:space="0" w:color="auto"/>
      </w:divBdr>
      <w:divsChild>
        <w:div w:id="186220504">
          <w:marLeft w:val="360"/>
          <w:marRight w:val="0"/>
          <w:marTop w:val="200"/>
          <w:marBottom w:val="0"/>
          <w:divBdr>
            <w:top w:val="none" w:sz="0" w:space="0" w:color="auto"/>
            <w:left w:val="none" w:sz="0" w:space="0" w:color="auto"/>
            <w:bottom w:val="none" w:sz="0" w:space="0" w:color="auto"/>
            <w:right w:val="none" w:sz="0" w:space="0" w:color="auto"/>
          </w:divBdr>
        </w:div>
        <w:div w:id="897862519">
          <w:marLeft w:val="360"/>
          <w:marRight w:val="0"/>
          <w:marTop w:val="200"/>
          <w:marBottom w:val="0"/>
          <w:divBdr>
            <w:top w:val="none" w:sz="0" w:space="0" w:color="auto"/>
            <w:left w:val="none" w:sz="0" w:space="0" w:color="auto"/>
            <w:bottom w:val="none" w:sz="0" w:space="0" w:color="auto"/>
            <w:right w:val="none" w:sz="0" w:space="0" w:color="auto"/>
          </w:divBdr>
        </w:div>
        <w:div w:id="1282763279">
          <w:marLeft w:val="360"/>
          <w:marRight w:val="0"/>
          <w:marTop w:val="200"/>
          <w:marBottom w:val="0"/>
          <w:divBdr>
            <w:top w:val="none" w:sz="0" w:space="0" w:color="auto"/>
            <w:left w:val="none" w:sz="0" w:space="0" w:color="auto"/>
            <w:bottom w:val="none" w:sz="0" w:space="0" w:color="auto"/>
            <w:right w:val="none" w:sz="0" w:space="0" w:color="auto"/>
          </w:divBdr>
        </w:div>
      </w:divsChild>
    </w:div>
    <w:div w:id="894000674">
      <w:bodyDiv w:val="1"/>
      <w:marLeft w:val="0"/>
      <w:marRight w:val="0"/>
      <w:marTop w:val="0"/>
      <w:marBottom w:val="0"/>
      <w:divBdr>
        <w:top w:val="none" w:sz="0" w:space="0" w:color="auto"/>
        <w:left w:val="none" w:sz="0" w:space="0" w:color="auto"/>
        <w:bottom w:val="none" w:sz="0" w:space="0" w:color="auto"/>
        <w:right w:val="none" w:sz="0" w:space="0" w:color="auto"/>
      </w:divBdr>
    </w:div>
    <w:div w:id="903368114">
      <w:bodyDiv w:val="1"/>
      <w:marLeft w:val="0"/>
      <w:marRight w:val="0"/>
      <w:marTop w:val="0"/>
      <w:marBottom w:val="0"/>
      <w:divBdr>
        <w:top w:val="none" w:sz="0" w:space="0" w:color="auto"/>
        <w:left w:val="none" w:sz="0" w:space="0" w:color="auto"/>
        <w:bottom w:val="none" w:sz="0" w:space="0" w:color="auto"/>
        <w:right w:val="none" w:sz="0" w:space="0" w:color="auto"/>
      </w:divBdr>
    </w:div>
    <w:div w:id="909465173">
      <w:bodyDiv w:val="1"/>
      <w:marLeft w:val="0"/>
      <w:marRight w:val="0"/>
      <w:marTop w:val="0"/>
      <w:marBottom w:val="0"/>
      <w:divBdr>
        <w:top w:val="none" w:sz="0" w:space="0" w:color="auto"/>
        <w:left w:val="none" w:sz="0" w:space="0" w:color="auto"/>
        <w:bottom w:val="none" w:sz="0" w:space="0" w:color="auto"/>
        <w:right w:val="none" w:sz="0" w:space="0" w:color="auto"/>
      </w:divBdr>
    </w:div>
    <w:div w:id="921724452">
      <w:bodyDiv w:val="1"/>
      <w:marLeft w:val="0"/>
      <w:marRight w:val="0"/>
      <w:marTop w:val="0"/>
      <w:marBottom w:val="0"/>
      <w:divBdr>
        <w:top w:val="none" w:sz="0" w:space="0" w:color="auto"/>
        <w:left w:val="none" w:sz="0" w:space="0" w:color="auto"/>
        <w:bottom w:val="none" w:sz="0" w:space="0" w:color="auto"/>
        <w:right w:val="none" w:sz="0" w:space="0" w:color="auto"/>
      </w:divBdr>
    </w:div>
    <w:div w:id="940338670">
      <w:bodyDiv w:val="1"/>
      <w:marLeft w:val="0"/>
      <w:marRight w:val="0"/>
      <w:marTop w:val="0"/>
      <w:marBottom w:val="0"/>
      <w:divBdr>
        <w:top w:val="none" w:sz="0" w:space="0" w:color="auto"/>
        <w:left w:val="none" w:sz="0" w:space="0" w:color="auto"/>
        <w:bottom w:val="none" w:sz="0" w:space="0" w:color="auto"/>
        <w:right w:val="none" w:sz="0" w:space="0" w:color="auto"/>
      </w:divBdr>
    </w:div>
    <w:div w:id="948202226">
      <w:bodyDiv w:val="1"/>
      <w:marLeft w:val="0"/>
      <w:marRight w:val="0"/>
      <w:marTop w:val="0"/>
      <w:marBottom w:val="0"/>
      <w:divBdr>
        <w:top w:val="none" w:sz="0" w:space="0" w:color="auto"/>
        <w:left w:val="none" w:sz="0" w:space="0" w:color="auto"/>
        <w:bottom w:val="none" w:sz="0" w:space="0" w:color="auto"/>
        <w:right w:val="none" w:sz="0" w:space="0" w:color="auto"/>
      </w:divBdr>
    </w:div>
    <w:div w:id="979460020">
      <w:bodyDiv w:val="1"/>
      <w:marLeft w:val="0"/>
      <w:marRight w:val="0"/>
      <w:marTop w:val="0"/>
      <w:marBottom w:val="0"/>
      <w:divBdr>
        <w:top w:val="none" w:sz="0" w:space="0" w:color="auto"/>
        <w:left w:val="none" w:sz="0" w:space="0" w:color="auto"/>
        <w:bottom w:val="none" w:sz="0" w:space="0" w:color="auto"/>
        <w:right w:val="none" w:sz="0" w:space="0" w:color="auto"/>
      </w:divBdr>
    </w:div>
    <w:div w:id="1011252275">
      <w:bodyDiv w:val="1"/>
      <w:marLeft w:val="0"/>
      <w:marRight w:val="0"/>
      <w:marTop w:val="0"/>
      <w:marBottom w:val="0"/>
      <w:divBdr>
        <w:top w:val="none" w:sz="0" w:space="0" w:color="auto"/>
        <w:left w:val="none" w:sz="0" w:space="0" w:color="auto"/>
        <w:bottom w:val="none" w:sz="0" w:space="0" w:color="auto"/>
        <w:right w:val="none" w:sz="0" w:space="0" w:color="auto"/>
      </w:divBdr>
    </w:div>
    <w:div w:id="1021127845">
      <w:bodyDiv w:val="1"/>
      <w:marLeft w:val="0"/>
      <w:marRight w:val="0"/>
      <w:marTop w:val="0"/>
      <w:marBottom w:val="0"/>
      <w:divBdr>
        <w:top w:val="none" w:sz="0" w:space="0" w:color="auto"/>
        <w:left w:val="none" w:sz="0" w:space="0" w:color="auto"/>
        <w:bottom w:val="none" w:sz="0" w:space="0" w:color="auto"/>
        <w:right w:val="none" w:sz="0" w:space="0" w:color="auto"/>
      </w:divBdr>
    </w:div>
    <w:div w:id="1033313005">
      <w:bodyDiv w:val="1"/>
      <w:marLeft w:val="0"/>
      <w:marRight w:val="0"/>
      <w:marTop w:val="0"/>
      <w:marBottom w:val="0"/>
      <w:divBdr>
        <w:top w:val="none" w:sz="0" w:space="0" w:color="auto"/>
        <w:left w:val="none" w:sz="0" w:space="0" w:color="auto"/>
        <w:bottom w:val="none" w:sz="0" w:space="0" w:color="auto"/>
        <w:right w:val="none" w:sz="0" w:space="0" w:color="auto"/>
      </w:divBdr>
    </w:div>
    <w:div w:id="1047295844">
      <w:bodyDiv w:val="1"/>
      <w:marLeft w:val="0"/>
      <w:marRight w:val="0"/>
      <w:marTop w:val="0"/>
      <w:marBottom w:val="0"/>
      <w:divBdr>
        <w:top w:val="none" w:sz="0" w:space="0" w:color="auto"/>
        <w:left w:val="none" w:sz="0" w:space="0" w:color="auto"/>
        <w:bottom w:val="none" w:sz="0" w:space="0" w:color="auto"/>
        <w:right w:val="none" w:sz="0" w:space="0" w:color="auto"/>
      </w:divBdr>
    </w:div>
    <w:div w:id="1064330440">
      <w:bodyDiv w:val="1"/>
      <w:marLeft w:val="0"/>
      <w:marRight w:val="0"/>
      <w:marTop w:val="0"/>
      <w:marBottom w:val="0"/>
      <w:divBdr>
        <w:top w:val="none" w:sz="0" w:space="0" w:color="auto"/>
        <w:left w:val="none" w:sz="0" w:space="0" w:color="auto"/>
        <w:bottom w:val="none" w:sz="0" w:space="0" w:color="auto"/>
        <w:right w:val="none" w:sz="0" w:space="0" w:color="auto"/>
      </w:divBdr>
    </w:div>
    <w:div w:id="1067459074">
      <w:bodyDiv w:val="1"/>
      <w:marLeft w:val="0"/>
      <w:marRight w:val="0"/>
      <w:marTop w:val="0"/>
      <w:marBottom w:val="0"/>
      <w:divBdr>
        <w:top w:val="none" w:sz="0" w:space="0" w:color="auto"/>
        <w:left w:val="none" w:sz="0" w:space="0" w:color="auto"/>
        <w:bottom w:val="none" w:sz="0" w:space="0" w:color="auto"/>
        <w:right w:val="none" w:sz="0" w:space="0" w:color="auto"/>
      </w:divBdr>
    </w:div>
    <w:div w:id="1082608043">
      <w:bodyDiv w:val="1"/>
      <w:marLeft w:val="0"/>
      <w:marRight w:val="0"/>
      <w:marTop w:val="0"/>
      <w:marBottom w:val="0"/>
      <w:divBdr>
        <w:top w:val="none" w:sz="0" w:space="0" w:color="auto"/>
        <w:left w:val="none" w:sz="0" w:space="0" w:color="auto"/>
        <w:bottom w:val="none" w:sz="0" w:space="0" w:color="auto"/>
        <w:right w:val="none" w:sz="0" w:space="0" w:color="auto"/>
      </w:divBdr>
    </w:div>
    <w:div w:id="1090005635">
      <w:bodyDiv w:val="1"/>
      <w:marLeft w:val="0"/>
      <w:marRight w:val="0"/>
      <w:marTop w:val="0"/>
      <w:marBottom w:val="0"/>
      <w:divBdr>
        <w:top w:val="none" w:sz="0" w:space="0" w:color="auto"/>
        <w:left w:val="none" w:sz="0" w:space="0" w:color="auto"/>
        <w:bottom w:val="none" w:sz="0" w:space="0" w:color="auto"/>
        <w:right w:val="none" w:sz="0" w:space="0" w:color="auto"/>
      </w:divBdr>
    </w:div>
    <w:div w:id="1099905864">
      <w:bodyDiv w:val="1"/>
      <w:marLeft w:val="0"/>
      <w:marRight w:val="0"/>
      <w:marTop w:val="0"/>
      <w:marBottom w:val="0"/>
      <w:divBdr>
        <w:top w:val="none" w:sz="0" w:space="0" w:color="auto"/>
        <w:left w:val="none" w:sz="0" w:space="0" w:color="auto"/>
        <w:bottom w:val="none" w:sz="0" w:space="0" w:color="auto"/>
        <w:right w:val="none" w:sz="0" w:space="0" w:color="auto"/>
      </w:divBdr>
    </w:div>
    <w:div w:id="1108239529">
      <w:bodyDiv w:val="1"/>
      <w:marLeft w:val="0"/>
      <w:marRight w:val="0"/>
      <w:marTop w:val="0"/>
      <w:marBottom w:val="0"/>
      <w:divBdr>
        <w:top w:val="none" w:sz="0" w:space="0" w:color="auto"/>
        <w:left w:val="none" w:sz="0" w:space="0" w:color="auto"/>
        <w:bottom w:val="none" w:sz="0" w:space="0" w:color="auto"/>
        <w:right w:val="none" w:sz="0" w:space="0" w:color="auto"/>
      </w:divBdr>
    </w:div>
    <w:div w:id="1123380699">
      <w:bodyDiv w:val="1"/>
      <w:marLeft w:val="0"/>
      <w:marRight w:val="0"/>
      <w:marTop w:val="0"/>
      <w:marBottom w:val="0"/>
      <w:divBdr>
        <w:top w:val="none" w:sz="0" w:space="0" w:color="auto"/>
        <w:left w:val="none" w:sz="0" w:space="0" w:color="auto"/>
        <w:bottom w:val="none" w:sz="0" w:space="0" w:color="auto"/>
        <w:right w:val="none" w:sz="0" w:space="0" w:color="auto"/>
      </w:divBdr>
    </w:div>
    <w:div w:id="1187478212">
      <w:bodyDiv w:val="1"/>
      <w:marLeft w:val="0"/>
      <w:marRight w:val="0"/>
      <w:marTop w:val="0"/>
      <w:marBottom w:val="0"/>
      <w:divBdr>
        <w:top w:val="none" w:sz="0" w:space="0" w:color="auto"/>
        <w:left w:val="none" w:sz="0" w:space="0" w:color="auto"/>
        <w:bottom w:val="none" w:sz="0" w:space="0" w:color="auto"/>
        <w:right w:val="none" w:sz="0" w:space="0" w:color="auto"/>
      </w:divBdr>
    </w:div>
    <w:div w:id="1196582224">
      <w:bodyDiv w:val="1"/>
      <w:marLeft w:val="0"/>
      <w:marRight w:val="0"/>
      <w:marTop w:val="0"/>
      <w:marBottom w:val="0"/>
      <w:divBdr>
        <w:top w:val="none" w:sz="0" w:space="0" w:color="auto"/>
        <w:left w:val="none" w:sz="0" w:space="0" w:color="auto"/>
        <w:bottom w:val="none" w:sz="0" w:space="0" w:color="auto"/>
        <w:right w:val="none" w:sz="0" w:space="0" w:color="auto"/>
      </w:divBdr>
    </w:div>
    <w:div w:id="1201741663">
      <w:bodyDiv w:val="1"/>
      <w:marLeft w:val="0"/>
      <w:marRight w:val="0"/>
      <w:marTop w:val="0"/>
      <w:marBottom w:val="0"/>
      <w:divBdr>
        <w:top w:val="none" w:sz="0" w:space="0" w:color="auto"/>
        <w:left w:val="none" w:sz="0" w:space="0" w:color="auto"/>
        <w:bottom w:val="none" w:sz="0" w:space="0" w:color="auto"/>
        <w:right w:val="none" w:sz="0" w:space="0" w:color="auto"/>
      </w:divBdr>
    </w:div>
    <w:div w:id="1205874424">
      <w:bodyDiv w:val="1"/>
      <w:marLeft w:val="0"/>
      <w:marRight w:val="0"/>
      <w:marTop w:val="0"/>
      <w:marBottom w:val="0"/>
      <w:divBdr>
        <w:top w:val="none" w:sz="0" w:space="0" w:color="auto"/>
        <w:left w:val="none" w:sz="0" w:space="0" w:color="auto"/>
        <w:bottom w:val="none" w:sz="0" w:space="0" w:color="auto"/>
        <w:right w:val="none" w:sz="0" w:space="0" w:color="auto"/>
      </w:divBdr>
    </w:div>
    <w:div w:id="1226113044">
      <w:bodyDiv w:val="1"/>
      <w:marLeft w:val="0"/>
      <w:marRight w:val="0"/>
      <w:marTop w:val="0"/>
      <w:marBottom w:val="0"/>
      <w:divBdr>
        <w:top w:val="none" w:sz="0" w:space="0" w:color="auto"/>
        <w:left w:val="none" w:sz="0" w:space="0" w:color="auto"/>
        <w:bottom w:val="none" w:sz="0" w:space="0" w:color="auto"/>
        <w:right w:val="none" w:sz="0" w:space="0" w:color="auto"/>
      </w:divBdr>
    </w:div>
    <w:div w:id="1248079080">
      <w:bodyDiv w:val="1"/>
      <w:marLeft w:val="0"/>
      <w:marRight w:val="0"/>
      <w:marTop w:val="0"/>
      <w:marBottom w:val="0"/>
      <w:divBdr>
        <w:top w:val="none" w:sz="0" w:space="0" w:color="auto"/>
        <w:left w:val="none" w:sz="0" w:space="0" w:color="auto"/>
        <w:bottom w:val="none" w:sz="0" w:space="0" w:color="auto"/>
        <w:right w:val="none" w:sz="0" w:space="0" w:color="auto"/>
      </w:divBdr>
    </w:div>
    <w:div w:id="1251934252">
      <w:bodyDiv w:val="1"/>
      <w:marLeft w:val="0"/>
      <w:marRight w:val="0"/>
      <w:marTop w:val="0"/>
      <w:marBottom w:val="0"/>
      <w:divBdr>
        <w:top w:val="none" w:sz="0" w:space="0" w:color="auto"/>
        <w:left w:val="none" w:sz="0" w:space="0" w:color="auto"/>
        <w:bottom w:val="none" w:sz="0" w:space="0" w:color="auto"/>
        <w:right w:val="none" w:sz="0" w:space="0" w:color="auto"/>
      </w:divBdr>
    </w:div>
    <w:div w:id="1284726889">
      <w:bodyDiv w:val="1"/>
      <w:marLeft w:val="0"/>
      <w:marRight w:val="0"/>
      <w:marTop w:val="0"/>
      <w:marBottom w:val="0"/>
      <w:divBdr>
        <w:top w:val="none" w:sz="0" w:space="0" w:color="auto"/>
        <w:left w:val="none" w:sz="0" w:space="0" w:color="auto"/>
        <w:bottom w:val="none" w:sz="0" w:space="0" w:color="auto"/>
        <w:right w:val="none" w:sz="0" w:space="0" w:color="auto"/>
      </w:divBdr>
    </w:div>
    <w:div w:id="1285961184">
      <w:bodyDiv w:val="1"/>
      <w:marLeft w:val="0"/>
      <w:marRight w:val="0"/>
      <w:marTop w:val="0"/>
      <w:marBottom w:val="0"/>
      <w:divBdr>
        <w:top w:val="none" w:sz="0" w:space="0" w:color="auto"/>
        <w:left w:val="none" w:sz="0" w:space="0" w:color="auto"/>
        <w:bottom w:val="none" w:sz="0" w:space="0" w:color="auto"/>
        <w:right w:val="none" w:sz="0" w:space="0" w:color="auto"/>
      </w:divBdr>
    </w:div>
    <w:div w:id="1329947428">
      <w:bodyDiv w:val="1"/>
      <w:marLeft w:val="0"/>
      <w:marRight w:val="0"/>
      <w:marTop w:val="0"/>
      <w:marBottom w:val="0"/>
      <w:divBdr>
        <w:top w:val="none" w:sz="0" w:space="0" w:color="auto"/>
        <w:left w:val="none" w:sz="0" w:space="0" w:color="auto"/>
        <w:bottom w:val="none" w:sz="0" w:space="0" w:color="auto"/>
        <w:right w:val="none" w:sz="0" w:space="0" w:color="auto"/>
      </w:divBdr>
    </w:div>
    <w:div w:id="1354649779">
      <w:bodyDiv w:val="1"/>
      <w:marLeft w:val="0"/>
      <w:marRight w:val="0"/>
      <w:marTop w:val="0"/>
      <w:marBottom w:val="0"/>
      <w:divBdr>
        <w:top w:val="none" w:sz="0" w:space="0" w:color="auto"/>
        <w:left w:val="none" w:sz="0" w:space="0" w:color="auto"/>
        <w:bottom w:val="none" w:sz="0" w:space="0" w:color="auto"/>
        <w:right w:val="none" w:sz="0" w:space="0" w:color="auto"/>
      </w:divBdr>
    </w:div>
    <w:div w:id="1360886452">
      <w:bodyDiv w:val="1"/>
      <w:marLeft w:val="0"/>
      <w:marRight w:val="0"/>
      <w:marTop w:val="0"/>
      <w:marBottom w:val="0"/>
      <w:divBdr>
        <w:top w:val="none" w:sz="0" w:space="0" w:color="auto"/>
        <w:left w:val="none" w:sz="0" w:space="0" w:color="auto"/>
        <w:bottom w:val="none" w:sz="0" w:space="0" w:color="auto"/>
        <w:right w:val="none" w:sz="0" w:space="0" w:color="auto"/>
      </w:divBdr>
    </w:div>
    <w:div w:id="1378318850">
      <w:bodyDiv w:val="1"/>
      <w:marLeft w:val="0"/>
      <w:marRight w:val="0"/>
      <w:marTop w:val="0"/>
      <w:marBottom w:val="0"/>
      <w:divBdr>
        <w:top w:val="none" w:sz="0" w:space="0" w:color="auto"/>
        <w:left w:val="none" w:sz="0" w:space="0" w:color="auto"/>
        <w:bottom w:val="none" w:sz="0" w:space="0" w:color="auto"/>
        <w:right w:val="none" w:sz="0" w:space="0" w:color="auto"/>
      </w:divBdr>
    </w:div>
    <w:div w:id="1387219117">
      <w:bodyDiv w:val="1"/>
      <w:marLeft w:val="0"/>
      <w:marRight w:val="0"/>
      <w:marTop w:val="0"/>
      <w:marBottom w:val="0"/>
      <w:divBdr>
        <w:top w:val="none" w:sz="0" w:space="0" w:color="auto"/>
        <w:left w:val="none" w:sz="0" w:space="0" w:color="auto"/>
        <w:bottom w:val="none" w:sz="0" w:space="0" w:color="auto"/>
        <w:right w:val="none" w:sz="0" w:space="0" w:color="auto"/>
      </w:divBdr>
    </w:div>
    <w:div w:id="1420522702">
      <w:bodyDiv w:val="1"/>
      <w:marLeft w:val="0"/>
      <w:marRight w:val="0"/>
      <w:marTop w:val="0"/>
      <w:marBottom w:val="0"/>
      <w:divBdr>
        <w:top w:val="none" w:sz="0" w:space="0" w:color="auto"/>
        <w:left w:val="none" w:sz="0" w:space="0" w:color="auto"/>
        <w:bottom w:val="none" w:sz="0" w:space="0" w:color="auto"/>
        <w:right w:val="none" w:sz="0" w:space="0" w:color="auto"/>
      </w:divBdr>
    </w:div>
    <w:div w:id="1423914216">
      <w:bodyDiv w:val="1"/>
      <w:marLeft w:val="0"/>
      <w:marRight w:val="0"/>
      <w:marTop w:val="0"/>
      <w:marBottom w:val="0"/>
      <w:divBdr>
        <w:top w:val="none" w:sz="0" w:space="0" w:color="auto"/>
        <w:left w:val="none" w:sz="0" w:space="0" w:color="auto"/>
        <w:bottom w:val="none" w:sz="0" w:space="0" w:color="auto"/>
        <w:right w:val="none" w:sz="0" w:space="0" w:color="auto"/>
      </w:divBdr>
    </w:div>
    <w:div w:id="1470124865">
      <w:bodyDiv w:val="1"/>
      <w:marLeft w:val="0"/>
      <w:marRight w:val="0"/>
      <w:marTop w:val="0"/>
      <w:marBottom w:val="0"/>
      <w:divBdr>
        <w:top w:val="none" w:sz="0" w:space="0" w:color="auto"/>
        <w:left w:val="none" w:sz="0" w:space="0" w:color="auto"/>
        <w:bottom w:val="none" w:sz="0" w:space="0" w:color="auto"/>
        <w:right w:val="none" w:sz="0" w:space="0" w:color="auto"/>
      </w:divBdr>
    </w:div>
    <w:div w:id="1475101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98040088">
      <w:bodyDiv w:val="1"/>
      <w:marLeft w:val="0"/>
      <w:marRight w:val="0"/>
      <w:marTop w:val="0"/>
      <w:marBottom w:val="0"/>
      <w:divBdr>
        <w:top w:val="none" w:sz="0" w:space="0" w:color="auto"/>
        <w:left w:val="none" w:sz="0" w:space="0" w:color="auto"/>
        <w:bottom w:val="none" w:sz="0" w:space="0" w:color="auto"/>
        <w:right w:val="none" w:sz="0" w:space="0" w:color="auto"/>
      </w:divBdr>
    </w:div>
    <w:div w:id="1553036081">
      <w:bodyDiv w:val="1"/>
      <w:marLeft w:val="0"/>
      <w:marRight w:val="0"/>
      <w:marTop w:val="0"/>
      <w:marBottom w:val="0"/>
      <w:divBdr>
        <w:top w:val="none" w:sz="0" w:space="0" w:color="auto"/>
        <w:left w:val="none" w:sz="0" w:space="0" w:color="auto"/>
        <w:bottom w:val="none" w:sz="0" w:space="0" w:color="auto"/>
        <w:right w:val="none" w:sz="0" w:space="0" w:color="auto"/>
      </w:divBdr>
      <w:divsChild>
        <w:div w:id="20054973">
          <w:marLeft w:val="0"/>
          <w:marRight w:val="0"/>
          <w:marTop w:val="0"/>
          <w:marBottom w:val="0"/>
          <w:divBdr>
            <w:top w:val="none" w:sz="0" w:space="0" w:color="auto"/>
            <w:left w:val="none" w:sz="0" w:space="0" w:color="auto"/>
            <w:bottom w:val="none" w:sz="0" w:space="0" w:color="auto"/>
            <w:right w:val="none" w:sz="0" w:space="0" w:color="auto"/>
          </w:divBdr>
        </w:div>
        <w:div w:id="1058360288">
          <w:marLeft w:val="0"/>
          <w:marRight w:val="0"/>
          <w:marTop w:val="0"/>
          <w:marBottom w:val="0"/>
          <w:divBdr>
            <w:top w:val="none" w:sz="0" w:space="0" w:color="auto"/>
            <w:left w:val="none" w:sz="0" w:space="0" w:color="auto"/>
            <w:bottom w:val="none" w:sz="0" w:space="0" w:color="auto"/>
            <w:right w:val="none" w:sz="0" w:space="0" w:color="auto"/>
          </w:divBdr>
        </w:div>
        <w:div w:id="1862430499">
          <w:marLeft w:val="0"/>
          <w:marRight w:val="0"/>
          <w:marTop w:val="0"/>
          <w:marBottom w:val="0"/>
          <w:divBdr>
            <w:top w:val="none" w:sz="0" w:space="0" w:color="auto"/>
            <w:left w:val="none" w:sz="0" w:space="0" w:color="auto"/>
            <w:bottom w:val="none" w:sz="0" w:space="0" w:color="auto"/>
            <w:right w:val="none" w:sz="0" w:space="0" w:color="auto"/>
          </w:divBdr>
          <w:divsChild>
            <w:div w:id="364411175">
              <w:marLeft w:val="-75"/>
              <w:marRight w:val="0"/>
              <w:marTop w:val="30"/>
              <w:marBottom w:val="30"/>
              <w:divBdr>
                <w:top w:val="none" w:sz="0" w:space="0" w:color="auto"/>
                <w:left w:val="none" w:sz="0" w:space="0" w:color="auto"/>
                <w:bottom w:val="none" w:sz="0" w:space="0" w:color="auto"/>
                <w:right w:val="none" w:sz="0" w:space="0" w:color="auto"/>
              </w:divBdr>
              <w:divsChild>
                <w:div w:id="42995801">
                  <w:marLeft w:val="0"/>
                  <w:marRight w:val="0"/>
                  <w:marTop w:val="0"/>
                  <w:marBottom w:val="0"/>
                  <w:divBdr>
                    <w:top w:val="none" w:sz="0" w:space="0" w:color="auto"/>
                    <w:left w:val="none" w:sz="0" w:space="0" w:color="auto"/>
                    <w:bottom w:val="none" w:sz="0" w:space="0" w:color="auto"/>
                    <w:right w:val="none" w:sz="0" w:space="0" w:color="auto"/>
                  </w:divBdr>
                  <w:divsChild>
                    <w:div w:id="1808087941">
                      <w:marLeft w:val="0"/>
                      <w:marRight w:val="0"/>
                      <w:marTop w:val="0"/>
                      <w:marBottom w:val="0"/>
                      <w:divBdr>
                        <w:top w:val="none" w:sz="0" w:space="0" w:color="auto"/>
                        <w:left w:val="none" w:sz="0" w:space="0" w:color="auto"/>
                        <w:bottom w:val="none" w:sz="0" w:space="0" w:color="auto"/>
                        <w:right w:val="none" w:sz="0" w:space="0" w:color="auto"/>
                      </w:divBdr>
                    </w:div>
                  </w:divsChild>
                </w:div>
                <w:div w:id="97020773">
                  <w:marLeft w:val="0"/>
                  <w:marRight w:val="0"/>
                  <w:marTop w:val="0"/>
                  <w:marBottom w:val="0"/>
                  <w:divBdr>
                    <w:top w:val="none" w:sz="0" w:space="0" w:color="auto"/>
                    <w:left w:val="none" w:sz="0" w:space="0" w:color="auto"/>
                    <w:bottom w:val="none" w:sz="0" w:space="0" w:color="auto"/>
                    <w:right w:val="none" w:sz="0" w:space="0" w:color="auto"/>
                  </w:divBdr>
                  <w:divsChild>
                    <w:div w:id="94911209">
                      <w:marLeft w:val="0"/>
                      <w:marRight w:val="0"/>
                      <w:marTop w:val="0"/>
                      <w:marBottom w:val="0"/>
                      <w:divBdr>
                        <w:top w:val="none" w:sz="0" w:space="0" w:color="auto"/>
                        <w:left w:val="none" w:sz="0" w:space="0" w:color="auto"/>
                        <w:bottom w:val="none" w:sz="0" w:space="0" w:color="auto"/>
                        <w:right w:val="none" w:sz="0" w:space="0" w:color="auto"/>
                      </w:divBdr>
                    </w:div>
                  </w:divsChild>
                </w:div>
                <w:div w:id="111100883">
                  <w:marLeft w:val="0"/>
                  <w:marRight w:val="0"/>
                  <w:marTop w:val="0"/>
                  <w:marBottom w:val="0"/>
                  <w:divBdr>
                    <w:top w:val="none" w:sz="0" w:space="0" w:color="auto"/>
                    <w:left w:val="none" w:sz="0" w:space="0" w:color="auto"/>
                    <w:bottom w:val="none" w:sz="0" w:space="0" w:color="auto"/>
                    <w:right w:val="none" w:sz="0" w:space="0" w:color="auto"/>
                  </w:divBdr>
                  <w:divsChild>
                    <w:div w:id="529807354">
                      <w:marLeft w:val="0"/>
                      <w:marRight w:val="0"/>
                      <w:marTop w:val="0"/>
                      <w:marBottom w:val="0"/>
                      <w:divBdr>
                        <w:top w:val="none" w:sz="0" w:space="0" w:color="auto"/>
                        <w:left w:val="none" w:sz="0" w:space="0" w:color="auto"/>
                        <w:bottom w:val="none" w:sz="0" w:space="0" w:color="auto"/>
                        <w:right w:val="none" w:sz="0" w:space="0" w:color="auto"/>
                      </w:divBdr>
                    </w:div>
                  </w:divsChild>
                </w:div>
                <w:div w:id="156192451">
                  <w:marLeft w:val="0"/>
                  <w:marRight w:val="0"/>
                  <w:marTop w:val="0"/>
                  <w:marBottom w:val="0"/>
                  <w:divBdr>
                    <w:top w:val="none" w:sz="0" w:space="0" w:color="auto"/>
                    <w:left w:val="none" w:sz="0" w:space="0" w:color="auto"/>
                    <w:bottom w:val="none" w:sz="0" w:space="0" w:color="auto"/>
                    <w:right w:val="none" w:sz="0" w:space="0" w:color="auto"/>
                  </w:divBdr>
                  <w:divsChild>
                    <w:div w:id="370037215">
                      <w:marLeft w:val="0"/>
                      <w:marRight w:val="0"/>
                      <w:marTop w:val="0"/>
                      <w:marBottom w:val="0"/>
                      <w:divBdr>
                        <w:top w:val="none" w:sz="0" w:space="0" w:color="auto"/>
                        <w:left w:val="none" w:sz="0" w:space="0" w:color="auto"/>
                        <w:bottom w:val="none" w:sz="0" w:space="0" w:color="auto"/>
                        <w:right w:val="none" w:sz="0" w:space="0" w:color="auto"/>
                      </w:divBdr>
                    </w:div>
                  </w:divsChild>
                </w:div>
                <w:div w:id="240407274">
                  <w:marLeft w:val="0"/>
                  <w:marRight w:val="0"/>
                  <w:marTop w:val="0"/>
                  <w:marBottom w:val="0"/>
                  <w:divBdr>
                    <w:top w:val="none" w:sz="0" w:space="0" w:color="auto"/>
                    <w:left w:val="none" w:sz="0" w:space="0" w:color="auto"/>
                    <w:bottom w:val="none" w:sz="0" w:space="0" w:color="auto"/>
                    <w:right w:val="none" w:sz="0" w:space="0" w:color="auto"/>
                  </w:divBdr>
                  <w:divsChild>
                    <w:div w:id="690685299">
                      <w:marLeft w:val="0"/>
                      <w:marRight w:val="0"/>
                      <w:marTop w:val="0"/>
                      <w:marBottom w:val="0"/>
                      <w:divBdr>
                        <w:top w:val="none" w:sz="0" w:space="0" w:color="auto"/>
                        <w:left w:val="none" w:sz="0" w:space="0" w:color="auto"/>
                        <w:bottom w:val="none" w:sz="0" w:space="0" w:color="auto"/>
                        <w:right w:val="none" w:sz="0" w:space="0" w:color="auto"/>
                      </w:divBdr>
                    </w:div>
                  </w:divsChild>
                </w:div>
                <w:div w:id="351302682">
                  <w:marLeft w:val="0"/>
                  <w:marRight w:val="0"/>
                  <w:marTop w:val="0"/>
                  <w:marBottom w:val="0"/>
                  <w:divBdr>
                    <w:top w:val="none" w:sz="0" w:space="0" w:color="auto"/>
                    <w:left w:val="none" w:sz="0" w:space="0" w:color="auto"/>
                    <w:bottom w:val="none" w:sz="0" w:space="0" w:color="auto"/>
                    <w:right w:val="none" w:sz="0" w:space="0" w:color="auto"/>
                  </w:divBdr>
                  <w:divsChild>
                    <w:div w:id="63795075">
                      <w:marLeft w:val="0"/>
                      <w:marRight w:val="0"/>
                      <w:marTop w:val="0"/>
                      <w:marBottom w:val="0"/>
                      <w:divBdr>
                        <w:top w:val="none" w:sz="0" w:space="0" w:color="auto"/>
                        <w:left w:val="none" w:sz="0" w:space="0" w:color="auto"/>
                        <w:bottom w:val="none" w:sz="0" w:space="0" w:color="auto"/>
                        <w:right w:val="none" w:sz="0" w:space="0" w:color="auto"/>
                      </w:divBdr>
                    </w:div>
                  </w:divsChild>
                </w:div>
                <w:div w:id="357127105">
                  <w:marLeft w:val="0"/>
                  <w:marRight w:val="0"/>
                  <w:marTop w:val="0"/>
                  <w:marBottom w:val="0"/>
                  <w:divBdr>
                    <w:top w:val="none" w:sz="0" w:space="0" w:color="auto"/>
                    <w:left w:val="none" w:sz="0" w:space="0" w:color="auto"/>
                    <w:bottom w:val="none" w:sz="0" w:space="0" w:color="auto"/>
                    <w:right w:val="none" w:sz="0" w:space="0" w:color="auto"/>
                  </w:divBdr>
                  <w:divsChild>
                    <w:div w:id="522938589">
                      <w:marLeft w:val="0"/>
                      <w:marRight w:val="0"/>
                      <w:marTop w:val="0"/>
                      <w:marBottom w:val="0"/>
                      <w:divBdr>
                        <w:top w:val="none" w:sz="0" w:space="0" w:color="auto"/>
                        <w:left w:val="none" w:sz="0" w:space="0" w:color="auto"/>
                        <w:bottom w:val="none" w:sz="0" w:space="0" w:color="auto"/>
                        <w:right w:val="none" w:sz="0" w:space="0" w:color="auto"/>
                      </w:divBdr>
                    </w:div>
                  </w:divsChild>
                </w:div>
                <w:div w:id="479344444">
                  <w:marLeft w:val="0"/>
                  <w:marRight w:val="0"/>
                  <w:marTop w:val="0"/>
                  <w:marBottom w:val="0"/>
                  <w:divBdr>
                    <w:top w:val="none" w:sz="0" w:space="0" w:color="auto"/>
                    <w:left w:val="none" w:sz="0" w:space="0" w:color="auto"/>
                    <w:bottom w:val="none" w:sz="0" w:space="0" w:color="auto"/>
                    <w:right w:val="none" w:sz="0" w:space="0" w:color="auto"/>
                  </w:divBdr>
                  <w:divsChild>
                    <w:div w:id="306594237">
                      <w:marLeft w:val="0"/>
                      <w:marRight w:val="0"/>
                      <w:marTop w:val="0"/>
                      <w:marBottom w:val="0"/>
                      <w:divBdr>
                        <w:top w:val="none" w:sz="0" w:space="0" w:color="auto"/>
                        <w:left w:val="none" w:sz="0" w:space="0" w:color="auto"/>
                        <w:bottom w:val="none" w:sz="0" w:space="0" w:color="auto"/>
                        <w:right w:val="none" w:sz="0" w:space="0" w:color="auto"/>
                      </w:divBdr>
                    </w:div>
                  </w:divsChild>
                </w:div>
                <w:div w:id="555969780">
                  <w:marLeft w:val="0"/>
                  <w:marRight w:val="0"/>
                  <w:marTop w:val="0"/>
                  <w:marBottom w:val="0"/>
                  <w:divBdr>
                    <w:top w:val="none" w:sz="0" w:space="0" w:color="auto"/>
                    <w:left w:val="none" w:sz="0" w:space="0" w:color="auto"/>
                    <w:bottom w:val="none" w:sz="0" w:space="0" w:color="auto"/>
                    <w:right w:val="none" w:sz="0" w:space="0" w:color="auto"/>
                  </w:divBdr>
                  <w:divsChild>
                    <w:div w:id="1663268419">
                      <w:marLeft w:val="0"/>
                      <w:marRight w:val="0"/>
                      <w:marTop w:val="0"/>
                      <w:marBottom w:val="0"/>
                      <w:divBdr>
                        <w:top w:val="none" w:sz="0" w:space="0" w:color="auto"/>
                        <w:left w:val="none" w:sz="0" w:space="0" w:color="auto"/>
                        <w:bottom w:val="none" w:sz="0" w:space="0" w:color="auto"/>
                        <w:right w:val="none" w:sz="0" w:space="0" w:color="auto"/>
                      </w:divBdr>
                    </w:div>
                  </w:divsChild>
                </w:div>
                <w:div w:id="666326269">
                  <w:marLeft w:val="0"/>
                  <w:marRight w:val="0"/>
                  <w:marTop w:val="0"/>
                  <w:marBottom w:val="0"/>
                  <w:divBdr>
                    <w:top w:val="none" w:sz="0" w:space="0" w:color="auto"/>
                    <w:left w:val="none" w:sz="0" w:space="0" w:color="auto"/>
                    <w:bottom w:val="none" w:sz="0" w:space="0" w:color="auto"/>
                    <w:right w:val="none" w:sz="0" w:space="0" w:color="auto"/>
                  </w:divBdr>
                  <w:divsChild>
                    <w:div w:id="1973512033">
                      <w:marLeft w:val="0"/>
                      <w:marRight w:val="0"/>
                      <w:marTop w:val="0"/>
                      <w:marBottom w:val="0"/>
                      <w:divBdr>
                        <w:top w:val="none" w:sz="0" w:space="0" w:color="auto"/>
                        <w:left w:val="none" w:sz="0" w:space="0" w:color="auto"/>
                        <w:bottom w:val="none" w:sz="0" w:space="0" w:color="auto"/>
                        <w:right w:val="none" w:sz="0" w:space="0" w:color="auto"/>
                      </w:divBdr>
                    </w:div>
                  </w:divsChild>
                </w:div>
                <w:div w:id="699159622">
                  <w:marLeft w:val="0"/>
                  <w:marRight w:val="0"/>
                  <w:marTop w:val="0"/>
                  <w:marBottom w:val="0"/>
                  <w:divBdr>
                    <w:top w:val="none" w:sz="0" w:space="0" w:color="auto"/>
                    <w:left w:val="none" w:sz="0" w:space="0" w:color="auto"/>
                    <w:bottom w:val="none" w:sz="0" w:space="0" w:color="auto"/>
                    <w:right w:val="none" w:sz="0" w:space="0" w:color="auto"/>
                  </w:divBdr>
                  <w:divsChild>
                    <w:div w:id="1918319251">
                      <w:marLeft w:val="0"/>
                      <w:marRight w:val="0"/>
                      <w:marTop w:val="0"/>
                      <w:marBottom w:val="0"/>
                      <w:divBdr>
                        <w:top w:val="none" w:sz="0" w:space="0" w:color="auto"/>
                        <w:left w:val="none" w:sz="0" w:space="0" w:color="auto"/>
                        <w:bottom w:val="none" w:sz="0" w:space="0" w:color="auto"/>
                        <w:right w:val="none" w:sz="0" w:space="0" w:color="auto"/>
                      </w:divBdr>
                    </w:div>
                  </w:divsChild>
                </w:div>
                <w:div w:id="817768785">
                  <w:marLeft w:val="0"/>
                  <w:marRight w:val="0"/>
                  <w:marTop w:val="0"/>
                  <w:marBottom w:val="0"/>
                  <w:divBdr>
                    <w:top w:val="none" w:sz="0" w:space="0" w:color="auto"/>
                    <w:left w:val="none" w:sz="0" w:space="0" w:color="auto"/>
                    <w:bottom w:val="none" w:sz="0" w:space="0" w:color="auto"/>
                    <w:right w:val="none" w:sz="0" w:space="0" w:color="auto"/>
                  </w:divBdr>
                  <w:divsChild>
                    <w:div w:id="782310807">
                      <w:marLeft w:val="0"/>
                      <w:marRight w:val="0"/>
                      <w:marTop w:val="0"/>
                      <w:marBottom w:val="0"/>
                      <w:divBdr>
                        <w:top w:val="none" w:sz="0" w:space="0" w:color="auto"/>
                        <w:left w:val="none" w:sz="0" w:space="0" w:color="auto"/>
                        <w:bottom w:val="none" w:sz="0" w:space="0" w:color="auto"/>
                        <w:right w:val="none" w:sz="0" w:space="0" w:color="auto"/>
                      </w:divBdr>
                    </w:div>
                  </w:divsChild>
                </w:div>
                <w:div w:id="835418358">
                  <w:marLeft w:val="0"/>
                  <w:marRight w:val="0"/>
                  <w:marTop w:val="0"/>
                  <w:marBottom w:val="0"/>
                  <w:divBdr>
                    <w:top w:val="none" w:sz="0" w:space="0" w:color="auto"/>
                    <w:left w:val="none" w:sz="0" w:space="0" w:color="auto"/>
                    <w:bottom w:val="none" w:sz="0" w:space="0" w:color="auto"/>
                    <w:right w:val="none" w:sz="0" w:space="0" w:color="auto"/>
                  </w:divBdr>
                  <w:divsChild>
                    <w:div w:id="1748266997">
                      <w:marLeft w:val="0"/>
                      <w:marRight w:val="0"/>
                      <w:marTop w:val="0"/>
                      <w:marBottom w:val="0"/>
                      <w:divBdr>
                        <w:top w:val="none" w:sz="0" w:space="0" w:color="auto"/>
                        <w:left w:val="none" w:sz="0" w:space="0" w:color="auto"/>
                        <w:bottom w:val="none" w:sz="0" w:space="0" w:color="auto"/>
                        <w:right w:val="none" w:sz="0" w:space="0" w:color="auto"/>
                      </w:divBdr>
                    </w:div>
                  </w:divsChild>
                </w:div>
                <w:div w:id="851989815">
                  <w:marLeft w:val="0"/>
                  <w:marRight w:val="0"/>
                  <w:marTop w:val="0"/>
                  <w:marBottom w:val="0"/>
                  <w:divBdr>
                    <w:top w:val="none" w:sz="0" w:space="0" w:color="auto"/>
                    <w:left w:val="none" w:sz="0" w:space="0" w:color="auto"/>
                    <w:bottom w:val="none" w:sz="0" w:space="0" w:color="auto"/>
                    <w:right w:val="none" w:sz="0" w:space="0" w:color="auto"/>
                  </w:divBdr>
                  <w:divsChild>
                    <w:div w:id="2083794548">
                      <w:marLeft w:val="0"/>
                      <w:marRight w:val="0"/>
                      <w:marTop w:val="0"/>
                      <w:marBottom w:val="0"/>
                      <w:divBdr>
                        <w:top w:val="none" w:sz="0" w:space="0" w:color="auto"/>
                        <w:left w:val="none" w:sz="0" w:space="0" w:color="auto"/>
                        <w:bottom w:val="none" w:sz="0" w:space="0" w:color="auto"/>
                        <w:right w:val="none" w:sz="0" w:space="0" w:color="auto"/>
                      </w:divBdr>
                    </w:div>
                  </w:divsChild>
                </w:div>
                <w:div w:id="852379674">
                  <w:marLeft w:val="0"/>
                  <w:marRight w:val="0"/>
                  <w:marTop w:val="0"/>
                  <w:marBottom w:val="0"/>
                  <w:divBdr>
                    <w:top w:val="none" w:sz="0" w:space="0" w:color="auto"/>
                    <w:left w:val="none" w:sz="0" w:space="0" w:color="auto"/>
                    <w:bottom w:val="none" w:sz="0" w:space="0" w:color="auto"/>
                    <w:right w:val="none" w:sz="0" w:space="0" w:color="auto"/>
                  </w:divBdr>
                  <w:divsChild>
                    <w:div w:id="1456868654">
                      <w:marLeft w:val="0"/>
                      <w:marRight w:val="0"/>
                      <w:marTop w:val="0"/>
                      <w:marBottom w:val="0"/>
                      <w:divBdr>
                        <w:top w:val="none" w:sz="0" w:space="0" w:color="auto"/>
                        <w:left w:val="none" w:sz="0" w:space="0" w:color="auto"/>
                        <w:bottom w:val="none" w:sz="0" w:space="0" w:color="auto"/>
                        <w:right w:val="none" w:sz="0" w:space="0" w:color="auto"/>
                      </w:divBdr>
                    </w:div>
                  </w:divsChild>
                </w:div>
                <w:div w:id="888229793">
                  <w:marLeft w:val="0"/>
                  <w:marRight w:val="0"/>
                  <w:marTop w:val="0"/>
                  <w:marBottom w:val="0"/>
                  <w:divBdr>
                    <w:top w:val="none" w:sz="0" w:space="0" w:color="auto"/>
                    <w:left w:val="none" w:sz="0" w:space="0" w:color="auto"/>
                    <w:bottom w:val="none" w:sz="0" w:space="0" w:color="auto"/>
                    <w:right w:val="none" w:sz="0" w:space="0" w:color="auto"/>
                  </w:divBdr>
                  <w:divsChild>
                    <w:div w:id="817500790">
                      <w:marLeft w:val="0"/>
                      <w:marRight w:val="0"/>
                      <w:marTop w:val="0"/>
                      <w:marBottom w:val="0"/>
                      <w:divBdr>
                        <w:top w:val="none" w:sz="0" w:space="0" w:color="auto"/>
                        <w:left w:val="none" w:sz="0" w:space="0" w:color="auto"/>
                        <w:bottom w:val="none" w:sz="0" w:space="0" w:color="auto"/>
                        <w:right w:val="none" w:sz="0" w:space="0" w:color="auto"/>
                      </w:divBdr>
                    </w:div>
                  </w:divsChild>
                </w:div>
                <w:div w:id="907181128">
                  <w:marLeft w:val="0"/>
                  <w:marRight w:val="0"/>
                  <w:marTop w:val="0"/>
                  <w:marBottom w:val="0"/>
                  <w:divBdr>
                    <w:top w:val="none" w:sz="0" w:space="0" w:color="auto"/>
                    <w:left w:val="none" w:sz="0" w:space="0" w:color="auto"/>
                    <w:bottom w:val="none" w:sz="0" w:space="0" w:color="auto"/>
                    <w:right w:val="none" w:sz="0" w:space="0" w:color="auto"/>
                  </w:divBdr>
                  <w:divsChild>
                    <w:div w:id="519397848">
                      <w:marLeft w:val="0"/>
                      <w:marRight w:val="0"/>
                      <w:marTop w:val="0"/>
                      <w:marBottom w:val="0"/>
                      <w:divBdr>
                        <w:top w:val="none" w:sz="0" w:space="0" w:color="auto"/>
                        <w:left w:val="none" w:sz="0" w:space="0" w:color="auto"/>
                        <w:bottom w:val="none" w:sz="0" w:space="0" w:color="auto"/>
                        <w:right w:val="none" w:sz="0" w:space="0" w:color="auto"/>
                      </w:divBdr>
                    </w:div>
                  </w:divsChild>
                </w:div>
                <w:div w:id="1041172999">
                  <w:marLeft w:val="0"/>
                  <w:marRight w:val="0"/>
                  <w:marTop w:val="0"/>
                  <w:marBottom w:val="0"/>
                  <w:divBdr>
                    <w:top w:val="none" w:sz="0" w:space="0" w:color="auto"/>
                    <w:left w:val="none" w:sz="0" w:space="0" w:color="auto"/>
                    <w:bottom w:val="none" w:sz="0" w:space="0" w:color="auto"/>
                    <w:right w:val="none" w:sz="0" w:space="0" w:color="auto"/>
                  </w:divBdr>
                  <w:divsChild>
                    <w:div w:id="522089935">
                      <w:marLeft w:val="0"/>
                      <w:marRight w:val="0"/>
                      <w:marTop w:val="0"/>
                      <w:marBottom w:val="0"/>
                      <w:divBdr>
                        <w:top w:val="none" w:sz="0" w:space="0" w:color="auto"/>
                        <w:left w:val="none" w:sz="0" w:space="0" w:color="auto"/>
                        <w:bottom w:val="none" w:sz="0" w:space="0" w:color="auto"/>
                        <w:right w:val="none" w:sz="0" w:space="0" w:color="auto"/>
                      </w:divBdr>
                    </w:div>
                  </w:divsChild>
                </w:div>
                <w:div w:id="1096950100">
                  <w:marLeft w:val="0"/>
                  <w:marRight w:val="0"/>
                  <w:marTop w:val="0"/>
                  <w:marBottom w:val="0"/>
                  <w:divBdr>
                    <w:top w:val="none" w:sz="0" w:space="0" w:color="auto"/>
                    <w:left w:val="none" w:sz="0" w:space="0" w:color="auto"/>
                    <w:bottom w:val="none" w:sz="0" w:space="0" w:color="auto"/>
                    <w:right w:val="none" w:sz="0" w:space="0" w:color="auto"/>
                  </w:divBdr>
                  <w:divsChild>
                    <w:div w:id="334118037">
                      <w:marLeft w:val="0"/>
                      <w:marRight w:val="0"/>
                      <w:marTop w:val="0"/>
                      <w:marBottom w:val="0"/>
                      <w:divBdr>
                        <w:top w:val="none" w:sz="0" w:space="0" w:color="auto"/>
                        <w:left w:val="none" w:sz="0" w:space="0" w:color="auto"/>
                        <w:bottom w:val="none" w:sz="0" w:space="0" w:color="auto"/>
                        <w:right w:val="none" w:sz="0" w:space="0" w:color="auto"/>
                      </w:divBdr>
                    </w:div>
                  </w:divsChild>
                </w:div>
                <w:div w:id="1216507429">
                  <w:marLeft w:val="0"/>
                  <w:marRight w:val="0"/>
                  <w:marTop w:val="0"/>
                  <w:marBottom w:val="0"/>
                  <w:divBdr>
                    <w:top w:val="none" w:sz="0" w:space="0" w:color="auto"/>
                    <w:left w:val="none" w:sz="0" w:space="0" w:color="auto"/>
                    <w:bottom w:val="none" w:sz="0" w:space="0" w:color="auto"/>
                    <w:right w:val="none" w:sz="0" w:space="0" w:color="auto"/>
                  </w:divBdr>
                  <w:divsChild>
                    <w:div w:id="505050556">
                      <w:marLeft w:val="0"/>
                      <w:marRight w:val="0"/>
                      <w:marTop w:val="0"/>
                      <w:marBottom w:val="0"/>
                      <w:divBdr>
                        <w:top w:val="none" w:sz="0" w:space="0" w:color="auto"/>
                        <w:left w:val="none" w:sz="0" w:space="0" w:color="auto"/>
                        <w:bottom w:val="none" w:sz="0" w:space="0" w:color="auto"/>
                        <w:right w:val="none" w:sz="0" w:space="0" w:color="auto"/>
                      </w:divBdr>
                    </w:div>
                  </w:divsChild>
                </w:div>
                <w:div w:id="1263999384">
                  <w:marLeft w:val="0"/>
                  <w:marRight w:val="0"/>
                  <w:marTop w:val="0"/>
                  <w:marBottom w:val="0"/>
                  <w:divBdr>
                    <w:top w:val="none" w:sz="0" w:space="0" w:color="auto"/>
                    <w:left w:val="none" w:sz="0" w:space="0" w:color="auto"/>
                    <w:bottom w:val="none" w:sz="0" w:space="0" w:color="auto"/>
                    <w:right w:val="none" w:sz="0" w:space="0" w:color="auto"/>
                  </w:divBdr>
                  <w:divsChild>
                    <w:div w:id="792551693">
                      <w:marLeft w:val="0"/>
                      <w:marRight w:val="0"/>
                      <w:marTop w:val="0"/>
                      <w:marBottom w:val="0"/>
                      <w:divBdr>
                        <w:top w:val="none" w:sz="0" w:space="0" w:color="auto"/>
                        <w:left w:val="none" w:sz="0" w:space="0" w:color="auto"/>
                        <w:bottom w:val="none" w:sz="0" w:space="0" w:color="auto"/>
                        <w:right w:val="none" w:sz="0" w:space="0" w:color="auto"/>
                      </w:divBdr>
                    </w:div>
                  </w:divsChild>
                </w:div>
                <w:div w:id="1264267667">
                  <w:marLeft w:val="0"/>
                  <w:marRight w:val="0"/>
                  <w:marTop w:val="0"/>
                  <w:marBottom w:val="0"/>
                  <w:divBdr>
                    <w:top w:val="none" w:sz="0" w:space="0" w:color="auto"/>
                    <w:left w:val="none" w:sz="0" w:space="0" w:color="auto"/>
                    <w:bottom w:val="none" w:sz="0" w:space="0" w:color="auto"/>
                    <w:right w:val="none" w:sz="0" w:space="0" w:color="auto"/>
                  </w:divBdr>
                  <w:divsChild>
                    <w:div w:id="1156802462">
                      <w:marLeft w:val="0"/>
                      <w:marRight w:val="0"/>
                      <w:marTop w:val="0"/>
                      <w:marBottom w:val="0"/>
                      <w:divBdr>
                        <w:top w:val="none" w:sz="0" w:space="0" w:color="auto"/>
                        <w:left w:val="none" w:sz="0" w:space="0" w:color="auto"/>
                        <w:bottom w:val="none" w:sz="0" w:space="0" w:color="auto"/>
                        <w:right w:val="none" w:sz="0" w:space="0" w:color="auto"/>
                      </w:divBdr>
                    </w:div>
                  </w:divsChild>
                </w:div>
                <w:div w:id="1331788629">
                  <w:marLeft w:val="0"/>
                  <w:marRight w:val="0"/>
                  <w:marTop w:val="0"/>
                  <w:marBottom w:val="0"/>
                  <w:divBdr>
                    <w:top w:val="none" w:sz="0" w:space="0" w:color="auto"/>
                    <w:left w:val="none" w:sz="0" w:space="0" w:color="auto"/>
                    <w:bottom w:val="none" w:sz="0" w:space="0" w:color="auto"/>
                    <w:right w:val="none" w:sz="0" w:space="0" w:color="auto"/>
                  </w:divBdr>
                  <w:divsChild>
                    <w:div w:id="10030420">
                      <w:marLeft w:val="0"/>
                      <w:marRight w:val="0"/>
                      <w:marTop w:val="0"/>
                      <w:marBottom w:val="0"/>
                      <w:divBdr>
                        <w:top w:val="none" w:sz="0" w:space="0" w:color="auto"/>
                        <w:left w:val="none" w:sz="0" w:space="0" w:color="auto"/>
                        <w:bottom w:val="none" w:sz="0" w:space="0" w:color="auto"/>
                        <w:right w:val="none" w:sz="0" w:space="0" w:color="auto"/>
                      </w:divBdr>
                    </w:div>
                  </w:divsChild>
                </w:div>
                <w:div w:id="1367606712">
                  <w:marLeft w:val="0"/>
                  <w:marRight w:val="0"/>
                  <w:marTop w:val="0"/>
                  <w:marBottom w:val="0"/>
                  <w:divBdr>
                    <w:top w:val="none" w:sz="0" w:space="0" w:color="auto"/>
                    <w:left w:val="none" w:sz="0" w:space="0" w:color="auto"/>
                    <w:bottom w:val="none" w:sz="0" w:space="0" w:color="auto"/>
                    <w:right w:val="none" w:sz="0" w:space="0" w:color="auto"/>
                  </w:divBdr>
                  <w:divsChild>
                    <w:div w:id="577055205">
                      <w:marLeft w:val="0"/>
                      <w:marRight w:val="0"/>
                      <w:marTop w:val="0"/>
                      <w:marBottom w:val="0"/>
                      <w:divBdr>
                        <w:top w:val="none" w:sz="0" w:space="0" w:color="auto"/>
                        <w:left w:val="none" w:sz="0" w:space="0" w:color="auto"/>
                        <w:bottom w:val="none" w:sz="0" w:space="0" w:color="auto"/>
                        <w:right w:val="none" w:sz="0" w:space="0" w:color="auto"/>
                      </w:divBdr>
                    </w:div>
                  </w:divsChild>
                </w:div>
                <w:div w:id="1446189124">
                  <w:marLeft w:val="0"/>
                  <w:marRight w:val="0"/>
                  <w:marTop w:val="0"/>
                  <w:marBottom w:val="0"/>
                  <w:divBdr>
                    <w:top w:val="none" w:sz="0" w:space="0" w:color="auto"/>
                    <w:left w:val="none" w:sz="0" w:space="0" w:color="auto"/>
                    <w:bottom w:val="none" w:sz="0" w:space="0" w:color="auto"/>
                    <w:right w:val="none" w:sz="0" w:space="0" w:color="auto"/>
                  </w:divBdr>
                  <w:divsChild>
                    <w:div w:id="633413206">
                      <w:marLeft w:val="0"/>
                      <w:marRight w:val="0"/>
                      <w:marTop w:val="0"/>
                      <w:marBottom w:val="0"/>
                      <w:divBdr>
                        <w:top w:val="none" w:sz="0" w:space="0" w:color="auto"/>
                        <w:left w:val="none" w:sz="0" w:space="0" w:color="auto"/>
                        <w:bottom w:val="none" w:sz="0" w:space="0" w:color="auto"/>
                        <w:right w:val="none" w:sz="0" w:space="0" w:color="auto"/>
                      </w:divBdr>
                    </w:div>
                  </w:divsChild>
                </w:div>
                <w:div w:id="1456022767">
                  <w:marLeft w:val="0"/>
                  <w:marRight w:val="0"/>
                  <w:marTop w:val="0"/>
                  <w:marBottom w:val="0"/>
                  <w:divBdr>
                    <w:top w:val="none" w:sz="0" w:space="0" w:color="auto"/>
                    <w:left w:val="none" w:sz="0" w:space="0" w:color="auto"/>
                    <w:bottom w:val="none" w:sz="0" w:space="0" w:color="auto"/>
                    <w:right w:val="none" w:sz="0" w:space="0" w:color="auto"/>
                  </w:divBdr>
                  <w:divsChild>
                    <w:div w:id="869218170">
                      <w:marLeft w:val="0"/>
                      <w:marRight w:val="0"/>
                      <w:marTop w:val="0"/>
                      <w:marBottom w:val="0"/>
                      <w:divBdr>
                        <w:top w:val="none" w:sz="0" w:space="0" w:color="auto"/>
                        <w:left w:val="none" w:sz="0" w:space="0" w:color="auto"/>
                        <w:bottom w:val="none" w:sz="0" w:space="0" w:color="auto"/>
                        <w:right w:val="none" w:sz="0" w:space="0" w:color="auto"/>
                      </w:divBdr>
                    </w:div>
                  </w:divsChild>
                </w:div>
                <w:div w:id="1575775021">
                  <w:marLeft w:val="0"/>
                  <w:marRight w:val="0"/>
                  <w:marTop w:val="0"/>
                  <w:marBottom w:val="0"/>
                  <w:divBdr>
                    <w:top w:val="none" w:sz="0" w:space="0" w:color="auto"/>
                    <w:left w:val="none" w:sz="0" w:space="0" w:color="auto"/>
                    <w:bottom w:val="none" w:sz="0" w:space="0" w:color="auto"/>
                    <w:right w:val="none" w:sz="0" w:space="0" w:color="auto"/>
                  </w:divBdr>
                  <w:divsChild>
                    <w:div w:id="1762330757">
                      <w:marLeft w:val="0"/>
                      <w:marRight w:val="0"/>
                      <w:marTop w:val="0"/>
                      <w:marBottom w:val="0"/>
                      <w:divBdr>
                        <w:top w:val="none" w:sz="0" w:space="0" w:color="auto"/>
                        <w:left w:val="none" w:sz="0" w:space="0" w:color="auto"/>
                        <w:bottom w:val="none" w:sz="0" w:space="0" w:color="auto"/>
                        <w:right w:val="none" w:sz="0" w:space="0" w:color="auto"/>
                      </w:divBdr>
                    </w:div>
                  </w:divsChild>
                </w:div>
                <w:div w:id="1609657304">
                  <w:marLeft w:val="0"/>
                  <w:marRight w:val="0"/>
                  <w:marTop w:val="0"/>
                  <w:marBottom w:val="0"/>
                  <w:divBdr>
                    <w:top w:val="none" w:sz="0" w:space="0" w:color="auto"/>
                    <w:left w:val="none" w:sz="0" w:space="0" w:color="auto"/>
                    <w:bottom w:val="none" w:sz="0" w:space="0" w:color="auto"/>
                    <w:right w:val="none" w:sz="0" w:space="0" w:color="auto"/>
                  </w:divBdr>
                  <w:divsChild>
                    <w:div w:id="497503530">
                      <w:marLeft w:val="0"/>
                      <w:marRight w:val="0"/>
                      <w:marTop w:val="0"/>
                      <w:marBottom w:val="0"/>
                      <w:divBdr>
                        <w:top w:val="none" w:sz="0" w:space="0" w:color="auto"/>
                        <w:left w:val="none" w:sz="0" w:space="0" w:color="auto"/>
                        <w:bottom w:val="none" w:sz="0" w:space="0" w:color="auto"/>
                        <w:right w:val="none" w:sz="0" w:space="0" w:color="auto"/>
                      </w:divBdr>
                    </w:div>
                  </w:divsChild>
                </w:div>
                <w:div w:id="1680547389">
                  <w:marLeft w:val="0"/>
                  <w:marRight w:val="0"/>
                  <w:marTop w:val="0"/>
                  <w:marBottom w:val="0"/>
                  <w:divBdr>
                    <w:top w:val="none" w:sz="0" w:space="0" w:color="auto"/>
                    <w:left w:val="none" w:sz="0" w:space="0" w:color="auto"/>
                    <w:bottom w:val="none" w:sz="0" w:space="0" w:color="auto"/>
                    <w:right w:val="none" w:sz="0" w:space="0" w:color="auto"/>
                  </w:divBdr>
                  <w:divsChild>
                    <w:div w:id="743332579">
                      <w:marLeft w:val="0"/>
                      <w:marRight w:val="0"/>
                      <w:marTop w:val="0"/>
                      <w:marBottom w:val="0"/>
                      <w:divBdr>
                        <w:top w:val="none" w:sz="0" w:space="0" w:color="auto"/>
                        <w:left w:val="none" w:sz="0" w:space="0" w:color="auto"/>
                        <w:bottom w:val="none" w:sz="0" w:space="0" w:color="auto"/>
                        <w:right w:val="none" w:sz="0" w:space="0" w:color="auto"/>
                      </w:divBdr>
                    </w:div>
                  </w:divsChild>
                </w:div>
                <w:div w:id="1718972998">
                  <w:marLeft w:val="0"/>
                  <w:marRight w:val="0"/>
                  <w:marTop w:val="0"/>
                  <w:marBottom w:val="0"/>
                  <w:divBdr>
                    <w:top w:val="none" w:sz="0" w:space="0" w:color="auto"/>
                    <w:left w:val="none" w:sz="0" w:space="0" w:color="auto"/>
                    <w:bottom w:val="none" w:sz="0" w:space="0" w:color="auto"/>
                    <w:right w:val="none" w:sz="0" w:space="0" w:color="auto"/>
                  </w:divBdr>
                  <w:divsChild>
                    <w:div w:id="1511410522">
                      <w:marLeft w:val="0"/>
                      <w:marRight w:val="0"/>
                      <w:marTop w:val="0"/>
                      <w:marBottom w:val="0"/>
                      <w:divBdr>
                        <w:top w:val="none" w:sz="0" w:space="0" w:color="auto"/>
                        <w:left w:val="none" w:sz="0" w:space="0" w:color="auto"/>
                        <w:bottom w:val="none" w:sz="0" w:space="0" w:color="auto"/>
                        <w:right w:val="none" w:sz="0" w:space="0" w:color="auto"/>
                      </w:divBdr>
                    </w:div>
                  </w:divsChild>
                </w:div>
                <w:div w:id="1771513223">
                  <w:marLeft w:val="0"/>
                  <w:marRight w:val="0"/>
                  <w:marTop w:val="0"/>
                  <w:marBottom w:val="0"/>
                  <w:divBdr>
                    <w:top w:val="none" w:sz="0" w:space="0" w:color="auto"/>
                    <w:left w:val="none" w:sz="0" w:space="0" w:color="auto"/>
                    <w:bottom w:val="none" w:sz="0" w:space="0" w:color="auto"/>
                    <w:right w:val="none" w:sz="0" w:space="0" w:color="auto"/>
                  </w:divBdr>
                  <w:divsChild>
                    <w:div w:id="1098058552">
                      <w:marLeft w:val="0"/>
                      <w:marRight w:val="0"/>
                      <w:marTop w:val="0"/>
                      <w:marBottom w:val="0"/>
                      <w:divBdr>
                        <w:top w:val="none" w:sz="0" w:space="0" w:color="auto"/>
                        <w:left w:val="none" w:sz="0" w:space="0" w:color="auto"/>
                        <w:bottom w:val="none" w:sz="0" w:space="0" w:color="auto"/>
                        <w:right w:val="none" w:sz="0" w:space="0" w:color="auto"/>
                      </w:divBdr>
                    </w:div>
                  </w:divsChild>
                </w:div>
                <w:div w:id="1781221912">
                  <w:marLeft w:val="0"/>
                  <w:marRight w:val="0"/>
                  <w:marTop w:val="0"/>
                  <w:marBottom w:val="0"/>
                  <w:divBdr>
                    <w:top w:val="none" w:sz="0" w:space="0" w:color="auto"/>
                    <w:left w:val="none" w:sz="0" w:space="0" w:color="auto"/>
                    <w:bottom w:val="none" w:sz="0" w:space="0" w:color="auto"/>
                    <w:right w:val="none" w:sz="0" w:space="0" w:color="auto"/>
                  </w:divBdr>
                  <w:divsChild>
                    <w:div w:id="949704396">
                      <w:marLeft w:val="0"/>
                      <w:marRight w:val="0"/>
                      <w:marTop w:val="0"/>
                      <w:marBottom w:val="0"/>
                      <w:divBdr>
                        <w:top w:val="none" w:sz="0" w:space="0" w:color="auto"/>
                        <w:left w:val="none" w:sz="0" w:space="0" w:color="auto"/>
                        <w:bottom w:val="none" w:sz="0" w:space="0" w:color="auto"/>
                        <w:right w:val="none" w:sz="0" w:space="0" w:color="auto"/>
                      </w:divBdr>
                    </w:div>
                  </w:divsChild>
                </w:div>
                <w:div w:id="1982273139">
                  <w:marLeft w:val="0"/>
                  <w:marRight w:val="0"/>
                  <w:marTop w:val="0"/>
                  <w:marBottom w:val="0"/>
                  <w:divBdr>
                    <w:top w:val="none" w:sz="0" w:space="0" w:color="auto"/>
                    <w:left w:val="none" w:sz="0" w:space="0" w:color="auto"/>
                    <w:bottom w:val="none" w:sz="0" w:space="0" w:color="auto"/>
                    <w:right w:val="none" w:sz="0" w:space="0" w:color="auto"/>
                  </w:divBdr>
                  <w:divsChild>
                    <w:div w:id="6904394">
                      <w:marLeft w:val="0"/>
                      <w:marRight w:val="0"/>
                      <w:marTop w:val="0"/>
                      <w:marBottom w:val="0"/>
                      <w:divBdr>
                        <w:top w:val="none" w:sz="0" w:space="0" w:color="auto"/>
                        <w:left w:val="none" w:sz="0" w:space="0" w:color="auto"/>
                        <w:bottom w:val="none" w:sz="0" w:space="0" w:color="auto"/>
                        <w:right w:val="none" w:sz="0" w:space="0" w:color="auto"/>
                      </w:divBdr>
                    </w:div>
                  </w:divsChild>
                </w:div>
                <w:div w:id="2039041017">
                  <w:marLeft w:val="0"/>
                  <w:marRight w:val="0"/>
                  <w:marTop w:val="0"/>
                  <w:marBottom w:val="0"/>
                  <w:divBdr>
                    <w:top w:val="none" w:sz="0" w:space="0" w:color="auto"/>
                    <w:left w:val="none" w:sz="0" w:space="0" w:color="auto"/>
                    <w:bottom w:val="none" w:sz="0" w:space="0" w:color="auto"/>
                    <w:right w:val="none" w:sz="0" w:space="0" w:color="auto"/>
                  </w:divBdr>
                  <w:divsChild>
                    <w:div w:id="58334073">
                      <w:marLeft w:val="0"/>
                      <w:marRight w:val="0"/>
                      <w:marTop w:val="0"/>
                      <w:marBottom w:val="0"/>
                      <w:divBdr>
                        <w:top w:val="none" w:sz="0" w:space="0" w:color="auto"/>
                        <w:left w:val="none" w:sz="0" w:space="0" w:color="auto"/>
                        <w:bottom w:val="none" w:sz="0" w:space="0" w:color="auto"/>
                        <w:right w:val="none" w:sz="0" w:space="0" w:color="auto"/>
                      </w:divBdr>
                    </w:div>
                  </w:divsChild>
                </w:div>
                <w:div w:id="2077242668">
                  <w:marLeft w:val="0"/>
                  <w:marRight w:val="0"/>
                  <w:marTop w:val="0"/>
                  <w:marBottom w:val="0"/>
                  <w:divBdr>
                    <w:top w:val="none" w:sz="0" w:space="0" w:color="auto"/>
                    <w:left w:val="none" w:sz="0" w:space="0" w:color="auto"/>
                    <w:bottom w:val="none" w:sz="0" w:space="0" w:color="auto"/>
                    <w:right w:val="none" w:sz="0" w:space="0" w:color="auto"/>
                  </w:divBdr>
                  <w:divsChild>
                    <w:div w:id="744035649">
                      <w:marLeft w:val="0"/>
                      <w:marRight w:val="0"/>
                      <w:marTop w:val="0"/>
                      <w:marBottom w:val="0"/>
                      <w:divBdr>
                        <w:top w:val="none" w:sz="0" w:space="0" w:color="auto"/>
                        <w:left w:val="none" w:sz="0" w:space="0" w:color="auto"/>
                        <w:bottom w:val="none" w:sz="0" w:space="0" w:color="auto"/>
                        <w:right w:val="none" w:sz="0" w:space="0" w:color="auto"/>
                      </w:divBdr>
                    </w:div>
                  </w:divsChild>
                </w:div>
                <w:div w:id="2091190340">
                  <w:marLeft w:val="0"/>
                  <w:marRight w:val="0"/>
                  <w:marTop w:val="0"/>
                  <w:marBottom w:val="0"/>
                  <w:divBdr>
                    <w:top w:val="none" w:sz="0" w:space="0" w:color="auto"/>
                    <w:left w:val="none" w:sz="0" w:space="0" w:color="auto"/>
                    <w:bottom w:val="none" w:sz="0" w:space="0" w:color="auto"/>
                    <w:right w:val="none" w:sz="0" w:space="0" w:color="auto"/>
                  </w:divBdr>
                  <w:divsChild>
                    <w:div w:id="5214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288914">
      <w:bodyDiv w:val="1"/>
      <w:marLeft w:val="0"/>
      <w:marRight w:val="0"/>
      <w:marTop w:val="0"/>
      <w:marBottom w:val="0"/>
      <w:divBdr>
        <w:top w:val="none" w:sz="0" w:space="0" w:color="auto"/>
        <w:left w:val="none" w:sz="0" w:space="0" w:color="auto"/>
        <w:bottom w:val="none" w:sz="0" w:space="0" w:color="auto"/>
        <w:right w:val="none" w:sz="0" w:space="0" w:color="auto"/>
      </w:divBdr>
    </w:div>
    <w:div w:id="1594627405">
      <w:bodyDiv w:val="1"/>
      <w:marLeft w:val="0"/>
      <w:marRight w:val="0"/>
      <w:marTop w:val="0"/>
      <w:marBottom w:val="0"/>
      <w:divBdr>
        <w:top w:val="none" w:sz="0" w:space="0" w:color="auto"/>
        <w:left w:val="none" w:sz="0" w:space="0" w:color="auto"/>
        <w:bottom w:val="none" w:sz="0" w:space="0" w:color="auto"/>
        <w:right w:val="none" w:sz="0" w:space="0" w:color="auto"/>
      </w:divBdr>
    </w:div>
    <w:div w:id="1605918743">
      <w:bodyDiv w:val="1"/>
      <w:marLeft w:val="0"/>
      <w:marRight w:val="0"/>
      <w:marTop w:val="0"/>
      <w:marBottom w:val="0"/>
      <w:divBdr>
        <w:top w:val="none" w:sz="0" w:space="0" w:color="auto"/>
        <w:left w:val="none" w:sz="0" w:space="0" w:color="auto"/>
        <w:bottom w:val="none" w:sz="0" w:space="0" w:color="auto"/>
        <w:right w:val="none" w:sz="0" w:space="0" w:color="auto"/>
      </w:divBdr>
    </w:div>
    <w:div w:id="1609893505">
      <w:bodyDiv w:val="1"/>
      <w:marLeft w:val="0"/>
      <w:marRight w:val="0"/>
      <w:marTop w:val="0"/>
      <w:marBottom w:val="0"/>
      <w:divBdr>
        <w:top w:val="none" w:sz="0" w:space="0" w:color="auto"/>
        <w:left w:val="none" w:sz="0" w:space="0" w:color="auto"/>
        <w:bottom w:val="none" w:sz="0" w:space="0" w:color="auto"/>
        <w:right w:val="none" w:sz="0" w:space="0" w:color="auto"/>
      </w:divBdr>
    </w:div>
    <w:div w:id="1624769041">
      <w:bodyDiv w:val="1"/>
      <w:marLeft w:val="0"/>
      <w:marRight w:val="0"/>
      <w:marTop w:val="0"/>
      <w:marBottom w:val="0"/>
      <w:divBdr>
        <w:top w:val="none" w:sz="0" w:space="0" w:color="auto"/>
        <w:left w:val="none" w:sz="0" w:space="0" w:color="auto"/>
        <w:bottom w:val="none" w:sz="0" w:space="0" w:color="auto"/>
        <w:right w:val="none" w:sz="0" w:space="0" w:color="auto"/>
      </w:divBdr>
    </w:div>
    <w:div w:id="1644042209">
      <w:bodyDiv w:val="1"/>
      <w:marLeft w:val="0"/>
      <w:marRight w:val="0"/>
      <w:marTop w:val="0"/>
      <w:marBottom w:val="0"/>
      <w:divBdr>
        <w:top w:val="none" w:sz="0" w:space="0" w:color="auto"/>
        <w:left w:val="none" w:sz="0" w:space="0" w:color="auto"/>
        <w:bottom w:val="none" w:sz="0" w:space="0" w:color="auto"/>
        <w:right w:val="none" w:sz="0" w:space="0" w:color="auto"/>
      </w:divBdr>
    </w:div>
    <w:div w:id="1697269686">
      <w:bodyDiv w:val="1"/>
      <w:marLeft w:val="0"/>
      <w:marRight w:val="0"/>
      <w:marTop w:val="0"/>
      <w:marBottom w:val="0"/>
      <w:divBdr>
        <w:top w:val="none" w:sz="0" w:space="0" w:color="auto"/>
        <w:left w:val="none" w:sz="0" w:space="0" w:color="auto"/>
        <w:bottom w:val="none" w:sz="0" w:space="0" w:color="auto"/>
        <w:right w:val="none" w:sz="0" w:space="0" w:color="auto"/>
      </w:divBdr>
    </w:div>
    <w:div w:id="1713308543">
      <w:bodyDiv w:val="1"/>
      <w:marLeft w:val="0"/>
      <w:marRight w:val="0"/>
      <w:marTop w:val="0"/>
      <w:marBottom w:val="0"/>
      <w:divBdr>
        <w:top w:val="none" w:sz="0" w:space="0" w:color="auto"/>
        <w:left w:val="none" w:sz="0" w:space="0" w:color="auto"/>
        <w:bottom w:val="none" w:sz="0" w:space="0" w:color="auto"/>
        <w:right w:val="none" w:sz="0" w:space="0" w:color="auto"/>
      </w:divBdr>
    </w:div>
    <w:div w:id="1744181250">
      <w:bodyDiv w:val="1"/>
      <w:marLeft w:val="0"/>
      <w:marRight w:val="0"/>
      <w:marTop w:val="0"/>
      <w:marBottom w:val="0"/>
      <w:divBdr>
        <w:top w:val="none" w:sz="0" w:space="0" w:color="auto"/>
        <w:left w:val="none" w:sz="0" w:space="0" w:color="auto"/>
        <w:bottom w:val="none" w:sz="0" w:space="0" w:color="auto"/>
        <w:right w:val="none" w:sz="0" w:space="0" w:color="auto"/>
      </w:divBdr>
    </w:div>
    <w:div w:id="1763143608">
      <w:bodyDiv w:val="1"/>
      <w:marLeft w:val="0"/>
      <w:marRight w:val="0"/>
      <w:marTop w:val="0"/>
      <w:marBottom w:val="0"/>
      <w:divBdr>
        <w:top w:val="none" w:sz="0" w:space="0" w:color="auto"/>
        <w:left w:val="none" w:sz="0" w:space="0" w:color="auto"/>
        <w:bottom w:val="none" w:sz="0" w:space="0" w:color="auto"/>
        <w:right w:val="none" w:sz="0" w:space="0" w:color="auto"/>
      </w:divBdr>
    </w:div>
    <w:div w:id="1763528408">
      <w:bodyDiv w:val="1"/>
      <w:marLeft w:val="0"/>
      <w:marRight w:val="0"/>
      <w:marTop w:val="0"/>
      <w:marBottom w:val="0"/>
      <w:divBdr>
        <w:top w:val="none" w:sz="0" w:space="0" w:color="auto"/>
        <w:left w:val="none" w:sz="0" w:space="0" w:color="auto"/>
        <w:bottom w:val="none" w:sz="0" w:space="0" w:color="auto"/>
        <w:right w:val="none" w:sz="0" w:space="0" w:color="auto"/>
      </w:divBdr>
    </w:div>
    <w:div w:id="1778476905">
      <w:bodyDiv w:val="1"/>
      <w:marLeft w:val="0"/>
      <w:marRight w:val="0"/>
      <w:marTop w:val="0"/>
      <w:marBottom w:val="0"/>
      <w:divBdr>
        <w:top w:val="none" w:sz="0" w:space="0" w:color="auto"/>
        <w:left w:val="none" w:sz="0" w:space="0" w:color="auto"/>
        <w:bottom w:val="none" w:sz="0" w:space="0" w:color="auto"/>
        <w:right w:val="none" w:sz="0" w:space="0" w:color="auto"/>
      </w:divBdr>
    </w:div>
    <w:div w:id="1779984902">
      <w:bodyDiv w:val="1"/>
      <w:marLeft w:val="0"/>
      <w:marRight w:val="0"/>
      <w:marTop w:val="0"/>
      <w:marBottom w:val="0"/>
      <w:divBdr>
        <w:top w:val="none" w:sz="0" w:space="0" w:color="auto"/>
        <w:left w:val="none" w:sz="0" w:space="0" w:color="auto"/>
        <w:bottom w:val="none" w:sz="0" w:space="0" w:color="auto"/>
        <w:right w:val="none" w:sz="0" w:space="0" w:color="auto"/>
      </w:divBdr>
    </w:div>
    <w:div w:id="1780023878">
      <w:bodyDiv w:val="1"/>
      <w:marLeft w:val="0"/>
      <w:marRight w:val="0"/>
      <w:marTop w:val="0"/>
      <w:marBottom w:val="0"/>
      <w:divBdr>
        <w:top w:val="none" w:sz="0" w:space="0" w:color="auto"/>
        <w:left w:val="none" w:sz="0" w:space="0" w:color="auto"/>
        <w:bottom w:val="none" w:sz="0" w:space="0" w:color="auto"/>
        <w:right w:val="none" w:sz="0" w:space="0" w:color="auto"/>
      </w:divBdr>
    </w:div>
    <w:div w:id="1790857206">
      <w:bodyDiv w:val="1"/>
      <w:marLeft w:val="0"/>
      <w:marRight w:val="0"/>
      <w:marTop w:val="0"/>
      <w:marBottom w:val="0"/>
      <w:divBdr>
        <w:top w:val="none" w:sz="0" w:space="0" w:color="auto"/>
        <w:left w:val="none" w:sz="0" w:space="0" w:color="auto"/>
        <w:bottom w:val="none" w:sz="0" w:space="0" w:color="auto"/>
        <w:right w:val="none" w:sz="0" w:space="0" w:color="auto"/>
      </w:divBdr>
    </w:div>
    <w:div w:id="1820685744">
      <w:bodyDiv w:val="1"/>
      <w:marLeft w:val="0"/>
      <w:marRight w:val="0"/>
      <w:marTop w:val="0"/>
      <w:marBottom w:val="0"/>
      <w:divBdr>
        <w:top w:val="none" w:sz="0" w:space="0" w:color="auto"/>
        <w:left w:val="none" w:sz="0" w:space="0" w:color="auto"/>
        <w:bottom w:val="none" w:sz="0" w:space="0" w:color="auto"/>
        <w:right w:val="none" w:sz="0" w:space="0" w:color="auto"/>
      </w:divBdr>
    </w:div>
    <w:div w:id="1823961651">
      <w:bodyDiv w:val="1"/>
      <w:marLeft w:val="0"/>
      <w:marRight w:val="0"/>
      <w:marTop w:val="0"/>
      <w:marBottom w:val="0"/>
      <w:divBdr>
        <w:top w:val="none" w:sz="0" w:space="0" w:color="auto"/>
        <w:left w:val="none" w:sz="0" w:space="0" w:color="auto"/>
        <w:bottom w:val="none" w:sz="0" w:space="0" w:color="auto"/>
        <w:right w:val="none" w:sz="0" w:space="0" w:color="auto"/>
      </w:divBdr>
    </w:div>
    <w:div w:id="1825928649">
      <w:bodyDiv w:val="1"/>
      <w:marLeft w:val="0"/>
      <w:marRight w:val="0"/>
      <w:marTop w:val="0"/>
      <w:marBottom w:val="0"/>
      <w:divBdr>
        <w:top w:val="none" w:sz="0" w:space="0" w:color="auto"/>
        <w:left w:val="none" w:sz="0" w:space="0" w:color="auto"/>
        <w:bottom w:val="none" w:sz="0" w:space="0" w:color="auto"/>
        <w:right w:val="none" w:sz="0" w:space="0" w:color="auto"/>
      </w:divBdr>
    </w:div>
    <w:div w:id="1855266823">
      <w:bodyDiv w:val="1"/>
      <w:marLeft w:val="0"/>
      <w:marRight w:val="0"/>
      <w:marTop w:val="0"/>
      <w:marBottom w:val="0"/>
      <w:divBdr>
        <w:top w:val="none" w:sz="0" w:space="0" w:color="auto"/>
        <w:left w:val="none" w:sz="0" w:space="0" w:color="auto"/>
        <w:bottom w:val="none" w:sz="0" w:space="0" w:color="auto"/>
        <w:right w:val="none" w:sz="0" w:space="0" w:color="auto"/>
      </w:divBdr>
    </w:div>
    <w:div w:id="1873834807">
      <w:bodyDiv w:val="1"/>
      <w:marLeft w:val="0"/>
      <w:marRight w:val="0"/>
      <w:marTop w:val="0"/>
      <w:marBottom w:val="0"/>
      <w:divBdr>
        <w:top w:val="none" w:sz="0" w:space="0" w:color="auto"/>
        <w:left w:val="none" w:sz="0" w:space="0" w:color="auto"/>
        <w:bottom w:val="none" w:sz="0" w:space="0" w:color="auto"/>
        <w:right w:val="none" w:sz="0" w:space="0" w:color="auto"/>
      </w:divBdr>
    </w:div>
    <w:div w:id="1935167211">
      <w:bodyDiv w:val="1"/>
      <w:marLeft w:val="0"/>
      <w:marRight w:val="0"/>
      <w:marTop w:val="0"/>
      <w:marBottom w:val="0"/>
      <w:divBdr>
        <w:top w:val="none" w:sz="0" w:space="0" w:color="auto"/>
        <w:left w:val="none" w:sz="0" w:space="0" w:color="auto"/>
        <w:bottom w:val="none" w:sz="0" w:space="0" w:color="auto"/>
        <w:right w:val="none" w:sz="0" w:space="0" w:color="auto"/>
      </w:divBdr>
    </w:div>
    <w:div w:id="1938051843">
      <w:bodyDiv w:val="1"/>
      <w:marLeft w:val="0"/>
      <w:marRight w:val="0"/>
      <w:marTop w:val="0"/>
      <w:marBottom w:val="0"/>
      <w:divBdr>
        <w:top w:val="none" w:sz="0" w:space="0" w:color="auto"/>
        <w:left w:val="none" w:sz="0" w:space="0" w:color="auto"/>
        <w:bottom w:val="none" w:sz="0" w:space="0" w:color="auto"/>
        <w:right w:val="none" w:sz="0" w:space="0" w:color="auto"/>
      </w:divBdr>
    </w:div>
    <w:div w:id="1950818212">
      <w:bodyDiv w:val="1"/>
      <w:marLeft w:val="0"/>
      <w:marRight w:val="0"/>
      <w:marTop w:val="0"/>
      <w:marBottom w:val="0"/>
      <w:divBdr>
        <w:top w:val="none" w:sz="0" w:space="0" w:color="auto"/>
        <w:left w:val="none" w:sz="0" w:space="0" w:color="auto"/>
        <w:bottom w:val="none" w:sz="0" w:space="0" w:color="auto"/>
        <w:right w:val="none" w:sz="0" w:space="0" w:color="auto"/>
      </w:divBdr>
    </w:div>
    <w:div w:id="1955163488">
      <w:bodyDiv w:val="1"/>
      <w:marLeft w:val="0"/>
      <w:marRight w:val="0"/>
      <w:marTop w:val="0"/>
      <w:marBottom w:val="0"/>
      <w:divBdr>
        <w:top w:val="none" w:sz="0" w:space="0" w:color="auto"/>
        <w:left w:val="none" w:sz="0" w:space="0" w:color="auto"/>
        <w:bottom w:val="none" w:sz="0" w:space="0" w:color="auto"/>
        <w:right w:val="none" w:sz="0" w:space="0" w:color="auto"/>
      </w:divBdr>
    </w:div>
    <w:div w:id="1955745830">
      <w:bodyDiv w:val="1"/>
      <w:marLeft w:val="0"/>
      <w:marRight w:val="0"/>
      <w:marTop w:val="0"/>
      <w:marBottom w:val="0"/>
      <w:divBdr>
        <w:top w:val="none" w:sz="0" w:space="0" w:color="auto"/>
        <w:left w:val="none" w:sz="0" w:space="0" w:color="auto"/>
        <w:bottom w:val="none" w:sz="0" w:space="0" w:color="auto"/>
        <w:right w:val="none" w:sz="0" w:space="0" w:color="auto"/>
      </w:divBdr>
    </w:div>
    <w:div w:id="1972322875">
      <w:bodyDiv w:val="1"/>
      <w:marLeft w:val="0"/>
      <w:marRight w:val="0"/>
      <w:marTop w:val="0"/>
      <w:marBottom w:val="0"/>
      <w:divBdr>
        <w:top w:val="none" w:sz="0" w:space="0" w:color="auto"/>
        <w:left w:val="none" w:sz="0" w:space="0" w:color="auto"/>
        <w:bottom w:val="none" w:sz="0" w:space="0" w:color="auto"/>
        <w:right w:val="none" w:sz="0" w:space="0" w:color="auto"/>
      </w:divBdr>
    </w:div>
    <w:div w:id="1987587611">
      <w:bodyDiv w:val="1"/>
      <w:marLeft w:val="0"/>
      <w:marRight w:val="0"/>
      <w:marTop w:val="0"/>
      <w:marBottom w:val="0"/>
      <w:divBdr>
        <w:top w:val="none" w:sz="0" w:space="0" w:color="auto"/>
        <w:left w:val="none" w:sz="0" w:space="0" w:color="auto"/>
        <w:bottom w:val="none" w:sz="0" w:space="0" w:color="auto"/>
        <w:right w:val="none" w:sz="0" w:space="0" w:color="auto"/>
      </w:divBdr>
    </w:div>
    <w:div w:id="1997221059">
      <w:bodyDiv w:val="1"/>
      <w:marLeft w:val="0"/>
      <w:marRight w:val="0"/>
      <w:marTop w:val="0"/>
      <w:marBottom w:val="0"/>
      <w:divBdr>
        <w:top w:val="none" w:sz="0" w:space="0" w:color="auto"/>
        <w:left w:val="none" w:sz="0" w:space="0" w:color="auto"/>
        <w:bottom w:val="none" w:sz="0" w:space="0" w:color="auto"/>
        <w:right w:val="none" w:sz="0" w:space="0" w:color="auto"/>
      </w:divBdr>
    </w:div>
    <w:div w:id="2022538674">
      <w:bodyDiv w:val="1"/>
      <w:marLeft w:val="0"/>
      <w:marRight w:val="0"/>
      <w:marTop w:val="0"/>
      <w:marBottom w:val="0"/>
      <w:divBdr>
        <w:top w:val="none" w:sz="0" w:space="0" w:color="auto"/>
        <w:left w:val="none" w:sz="0" w:space="0" w:color="auto"/>
        <w:bottom w:val="none" w:sz="0" w:space="0" w:color="auto"/>
        <w:right w:val="none" w:sz="0" w:space="0" w:color="auto"/>
      </w:divBdr>
    </w:div>
    <w:div w:id="2029329952">
      <w:bodyDiv w:val="1"/>
      <w:marLeft w:val="0"/>
      <w:marRight w:val="0"/>
      <w:marTop w:val="0"/>
      <w:marBottom w:val="0"/>
      <w:divBdr>
        <w:top w:val="none" w:sz="0" w:space="0" w:color="auto"/>
        <w:left w:val="none" w:sz="0" w:space="0" w:color="auto"/>
        <w:bottom w:val="none" w:sz="0" w:space="0" w:color="auto"/>
        <w:right w:val="none" w:sz="0" w:space="0" w:color="auto"/>
      </w:divBdr>
    </w:div>
    <w:div w:id="2029797001">
      <w:bodyDiv w:val="1"/>
      <w:marLeft w:val="0"/>
      <w:marRight w:val="0"/>
      <w:marTop w:val="0"/>
      <w:marBottom w:val="0"/>
      <w:divBdr>
        <w:top w:val="none" w:sz="0" w:space="0" w:color="auto"/>
        <w:left w:val="none" w:sz="0" w:space="0" w:color="auto"/>
        <w:bottom w:val="none" w:sz="0" w:space="0" w:color="auto"/>
        <w:right w:val="none" w:sz="0" w:space="0" w:color="auto"/>
      </w:divBdr>
    </w:div>
    <w:div w:id="2038120896">
      <w:bodyDiv w:val="1"/>
      <w:marLeft w:val="0"/>
      <w:marRight w:val="0"/>
      <w:marTop w:val="0"/>
      <w:marBottom w:val="0"/>
      <w:divBdr>
        <w:top w:val="none" w:sz="0" w:space="0" w:color="auto"/>
        <w:left w:val="none" w:sz="0" w:space="0" w:color="auto"/>
        <w:bottom w:val="none" w:sz="0" w:space="0" w:color="auto"/>
        <w:right w:val="none" w:sz="0" w:space="0" w:color="auto"/>
      </w:divBdr>
    </w:div>
    <w:div w:id="2049065791">
      <w:bodyDiv w:val="1"/>
      <w:marLeft w:val="0"/>
      <w:marRight w:val="0"/>
      <w:marTop w:val="0"/>
      <w:marBottom w:val="0"/>
      <w:divBdr>
        <w:top w:val="none" w:sz="0" w:space="0" w:color="auto"/>
        <w:left w:val="none" w:sz="0" w:space="0" w:color="auto"/>
        <w:bottom w:val="none" w:sz="0" w:space="0" w:color="auto"/>
        <w:right w:val="none" w:sz="0" w:space="0" w:color="auto"/>
      </w:divBdr>
    </w:div>
    <w:div w:id="2055305341">
      <w:bodyDiv w:val="1"/>
      <w:marLeft w:val="0"/>
      <w:marRight w:val="0"/>
      <w:marTop w:val="0"/>
      <w:marBottom w:val="0"/>
      <w:divBdr>
        <w:top w:val="none" w:sz="0" w:space="0" w:color="auto"/>
        <w:left w:val="none" w:sz="0" w:space="0" w:color="auto"/>
        <w:bottom w:val="none" w:sz="0" w:space="0" w:color="auto"/>
        <w:right w:val="none" w:sz="0" w:space="0" w:color="auto"/>
      </w:divBdr>
    </w:div>
    <w:div w:id="2063870777">
      <w:bodyDiv w:val="1"/>
      <w:marLeft w:val="0"/>
      <w:marRight w:val="0"/>
      <w:marTop w:val="0"/>
      <w:marBottom w:val="0"/>
      <w:divBdr>
        <w:top w:val="none" w:sz="0" w:space="0" w:color="auto"/>
        <w:left w:val="none" w:sz="0" w:space="0" w:color="auto"/>
        <w:bottom w:val="none" w:sz="0" w:space="0" w:color="auto"/>
        <w:right w:val="none" w:sz="0" w:space="0" w:color="auto"/>
      </w:divBdr>
      <w:divsChild>
        <w:div w:id="63920657">
          <w:marLeft w:val="0"/>
          <w:marRight w:val="0"/>
          <w:marTop w:val="0"/>
          <w:marBottom w:val="0"/>
          <w:divBdr>
            <w:top w:val="none" w:sz="0" w:space="0" w:color="auto"/>
            <w:left w:val="none" w:sz="0" w:space="0" w:color="auto"/>
            <w:bottom w:val="none" w:sz="0" w:space="0" w:color="auto"/>
            <w:right w:val="none" w:sz="0" w:space="0" w:color="auto"/>
          </w:divBdr>
        </w:div>
        <w:div w:id="1315572113">
          <w:marLeft w:val="0"/>
          <w:marRight w:val="0"/>
          <w:marTop w:val="0"/>
          <w:marBottom w:val="0"/>
          <w:divBdr>
            <w:top w:val="none" w:sz="0" w:space="0" w:color="auto"/>
            <w:left w:val="none" w:sz="0" w:space="0" w:color="auto"/>
            <w:bottom w:val="none" w:sz="0" w:space="0" w:color="auto"/>
            <w:right w:val="none" w:sz="0" w:space="0" w:color="auto"/>
          </w:divBdr>
        </w:div>
        <w:div w:id="1793554974">
          <w:marLeft w:val="0"/>
          <w:marRight w:val="0"/>
          <w:marTop w:val="0"/>
          <w:marBottom w:val="0"/>
          <w:divBdr>
            <w:top w:val="none" w:sz="0" w:space="0" w:color="auto"/>
            <w:left w:val="none" w:sz="0" w:space="0" w:color="auto"/>
            <w:bottom w:val="none" w:sz="0" w:space="0" w:color="auto"/>
            <w:right w:val="none" w:sz="0" w:space="0" w:color="auto"/>
          </w:divBdr>
        </w:div>
      </w:divsChild>
    </w:div>
    <w:div w:id="2099980006">
      <w:bodyDiv w:val="1"/>
      <w:marLeft w:val="0"/>
      <w:marRight w:val="0"/>
      <w:marTop w:val="0"/>
      <w:marBottom w:val="0"/>
      <w:divBdr>
        <w:top w:val="none" w:sz="0" w:space="0" w:color="auto"/>
        <w:left w:val="none" w:sz="0" w:space="0" w:color="auto"/>
        <w:bottom w:val="none" w:sz="0" w:space="0" w:color="auto"/>
        <w:right w:val="none" w:sz="0" w:space="0" w:color="auto"/>
      </w:divBdr>
    </w:div>
    <w:div w:id="2144617815">
      <w:bodyDiv w:val="1"/>
      <w:marLeft w:val="0"/>
      <w:marRight w:val="0"/>
      <w:marTop w:val="0"/>
      <w:marBottom w:val="0"/>
      <w:divBdr>
        <w:top w:val="none" w:sz="0" w:space="0" w:color="auto"/>
        <w:left w:val="none" w:sz="0" w:space="0" w:color="auto"/>
        <w:bottom w:val="none" w:sz="0" w:space="0" w:color="auto"/>
        <w:right w:val="none" w:sz="0" w:space="0" w:color="auto"/>
      </w:divBdr>
    </w:div>
    <w:div w:id="2145655109">
      <w:bodyDiv w:val="1"/>
      <w:marLeft w:val="0"/>
      <w:marRight w:val="0"/>
      <w:marTop w:val="0"/>
      <w:marBottom w:val="0"/>
      <w:divBdr>
        <w:top w:val="none" w:sz="0" w:space="0" w:color="auto"/>
        <w:left w:val="none" w:sz="0" w:space="0" w:color="auto"/>
        <w:bottom w:val="none" w:sz="0" w:space="0" w:color="auto"/>
        <w:right w:val="none" w:sz="0" w:space="0" w:color="auto"/>
      </w:divBdr>
    </w:div>
    <w:div w:id="2147234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9.xml"/><Relationship Id="rId21" Type="http://schemas.openxmlformats.org/officeDocument/2006/relationships/footer" Target="footer2.xml"/><Relationship Id="rId42" Type="http://schemas.openxmlformats.org/officeDocument/2006/relationships/image" Target="media/image18.jpeg"/><Relationship Id="rId63" Type="http://schemas.openxmlformats.org/officeDocument/2006/relationships/image" Target="media/image39.png"/><Relationship Id="rId84" Type="http://schemas.openxmlformats.org/officeDocument/2006/relationships/image" Target="media/image48.jpeg"/><Relationship Id="rId159" Type="http://schemas.openxmlformats.org/officeDocument/2006/relationships/customXml" Target="../customXml/item3.xml"/><Relationship Id="rId107" Type="http://schemas.openxmlformats.org/officeDocument/2006/relationships/hyperlink" Target="https://creativecommons.org/licenses/by/4.0/" TargetMode="External"/><Relationship Id="rId11" Type="http://schemas.openxmlformats.org/officeDocument/2006/relationships/hyperlink" Target="https://doi.org/10.1071/MF09043" TargetMode="External"/><Relationship Id="rId32" Type="http://schemas.openxmlformats.org/officeDocument/2006/relationships/image" Target="media/image12.jpeg"/><Relationship Id="rId53" Type="http://schemas.openxmlformats.org/officeDocument/2006/relationships/image" Target="media/image29.jpeg"/><Relationship Id="rId74" Type="http://schemas.openxmlformats.org/officeDocument/2006/relationships/header" Target="header15.xml"/><Relationship Id="rId128" Type="http://schemas.openxmlformats.org/officeDocument/2006/relationships/image" Target="media/image58.png"/><Relationship Id="rId149" Type="http://schemas.openxmlformats.org/officeDocument/2006/relationships/image" Target="media/image73.jpeg"/><Relationship Id="rId5" Type="http://schemas.openxmlformats.org/officeDocument/2006/relationships/footnotes" Target="footnotes.xml"/><Relationship Id="rId95" Type="http://schemas.openxmlformats.org/officeDocument/2006/relationships/hyperlink" Target="https://doi.org/10.1071/MF12321" TargetMode="External"/><Relationship Id="rId22" Type="http://schemas.openxmlformats.org/officeDocument/2006/relationships/header" Target="header3.xml"/><Relationship Id="rId27" Type="http://schemas.openxmlformats.org/officeDocument/2006/relationships/image" Target="media/image7.jpe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footer" Target="footer5.xml"/><Relationship Id="rId113" Type="http://schemas.openxmlformats.org/officeDocument/2006/relationships/hyperlink" Target="https://doi.org/10.1002/aqc.3311" TargetMode="External"/><Relationship Id="rId118" Type="http://schemas.openxmlformats.org/officeDocument/2006/relationships/header" Target="header20.xml"/><Relationship Id="rId139" Type="http://schemas.openxmlformats.org/officeDocument/2006/relationships/image" Target="media/image63.jpeg"/><Relationship Id="rId80" Type="http://schemas.openxmlformats.org/officeDocument/2006/relationships/image" Target="media/image44.jpeg"/><Relationship Id="rId85" Type="http://schemas.openxmlformats.org/officeDocument/2006/relationships/image" Target="media/image49.jpeg"/><Relationship Id="rId150" Type="http://schemas.openxmlformats.org/officeDocument/2006/relationships/header" Target="header22.xml"/><Relationship Id="rId155" Type="http://schemas.openxmlformats.org/officeDocument/2006/relationships/fontTable" Target="fontTable.xml"/><Relationship Id="rId12" Type="http://schemas.openxmlformats.org/officeDocument/2006/relationships/hyperlink" Target="https://doi.org/10.1016/S0144-8609(99)00020-5" TargetMode="External"/><Relationship Id="rId17" Type="http://schemas.openxmlformats.org/officeDocument/2006/relationships/hyperlink" Target="https://doi.org/10.1002/eco.2260" TargetMode="External"/><Relationship Id="rId33" Type="http://schemas.openxmlformats.org/officeDocument/2006/relationships/header" Target="header7.xml"/><Relationship Id="rId38" Type="http://schemas.openxmlformats.org/officeDocument/2006/relationships/image" Target="media/image14.jpeg"/><Relationship Id="rId59" Type="http://schemas.openxmlformats.org/officeDocument/2006/relationships/image" Target="media/image35.png"/><Relationship Id="rId103" Type="http://schemas.openxmlformats.org/officeDocument/2006/relationships/hyperlink" Target="https://flow-mer.org.au/" TargetMode="External"/><Relationship Id="rId108" Type="http://schemas.openxmlformats.org/officeDocument/2006/relationships/hyperlink" Target="https://doi.org/10.1002/eco.1965" TargetMode="External"/><Relationship Id="rId124" Type="http://schemas.openxmlformats.org/officeDocument/2006/relationships/image" Target="media/image54.jpeg"/><Relationship Id="rId129" Type="http://schemas.openxmlformats.org/officeDocument/2006/relationships/image" Target="media/image59.png"/><Relationship Id="rId54" Type="http://schemas.openxmlformats.org/officeDocument/2006/relationships/image" Target="media/image30.jpeg"/><Relationship Id="rId70" Type="http://schemas.openxmlformats.org/officeDocument/2006/relationships/header" Target="header12.xml"/><Relationship Id="rId75" Type="http://schemas.openxmlformats.org/officeDocument/2006/relationships/header" Target="header16.xml"/><Relationship Id="rId91" Type="http://schemas.openxmlformats.org/officeDocument/2006/relationships/hyperlink" Target="https://www.environment.gov.au/water/cewo/publications/environmental-water-outcomes-framework" TargetMode="External"/><Relationship Id="rId96" Type="http://schemas.openxmlformats.org/officeDocument/2006/relationships/hyperlink" Target="https://doi.org/10.1111/jfb.13160" TargetMode="External"/><Relationship Id="rId140" Type="http://schemas.openxmlformats.org/officeDocument/2006/relationships/image" Target="media/image64.png"/><Relationship Id="rId14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hyperlink" Target="https://www.legislation.gov.au/Details/F2018C00451" TargetMode="External"/><Relationship Id="rId119" Type="http://schemas.openxmlformats.org/officeDocument/2006/relationships/footer" Target="footer8.xml"/><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45.jpeg"/><Relationship Id="rId86" Type="http://schemas.openxmlformats.org/officeDocument/2006/relationships/image" Target="media/image50.jpeg"/><Relationship Id="rId130" Type="http://schemas.openxmlformats.org/officeDocument/2006/relationships/image" Target="media/image60.jpeg"/><Relationship Id="rId151" Type="http://schemas.openxmlformats.org/officeDocument/2006/relationships/header" Target="header23.xml"/><Relationship Id="rId156" Type="http://schemas.openxmlformats.org/officeDocument/2006/relationships/theme" Target="theme/theme1.xml"/><Relationship Id="rId13" Type="http://schemas.openxmlformats.org/officeDocument/2006/relationships/hyperlink" Target="https://www.environment.nsw.gov.au/research-and-publications/publications-search/murrumbidgee-long-term-water-plan-part-a-catchment" TargetMode="External"/><Relationship Id="rId18" Type="http://schemas.openxmlformats.org/officeDocument/2006/relationships/header" Target="header1.xml"/><Relationship Id="rId39" Type="http://schemas.openxmlformats.org/officeDocument/2006/relationships/image" Target="media/image15.jpeg"/><Relationship Id="rId109" Type="http://schemas.openxmlformats.org/officeDocument/2006/relationships/hyperlink" Target="https://CRAN.R-project.org/package=vegan" TargetMode="External"/><Relationship Id="rId34" Type="http://schemas.openxmlformats.org/officeDocument/2006/relationships/header" Target="header8.xml"/><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header" Target="header17.xml"/><Relationship Id="rId97" Type="http://schemas.openxmlformats.org/officeDocument/2006/relationships/hyperlink" Target="https://doi.org/10.1016/j.scitotenv.2020.141863" TargetMode="External"/><Relationship Id="rId104" Type="http://schemas.openxmlformats.org/officeDocument/2006/relationships/hyperlink" Target="mailto:CEWOmonitoring@environment.gov.au" TargetMode="External"/><Relationship Id="rId120" Type="http://schemas.openxmlformats.org/officeDocument/2006/relationships/header" Target="header21.xml"/><Relationship Id="rId125" Type="http://schemas.openxmlformats.org/officeDocument/2006/relationships/image" Target="media/image55.emf"/><Relationship Id="rId141" Type="http://schemas.openxmlformats.org/officeDocument/2006/relationships/image" Target="media/image65.jpeg"/><Relationship Id="rId14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header" Target="header13.xml"/><Relationship Id="rId92" Type="http://schemas.openxmlformats.org/officeDocument/2006/relationships/hyperlink" Target="https://mc-stan.org/rstanarm"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eader" Target="header5.xm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1.jpeg"/><Relationship Id="rId110" Type="http://schemas.openxmlformats.org/officeDocument/2006/relationships/hyperlink" Target="https://doi.org/10.1111/aec.12424" TargetMode="External"/><Relationship Id="rId115" Type="http://schemas.openxmlformats.org/officeDocument/2006/relationships/hyperlink" Target="https://doi.org/10.1111/fwb.12169" TargetMode="External"/><Relationship Id="rId131" Type="http://schemas.openxmlformats.org/officeDocument/2006/relationships/image" Target="media/image61.jpeg"/><Relationship Id="rId157" Type="http://schemas.openxmlformats.org/officeDocument/2006/relationships/customXml" Target="../customXml/item1.xml"/><Relationship Id="rId61" Type="http://schemas.openxmlformats.org/officeDocument/2006/relationships/image" Target="media/image37.png"/><Relationship Id="rId82" Type="http://schemas.openxmlformats.org/officeDocument/2006/relationships/image" Target="media/image46.jpeg"/><Relationship Id="rId152" Type="http://schemas.openxmlformats.org/officeDocument/2006/relationships/footer" Target="footer9.xml"/><Relationship Id="rId19" Type="http://schemas.openxmlformats.org/officeDocument/2006/relationships/header" Target="header2.xml"/><Relationship Id="rId14" Type="http://schemas.openxmlformats.org/officeDocument/2006/relationships/image" Target="media/image5.png"/><Relationship Id="rId30" Type="http://schemas.openxmlformats.org/officeDocument/2006/relationships/image" Target="media/image10.png"/><Relationship Id="rId35" Type="http://schemas.openxmlformats.org/officeDocument/2006/relationships/footer" Target="footer4.xml"/><Relationship Id="rId56" Type="http://schemas.openxmlformats.org/officeDocument/2006/relationships/image" Target="media/image32.jpeg"/><Relationship Id="rId77" Type="http://schemas.openxmlformats.org/officeDocument/2006/relationships/footer" Target="footer7.xml"/><Relationship Id="rId100" Type="http://schemas.openxmlformats.org/officeDocument/2006/relationships/hyperlink" Target="https://doi.org/10.1071/MF20127" TargetMode="External"/><Relationship Id="rId105" Type="http://schemas.openxmlformats.org/officeDocument/2006/relationships/hyperlink" Target="https://www.environment.nsw.gov.au/research-and-publications/publications-search/lachlan-long-term-water-plan-part-a-catchment" TargetMode="External"/><Relationship Id="rId126" Type="http://schemas.openxmlformats.org/officeDocument/2006/relationships/image" Target="media/image56.jpeg"/><Relationship Id="rId14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header" Target="header14.xml"/><Relationship Id="rId93" Type="http://schemas.openxmlformats.org/officeDocument/2006/relationships/hyperlink" Target="https://doi.org/10.1111/j.1365-2427.2011.02612.x" TargetMode="External"/><Relationship Id="rId98" Type="http://schemas.openxmlformats.org/officeDocument/2006/relationships/hyperlink" Target="https://www.environment.nsw.gov.au/research-and-publications/publications-search/murray-lower-darling-long-term-water-plan-part-a-catchment" TargetMode="External"/><Relationship Id="rId121" Type="http://schemas.openxmlformats.org/officeDocument/2006/relationships/hyperlink" Target="https://flow-mer.org.au" TargetMode="External"/><Relationship Id="rId142" Type="http://schemas.openxmlformats.org/officeDocument/2006/relationships/image" Target="media/image66.emf"/><Relationship Id="rId3" Type="http://schemas.openxmlformats.org/officeDocument/2006/relationships/settings" Target="settings.xml"/><Relationship Id="rId25" Type="http://schemas.openxmlformats.org/officeDocument/2006/relationships/footer" Target="footer3.xml"/><Relationship Id="rId46" Type="http://schemas.openxmlformats.org/officeDocument/2006/relationships/image" Target="media/image22.jpeg"/><Relationship Id="rId67" Type="http://schemas.openxmlformats.org/officeDocument/2006/relationships/header" Target="header10.xml"/><Relationship Id="rId116" Type="http://schemas.openxmlformats.org/officeDocument/2006/relationships/hyperlink" Target="https://doi.org/10.1111/gcb.15363" TargetMode="External"/><Relationship Id="rId158" Type="http://schemas.openxmlformats.org/officeDocument/2006/relationships/customXml" Target="../customXml/item2.xml"/><Relationship Id="rId20" Type="http://schemas.openxmlformats.org/officeDocument/2006/relationships/footer" Target="footer1.xml"/><Relationship Id="rId41" Type="http://schemas.openxmlformats.org/officeDocument/2006/relationships/image" Target="media/image17.jpeg"/><Relationship Id="rId62" Type="http://schemas.openxmlformats.org/officeDocument/2006/relationships/image" Target="media/image38.png"/><Relationship Id="rId83" Type="http://schemas.openxmlformats.org/officeDocument/2006/relationships/image" Target="media/image47.jpeg"/><Relationship Id="rId88" Type="http://schemas.openxmlformats.org/officeDocument/2006/relationships/hyperlink" Target="https://doi.org/10.1016/j.biocon.2020.108942" TargetMode="External"/><Relationship Id="rId111" Type="http://schemas.openxmlformats.org/officeDocument/2006/relationships/hyperlink" Target="https://doi.org/10.1111/fwb.13029" TargetMode="External"/><Relationship Id="rId132" Type="http://schemas.openxmlformats.org/officeDocument/2006/relationships/image" Target="media/image62.jpeg"/><Relationship Id="rId153" Type="http://schemas.openxmlformats.org/officeDocument/2006/relationships/footer" Target="footer10.xml"/><Relationship Id="rId15" Type="http://schemas.openxmlformats.org/officeDocument/2006/relationships/hyperlink" Target="https://www.environment.gov.au/water/cewo/publications/environmental-water-outcomes-framework" TargetMode="External"/><Relationship Id="rId36" Type="http://schemas.openxmlformats.org/officeDocument/2006/relationships/header" Target="header9.xml"/><Relationship Id="rId57" Type="http://schemas.openxmlformats.org/officeDocument/2006/relationships/image" Target="media/image33.png"/><Relationship Id="rId106" Type="http://schemas.openxmlformats.org/officeDocument/2006/relationships/hyperlink" Target="https://www.environment.nsw.gov.au/research-and-publications/publications-search/gwydir-long-term-water-plan-part-a-catchment" TargetMode="External"/><Relationship Id="rId127" Type="http://schemas.openxmlformats.org/officeDocument/2006/relationships/image" Target="media/image57.jpeg"/><Relationship Id="rId10" Type="http://schemas.openxmlformats.org/officeDocument/2006/relationships/image" Target="media/image4.png"/><Relationship Id="rId31" Type="http://schemas.openxmlformats.org/officeDocument/2006/relationships/image" Target="media/image11.png"/><Relationship Id="rId52" Type="http://schemas.openxmlformats.org/officeDocument/2006/relationships/image" Target="media/image28.png"/><Relationship Id="rId73" Type="http://schemas.openxmlformats.org/officeDocument/2006/relationships/footer" Target="footer6.xml"/><Relationship Id="rId78" Type="http://schemas.openxmlformats.org/officeDocument/2006/relationships/header" Target="header18.xml"/><Relationship Id="rId94" Type="http://schemas.openxmlformats.org/officeDocument/2006/relationships/hyperlink" Target="https://www.mdba.gov.au/sites/default/files/pubs/Final-Report-Independent-Panel-fish-deaths-lower%20Darling_4.pdf" TargetMode="External"/><Relationship Id="rId99" Type="http://schemas.openxmlformats.org/officeDocument/2006/relationships/hyperlink" Target="https://doi.org/10.1071/MF11275" TargetMode="External"/><Relationship Id="rId101" Type="http://schemas.openxmlformats.org/officeDocument/2006/relationships/hyperlink" Target="https://doi.org/10.1071/MF18299" TargetMode="External"/><Relationship Id="rId122" Type="http://schemas.openxmlformats.org/officeDocument/2006/relationships/image" Target="media/image52.jpeg"/><Relationship Id="rId143" Type="http://schemas.openxmlformats.org/officeDocument/2006/relationships/image" Target="media/image67.jpeg"/><Relationship Id="rId148"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eader" Target="header6.xml"/><Relationship Id="rId47" Type="http://schemas.openxmlformats.org/officeDocument/2006/relationships/image" Target="media/image23.jpeg"/><Relationship Id="rId68" Type="http://schemas.openxmlformats.org/officeDocument/2006/relationships/header" Target="header11.xml"/><Relationship Id="rId89" Type="http://schemas.openxmlformats.org/officeDocument/2006/relationships/hyperlink" Target="http://hdl.handle.net/1959.9/540042" TargetMode="External"/><Relationship Id="rId112" Type="http://schemas.openxmlformats.org/officeDocument/2006/relationships/hyperlink" Target="https://doi.org/10.1002/eco.2194" TargetMode="External"/><Relationship Id="rId154" Type="http://schemas.openxmlformats.org/officeDocument/2006/relationships/header" Target="header24.xml"/><Relationship Id="rId16" Type="http://schemas.openxmlformats.org/officeDocument/2006/relationships/image" Target="media/image6.png"/><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43.jpeg"/><Relationship Id="rId102" Type="http://schemas.openxmlformats.org/officeDocument/2006/relationships/hyperlink" Target="https://doi.org/10.1071/MF19197" TargetMode="External"/><Relationship Id="rId123" Type="http://schemas.openxmlformats.org/officeDocument/2006/relationships/image" Target="media/image53.png"/><Relationship Id="rId144" Type="http://schemas.openxmlformats.org/officeDocument/2006/relationships/image" Target="media/image68.jpeg"/><Relationship Id="rId90" Type="http://schemas.openxmlformats.org/officeDocument/2006/relationships/hyperlink" Target="https://doi.org/10.1071/ZO16069"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243E0ABE-E8CB-4454-90CE-98199FC257BB}"/>
</file>

<file path=customXml/itemProps2.xml><?xml version="1.0" encoding="utf-8"?>
<ds:datastoreItem xmlns:ds="http://schemas.openxmlformats.org/officeDocument/2006/customXml" ds:itemID="{40FFB497-45B9-4F63-BE59-A4B5617A43FF}"/>
</file>

<file path=customXml/itemProps3.xml><?xml version="1.0" encoding="utf-8"?>
<ds:datastoreItem xmlns:ds="http://schemas.openxmlformats.org/officeDocument/2006/customXml" ds:itemID="{60A796CE-6D8A-4B82-8884-FFA55D780432}"/>
</file>

<file path=docProps/app.xml><?xml version="1.0" encoding="utf-8"?>
<Properties xmlns="http://schemas.openxmlformats.org/officeDocument/2006/extended-properties" xmlns:vt="http://schemas.openxmlformats.org/officeDocument/2006/docPropsVTypes">
  <Template>Normal.dotm</Template>
  <TotalTime>1</TotalTime>
  <Pages>106</Pages>
  <Words>44786</Words>
  <Characters>255282</Characters>
  <Application>Microsoft Office Word</Application>
  <DocSecurity>0</DocSecurity>
  <Lines>2127</Lines>
  <Paragraphs>598</Paragraphs>
  <ScaleCrop>false</ScaleCrop>
  <HeadingPairs>
    <vt:vector size="2" baseType="variant">
      <vt:variant>
        <vt:lpstr>Title</vt:lpstr>
      </vt:variant>
      <vt:variant>
        <vt:i4>1</vt:i4>
      </vt:variant>
    </vt:vector>
  </HeadingPairs>
  <TitlesOfParts>
    <vt:vector size="1" baseType="lpstr">
      <vt:lpstr>Basin-scale evaluation of 2019-20 Commonwealth environmental water: Fish</vt:lpstr>
    </vt:vector>
  </TitlesOfParts>
  <Company/>
  <LinksUpToDate>false</LinksUpToDate>
  <CharactersWithSpaces>299470</CharactersWithSpaces>
  <SharedDoc>false</SharedDoc>
  <HLinks>
    <vt:vector size="768" baseType="variant">
      <vt:variant>
        <vt:i4>5439494</vt:i4>
      </vt:variant>
      <vt:variant>
        <vt:i4>1684</vt:i4>
      </vt:variant>
      <vt:variant>
        <vt:i4>0</vt:i4>
      </vt:variant>
      <vt:variant>
        <vt:i4>5</vt:i4>
      </vt:variant>
      <vt:variant>
        <vt:lpwstr>https://flow-mer.org.au/</vt:lpwstr>
      </vt:variant>
      <vt:variant>
        <vt:lpwstr/>
      </vt:variant>
      <vt:variant>
        <vt:i4>6029405</vt:i4>
      </vt:variant>
      <vt:variant>
        <vt:i4>1680</vt:i4>
      </vt:variant>
      <vt:variant>
        <vt:i4>0</vt:i4>
      </vt:variant>
      <vt:variant>
        <vt:i4>5</vt:i4>
      </vt:variant>
      <vt:variant>
        <vt:lpwstr>https://doi.org/10.1111/gcb.15363</vt:lpwstr>
      </vt:variant>
      <vt:variant>
        <vt:lpwstr/>
      </vt:variant>
      <vt:variant>
        <vt:i4>5177438</vt:i4>
      </vt:variant>
      <vt:variant>
        <vt:i4>1677</vt:i4>
      </vt:variant>
      <vt:variant>
        <vt:i4>0</vt:i4>
      </vt:variant>
      <vt:variant>
        <vt:i4>5</vt:i4>
      </vt:variant>
      <vt:variant>
        <vt:lpwstr>https://doi.org/10.1111/fwb.12169</vt:lpwstr>
      </vt:variant>
      <vt:variant>
        <vt:lpwstr/>
      </vt:variant>
      <vt:variant>
        <vt:i4>7864355</vt:i4>
      </vt:variant>
      <vt:variant>
        <vt:i4>1674</vt:i4>
      </vt:variant>
      <vt:variant>
        <vt:i4>0</vt:i4>
      </vt:variant>
      <vt:variant>
        <vt:i4>5</vt:i4>
      </vt:variant>
      <vt:variant>
        <vt:lpwstr>https://www.legislation.gov.au/Details/F2018C00451</vt:lpwstr>
      </vt:variant>
      <vt:variant>
        <vt:lpwstr/>
      </vt:variant>
      <vt:variant>
        <vt:i4>5111896</vt:i4>
      </vt:variant>
      <vt:variant>
        <vt:i4>1671</vt:i4>
      </vt:variant>
      <vt:variant>
        <vt:i4>0</vt:i4>
      </vt:variant>
      <vt:variant>
        <vt:i4>5</vt:i4>
      </vt:variant>
      <vt:variant>
        <vt:lpwstr>https://doi.org/10.1002/aqc.3311</vt:lpwstr>
      </vt:variant>
      <vt:variant>
        <vt:lpwstr/>
      </vt:variant>
      <vt:variant>
        <vt:i4>5963865</vt:i4>
      </vt:variant>
      <vt:variant>
        <vt:i4>1668</vt:i4>
      </vt:variant>
      <vt:variant>
        <vt:i4>0</vt:i4>
      </vt:variant>
      <vt:variant>
        <vt:i4>5</vt:i4>
      </vt:variant>
      <vt:variant>
        <vt:lpwstr>https://doi.org/10.1002/eco.2194</vt:lpwstr>
      </vt:variant>
      <vt:variant>
        <vt:lpwstr/>
      </vt:variant>
      <vt:variant>
        <vt:i4>4849759</vt:i4>
      </vt:variant>
      <vt:variant>
        <vt:i4>1665</vt:i4>
      </vt:variant>
      <vt:variant>
        <vt:i4>0</vt:i4>
      </vt:variant>
      <vt:variant>
        <vt:i4>5</vt:i4>
      </vt:variant>
      <vt:variant>
        <vt:lpwstr>https://doi.org/10.1111/fwb.13029</vt:lpwstr>
      </vt:variant>
      <vt:variant>
        <vt:lpwstr/>
      </vt:variant>
      <vt:variant>
        <vt:i4>5832797</vt:i4>
      </vt:variant>
      <vt:variant>
        <vt:i4>1662</vt:i4>
      </vt:variant>
      <vt:variant>
        <vt:i4>0</vt:i4>
      </vt:variant>
      <vt:variant>
        <vt:i4>5</vt:i4>
      </vt:variant>
      <vt:variant>
        <vt:lpwstr>https://doi.org/10.1111/aec.12424</vt:lpwstr>
      </vt:variant>
      <vt:variant>
        <vt:lpwstr/>
      </vt:variant>
      <vt:variant>
        <vt:i4>1114141</vt:i4>
      </vt:variant>
      <vt:variant>
        <vt:i4>1659</vt:i4>
      </vt:variant>
      <vt:variant>
        <vt:i4>0</vt:i4>
      </vt:variant>
      <vt:variant>
        <vt:i4>5</vt:i4>
      </vt:variant>
      <vt:variant>
        <vt:lpwstr>https://cran.r-project.org/package=vegan</vt:lpwstr>
      </vt:variant>
      <vt:variant>
        <vt:lpwstr/>
      </vt:variant>
      <vt:variant>
        <vt:i4>5374037</vt:i4>
      </vt:variant>
      <vt:variant>
        <vt:i4>1656</vt:i4>
      </vt:variant>
      <vt:variant>
        <vt:i4>0</vt:i4>
      </vt:variant>
      <vt:variant>
        <vt:i4>5</vt:i4>
      </vt:variant>
      <vt:variant>
        <vt:lpwstr>https://doi.org/10.1002/eco.1965</vt:lpwstr>
      </vt:variant>
      <vt:variant>
        <vt:lpwstr/>
      </vt:variant>
      <vt:variant>
        <vt:i4>5308424</vt:i4>
      </vt:variant>
      <vt:variant>
        <vt:i4>1653</vt:i4>
      </vt:variant>
      <vt:variant>
        <vt:i4>0</vt:i4>
      </vt:variant>
      <vt:variant>
        <vt:i4>5</vt:i4>
      </vt:variant>
      <vt:variant>
        <vt:lpwstr>https://creativecommons.org/licenses/by/4.0/</vt:lpwstr>
      </vt:variant>
      <vt:variant>
        <vt:lpwstr/>
      </vt:variant>
      <vt:variant>
        <vt:i4>327708</vt:i4>
      </vt:variant>
      <vt:variant>
        <vt:i4>1650</vt:i4>
      </vt:variant>
      <vt:variant>
        <vt:i4>0</vt:i4>
      </vt:variant>
      <vt:variant>
        <vt:i4>5</vt:i4>
      </vt:variant>
      <vt:variant>
        <vt:lpwstr>https://www.environment.nsw.gov.au/research-and-publications/publications-search/gwydir-long-term-water-plan-part-a-catchment</vt:lpwstr>
      </vt:variant>
      <vt:variant>
        <vt:lpwstr/>
      </vt:variant>
      <vt:variant>
        <vt:i4>2687031</vt:i4>
      </vt:variant>
      <vt:variant>
        <vt:i4>1647</vt:i4>
      </vt:variant>
      <vt:variant>
        <vt:i4>0</vt:i4>
      </vt:variant>
      <vt:variant>
        <vt:i4>5</vt:i4>
      </vt:variant>
      <vt:variant>
        <vt:lpwstr>https://www.environment.nsw.gov.au/research-and-publications/publications-search/lachlan-long-term-water-plan-part-a-catchment</vt:lpwstr>
      </vt:variant>
      <vt:variant>
        <vt:lpwstr/>
      </vt:variant>
      <vt:variant>
        <vt:i4>2883657</vt:i4>
      </vt:variant>
      <vt:variant>
        <vt:i4>1644</vt:i4>
      </vt:variant>
      <vt:variant>
        <vt:i4>0</vt:i4>
      </vt:variant>
      <vt:variant>
        <vt:i4>5</vt:i4>
      </vt:variant>
      <vt:variant>
        <vt:lpwstr>mailto:CEWOmonitoring@environment.gov.au</vt:lpwstr>
      </vt:variant>
      <vt:variant>
        <vt:lpwstr/>
      </vt:variant>
      <vt:variant>
        <vt:i4>5439494</vt:i4>
      </vt:variant>
      <vt:variant>
        <vt:i4>1641</vt:i4>
      </vt:variant>
      <vt:variant>
        <vt:i4>0</vt:i4>
      </vt:variant>
      <vt:variant>
        <vt:i4>5</vt:i4>
      </vt:variant>
      <vt:variant>
        <vt:lpwstr>https://flow-mer.org.au/</vt:lpwstr>
      </vt:variant>
      <vt:variant>
        <vt:lpwstr/>
      </vt:variant>
      <vt:variant>
        <vt:i4>7471158</vt:i4>
      </vt:variant>
      <vt:variant>
        <vt:i4>1638</vt:i4>
      </vt:variant>
      <vt:variant>
        <vt:i4>0</vt:i4>
      </vt:variant>
      <vt:variant>
        <vt:i4>5</vt:i4>
      </vt:variant>
      <vt:variant>
        <vt:lpwstr>https://doi.org/10.1071/MF19197</vt:lpwstr>
      </vt:variant>
      <vt:variant>
        <vt:lpwstr/>
      </vt:variant>
      <vt:variant>
        <vt:i4>7536693</vt:i4>
      </vt:variant>
      <vt:variant>
        <vt:i4>1635</vt:i4>
      </vt:variant>
      <vt:variant>
        <vt:i4>0</vt:i4>
      </vt:variant>
      <vt:variant>
        <vt:i4>5</vt:i4>
      </vt:variant>
      <vt:variant>
        <vt:lpwstr>https://doi.org/10.1071/MF18299</vt:lpwstr>
      </vt:variant>
      <vt:variant>
        <vt:lpwstr/>
      </vt:variant>
      <vt:variant>
        <vt:i4>7340085</vt:i4>
      </vt:variant>
      <vt:variant>
        <vt:i4>1632</vt:i4>
      </vt:variant>
      <vt:variant>
        <vt:i4>0</vt:i4>
      </vt:variant>
      <vt:variant>
        <vt:i4>5</vt:i4>
      </vt:variant>
      <vt:variant>
        <vt:lpwstr>https://doi.org/10.1071/MF20127</vt:lpwstr>
      </vt:variant>
      <vt:variant>
        <vt:lpwstr/>
      </vt:variant>
      <vt:variant>
        <vt:i4>7602229</vt:i4>
      </vt:variant>
      <vt:variant>
        <vt:i4>1629</vt:i4>
      </vt:variant>
      <vt:variant>
        <vt:i4>0</vt:i4>
      </vt:variant>
      <vt:variant>
        <vt:i4>5</vt:i4>
      </vt:variant>
      <vt:variant>
        <vt:lpwstr>https://doi.org/10.1071/MF11275</vt:lpwstr>
      </vt:variant>
      <vt:variant>
        <vt:lpwstr/>
      </vt:variant>
      <vt:variant>
        <vt:i4>6619250</vt:i4>
      </vt:variant>
      <vt:variant>
        <vt:i4>1626</vt:i4>
      </vt:variant>
      <vt:variant>
        <vt:i4>0</vt:i4>
      </vt:variant>
      <vt:variant>
        <vt:i4>5</vt:i4>
      </vt:variant>
      <vt:variant>
        <vt:lpwstr>https://www.environment.nsw.gov.au/research-and-publications/publications-search/murray-lower-darling-long-term-water-plan-part-a-catchment</vt:lpwstr>
      </vt:variant>
      <vt:variant>
        <vt:lpwstr/>
      </vt:variant>
      <vt:variant>
        <vt:i4>2687090</vt:i4>
      </vt:variant>
      <vt:variant>
        <vt:i4>1623</vt:i4>
      </vt:variant>
      <vt:variant>
        <vt:i4>0</vt:i4>
      </vt:variant>
      <vt:variant>
        <vt:i4>5</vt:i4>
      </vt:variant>
      <vt:variant>
        <vt:lpwstr>https://doi.org/10.1016/j.scitotenv.2020.141863</vt:lpwstr>
      </vt:variant>
      <vt:variant>
        <vt:lpwstr/>
      </vt:variant>
      <vt:variant>
        <vt:i4>6226002</vt:i4>
      </vt:variant>
      <vt:variant>
        <vt:i4>1620</vt:i4>
      </vt:variant>
      <vt:variant>
        <vt:i4>0</vt:i4>
      </vt:variant>
      <vt:variant>
        <vt:i4>5</vt:i4>
      </vt:variant>
      <vt:variant>
        <vt:lpwstr>https://doi.org/10.1111/jfb.13160</vt:lpwstr>
      </vt:variant>
      <vt:variant>
        <vt:lpwstr/>
      </vt:variant>
      <vt:variant>
        <vt:i4>7471156</vt:i4>
      </vt:variant>
      <vt:variant>
        <vt:i4>1617</vt:i4>
      </vt:variant>
      <vt:variant>
        <vt:i4>0</vt:i4>
      </vt:variant>
      <vt:variant>
        <vt:i4>5</vt:i4>
      </vt:variant>
      <vt:variant>
        <vt:lpwstr>https://doi.org/10.1071/MF12321</vt:lpwstr>
      </vt:variant>
      <vt:variant>
        <vt:lpwstr/>
      </vt:variant>
      <vt:variant>
        <vt:i4>1507362</vt:i4>
      </vt:variant>
      <vt:variant>
        <vt:i4>1614</vt:i4>
      </vt:variant>
      <vt:variant>
        <vt:i4>0</vt:i4>
      </vt:variant>
      <vt:variant>
        <vt:i4>5</vt:i4>
      </vt:variant>
      <vt:variant>
        <vt:lpwstr>https://www.mdba.gov.au/sites/default/files/pubs/Final-Report-Independent-Panel-fish-deaths-lower Darling_4.pdf</vt:lpwstr>
      </vt:variant>
      <vt:variant>
        <vt:lpwstr/>
      </vt:variant>
      <vt:variant>
        <vt:i4>5832729</vt:i4>
      </vt:variant>
      <vt:variant>
        <vt:i4>1611</vt:i4>
      </vt:variant>
      <vt:variant>
        <vt:i4>0</vt:i4>
      </vt:variant>
      <vt:variant>
        <vt:i4>5</vt:i4>
      </vt:variant>
      <vt:variant>
        <vt:lpwstr>https://doi.org/10.1111/j.1365-2427.2011.02612.x</vt:lpwstr>
      </vt:variant>
      <vt:variant>
        <vt:lpwstr/>
      </vt:variant>
      <vt:variant>
        <vt:i4>851976</vt:i4>
      </vt:variant>
      <vt:variant>
        <vt:i4>1608</vt:i4>
      </vt:variant>
      <vt:variant>
        <vt:i4>0</vt:i4>
      </vt:variant>
      <vt:variant>
        <vt:i4>5</vt:i4>
      </vt:variant>
      <vt:variant>
        <vt:lpwstr>https://mc-stan.org/rstanarm</vt:lpwstr>
      </vt:variant>
      <vt:variant>
        <vt:lpwstr/>
      </vt:variant>
      <vt:variant>
        <vt:i4>4456473</vt:i4>
      </vt:variant>
      <vt:variant>
        <vt:i4>1605</vt:i4>
      </vt:variant>
      <vt:variant>
        <vt:i4>0</vt:i4>
      </vt:variant>
      <vt:variant>
        <vt:i4>5</vt:i4>
      </vt:variant>
      <vt:variant>
        <vt:lpwstr>https://www.environment.gov.au/water/cewo/publications/environmental-water-outcomes-framework</vt:lpwstr>
      </vt:variant>
      <vt:variant>
        <vt:lpwstr/>
      </vt:variant>
      <vt:variant>
        <vt:i4>8060960</vt:i4>
      </vt:variant>
      <vt:variant>
        <vt:i4>1602</vt:i4>
      </vt:variant>
      <vt:variant>
        <vt:i4>0</vt:i4>
      </vt:variant>
      <vt:variant>
        <vt:i4>5</vt:i4>
      </vt:variant>
      <vt:variant>
        <vt:lpwstr>https://doi.org/10.1071/ZO16069</vt:lpwstr>
      </vt:variant>
      <vt:variant>
        <vt:lpwstr/>
      </vt:variant>
      <vt:variant>
        <vt:i4>2687032</vt:i4>
      </vt:variant>
      <vt:variant>
        <vt:i4>1599</vt:i4>
      </vt:variant>
      <vt:variant>
        <vt:i4>0</vt:i4>
      </vt:variant>
      <vt:variant>
        <vt:i4>5</vt:i4>
      </vt:variant>
      <vt:variant>
        <vt:lpwstr>http://hdl.handle.net/1959.9/540042</vt:lpwstr>
      </vt:variant>
      <vt:variant>
        <vt:lpwstr/>
      </vt:variant>
      <vt:variant>
        <vt:i4>5046343</vt:i4>
      </vt:variant>
      <vt:variant>
        <vt:i4>1596</vt:i4>
      </vt:variant>
      <vt:variant>
        <vt:i4>0</vt:i4>
      </vt:variant>
      <vt:variant>
        <vt:i4>5</vt:i4>
      </vt:variant>
      <vt:variant>
        <vt:lpwstr>https://doi.org/10.1016/j.biocon.2020.108942</vt:lpwstr>
      </vt:variant>
      <vt:variant>
        <vt:lpwstr/>
      </vt:variant>
      <vt:variant>
        <vt:i4>1310774</vt:i4>
      </vt:variant>
      <vt:variant>
        <vt:i4>593</vt:i4>
      </vt:variant>
      <vt:variant>
        <vt:i4>0</vt:i4>
      </vt:variant>
      <vt:variant>
        <vt:i4>5</vt:i4>
      </vt:variant>
      <vt:variant>
        <vt:lpwstr/>
      </vt:variant>
      <vt:variant>
        <vt:lpwstr>_Toc76157373</vt:lpwstr>
      </vt:variant>
      <vt:variant>
        <vt:i4>1376310</vt:i4>
      </vt:variant>
      <vt:variant>
        <vt:i4>587</vt:i4>
      </vt:variant>
      <vt:variant>
        <vt:i4>0</vt:i4>
      </vt:variant>
      <vt:variant>
        <vt:i4>5</vt:i4>
      </vt:variant>
      <vt:variant>
        <vt:lpwstr/>
      </vt:variant>
      <vt:variant>
        <vt:lpwstr>_Toc76157372</vt:lpwstr>
      </vt:variant>
      <vt:variant>
        <vt:i4>1441846</vt:i4>
      </vt:variant>
      <vt:variant>
        <vt:i4>581</vt:i4>
      </vt:variant>
      <vt:variant>
        <vt:i4>0</vt:i4>
      </vt:variant>
      <vt:variant>
        <vt:i4>5</vt:i4>
      </vt:variant>
      <vt:variant>
        <vt:lpwstr/>
      </vt:variant>
      <vt:variant>
        <vt:lpwstr>_Toc76157371</vt:lpwstr>
      </vt:variant>
      <vt:variant>
        <vt:i4>1507382</vt:i4>
      </vt:variant>
      <vt:variant>
        <vt:i4>575</vt:i4>
      </vt:variant>
      <vt:variant>
        <vt:i4>0</vt:i4>
      </vt:variant>
      <vt:variant>
        <vt:i4>5</vt:i4>
      </vt:variant>
      <vt:variant>
        <vt:lpwstr/>
      </vt:variant>
      <vt:variant>
        <vt:lpwstr>_Toc76157370</vt:lpwstr>
      </vt:variant>
      <vt:variant>
        <vt:i4>1966135</vt:i4>
      </vt:variant>
      <vt:variant>
        <vt:i4>569</vt:i4>
      </vt:variant>
      <vt:variant>
        <vt:i4>0</vt:i4>
      </vt:variant>
      <vt:variant>
        <vt:i4>5</vt:i4>
      </vt:variant>
      <vt:variant>
        <vt:lpwstr/>
      </vt:variant>
      <vt:variant>
        <vt:lpwstr>_Toc76157369</vt:lpwstr>
      </vt:variant>
      <vt:variant>
        <vt:i4>2031671</vt:i4>
      </vt:variant>
      <vt:variant>
        <vt:i4>563</vt:i4>
      </vt:variant>
      <vt:variant>
        <vt:i4>0</vt:i4>
      </vt:variant>
      <vt:variant>
        <vt:i4>5</vt:i4>
      </vt:variant>
      <vt:variant>
        <vt:lpwstr/>
      </vt:variant>
      <vt:variant>
        <vt:lpwstr>_Toc76157368</vt:lpwstr>
      </vt:variant>
      <vt:variant>
        <vt:i4>1769522</vt:i4>
      </vt:variant>
      <vt:variant>
        <vt:i4>554</vt:i4>
      </vt:variant>
      <vt:variant>
        <vt:i4>0</vt:i4>
      </vt:variant>
      <vt:variant>
        <vt:i4>5</vt:i4>
      </vt:variant>
      <vt:variant>
        <vt:lpwstr/>
      </vt:variant>
      <vt:variant>
        <vt:lpwstr>_Toc80788054</vt:lpwstr>
      </vt:variant>
      <vt:variant>
        <vt:i4>1835058</vt:i4>
      </vt:variant>
      <vt:variant>
        <vt:i4>548</vt:i4>
      </vt:variant>
      <vt:variant>
        <vt:i4>0</vt:i4>
      </vt:variant>
      <vt:variant>
        <vt:i4>5</vt:i4>
      </vt:variant>
      <vt:variant>
        <vt:lpwstr/>
      </vt:variant>
      <vt:variant>
        <vt:lpwstr>_Toc80788053</vt:lpwstr>
      </vt:variant>
      <vt:variant>
        <vt:i4>1900594</vt:i4>
      </vt:variant>
      <vt:variant>
        <vt:i4>542</vt:i4>
      </vt:variant>
      <vt:variant>
        <vt:i4>0</vt:i4>
      </vt:variant>
      <vt:variant>
        <vt:i4>5</vt:i4>
      </vt:variant>
      <vt:variant>
        <vt:lpwstr/>
      </vt:variant>
      <vt:variant>
        <vt:lpwstr>_Toc80788052</vt:lpwstr>
      </vt:variant>
      <vt:variant>
        <vt:i4>1966130</vt:i4>
      </vt:variant>
      <vt:variant>
        <vt:i4>536</vt:i4>
      </vt:variant>
      <vt:variant>
        <vt:i4>0</vt:i4>
      </vt:variant>
      <vt:variant>
        <vt:i4>5</vt:i4>
      </vt:variant>
      <vt:variant>
        <vt:lpwstr/>
      </vt:variant>
      <vt:variant>
        <vt:lpwstr>_Toc80788051</vt:lpwstr>
      </vt:variant>
      <vt:variant>
        <vt:i4>2031666</vt:i4>
      </vt:variant>
      <vt:variant>
        <vt:i4>530</vt:i4>
      </vt:variant>
      <vt:variant>
        <vt:i4>0</vt:i4>
      </vt:variant>
      <vt:variant>
        <vt:i4>5</vt:i4>
      </vt:variant>
      <vt:variant>
        <vt:lpwstr/>
      </vt:variant>
      <vt:variant>
        <vt:lpwstr>_Toc80788050</vt:lpwstr>
      </vt:variant>
      <vt:variant>
        <vt:i4>1441843</vt:i4>
      </vt:variant>
      <vt:variant>
        <vt:i4>524</vt:i4>
      </vt:variant>
      <vt:variant>
        <vt:i4>0</vt:i4>
      </vt:variant>
      <vt:variant>
        <vt:i4>5</vt:i4>
      </vt:variant>
      <vt:variant>
        <vt:lpwstr/>
      </vt:variant>
      <vt:variant>
        <vt:lpwstr>_Toc80788049</vt:lpwstr>
      </vt:variant>
      <vt:variant>
        <vt:i4>1507379</vt:i4>
      </vt:variant>
      <vt:variant>
        <vt:i4>518</vt:i4>
      </vt:variant>
      <vt:variant>
        <vt:i4>0</vt:i4>
      </vt:variant>
      <vt:variant>
        <vt:i4>5</vt:i4>
      </vt:variant>
      <vt:variant>
        <vt:lpwstr/>
      </vt:variant>
      <vt:variant>
        <vt:lpwstr>_Toc80788048</vt:lpwstr>
      </vt:variant>
      <vt:variant>
        <vt:i4>1572915</vt:i4>
      </vt:variant>
      <vt:variant>
        <vt:i4>512</vt:i4>
      </vt:variant>
      <vt:variant>
        <vt:i4>0</vt:i4>
      </vt:variant>
      <vt:variant>
        <vt:i4>5</vt:i4>
      </vt:variant>
      <vt:variant>
        <vt:lpwstr/>
      </vt:variant>
      <vt:variant>
        <vt:lpwstr>_Toc80788047</vt:lpwstr>
      </vt:variant>
      <vt:variant>
        <vt:i4>1638451</vt:i4>
      </vt:variant>
      <vt:variant>
        <vt:i4>506</vt:i4>
      </vt:variant>
      <vt:variant>
        <vt:i4>0</vt:i4>
      </vt:variant>
      <vt:variant>
        <vt:i4>5</vt:i4>
      </vt:variant>
      <vt:variant>
        <vt:lpwstr/>
      </vt:variant>
      <vt:variant>
        <vt:lpwstr>_Toc80788046</vt:lpwstr>
      </vt:variant>
      <vt:variant>
        <vt:i4>2031668</vt:i4>
      </vt:variant>
      <vt:variant>
        <vt:i4>497</vt:i4>
      </vt:variant>
      <vt:variant>
        <vt:i4>0</vt:i4>
      </vt:variant>
      <vt:variant>
        <vt:i4>5</vt:i4>
      </vt:variant>
      <vt:variant>
        <vt:lpwstr/>
      </vt:variant>
      <vt:variant>
        <vt:lpwstr>_Toc76157358</vt:lpwstr>
      </vt:variant>
      <vt:variant>
        <vt:i4>1048628</vt:i4>
      </vt:variant>
      <vt:variant>
        <vt:i4>491</vt:i4>
      </vt:variant>
      <vt:variant>
        <vt:i4>0</vt:i4>
      </vt:variant>
      <vt:variant>
        <vt:i4>5</vt:i4>
      </vt:variant>
      <vt:variant>
        <vt:lpwstr/>
      </vt:variant>
      <vt:variant>
        <vt:lpwstr>_Toc76157357</vt:lpwstr>
      </vt:variant>
      <vt:variant>
        <vt:i4>1114164</vt:i4>
      </vt:variant>
      <vt:variant>
        <vt:i4>485</vt:i4>
      </vt:variant>
      <vt:variant>
        <vt:i4>0</vt:i4>
      </vt:variant>
      <vt:variant>
        <vt:i4>5</vt:i4>
      </vt:variant>
      <vt:variant>
        <vt:lpwstr/>
      </vt:variant>
      <vt:variant>
        <vt:lpwstr>_Toc76157356</vt:lpwstr>
      </vt:variant>
      <vt:variant>
        <vt:i4>1179700</vt:i4>
      </vt:variant>
      <vt:variant>
        <vt:i4>479</vt:i4>
      </vt:variant>
      <vt:variant>
        <vt:i4>0</vt:i4>
      </vt:variant>
      <vt:variant>
        <vt:i4>5</vt:i4>
      </vt:variant>
      <vt:variant>
        <vt:lpwstr/>
      </vt:variant>
      <vt:variant>
        <vt:lpwstr>_Toc76157355</vt:lpwstr>
      </vt:variant>
      <vt:variant>
        <vt:i4>1245236</vt:i4>
      </vt:variant>
      <vt:variant>
        <vt:i4>473</vt:i4>
      </vt:variant>
      <vt:variant>
        <vt:i4>0</vt:i4>
      </vt:variant>
      <vt:variant>
        <vt:i4>5</vt:i4>
      </vt:variant>
      <vt:variant>
        <vt:lpwstr/>
      </vt:variant>
      <vt:variant>
        <vt:lpwstr>_Toc76157354</vt:lpwstr>
      </vt:variant>
      <vt:variant>
        <vt:i4>1310772</vt:i4>
      </vt:variant>
      <vt:variant>
        <vt:i4>467</vt:i4>
      </vt:variant>
      <vt:variant>
        <vt:i4>0</vt:i4>
      </vt:variant>
      <vt:variant>
        <vt:i4>5</vt:i4>
      </vt:variant>
      <vt:variant>
        <vt:lpwstr/>
      </vt:variant>
      <vt:variant>
        <vt:lpwstr>_Toc76157353</vt:lpwstr>
      </vt:variant>
      <vt:variant>
        <vt:i4>1376308</vt:i4>
      </vt:variant>
      <vt:variant>
        <vt:i4>461</vt:i4>
      </vt:variant>
      <vt:variant>
        <vt:i4>0</vt:i4>
      </vt:variant>
      <vt:variant>
        <vt:i4>5</vt:i4>
      </vt:variant>
      <vt:variant>
        <vt:lpwstr/>
      </vt:variant>
      <vt:variant>
        <vt:lpwstr>_Toc76157352</vt:lpwstr>
      </vt:variant>
      <vt:variant>
        <vt:i4>1441844</vt:i4>
      </vt:variant>
      <vt:variant>
        <vt:i4>455</vt:i4>
      </vt:variant>
      <vt:variant>
        <vt:i4>0</vt:i4>
      </vt:variant>
      <vt:variant>
        <vt:i4>5</vt:i4>
      </vt:variant>
      <vt:variant>
        <vt:lpwstr/>
      </vt:variant>
      <vt:variant>
        <vt:lpwstr>_Toc76157351</vt:lpwstr>
      </vt:variant>
      <vt:variant>
        <vt:i4>1507380</vt:i4>
      </vt:variant>
      <vt:variant>
        <vt:i4>449</vt:i4>
      </vt:variant>
      <vt:variant>
        <vt:i4>0</vt:i4>
      </vt:variant>
      <vt:variant>
        <vt:i4>5</vt:i4>
      </vt:variant>
      <vt:variant>
        <vt:lpwstr/>
      </vt:variant>
      <vt:variant>
        <vt:lpwstr>_Toc76157350</vt:lpwstr>
      </vt:variant>
      <vt:variant>
        <vt:i4>1966133</vt:i4>
      </vt:variant>
      <vt:variant>
        <vt:i4>440</vt:i4>
      </vt:variant>
      <vt:variant>
        <vt:i4>0</vt:i4>
      </vt:variant>
      <vt:variant>
        <vt:i4>5</vt:i4>
      </vt:variant>
      <vt:variant>
        <vt:lpwstr/>
      </vt:variant>
      <vt:variant>
        <vt:lpwstr>_Toc76157349</vt:lpwstr>
      </vt:variant>
      <vt:variant>
        <vt:i4>2031669</vt:i4>
      </vt:variant>
      <vt:variant>
        <vt:i4>434</vt:i4>
      </vt:variant>
      <vt:variant>
        <vt:i4>0</vt:i4>
      </vt:variant>
      <vt:variant>
        <vt:i4>5</vt:i4>
      </vt:variant>
      <vt:variant>
        <vt:lpwstr/>
      </vt:variant>
      <vt:variant>
        <vt:lpwstr>_Toc76157348</vt:lpwstr>
      </vt:variant>
      <vt:variant>
        <vt:i4>1048629</vt:i4>
      </vt:variant>
      <vt:variant>
        <vt:i4>428</vt:i4>
      </vt:variant>
      <vt:variant>
        <vt:i4>0</vt:i4>
      </vt:variant>
      <vt:variant>
        <vt:i4>5</vt:i4>
      </vt:variant>
      <vt:variant>
        <vt:lpwstr/>
      </vt:variant>
      <vt:variant>
        <vt:lpwstr>_Toc76157347</vt:lpwstr>
      </vt:variant>
      <vt:variant>
        <vt:i4>1114165</vt:i4>
      </vt:variant>
      <vt:variant>
        <vt:i4>422</vt:i4>
      </vt:variant>
      <vt:variant>
        <vt:i4>0</vt:i4>
      </vt:variant>
      <vt:variant>
        <vt:i4>5</vt:i4>
      </vt:variant>
      <vt:variant>
        <vt:lpwstr/>
      </vt:variant>
      <vt:variant>
        <vt:lpwstr>_Toc76157346</vt:lpwstr>
      </vt:variant>
      <vt:variant>
        <vt:i4>1179701</vt:i4>
      </vt:variant>
      <vt:variant>
        <vt:i4>416</vt:i4>
      </vt:variant>
      <vt:variant>
        <vt:i4>0</vt:i4>
      </vt:variant>
      <vt:variant>
        <vt:i4>5</vt:i4>
      </vt:variant>
      <vt:variant>
        <vt:lpwstr/>
      </vt:variant>
      <vt:variant>
        <vt:lpwstr>_Toc76157345</vt:lpwstr>
      </vt:variant>
      <vt:variant>
        <vt:i4>1245237</vt:i4>
      </vt:variant>
      <vt:variant>
        <vt:i4>410</vt:i4>
      </vt:variant>
      <vt:variant>
        <vt:i4>0</vt:i4>
      </vt:variant>
      <vt:variant>
        <vt:i4>5</vt:i4>
      </vt:variant>
      <vt:variant>
        <vt:lpwstr/>
      </vt:variant>
      <vt:variant>
        <vt:lpwstr>_Toc76157344</vt:lpwstr>
      </vt:variant>
      <vt:variant>
        <vt:i4>1310773</vt:i4>
      </vt:variant>
      <vt:variant>
        <vt:i4>404</vt:i4>
      </vt:variant>
      <vt:variant>
        <vt:i4>0</vt:i4>
      </vt:variant>
      <vt:variant>
        <vt:i4>5</vt:i4>
      </vt:variant>
      <vt:variant>
        <vt:lpwstr/>
      </vt:variant>
      <vt:variant>
        <vt:lpwstr>_Toc76157343</vt:lpwstr>
      </vt:variant>
      <vt:variant>
        <vt:i4>1376309</vt:i4>
      </vt:variant>
      <vt:variant>
        <vt:i4>398</vt:i4>
      </vt:variant>
      <vt:variant>
        <vt:i4>0</vt:i4>
      </vt:variant>
      <vt:variant>
        <vt:i4>5</vt:i4>
      </vt:variant>
      <vt:variant>
        <vt:lpwstr/>
      </vt:variant>
      <vt:variant>
        <vt:lpwstr>_Toc76157342</vt:lpwstr>
      </vt:variant>
      <vt:variant>
        <vt:i4>1441845</vt:i4>
      </vt:variant>
      <vt:variant>
        <vt:i4>392</vt:i4>
      </vt:variant>
      <vt:variant>
        <vt:i4>0</vt:i4>
      </vt:variant>
      <vt:variant>
        <vt:i4>5</vt:i4>
      </vt:variant>
      <vt:variant>
        <vt:lpwstr/>
      </vt:variant>
      <vt:variant>
        <vt:lpwstr>_Toc76157341</vt:lpwstr>
      </vt:variant>
      <vt:variant>
        <vt:i4>1507381</vt:i4>
      </vt:variant>
      <vt:variant>
        <vt:i4>386</vt:i4>
      </vt:variant>
      <vt:variant>
        <vt:i4>0</vt:i4>
      </vt:variant>
      <vt:variant>
        <vt:i4>5</vt:i4>
      </vt:variant>
      <vt:variant>
        <vt:lpwstr/>
      </vt:variant>
      <vt:variant>
        <vt:lpwstr>_Toc76157340</vt:lpwstr>
      </vt:variant>
      <vt:variant>
        <vt:i4>1966130</vt:i4>
      </vt:variant>
      <vt:variant>
        <vt:i4>380</vt:i4>
      </vt:variant>
      <vt:variant>
        <vt:i4>0</vt:i4>
      </vt:variant>
      <vt:variant>
        <vt:i4>5</vt:i4>
      </vt:variant>
      <vt:variant>
        <vt:lpwstr/>
      </vt:variant>
      <vt:variant>
        <vt:lpwstr>_Toc76157339</vt:lpwstr>
      </vt:variant>
      <vt:variant>
        <vt:i4>2031666</vt:i4>
      </vt:variant>
      <vt:variant>
        <vt:i4>374</vt:i4>
      </vt:variant>
      <vt:variant>
        <vt:i4>0</vt:i4>
      </vt:variant>
      <vt:variant>
        <vt:i4>5</vt:i4>
      </vt:variant>
      <vt:variant>
        <vt:lpwstr/>
      </vt:variant>
      <vt:variant>
        <vt:lpwstr>_Toc76157338</vt:lpwstr>
      </vt:variant>
      <vt:variant>
        <vt:i4>1048626</vt:i4>
      </vt:variant>
      <vt:variant>
        <vt:i4>368</vt:i4>
      </vt:variant>
      <vt:variant>
        <vt:i4>0</vt:i4>
      </vt:variant>
      <vt:variant>
        <vt:i4>5</vt:i4>
      </vt:variant>
      <vt:variant>
        <vt:lpwstr/>
      </vt:variant>
      <vt:variant>
        <vt:lpwstr>_Toc76157337</vt:lpwstr>
      </vt:variant>
      <vt:variant>
        <vt:i4>1114162</vt:i4>
      </vt:variant>
      <vt:variant>
        <vt:i4>362</vt:i4>
      </vt:variant>
      <vt:variant>
        <vt:i4>0</vt:i4>
      </vt:variant>
      <vt:variant>
        <vt:i4>5</vt:i4>
      </vt:variant>
      <vt:variant>
        <vt:lpwstr/>
      </vt:variant>
      <vt:variant>
        <vt:lpwstr>_Toc76157336</vt:lpwstr>
      </vt:variant>
      <vt:variant>
        <vt:i4>1179698</vt:i4>
      </vt:variant>
      <vt:variant>
        <vt:i4>356</vt:i4>
      </vt:variant>
      <vt:variant>
        <vt:i4>0</vt:i4>
      </vt:variant>
      <vt:variant>
        <vt:i4>5</vt:i4>
      </vt:variant>
      <vt:variant>
        <vt:lpwstr/>
      </vt:variant>
      <vt:variant>
        <vt:lpwstr>_Toc76157335</vt:lpwstr>
      </vt:variant>
      <vt:variant>
        <vt:i4>1245234</vt:i4>
      </vt:variant>
      <vt:variant>
        <vt:i4>350</vt:i4>
      </vt:variant>
      <vt:variant>
        <vt:i4>0</vt:i4>
      </vt:variant>
      <vt:variant>
        <vt:i4>5</vt:i4>
      </vt:variant>
      <vt:variant>
        <vt:lpwstr/>
      </vt:variant>
      <vt:variant>
        <vt:lpwstr>_Toc76157334</vt:lpwstr>
      </vt:variant>
      <vt:variant>
        <vt:i4>1310770</vt:i4>
      </vt:variant>
      <vt:variant>
        <vt:i4>344</vt:i4>
      </vt:variant>
      <vt:variant>
        <vt:i4>0</vt:i4>
      </vt:variant>
      <vt:variant>
        <vt:i4>5</vt:i4>
      </vt:variant>
      <vt:variant>
        <vt:lpwstr/>
      </vt:variant>
      <vt:variant>
        <vt:lpwstr>_Toc76157333</vt:lpwstr>
      </vt:variant>
      <vt:variant>
        <vt:i4>1376306</vt:i4>
      </vt:variant>
      <vt:variant>
        <vt:i4>338</vt:i4>
      </vt:variant>
      <vt:variant>
        <vt:i4>0</vt:i4>
      </vt:variant>
      <vt:variant>
        <vt:i4>5</vt:i4>
      </vt:variant>
      <vt:variant>
        <vt:lpwstr/>
      </vt:variant>
      <vt:variant>
        <vt:lpwstr>_Toc76157332</vt:lpwstr>
      </vt:variant>
      <vt:variant>
        <vt:i4>1441842</vt:i4>
      </vt:variant>
      <vt:variant>
        <vt:i4>332</vt:i4>
      </vt:variant>
      <vt:variant>
        <vt:i4>0</vt:i4>
      </vt:variant>
      <vt:variant>
        <vt:i4>5</vt:i4>
      </vt:variant>
      <vt:variant>
        <vt:lpwstr/>
      </vt:variant>
      <vt:variant>
        <vt:lpwstr>_Toc76157331</vt:lpwstr>
      </vt:variant>
      <vt:variant>
        <vt:i4>1507378</vt:i4>
      </vt:variant>
      <vt:variant>
        <vt:i4>326</vt:i4>
      </vt:variant>
      <vt:variant>
        <vt:i4>0</vt:i4>
      </vt:variant>
      <vt:variant>
        <vt:i4>5</vt:i4>
      </vt:variant>
      <vt:variant>
        <vt:lpwstr/>
      </vt:variant>
      <vt:variant>
        <vt:lpwstr>_Toc76157330</vt:lpwstr>
      </vt:variant>
      <vt:variant>
        <vt:i4>1966131</vt:i4>
      </vt:variant>
      <vt:variant>
        <vt:i4>320</vt:i4>
      </vt:variant>
      <vt:variant>
        <vt:i4>0</vt:i4>
      </vt:variant>
      <vt:variant>
        <vt:i4>5</vt:i4>
      </vt:variant>
      <vt:variant>
        <vt:lpwstr/>
      </vt:variant>
      <vt:variant>
        <vt:lpwstr>_Toc76157329</vt:lpwstr>
      </vt:variant>
      <vt:variant>
        <vt:i4>2031667</vt:i4>
      </vt:variant>
      <vt:variant>
        <vt:i4>314</vt:i4>
      </vt:variant>
      <vt:variant>
        <vt:i4>0</vt:i4>
      </vt:variant>
      <vt:variant>
        <vt:i4>5</vt:i4>
      </vt:variant>
      <vt:variant>
        <vt:lpwstr/>
      </vt:variant>
      <vt:variant>
        <vt:lpwstr>_Toc76157328</vt:lpwstr>
      </vt:variant>
      <vt:variant>
        <vt:i4>1048627</vt:i4>
      </vt:variant>
      <vt:variant>
        <vt:i4>308</vt:i4>
      </vt:variant>
      <vt:variant>
        <vt:i4>0</vt:i4>
      </vt:variant>
      <vt:variant>
        <vt:i4>5</vt:i4>
      </vt:variant>
      <vt:variant>
        <vt:lpwstr/>
      </vt:variant>
      <vt:variant>
        <vt:lpwstr>_Toc76157327</vt:lpwstr>
      </vt:variant>
      <vt:variant>
        <vt:i4>1114163</vt:i4>
      </vt:variant>
      <vt:variant>
        <vt:i4>302</vt:i4>
      </vt:variant>
      <vt:variant>
        <vt:i4>0</vt:i4>
      </vt:variant>
      <vt:variant>
        <vt:i4>5</vt:i4>
      </vt:variant>
      <vt:variant>
        <vt:lpwstr/>
      </vt:variant>
      <vt:variant>
        <vt:lpwstr>_Toc76157326</vt:lpwstr>
      </vt:variant>
      <vt:variant>
        <vt:i4>1179699</vt:i4>
      </vt:variant>
      <vt:variant>
        <vt:i4>296</vt:i4>
      </vt:variant>
      <vt:variant>
        <vt:i4>0</vt:i4>
      </vt:variant>
      <vt:variant>
        <vt:i4>5</vt:i4>
      </vt:variant>
      <vt:variant>
        <vt:lpwstr/>
      </vt:variant>
      <vt:variant>
        <vt:lpwstr>_Toc76157325</vt:lpwstr>
      </vt:variant>
      <vt:variant>
        <vt:i4>1245235</vt:i4>
      </vt:variant>
      <vt:variant>
        <vt:i4>290</vt:i4>
      </vt:variant>
      <vt:variant>
        <vt:i4>0</vt:i4>
      </vt:variant>
      <vt:variant>
        <vt:i4>5</vt:i4>
      </vt:variant>
      <vt:variant>
        <vt:lpwstr/>
      </vt:variant>
      <vt:variant>
        <vt:lpwstr>_Toc76157324</vt:lpwstr>
      </vt:variant>
      <vt:variant>
        <vt:i4>1310771</vt:i4>
      </vt:variant>
      <vt:variant>
        <vt:i4>284</vt:i4>
      </vt:variant>
      <vt:variant>
        <vt:i4>0</vt:i4>
      </vt:variant>
      <vt:variant>
        <vt:i4>5</vt:i4>
      </vt:variant>
      <vt:variant>
        <vt:lpwstr/>
      </vt:variant>
      <vt:variant>
        <vt:lpwstr>_Toc76157323</vt:lpwstr>
      </vt:variant>
      <vt:variant>
        <vt:i4>1376307</vt:i4>
      </vt:variant>
      <vt:variant>
        <vt:i4>278</vt:i4>
      </vt:variant>
      <vt:variant>
        <vt:i4>0</vt:i4>
      </vt:variant>
      <vt:variant>
        <vt:i4>5</vt:i4>
      </vt:variant>
      <vt:variant>
        <vt:lpwstr/>
      </vt:variant>
      <vt:variant>
        <vt:lpwstr>_Toc76157322</vt:lpwstr>
      </vt:variant>
      <vt:variant>
        <vt:i4>1441843</vt:i4>
      </vt:variant>
      <vt:variant>
        <vt:i4>272</vt:i4>
      </vt:variant>
      <vt:variant>
        <vt:i4>0</vt:i4>
      </vt:variant>
      <vt:variant>
        <vt:i4>5</vt:i4>
      </vt:variant>
      <vt:variant>
        <vt:lpwstr/>
      </vt:variant>
      <vt:variant>
        <vt:lpwstr>_Toc76157321</vt:lpwstr>
      </vt:variant>
      <vt:variant>
        <vt:i4>1507379</vt:i4>
      </vt:variant>
      <vt:variant>
        <vt:i4>266</vt:i4>
      </vt:variant>
      <vt:variant>
        <vt:i4>0</vt:i4>
      </vt:variant>
      <vt:variant>
        <vt:i4>5</vt:i4>
      </vt:variant>
      <vt:variant>
        <vt:lpwstr/>
      </vt:variant>
      <vt:variant>
        <vt:lpwstr>_Toc76157320</vt:lpwstr>
      </vt:variant>
      <vt:variant>
        <vt:i4>1966128</vt:i4>
      </vt:variant>
      <vt:variant>
        <vt:i4>260</vt:i4>
      </vt:variant>
      <vt:variant>
        <vt:i4>0</vt:i4>
      </vt:variant>
      <vt:variant>
        <vt:i4>5</vt:i4>
      </vt:variant>
      <vt:variant>
        <vt:lpwstr/>
      </vt:variant>
      <vt:variant>
        <vt:lpwstr>_Toc76157319</vt:lpwstr>
      </vt:variant>
      <vt:variant>
        <vt:i4>2031664</vt:i4>
      </vt:variant>
      <vt:variant>
        <vt:i4>254</vt:i4>
      </vt:variant>
      <vt:variant>
        <vt:i4>0</vt:i4>
      </vt:variant>
      <vt:variant>
        <vt:i4>5</vt:i4>
      </vt:variant>
      <vt:variant>
        <vt:lpwstr/>
      </vt:variant>
      <vt:variant>
        <vt:lpwstr>_Toc76157318</vt:lpwstr>
      </vt:variant>
      <vt:variant>
        <vt:i4>1048624</vt:i4>
      </vt:variant>
      <vt:variant>
        <vt:i4>248</vt:i4>
      </vt:variant>
      <vt:variant>
        <vt:i4>0</vt:i4>
      </vt:variant>
      <vt:variant>
        <vt:i4>5</vt:i4>
      </vt:variant>
      <vt:variant>
        <vt:lpwstr/>
      </vt:variant>
      <vt:variant>
        <vt:lpwstr>_Toc76157317</vt:lpwstr>
      </vt:variant>
      <vt:variant>
        <vt:i4>1114160</vt:i4>
      </vt:variant>
      <vt:variant>
        <vt:i4>242</vt:i4>
      </vt:variant>
      <vt:variant>
        <vt:i4>0</vt:i4>
      </vt:variant>
      <vt:variant>
        <vt:i4>5</vt:i4>
      </vt:variant>
      <vt:variant>
        <vt:lpwstr/>
      </vt:variant>
      <vt:variant>
        <vt:lpwstr>_Toc76157316</vt:lpwstr>
      </vt:variant>
      <vt:variant>
        <vt:i4>1179696</vt:i4>
      </vt:variant>
      <vt:variant>
        <vt:i4>236</vt:i4>
      </vt:variant>
      <vt:variant>
        <vt:i4>0</vt:i4>
      </vt:variant>
      <vt:variant>
        <vt:i4>5</vt:i4>
      </vt:variant>
      <vt:variant>
        <vt:lpwstr/>
      </vt:variant>
      <vt:variant>
        <vt:lpwstr>_Toc76157315</vt:lpwstr>
      </vt:variant>
      <vt:variant>
        <vt:i4>1245232</vt:i4>
      </vt:variant>
      <vt:variant>
        <vt:i4>230</vt:i4>
      </vt:variant>
      <vt:variant>
        <vt:i4>0</vt:i4>
      </vt:variant>
      <vt:variant>
        <vt:i4>5</vt:i4>
      </vt:variant>
      <vt:variant>
        <vt:lpwstr/>
      </vt:variant>
      <vt:variant>
        <vt:lpwstr>_Toc76157314</vt:lpwstr>
      </vt:variant>
      <vt:variant>
        <vt:i4>1310768</vt:i4>
      </vt:variant>
      <vt:variant>
        <vt:i4>224</vt:i4>
      </vt:variant>
      <vt:variant>
        <vt:i4>0</vt:i4>
      </vt:variant>
      <vt:variant>
        <vt:i4>5</vt:i4>
      </vt:variant>
      <vt:variant>
        <vt:lpwstr/>
      </vt:variant>
      <vt:variant>
        <vt:lpwstr>_Toc76157313</vt:lpwstr>
      </vt:variant>
      <vt:variant>
        <vt:i4>1376304</vt:i4>
      </vt:variant>
      <vt:variant>
        <vt:i4>218</vt:i4>
      </vt:variant>
      <vt:variant>
        <vt:i4>0</vt:i4>
      </vt:variant>
      <vt:variant>
        <vt:i4>5</vt:i4>
      </vt:variant>
      <vt:variant>
        <vt:lpwstr/>
      </vt:variant>
      <vt:variant>
        <vt:lpwstr>_Toc76157312</vt:lpwstr>
      </vt:variant>
      <vt:variant>
        <vt:i4>1441840</vt:i4>
      </vt:variant>
      <vt:variant>
        <vt:i4>209</vt:i4>
      </vt:variant>
      <vt:variant>
        <vt:i4>0</vt:i4>
      </vt:variant>
      <vt:variant>
        <vt:i4>5</vt:i4>
      </vt:variant>
      <vt:variant>
        <vt:lpwstr/>
      </vt:variant>
      <vt:variant>
        <vt:lpwstr>_Toc76157311</vt:lpwstr>
      </vt:variant>
      <vt:variant>
        <vt:i4>1507376</vt:i4>
      </vt:variant>
      <vt:variant>
        <vt:i4>203</vt:i4>
      </vt:variant>
      <vt:variant>
        <vt:i4>0</vt:i4>
      </vt:variant>
      <vt:variant>
        <vt:i4>5</vt:i4>
      </vt:variant>
      <vt:variant>
        <vt:lpwstr/>
      </vt:variant>
      <vt:variant>
        <vt:lpwstr>_Toc76157310</vt:lpwstr>
      </vt:variant>
      <vt:variant>
        <vt:i4>1966129</vt:i4>
      </vt:variant>
      <vt:variant>
        <vt:i4>197</vt:i4>
      </vt:variant>
      <vt:variant>
        <vt:i4>0</vt:i4>
      </vt:variant>
      <vt:variant>
        <vt:i4>5</vt:i4>
      </vt:variant>
      <vt:variant>
        <vt:lpwstr/>
      </vt:variant>
      <vt:variant>
        <vt:lpwstr>_Toc76157309</vt:lpwstr>
      </vt:variant>
      <vt:variant>
        <vt:i4>2031665</vt:i4>
      </vt:variant>
      <vt:variant>
        <vt:i4>191</vt:i4>
      </vt:variant>
      <vt:variant>
        <vt:i4>0</vt:i4>
      </vt:variant>
      <vt:variant>
        <vt:i4>5</vt:i4>
      </vt:variant>
      <vt:variant>
        <vt:lpwstr/>
      </vt:variant>
      <vt:variant>
        <vt:lpwstr>_Toc76157308</vt:lpwstr>
      </vt:variant>
      <vt:variant>
        <vt:i4>1048625</vt:i4>
      </vt:variant>
      <vt:variant>
        <vt:i4>185</vt:i4>
      </vt:variant>
      <vt:variant>
        <vt:i4>0</vt:i4>
      </vt:variant>
      <vt:variant>
        <vt:i4>5</vt:i4>
      </vt:variant>
      <vt:variant>
        <vt:lpwstr/>
      </vt:variant>
      <vt:variant>
        <vt:lpwstr>_Toc76157307</vt:lpwstr>
      </vt:variant>
      <vt:variant>
        <vt:i4>1114161</vt:i4>
      </vt:variant>
      <vt:variant>
        <vt:i4>179</vt:i4>
      </vt:variant>
      <vt:variant>
        <vt:i4>0</vt:i4>
      </vt:variant>
      <vt:variant>
        <vt:i4>5</vt:i4>
      </vt:variant>
      <vt:variant>
        <vt:lpwstr/>
      </vt:variant>
      <vt:variant>
        <vt:lpwstr>_Toc76157306</vt:lpwstr>
      </vt:variant>
      <vt:variant>
        <vt:i4>1179697</vt:i4>
      </vt:variant>
      <vt:variant>
        <vt:i4>173</vt:i4>
      </vt:variant>
      <vt:variant>
        <vt:i4>0</vt:i4>
      </vt:variant>
      <vt:variant>
        <vt:i4>5</vt:i4>
      </vt:variant>
      <vt:variant>
        <vt:lpwstr/>
      </vt:variant>
      <vt:variant>
        <vt:lpwstr>_Toc76157305</vt:lpwstr>
      </vt:variant>
      <vt:variant>
        <vt:i4>1245233</vt:i4>
      </vt:variant>
      <vt:variant>
        <vt:i4>167</vt:i4>
      </vt:variant>
      <vt:variant>
        <vt:i4>0</vt:i4>
      </vt:variant>
      <vt:variant>
        <vt:i4>5</vt:i4>
      </vt:variant>
      <vt:variant>
        <vt:lpwstr/>
      </vt:variant>
      <vt:variant>
        <vt:lpwstr>_Toc76157304</vt:lpwstr>
      </vt:variant>
      <vt:variant>
        <vt:i4>1310769</vt:i4>
      </vt:variant>
      <vt:variant>
        <vt:i4>161</vt:i4>
      </vt:variant>
      <vt:variant>
        <vt:i4>0</vt:i4>
      </vt:variant>
      <vt:variant>
        <vt:i4>5</vt:i4>
      </vt:variant>
      <vt:variant>
        <vt:lpwstr/>
      </vt:variant>
      <vt:variant>
        <vt:lpwstr>_Toc76157303</vt:lpwstr>
      </vt:variant>
      <vt:variant>
        <vt:i4>1376305</vt:i4>
      </vt:variant>
      <vt:variant>
        <vt:i4>155</vt:i4>
      </vt:variant>
      <vt:variant>
        <vt:i4>0</vt:i4>
      </vt:variant>
      <vt:variant>
        <vt:i4>5</vt:i4>
      </vt:variant>
      <vt:variant>
        <vt:lpwstr/>
      </vt:variant>
      <vt:variant>
        <vt:lpwstr>_Toc76157302</vt:lpwstr>
      </vt:variant>
      <vt:variant>
        <vt:i4>1441841</vt:i4>
      </vt:variant>
      <vt:variant>
        <vt:i4>149</vt:i4>
      </vt:variant>
      <vt:variant>
        <vt:i4>0</vt:i4>
      </vt:variant>
      <vt:variant>
        <vt:i4>5</vt:i4>
      </vt:variant>
      <vt:variant>
        <vt:lpwstr/>
      </vt:variant>
      <vt:variant>
        <vt:lpwstr>_Toc76157301</vt:lpwstr>
      </vt:variant>
      <vt:variant>
        <vt:i4>1507377</vt:i4>
      </vt:variant>
      <vt:variant>
        <vt:i4>143</vt:i4>
      </vt:variant>
      <vt:variant>
        <vt:i4>0</vt:i4>
      </vt:variant>
      <vt:variant>
        <vt:i4>5</vt:i4>
      </vt:variant>
      <vt:variant>
        <vt:lpwstr/>
      </vt:variant>
      <vt:variant>
        <vt:lpwstr>_Toc76157300</vt:lpwstr>
      </vt:variant>
      <vt:variant>
        <vt:i4>2031672</vt:i4>
      </vt:variant>
      <vt:variant>
        <vt:i4>137</vt:i4>
      </vt:variant>
      <vt:variant>
        <vt:i4>0</vt:i4>
      </vt:variant>
      <vt:variant>
        <vt:i4>5</vt:i4>
      </vt:variant>
      <vt:variant>
        <vt:lpwstr/>
      </vt:variant>
      <vt:variant>
        <vt:lpwstr>_Toc76157299</vt:lpwstr>
      </vt:variant>
      <vt:variant>
        <vt:i4>1966136</vt:i4>
      </vt:variant>
      <vt:variant>
        <vt:i4>131</vt:i4>
      </vt:variant>
      <vt:variant>
        <vt:i4>0</vt:i4>
      </vt:variant>
      <vt:variant>
        <vt:i4>5</vt:i4>
      </vt:variant>
      <vt:variant>
        <vt:lpwstr/>
      </vt:variant>
      <vt:variant>
        <vt:lpwstr>_Toc76157298</vt:lpwstr>
      </vt:variant>
      <vt:variant>
        <vt:i4>1114168</vt:i4>
      </vt:variant>
      <vt:variant>
        <vt:i4>125</vt:i4>
      </vt:variant>
      <vt:variant>
        <vt:i4>0</vt:i4>
      </vt:variant>
      <vt:variant>
        <vt:i4>5</vt:i4>
      </vt:variant>
      <vt:variant>
        <vt:lpwstr/>
      </vt:variant>
      <vt:variant>
        <vt:lpwstr>_Toc76157297</vt:lpwstr>
      </vt:variant>
      <vt:variant>
        <vt:i4>1048632</vt:i4>
      </vt:variant>
      <vt:variant>
        <vt:i4>119</vt:i4>
      </vt:variant>
      <vt:variant>
        <vt:i4>0</vt:i4>
      </vt:variant>
      <vt:variant>
        <vt:i4>5</vt:i4>
      </vt:variant>
      <vt:variant>
        <vt:lpwstr/>
      </vt:variant>
      <vt:variant>
        <vt:lpwstr>_Toc76157296</vt:lpwstr>
      </vt:variant>
      <vt:variant>
        <vt:i4>1245240</vt:i4>
      </vt:variant>
      <vt:variant>
        <vt:i4>113</vt:i4>
      </vt:variant>
      <vt:variant>
        <vt:i4>0</vt:i4>
      </vt:variant>
      <vt:variant>
        <vt:i4>5</vt:i4>
      </vt:variant>
      <vt:variant>
        <vt:lpwstr/>
      </vt:variant>
      <vt:variant>
        <vt:lpwstr>_Toc76157295</vt:lpwstr>
      </vt:variant>
      <vt:variant>
        <vt:i4>1179704</vt:i4>
      </vt:variant>
      <vt:variant>
        <vt:i4>107</vt:i4>
      </vt:variant>
      <vt:variant>
        <vt:i4>0</vt:i4>
      </vt:variant>
      <vt:variant>
        <vt:i4>5</vt:i4>
      </vt:variant>
      <vt:variant>
        <vt:lpwstr/>
      </vt:variant>
      <vt:variant>
        <vt:lpwstr>_Toc76157294</vt:lpwstr>
      </vt:variant>
      <vt:variant>
        <vt:i4>1376312</vt:i4>
      </vt:variant>
      <vt:variant>
        <vt:i4>101</vt:i4>
      </vt:variant>
      <vt:variant>
        <vt:i4>0</vt:i4>
      </vt:variant>
      <vt:variant>
        <vt:i4>5</vt:i4>
      </vt:variant>
      <vt:variant>
        <vt:lpwstr/>
      </vt:variant>
      <vt:variant>
        <vt:lpwstr>_Toc76157293</vt:lpwstr>
      </vt:variant>
      <vt:variant>
        <vt:i4>1310776</vt:i4>
      </vt:variant>
      <vt:variant>
        <vt:i4>95</vt:i4>
      </vt:variant>
      <vt:variant>
        <vt:i4>0</vt:i4>
      </vt:variant>
      <vt:variant>
        <vt:i4>5</vt:i4>
      </vt:variant>
      <vt:variant>
        <vt:lpwstr/>
      </vt:variant>
      <vt:variant>
        <vt:lpwstr>_Toc76157292</vt:lpwstr>
      </vt:variant>
      <vt:variant>
        <vt:i4>1507384</vt:i4>
      </vt:variant>
      <vt:variant>
        <vt:i4>89</vt:i4>
      </vt:variant>
      <vt:variant>
        <vt:i4>0</vt:i4>
      </vt:variant>
      <vt:variant>
        <vt:i4>5</vt:i4>
      </vt:variant>
      <vt:variant>
        <vt:lpwstr/>
      </vt:variant>
      <vt:variant>
        <vt:lpwstr>_Toc76157291</vt:lpwstr>
      </vt:variant>
      <vt:variant>
        <vt:i4>1441848</vt:i4>
      </vt:variant>
      <vt:variant>
        <vt:i4>83</vt:i4>
      </vt:variant>
      <vt:variant>
        <vt:i4>0</vt:i4>
      </vt:variant>
      <vt:variant>
        <vt:i4>5</vt:i4>
      </vt:variant>
      <vt:variant>
        <vt:lpwstr/>
      </vt:variant>
      <vt:variant>
        <vt:lpwstr>_Toc76157290</vt:lpwstr>
      </vt:variant>
      <vt:variant>
        <vt:i4>2031673</vt:i4>
      </vt:variant>
      <vt:variant>
        <vt:i4>77</vt:i4>
      </vt:variant>
      <vt:variant>
        <vt:i4>0</vt:i4>
      </vt:variant>
      <vt:variant>
        <vt:i4>5</vt:i4>
      </vt:variant>
      <vt:variant>
        <vt:lpwstr/>
      </vt:variant>
      <vt:variant>
        <vt:lpwstr>_Toc76157289</vt:lpwstr>
      </vt:variant>
      <vt:variant>
        <vt:i4>1966137</vt:i4>
      </vt:variant>
      <vt:variant>
        <vt:i4>71</vt:i4>
      </vt:variant>
      <vt:variant>
        <vt:i4>0</vt:i4>
      </vt:variant>
      <vt:variant>
        <vt:i4>5</vt:i4>
      </vt:variant>
      <vt:variant>
        <vt:lpwstr/>
      </vt:variant>
      <vt:variant>
        <vt:lpwstr>_Toc76157288</vt:lpwstr>
      </vt:variant>
      <vt:variant>
        <vt:i4>1114169</vt:i4>
      </vt:variant>
      <vt:variant>
        <vt:i4>65</vt:i4>
      </vt:variant>
      <vt:variant>
        <vt:i4>0</vt:i4>
      </vt:variant>
      <vt:variant>
        <vt:i4>5</vt:i4>
      </vt:variant>
      <vt:variant>
        <vt:lpwstr/>
      </vt:variant>
      <vt:variant>
        <vt:lpwstr>_Toc76157287</vt:lpwstr>
      </vt:variant>
      <vt:variant>
        <vt:i4>1048633</vt:i4>
      </vt:variant>
      <vt:variant>
        <vt:i4>59</vt:i4>
      </vt:variant>
      <vt:variant>
        <vt:i4>0</vt:i4>
      </vt:variant>
      <vt:variant>
        <vt:i4>5</vt:i4>
      </vt:variant>
      <vt:variant>
        <vt:lpwstr/>
      </vt:variant>
      <vt:variant>
        <vt:lpwstr>_Toc76157286</vt:lpwstr>
      </vt:variant>
      <vt:variant>
        <vt:i4>1245241</vt:i4>
      </vt:variant>
      <vt:variant>
        <vt:i4>53</vt:i4>
      </vt:variant>
      <vt:variant>
        <vt:i4>0</vt:i4>
      </vt:variant>
      <vt:variant>
        <vt:i4>5</vt:i4>
      </vt:variant>
      <vt:variant>
        <vt:lpwstr/>
      </vt:variant>
      <vt:variant>
        <vt:lpwstr>_Toc76157285</vt:lpwstr>
      </vt:variant>
      <vt:variant>
        <vt:i4>1179705</vt:i4>
      </vt:variant>
      <vt:variant>
        <vt:i4>47</vt:i4>
      </vt:variant>
      <vt:variant>
        <vt:i4>0</vt:i4>
      </vt:variant>
      <vt:variant>
        <vt:i4>5</vt:i4>
      </vt:variant>
      <vt:variant>
        <vt:lpwstr/>
      </vt:variant>
      <vt:variant>
        <vt:lpwstr>_Toc76157284</vt:lpwstr>
      </vt:variant>
      <vt:variant>
        <vt:i4>1376313</vt:i4>
      </vt:variant>
      <vt:variant>
        <vt:i4>41</vt:i4>
      </vt:variant>
      <vt:variant>
        <vt:i4>0</vt:i4>
      </vt:variant>
      <vt:variant>
        <vt:i4>5</vt:i4>
      </vt:variant>
      <vt:variant>
        <vt:lpwstr/>
      </vt:variant>
      <vt:variant>
        <vt:lpwstr>_Toc76157283</vt:lpwstr>
      </vt:variant>
      <vt:variant>
        <vt:i4>1310777</vt:i4>
      </vt:variant>
      <vt:variant>
        <vt:i4>35</vt:i4>
      </vt:variant>
      <vt:variant>
        <vt:i4>0</vt:i4>
      </vt:variant>
      <vt:variant>
        <vt:i4>5</vt:i4>
      </vt:variant>
      <vt:variant>
        <vt:lpwstr/>
      </vt:variant>
      <vt:variant>
        <vt:lpwstr>_Toc76157282</vt:lpwstr>
      </vt:variant>
      <vt:variant>
        <vt:i4>1507385</vt:i4>
      </vt:variant>
      <vt:variant>
        <vt:i4>29</vt:i4>
      </vt:variant>
      <vt:variant>
        <vt:i4>0</vt:i4>
      </vt:variant>
      <vt:variant>
        <vt:i4>5</vt:i4>
      </vt:variant>
      <vt:variant>
        <vt:lpwstr/>
      </vt:variant>
      <vt:variant>
        <vt:lpwstr>_Toc76157281</vt:lpwstr>
      </vt:variant>
      <vt:variant>
        <vt:i4>6029398</vt:i4>
      </vt:variant>
      <vt:variant>
        <vt:i4>24</vt:i4>
      </vt:variant>
      <vt:variant>
        <vt:i4>0</vt:i4>
      </vt:variant>
      <vt:variant>
        <vt:i4>5</vt:i4>
      </vt:variant>
      <vt:variant>
        <vt:lpwstr>https://doi.org/10.1002/eco.2260</vt:lpwstr>
      </vt:variant>
      <vt:variant>
        <vt:lpwstr/>
      </vt:variant>
      <vt:variant>
        <vt:i4>4456473</vt:i4>
      </vt:variant>
      <vt:variant>
        <vt:i4>18</vt:i4>
      </vt:variant>
      <vt:variant>
        <vt:i4>0</vt:i4>
      </vt:variant>
      <vt:variant>
        <vt:i4>5</vt:i4>
      </vt:variant>
      <vt:variant>
        <vt:lpwstr>https://www.environment.gov.au/water/cewo/publications/environmental-water-outcomes-framework</vt:lpwstr>
      </vt:variant>
      <vt:variant>
        <vt:lpwstr/>
      </vt:variant>
      <vt:variant>
        <vt:i4>8061052</vt:i4>
      </vt:variant>
      <vt:variant>
        <vt:i4>6</vt:i4>
      </vt:variant>
      <vt:variant>
        <vt:i4>0</vt:i4>
      </vt:variant>
      <vt:variant>
        <vt:i4>5</vt:i4>
      </vt:variant>
      <vt:variant>
        <vt:lpwstr>https://www.environment.nsw.gov.au/research-and-publications/publications-search/murrumbidgee-long-term-water-plan-part-a-catchment</vt:lpwstr>
      </vt:variant>
      <vt:variant>
        <vt:lpwstr/>
      </vt:variant>
      <vt:variant>
        <vt:i4>720899</vt:i4>
      </vt:variant>
      <vt:variant>
        <vt:i4>3</vt:i4>
      </vt:variant>
      <vt:variant>
        <vt:i4>0</vt:i4>
      </vt:variant>
      <vt:variant>
        <vt:i4>5</vt:i4>
      </vt:variant>
      <vt:variant>
        <vt:lpwstr>https://doi.org/10.1016/S0144-8609(99)00020-5</vt:lpwstr>
      </vt:variant>
      <vt:variant>
        <vt:lpwstr/>
      </vt:variant>
      <vt:variant>
        <vt:i4>8323126</vt:i4>
      </vt:variant>
      <vt:variant>
        <vt:i4>0</vt:i4>
      </vt:variant>
      <vt:variant>
        <vt:i4>0</vt:i4>
      </vt:variant>
      <vt:variant>
        <vt:i4>5</vt:i4>
      </vt:variant>
      <vt:variant>
        <vt:lpwstr>https://doi.org/10.1071/MF09043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Basin-scale evaluation of 2019-20 Commonwealth environmental water: Fish</dc:title>
  <dc:subject/>
  <dc:creator>Hladyz S, Baumgartner L, Bice C, Butler G, Fanson B, Giatas G, Koster W, Lyon J, Stuart I, Thiem J, Tonkin, Z, Ye Q, Yen J and Zampatti B</dc:creator>
  <cp:keywords/>
  <dc:description/>
  <cp:lastModifiedBy>Bec Durack</cp:lastModifiedBy>
  <cp:revision>2</cp:revision>
  <dcterms:created xsi:type="dcterms:W3CDTF">2021-10-27T06:20:00Z</dcterms:created>
  <dcterms:modified xsi:type="dcterms:W3CDTF">2021-10-27T06:20:00Z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