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9781646"/>
        <w:docPartObj>
          <w:docPartGallery w:val="Cover Pages"/>
          <w:docPartUnique/>
        </w:docPartObj>
      </w:sdtPr>
      <w:sdtEndPr/>
      <w:sdtContent>
        <w:p w14:paraId="179928AB" w14:textId="097C60C0" w:rsidR="005702B8" w:rsidRDefault="008F08C3" w:rsidP="00795237">
          <w:pPr>
            <w:pStyle w:val="BodyText"/>
          </w:pPr>
          <w:r>
            <w:rPr>
              <w:noProof/>
            </w:rPr>
            <w:drawing>
              <wp:inline distT="0" distB="0" distL="0" distR="0" wp14:anchorId="178E4492" wp14:editId="49AA9302">
                <wp:extent cx="6120130" cy="335077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1CEB0832" w14:textId="77777777" w:rsidR="00795237" w:rsidRDefault="00795237" w:rsidP="00795237">
          <w:pPr>
            <w:pStyle w:val="BodyText"/>
          </w:pPr>
        </w:p>
        <w:p w14:paraId="69B9E722" w14:textId="20DD0A30" w:rsidR="00014EBE" w:rsidRPr="005702B8" w:rsidRDefault="00DB654B" w:rsidP="004633F7">
          <w:pPr>
            <w:pStyle w:val="CoverTitle"/>
            <w:ind w:right="2125"/>
          </w:pPr>
          <w:r>
            <w:t>Basin-scale evaluation of</w:t>
          </w:r>
          <w:r w:rsidR="00EB6646">
            <w:t xml:space="preserve"> 2019</w:t>
          </w:r>
          <w:r w:rsidR="00AB0A4B">
            <w:t>–</w:t>
          </w:r>
          <w:r w:rsidR="00EB6646">
            <w:t>20</w:t>
          </w:r>
          <w:r>
            <w:t xml:space="preserve"> Commonwealth environmental water:</w:t>
          </w:r>
          <w:r w:rsidR="004633F7">
            <w:t xml:space="preserve"> </w:t>
          </w:r>
          <w:r>
            <w:t>Species Diversity</w:t>
          </w:r>
        </w:p>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EBECE1B" w14:textId="77777777" w:rsidR="00AB0A4B" w:rsidRDefault="00AB0A4B" w:rsidP="00795237">
          <w:pPr>
            <w:pStyle w:val="BodyText"/>
          </w:pPr>
        </w:p>
        <w:p w14:paraId="6432DD3D" w14:textId="69067D28" w:rsidR="00014EBE" w:rsidRDefault="00014EBE" w:rsidP="00795237">
          <w:pPr>
            <w:pStyle w:val="BodyText"/>
          </w:pPr>
          <w:r w:rsidRPr="00606CDD">
            <w:rPr>
              <w:noProof/>
              <w:color w:val="FF0000"/>
            </w:rPr>
            <mc:AlternateContent>
              <mc:Choice Requires="wps">
                <w:drawing>
                  <wp:anchor distT="0" distB="0" distL="114300" distR="114300" simplePos="0" relativeHeight="251658241" behindDoc="1" locked="1" layoutInCell="1" allowOverlap="1" wp14:anchorId="30FDF1AE" wp14:editId="11C14ED4">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741F" id="Rectangle 85" o:spid="_x0000_s1026" alt="&quot;&quot;" style="position:absolute;margin-left:0;margin-top:810.75pt;width:595.3pt;height:3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r w:rsidR="00795EC4" w:rsidRPr="00606CDD">
            <w:rPr>
              <w:noProof/>
              <w:color w:val="FF0000"/>
            </w:rPr>
            <w:drawing>
              <wp:anchor distT="0" distB="0" distL="114300" distR="114300" simplePos="0" relativeHeight="251658243" behindDoc="0" locked="0" layoutInCell="1" allowOverlap="1" wp14:anchorId="0042DB50" wp14:editId="3FF9E32C">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sidRPr="00606CDD">
            <w:rPr>
              <w:noProof/>
              <w:color w:val="FF0000"/>
            </w:rPr>
            <w:drawing>
              <wp:anchor distT="0" distB="0" distL="114300" distR="114300" simplePos="0" relativeHeight="251658242" behindDoc="0" locked="0" layoutInCell="1" allowOverlap="1" wp14:anchorId="12CDDE27" wp14:editId="708CE5C0">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AB0A4B">
            <w:t>August 2021</w:t>
          </w:r>
          <w:r>
            <w:br w:type="page"/>
          </w:r>
        </w:p>
      </w:sdtContent>
    </w:sdt>
    <w:p w14:paraId="7C0C2288" w14:textId="77777777" w:rsidR="00A943B2" w:rsidRPr="00D356B6" w:rsidRDefault="00A943B2" w:rsidP="00AB0A4B">
      <w:pPr>
        <w:pStyle w:val="VersoPageHeading"/>
      </w:pPr>
      <w:r w:rsidRPr="00D356B6">
        <w:lastRenderedPageBreak/>
        <w:t>Citation</w:t>
      </w:r>
    </w:p>
    <w:p w14:paraId="7895C665" w14:textId="7C690F2F" w:rsidR="00A943B2" w:rsidRPr="00667A61" w:rsidRDefault="00E91817" w:rsidP="00667A61">
      <w:pPr>
        <w:pStyle w:val="VersoPageText"/>
      </w:pPr>
      <w:r w:rsidRPr="00AB0A4B">
        <w:t>Wassens</w:t>
      </w:r>
      <w:r w:rsidR="00CE2D22" w:rsidRPr="00AB0A4B">
        <w:t xml:space="preserve"> </w:t>
      </w:r>
      <w:r w:rsidR="00772D6C" w:rsidRPr="00AB0A4B">
        <w:t>S</w:t>
      </w:r>
      <w:r w:rsidR="00AC23F4" w:rsidRPr="00AB0A4B">
        <w:t>,</w:t>
      </w:r>
      <w:r w:rsidR="008034B4" w:rsidRPr="00AB0A4B">
        <w:t xml:space="preserve"> </w:t>
      </w:r>
      <w:r w:rsidR="00175088" w:rsidRPr="00AB0A4B">
        <w:t>Poynter C</w:t>
      </w:r>
      <w:r w:rsidR="00CE2D22" w:rsidRPr="00AB0A4B">
        <w:t xml:space="preserve">, </w:t>
      </w:r>
      <w:r w:rsidR="00C30992" w:rsidRPr="00AB0A4B">
        <w:t xml:space="preserve">Brooks S, </w:t>
      </w:r>
      <w:r w:rsidR="00DE6B6A" w:rsidRPr="00AB0A4B">
        <w:t xml:space="preserve">and </w:t>
      </w:r>
      <w:r w:rsidR="00D84B37" w:rsidRPr="00AB0A4B">
        <w:t>McGinness</w:t>
      </w:r>
      <w:r w:rsidR="008034B4" w:rsidRPr="00AB0A4B">
        <w:t xml:space="preserve"> H </w:t>
      </w:r>
      <w:r w:rsidR="00A943B2" w:rsidRPr="00AB0A4B">
        <w:t>(20</w:t>
      </w:r>
      <w:r w:rsidR="00795237" w:rsidRPr="00AB0A4B">
        <w:t>2</w:t>
      </w:r>
      <w:r w:rsidR="008034B4" w:rsidRPr="00AB0A4B">
        <w:t>1</w:t>
      </w:r>
      <w:r w:rsidR="00A943B2" w:rsidRPr="00AB0A4B">
        <w:t xml:space="preserve">) </w:t>
      </w:r>
      <w:r w:rsidR="0044789B">
        <w:t>2019-20 - Species Diversity (Biodiversity) Evaluation Report - Final</w:t>
      </w:r>
      <w:r w:rsidR="00A943B2" w:rsidRPr="00667A61">
        <w:t xml:space="preserve">. </w:t>
      </w:r>
      <w:r w:rsidR="00706F5F" w:rsidRPr="00667A61">
        <w:t>Flow-MER Program. Commonwealth Environmental Water Office (CEWO): Monitoring, Evaluation and Research Program</w:t>
      </w:r>
      <w:r w:rsidR="00A943B2" w:rsidRPr="00667A61">
        <w:t xml:space="preserve">, </w:t>
      </w:r>
      <w:r w:rsidR="00D356B6" w:rsidRPr="00667A61">
        <w:t xml:space="preserve">Department of Agriculture, Water and the Environment, </w:t>
      </w:r>
      <w:r w:rsidR="00A943B2" w:rsidRPr="00667A61">
        <w:t>Australia.</w:t>
      </w:r>
      <w:r w:rsidR="00AB0A4B">
        <w:t xml:space="preserve"> 1</w:t>
      </w:r>
      <w:r w:rsidR="0022060E">
        <w:t>04</w:t>
      </w:r>
      <w:r w:rsidR="00AB0A4B">
        <w:t>pp</w:t>
      </w:r>
    </w:p>
    <w:p w14:paraId="76BD5BCB" w14:textId="2678D79F" w:rsidR="005E0DDC" w:rsidRDefault="006F0DAC" w:rsidP="00AB0A4B">
      <w:pPr>
        <w:pStyle w:val="VersoPageHeading"/>
      </w:pPr>
      <w:r>
        <w:t>Contributors</w:t>
      </w:r>
    </w:p>
    <w:tbl>
      <w:tblPr>
        <w:tblStyle w:val="TableGridLigh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390"/>
        <w:gridCol w:w="1710"/>
        <w:gridCol w:w="2838"/>
      </w:tblGrid>
      <w:tr w:rsidR="00E74CA1" w:rsidRPr="00096F93" w14:paraId="457CF5B3" w14:textId="52517E81" w:rsidTr="00AB0A4B">
        <w:tc>
          <w:tcPr>
            <w:tcW w:w="1555" w:type="dxa"/>
          </w:tcPr>
          <w:p w14:paraId="457ED0CB" w14:textId="77777777" w:rsidR="00E74CA1" w:rsidRPr="00096F93" w:rsidRDefault="00E74CA1" w:rsidP="00E74CA1">
            <w:pPr>
              <w:pStyle w:val="VersoPageText"/>
              <w:spacing w:after="0"/>
            </w:pPr>
            <w:r w:rsidRPr="00096F93">
              <w:t>Carmen Amos</w:t>
            </w:r>
          </w:p>
        </w:tc>
        <w:tc>
          <w:tcPr>
            <w:tcW w:w="3390" w:type="dxa"/>
          </w:tcPr>
          <w:p w14:paraId="2D1CD0A4" w14:textId="03EB3C7C" w:rsidR="00E74CA1" w:rsidRPr="00096F93" w:rsidRDefault="00E74CA1" w:rsidP="00E74CA1">
            <w:pPr>
              <w:pStyle w:val="VersoPageText"/>
              <w:spacing w:after="0"/>
            </w:pPr>
            <w:r w:rsidRPr="00096F93">
              <w:t xml:space="preserve">NSW </w:t>
            </w:r>
            <w:r w:rsidR="00276BDE">
              <w:t>DPIE-EES</w:t>
            </w:r>
          </w:p>
        </w:tc>
        <w:tc>
          <w:tcPr>
            <w:tcW w:w="1710" w:type="dxa"/>
          </w:tcPr>
          <w:p w14:paraId="1B6F0AE2" w14:textId="625201D6" w:rsidR="00E74CA1" w:rsidRPr="00096F93" w:rsidRDefault="00E74CA1" w:rsidP="00E74CA1">
            <w:pPr>
              <w:pStyle w:val="VersoPageText"/>
              <w:spacing w:after="0"/>
            </w:pPr>
            <w:r w:rsidRPr="00E74CA1">
              <w:t>Rupert Mathwin</w:t>
            </w:r>
          </w:p>
        </w:tc>
        <w:tc>
          <w:tcPr>
            <w:tcW w:w="2838" w:type="dxa"/>
          </w:tcPr>
          <w:p w14:paraId="0E0148C9" w14:textId="7F1D5F22" w:rsidR="00E74CA1" w:rsidRPr="00096F93" w:rsidRDefault="00E74CA1" w:rsidP="00E74CA1">
            <w:pPr>
              <w:pStyle w:val="VersoPageText"/>
              <w:spacing w:after="0"/>
            </w:pPr>
            <w:r w:rsidRPr="00E74CA1">
              <w:t>Flinders University</w:t>
            </w:r>
          </w:p>
        </w:tc>
      </w:tr>
      <w:tr w:rsidR="00E74CA1" w:rsidRPr="00096F93" w14:paraId="671681CE" w14:textId="24D786E0" w:rsidTr="00AB0A4B">
        <w:tc>
          <w:tcPr>
            <w:tcW w:w="1555" w:type="dxa"/>
          </w:tcPr>
          <w:p w14:paraId="65EAB0DD" w14:textId="77777777" w:rsidR="00E74CA1" w:rsidRPr="00096F93" w:rsidRDefault="00E74CA1" w:rsidP="00E74CA1">
            <w:pPr>
              <w:pStyle w:val="VersoPageText"/>
              <w:spacing w:after="0"/>
            </w:pPr>
            <w:r w:rsidRPr="00096F93">
              <w:t>Gilad Bino</w:t>
            </w:r>
          </w:p>
        </w:tc>
        <w:tc>
          <w:tcPr>
            <w:tcW w:w="3390" w:type="dxa"/>
          </w:tcPr>
          <w:p w14:paraId="778FEA25" w14:textId="2912E4F9" w:rsidR="00E74CA1" w:rsidRPr="00096F93" w:rsidRDefault="00E74CA1" w:rsidP="00E74CA1">
            <w:pPr>
              <w:pStyle w:val="VersoPageText"/>
              <w:spacing w:after="0"/>
            </w:pPr>
            <w:r w:rsidRPr="00096F93">
              <w:t>U</w:t>
            </w:r>
            <w:r w:rsidR="00077E85">
              <w:t>niversity of</w:t>
            </w:r>
            <w:r w:rsidRPr="00096F93">
              <w:t xml:space="preserve"> NSW</w:t>
            </w:r>
          </w:p>
        </w:tc>
        <w:tc>
          <w:tcPr>
            <w:tcW w:w="1710" w:type="dxa"/>
          </w:tcPr>
          <w:p w14:paraId="7B5E0C06" w14:textId="3DF42773" w:rsidR="00E74CA1" w:rsidRPr="00096F93" w:rsidRDefault="00E74CA1" w:rsidP="00E74CA1">
            <w:pPr>
              <w:pStyle w:val="VersoPageText"/>
              <w:spacing w:after="0"/>
            </w:pPr>
            <w:r w:rsidRPr="00E74CA1">
              <w:t>Damian Michael</w:t>
            </w:r>
          </w:p>
        </w:tc>
        <w:tc>
          <w:tcPr>
            <w:tcW w:w="2838" w:type="dxa"/>
          </w:tcPr>
          <w:p w14:paraId="62003B69" w14:textId="5A9A4DBA" w:rsidR="00E74CA1" w:rsidRPr="00096F93" w:rsidRDefault="00E74CA1" w:rsidP="00E74CA1">
            <w:pPr>
              <w:pStyle w:val="VersoPageText"/>
              <w:spacing w:after="0"/>
            </w:pPr>
            <w:r w:rsidRPr="00E74CA1">
              <w:t>Charles Sturt University</w:t>
            </w:r>
          </w:p>
        </w:tc>
      </w:tr>
      <w:tr w:rsidR="00E74CA1" w:rsidRPr="00096F93" w14:paraId="5872D1AD" w14:textId="6CA4C870" w:rsidTr="00AB0A4B">
        <w:tc>
          <w:tcPr>
            <w:tcW w:w="1555" w:type="dxa"/>
          </w:tcPr>
          <w:p w14:paraId="657E991F" w14:textId="77777777" w:rsidR="00E74CA1" w:rsidRPr="00096F93" w:rsidRDefault="00E74CA1" w:rsidP="00E74CA1">
            <w:pPr>
              <w:pStyle w:val="VersoPageText"/>
              <w:spacing w:after="0"/>
            </w:pPr>
            <w:r w:rsidRPr="00096F93">
              <w:t>Ali Borrell</w:t>
            </w:r>
          </w:p>
        </w:tc>
        <w:tc>
          <w:tcPr>
            <w:tcW w:w="3390" w:type="dxa"/>
          </w:tcPr>
          <w:p w14:paraId="44C51992" w14:textId="49654064" w:rsidR="00E74CA1" w:rsidRPr="00096F93" w:rsidRDefault="00E74CA1" w:rsidP="00E74CA1">
            <w:pPr>
              <w:pStyle w:val="VersoPageText"/>
              <w:spacing w:after="0"/>
            </w:pPr>
            <w:r w:rsidRPr="00096F93">
              <w:t>Murray</w:t>
            </w:r>
            <w:r w:rsidR="00014C4C">
              <w:t>–</w:t>
            </w:r>
            <w:r w:rsidRPr="00096F93">
              <w:t>Darling Wetlands Working Group</w:t>
            </w:r>
          </w:p>
        </w:tc>
        <w:tc>
          <w:tcPr>
            <w:tcW w:w="1710" w:type="dxa"/>
          </w:tcPr>
          <w:p w14:paraId="08AA51CC" w14:textId="62F5DB43" w:rsidR="00E74CA1" w:rsidRPr="00096F93" w:rsidRDefault="00E74CA1" w:rsidP="00E74CA1">
            <w:pPr>
              <w:pStyle w:val="VersoPageText"/>
              <w:spacing w:after="0"/>
            </w:pPr>
            <w:r w:rsidRPr="00E74CA1">
              <w:t>Courtney Monk</w:t>
            </w:r>
          </w:p>
        </w:tc>
        <w:tc>
          <w:tcPr>
            <w:tcW w:w="2838" w:type="dxa"/>
          </w:tcPr>
          <w:p w14:paraId="0910C22D" w14:textId="0CE98BE9" w:rsidR="00E74CA1" w:rsidRPr="00096F93" w:rsidRDefault="00E74CA1" w:rsidP="00E74CA1">
            <w:pPr>
              <w:pStyle w:val="VersoPageText"/>
              <w:spacing w:after="0"/>
            </w:pPr>
            <w:r w:rsidRPr="00E74CA1">
              <w:t>Landscapes South Australia</w:t>
            </w:r>
          </w:p>
        </w:tc>
      </w:tr>
      <w:tr w:rsidR="00E74CA1" w:rsidRPr="00096F93" w14:paraId="746D97DC" w14:textId="76A912B4" w:rsidTr="00AB0A4B">
        <w:tc>
          <w:tcPr>
            <w:tcW w:w="1555" w:type="dxa"/>
          </w:tcPr>
          <w:p w14:paraId="47E2B94E" w14:textId="77777777" w:rsidR="00E74CA1" w:rsidRPr="00096F93" w:rsidRDefault="00E74CA1" w:rsidP="00E74CA1">
            <w:pPr>
              <w:pStyle w:val="VersoPageText"/>
              <w:spacing w:after="0"/>
            </w:pPr>
            <w:r w:rsidRPr="00096F93">
              <w:t xml:space="preserve">Deborah Bower </w:t>
            </w:r>
          </w:p>
        </w:tc>
        <w:tc>
          <w:tcPr>
            <w:tcW w:w="3390" w:type="dxa"/>
          </w:tcPr>
          <w:p w14:paraId="5FEBCEE9" w14:textId="64137305" w:rsidR="00E74CA1" w:rsidRPr="00096F93" w:rsidRDefault="00E74CA1" w:rsidP="00E74CA1">
            <w:pPr>
              <w:pStyle w:val="VersoPageText"/>
              <w:spacing w:after="0"/>
            </w:pPr>
            <w:r w:rsidRPr="00096F93">
              <w:t xml:space="preserve">University </w:t>
            </w:r>
            <w:r w:rsidR="0097626B">
              <w:t xml:space="preserve">of </w:t>
            </w:r>
            <w:r w:rsidRPr="00096F93">
              <w:t>New England</w:t>
            </w:r>
          </w:p>
        </w:tc>
        <w:tc>
          <w:tcPr>
            <w:tcW w:w="1710" w:type="dxa"/>
          </w:tcPr>
          <w:p w14:paraId="4F3F71E9" w14:textId="705B58E4" w:rsidR="00E74CA1" w:rsidRPr="00096F93" w:rsidRDefault="00E74CA1" w:rsidP="00E74CA1">
            <w:pPr>
              <w:pStyle w:val="VersoPageText"/>
              <w:spacing w:after="0"/>
            </w:pPr>
            <w:r w:rsidRPr="00E74CA1">
              <w:t>Joanne Ocock</w:t>
            </w:r>
          </w:p>
        </w:tc>
        <w:tc>
          <w:tcPr>
            <w:tcW w:w="2838" w:type="dxa"/>
          </w:tcPr>
          <w:p w14:paraId="5001CE7C" w14:textId="6D24033C" w:rsidR="00E74CA1" w:rsidRPr="00096F93" w:rsidRDefault="00E74CA1" w:rsidP="00E74CA1">
            <w:pPr>
              <w:pStyle w:val="VersoPageText"/>
              <w:spacing w:after="0"/>
            </w:pPr>
            <w:r w:rsidRPr="00E74CA1">
              <w:t xml:space="preserve">NSW </w:t>
            </w:r>
            <w:r w:rsidR="00276BDE">
              <w:t>DPIE-EES</w:t>
            </w:r>
          </w:p>
        </w:tc>
      </w:tr>
      <w:tr w:rsidR="00E74CA1" w:rsidRPr="00096F93" w14:paraId="6DCA08CB" w14:textId="4726AAFC" w:rsidTr="00AB0A4B">
        <w:tc>
          <w:tcPr>
            <w:tcW w:w="1555" w:type="dxa"/>
          </w:tcPr>
          <w:p w14:paraId="2B67BD3F" w14:textId="77777777" w:rsidR="00E74CA1" w:rsidRPr="00096F93" w:rsidRDefault="00E74CA1" w:rsidP="00E74CA1">
            <w:pPr>
              <w:pStyle w:val="VersoPageText"/>
              <w:spacing w:after="0"/>
            </w:pPr>
            <w:r w:rsidRPr="00096F93">
              <w:t xml:space="preserve">Kate Brandis </w:t>
            </w:r>
          </w:p>
        </w:tc>
        <w:tc>
          <w:tcPr>
            <w:tcW w:w="3390" w:type="dxa"/>
          </w:tcPr>
          <w:p w14:paraId="45D3EA23" w14:textId="45C9A8B5" w:rsidR="00E74CA1" w:rsidRPr="00096F93" w:rsidRDefault="00E74CA1" w:rsidP="00E74CA1">
            <w:pPr>
              <w:pStyle w:val="VersoPageText"/>
              <w:spacing w:after="0"/>
            </w:pPr>
            <w:r w:rsidRPr="00096F93">
              <w:t>U</w:t>
            </w:r>
            <w:r w:rsidR="00077E85">
              <w:t>niversity of</w:t>
            </w:r>
            <w:r w:rsidR="0097626B">
              <w:t xml:space="preserve"> </w:t>
            </w:r>
            <w:r w:rsidRPr="00096F93">
              <w:t>NSW</w:t>
            </w:r>
          </w:p>
        </w:tc>
        <w:tc>
          <w:tcPr>
            <w:tcW w:w="1710" w:type="dxa"/>
          </w:tcPr>
          <w:p w14:paraId="317A721F" w14:textId="51F5F145" w:rsidR="00E74CA1" w:rsidRPr="00096F93" w:rsidRDefault="00E74CA1" w:rsidP="00E74CA1">
            <w:pPr>
              <w:pStyle w:val="VersoPageText"/>
              <w:spacing w:after="0"/>
            </w:pPr>
            <w:r w:rsidRPr="00E74CA1">
              <w:t>Phil Papas</w:t>
            </w:r>
          </w:p>
        </w:tc>
        <w:tc>
          <w:tcPr>
            <w:tcW w:w="2838" w:type="dxa"/>
          </w:tcPr>
          <w:p w14:paraId="4178CA4E" w14:textId="06DD315C" w:rsidR="00E74CA1" w:rsidRPr="00096F93" w:rsidRDefault="00077E85" w:rsidP="00E74CA1">
            <w:pPr>
              <w:pStyle w:val="VersoPageText"/>
              <w:spacing w:after="0"/>
            </w:pPr>
            <w:r>
              <w:t xml:space="preserve">Vic </w:t>
            </w:r>
            <w:r w:rsidR="00E74CA1" w:rsidRPr="00E74CA1">
              <w:t>DELWP</w:t>
            </w:r>
          </w:p>
        </w:tc>
      </w:tr>
      <w:tr w:rsidR="00E74CA1" w:rsidRPr="00096F93" w14:paraId="5D455043" w14:textId="208F55C6" w:rsidTr="00AB0A4B">
        <w:tc>
          <w:tcPr>
            <w:tcW w:w="1555" w:type="dxa"/>
          </w:tcPr>
          <w:p w14:paraId="7AC049E8" w14:textId="77777777" w:rsidR="00E74CA1" w:rsidRPr="00096F93" w:rsidRDefault="00E74CA1" w:rsidP="00E74CA1">
            <w:pPr>
              <w:pStyle w:val="VersoPageText"/>
              <w:spacing w:after="0"/>
            </w:pPr>
            <w:r w:rsidRPr="00096F93">
              <w:t>Geoff Brown</w:t>
            </w:r>
          </w:p>
        </w:tc>
        <w:tc>
          <w:tcPr>
            <w:tcW w:w="3390" w:type="dxa"/>
          </w:tcPr>
          <w:p w14:paraId="3DE0345B" w14:textId="004442BF" w:rsidR="00E74CA1" w:rsidRPr="00096F93" w:rsidRDefault="00077E85" w:rsidP="00E74CA1">
            <w:pPr>
              <w:pStyle w:val="VersoPageText"/>
              <w:spacing w:after="0"/>
            </w:pPr>
            <w:r>
              <w:t xml:space="preserve">Vic </w:t>
            </w:r>
            <w:r w:rsidR="00E74CA1" w:rsidRPr="00096F93">
              <w:t>DELWP</w:t>
            </w:r>
          </w:p>
        </w:tc>
        <w:tc>
          <w:tcPr>
            <w:tcW w:w="1710" w:type="dxa"/>
          </w:tcPr>
          <w:p w14:paraId="35DA4E45" w14:textId="06386C4E" w:rsidR="00E74CA1" w:rsidRPr="00096F93" w:rsidRDefault="00E74CA1" w:rsidP="00E74CA1">
            <w:pPr>
              <w:pStyle w:val="VersoPageText"/>
              <w:spacing w:after="0"/>
            </w:pPr>
            <w:r w:rsidRPr="00E74CA1">
              <w:t>David Paton</w:t>
            </w:r>
          </w:p>
        </w:tc>
        <w:tc>
          <w:tcPr>
            <w:tcW w:w="2838" w:type="dxa"/>
          </w:tcPr>
          <w:p w14:paraId="12F96F88" w14:textId="3D9FB325" w:rsidR="00E74CA1" w:rsidRPr="00096F93" w:rsidRDefault="00E74CA1" w:rsidP="00E74CA1">
            <w:pPr>
              <w:pStyle w:val="VersoPageText"/>
              <w:spacing w:after="0"/>
            </w:pPr>
            <w:r w:rsidRPr="00E74CA1">
              <w:t>University Adelaide</w:t>
            </w:r>
          </w:p>
        </w:tc>
      </w:tr>
      <w:tr w:rsidR="00E74CA1" w:rsidRPr="00096F93" w14:paraId="25A04315" w14:textId="32A85EDF" w:rsidTr="00AB0A4B">
        <w:tc>
          <w:tcPr>
            <w:tcW w:w="1555" w:type="dxa"/>
          </w:tcPr>
          <w:p w14:paraId="472505F0" w14:textId="77777777" w:rsidR="00E74CA1" w:rsidRPr="00096F93" w:rsidRDefault="00E74CA1" w:rsidP="00E74CA1">
            <w:pPr>
              <w:pStyle w:val="VersoPageText"/>
              <w:spacing w:after="0"/>
            </w:pPr>
            <w:r w:rsidRPr="00096F93">
              <w:t>Anthony Conallin</w:t>
            </w:r>
          </w:p>
        </w:tc>
        <w:tc>
          <w:tcPr>
            <w:tcW w:w="3390" w:type="dxa"/>
          </w:tcPr>
          <w:p w14:paraId="72619BBB" w14:textId="2DAA3CE7" w:rsidR="00E74CA1" w:rsidRPr="00096F93" w:rsidRDefault="00E74CA1" w:rsidP="00E74CA1">
            <w:pPr>
              <w:pStyle w:val="VersoPageText"/>
              <w:spacing w:after="0"/>
            </w:pPr>
            <w:r w:rsidRPr="00096F93">
              <w:t xml:space="preserve">NSW </w:t>
            </w:r>
            <w:r w:rsidR="00276BDE">
              <w:t>DPIE-EES</w:t>
            </w:r>
          </w:p>
        </w:tc>
        <w:tc>
          <w:tcPr>
            <w:tcW w:w="1710" w:type="dxa"/>
          </w:tcPr>
          <w:p w14:paraId="004C4EFB" w14:textId="390B84B7" w:rsidR="00E74CA1" w:rsidRPr="00096F93" w:rsidRDefault="00E74CA1" w:rsidP="00E74CA1">
            <w:pPr>
              <w:pStyle w:val="VersoPageText"/>
              <w:spacing w:after="0"/>
            </w:pPr>
            <w:r w:rsidRPr="00E74CA1">
              <w:t>Stephanie Robinson</w:t>
            </w:r>
          </w:p>
        </w:tc>
        <w:tc>
          <w:tcPr>
            <w:tcW w:w="2838" w:type="dxa"/>
          </w:tcPr>
          <w:p w14:paraId="0A7EAEFB" w14:textId="09EF24CF" w:rsidR="00E74CA1" w:rsidRPr="00096F93" w:rsidRDefault="00E74CA1" w:rsidP="00E74CA1">
            <w:pPr>
              <w:pStyle w:val="VersoPageText"/>
              <w:spacing w:after="0"/>
            </w:pPr>
            <w:r w:rsidRPr="00E74CA1">
              <w:t>Landscapes South Australia</w:t>
            </w:r>
          </w:p>
        </w:tc>
      </w:tr>
      <w:tr w:rsidR="00E74CA1" w:rsidRPr="00096F93" w14:paraId="66609032" w14:textId="3663D691" w:rsidTr="00AB0A4B">
        <w:tc>
          <w:tcPr>
            <w:tcW w:w="1555" w:type="dxa"/>
          </w:tcPr>
          <w:p w14:paraId="103A30B5" w14:textId="77777777" w:rsidR="00E74CA1" w:rsidRPr="00096F93" w:rsidRDefault="00E74CA1" w:rsidP="00E74CA1">
            <w:pPr>
              <w:pStyle w:val="VersoPageText"/>
              <w:spacing w:after="0"/>
            </w:pPr>
            <w:r w:rsidRPr="00096F93">
              <w:t>Jean Dind</w:t>
            </w:r>
          </w:p>
        </w:tc>
        <w:tc>
          <w:tcPr>
            <w:tcW w:w="3390" w:type="dxa"/>
          </w:tcPr>
          <w:p w14:paraId="236B4C73" w14:textId="77777777" w:rsidR="00E74CA1" w:rsidRPr="00096F93" w:rsidRDefault="00E74CA1" w:rsidP="00E74CA1">
            <w:pPr>
              <w:pStyle w:val="VersoPageText"/>
              <w:spacing w:after="0"/>
            </w:pPr>
            <w:r w:rsidRPr="00096F93">
              <w:t>Forestry NSW</w:t>
            </w:r>
          </w:p>
        </w:tc>
        <w:tc>
          <w:tcPr>
            <w:tcW w:w="1710" w:type="dxa"/>
          </w:tcPr>
          <w:p w14:paraId="2F2B4973" w14:textId="5FF7BDBE" w:rsidR="00E74CA1" w:rsidRPr="00096F93" w:rsidRDefault="00E74CA1" w:rsidP="00E74CA1">
            <w:pPr>
              <w:pStyle w:val="VersoPageText"/>
              <w:spacing w:after="0"/>
            </w:pPr>
            <w:r w:rsidRPr="00E74CA1">
              <w:t>Danny Rodgers</w:t>
            </w:r>
          </w:p>
        </w:tc>
        <w:tc>
          <w:tcPr>
            <w:tcW w:w="2838" w:type="dxa"/>
          </w:tcPr>
          <w:p w14:paraId="2AAD9346" w14:textId="2FA4739D" w:rsidR="00E74CA1" w:rsidRPr="00096F93" w:rsidRDefault="00077E85" w:rsidP="00E74CA1">
            <w:pPr>
              <w:pStyle w:val="VersoPageText"/>
              <w:spacing w:after="0"/>
            </w:pPr>
            <w:r>
              <w:t xml:space="preserve">Vic </w:t>
            </w:r>
            <w:r w:rsidR="00E74CA1" w:rsidRPr="00E74CA1">
              <w:t>DELWP</w:t>
            </w:r>
          </w:p>
        </w:tc>
      </w:tr>
      <w:tr w:rsidR="00E74CA1" w:rsidRPr="00096F93" w14:paraId="6F1A6940" w14:textId="615FFCD0" w:rsidTr="00AB0A4B">
        <w:tc>
          <w:tcPr>
            <w:tcW w:w="1555" w:type="dxa"/>
          </w:tcPr>
          <w:p w14:paraId="2188C5C0" w14:textId="77777777" w:rsidR="00E74CA1" w:rsidRPr="00096F93" w:rsidRDefault="00E74CA1" w:rsidP="00E74CA1">
            <w:pPr>
              <w:pStyle w:val="VersoPageText"/>
              <w:spacing w:after="0"/>
            </w:pPr>
            <w:r w:rsidRPr="00096F93">
              <w:t>Louise K Durkin</w:t>
            </w:r>
          </w:p>
        </w:tc>
        <w:tc>
          <w:tcPr>
            <w:tcW w:w="3390" w:type="dxa"/>
          </w:tcPr>
          <w:p w14:paraId="17172CB2" w14:textId="6FB29CE7" w:rsidR="00E74CA1" w:rsidRPr="00096F93" w:rsidRDefault="00077E85" w:rsidP="00E74CA1">
            <w:pPr>
              <w:pStyle w:val="VersoPageText"/>
              <w:spacing w:after="0"/>
            </w:pPr>
            <w:r>
              <w:t xml:space="preserve">Vic </w:t>
            </w:r>
            <w:r w:rsidR="00E74CA1" w:rsidRPr="00096F93">
              <w:t>DELWP</w:t>
            </w:r>
          </w:p>
        </w:tc>
        <w:tc>
          <w:tcPr>
            <w:tcW w:w="1710" w:type="dxa"/>
          </w:tcPr>
          <w:p w14:paraId="3A72A987" w14:textId="028BF28B" w:rsidR="00E74CA1" w:rsidRPr="00096F93" w:rsidRDefault="00E74CA1" w:rsidP="00E74CA1">
            <w:pPr>
              <w:pStyle w:val="VersoPageText"/>
              <w:spacing w:after="0"/>
            </w:pPr>
            <w:r w:rsidRPr="00E74CA1">
              <w:t>Nella Smith</w:t>
            </w:r>
          </w:p>
        </w:tc>
        <w:tc>
          <w:tcPr>
            <w:tcW w:w="2838" w:type="dxa"/>
          </w:tcPr>
          <w:p w14:paraId="5BDE8472" w14:textId="4DE46BE7" w:rsidR="00E74CA1" w:rsidRPr="00096F93" w:rsidRDefault="00E74CA1" w:rsidP="00E74CA1">
            <w:pPr>
              <w:pStyle w:val="VersoPageText"/>
              <w:spacing w:after="0"/>
            </w:pPr>
            <w:r w:rsidRPr="00E74CA1">
              <w:t>Murrumbidgee field naturalists</w:t>
            </w:r>
          </w:p>
        </w:tc>
      </w:tr>
      <w:tr w:rsidR="00E74CA1" w:rsidRPr="00096F93" w14:paraId="7C86DBA8" w14:textId="4F0C599B" w:rsidTr="00AB0A4B">
        <w:tc>
          <w:tcPr>
            <w:tcW w:w="1555" w:type="dxa"/>
          </w:tcPr>
          <w:p w14:paraId="6344AC1E" w14:textId="77777777" w:rsidR="00E74CA1" w:rsidRPr="00096F93" w:rsidRDefault="00E74CA1" w:rsidP="00E74CA1">
            <w:pPr>
              <w:pStyle w:val="VersoPageText"/>
              <w:spacing w:after="0"/>
            </w:pPr>
            <w:r w:rsidRPr="00096F93">
              <w:t>James Dyer</w:t>
            </w:r>
          </w:p>
        </w:tc>
        <w:tc>
          <w:tcPr>
            <w:tcW w:w="3390" w:type="dxa"/>
          </w:tcPr>
          <w:p w14:paraId="5C8BDC14" w14:textId="69F1E3E8" w:rsidR="00E74CA1" w:rsidRPr="00096F93" w:rsidRDefault="00E74CA1" w:rsidP="00E74CA1">
            <w:pPr>
              <w:pStyle w:val="VersoPageText"/>
              <w:spacing w:after="0"/>
            </w:pPr>
            <w:r w:rsidRPr="00096F93">
              <w:t xml:space="preserve">NSW </w:t>
            </w:r>
            <w:r w:rsidR="00276BDE">
              <w:t>DPIE-EES</w:t>
            </w:r>
          </w:p>
        </w:tc>
        <w:tc>
          <w:tcPr>
            <w:tcW w:w="1710" w:type="dxa"/>
          </w:tcPr>
          <w:p w14:paraId="27D6743D" w14:textId="5ADD6187" w:rsidR="00E74CA1" w:rsidRPr="00096F93" w:rsidRDefault="00E74CA1" w:rsidP="00E74CA1">
            <w:pPr>
              <w:pStyle w:val="VersoPageText"/>
              <w:spacing w:after="0"/>
            </w:pPr>
            <w:r w:rsidRPr="00E74CA1">
              <w:t>Mark Southwell</w:t>
            </w:r>
          </w:p>
        </w:tc>
        <w:tc>
          <w:tcPr>
            <w:tcW w:w="2838" w:type="dxa"/>
          </w:tcPr>
          <w:p w14:paraId="69361556" w14:textId="79F35759" w:rsidR="00E74CA1" w:rsidRPr="00096F93" w:rsidRDefault="00E74CA1" w:rsidP="00E74CA1">
            <w:pPr>
              <w:pStyle w:val="VersoPageText"/>
              <w:spacing w:after="0"/>
            </w:pPr>
            <w:r w:rsidRPr="00E74CA1">
              <w:t>Eco Logical Australia</w:t>
            </w:r>
          </w:p>
        </w:tc>
      </w:tr>
      <w:tr w:rsidR="00E74CA1" w:rsidRPr="00096F93" w14:paraId="28CA5A08" w14:textId="076AF356" w:rsidTr="00AB0A4B">
        <w:tc>
          <w:tcPr>
            <w:tcW w:w="1555" w:type="dxa"/>
          </w:tcPr>
          <w:p w14:paraId="5CA5A78D" w14:textId="77777777" w:rsidR="00E74CA1" w:rsidRPr="00096F93" w:rsidRDefault="00E74CA1" w:rsidP="00E74CA1">
            <w:pPr>
              <w:pStyle w:val="VersoPageText"/>
              <w:spacing w:after="0"/>
            </w:pPr>
            <w:r w:rsidRPr="00096F93">
              <w:t>Rob Hale</w:t>
            </w:r>
          </w:p>
        </w:tc>
        <w:tc>
          <w:tcPr>
            <w:tcW w:w="3390" w:type="dxa"/>
          </w:tcPr>
          <w:p w14:paraId="5A19BF3C" w14:textId="77777777" w:rsidR="00E74CA1" w:rsidRPr="00096F93" w:rsidRDefault="00E74CA1" w:rsidP="00E74CA1">
            <w:pPr>
              <w:pStyle w:val="VersoPageText"/>
              <w:spacing w:after="0"/>
            </w:pPr>
            <w:r w:rsidRPr="00096F93">
              <w:t>DELWP Vic</w:t>
            </w:r>
          </w:p>
        </w:tc>
        <w:tc>
          <w:tcPr>
            <w:tcW w:w="1710" w:type="dxa"/>
          </w:tcPr>
          <w:p w14:paraId="2D05E36A" w14:textId="454FEA08" w:rsidR="00E74CA1" w:rsidRPr="00096F93" w:rsidRDefault="00E74CA1" w:rsidP="00E74CA1">
            <w:pPr>
              <w:pStyle w:val="VersoPageText"/>
              <w:spacing w:after="0"/>
            </w:pPr>
            <w:r w:rsidRPr="00E74CA1">
              <w:t>Jennifer Spencer</w:t>
            </w:r>
          </w:p>
        </w:tc>
        <w:tc>
          <w:tcPr>
            <w:tcW w:w="2838" w:type="dxa"/>
          </w:tcPr>
          <w:p w14:paraId="55F223B0" w14:textId="3773F584" w:rsidR="00E74CA1" w:rsidRPr="00096F93" w:rsidRDefault="00E74CA1" w:rsidP="00E74CA1">
            <w:pPr>
              <w:pStyle w:val="VersoPageText"/>
              <w:spacing w:after="0"/>
            </w:pPr>
            <w:r w:rsidRPr="00E74CA1">
              <w:t xml:space="preserve">NSW </w:t>
            </w:r>
            <w:r w:rsidR="00276BDE">
              <w:t>DPIE-EES</w:t>
            </w:r>
          </w:p>
        </w:tc>
      </w:tr>
      <w:tr w:rsidR="00E74CA1" w:rsidRPr="00096F93" w14:paraId="7E2FFDBD" w14:textId="091349F7" w:rsidTr="00AB0A4B">
        <w:tc>
          <w:tcPr>
            <w:tcW w:w="1555" w:type="dxa"/>
          </w:tcPr>
          <w:p w14:paraId="75ECBAB2" w14:textId="77777777" w:rsidR="00E74CA1" w:rsidRPr="00096F93" w:rsidRDefault="00E74CA1" w:rsidP="00E74CA1">
            <w:pPr>
              <w:pStyle w:val="VersoPageText"/>
              <w:spacing w:after="0"/>
            </w:pPr>
            <w:r w:rsidRPr="00096F93">
              <w:t>Sam Hardy</w:t>
            </w:r>
          </w:p>
        </w:tc>
        <w:tc>
          <w:tcPr>
            <w:tcW w:w="3390" w:type="dxa"/>
          </w:tcPr>
          <w:p w14:paraId="15C33E0C" w14:textId="77777777" w:rsidR="00E74CA1" w:rsidRPr="00096F93" w:rsidRDefault="00E74CA1" w:rsidP="00E74CA1">
            <w:pPr>
              <w:pStyle w:val="VersoPageText"/>
              <w:spacing w:after="0"/>
            </w:pPr>
            <w:r w:rsidRPr="00096F93">
              <w:t>Landscapes South Australia</w:t>
            </w:r>
          </w:p>
        </w:tc>
        <w:tc>
          <w:tcPr>
            <w:tcW w:w="1710" w:type="dxa"/>
          </w:tcPr>
          <w:p w14:paraId="4409353D" w14:textId="777E7BA7" w:rsidR="00E74CA1" w:rsidRPr="00096F93" w:rsidRDefault="00E74CA1" w:rsidP="00E74CA1">
            <w:pPr>
              <w:pStyle w:val="VersoPageText"/>
              <w:spacing w:after="0"/>
            </w:pPr>
            <w:r w:rsidRPr="00E74CA1">
              <w:t>Natalie Stalenberg</w:t>
            </w:r>
          </w:p>
        </w:tc>
        <w:tc>
          <w:tcPr>
            <w:tcW w:w="2838" w:type="dxa"/>
          </w:tcPr>
          <w:p w14:paraId="304C3AF4" w14:textId="4A5AADC7" w:rsidR="00E74CA1" w:rsidRPr="00096F93" w:rsidRDefault="00E74CA1" w:rsidP="00E74CA1">
            <w:pPr>
              <w:pStyle w:val="VersoPageText"/>
              <w:spacing w:after="0"/>
            </w:pPr>
            <w:r w:rsidRPr="00E74CA1">
              <w:t>Forestry NSW</w:t>
            </w:r>
          </w:p>
        </w:tc>
      </w:tr>
      <w:tr w:rsidR="00E74CA1" w:rsidRPr="00096F93" w14:paraId="44E2729F" w14:textId="13C98BBB" w:rsidTr="00AB0A4B">
        <w:tc>
          <w:tcPr>
            <w:tcW w:w="1555" w:type="dxa"/>
          </w:tcPr>
          <w:p w14:paraId="12264262" w14:textId="77777777" w:rsidR="00E74CA1" w:rsidRPr="00096F93" w:rsidRDefault="00E74CA1" w:rsidP="00E74CA1">
            <w:pPr>
              <w:pStyle w:val="VersoPageText"/>
              <w:spacing w:after="0"/>
            </w:pPr>
            <w:r w:rsidRPr="00096F93">
              <w:t>Katie M Howard</w:t>
            </w:r>
          </w:p>
        </w:tc>
        <w:tc>
          <w:tcPr>
            <w:tcW w:w="3390" w:type="dxa"/>
          </w:tcPr>
          <w:p w14:paraId="60CD73DB" w14:textId="4673056F" w:rsidR="00E74CA1" w:rsidRPr="00096F93" w:rsidRDefault="00077E85" w:rsidP="00E74CA1">
            <w:pPr>
              <w:pStyle w:val="VersoPageText"/>
              <w:spacing w:after="0"/>
            </w:pPr>
            <w:r>
              <w:t xml:space="preserve">Vic </w:t>
            </w:r>
            <w:r w:rsidR="00E74CA1" w:rsidRPr="00096F93">
              <w:t>DELWP</w:t>
            </w:r>
          </w:p>
        </w:tc>
        <w:tc>
          <w:tcPr>
            <w:tcW w:w="1710" w:type="dxa"/>
          </w:tcPr>
          <w:p w14:paraId="36022FA5" w14:textId="1E60F71C" w:rsidR="00E74CA1" w:rsidRPr="00096F93" w:rsidRDefault="00E74CA1" w:rsidP="00E74CA1">
            <w:pPr>
              <w:pStyle w:val="VersoPageText"/>
              <w:spacing w:after="0"/>
            </w:pPr>
            <w:r w:rsidRPr="00E74CA1">
              <w:t>Sarah Treby</w:t>
            </w:r>
          </w:p>
        </w:tc>
        <w:tc>
          <w:tcPr>
            <w:tcW w:w="2838" w:type="dxa"/>
          </w:tcPr>
          <w:p w14:paraId="0CEA94F3" w14:textId="08F4B5EE" w:rsidR="00E74CA1" w:rsidRPr="00096F93" w:rsidRDefault="00E74CA1" w:rsidP="00E74CA1">
            <w:pPr>
              <w:pStyle w:val="VersoPageText"/>
              <w:spacing w:after="0"/>
            </w:pPr>
            <w:r w:rsidRPr="00E74CA1">
              <w:t>Forestry NSW</w:t>
            </w:r>
          </w:p>
        </w:tc>
      </w:tr>
      <w:tr w:rsidR="00E74CA1" w:rsidRPr="00096F93" w14:paraId="33F01834" w14:textId="2EF42D40" w:rsidTr="00AB0A4B">
        <w:tc>
          <w:tcPr>
            <w:tcW w:w="1555" w:type="dxa"/>
          </w:tcPr>
          <w:p w14:paraId="3E542457" w14:textId="77777777" w:rsidR="00E74CA1" w:rsidRPr="00096F93" w:rsidRDefault="00E74CA1" w:rsidP="00E74CA1">
            <w:pPr>
              <w:pStyle w:val="VersoPageText"/>
              <w:spacing w:after="0"/>
            </w:pPr>
            <w:r w:rsidRPr="00096F93">
              <w:t>Jacqui J Brooks</w:t>
            </w:r>
          </w:p>
        </w:tc>
        <w:tc>
          <w:tcPr>
            <w:tcW w:w="3390" w:type="dxa"/>
          </w:tcPr>
          <w:p w14:paraId="3D02EAA2" w14:textId="4AD36A84" w:rsidR="00E74CA1" w:rsidRPr="00096F93" w:rsidRDefault="00077E85" w:rsidP="00E74CA1">
            <w:pPr>
              <w:pStyle w:val="VersoPageText"/>
              <w:spacing w:after="0"/>
            </w:pPr>
            <w:r>
              <w:t xml:space="preserve">Vic </w:t>
            </w:r>
            <w:r w:rsidR="00E74CA1" w:rsidRPr="00096F93">
              <w:t>DELWP</w:t>
            </w:r>
          </w:p>
        </w:tc>
        <w:tc>
          <w:tcPr>
            <w:tcW w:w="1710" w:type="dxa"/>
          </w:tcPr>
          <w:p w14:paraId="6878B628" w14:textId="2EDD2D04" w:rsidR="00E74CA1" w:rsidRPr="00096F93" w:rsidRDefault="00E74CA1" w:rsidP="00E74CA1">
            <w:pPr>
              <w:pStyle w:val="VersoPageText"/>
              <w:spacing w:after="0"/>
            </w:pPr>
            <w:r w:rsidRPr="00E74CA1">
              <w:t>Heremaia Tikito</w:t>
            </w:r>
          </w:p>
        </w:tc>
        <w:tc>
          <w:tcPr>
            <w:tcW w:w="2838" w:type="dxa"/>
          </w:tcPr>
          <w:p w14:paraId="79F1086D" w14:textId="7614D02F" w:rsidR="00E74CA1" w:rsidRPr="00096F93" w:rsidRDefault="00E74CA1" w:rsidP="00E74CA1">
            <w:pPr>
              <w:pStyle w:val="VersoPageText"/>
              <w:spacing w:after="0"/>
            </w:pPr>
            <w:r w:rsidRPr="00E74CA1">
              <w:t>Charles Sturt University</w:t>
            </w:r>
          </w:p>
        </w:tc>
      </w:tr>
      <w:tr w:rsidR="00E74CA1" w:rsidRPr="00096F93" w14:paraId="0B1F54AC" w14:textId="1783A432" w:rsidTr="00AB0A4B">
        <w:tc>
          <w:tcPr>
            <w:tcW w:w="1555" w:type="dxa"/>
          </w:tcPr>
          <w:p w14:paraId="1CDD4415" w14:textId="77777777" w:rsidR="00E74CA1" w:rsidRPr="00096F93" w:rsidRDefault="00E74CA1" w:rsidP="00E74CA1">
            <w:pPr>
              <w:pStyle w:val="VersoPageText"/>
              <w:spacing w:after="0"/>
            </w:pPr>
            <w:r w:rsidRPr="00096F93">
              <w:t>Tim O Kelly</w:t>
            </w:r>
          </w:p>
        </w:tc>
        <w:tc>
          <w:tcPr>
            <w:tcW w:w="3390" w:type="dxa"/>
          </w:tcPr>
          <w:p w14:paraId="6F898E27" w14:textId="08D981C2" w:rsidR="00E74CA1" w:rsidRPr="00096F93" w:rsidRDefault="00E74CA1" w:rsidP="00E74CA1">
            <w:pPr>
              <w:pStyle w:val="VersoPageText"/>
              <w:spacing w:after="0"/>
            </w:pPr>
            <w:r w:rsidRPr="00096F93">
              <w:t xml:space="preserve">NSW </w:t>
            </w:r>
            <w:r w:rsidR="00276BDE">
              <w:t>DPIE-EES</w:t>
            </w:r>
          </w:p>
        </w:tc>
        <w:tc>
          <w:tcPr>
            <w:tcW w:w="1710" w:type="dxa"/>
          </w:tcPr>
          <w:p w14:paraId="303ED53A" w14:textId="5199D7E6" w:rsidR="00E74CA1" w:rsidRPr="00096F93" w:rsidRDefault="00E74CA1" w:rsidP="00E74CA1">
            <w:pPr>
              <w:pStyle w:val="VersoPageText"/>
              <w:spacing w:after="0"/>
            </w:pPr>
            <w:r w:rsidRPr="00E74CA1">
              <w:t>Anna Turner</w:t>
            </w:r>
          </w:p>
        </w:tc>
        <w:tc>
          <w:tcPr>
            <w:tcW w:w="2838" w:type="dxa"/>
          </w:tcPr>
          <w:p w14:paraId="7586DB59" w14:textId="15FC620E" w:rsidR="00E74CA1" w:rsidRPr="00096F93" w:rsidRDefault="00E74CA1" w:rsidP="00E74CA1">
            <w:pPr>
              <w:pStyle w:val="VersoPageText"/>
              <w:spacing w:after="0"/>
            </w:pPr>
            <w:r w:rsidRPr="00E74CA1">
              <w:t>Charles Sturt University</w:t>
            </w:r>
          </w:p>
        </w:tc>
      </w:tr>
      <w:tr w:rsidR="00E74CA1" w:rsidRPr="00096F93" w14:paraId="1D1225E9" w14:textId="0E4A8237" w:rsidTr="00AB0A4B">
        <w:tc>
          <w:tcPr>
            <w:tcW w:w="1555" w:type="dxa"/>
          </w:tcPr>
          <w:p w14:paraId="4C00108B" w14:textId="77777777" w:rsidR="00E74CA1" w:rsidRPr="00096F93" w:rsidRDefault="00E74CA1" w:rsidP="00E74CA1">
            <w:pPr>
              <w:pStyle w:val="VersoPageText"/>
              <w:spacing w:after="0"/>
            </w:pPr>
            <w:r w:rsidRPr="00096F93">
              <w:t>Annie Kriesl</w:t>
            </w:r>
          </w:p>
        </w:tc>
        <w:tc>
          <w:tcPr>
            <w:tcW w:w="3390" w:type="dxa"/>
          </w:tcPr>
          <w:p w14:paraId="398777F8" w14:textId="77777777" w:rsidR="00E74CA1" w:rsidRPr="00096F93" w:rsidRDefault="00E74CA1" w:rsidP="00E74CA1">
            <w:pPr>
              <w:pStyle w:val="VersoPageText"/>
              <w:spacing w:after="0"/>
            </w:pPr>
            <w:r w:rsidRPr="00096F93">
              <w:t>Landscapes South Australia</w:t>
            </w:r>
          </w:p>
        </w:tc>
        <w:tc>
          <w:tcPr>
            <w:tcW w:w="1710" w:type="dxa"/>
          </w:tcPr>
          <w:p w14:paraId="5B722443" w14:textId="4771573C" w:rsidR="00E74CA1" w:rsidRPr="00096F93" w:rsidRDefault="00E74CA1" w:rsidP="00E74CA1">
            <w:pPr>
              <w:pStyle w:val="VersoPageText"/>
              <w:spacing w:after="0"/>
            </w:pPr>
            <w:r w:rsidRPr="00E74CA1">
              <w:t>James Van Dyke</w:t>
            </w:r>
          </w:p>
        </w:tc>
        <w:tc>
          <w:tcPr>
            <w:tcW w:w="2838" w:type="dxa"/>
          </w:tcPr>
          <w:p w14:paraId="44E60597" w14:textId="56DC2F67" w:rsidR="00E74CA1" w:rsidRPr="00096F93" w:rsidRDefault="00E74CA1" w:rsidP="00E74CA1">
            <w:pPr>
              <w:pStyle w:val="VersoPageText"/>
              <w:spacing w:after="0"/>
            </w:pPr>
            <w:r w:rsidRPr="00E74CA1">
              <w:t>La Trobe</w:t>
            </w:r>
            <w:r w:rsidR="00077E85">
              <w:t xml:space="preserve"> University</w:t>
            </w:r>
          </w:p>
        </w:tc>
      </w:tr>
      <w:tr w:rsidR="00E74CA1" w:rsidRPr="00096F93" w14:paraId="6E1F8A8B" w14:textId="5CD518CB" w:rsidTr="00AB0A4B">
        <w:tc>
          <w:tcPr>
            <w:tcW w:w="1555" w:type="dxa"/>
          </w:tcPr>
          <w:p w14:paraId="5C4513B1" w14:textId="77777777" w:rsidR="00E74CA1" w:rsidRPr="00096F93" w:rsidRDefault="00E74CA1" w:rsidP="00E74CA1">
            <w:pPr>
              <w:pStyle w:val="VersoPageText"/>
              <w:spacing w:after="0"/>
            </w:pPr>
            <w:r w:rsidRPr="00096F93">
              <w:t>James Maguire</w:t>
            </w:r>
          </w:p>
        </w:tc>
        <w:tc>
          <w:tcPr>
            <w:tcW w:w="3390" w:type="dxa"/>
          </w:tcPr>
          <w:p w14:paraId="6111420B" w14:textId="27A3953F" w:rsidR="00E74CA1" w:rsidRPr="00096F93" w:rsidRDefault="00E74CA1" w:rsidP="00E74CA1">
            <w:pPr>
              <w:pStyle w:val="VersoPageText"/>
              <w:spacing w:after="0"/>
            </w:pPr>
            <w:r w:rsidRPr="00096F93">
              <w:t xml:space="preserve">NSW </w:t>
            </w:r>
            <w:r w:rsidR="00276BDE">
              <w:t>DPIE-EES</w:t>
            </w:r>
          </w:p>
        </w:tc>
        <w:tc>
          <w:tcPr>
            <w:tcW w:w="1710" w:type="dxa"/>
          </w:tcPr>
          <w:p w14:paraId="7625054D" w14:textId="67560075" w:rsidR="00E74CA1" w:rsidRPr="00096F93" w:rsidRDefault="00E74CA1" w:rsidP="00E74CA1">
            <w:pPr>
              <w:pStyle w:val="VersoPageText"/>
              <w:spacing w:after="0"/>
            </w:pPr>
            <w:r w:rsidRPr="00E74CA1">
              <w:t>Amelia Walcott</w:t>
            </w:r>
          </w:p>
        </w:tc>
        <w:tc>
          <w:tcPr>
            <w:tcW w:w="2838" w:type="dxa"/>
          </w:tcPr>
          <w:p w14:paraId="054947D9" w14:textId="1A13FEAA" w:rsidR="00E74CA1" w:rsidRPr="00096F93" w:rsidRDefault="00E74CA1" w:rsidP="00E74CA1">
            <w:pPr>
              <w:pStyle w:val="VersoPageText"/>
              <w:spacing w:after="0"/>
            </w:pPr>
            <w:r w:rsidRPr="00E74CA1">
              <w:t xml:space="preserve">NSW </w:t>
            </w:r>
            <w:r w:rsidR="00276BDE">
              <w:t>DPIE-EES</w:t>
            </w:r>
          </w:p>
        </w:tc>
      </w:tr>
      <w:tr w:rsidR="00E74CA1" w:rsidRPr="00096F93" w14:paraId="66D889DE" w14:textId="1D4BC10F" w:rsidTr="00AB0A4B">
        <w:tc>
          <w:tcPr>
            <w:tcW w:w="1555" w:type="dxa"/>
          </w:tcPr>
          <w:p w14:paraId="4B12DB93" w14:textId="77777777" w:rsidR="00E74CA1" w:rsidRPr="00096F93" w:rsidRDefault="00E74CA1" w:rsidP="00E74CA1">
            <w:pPr>
              <w:pStyle w:val="VersoPageText"/>
              <w:spacing w:after="0"/>
            </w:pPr>
            <w:r w:rsidRPr="00096F93">
              <w:t>Kate Mason</w:t>
            </w:r>
          </w:p>
        </w:tc>
        <w:tc>
          <w:tcPr>
            <w:tcW w:w="3390" w:type="dxa"/>
          </w:tcPr>
          <w:p w14:paraId="2D7E7197" w14:textId="77777777" w:rsidR="00E74CA1" w:rsidRPr="00096F93" w:rsidRDefault="00E74CA1" w:rsidP="00E74CA1">
            <w:pPr>
              <w:pStyle w:val="VersoPageText"/>
              <w:spacing w:after="0"/>
            </w:pPr>
            <w:r w:rsidRPr="00096F93">
              <w:t>Landscapes South Australia</w:t>
            </w:r>
          </w:p>
        </w:tc>
        <w:tc>
          <w:tcPr>
            <w:tcW w:w="1710" w:type="dxa"/>
          </w:tcPr>
          <w:p w14:paraId="7E3A1C6F" w14:textId="41EF1AC6" w:rsidR="00E74CA1" w:rsidRPr="00096F93" w:rsidRDefault="00E74CA1" w:rsidP="00E74CA1">
            <w:pPr>
              <w:pStyle w:val="VersoPageText"/>
              <w:spacing w:after="0"/>
            </w:pPr>
            <w:r w:rsidRPr="00E74CA1">
              <w:t>Richard Walsh</w:t>
            </w:r>
          </w:p>
        </w:tc>
        <w:tc>
          <w:tcPr>
            <w:tcW w:w="2838" w:type="dxa"/>
          </w:tcPr>
          <w:p w14:paraId="1661D32D" w14:textId="0CE2E4F7" w:rsidR="00E74CA1" w:rsidRPr="00096F93" w:rsidRDefault="00E74CA1" w:rsidP="00E74CA1">
            <w:pPr>
              <w:pStyle w:val="VersoPageText"/>
              <w:spacing w:after="0"/>
            </w:pPr>
            <w:r w:rsidRPr="00E74CA1">
              <w:t>Landscapes South Australia</w:t>
            </w:r>
          </w:p>
        </w:tc>
      </w:tr>
    </w:tbl>
    <w:p w14:paraId="65DBD8A2" w14:textId="3A82A753" w:rsidR="006F0DAC" w:rsidRDefault="006F0DAC" w:rsidP="00AB0A4B">
      <w:pPr>
        <w:pStyle w:val="VersoPageHeading"/>
      </w:pPr>
      <w:r w:rsidRPr="00667A61">
        <w:t>Acknowledgements</w:t>
      </w:r>
    </w:p>
    <w:p w14:paraId="7229F88D" w14:textId="00EE02C2" w:rsidR="00730BE4" w:rsidRDefault="00730BE4" w:rsidP="00730BE4">
      <w:pPr>
        <w:pStyle w:val="VersoPageText"/>
      </w:pPr>
      <w:r w:rsidRPr="00892939">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spiritual and economic connection to their lands and waters. </w:t>
      </w:r>
    </w:p>
    <w:p w14:paraId="3A960E41" w14:textId="1ACB9191" w:rsidR="005E0DDC" w:rsidRDefault="00730BE4" w:rsidP="00667A61">
      <w:pPr>
        <w:pStyle w:val="VersoPageText"/>
        <w:rPr>
          <w:rStyle w:val="CommentReference"/>
        </w:rPr>
      </w:pPr>
      <w:r>
        <w:t>We take this opportunity to thank the contributors (listed above) and the many individuals and agencies who provided data to support this</w:t>
      </w:r>
      <w:r w:rsidR="00C5433B">
        <w:t xml:space="preserve"> </w:t>
      </w:r>
      <w:r>
        <w:t xml:space="preserve">evaluation. </w:t>
      </w:r>
      <w:r w:rsidR="005E0DDC">
        <w:t>We acknowledge the use of the Atlas of Living Australia</w:t>
      </w:r>
      <w:r w:rsidR="00620FB4">
        <w:t xml:space="preserve">, including </w:t>
      </w:r>
      <w:r w:rsidR="00620FB4" w:rsidRPr="17D9A590">
        <w:rPr>
          <w:rStyle w:val="CommentReference"/>
        </w:rPr>
        <w:t>NSW DPIE-EES, U</w:t>
      </w:r>
      <w:r w:rsidR="00077E85">
        <w:rPr>
          <w:rStyle w:val="CommentReference"/>
        </w:rPr>
        <w:t xml:space="preserve">niversity of New South Wales, </w:t>
      </w:r>
      <w:r w:rsidR="00620FB4" w:rsidRPr="17D9A590">
        <w:rPr>
          <w:rStyle w:val="CommentReference"/>
        </w:rPr>
        <w:t xml:space="preserve">MDBA and TLM data as presented in the </w:t>
      </w:r>
      <w:r w:rsidR="00077E85">
        <w:rPr>
          <w:rStyle w:val="CommentReference"/>
        </w:rPr>
        <w:t xml:space="preserve">Atlas of </w:t>
      </w:r>
      <w:r w:rsidR="00620FB4" w:rsidRPr="17D9A590">
        <w:rPr>
          <w:rStyle w:val="CommentReference"/>
        </w:rPr>
        <w:t xml:space="preserve">NSW </w:t>
      </w:r>
      <w:r w:rsidR="00077E85">
        <w:rPr>
          <w:rStyle w:val="CommentReference"/>
        </w:rPr>
        <w:t>Wildlife</w:t>
      </w:r>
      <w:r w:rsidR="00620FB4" w:rsidRPr="17D9A590">
        <w:rPr>
          <w:rStyle w:val="CommentReference"/>
        </w:rPr>
        <w:t xml:space="preserve"> and Atlas of Living Australia.</w:t>
      </w:r>
    </w:p>
    <w:p w14:paraId="588BB6E9" w14:textId="40211BB2" w:rsidR="00730BE4" w:rsidRPr="00667A61" w:rsidRDefault="00730BE4" w:rsidP="00667A61">
      <w:pPr>
        <w:pStyle w:val="VersoPageText"/>
      </w:pPr>
      <w:r>
        <w:t>We would like to thank the CSIRO and University of Canberra teams for their efforts in report layout, editing, reviewing and formatting. Special mention to Emily Barbour, Ross Thompson, Di Flett, Susan Cuddy and Jackie O’Sullivan whose input, together with copy editor Dr Mary Webb and formatting specialist, Jill Sharkey, greatly improved the readability of the report. CSIRO’s Martin Nolan assisted with figures and GIS layers. A final thanks to Peter Davies for providing an expert independent review.</w:t>
      </w:r>
    </w:p>
    <w:p w14:paraId="66762C9B" w14:textId="77CED45E" w:rsidR="00A943B2" w:rsidRPr="00AB0A4B" w:rsidRDefault="00A943B2" w:rsidP="00AB0A4B">
      <w:pPr>
        <w:pStyle w:val="VersoPageHeading"/>
      </w:pPr>
      <w:r w:rsidRPr="00AB0A4B">
        <w:t>Copyright</w:t>
      </w:r>
    </w:p>
    <w:p w14:paraId="151C6841" w14:textId="77777777" w:rsidR="00460CAF" w:rsidRPr="00B8235F" w:rsidRDefault="00E92DA8" w:rsidP="00AB0A4B">
      <w:pPr>
        <w:pStyle w:val="VersoPageText"/>
        <w:spacing w:after="0"/>
        <w:rPr>
          <w:rStyle w:val="BodyTextChar"/>
          <w:rFonts w:eastAsia="Times"/>
          <w:color w:val="auto"/>
        </w:rPr>
      </w:pPr>
      <w:r w:rsidRPr="00B8235F">
        <w:rPr>
          <w:noProof/>
        </w:rPr>
        <w:drawing>
          <wp:inline distT="0" distB="0" distL="0" distR="0" wp14:anchorId="16E777C4" wp14:editId="0680DBD3">
            <wp:extent cx="704518" cy="274132"/>
            <wp:effectExtent l="0" t="0" r="635"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725910" cy="282456"/>
                    </a:xfrm>
                    <a:prstGeom prst="rect">
                      <a:avLst/>
                    </a:prstGeom>
                    <a:noFill/>
                    <a:ln w="9525">
                      <a:noFill/>
                      <a:miter lim="800000"/>
                      <a:headEnd/>
                      <a:tailEnd/>
                    </a:ln>
                  </pic:spPr>
                </pic:pic>
              </a:graphicData>
            </a:graphic>
          </wp:inline>
        </w:drawing>
      </w:r>
      <w:r w:rsidRPr="009A05DD">
        <w:t xml:space="preserve"> </w:t>
      </w:r>
      <w:r w:rsidRPr="00B8235F">
        <w:rPr>
          <w:rStyle w:val="BodyTextChar"/>
          <w:rFonts w:eastAsia="Times"/>
          <w:color w:val="auto"/>
        </w:rPr>
        <w:t>© Commonwealth of Australia 202</w:t>
      </w:r>
      <w:r w:rsidR="00D84B37" w:rsidRPr="00B8235F">
        <w:rPr>
          <w:rStyle w:val="BodyTextChar"/>
          <w:rFonts w:eastAsia="Times"/>
          <w:color w:val="auto"/>
        </w:rPr>
        <w:t>1</w:t>
      </w:r>
    </w:p>
    <w:p w14:paraId="5E9A1C49" w14:textId="62CD7DB3" w:rsidR="00E92DA8" w:rsidRDefault="00E92DA8" w:rsidP="00667A61">
      <w:pPr>
        <w:pStyle w:val="VersoPageText"/>
        <w:rPr>
          <w:rStyle w:val="BodyTextChar"/>
          <w:rFonts w:eastAsia="Times"/>
          <w:color w:val="auto"/>
        </w:rPr>
      </w:pPr>
      <w:r w:rsidRPr="00667A61">
        <w:rPr>
          <w:rStyle w:val="BodyTextChar"/>
          <w:rFonts w:eastAsia="Times"/>
          <w:color w:val="auto"/>
        </w:rP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00667A61">
          <w:rPr>
            <w:rStyle w:val="Hyperlink"/>
            <w:rFonts w:cs="Arial"/>
            <w:color w:val="auto"/>
          </w:rPr>
          <w:t>https://creativecommons.org/licenses/by/4.0/</w:t>
        </w:r>
      </w:hyperlink>
      <w:r w:rsidRPr="00667A61">
        <w:rPr>
          <w:rStyle w:val="BodyTextChar"/>
          <w:rFonts w:eastAsia="Times"/>
          <w:color w:val="auto"/>
        </w:rPr>
        <w:t>. The Flow</w:t>
      </w:r>
      <w:r w:rsidRPr="00667A61">
        <w:rPr>
          <w:rStyle w:val="BodyTextChar"/>
          <w:rFonts w:eastAsia="Times"/>
          <w:color w:val="auto"/>
        </w:rPr>
        <w:noBreakHyphen/>
        <w:t>MER Program requests attribution as ‘© Commonwealth of Australia (Flow</w:t>
      </w:r>
      <w:r w:rsidRPr="00667A61">
        <w:rPr>
          <w:rStyle w:val="BodyTextChar"/>
          <w:rFonts w:eastAsia="Times"/>
          <w:color w:val="auto"/>
        </w:rPr>
        <w:noBreakHyphen/>
        <w:t xml:space="preserve">MER Program, </w:t>
      </w:r>
      <w:hyperlink r:id="rId12" w:history="1">
        <w:r w:rsidR="00AB0A4B" w:rsidRPr="008F3B46">
          <w:rPr>
            <w:rStyle w:val="Hyperlink"/>
            <w:rFonts w:cs="Arial"/>
          </w:rPr>
          <w:t>https://flow-mer.org.au)</w:t>
        </w:r>
      </w:hyperlink>
      <w:r w:rsidRPr="00667A61">
        <w:rPr>
          <w:rStyle w:val="BodyTextChar"/>
          <w:rFonts w:eastAsia="Times"/>
          <w:color w:val="auto"/>
        </w:rPr>
        <w:t>’.</w:t>
      </w:r>
    </w:p>
    <w:p w14:paraId="010FA8D8" w14:textId="77777777" w:rsidR="00AB0A4B" w:rsidRPr="00AB0A4B" w:rsidRDefault="00AB0A4B" w:rsidP="00AB0A4B">
      <w:pPr>
        <w:pStyle w:val="VersoPageHeading"/>
      </w:pPr>
      <w:r w:rsidRPr="00AB0A4B">
        <w:t>Document submission history</w:t>
      </w:r>
    </w:p>
    <w:tbl>
      <w:tblPr>
        <w:tblStyle w:val="ListTable2-Accent3"/>
        <w:tblW w:w="0" w:type="auto"/>
        <w:tblLook w:val="0600" w:firstRow="0" w:lastRow="0" w:firstColumn="0" w:lastColumn="0" w:noHBand="1" w:noVBand="1"/>
      </w:tblPr>
      <w:tblGrid>
        <w:gridCol w:w="1985"/>
        <w:gridCol w:w="7643"/>
      </w:tblGrid>
      <w:tr w:rsidR="00AB0A4B" w:rsidRPr="00AB0A4B" w14:paraId="62653C23" w14:textId="77777777" w:rsidTr="00AB0A4B">
        <w:tc>
          <w:tcPr>
            <w:tcW w:w="1985" w:type="dxa"/>
          </w:tcPr>
          <w:p w14:paraId="50CD112D" w14:textId="4B140165" w:rsidR="00AB0A4B" w:rsidRPr="00AB0A4B" w:rsidRDefault="00AB0A4B" w:rsidP="00AB0A4B">
            <w:pPr>
              <w:pStyle w:val="VersoPageText"/>
              <w:rPr>
                <w:rStyle w:val="BodyTextChar"/>
                <w:rFonts w:eastAsia="Times"/>
                <w:color w:val="auto"/>
              </w:rPr>
            </w:pPr>
            <w:r>
              <w:rPr>
                <w:rStyle w:val="BodyTextChar"/>
                <w:rFonts w:eastAsia="Times"/>
                <w:color w:val="auto"/>
              </w:rPr>
              <w:t>7</w:t>
            </w:r>
            <w:r w:rsidRPr="00AB0A4B">
              <w:rPr>
                <w:rStyle w:val="BodyTextChar"/>
                <w:rFonts w:eastAsia="Times"/>
                <w:color w:val="auto"/>
              </w:rPr>
              <w:t xml:space="preserve"> July 2021</w:t>
            </w:r>
          </w:p>
        </w:tc>
        <w:tc>
          <w:tcPr>
            <w:tcW w:w="7643" w:type="dxa"/>
          </w:tcPr>
          <w:p w14:paraId="6618D9B7" w14:textId="77777777" w:rsidR="00AB0A4B" w:rsidRPr="00AB0A4B" w:rsidRDefault="00AB0A4B" w:rsidP="00AB0A4B">
            <w:pPr>
              <w:pStyle w:val="VersoPageText"/>
              <w:rPr>
                <w:rStyle w:val="BodyTextChar"/>
                <w:rFonts w:eastAsia="Times"/>
                <w:color w:val="auto"/>
              </w:rPr>
            </w:pPr>
            <w:r w:rsidRPr="00AB0A4B">
              <w:rPr>
                <w:rStyle w:val="BodyTextChar"/>
                <w:rFonts w:eastAsia="Times"/>
                <w:color w:val="auto"/>
              </w:rPr>
              <w:t>Final draft</w:t>
            </w:r>
          </w:p>
        </w:tc>
      </w:tr>
      <w:tr w:rsidR="00AB0A4B" w:rsidRPr="00AB0A4B" w14:paraId="40A60D04" w14:textId="77777777" w:rsidTr="00AB0A4B">
        <w:tc>
          <w:tcPr>
            <w:tcW w:w="1985" w:type="dxa"/>
          </w:tcPr>
          <w:p w14:paraId="60C0F1D1" w14:textId="77777777" w:rsidR="00AB0A4B" w:rsidRPr="00AB0A4B" w:rsidRDefault="00AB0A4B" w:rsidP="00AB0A4B">
            <w:pPr>
              <w:pStyle w:val="VersoPageText"/>
              <w:rPr>
                <w:rStyle w:val="BodyTextChar"/>
                <w:rFonts w:eastAsia="Times"/>
                <w:color w:val="auto"/>
              </w:rPr>
            </w:pPr>
            <w:r w:rsidRPr="00AB0A4B">
              <w:rPr>
                <w:rStyle w:val="BodyTextChar"/>
                <w:rFonts w:eastAsia="Times"/>
                <w:color w:val="auto"/>
              </w:rPr>
              <w:t>27 August 2021</w:t>
            </w:r>
          </w:p>
        </w:tc>
        <w:tc>
          <w:tcPr>
            <w:tcW w:w="7643" w:type="dxa"/>
          </w:tcPr>
          <w:p w14:paraId="6509B65D" w14:textId="77777777" w:rsidR="00AB0A4B" w:rsidRPr="00AB0A4B" w:rsidRDefault="00AB0A4B" w:rsidP="00AB0A4B">
            <w:pPr>
              <w:pStyle w:val="VersoPageText"/>
              <w:rPr>
                <w:rStyle w:val="BodyTextChar"/>
                <w:rFonts w:eastAsia="Times"/>
                <w:color w:val="auto"/>
              </w:rPr>
            </w:pPr>
            <w:r w:rsidRPr="00AB0A4B">
              <w:rPr>
                <w:rStyle w:val="BodyTextChar"/>
                <w:rFonts w:eastAsia="Times"/>
                <w:color w:val="auto"/>
              </w:rPr>
              <w:t xml:space="preserve">Final </w:t>
            </w:r>
          </w:p>
        </w:tc>
      </w:tr>
    </w:tbl>
    <w:p w14:paraId="2BF20E69" w14:textId="77777777" w:rsidR="00460CAF" w:rsidRPr="00D356B6" w:rsidRDefault="00460CAF" w:rsidP="00AB0A4B">
      <w:pPr>
        <w:pStyle w:val="VersoPageHeading"/>
      </w:pPr>
      <w:r w:rsidRPr="00D356B6">
        <w:t>Cover photograph</w:t>
      </w:r>
    </w:p>
    <w:p w14:paraId="4DDC45D4" w14:textId="716E0DA6" w:rsidR="00AB0A4B" w:rsidRDefault="00AB0A4B" w:rsidP="00751C3D">
      <w:pPr>
        <w:pStyle w:val="VersoPageHeading"/>
        <w:spacing w:before="60"/>
        <w:rPr>
          <w:rFonts w:asciiTheme="minorHAnsi" w:eastAsia="Times" w:hAnsiTheme="minorHAnsi" w:cs="Arial"/>
          <w:bCs w:val="0"/>
          <w:color w:val="auto"/>
          <w:sz w:val="18"/>
          <w:lang w:eastAsia="en-AU"/>
        </w:rPr>
      </w:pPr>
      <w:r w:rsidRPr="00AB0A4B">
        <w:rPr>
          <w:rFonts w:asciiTheme="minorHAnsi" w:eastAsia="Times" w:hAnsiTheme="minorHAnsi" w:cs="Arial"/>
          <w:bCs w:val="0"/>
          <w:color w:val="auto"/>
          <w:sz w:val="18"/>
          <w:lang w:eastAsia="en-AU"/>
        </w:rPr>
        <w:t xml:space="preserve">Image: Sacred Kingfisher in the Gwydir. </w:t>
      </w:r>
      <w:r>
        <w:rPr>
          <w:rFonts w:asciiTheme="minorHAnsi" w:eastAsia="Times" w:hAnsiTheme="minorHAnsi" w:cs="Arial"/>
          <w:bCs w:val="0"/>
          <w:color w:val="auto"/>
          <w:sz w:val="18"/>
          <w:lang w:eastAsia="en-AU"/>
        </w:rPr>
        <w:br/>
      </w:r>
      <w:r w:rsidRPr="00AB0A4B">
        <w:rPr>
          <w:rFonts w:asciiTheme="minorHAnsi" w:eastAsia="Times" w:hAnsiTheme="minorHAnsi" w:cs="Arial"/>
          <w:bCs w:val="0"/>
          <w:color w:val="auto"/>
          <w:sz w:val="18"/>
          <w:lang w:eastAsia="en-AU"/>
        </w:rPr>
        <w:t>Photo credit: C</w:t>
      </w:r>
      <w:r w:rsidR="004E25AA">
        <w:rPr>
          <w:rFonts w:asciiTheme="minorHAnsi" w:eastAsia="Times" w:hAnsiTheme="minorHAnsi" w:cs="Arial"/>
          <w:bCs w:val="0"/>
          <w:color w:val="auto"/>
          <w:sz w:val="18"/>
          <w:lang w:eastAsia="en-AU"/>
        </w:rPr>
        <w:t>ommonwealth Environmental Water Office</w:t>
      </w:r>
    </w:p>
    <w:p w14:paraId="6DA04AFF" w14:textId="23A00B3F" w:rsidR="00A943B2" w:rsidRPr="00D356B6" w:rsidRDefault="00A943B2" w:rsidP="00AB0A4B">
      <w:pPr>
        <w:pStyle w:val="VersoPageHeading"/>
      </w:pPr>
      <w:r w:rsidRPr="00D356B6">
        <w:t>Important disclaimer</w:t>
      </w:r>
    </w:p>
    <w:p w14:paraId="3969FD31" w14:textId="77777777" w:rsidR="00A943B2" w:rsidRPr="00D356B6" w:rsidRDefault="00497E6A" w:rsidP="00667A61">
      <w:pPr>
        <w:pStyle w:val="VersoPageText"/>
      </w:pPr>
      <w:r w:rsidRPr="00D356B6">
        <w:t>T</w:t>
      </w:r>
      <w:r w:rsidR="00A943B2" w:rsidRPr="00D356B6">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t>the Flow-MER Program</w:t>
      </w:r>
      <w:r w:rsidR="00A943B2" w:rsidRPr="00D356B6">
        <w:t xml:space="preserve"> (including its </w:t>
      </w:r>
      <w:r w:rsidRPr="00D356B6">
        <w:t>partners and collaborators</w:t>
      </w:r>
      <w:r w:rsidR="00A943B2" w:rsidRPr="00D356B6">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005C3497" w:rsidR="002F6753" w:rsidRDefault="00497E6A" w:rsidP="00667A61">
      <w:pPr>
        <w:pStyle w:val="VersoPageText"/>
      </w:pPr>
      <w:r w:rsidRPr="00D356B6">
        <w:t>The Flow-MER</w:t>
      </w:r>
      <w:r w:rsidR="002F6753" w:rsidRPr="00D356B6">
        <w:t xml:space="preserve"> is committed to providing web accessible content wherever possible. If you are having difficulties with accessing this document please contact </w:t>
      </w:r>
      <w:hyperlink r:id="rId13" w:history="1">
        <w:r w:rsidR="00730BE4" w:rsidRPr="00B8235F">
          <w:rPr>
            <w:rStyle w:val="Hyperlink"/>
            <w:szCs w:val="18"/>
          </w:rPr>
          <w:t>CEWOmonitoring@environment.gov.au</w:t>
        </w:r>
      </w:hyperlink>
      <w:r w:rsidR="002F6753" w:rsidRPr="00D356B6">
        <w:t xml:space="preserve">. </w:t>
      </w:r>
    </w:p>
    <w:p w14:paraId="542C0BA1" w14:textId="05321A83" w:rsidR="0093278A" w:rsidRPr="0093278A" w:rsidRDefault="0093278A" w:rsidP="00667A61">
      <w:pPr>
        <w:pStyle w:val="VersoPageText"/>
        <w:sectPr w:rsidR="0093278A" w:rsidRPr="0093278A" w:rsidSect="00855800">
          <w:headerReference w:type="default" r:id="rId14"/>
          <w:footerReference w:type="default" r:id="rId15"/>
          <w:pgSz w:w="11906" w:h="16838" w:code="9"/>
          <w:pgMar w:top="1134" w:right="1134" w:bottom="1134" w:left="1134" w:header="510" w:footer="624" w:gutter="0"/>
          <w:pgNumType w:fmt="lowerRoman" w:start="1"/>
          <w:cols w:space="284"/>
          <w:titlePg/>
          <w:docGrid w:linePitch="360"/>
        </w:sectPr>
      </w:pPr>
    </w:p>
    <w:p w14:paraId="2A74FB73" w14:textId="77777777" w:rsidR="00730BE4" w:rsidRDefault="00730BE4" w:rsidP="00730BE4">
      <w:pPr>
        <w:pStyle w:val="Heading1notnumbered"/>
        <w:spacing w:after="800"/>
      </w:pPr>
      <w:bookmarkStart w:id="0" w:name="_Toc75348913"/>
      <w:bookmarkStart w:id="1" w:name="_Toc81318840"/>
      <w:bookmarkStart w:id="2" w:name="_Hlk75779759"/>
      <w:r>
        <w:lastRenderedPageBreak/>
        <w:t>Overview of Flow-MER</w:t>
      </w:r>
      <w:bookmarkEnd w:id="0"/>
      <w:bookmarkEnd w:id="1"/>
    </w:p>
    <w:p w14:paraId="64DF2837" w14:textId="4B7C2B6C" w:rsidR="00730BE4" w:rsidRPr="00565831" w:rsidRDefault="00730BE4" w:rsidP="00565831">
      <w:pPr>
        <w:pStyle w:val="BodyText10"/>
      </w:pPr>
      <w:r w:rsidRPr="00565831">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Commonwealth-owned environmental water.</w:t>
      </w:r>
    </w:p>
    <w:p w14:paraId="3B0DF7D1" w14:textId="77777777" w:rsidR="00435416" w:rsidRPr="00687564" w:rsidRDefault="00435416" w:rsidP="00435416">
      <w:pPr>
        <w:pStyle w:val="BodyText10"/>
      </w:pPr>
      <w:r w:rsidRPr="00687564">
        <w:t>The Program runs from 2019 to 2022 and consists of 2 components: monitoring and research in 7 Selected Areas (Selected Area projects); and Basin-scale evaluation and research (the Basin-scale project) (</w:t>
      </w:r>
      <w:r>
        <w:t>Figure 1</w:t>
      </w:r>
      <w:r w:rsidRPr="00687564">
        <w:t>). The Basin-scale project is led by CSIRO in partnership with the University of Canberra, and collaborating with Charles Sturt University, Deakin University, University of New England, South Australian Research &amp; Development Institute, Arthur Rylah Institute, NSW Department of Planning, Industry and Environment, Australian River Restoration Centre and Brooks Ecology &amp; Technology.</w:t>
      </w:r>
    </w:p>
    <w:p w14:paraId="0204870F" w14:textId="5C56800E" w:rsidR="00730BE4" w:rsidRPr="00565831" w:rsidRDefault="00435416" w:rsidP="00565831">
      <w:pPr>
        <w:pStyle w:val="BodyText10"/>
      </w:pPr>
      <w:r w:rsidRPr="00687564">
        <w:t>It builds on work undertaken through the Long Term Interventi</w:t>
      </w:r>
      <w:r>
        <w:t>o</w:t>
      </w:r>
      <w:r w:rsidRPr="00687564">
        <w:t>n Monitoring (LTIM) (201</w:t>
      </w:r>
      <w:r>
        <w:t>4</w:t>
      </w:r>
      <w:r w:rsidRPr="00687564">
        <w:t>–2019) and Environmental Water Knowledge and Research (EWKR) (2014–2019) projects.</w:t>
      </w:r>
    </w:p>
    <w:p w14:paraId="02BDFF21" w14:textId="77777777" w:rsidR="00730BE4" w:rsidRDefault="00730BE4" w:rsidP="00730BE4">
      <w:pPr>
        <w:pStyle w:val="BodyTextExtraSpareAbove"/>
      </w:pPr>
      <w:r>
        <w:rPr>
          <w:noProof/>
        </w:rPr>
        <w:drawing>
          <wp:inline distT="0" distB="0" distL="0" distR="0" wp14:anchorId="5C5479EE" wp14:editId="2FFCC372">
            <wp:extent cx="6120130" cy="3232150"/>
            <wp:effectExtent l="0" t="0" r="0" b="6350"/>
            <wp:docPr id="24" name="Picture 24" descr="2 maps showing the boundaries of Selected Areas and valleys. Other detail a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 maps showing the boundaries of Selected Areas and valleys. Other detail as in caption"/>
                    <pic:cNvPicPr/>
                  </pic:nvPicPr>
                  <pic:blipFill>
                    <a:blip r:embed="rId16" cstate="email">
                      <a:extLst>
                        <a:ext uri="{28A0092B-C50C-407E-A947-70E740481C1C}">
                          <a14:useLocalDpi xmlns:a14="http://schemas.microsoft.com/office/drawing/2010/main"/>
                        </a:ext>
                      </a:extLst>
                    </a:blip>
                    <a:stretch>
                      <a:fillRect/>
                    </a:stretch>
                  </pic:blipFill>
                  <pic:spPr>
                    <a:xfrm>
                      <a:off x="0" y="0"/>
                      <a:ext cx="6120130" cy="3232150"/>
                    </a:xfrm>
                    <a:prstGeom prst="rect">
                      <a:avLst/>
                    </a:prstGeom>
                  </pic:spPr>
                </pic:pic>
              </a:graphicData>
            </a:graphic>
          </wp:inline>
        </w:drawing>
      </w:r>
    </w:p>
    <w:p w14:paraId="4DF13CB4" w14:textId="37C424E9" w:rsidR="00730BE4" w:rsidRDefault="00F65304" w:rsidP="00AA7C26">
      <w:pPr>
        <w:pStyle w:val="CaptionFigure"/>
      </w:pPr>
      <w:bookmarkStart w:id="3" w:name="_Ref75521232"/>
      <w:bookmarkStart w:id="4" w:name="_Ref75344535"/>
      <w:bookmarkStart w:id="5" w:name="_Toc81315273"/>
      <w:bookmarkStart w:id="6" w:name="_Hlk81434184"/>
      <w:r>
        <w:t xml:space="preserve">Figure </w:t>
      </w:r>
      <w:fldSimple w:instr=" SEQ Figure \* ARABIC \s 1 ">
        <w:r w:rsidR="00B849DF">
          <w:rPr>
            <w:noProof/>
          </w:rPr>
          <w:t>1</w:t>
        </w:r>
      </w:fldSimple>
      <w:bookmarkEnd w:id="3"/>
      <w:r>
        <w:t xml:space="preserve"> </w:t>
      </w:r>
      <w:r w:rsidR="00730BE4">
        <w:t xml:space="preserve">The 7 </w:t>
      </w:r>
      <w:r w:rsidR="00730BE4" w:rsidRPr="00390C86">
        <w:t xml:space="preserve">Selected Areas </w:t>
      </w:r>
      <w:r w:rsidR="00EF1A45">
        <w:t xml:space="preserve">and 25 valleys </w:t>
      </w:r>
      <w:r w:rsidR="00730BE4" w:rsidRPr="00390C86">
        <w:t>established for long-ter</w:t>
      </w:r>
      <w:r w:rsidR="00730BE4" w:rsidRPr="00A45408">
        <w:t>m monitoring of the</w:t>
      </w:r>
      <w:r w:rsidR="00730BE4">
        <w:t xml:space="preserve"> </w:t>
      </w:r>
      <w:r w:rsidR="00730BE4" w:rsidRPr="00A45408">
        <w:t>effe</w:t>
      </w:r>
      <w:r w:rsidR="00730BE4" w:rsidRPr="00616B2F">
        <w:t>cts of environmental watering under the LTIM Project and Flow-MER Program (201</w:t>
      </w:r>
      <w:r w:rsidR="00730BE4">
        <w:t>4</w:t>
      </w:r>
      <w:r w:rsidR="00730BE4" w:rsidRPr="00616B2F">
        <w:t>–</w:t>
      </w:r>
      <w:r w:rsidR="00730BE4">
        <w:t xml:space="preserve">15 to </w:t>
      </w:r>
      <w:r w:rsidR="00730BE4" w:rsidRPr="00616B2F">
        <w:t>present)</w:t>
      </w:r>
      <w:bookmarkEnd w:id="4"/>
      <w:bookmarkEnd w:id="5"/>
    </w:p>
    <w:bookmarkEnd w:id="6"/>
    <w:p w14:paraId="3AB29A35" w14:textId="0C9EE22B" w:rsidR="00730BE4" w:rsidRPr="00687564" w:rsidRDefault="00730BE4" w:rsidP="00730BE4">
      <w:pPr>
        <w:pStyle w:val="BodyText10"/>
        <w:spacing w:before="400"/>
      </w:pPr>
      <w:r w:rsidRPr="00687564">
        <w:t xml:space="preserve">The Flow-MER evaluation adopts an adaptive management framework to acknowledge the need for collectively building the information, networks, capacity and knowledge required to manage environmental water at </w:t>
      </w:r>
      <w:r w:rsidR="00AA024E">
        <w:t xml:space="preserve">the </w:t>
      </w:r>
      <w:r w:rsidRPr="00687564">
        <w:t>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521F76E1" w14:textId="51841C54" w:rsidR="00730BE4" w:rsidRDefault="00730BE4" w:rsidP="00730BE4">
      <w:pPr>
        <w:pStyle w:val="BodyText10"/>
      </w:pPr>
      <w:r w:rsidRPr="00824347">
        <w:lastRenderedPageBreak/>
        <w:t>The Basin-scale evaluation is being undertaken across 6 Basin Themes (</w:t>
      </w:r>
      <w:r w:rsidR="006C43D4">
        <w:t xml:space="preserve">Figure </w:t>
      </w:r>
      <w:r w:rsidR="006C43D4">
        <w:rPr>
          <w:noProof/>
        </w:rPr>
        <w:t>2</w:t>
      </w:r>
      <w:r w:rsidRPr="00824347">
        <w:t>) based on ecological indicators developed for the LTIM Project and described in the Environmental Water Outcomes Framework.</w:t>
      </w:r>
      <w:r w:rsidRPr="00EA5599">
        <w:rPr>
          <w:rStyle w:val="FootnoteReference"/>
        </w:rPr>
        <w:footnoteReference w:id="2"/>
      </w:r>
      <w:r w:rsidRPr="00824347">
        <w:t xml:space="preserve"> It is undertaken in conjunction with the Selected Area projects, which provide data, research and knowledge for ecological outcomes within the 7 Selected Areas. The Basin-scale evaluation integrates across Selected Areas, themes, datasets, approaches and different types of knowledge.</w:t>
      </w:r>
    </w:p>
    <w:p w14:paraId="3A68C8F5" w14:textId="53773E71" w:rsidR="00730BE4" w:rsidRDefault="00730BE4" w:rsidP="00730BE4">
      <w:pPr>
        <w:pStyle w:val="BodyText10"/>
      </w:pPr>
      <w:r>
        <w:rPr>
          <w:noProof/>
        </w:rPr>
        <w:drawing>
          <wp:inline distT="0" distB="0" distL="0" distR="0" wp14:anchorId="3DD5AFC8" wp14:editId="6B240EB9">
            <wp:extent cx="6055358" cy="2266809"/>
            <wp:effectExtent l="0" t="0" r="2540" b="0"/>
            <wp:docPr id="26" name="Picture 26" descr="Diagram of how the themes link together. Other detail a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of how the themes link together. Other detail as in caption"/>
                    <pic:cNvPicPr/>
                  </pic:nvPicPr>
                  <pic:blipFill>
                    <a:blip r:embed="rId17"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60F237F1" w14:textId="49370D10" w:rsidR="00730BE4" w:rsidRPr="00C53E18" w:rsidRDefault="00195874" w:rsidP="00504943">
      <w:pPr>
        <w:pStyle w:val="CaptionwithNote"/>
      </w:pPr>
      <w:bookmarkStart w:id="7" w:name="_Ref75521284"/>
      <w:bookmarkStart w:id="8" w:name="_Toc81315274"/>
      <w:bookmarkStart w:id="9" w:name="_Hlk81434238"/>
      <w:r>
        <w:t xml:space="preserve">Figure </w:t>
      </w:r>
      <w:fldSimple w:instr=" SEQ Figure \* ARABIC \s 1 ">
        <w:r w:rsidR="00B849DF">
          <w:rPr>
            <w:noProof/>
          </w:rPr>
          <w:t>2</w:t>
        </w:r>
      </w:fldSimple>
      <w:bookmarkEnd w:id="7"/>
      <w:r>
        <w:t xml:space="preserve"> </w:t>
      </w:r>
      <w:r w:rsidR="00730BE4" w:rsidRPr="00C53E18">
        <w:t xml:space="preserve">Basin-scale </w:t>
      </w:r>
      <w:r w:rsidR="00730BE4">
        <w:t xml:space="preserve">Project </w:t>
      </w:r>
      <w:r w:rsidR="00730BE4" w:rsidRPr="00C53E18">
        <w:t>evaluation reports on Commonwealth environmental water outcomes for the 6 Basin Themes as well as a high-level Basin-scale synthesis</w:t>
      </w:r>
      <w:bookmarkEnd w:id="8"/>
    </w:p>
    <w:bookmarkEnd w:id="9"/>
    <w:p w14:paraId="475909B1" w14:textId="75447D99" w:rsidR="00730BE4" w:rsidRPr="00C53E18" w:rsidRDefault="00730BE4" w:rsidP="007C3F17">
      <w:pPr>
        <w:pStyle w:val="CaptionNote"/>
      </w:pPr>
      <w:r w:rsidRPr="00C53E18">
        <w:t>The evaluation is informed by Basin-scale research projects, stakeholder engagement and communication, including Indigenous engagement, visualisation and modelling, as well as the 7 Selected Area projects</w:t>
      </w:r>
      <w:r w:rsidR="00195874">
        <w:t xml:space="preserve">. </w:t>
      </w:r>
    </w:p>
    <w:p w14:paraId="18677691" w14:textId="77777777" w:rsidR="00730BE4" w:rsidRPr="00BB6B86" w:rsidRDefault="00730BE4" w:rsidP="00730BE4">
      <w:pPr>
        <w:pStyle w:val="Heading2notnumbered"/>
      </w:pPr>
      <w:bookmarkStart w:id="10" w:name="_Toc75348914"/>
      <w:bookmarkStart w:id="11" w:name="_Toc81318841"/>
      <w:r w:rsidRPr="00BB6B86">
        <w:t>About the Basin-scale evaluation</w:t>
      </w:r>
      <w:bookmarkEnd w:id="10"/>
      <w:bookmarkEnd w:id="11"/>
    </w:p>
    <w:p w14:paraId="543C4628" w14:textId="48BAC3B5" w:rsidR="00730BE4" w:rsidRPr="00BC6FC7" w:rsidRDefault="00730BE4" w:rsidP="00730BE4">
      <w:pPr>
        <w:pStyle w:val="BodyText10"/>
      </w:pPr>
      <w:r w:rsidRPr="00BC6FC7">
        <w:t>Water delivery and outcomes data</w:t>
      </w:r>
      <w:r>
        <w:t xml:space="preserve"> </w:t>
      </w:r>
      <w:r w:rsidRPr="00BC6FC7">
        <w:t>provided by</w:t>
      </w:r>
      <w:r>
        <w:t xml:space="preserve"> C</w:t>
      </w:r>
      <w:r w:rsidRPr="00BC6FC7">
        <w:t>EWO is used in conjunction with</w:t>
      </w:r>
      <w:r>
        <w:t xml:space="preserve"> </w:t>
      </w:r>
      <w:r w:rsidRPr="00BC6FC7">
        <w:t>monitoring data provided by the 7 Selected Areas</w:t>
      </w:r>
      <w:r>
        <w:t xml:space="preserve"> </w:t>
      </w:r>
      <w:r w:rsidRPr="00BC6FC7">
        <w:t>and other publicly available data</w:t>
      </w:r>
      <w:r>
        <w:t xml:space="preserve"> t</w:t>
      </w:r>
      <w:r w:rsidRPr="00BC6FC7">
        <w:t xml:space="preserve">o undertake the Basin-scale evaluation. Technical reports </w:t>
      </w:r>
      <w:r>
        <w:t>for each of the 6 themes a</w:t>
      </w:r>
      <w:r w:rsidRPr="00BC6FC7">
        <w:t>re available from the Commonwealth Environment Water Office’s website.</w:t>
      </w:r>
      <w:r w:rsidR="008F3816">
        <w:t xml:space="preserve"> </w:t>
      </w:r>
    </w:p>
    <w:p w14:paraId="275C5030" w14:textId="3BEE0F12" w:rsidR="00730BE4" w:rsidRPr="00C355A7" w:rsidRDefault="00730BE4" w:rsidP="00730BE4">
      <w:pPr>
        <w:pStyle w:val="BodyText10"/>
      </w:pPr>
      <w:r w:rsidRPr="00C355A7">
        <w:t>The evaluation aims to address theme</w:t>
      </w:r>
      <w:r w:rsidR="002A5E30">
        <w:t>-</w:t>
      </w:r>
      <w:r w:rsidRPr="00C355A7">
        <w:t>specific questions in relation to how</w:t>
      </w:r>
      <w:r>
        <w:t xml:space="preserve"> </w:t>
      </w:r>
      <w:r w:rsidRPr="00C355A7">
        <w:t>Commonwealth environmental water contributed to, supported</w:t>
      </w:r>
      <w:r>
        <w:t xml:space="preserve"> </w:t>
      </w:r>
      <w:r w:rsidRPr="00C355A7">
        <w:t>or</w:t>
      </w:r>
      <w:r>
        <w:t xml:space="preserve"> influenced environmental </w:t>
      </w:r>
      <w:r w:rsidRPr="00C355A7">
        <w:t>outcomes.</w:t>
      </w:r>
      <w:r>
        <w:t xml:space="preserve"> </w:t>
      </w:r>
      <w:r w:rsidRPr="00C355A7">
        <w:t>Commonwealth environmental water is often delivered in conjunction with other environmental water holdings and non-environmental water releases (such as for irrigation or during high-flow events).</w:t>
      </w:r>
      <w:r>
        <w:t xml:space="preserve"> </w:t>
      </w:r>
      <w:r w:rsidRPr="00C355A7">
        <w:t>The evaluation</w:t>
      </w:r>
      <w:r>
        <w:t xml:space="preserve"> </w:t>
      </w:r>
      <w:r w:rsidRPr="00C355A7">
        <w:t>consequently</w:t>
      </w:r>
      <w:r>
        <w:t xml:space="preserve"> </w:t>
      </w:r>
      <w:r w:rsidRPr="00C355A7">
        <w:t>draws on available information to estimate</w:t>
      </w:r>
      <w:r>
        <w:t xml:space="preserve"> </w:t>
      </w:r>
      <w:r w:rsidRPr="00C355A7">
        <w:t>(where possible)</w:t>
      </w:r>
      <w:r>
        <w:t xml:space="preserve"> </w:t>
      </w:r>
      <w:r w:rsidRPr="00C355A7">
        <w:t>the specific contribution of Commonwealth environmental water</w:t>
      </w:r>
      <w:r>
        <w:t xml:space="preserve"> </w:t>
      </w:r>
      <w:r w:rsidRPr="00C355A7">
        <w:t>to</w:t>
      </w:r>
      <w:r>
        <w:t xml:space="preserve"> </w:t>
      </w:r>
      <w:r w:rsidRPr="00C355A7">
        <w:t>particular environmental</w:t>
      </w:r>
      <w:r>
        <w:t xml:space="preserve"> </w:t>
      </w:r>
      <w:r w:rsidRPr="00C355A7">
        <w:t>outcomes.</w:t>
      </w:r>
      <w:r>
        <w:t xml:space="preserve"> </w:t>
      </w:r>
      <w:r w:rsidRPr="00C355A7">
        <w:t>The way in which this contribution is assessed varies between the 6 themes depending on the data and tools currently available:</w:t>
      </w:r>
    </w:p>
    <w:p w14:paraId="1B7D0B3F" w14:textId="36C4EB73" w:rsidR="00730BE4" w:rsidRPr="00C355A7" w:rsidRDefault="00730BE4" w:rsidP="00730BE4">
      <w:pPr>
        <w:pStyle w:val="ListBullet10"/>
        <w:numPr>
          <w:ilvl w:val="0"/>
          <w:numId w:val="16"/>
        </w:numPr>
      </w:pPr>
      <w:r w:rsidRPr="00C355A7">
        <w:t>modelling to estimate and compare outcomes both with and without Commonwealth environmental water (counterfactual modelling)</w:t>
      </w:r>
      <w:r w:rsidR="002A5E30">
        <w:t> –</w:t>
      </w:r>
      <w:r w:rsidRPr="00C355A7">
        <w:t> hydrology (instream); fish (multi-year evaluation)</w:t>
      </w:r>
    </w:p>
    <w:p w14:paraId="27252024" w14:textId="6B31AA8E" w:rsidR="00730BE4" w:rsidRPr="00C355A7" w:rsidRDefault="00730BE4" w:rsidP="00730BE4">
      <w:pPr>
        <w:pStyle w:val="ListBullet10"/>
        <w:numPr>
          <w:ilvl w:val="0"/>
          <w:numId w:val="16"/>
        </w:numPr>
      </w:pPr>
      <w:r w:rsidRPr="00C355A7">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w:t>
      </w:r>
      <w:r w:rsidR="002A5E30">
        <w:t> –</w:t>
      </w:r>
      <w:r w:rsidRPr="00C355A7">
        <w:t> ecosystem diversity</w:t>
      </w:r>
      <w:r w:rsidR="002A5E30">
        <w:t>;</w:t>
      </w:r>
      <w:r w:rsidRPr="00C355A7">
        <w:t xml:space="preserve"> species diversity</w:t>
      </w:r>
      <w:r w:rsidR="002A5E30">
        <w:t>;</w:t>
      </w:r>
      <w:r w:rsidRPr="00C355A7">
        <w:t xml:space="preserve"> vegetation</w:t>
      </w:r>
    </w:p>
    <w:p w14:paraId="564EDE04" w14:textId="6B690BBC" w:rsidR="00730BE4" w:rsidRPr="00C355A7" w:rsidRDefault="00730BE4" w:rsidP="00730BE4">
      <w:pPr>
        <w:pStyle w:val="ListBullet10"/>
        <w:numPr>
          <w:ilvl w:val="0"/>
          <w:numId w:val="16"/>
        </w:numPr>
      </w:pPr>
      <w:r w:rsidRPr="00C355A7">
        <w:t>use of flow and water quality metrics to infer likely outcomes</w:t>
      </w:r>
      <w:r w:rsidR="002A5E30">
        <w:t> –</w:t>
      </w:r>
      <w:r w:rsidRPr="00C355A7">
        <w:t> hydrology (inundation); food webs and water quality</w:t>
      </w:r>
    </w:p>
    <w:p w14:paraId="047BC800" w14:textId="37F418C5" w:rsidR="00AA0FF4" w:rsidRPr="00AA0FF4" w:rsidRDefault="00730BE4" w:rsidP="00804F51">
      <w:pPr>
        <w:pStyle w:val="ListBullet10"/>
        <w:numPr>
          <w:ilvl w:val="0"/>
          <w:numId w:val="16"/>
        </w:numPr>
      </w:pPr>
      <w:r w:rsidRPr="00C355A7">
        <w:t>synthesis of findings across Selected Areas</w:t>
      </w:r>
      <w:r w:rsidR="002A5E30">
        <w:t> –</w:t>
      </w:r>
      <w:r w:rsidRPr="00C355A7">
        <w:t xml:space="preserve"> fish (annual); vegetation; food webs and water quality.</w:t>
      </w:r>
    </w:p>
    <w:bookmarkEnd w:id="2"/>
    <w:p w14:paraId="115D1BB3" w14:textId="77777777" w:rsidR="00730BE4" w:rsidRDefault="00730BE4" w:rsidP="00730BE4">
      <w:pPr>
        <w:pStyle w:val="ListBullet10"/>
        <w:numPr>
          <w:ilvl w:val="0"/>
          <w:numId w:val="16"/>
        </w:numPr>
        <w:sectPr w:rsidR="00730BE4" w:rsidSect="00AA0FF4">
          <w:headerReference w:type="even" r:id="rId18"/>
          <w:headerReference w:type="default" r:id="rId19"/>
          <w:footerReference w:type="even" r:id="rId20"/>
          <w:footerReference w:type="default" r:id="rId21"/>
          <w:headerReference w:type="first" r:id="rId22"/>
          <w:type w:val="oddPage"/>
          <w:pgSz w:w="11906" w:h="16838" w:code="9"/>
          <w:pgMar w:top="1701" w:right="1134" w:bottom="1134" w:left="1134" w:header="510" w:footer="624" w:gutter="0"/>
          <w:pgNumType w:fmt="lowerRoman" w:start="1"/>
          <w:cols w:space="284"/>
          <w:docGrid w:linePitch="360"/>
        </w:sectPr>
      </w:pPr>
    </w:p>
    <w:p w14:paraId="0668E6C6" w14:textId="1C20702E" w:rsidR="00A943B2" w:rsidRDefault="00ED2F4B" w:rsidP="00565831">
      <w:pPr>
        <w:pStyle w:val="Heading1notnumbered"/>
      </w:pPr>
      <w:bookmarkStart w:id="12" w:name="_Toc81318842"/>
      <w:r w:rsidRPr="00ED2F4B">
        <w:lastRenderedPageBreak/>
        <w:t>Su</w:t>
      </w:r>
      <w:r>
        <w:t>mmary</w:t>
      </w:r>
      <w:bookmarkEnd w:id="12"/>
    </w:p>
    <w:p w14:paraId="1E0470D2" w14:textId="7A7AC5B7" w:rsidR="003107EA" w:rsidRDefault="00023506" w:rsidP="00D76BCB">
      <w:pPr>
        <w:pStyle w:val="BodyText"/>
        <w:rPr>
          <w:rFonts w:cs="Calibri"/>
          <w:color w:val="auto"/>
          <w:shd w:val="clear" w:color="auto" w:fill="FFFFFF"/>
        </w:rPr>
      </w:pPr>
      <w:r w:rsidRPr="00E56FCF">
        <w:rPr>
          <w:rFonts w:cs="Calibri"/>
          <w:color w:val="auto"/>
          <w:shd w:val="clear" w:color="auto" w:fill="FFFFFF"/>
        </w:rPr>
        <w:t xml:space="preserve">Strategic management of Commonwealth </w:t>
      </w:r>
      <w:r w:rsidR="00667A61">
        <w:rPr>
          <w:rFonts w:cs="Calibri"/>
          <w:color w:val="auto"/>
          <w:shd w:val="clear" w:color="auto" w:fill="FFFFFF"/>
        </w:rPr>
        <w:t xml:space="preserve">water for the </w:t>
      </w:r>
      <w:r w:rsidRPr="00E56FCF">
        <w:rPr>
          <w:rFonts w:cs="Calibri"/>
          <w:color w:val="auto"/>
          <w:shd w:val="clear" w:color="auto" w:fill="FFFFFF"/>
        </w:rPr>
        <w:t>environment by the Commonwealth Environmental Water Holder (CEWH) is key to achieving the Commonwealth’s (Murray</w:t>
      </w:r>
      <w:r w:rsidR="002B1276" w:rsidRPr="002B1276">
        <w:rPr>
          <w:rFonts w:cs="Calibri"/>
          <w:color w:val="auto"/>
          <w:shd w:val="clear" w:color="auto" w:fill="FFFFFF"/>
        </w:rPr>
        <w:t>–</w:t>
      </w:r>
      <w:r w:rsidRPr="00E56FCF">
        <w:rPr>
          <w:rFonts w:cs="Calibri"/>
          <w:color w:val="auto"/>
          <w:shd w:val="clear" w:color="auto" w:fill="FFFFFF"/>
        </w:rPr>
        <w:t>Darling) </w:t>
      </w:r>
      <w:r w:rsidRPr="00E56FCF">
        <w:rPr>
          <w:rFonts w:cs="Calibri"/>
          <w:i/>
          <w:iCs/>
          <w:color w:val="auto"/>
          <w:shd w:val="clear" w:color="auto" w:fill="FFFFFF"/>
        </w:rPr>
        <w:t>Basin Plan 2012 </w:t>
      </w:r>
      <w:r w:rsidRPr="00E56FCF">
        <w:rPr>
          <w:rFonts w:cs="Calibri"/>
          <w:color w:val="auto"/>
          <w:shd w:val="clear" w:color="auto" w:fill="FFFFFF"/>
        </w:rPr>
        <w:t>environmental objectives. The 3-year Basin-scale Flow-MER Pro</w:t>
      </w:r>
      <w:r w:rsidR="00667A61">
        <w:rPr>
          <w:rFonts w:cs="Calibri"/>
          <w:color w:val="auto"/>
          <w:shd w:val="clear" w:color="auto" w:fill="FFFFFF"/>
        </w:rPr>
        <w:t>gram</w:t>
      </w:r>
      <w:r w:rsidRPr="00E56FCF">
        <w:rPr>
          <w:rFonts w:cs="Calibri"/>
          <w:color w:val="auto"/>
          <w:shd w:val="clear" w:color="auto" w:fill="FFFFFF"/>
        </w:rPr>
        <w:t xml:space="preserve"> aims to demonstrate </w:t>
      </w:r>
      <w:r w:rsidR="00667A61">
        <w:rPr>
          <w:rFonts w:cs="Calibri"/>
          <w:color w:val="auto"/>
          <w:shd w:val="clear" w:color="auto" w:fill="FFFFFF"/>
        </w:rPr>
        <w:t>B</w:t>
      </w:r>
      <w:r w:rsidRPr="00E56FCF">
        <w:rPr>
          <w:rFonts w:cs="Calibri"/>
          <w:color w:val="auto"/>
          <w:shd w:val="clear" w:color="auto" w:fill="FFFFFF"/>
        </w:rPr>
        <w:t>asin-scale outcomes of Commonwealth environmental water</w:t>
      </w:r>
      <w:r w:rsidR="00C27204">
        <w:rPr>
          <w:rFonts w:cs="Calibri"/>
          <w:color w:val="auto"/>
          <w:shd w:val="clear" w:color="auto" w:fill="FFFFFF"/>
        </w:rPr>
        <w:t xml:space="preserve">, </w:t>
      </w:r>
      <w:r w:rsidRPr="00E56FCF">
        <w:rPr>
          <w:rFonts w:cs="Calibri"/>
          <w:color w:val="auto"/>
          <w:shd w:val="clear" w:color="auto" w:fill="FFFFFF"/>
        </w:rPr>
        <w:t>support adaptive management; and fulfil CEWH legislative requirements under the Basin </w:t>
      </w:r>
      <w:r w:rsidR="00AD6476" w:rsidRPr="00E56FCF">
        <w:rPr>
          <w:rFonts w:cs="Calibri"/>
          <w:color w:val="auto"/>
          <w:shd w:val="clear" w:color="auto" w:fill="FFFFFF"/>
        </w:rPr>
        <w:t>Plan. </w:t>
      </w:r>
    </w:p>
    <w:p w14:paraId="6AD98C8F" w14:textId="284AF4DF" w:rsidR="00AD6476" w:rsidRPr="00E56FCF" w:rsidRDefault="00C27204" w:rsidP="00D76BCB">
      <w:pPr>
        <w:pStyle w:val="BodyText"/>
        <w:rPr>
          <w:rFonts w:cs="Calibri"/>
          <w:color w:val="auto"/>
          <w:shd w:val="clear" w:color="auto" w:fill="FFFFFF"/>
        </w:rPr>
      </w:pPr>
      <w:r>
        <w:rPr>
          <w:rFonts w:cs="Calibri"/>
          <w:color w:val="auto"/>
          <w:shd w:val="clear" w:color="auto" w:fill="FFFFFF"/>
        </w:rPr>
        <w:t xml:space="preserve">The Species Diversity evaluation focuses on </w:t>
      </w:r>
      <w:r w:rsidRPr="00944140">
        <w:t xml:space="preserve">Section 8.05 </w:t>
      </w:r>
      <w:r w:rsidR="007667C2" w:rsidRPr="00944140">
        <w:t xml:space="preserve">of the Basin Plan </w:t>
      </w:r>
      <w:r w:rsidR="007667C2">
        <w:t xml:space="preserve">2012 </w:t>
      </w:r>
      <w:r w:rsidR="00667A61">
        <w:t>–</w:t>
      </w:r>
      <w:r w:rsidR="003107EA">
        <w:t xml:space="preserve"> </w:t>
      </w:r>
      <w:r w:rsidRPr="0086057D">
        <w:rPr>
          <w:i/>
          <w:iCs/>
          <w:shd w:val="clear" w:color="auto" w:fill="FFFFFF"/>
        </w:rPr>
        <w:t>Protection and restoration of water-dependent ecosystems</w:t>
      </w:r>
      <w:r>
        <w:t>.</w:t>
      </w:r>
      <w:r w:rsidRPr="00C27204">
        <w:t xml:space="preserve"> </w:t>
      </w:r>
      <w:r w:rsidRPr="00944140">
        <w:t xml:space="preserve">Section 8.05 </w:t>
      </w:r>
      <w:r>
        <w:t xml:space="preserve">sets out the </w:t>
      </w:r>
      <w:r>
        <w:rPr>
          <w:shd w:val="clear" w:color="auto" w:fill="FFFFFF"/>
        </w:rPr>
        <w:t xml:space="preserve">objectives relating to the protection and restoration of water-dependent ecosystems </w:t>
      </w:r>
      <w:r w:rsidRPr="00944140">
        <w:t>in the context</w:t>
      </w:r>
      <w:r>
        <w:t xml:space="preserve"> </w:t>
      </w:r>
      <w:r w:rsidR="003107EA">
        <w:t xml:space="preserve">of </w:t>
      </w:r>
      <w:r>
        <w:t xml:space="preserve">species and populations, </w:t>
      </w:r>
      <w:r w:rsidRPr="00944140">
        <w:t xml:space="preserve">threatened taxa, communities and ecosystems listed under state and </w:t>
      </w:r>
      <w:r w:rsidR="00435416">
        <w:t>national</w:t>
      </w:r>
      <w:r w:rsidR="00435416" w:rsidRPr="00944140">
        <w:t xml:space="preserve"> </w:t>
      </w:r>
      <w:r w:rsidRPr="00944140">
        <w:t>legislation</w:t>
      </w:r>
      <w:r>
        <w:t xml:space="preserve">, and international agreements </w:t>
      </w:r>
      <w:r w:rsidR="00435416">
        <w:t>– B</w:t>
      </w:r>
      <w:r w:rsidR="00435416" w:rsidRPr="00944140">
        <w:t xml:space="preserve">onn Convention, </w:t>
      </w:r>
      <w:r w:rsidR="00435416" w:rsidRPr="009D0A11">
        <w:t>China</w:t>
      </w:r>
      <w:r w:rsidR="00435416">
        <w:t>–</w:t>
      </w:r>
      <w:r w:rsidR="00435416" w:rsidRPr="009D0A11">
        <w:t>Australia Migratory Bird Agreement</w:t>
      </w:r>
      <w:r w:rsidR="00435416">
        <w:t xml:space="preserve"> (</w:t>
      </w:r>
      <w:r w:rsidR="00435416" w:rsidRPr="00944140">
        <w:t>CAMBA</w:t>
      </w:r>
      <w:r w:rsidR="00435416">
        <w:t>)</w:t>
      </w:r>
      <w:r w:rsidR="00435416" w:rsidRPr="00944140">
        <w:t xml:space="preserve">, </w:t>
      </w:r>
      <w:r w:rsidR="00435416" w:rsidRPr="009D0A11">
        <w:t>Japan</w:t>
      </w:r>
      <w:r w:rsidR="00435416">
        <w:t>–</w:t>
      </w:r>
      <w:r w:rsidR="00435416" w:rsidRPr="009D0A11">
        <w:t>Australia Migratory Bird Agreement</w:t>
      </w:r>
      <w:r w:rsidR="00435416">
        <w:t xml:space="preserve"> (</w:t>
      </w:r>
      <w:r w:rsidR="00435416" w:rsidRPr="00944140">
        <w:t>JAMBA</w:t>
      </w:r>
      <w:r w:rsidR="00435416">
        <w:t>)</w:t>
      </w:r>
      <w:r w:rsidR="00435416" w:rsidRPr="00944140">
        <w:t xml:space="preserve"> or </w:t>
      </w:r>
      <w:r w:rsidR="00435416" w:rsidRPr="00B625DD">
        <w:t>Republic of Korea</w:t>
      </w:r>
      <w:r w:rsidR="00435416">
        <w:t>–</w:t>
      </w:r>
      <w:r w:rsidR="00435416" w:rsidRPr="00B625DD">
        <w:t>Australia Migratory Bird Agreement</w:t>
      </w:r>
      <w:r w:rsidR="00435416">
        <w:t xml:space="preserve"> (</w:t>
      </w:r>
      <w:r w:rsidR="00435416" w:rsidRPr="00944140">
        <w:t>ROKAMBA</w:t>
      </w:r>
      <w:r w:rsidR="00435416">
        <w:t>) –</w:t>
      </w:r>
      <w:r w:rsidR="00435416" w:rsidRPr="00944140">
        <w:t xml:space="preserve"> </w:t>
      </w:r>
      <w:r w:rsidR="00435416">
        <w:t xml:space="preserve">and </w:t>
      </w:r>
      <w:r w:rsidR="00435416" w:rsidRPr="00944140">
        <w:t>declared Ramsar wetlands</w:t>
      </w:r>
      <w:r w:rsidR="00435416">
        <w:t>.</w:t>
      </w:r>
    </w:p>
    <w:p w14:paraId="0C4872C3" w14:textId="3F1AC395" w:rsidR="00390643" w:rsidRDefault="00C27204" w:rsidP="00D76BCB">
      <w:pPr>
        <w:pStyle w:val="BodyText"/>
      </w:pPr>
      <w:r w:rsidRPr="00944140">
        <w:t>In this report</w:t>
      </w:r>
      <w:r w:rsidR="00435416">
        <w:t>,</w:t>
      </w:r>
      <w:r w:rsidRPr="00944140">
        <w:t xml:space="preserve"> we focus on </w:t>
      </w:r>
      <w:r w:rsidR="00BB09ED">
        <w:t xml:space="preserve">evaluating </w:t>
      </w:r>
      <w:r w:rsidR="00356D02">
        <w:t xml:space="preserve">species </w:t>
      </w:r>
      <w:r>
        <w:t>diversity</w:t>
      </w:r>
      <w:r w:rsidR="00BB09ED">
        <w:t xml:space="preserve"> outcomes</w:t>
      </w:r>
      <w:r>
        <w:t xml:space="preserve"> not covered in the evaluations of Fish, Vegetation and Ecosystem Diversity. We focus on </w:t>
      </w:r>
      <w:r w:rsidRPr="00C71D10">
        <w:rPr>
          <w:rStyle w:val="Bold"/>
        </w:rPr>
        <w:t>waterbirds</w:t>
      </w:r>
      <w:r>
        <w:t xml:space="preserve">, </w:t>
      </w:r>
      <w:r w:rsidRPr="00C71D10">
        <w:rPr>
          <w:rStyle w:val="Bold"/>
        </w:rPr>
        <w:t>frogs</w:t>
      </w:r>
      <w:r>
        <w:t xml:space="preserve"> and </w:t>
      </w:r>
      <w:r w:rsidR="005A1B85" w:rsidRPr="00C71D10">
        <w:rPr>
          <w:rStyle w:val="Bold"/>
        </w:rPr>
        <w:t>turtles</w:t>
      </w:r>
      <w:r w:rsidR="005A1B85">
        <w:t xml:space="preserve"> along with </w:t>
      </w:r>
      <w:r>
        <w:t xml:space="preserve">other water-dependent aquatic vertebrates </w:t>
      </w:r>
      <w:r w:rsidR="00F80447">
        <w:t xml:space="preserve">including </w:t>
      </w:r>
      <w:r w:rsidR="00F80447" w:rsidRPr="00C71D10">
        <w:rPr>
          <w:rStyle w:val="Bold"/>
        </w:rPr>
        <w:t>reptiles</w:t>
      </w:r>
      <w:r w:rsidR="005A1B85">
        <w:t xml:space="preserve">, </w:t>
      </w:r>
      <w:r w:rsidR="005A1B85" w:rsidRPr="00C71D10">
        <w:rPr>
          <w:rStyle w:val="Bold"/>
        </w:rPr>
        <w:t>platypus</w:t>
      </w:r>
      <w:r w:rsidR="005A1B85">
        <w:t xml:space="preserve"> and </w:t>
      </w:r>
      <w:r w:rsidR="005A1B85" w:rsidRPr="00C71D10">
        <w:rPr>
          <w:rStyle w:val="Bold"/>
        </w:rPr>
        <w:t>rakali</w:t>
      </w:r>
      <w:r w:rsidR="005A1B85">
        <w:t xml:space="preserve"> </w:t>
      </w:r>
      <w:r>
        <w:t xml:space="preserve">with reference to listed threatened species as defined under the </w:t>
      </w:r>
      <w:r w:rsidR="00BF2859" w:rsidRPr="00524BCC">
        <w:t>Commonwealth</w:t>
      </w:r>
      <w:r w:rsidR="00BF2859" w:rsidRPr="00C71D10">
        <w:rPr>
          <w:rStyle w:val="Italics"/>
        </w:rPr>
        <w:t xml:space="preserve"> </w:t>
      </w:r>
      <w:r w:rsidR="00F80447" w:rsidRPr="00C71D10">
        <w:rPr>
          <w:rStyle w:val="Italics"/>
        </w:rPr>
        <w:t xml:space="preserve">Environment </w:t>
      </w:r>
      <w:r w:rsidR="00625568" w:rsidRPr="00C71D10">
        <w:rPr>
          <w:rStyle w:val="Italics"/>
        </w:rPr>
        <w:t>P</w:t>
      </w:r>
      <w:r w:rsidR="00F80447" w:rsidRPr="00C71D10">
        <w:rPr>
          <w:rStyle w:val="Italics"/>
        </w:rPr>
        <w:t xml:space="preserve">rotection </w:t>
      </w:r>
      <w:r w:rsidR="00BF2859" w:rsidRPr="00C71D10">
        <w:rPr>
          <w:rStyle w:val="Italics"/>
        </w:rPr>
        <w:t>Biodiversity</w:t>
      </w:r>
      <w:r w:rsidR="00625568" w:rsidRPr="00C71D10">
        <w:rPr>
          <w:rStyle w:val="Italics"/>
        </w:rPr>
        <w:t xml:space="preserve"> Conservation Act (</w:t>
      </w:r>
      <w:r w:rsidR="00BF2859" w:rsidRPr="00C71D10">
        <w:rPr>
          <w:rStyle w:val="Italics"/>
        </w:rPr>
        <w:t>1999</w:t>
      </w:r>
      <w:r w:rsidR="00625568">
        <w:t>)</w:t>
      </w:r>
      <w:r w:rsidR="00BF2859">
        <w:t xml:space="preserve"> (</w:t>
      </w:r>
      <w:r w:rsidRPr="00C71D10">
        <w:t>EPBC Act</w:t>
      </w:r>
      <w:r w:rsidR="00BF2859" w:rsidRPr="00C71D10">
        <w:t>)</w:t>
      </w:r>
      <w:r w:rsidR="00BF2859">
        <w:t xml:space="preserve"> </w:t>
      </w:r>
      <w:r>
        <w:t>and relevant state legislation. We also summarise Commonwealth environmental watering actions that influence the hydrology</w:t>
      </w:r>
      <w:r w:rsidR="00435416">
        <w:t>, and thus the species diversity,</w:t>
      </w:r>
      <w:r>
        <w:t xml:space="preserve"> of Ramsar wetlands within the Murray</w:t>
      </w:r>
      <w:r w:rsidR="00065FBA">
        <w:t>–</w:t>
      </w:r>
      <w:r>
        <w:t>Darling Basin.</w:t>
      </w:r>
    </w:p>
    <w:p w14:paraId="1564FBEA" w14:textId="77777777" w:rsidR="002B1276" w:rsidRDefault="007B6690">
      <w:pPr>
        <w:pStyle w:val="BodyText"/>
      </w:pPr>
      <w:r>
        <w:t>The evaluation addresses the</w:t>
      </w:r>
      <w:r w:rsidR="00881F04">
        <w:t xml:space="preserve"> overarching</w:t>
      </w:r>
      <w:r>
        <w:t xml:space="preserve"> question: </w:t>
      </w:r>
    </w:p>
    <w:p w14:paraId="54B61D6E" w14:textId="7D3FD896" w:rsidR="00AD6476" w:rsidRPr="00C71D10" w:rsidRDefault="00AD6476" w:rsidP="00001B0E">
      <w:pPr>
        <w:pStyle w:val="Boxedtextblue"/>
        <w:rPr>
          <w:rStyle w:val="Italics"/>
        </w:rPr>
      </w:pPr>
      <w:r w:rsidRPr="00C71D10">
        <w:rPr>
          <w:rStyle w:val="Italics"/>
        </w:rPr>
        <w:t>What did Commonwealth environmental water contribute to species diversity?</w:t>
      </w:r>
    </w:p>
    <w:p w14:paraId="122B56C8" w14:textId="144EA053" w:rsidR="00D6227E" w:rsidRDefault="002C083E" w:rsidP="00BA63D0">
      <w:pPr>
        <w:pStyle w:val="BodyText"/>
        <w:rPr>
          <w:rFonts w:eastAsia="Times New Roman"/>
          <w:color w:val="auto"/>
        </w:rPr>
      </w:pPr>
      <w:r>
        <w:t xml:space="preserve">This question is addressed through the following </w:t>
      </w:r>
      <w:r w:rsidR="00413E94">
        <w:t>4</w:t>
      </w:r>
      <w:r>
        <w:t xml:space="preserve"> sub-components:</w:t>
      </w:r>
    </w:p>
    <w:p w14:paraId="6993E2FE" w14:textId="36E4D2A9" w:rsidR="00AD6476" w:rsidRDefault="00C27204" w:rsidP="00BA63D0">
      <w:pPr>
        <w:pStyle w:val="ListBullet"/>
      </w:pPr>
      <w:r>
        <w:t xml:space="preserve">What was the contribution </w:t>
      </w:r>
      <w:r w:rsidR="00851DFE">
        <w:t>of Commonwealth</w:t>
      </w:r>
      <w:r w:rsidR="00AD6476">
        <w:t xml:space="preserve"> environmental water </w:t>
      </w:r>
      <w:r w:rsidR="00851DFE">
        <w:t>to the diversity and abundance of waterbirds, frogs, turtles</w:t>
      </w:r>
      <w:r w:rsidR="00976E1C">
        <w:t>,</w:t>
      </w:r>
      <w:r w:rsidR="00851DFE">
        <w:t xml:space="preserve"> and other water</w:t>
      </w:r>
      <w:r w:rsidR="00C71D10">
        <w:t>-</w:t>
      </w:r>
      <w:r w:rsidR="00851DFE">
        <w:t>depend</w:t>
      </w:r>
      <w:r w:rsidR="00C71D10">
        <w:t>e</w:t>
      </w:r>
      <w:r w:rsidR="00851DFE">
        <w:t>nt vertebrates</w:t>
      </w:r>
      <w:r w:rsidR="003107EA">
        <w:t>?</w:t>
      </w:r>
    </w:p>
    <w:p w14:paraId="697828E6" w14:textId="0C150C02" w:rsidR="00AD6476" w:rsidRDefault="00851DFE" w:rsidP="00BA63D0">
      <w:pPr>
        <w:pStyle w:val="ListBullet"/>
      </w:pPr>
      <w:r>
        <w:t xml:space="preserve">What was the contribution of Commonwealth environmental water to </w:t>
      </w:r>
      <w:r w:rsidR="00AD6476">
        <w:t xml:space="preserve">threatened species and ecological </w:t>
      </w:r>
      <w:r w:rsidR="003107EA">
        <w:t>communities?</w:t>
      </w:r>
    </w:p>
    <w:p w14:paraId="022830B4" w14:textId="43E1D617" w:rsidR="00851DFE" w:rsidRDefault="00851DFE" w:rsidP="00BA63D0">
      <w:pPr>
        <w:pStyle w:val="ListBullet"/>
      </w:pPr>
      <w:r>
        <w:t xml:space="preserve">What was the contribution of Commonwealth environmental </w:t>
      </w:r>
      <w:r w:rsidR="00435416">
        <w:t xml:space="preserve">to </w:t>
      </w:r>
      <w:r>
        <w:t xml:space="preserve">water </w:t>
      </w:r>
      <w:r w:rsidR="00AD6476">
        <w:t>migratory species listed under international agreements (Bonn Convention, CAMBA, JAMBA or ROKAMBA?</w:t>
      </w:r>
    </w:p>
    <w:p w14:paraId="606D9068" w14:textId="49DF0C98" w:rsidR="00851DFE" w:rsidRPr="00851DFE" w:rsidRDefault="00851DFE" w:rsidP="00BA63D0">
      <w:pPr>
        <w:pStyle w:val="ListBullet"/>
      </w:pPr>
      <w:r>
        <w:t>What was the contribution of Commonwealth environmental water to Ramsar wetlands In the Murray</w:t>
      </w:r>
      <w:r w:rsidR="00435416" w:rsidRPr="00435416">
        <w:t>–</w:t>
      </w:r>
      <w:r>
        <w:t xml:space="preserve">Darling </w:t>
      </w:r>
      <w:r w:rsidR="007667C2">
        <w:t>Basin?</w:t>
      </w:r>
    </w:p>
    <w:p w14:paraId="657972FB" w14:textId="5E95B4A2" w:rsidR="00AA0593" w:rsidRDefault="00C71D10" w:rsidP="00AA0593">
      <w:pPr>
        <w:pStyle w:val="Heading2notnumbered"/>
      </w:pPr>
      <w:bookmarkStart w:id="13" w:name="_Toc69999842"/>
      <w:bookmarkStart w:id="14" w:name="_Toc70948917"/>
      <w:bookmarkStart w:id="15" w:name="_Toc72682312"/>
      <w:bookmarkStart w:id="16" w:name="_Toc81318843"/>
      <w:r>
        <w:t xml:space="preserve">Water year </w:t>
      </w:r>
      <w:r w:rsidR="00F10B33">
        <w:t>2019–20</w:t>
      </w:r>
      <w:bookmarkEnd w:id="13"/>
      <w:bookmarkEnd w:id="14"/>
      <w:bookmarkEnd w:id="15"/>
      <w:bookmarkEnd w:id="16"/>
    </w:p>
    <w:p w14:paraId="7F3CFDF1" w14:textId="1C19A04B" w:rsidR="00AA0593" w:rsidRPr="00B27895" w:rsidRDefault="00732838" w:rsidP="00B52ED2">
      <w:pPr>
        <w:pStyle w:val="ListBullet"/>
      </w:pPr>
      <w:r w:rsidRPr="00B27895">
        <w:t>2</w:t>
      </w:r>
      <w:r w:rsidR="00727456">
        <w:t>96</w:t>
      </w:r>
      <w:r w:rsidR="004D415A">
        <w:t>,</w:t>
      </w:r>
      <w:r w:rsidR="00727456">
        <w:t xml:space="preserve">244 </w:t>
      </w:r>
      <w:r w:rsidRPr="00B27895">
        <w:t>ML</w:t>
      </w:r>
      <w:r w:rsidR="008A03F6" w:rsidRPr="00B27895">
        <w:t xml:space="preserve"> of</w:t>
      </w:r>
      <w:r w:rsidRPr="00B27895">
        <w:t xml:space="preserve"> Commonwealth </w:t>
      </w:r>
      <w:r w:rsidR="00AA0593" w:rsidRPr="00B27895">
        <w:t xml:space="preserve">environmental water was delivered as part of </w:t>
      </w:r>
      <w:r w:rsidR="00727456">
        <w:t>61</w:t>
      </w:r>
      <w:r w:rsidR="00AA0593" w:rsidRPr="00B27895">
        <w:t xml:space="preserve"> individual watering actions with objectives related to </w:t>
      </w:r>
      <w:r w:rsidR="00FF4FE2" w:rsidRPr="00B27895">
        <w:t xml:space="preserve">species </w:t>
      </w:r>
      <w:r w:rsidR="00AA0593" w:rsidRPr="00B27895">
        <w:t>diversity</w:t>
      </w:r>
      <w:r w:rsidR="008F2188" w:rsidRPr="00B27895">
        <w:t>.</w:t>
      </w:r>
    </w:p>
    <w:p w14:paraId="5510FF77" w14:textId="60D840CD" w:rsidR="00065567" w:rsidRPr="00E56FCF" w:rsidRDefault="00065567" w:rsidP="00B52ED2">
      <w:pPr>
        <w:pStyle w:val="ListBullet"/>
        <w:rPr>
          <w:rFonts w:ascii="Arial" w:hAnsi="Arial" w:cs="Arial"/>
        </w:rPr>
      </w:pPr>
      <w:r>
        <w:lastRenderedPageBreak/>
        <w:t>Whil</w:t>
      </w:r>
      <w:r w:rsidR="7820AFD7">
        <w:t>e</w:t>
      </w:r>
      <w:r>
        <w:t xml:space="preserve"> v</w:t>
      </w:r>
      <w:r w:rsidR="00AA0593">
        <w:t xml:space="preserve">ery dry </w:t>
      </w:r>
      <w:r w:rsidR="0F55F332">
        <w:t xml:space="preserve">climatic </w:t>
      </w:r>
      <w:r w:rsidR="00AA0593">
        <w:t>conditions in 2019</w:t>
      </w:r>
      <w:r w:rsidR="006A42F2">
        <w:t>–20</w:t>
      </w:r>
      <w:r w:rsidR="00AA0593">
        <w:t xml:space="preserve"> </w:t>
      </w:r>
      <w:r w:rsidR="00B85486">
        <w:t>reduced the</w:t>
      </w:r>
      <w:r w:rsidR="00651C24">
        <w:t xml:space="preserve"> </w:t>
      </w:r>
      <w:r w:rsidR="59DB565B">
        <w:t xml:space="preserve">available habitat and </w:t>
      </w:r>
      <w:r w:rsidR="00A5566C">
        <w:t xml:space="preserve">abundance of </w:t>
      </w:r>
      <w:r w:rsidR="4A3E0715">
        <w:t xml:space="preserve">focal </w:t>
      </w:r>
      <w:r w:rsidR="00A45B6F">
        <w:t>species</w:t>
      </w:r>
      <w:r w:rsidR="00C71D10">
        <w:t>,</w:t>
      </w:r>
      <w:r w:rsidR="00A45B6F">
        <w:t xml:space="preserve"> </w:t>
      </w:r>
      <w:r>
        <w:t xml:space="preserve">Commonwealth </w:t>
      </w:r>
      <w:r w:rsidR="00AA0593">
        <w:t>environmental water</w:t>
      </w:r>
      <w:r>
        <w:t xml:space="preserve"> </w:t>
      </w:r>
      <w:r w:rsidR="4BAB2BA5">
        <w:t xml:space="preserve">was </w:t>
      </w:r>
      <w:r w:rsidR="1C0158D4">
        <w:t>delivered</w:t>
      </w:r>
      <w:r w:rsidR="4BAB2BA5">
        <w:t xml:space="preserve"> to </w:t>
      </w:r>
      <w:r>
        <w:t>support</w:t>
      </w:r>
      <w:r w:rsidR="00C241AE">
        <w:rPr>
          <w:rStyle w:val="FootnoteReference"/>
        </w:rPr>
        <w:footnoteReference w:id="3"/>
      </w:r>
      <w:r>
        <w:t>:</w:t>
      </w:r>
    </w:p>
    <w:p w14:paraId="61E702EE" w14:textId="28860D2F" w:rsidR="00AA0593" w:rsidRPr="00732838" w:rsidRDefault="00AA0593" w:rsidP="00E56FCF">
      <w:pPr>
        <w:pStyle w:val="ListBullet2"/>
        <w:rPr>
          <w:rFonts w:ascii="Arial" w:hAnsi="Arial" w:cs="Arial"/>
        </w:rPr>
      </w:pPr>
      <w:r>
        <w:t>high ecological productivity</w:t>
      </w:r>
      <w:r w:rsidR="6834560D">
        <w:t>,</w:t>
      </w:r>
      <w:r>
        <w:t xml:space="preserve"> particularly for waterbirds</w:t>
      </w:r>
      <w:r w:rsidR="008127A0">
        <w:t xml:space="preserve"> </w:t>
      </w:r>
      <w:r w:rsidR="00851DFE">
        <w:t xml:space="preserve">in the Lower Murray and Murrumbidgee </w:t>
      </w:r>
      <w:r>
        <w:t>with 30</w:t>
      </w:r>
      <w:r w:rsidR="008F2188">
        <w:t>,</w:t>
      </w:r>
      <w:r>
        <w:t xml:space="preserve">097 individuals </w:t>
      </w:r>
      <w:r w:rsidR="00C84637">
        <w:t xml:space="preserve">reported, </w:t>
      </w:r>
      <w:r>
        <w:t xml:space="preserve">representing 65 waterbird and </w:t>
      </w:r>
      <w:r w:rsidR="00B464F7">
        <w:t>5</w:t>
      </w:r>
      <w:r w:rsidR="007667C2">
        <w:t xml:space="preserve"> </w:t>
      </w:r>
      <w:r>
        <w:t>raptor species</w:t>
      </w:r>
    </w:p>
    <w:p w14:paraId="76685261" w14:textId="10B8A052" w:rsidR="00AA0593" w:rsidRDefault="00667A61" w:rsidP="00E56FCF">
      <w:pPr>
        <w:pStyle w:val="ListBullet2"/>
        <w:rPr>
          <w:rFonts w:asciiTheme="minorHAnsi" w:hAnsiTheme="minorHAnsi" w:cstheme="minorBidi"/>
        </w:rPr>
      </w:pPr>
      <w:r>
        <w:t>18</w:t>
      </w:r>
      <w:r w:rsidRPr="00732838">
        <w:t xml:space="preserve"> </w:t>
      </w:r>
      <w:r w:rsidR="00AA0593" w:rsidRPr="00732838">
        <w:t>frog</w:t>
      </w:r>
      <w:r w:rsidR="00BB08F9">
        <w:t xml:space="preserve"> and </w:t>
      </w:r>
      <w:r w:rsidR="00B464F7">
        <w:t xml:space="preserve">3 </w:t>
      </w:r>
      <w:r w:rsidR="00333876">
        <w:t>turtle</w:t>
      </w:r>
      <w:r w:rsidR="00AA0593" w:rsidRPr="00732838">
        <w:t xml:space="preserve"> species </w:t>
      </w:r>
      <w:r w:rsidR="00AA0593">
        <w:t xml:space="preserve">across </w:t>
      </w:r>
      <w:r w:rsidR="00B464F7">
        <w:t>3</w:t>
      </w:r>
      <w:r w:rsidR="007667C2">
        <w:t xml:space="preserve"> </w:t>
      </w:r>
      <w:r>
        <w:t>v</w:t>
      </w:r>
      <w:r w:rsidR="00851DFE">
        <w:t>alleys</w:t>
      </w:r>
    </w:p>
    <w:p w14:paraId="1B2D3EFD" w14:textId="41A91FAE" w:rsidR="00AA0593" w:rsidRDefault="00AA0593" w:rsidP="00E56FCF">
      <w:pPr>
        <w:pStyle w:val="ListBullet2"/>
      </w:pPr>
      <w:r w:rsidRPr="00BB08F9">
        <w:rPr>
          <w:rStyle w:val="BodyTextChar"/>
        </w:rPr>
        <w:t xml:space="preserve">the life cycles of </w:t>
      </w:r>
      <w:r w:rsidR="00C84637">
        <w:rPr>
          <w:rStyle w:val="BodyTextChar"/>
        </w:rPr>
        <w:t xml:space="preserve">national </w:t>
      </w:r>
      <w:r w:rsidR="00DA07A5">
        <w:rPr>
          <w:rStyle w:val="BodyTextChar"/>
        </w:rPr>
        <w:t xml:space="preserve">and </w:t>
      </w:r>
      <w:r w:rsidR="00C84637">
        <w:rPr>
          <w:rStyle w:val="BodyTextChar"/>
        </w:rPr>
        <w:t>s</w:t>
      </w:r>
      <w:r w:rsidR="00DA07A5">
        <w:rPr>
          <w:rStyle w:val="BodyTextChar"/>
        </w:rPr>
        <w:t>tate</w:t>
      </w:r>
      <w:r w:rsidR="00C84637">
        <w:rPr>
          <w:rStyle w:val="BodyTextChar"/>
        </w:rPr>
        <w:t>-</w:t>
      </w:r>
      <w:r w:rsidR="00DA07A5" w:rsidRPr="00BB08F9">
        <w:rPr>
          <w:rStyle w:val="BodyTextChar"/>
        </w:rPr>
        <w:t>listed</w:t>
      </w:r>
      <w:r w:rsidR="00DA07A5">
        <w:rPr>
          <w:rStyle w:val="BodyTextChar"/>
        </w:rPr>
        <w:t xml:space="preserve"> </w:t>
      </w:r>
      <w:r w:rsidRPr="00BB08F9">
        <w:rPr>
          <w:rStyle w:val="BodyTextChar"/>
        </w:rPr>
        <w:t>threatened specie</w:t>
      </w:r>
      <w:r w:rsidR="00BB08F9">
        <w:rPr>
          <w:rStyle w:val="BodyTextChar"/>
        </w:rPr>
        <w:t xml:space="preserve">s, </w:t>
      </w:r>
      <w:r>
        <w:t>including regent parrot, Australasian bittern, Latham’s snipe, broad</w:t>
      </w:r>
      <w:r w:rsidR="004C026B">
        <w:t>-</w:t>
      </w:r>
      <w:r>
        <w:t>shelled turtle, platypus and southern bell frog</w:t>
      </w:r>
    </w:p>
    <w:p w14:paraId="5FA7F116" w14:textId="10311EAB" w:rsidR="008560FC" w:rsidRDefault="008560FC" w:rsidP="00E56FCF">
      <w:pPr>
        <w:pStyle w:val="ListBullet2"/>
      </w:pPr>
      <w:r>
        <w:t>36 waterbird species of conservation significance. Of these</w:t>
      </w:r>
      <w:r w:rsidR="006A42F2">
        <w:t>,</w:t>
      </w:r>
      <w:r>
        <w:t xml:space="preserve"> 34 </w:t>
      </w:r>
      <w:r w:rsidR="006A42F2">
        <w:t>are</w:t>
      </w:r>
      <w:r>
        <w:t xml:space="preserve"> listed as threatened under state or </w:t>
      </w:r>
      <w:r w:rsidR="004C026B">
        <w:t xml:space="preserve">national </w:t>
      </w:r>
      <w:r>
        <w:t>leg</w:t>
      </w:r>
      <w:r w:rsidR="008A03F6">
        <w:t>isl</w:t>
      </w:r>
      <w:r>
        <w:t xml:space="preserve">ation and 21 are listed in the </w:t>
      </w:r>
      <w:r w:rsidRPr="00BC5BB9">
        <w:rPr>
          <w:rStyle w:val="Italics"/>
          <w:i w:val="0"/>
          <w:iCs/>
        </w:rPr>
        <w:t>EPBC Act</w:t>
      </w:r>
      <w:r>
        <w:t xml:space="preserve"> migratory waterbird list and</w:t>
      </w:r>
      <w:r w:rsidR="008A03F6">
        <w:t>/or</w:t>
      </w:r>
      <w:r>
        <w:t xml:space="preserve"> international treaties</w:t>
      </w:r>
      <w:bookmarkStart w:id="17" w:name="_Ref70266982"/>
      <w:r w:rsidR="006A42F2">
        <w:rPr>
          <w:rStyle w:val="FootnoteReference"/>
        </w:rPr>
        <w:footnoteReference w:id="4"/>
      </w:r>
      <w:bookmarkEnd w:id="17"/>
    </w:p>
    <w:p w14:paraId="31D62B2E" w14:textId="47725266" w:rsidR="00AA0593" w:rsidRDefault="00AA0593" w:rsidP="00E56FCF">
      <w:pPr>
        <w:pStyle w:val="ListBullet2"/>
      </w:pPr>
      <w:r>
        <w:t>successful recruitment by southern bell frogs across Murrumbidgee</w:t>
      </w:r>
      <w:r w:rsidR="006A42F2">
        <w:t xml:space="preserve"> </w:t>
      </w:r>
      <w:r w:rsidR="00667A61">
        <w:t>R</w:t>
      </w:r>
      <w:r w:rsidR="006A42F2">
        <w:t xml:space="preserve">iver </w:t>
      </w:r>
      <w:r w:rsidR="00667A61">
        <w:t>S</w:t>
      </w:r>
      <w:r w:rsidR="006A42F2">
        <w:t>ystem</w:t>
      </w:r>
      <w:r w:rsidR="00667A61">
        <w:t xml:space="preserve">, </w:t>
      </w:r>
      <w:r>
        <w:t>Central and Lower Murray</w:t>
      </w:r>
      <w:r w:rsidR="006A42F2">
        <w:t xml:space="preserve"> rivers; </w:t>
      </w:r>
      <w:r>
        <w:t xml:space="preserve">Australasian bitterns in the Murrumbidgee </w:t>
      </w:r>
      <w:r w:rsidR="00667A61">
        <w:t>R</w:t>
      </w:r>
      <w:r w:rsidR="006A42F2">
        <w:t xml:space="preserve">iver </w:t>
      </w:r>
      <w:r w:rsidR="00667A61">
        <w:t>S</w:t>
      </w:r>
      <w:r w:rsidR="006A42F2">
        <w:t xml:space="preserve">ystem </w:t>
      </w:r>
      <w:r>
        <w:t xml:space="preserve">and </w:t>
      </w:r>
      <w:r w:rsidR="006A42F2">
        <w:t xml:space="preserve">the </w:t>
      </w:r>
      <w:r>
        <w:t xml:space="preserve">Central Murray </w:t>
      </w:r>
      <w:r w:rsidR="006A42F2">
        <w:t>River</w:t>
      </w:r>
      <w:r w:rsidR="004C026B">
        <w:t xml:space="preserve">; </w:t>
      </w:r>
      <w:r>
        <w:t>and regent parrots in the Lower Murray</w:t>
      </w:r>
      <w:r w:rsidR="006A42F2">
        <w:t xml:space="preserve"> River</w:t>
      </w:r>
    </w:p>
    <w:p w14:paraId="318E713C" w14:textId="12FADC2E" w:rsidR="00AA0593" w:rsidRPr="00BB08F9" w:rsidRDefault="00851DFE" w:rsidP="00E56FCF">
      <w:pPr>
        <w:pStyle w:val="ListBullet2"/>
        <w:rPr>
          <w:rFonts w:ascii="Arial" w:hAnsi="Arial" w:cs="Arial"/>
        </w:rPr>
      </w:pPr>
      <w:r>
        <w:t xml:space="preserve">partial inundation of </w:t>
      </w:r>
      <w:r w:rsidR="00B464F7">
        <w:t>8</w:t>
      </w:r>
      <w:r w:rsidR="007667C2">
        <w:t xml:space="preserve"> </w:t>
      </w:r>
      <w:r w:rsidR="00AA0593" w:rsidRPr="00BB08F9">
        <w:t xml:space="preserve">declared Ramsar </w:t>
      </w:r>
      <w:r w:rsidR="008A03F6">
        <w:t>sites</w:t>
      </w:r>
      <w:r w:rsidR="001D3915">
        <w:t>.</w:t>
      </w:r>
      <w:r w:rsidR="00AA0593" w:rsidRPr="00BB08F9">
        <w:t xml:space="preserve"> </w:t>
      </w:r>
    </w:p>
    <w:p w14:paraId="0F9B9449" w14:textId="4E3BA4D0" w:rsidR="00AA0593" w:rsidRDefault="00C71D10" w:rsidP="00AA0593">
      <w:pPr>
        <w:pStyle w:val="Heading2notnumbered"/>
      </w:pPr>
      <w:bookmarkStart w:id="18" w:name="_Toc81318844"/>
      <w:r>
        <w:t xml:space="preserve">Water years </w:t>
      </w:r>
      <w:r w:rsidR="00F10B33">
        <w:t>2014–20</w:t>
      </w:r>
      <w:bookmarkEnd w:id="18"/>
    </w:p>
    <w:p w14:paraId="5E948118" w14:textId="7D9E8D9C" w:rsidR="00AA0593" w:rsidRPr="007B6690" w:rsidRDefault="004C026B" w:rsidP="007B6690">
      <w:pPr>
        <w:pStyle w:val="ListBullet"/>
      </w:pPr>
      <w:r>
        <w:t>T</w:t>
      </w:r>
      <w:r w:rsidR="00AA0593" w:rsidRPr="007B6690">
        <w:t>here have been 378 watering actions with objectives related to waterbirds, frog</w:t>
      </w:r>
      <w:r w:rsidR="00FC2F89">
        <w:t>s</w:t>
      </w:r>
      <w:r w:rsidR="00AA0593" w:rsidRPr="007B6690">
        <w:t xml:space="preserve">, turtles and other vertebrates. Watering actions targeting </w:t>
      </w:r>
      <w:r w:rsidR="00D9571F">
        <w:t>species diversity</w:t>
      </w:r>
      <w:r w:rsidR="00AA0593" w:rsidRPr="007B6690">
        <w:t xml:space="preserve"> outcomes</w:t>
      </w:r>
      <w:r w:rsidR="007161F6">
        <w:t xml:space="preserve"> </w:t>
      </w:r>
      <w:r w:rsidR="00CA6FD2">
        <w:t>occurred</w:t>
      </w:r>
      <w:r w:rsidR="00AA0593" w:rsidRPr="007B6690">
        <w:t xml:space="preserve"> more </w:t>
      </w:r>
      <w:r w:rsidR="00FC2F89">
        <w:t>often</w:t>
      </w:r>
      <w:r w:rsidR="00FC2F89" w:rsidRPr="007B6690">
        <w:t xml:space="preserve"> </w:t>
      </w:r>
      <w:r w:rsidR="00AA0593" w:rsidRPr="007B6690">
        <w:t xml:space="preserve">in valleys </w:t>
      </w:r>
      <w:r w:rsidR="00851DFE" w:rsidRPr="007B6690">
        <w:t>that contained high value wetland and floodplain habitats</w:t>
      </w:r>
    </w:p>
    <w:p w14:paraId="5C748A77" w14:textId="41952CBB" w:rsidR="00851DFE" w:rsidRPr="007B6690" w:rsidRDefault="00AA0593" w:rsidP="007B6690">
      <w:pPr>
        <w:pStyle w:val="ListBullet"/>
      </w:pPr>
      <w:r>
        <w:t xml:space="preserve">103 </w:t>
      </w:r>
      <w:r w:rsidR="00BB08F9">
        <w:t xml:space="preserve">waterbird </w:t>
      </w:r>
      <w:r>
        <w:t xml:space="preserve">species from 17 families </w:t>
      </w:r>
      <w:r w:rsidR="00BB08F9">
        <w:t xml:space="preserve">were likely to have </w:t>
      </w:r>
      <w:r>
        <w:t>benefited from C</w:t>
      </w:r>
      <w:r w:rsidR="002B1276">
        <w:t xml:space="preserve">ommonwealth </w:t>
      </w:r>
      <w:r w:rsidR="004F251D">
        <w:t xml:space="preserve">environmental </w:t>
      </w:r>
      <w:r>
        <w:t>water delivery</w:t>
      </w:r>
      <w:r w:rsidR="00BB08F9">
        <w:t xml:space="preserve"> across the Basin</w:t>
      </w:r>
    </w:p>
    <w:p w14:paraId="7FC0A00B" w14:textId="5E4A8AD1" w:rsidR="00230573" w:rsidRDefault="008560FC" w:rsidP="00230573">
      <w:pPr>
        <w:pStyle w:val="ListBullet"/>
      </w:pPr>
      <w:r>
        <w:t>Since 2014, 41 species of conservation significance</w:t>
      </w:r>
      <w:r w:rsidR="00230573">
        <w:t>, including waterbirds, frogs and turtles have</w:t>
      </w:r>
      <w:r w:rsidR="00C71D10">
        <w:t xml:space="preserve"> </w:t>
      </w:r>
      <w:r>
        <w:t xml:space="preserve">potentially benefited from </w:t>
      </w:r>
      <w:r w:rsidR="002B1276">
        <w:t xml:space="preserve">Commonwealth </w:t>
      </w:r>
      <w:r>
        <w:t>environmental water delivery</w:t>
      </w:r>
    </w:p>
    <w:p w14:paraId="56E12925" w14:textId="46ABA484" w:rsidR="00230573" w:rsidRPr="00230573" w:rsidRDefault="00230573" w:rsidP="00230573">
      <w:pPr>
        <w:pStyle w:val="ListBullet"/>
      </w:pPr>
      <w:r>
        <w:t>Environmental water has successful</w:t>
      </w:r>
      <w:r w:rsidR="00281177">
        <w:t>ly</w:t>
      </w:r>
      <w:r>
        <w:t xml:space="preserve"> maintained </w:t>
      </w:r>
      <w:r w:rsidR="00E74DFB">
        <w:t>and, in some areas,</w:t>
      </w:r>
      <w:r>
        <w:t xml:space="preserve"> increased </w:t>
      </w:r>
      <w:r w:rsidR="003D1358">
        <w:t xml:space="preserve">the abundance of </w:t>
      </w:r>
      <w:r>
        <w:t>southern bell frog</w:t>
      </w:r>
      <w:r w:rsidR="003D1358">
        <w:t>s</w:t>
      </w:r>
      <w:r>
        <w:t xml:space="preserve"> </w:t>
      </w:r>
      <w:r w:rsidR="00DA07A5">
        <w:t>(</w:t>
      </w:r>
      <w:r w:rsidR="004C026B">
        <w:t>listed as v</w:t>
      </w:r>
      <w:r w:rsidR="00DA07A5">
        <w:t>ulnerable</w:t>
      </w:r>
      <w:r>
        <w:t xml:space="preserve"> </w:t>
      </w:r>
      <w:r w:rsidR="004C026B">
        <w:t xml:space="preserve">under the </w:t>
      </w:r>
      <w:r>
        <w:t>EPBC</w:t>
      </w:r>
      <w:r w:rsidR="00C71D10">
        <w:t xml:space="preserve"> Act</w:t>
      </w:r>
      <w:r>
        <w:t xml:space="preserve">) </w:t>
      </w:r>
    </w:p>
    <w:p w14:paraId="2A2826E3" w14:textId="1742AE98" w:rsidR="0053019A" w:rsidRDefault="004C026B" w:rsidP="002B1276">
      <w:pPr>
        <w:pStyle w:val="ListBullet"/>
      </w:pPr>
      <w:r>
        <w:t>B</w:t>
      </w:r>
      <w:r w:rsidR="00AA0593" w:rsidRPr="007B6690">
        <w:t>road</w:t>
      </w:r>
      <w:r>
        <w:t>-s</w:t>
      </w:r>
      <w:r w:rsidR="00AA0593" w:rsidRPr="007B6690">
        <w:t>hell</w:t>
      </w:r>
      <w:r>
        <w:t>ed</w:t>
      </w:r>
      <w:r w:rsidR="00AA0593" w:rsidRPr="007B6690">
        <w:t xml:space="preserve"> turtles (</w:t>
      </w:r>
      <w:r>
        <w:t xml:space="preserve">listed as </w:t>
      </w:r>
      <w:r w:rsidR="00AA0593" w:rsidRPr="007B6690">
        <w:t xml:space="preserve">endangered </w:t>
      </w:r>
      <w:r w:rsidR="008A03F6" w:rsidRPr="007B6690">
        <w:t>in South Australia</w:t>
      </w:r>
      <w:r w:rsidR="00AA0593" w:rsidRPr="007B6690">
        <w:t>) w</w:t>
      </w:r>
      <w:r w:rsidR="006E1001" w:rsidRPr="007B6690">
        <w:t>ere</w:t>
      </w:r>
      <w:r w:rsidR="00AA0593" w:rsidRPr="007B6690">
        <w:t xml:space="preserve"> more frequently associated with areas </w:t>
      </w:r>
      <w:r w:rsidR="002B1276">
        <w:t xml:space="preserve">inundated by </w:t>
      </w:r>
      <w:r w:rsidR="00AA0593" w:rsidRPr="007B6690">
        <w:t>C</w:t>
      </w:r>
      <w:r w:rsidR="002B1276">
        <w:t>ommonwealth environmental water</w:t>
      </w:r>
      <w:r w:rsidR="002D32D5">
        <w:t xml:space="preserve"> </w:t>
      </w:r>
      <w:r w:rsidR="00256BE1">
        <w:t>across their range in the Southern Basin</w:t>
      </w:r>
      <w:r w:rsidR="00AA0593" w:rsidRPr="007B6690">
        <w:t xml:space="preserve">. </w:t>
      </w:r>
    </w:p>
    <w:p w14:paraId="1B905B4C" w14:textId="77777777" w:rsidR="003F2E52" w:rsidRPr="003F2E52" w:rsidRDefault="003F2E52" w:rsidP="003F2E52">
      <w:pPr>
        <w:pStyle w:val="BodyText"/>
      </w:pPr>
    </w:p>
    <w:p w14:paraId="46855C06" w14:textId="77777777" w:rsidR="003F2E52" w:rsidRDefault="003F2E52" w:rsidP="003F2E52">
      <w:pPr>
        <w:pStyle w:val="BodyText"/>
        <w:sectPr w:rsidR="003F2E52" w:rsidSect="008F3816">
          <w:type w:val="oddPage"/>
          <w:pgSz w:w="11906" w:h="16838" w:code="9"/>
          <w:pgMar w:top="1701" w:right="1134" w:bottom="1134" w:left="1134" w:header="510" w:footer="624" w:gutter="0"/>
          <w:pgNumType w:fmt="lowerRoman"/>
          <w:cols w:space="284"/>
          <w:docGrid w:linePitch="360"/>
        </w:sectPr>
      </w:pPr>
    </w:p>
    <w:p w14:paraId="19D01650" w14:textId="1E0921BC" w:rsidR="00A943B2" w:rsidRDefault="00A943B2" w:rsidP="00B52ED2">
      <w:pPr>
        <w:pStyle w:val="Heading1noTOC"/>
      </w:pPr>
      <w:bookmarkStart w:id="19" w:name="_Toc81318845"/>
      <w:r w:rsidRPr="00890BD7">
        <w:lastRenderedPageBreak/>
        <w:t>Contents</w:t>
      </w:r>
      <w:bookmarkEnd w:id="19"/>
    </w:p>
    <w:p w14:paraId="6A0F5466" w14:textId="15CF3A75" w:rsidR="00833B16" w:rsidRDefault="00833B16">
      <w:pPr>
        <w:pStyle w:val="TOC1"/>
        <w:rPr>
          <w:rFonts w:asciiTheme="minorHAnsi" w:eastAsiaTheme="minorEastAsia" w:hAnsiTheme="minorHAnsi" w:cstheme="minorBidi"/>
          <w:b w:val="0"/>
          <w:smallCaps w:val="0"/>
          <w:color w:val="auto"/>
        </w:rPr>
      </w:pPr>
      <w:r>
        <w:rPr>
          <w:b w:val="0"/>
          <w:smallCaps w:val="0"/>
        </w:rPr>
        <w:fldChar w:fldCharType="begin"/>
      </w:r>
      <w:r>
        <w:rPr>
          <w:b w:val="0"/>
          <w:smallCaps w:val="0"/>
        </w:rPr>
        <w:instrText xml:space="preserve"> TOC \o "1-1" \h \z \t "Heading 2,2,Heading 9,1,Heading 2 not numbered,2,Appendix Heading 1 base,1,Appendix Heading 2,2" </w:instrText>
      </w:r>
      <w:r>
        <w:rPr>
          <w:b w:val="0"/>
          <w:smallCaps w:val="0"/>
        </w:rPr>
        <w:fldChar w:fldCharType="separate"/>
      </w:r>
      <w:hyperlink w:anchor="_Toc81318840" w:history="1">
        <w:r w:rsidRPr="009B1615">
          <w:rPr>
            <w:rStyle w:val="Hyperlink"/>
          </w:rPr>
          <w:t>Overview of Flow-MER</w:t>
        </w:r>
        <w:r>
          <w:rPr>
            <w:webHidden/>
          </w:rPr>
          <w:tab/>
        </w:r>
        <w:r>
          <w:rPr>
            <w:webHidden/>
          </w:rPr>
          <w:fldChar w:fldCharType="begin"/>
        </w:r>
        <w:r>
          <w:rPr>
            <w:webHidden/>
          </w:rPr>
          <w:instrText xml:space="preserve"> PAGEREF _Toc81318840 \h </w:instrText>
        </w:r>
        <w:r>
          <w:rPr>
            <w:webHidden/>
          </w:rPr>
        </w:r>
        <w:r>
          <w:rPr>
            <w:webHidden/>
          </w:rPr>
          <w:fldChar w:fldCharType="separate"/>
        </w:r>
        <w:r>
          <w:rPr>
            <w:webHidden/>
          </w:rPr>
          <w:t>i</w:t>
        </w:r>
        <w:r>
          <w:rPr>
            <w:webHidden/>
          </w:rPr>
          <w:fldChar w:fldCharType="end"/>
        </w:r>
      </w:hyperlink>
    </w:p>
    <w:p w14:paraId="6925AB74" w14:textId="55BAE1EB" w:rsidR="00833B16" w:rsidRDefault="0044789B">
      <w:pPr>
        <w:pStyle w:val="TOC2"/>
        <w:rPr>
          <w:rFonts w:asciiTheme="minorHAnsi" w:eastAsiaTheme="minorEastAsia" w:hAnsiTheme="minorHAnsi" w:cstheme="minorBidi"/>
          <w:color w:val="auto"/>
          <w:sz w:val="22"/>
          <w:szCs w:val="22"/>
        </w:rPr>
      </w:pPr>
      <w:hyperlink w:anchor="_Toc81318841" w:history="1">
        <w:r w:rsidR="00833B16" w:rsidRPr="009B1615">
          <w:rPr>
            <w:rStyle w:val="Hyperlink"/>
          </w:rPr>
          <w:t>About the Basin-scale evaluation</w:t>
        </w:r>
        <w:r w:rsidR="00833B16">
          <w:rPr>
            <w:webHidden/>
          </w:rPr>
          <w:tab/>
        </w:r>
        <w:r w:rsidR="00833B16">
          <w:rPr>
            <w:webHidden/>
          </w:rPr>
          <w:fldChar w:fldCharType="begin"/>
        </w:r>
        <w:r w:rsidR="00833B16">
          <w:rPr>
            <w:webHidden/>
          </w:rPr>
          <w:instrText xml:space="preserve"> PAGEREF _Toc81318841 \h </w:instrText>
        </w:r>
        <w:r w:rsidR="00833B16">
          <w:rPr>
            <w:webHidden/>
          </w:rPr>
        </w:r>
        <w:r w:rsidR="00833B16">
          <w:rPr>
            <w:webHidden/>
          </w:rPr>
          <w:fldChar w:fldCharType="separate"/>
        </w:r>
        <w:r w:rsidR="00833B16">
          <w:rPr>
            <w:webHidden/>
          </w:rPr>
          <w:t>ii</w:t>
        </w:r>
        <w:r w:rsidR="00833B16">
          <w:rPr>
            <w:webHidden/>
          </w:rPr>
          <w:fldChar w:fldCharType="end"/>
        </w:r>
      </w:hyperlink>
    </w:p>
    <w:p w14:paraId="652F6CF6" w14:textId="78830D3D" w:rsidR="00833B16" w:rsidRDefault="0044789B">
      <w:pPr>
        <w:pStyle w:val="TOC1"/>
        <w:rPr>
          <w:rFonts w:asciiTheme="minorHAnsi" w:eastAsiaTheme="minorEastAsia" w:hAnsiTheme="minorHAnsi" w:cstheme="minorBidi"/>
          <w:b w:val="0"/>
          <w:smallCaps w:val="0"/>
          <w:color w:val="auto"/>
        </w:rPr>
      </w:pPr>
      <w:hyperlink w:anchor="_Toc81318842" w:history="1">
        <w:r w:rsidR="00833B16" w:rsidRPr="009B1615">
          <w:rPr>
            <w:rStyle w:val="Hyperlink"/>
          </w:rPr>
          <w:t>Summary</w:t>
        </w:r>
        <w:r w:rsidR="00833B16">
          <w:rPr>
            <w:webHidden/>
          </w:rPr>
          <w:tab/>
        </w:r>
        <w:r w:rsidR="00833B16">
          <w:rPr>
            <w:webHidden/>
          </w:rPr>
          <w:fldChar w:fldCharType="begin"/>
        </w:r>
        <w:r w:rsidR="00833B16">
          <w:rPr>
            <w:webHidden/>
          </w:rPr>
          <w:instrText xml:space="preserve"> PAGEREF _Toc81318842 \h </w:instrText>
        </w:r>
        <w:r w:rsidR="00833B16">
          <w:rPr>
            <w:webHidden/>
          </w:rPr>
        </w:r>
        <w:r w:rsidR="00833B16">
          <w:rPr>
            <w:webHidden/>
          </w:rPr>
          <w:fldChar w:fldCharType="separate"/>
        </w:r>
        <w:r w:rsidR="00833B16">
          <w:rPr>
            <w:webHidden/>
          </w:rPr>
          <w:t>iii</w:t>
        </w:r>
        <w:r w:rsidR="00833B16">
          <w:rPr>
            <w:webHidden/>
          </w:rPr>
          <w:fldChar w:fldCharType="end"/>
        </w:r>
      </w:hyperlink>
    </w:p>
    <w:p w14:paraId="677401D1" w14:textId="091A0EF2" w:rsidR="00833B16" w:rsidRDefault="0044789B">
      <w:pPr>
        <w:pStyle w:val="TOC2"/>
        <w:rPr>
          <w:rFonts w:asciiTheme="minorHAnsi" w:eastAsiaTheme="minorEastAsia" w:hAnsiTheme="minorHAnsi" w:cstheme="minorBidi"/>
          <w:color w:val="auto"/>
          <w:sz w:val="22"/>
          <w:szCs w:val="22"/>
        </w:rPr>
      </w:pPr>
      <w:hyperlink w:anchor="_Toc81318843" w:history="1">
        <w:r w:rsidR="00833B16" w:rsidRPr="009B1615">
          <w:rPr>
            <w:rStyle w:val="Hyperlink"/>
          </w:rPr>
          <w:t>Water year 2019–20</w:t>
        </w:r>
        <w:r w:rsidR="00833B16">
          <w:rPr>
            <w:webHidden/>
          </w:rPr>
          <w:tab/>
        </w:r>
        <w:r w:rsidR="00833B16">
          <w:rPr>
            <w:webHidden/>
          </w:rPr>
          <w:fldChar w:fldCharType="begin"/>
        </w:r>
        <w:r w:rsidR="00833B16">
          <w:rPr>
            <w:webHidden/>
          </w:rPr>
          <w:instrText xml:space="preserve"> PAGEREF _Toc81318843 \h </w:instrText>
        </w:r>
        <w:r w:rsidR="00833B16">
          <w:rPr>
            <w:webHidden/>
          </w:rPr>
        </w:r>
        <w:r w:rsidR="00833B16">
          <w:rPr>
            <w:webHidden/>
          </w:rPr>
          <w:fldChar w:fldCharType="separate"/>
        </w:r>
        <w:r w:rsidR="00833B16">
          <w:rPr>
            <w:webHidden/>
          </w:rPr>
          <w:t>iii</w:t>
        </w:r>
        <w:r w:rsidR="00833B16">
          <w:rPr>
            <w:webHidden/>
          </w:rPr>
          <w:fldChar w:fldCharType="end"/>
        </w:r>
      </w:hyperlink>
    </w:p>
    <w:p w14:paraId="687690B4" w14:textId="4642C631" w:rsidR="00833B16" w:rsidRDefault="0044789B">
      <w:pPr>
        <w:pStyle w:val="TOC2"/>
        <w:rPr>
          <w:rFonts w:asciiTheme="minorHAnsi" w:eastAsiaTheme="minorEastAsia" w:hAnsiTheme="minorHAnsi" w:cstheme="minorBidi"/>
          <w:color w:val="auto"/>
          <w:sz w:val="22"/>
          <w:szCs w:val="22"/>
        </w:rPr>
      </w:pPr>
      <w:hyperlink w:anchor="_Toc81318844" w:history="1">
        <w:r w:rsidR="00833B16" w:rsidRPr="009B1615">
          <w:rPr>
            <w:rStyle w:val="Hyperlink"/>
          </w:rPr>
          <w:t>Water years 2014–20</w:t>
        </w:r>
        <w:r w:rsidR="00833B16">
          <w:rPr>
            <w:webHidden/>
          </w:rPr>
          <w:tab/>
        </w:r>
        <w:r w:rsidR="00833B16">
          <w:rPr>
            <w:webHidden/>
          </w:rPr>
          <w:fldChar w:fldCharType="begin"/>
        </w:r>
        <w:r w:rsidR="00833B16">
          <w:rPr>
            <w:webHidden/>
          </w:rPr>
          <w:instrText xml:space="preserve"> PAGEREF _Toc81318844 \h </w:instrText>
        </w:r>
        <w:r w:rsidR="00833B16">
          <w:rPr>
            <w:webHidden/>
          </w:rPr>
        </w:r>
        <w:r w:rsidR="00833B16">
          <w:rPr>
            <w:webHidden/>
          </w:rPr>
          <w:fldChar w:fldCharType="separate"/>
        </w:r>
        <w:r w:rsidR="00833B16">
          <w:rPr>
            <w:webHidden/>
          </w:rPr>
          <w:t>iv</w:t>
        </w:r>
        <w:r w:rsidR="00833B16">
          <w:rPr>
            <w:webHidden/>
          </w:rPr>
          <w:fldChar w:fldCharType="end"/>
        </w:r>
      </w:hyperlink>
    </w:p>
    <w:p w14:paraId="279A4B2B" w14:textId="49A148F6" w:rsidR="00833B16" w:rsidRDefault="0044789B">
      <w:pPr>
        <w:pStyle w:val="TOC1"/>
        <w:rPr>
          <w:rFonts w:asciiTheme="minorHAnsi" w:eastAsiaTheme="minorEastAsia" w:hAnsiTheme="minorHAnsi" w:cstheme="minorBidi"/>
          <w:b w:val="0"/>
          <w:smallCaps w:val="0"/>
          <w:color w:val="auto"/>
        </w:rPr>
      </w:pPr>
      <w:hyperlink w:anchor="_Toc81318845" w:history="1">
        <w:r w:rsidR="00833B16" w:rsidRPr="009B1615">
          <w:rPr>
            <w:rStyle w:val="Hyperlink"/>
          </w:rPr>
          <w:t>Contents</w:t>
        </w:r>
        <w:r w:rsidR="00833B16">
          <w:rPr>
            <w:webHidden/>
          </w:rPr>
          <w:tab/>
        </w:r>
        <w:r w:rsidR="00833B16">
          <w:rPr>
            <w:webHidden/>
          </w:rPr>
          <w:fldChar w:fldCharType="begin"/>
        </w:r>
        <w:r w:rsidR="00833B16">
          <w:rPr>
            <w:webHidden/>
          </w:rPr>
          <w:instrText xml:space="preserve"> PAGEREF _Toc81318845 \h </w:instrText>
        </w:r>
        <w:r w:rsidR="00833B16">
          <w:rPr>
            <w:webHidden/>
          </w:rPr>
        </w:r>
        <w:r w:rsidR="00833B16">
          <w:rPr>
            <w:webHidden/>
          </w:rPr>
          <w:fldChar w:fldCharType="separate"/>
        </w:r>
        <w:r w:rsidR="00833B16">
          <w:rPr>
            <w:webHidden/>
          </w:rPr>
          <w:t>v</w:t>
        </w:r>
        <w:r w:rsidR="00833B16">
          <w:rPr>
            <w:webHidden/>
          </w:rPr>
          <w:fldChar w:fldCharType="end"/>
        </w:r>
      </w:hyperlink>
    </w:p>
    <w:p w14:paraId="65427B2C" w14:textId="5E3F5121" w:rsidR="00833B16" w:rsidRDefault="0044789B">
      <w:pPr>
        <w:pStyle w:val="TOC1"/>
        <w:rPr>
          <w:rFonts w:asciiTheme="minorHAnsi" w:eastAsiaTheme="minorEastAsia" w:hAnsiTheme="minorHAnsi" w:cstheme="minorBidi"/>
          <w:b w:val="0"/>
          <w:smallCaps w:val="0"/>
          <w:color w:val="auto"/>
        </w:rPr>
      </w:pPr>
      <w:hyperlink w:anchor="_Toc81318846" w:history="1">
        <w:r w:rsidR="00833B16" w:rsidRPr="009B1615">
          <w:rPr>
            <w:rStyle w:val="Hyperlink"/>
          </w:rPr>
          <w:t>Abbreviations, acronyms and terms</w:t>
        </w:r>
        <w:r w:rsidR="00833B16">
          <w:rPr>
            <w:webHidden/>
          </w:rPr>
          <w:tab/>
        </w:r>
        <w:r w:rsidR="00833B16">
          <w:rPr>
            <w:webHidden/>
          </w:rPr>
          <w:fldChar w:fldCharType="begin"/>
        </w:r>
        <w:r w:rsidR="00833B16">
          <w:rPr>
            <w:webHidden/>
          </w:rPr>
          <w:instrText xml:space="preserve"> PAGEREF _Toc81318846 \h </w:instrText>
        </w:r>
        <w:r w:rsidR="00833B16">
          <w:rPr>
            <w:webHidden/>
          </w:rPr>
        </w:r>
        <w:r w:rsidR="00833B16">
          <w:rPr>
            <w:webHidden/>
          </w:rPr>
          <w:fldChar w:fldCharType="separate"/>
        </w:r>
        <w:r w:rsidR="00833B16">
          <w:rPr>
            <w:webHidden/>
          </w:rPr>
          <w:t>x</w:t>
        </w:r>
        <w:r w:rsidR="00833B16">
          <w:rPr>
            <w:webHidden/>
          </w:rPr>
          <w:fldChar w:fldCharType="end"/>
        </w:r>
      </w:hyperlink>
    </w:p>
    <w:p w14:paraId="427C3CEC" w14:textId="6A6A4A0B" w:rsidR="00833B16" w:rsidRDefault="0044789B">
      <w:pPr>
        <w:pStyle w:val="TOC1"/>
        <w:rPr>
          <w:rFonts w:asciiTheme="minorHAnsi" w:eastAsiaTheme="minorEastAsia" w:hAnsiTheme="minorHAnsi" w:cstheme="minorBidi"/>
          <w:b w:val="0"/>
          <w:smallCaps w:val="0"/>
          <w:color w:val="auto"/>
        </w:rPr>
      </w:pPr>
      <w:hyperlink w:anchor="_Toc81318847" w:history="1">
        <w:r w:rsidR="00833B16" w:rsidRPr="009B1615">
          <w:rPr>
            <w:rStyle w:val="Hyperlink"/>
          </w:rPr>
          <w:t>1</w:t>
        </w:r>
        <w:r w:rsidR="00833B16">
          <w:rPr>
            <w:rFonts w:asciiTheme="minorHAnsi" w:eastAsiaTheme="minorEastAsia" w:hAnsiTheme="minorHAnsi" w:cstheme="minorBidi"/>
            <w:b w:val="0"/>
            <w:smallCaps w:val="0"/>
            <w:color w:val="auto"/>
          </w:rPr>
          <w:tab/>
        </w:r>
        <w:r w:rsidR="00833B16" w:rsidRPr="009B1615">
          <w:rPr>
            <w:rStyle w:val="Hyperlink"/>
          </w:rPr>
          <w:t>Introduction</w:t>
        </w:r>
        <w:r w:rsidR="00833B16">
          <w:rPr>
            <w:webHidden/>
          </w:rPr>
          <w:tab/>
        </w:r>
        <w:r w:rsidR="00833B16">
          <w:rPr>
            <w:webHidden/>
          </w:rPr>
          <w:fldChar w:fldCharType="begin"/>
        </w:r>
        <w:r w:rsidR="00833B16">
          <w:rPr>
            <w:webHidden/>
          </w:rPr>
          <w:instrText xml:space="preserve"> PAGEREF _Toc81318847 \h </w:instrText>
        </w:r>
        <w:r w:rsidR="00833B16">
          <w:rPr>
            <w:webHidden/>
          </w:rPr>
        </w:r>
        <w:r w:rsidR="00833B16">
          <w:rPr>
            <w:webHidden/>
          </w:rPr>
          <w:fldChar w:fldCharType="separate"/>
        </w:r>
        <w:r w:rsidR="00833B16">
          <w:rPr>
            <w:webHidden/>
          </w:rPr>
          <w:t>1</w:t>
        </w:r>
        <w:r w:rsidR="00833B16">
          <w:rPr>
            <w:webHidden/>
          </w:rPr>
          <w:fldChar w:fldCharType="end"/>
        </w:r>
      </w:hyperlink>
    </w:p>
    <w:p w14:paraId="3339FFD4" w14:textId="03B2D47C" w:rsidR="00833B16" w:rsidRDefault="0044789B">
      <w:pPr>
        <w:pStyle w:val="TOC2"/>
        <w:rPr>
          <w:rFonts w:asciiTheme="minorHAnsi" w:eastAsiaTheme="minorEastAsia" w:hAnsiTheme="minorHAnsi" w:cstheme="minorBidi"/>
          <w:color w:val="auto"/>
          <w:sz w:val="22"/>
          <w:szCs w:val="22"/>
        </w:rPr>
      </w:pPr>
      <w:hyperlink w:anchor="_Toc81318848" w:history="1">
        <w:r w:rsidR="00833B16" w:rsidRPr="009B1615">
          <w:rPr>
            <w:rStyle w:val="Hyperlink"/>
          </w:rPr>
          <w:t>1.1</w:t>
        </w:r>
        <w:r w:rsidR="00833B16">
          <w:rPr>
            <w:rFonts w:asciiTheme="minorHAnsi" w:eastAsiaTheme="minorEastAsia" w:hAnsiTheme="minorHAnsi" w:cstheme="minorBidi"/>
            <w:color w:val="auto"/>
            <w:sz w:val="22"/>
            <w:szCs w:val="22"/>
          </w:rPr>
          <w:tab/>
        </w:r>
        <w:r w:rsidR="00833B16" w:rsidRPr="009B1615">
          <w:rPr>
            <w:rStyle w:val="Hyperlink"/>
          </w:rPr>
          <w:t>Defining species diversity</w:t>
        </w:r>
        <w:r w:rsidR="00833B16">
          <w:rPr>
            <w:webHidden/>
          </w:rPr>
          <w:tab/>
        </w:r>
        <w:r w:rsidR="00833B16">
          <w:rPr>
            <w:webHidden/>
          </w:rPr>
          <w:fldChar w:fldCharType="begin"/>
        </w:r>
        <w:r w:rsidR="00833B16">
          <w:rPr>
            <w:webHidden/>
          </w:rPr>
          <w:instrText xml:space="preserve"> PAGEREF _Toc81318848 \h </w:instrText>
        </w:r>
        <w:r w:rsidR="00833B16">
          <w:rPr>
            <w:webHidden/>
          </w:rPr>
        </w:r>
        <w:r w:rsidR="00833B16">
          <w:rPr>
            <w:webHidden/>
          </w:rPr>
          <w:fldChar w:fldCharType="separate"/>
        </w:r>
        <w:r w:rsidR="00833B16">
          <w:rPr>
            <w:webHidden/>
          </w:rPr>
          <w:t>1</w:t>
        </w:r>
        <w:r w:rsidR="00833B16">
          <w:rPr>
            <w:webHidden/>
          </w:rPr>
          <w:fldChar w:fldCharType="end"/>
        </w:r>
      </w:hyperlink>
    </w:p>
    <w:p w14:paraId="5318368A" w14:textId="47E65C0F" w:rsidR="00833B16" w:rsidRDefault="0044789B">
      <w:pPr>
        <w:pStyle w:val="TOC2"/>
        <w:rPr>
          <w:rFonts w:asciiTheme="minorHAnsi" w:eastAsiaTheme="minorEastAsia" w:hAnsiTheme="minorHAnsi" w:cstheme="minorBidi"/>
          <w:color w:val="auto"/>
          <w:sz w:val="22"/>
          <w:szCs w:val="22"/>
        </w:rPr>
      </w:pPr>
      <w:hyperlink w:anchor="_Toc81318849" w:history="1">
        <w:r w:rsidR="00833B16" w:rsidRPr="009B1615">
          <w:rPr>
            <w:rStyle w:val="Hyperlink"/>
            <w:iCs/>
          </w:rPr>
          <w:t>1.2</w:t>
        </w:r>
        <w:r w:rsidR="00833B16">
          <w:rPr>
            <w:rFonts w:asciiTheme="minorHAnsi" w:eastAsiaTheme="minorEastAsia" w:hAnsiTheme="minorHAnsi" w:cstheme="minorBidi"/>
            <w:color w:val="auto"/>
            <w:sz w:val="22"/>
            <w:szCs w:val="22"/>
          </w:rPr>
          <w:tab/>
        </w:r>
        <w:r w:rsidR="00833B16" w:rsidRPr="009B1615">
          <w:rPr>
            <w:rStyle w:val="Hyperlink"/>
            <w:iCs/>
          </w:rPr>
          <w:t>Evaluation objectives</w:t>
        </w:r>
        <w:r w:rsidR="00833B16">
          <w:rPr>
            <w:webHidden/>
          </w:rPr>
          <w:tab/>
        </w:r>
        <w:r w:rsidR="00833B16">
          <w:rPr>
            <w:webHidden/>
          </w:rPr>
          <w:fldChar w:fldCharType="begin"/>
        </w:r>
        <w:r w:rsidR="00833B16">
          <w:rPr>
            <w:webHidden/>
          </w:rPr>
          <w:instrText xml:space="preserve"> PAGEREF _Toc81318849 \h </w:instrText>
        </w:r>
        <w:r w:rsidR="00833B16">
          <w:rPr>
            <w:webHidden/>
          </w:rPr>
        </w:r>
        <w:r w:rsidR="00833B16">
          <w:rPr>
            <w:webHidden/>
          </w:rPr>
          <w:fldChar w:fldCharType="separate"/>
        </w:r>
        <w:r w:rsidR="00833B16">
          <w:rPr>
            <w:webHidden/>
          </w:rPr>
          <w:t>1</w:t>
        </w:r>
        <w:r w:rsidR="00833B16">
          <w:rPr>
            <w:webHidden/>
          </w:rPr>
          <w:fldChar w:fldCharType="end"/>
        </w:r>
      </w:hyperlink>
    </w:p>
    <w:p w14:paraId="62F133C2" w14:textId="72B5DA58" w:rsidR="00833B16" w:rsidRDefault="0044789B">
      <w:pPr>
        <w:pStyle w:val="TOC1"/>
        <w:rPr>
          <w:rFonts w:asciiTheme="minorHAnsi" w:eastAsiaTheme="minorEastAsia" w:hAnsiTheme="minorHAnsi" w:cstheme="minorBidi"/>
          <w:b w:val="0"/>
          <w:smallCaps w:val="0"/>
          <w:color w:val="auto"/>
        </w:rPr>
      </w:pPr>
      <w:hyperlink w:anchor="_Toc81318850" w:history="1">
        <w:r w:rsidR="00833B16" w:rsidRPr="009B1615">
          <w:rPr>
            <w:rStyle w:val="Hyperlink"/>
          </w:rPr>
          <w:t>2</w:t>
        </w:r>
        <w:r w:rsidR="00833B16">
          <w:rPr>
            <w:rFonts w:asciiTheme="minorHAnsi" w:eastAsiaTheme="minorEastAsia" w:hAnsiTheme="minorHAnsi" w:cstheme="minorBidi"/>
            <w:b w:val="0"/>
            <w:smallCaps w:val="0"/>
            <w:color w:val="auto"/>
          </w:rPr>
          <w:tab/>
        </w:r>
        <w:r w:rsidR="00833B16" w:rsidRPr="009B1615">
          <w:rPr>
            <w:rStyle w:val="Hyperlink"/>
          </w:rPr>
          <w:t>Approach</w:t>
        </w:r>
        <w:r w:rsidR="00833B16">
          <w:rPr>
            <w:webHidden/>
          </w:rPr>
          <w:tab/>
        </w:r>
        <w:r w:rsidR="00833B16">
          <w:rPr>
            <w:webHidden/>
          </w:rPr>
          <w:fldChar w:fldCharType="begin"/>
        </w:r>
        <w:r w:rsidR="00833B16">
          <w:rPr>
            <w:webHidden/>
          </w:rPr>
          <w:instrText xml:space="preserve"> PAGEREF _Toc81318850 \h </w:instrText>
        </w:r>
        <w:r w:rsidR="00833B16">
          <w:rPr>
            <w:webHidden/>
          </w:rPr>
        </w:r>
        <w:r w:rsidR="00833B16">
          <w:rPr>
            <w:webHidden/>
          </w:rPr>
          <w:fldChar w:fldCharType="separate"/>
        </w:r>
        <w:r w:rsidR="00833B16">
          <w:rPr>
            <w:webHidden/>
          </w:rPr>
          <w:t>2</w:t>
        </w:r>
        <w:r w:rsidR="00833B16">
          <w:rPr>
            <w:webHidden/>
          </w:rPr>
          <w:fldChar w:fldCharType="end"/>
        </w:r>
      </w:hyperlink>
    </w:p>
    <w:p w14:paraId="5A5B7B55" w14:textId="7E0EB7B0" w:rsidR="00833B16" w:rsidRDefault="0044789B">
      <w:pPr>
        <w:pStyle w:val="TOC2"/>
        <w:rPr>
          <w:rFonts w:asciiTheme="minorHAnsi" w:eastAsiaTheme="minorEastAsia" w:hAnsiTheme="minorHAnsi" w:cstheme="minorBidi"/>
          <w:color w:val="auto"/>
          <w:sz w:val="22"/>
          <w:szCs w:val="22"/>
        </w:rPr>
      </w:pPr>
      <w:hyperlink w:anchor="_Toc81318851" w:history="1">
        <w:r w:rsidR="00833B16" w:rsidRPr="009B1615">
          <w:rPr>
            <w:rStyle w:val="Hyperlink"/>
          </w:rPr>
          <w:t>2.1</w:t>
        </w:r>
        <w:r w:rsidR="00833B16">
          <w:rPr>
            <w:rFonts w:asciiTheme="minorHAnsi" w:eastAsiaTheme="minorEastAsia" w:hAnsiTheme="minorHAnsi" w:cstheme="minorBidi"/>
            <w:color w:val="auto"/>
            <w:sz w:val="22"/>
            <w:szCs w:val="22"/>
          </w:rPr>
          <w:tab/>
        </w:r>
        <w:r w:rsidR="00833B16" w:rsidRPr="009B1615">
          <w:rPr>
            <w:rStyle w:val="Hyperlink"/>
          </w:rPr>
          <w:t>Method</w:t>
        </w:r>
        <w:r w:rsidR="00833B16">
          <w:rPr>
            <w:rStyle w:val="Hyperlink"/>
          </w:rPr>
          <w:tab/>
        </w:r>
        <w:r w:rsidR="00833B16">
          <w:rPr>
            <w:webHidden/>
          </w:rPr>
          <w:tab/>
        </w:r>
        <w:r w:rsidR="00833B16">
          <w:rPr>
            <w:webHidden/>
          </w:rPr>
          <w:fldChar w:fldCharType="begin"/>
        </w:r>
        <w:r w:rsidR="00833B16">
          <w:rPr>
            <w:webHidden/>
          </w:rPr>
          <w:instrText xml:space="preserve"> PAGEREF _Toc81318851 \h </w:instrText>
        </w:r>
        <w:r w:rsidR="00833B16">
          <w:rPr>
            <w:webHidden/>
          </w:rPr>
        </w:r>
        <w:r w:rsidR="00833B16">
          <w:rPr>
            <w:webHidden/>
          </w:rPr>
          <w:fldChar w:fldCharType="separate"/>
        </w:r>
        <w:r w:rsidR="00833B16">
          <w:rPr>
            <w:webHidden/>
          </w:rPr>
          <w:t>2</w:t>
        </w:r>
        <w:r w:rsidR="00833B16">
          <w:rPr>
            <w:webHidden/>
          </w:rPr>
          <w:fldChar w:fldCharType="end"/>
        </w:r>
      </w:hyperlink>
    </w:p>
    <w:p w14:paraId="02974E44" w14:textId="13447970" w:rsidR="00833B16" w:rsidRDefault="0044789B">
      <w:pPr>
        <w:pStyle w:val="TOC1"/>
        <w:rPr>
          <w:rFonts w:asciiTheme="minorHAnsi" w:eastAsiaTheme="minorEastAsia" w:hAnsiTheme="minorHAnsi" w:cstheme="minorBidi"/>
          <w:b w:val="0"/>
          <w:smallCaps w:val="0"/>
          <w:color w:val="auto"/>
        </w:rPr>
      </w:pPr>
      <w:hyperlink w:anchor="_Toc81318852" w:history="1">
        <w:r w:rsidR="00833B16" w:rsidRPr="009B1615">
          <w:rPr>
            <w:rStyle w:val="Hyperlink"/>
          </w:rPr>
          <w:t>3</w:t>
        </w:r>
        <w:r w:rsidR="00833B16">
          <w:rPr>
            <w:rFonts w:asciiTheme="minorHAnsi" w:eastAsiaTheme="minorEastAsia" w:hAnsiTheme="minorHAnsi" w:cstheme="minorBidi"/>
            <w:b w:val="0"/>
            <w:smallCaps w:val="0"/>
            <w:color w:val="auto"/>
          </w:rPr>
          <w:tab/>
        </w:r>
        <w:r w:rsidR="00833B16" w:rsidRPr="009B1615">
          <w:rPr>
            <w:rStyle w:val="Hyperlink"/>
          </w:rPr>
          <w:t>Species diversity supported by Commonwealth environmental water</w:t>
        </w:r>
        <w:r w:rsidR="00833B16">
          <w:rPr>
            <w:webHidden/>
          </w:rPr>
          <w:tab/>
        </w:r>
        <w:r w:rsidR="00833B16">
          <w:rPr>
            <w:webHidden/>
          </w:rPr>
          <w:fldChar w:fldCharType="begin"/>
        </w:r>
        <w:r w:rsidR="00833B16">
          <w:rPr>
            <w:webHidden/>
          </w:rPr>
          <w:instrText xml:space="preserve"> PAGEREF _Toc81318852 \h </w:instrText>
        </w:r>
        <w:r w:rsidR="00833B16">
          <w:rPr>
            <w:webHidden/>
          </w:rPr>
        </w:r>
        <w:r w:rsidR="00833B16">
          <w:rPr>
            <w:webHidden/>
          </w:rPr>
          <w:fldChar w:fldCharType="separate"/>
        </w:r>
        <w:r w:rsidR="00833B16">
          <w:rPr>
            <w:webHidden/>
          </w:rPr>
          <w:t>5</w:t>
        </w:r>
        <w:r w:rsidR="00833B16">
          <w:rPr>
            <w:webHidden/>
          </w:rPr>
          <w:fldChar w:fldCharType="end"/>
        </w:r>
      </w:hyperlink>
    </w:p>
    <w:p w14:paraId="01A226C7" w14:textId="3933165D" w:rsidR="00833B16" w:rsidRDefault="0044789B">
      <w:pPr>
        <w:pStyle w:val="TOC1"/>
        <w:rPr>
          <w:rFonts w:asciiTheme="minorHAnsi" w:eastAsiaTheme="minorEastAsia" w:hAnsiTheme="minorHAnsi" w:cstheme="minorBidi"/>
          <w:b w:val="0"/>
          <w:smallCaps w:val="0"/>
          <w:color w:val="auto"/>
        </w:rPr>
      </w:pPr>
      <w:hyperlink w:anchor="_Toc81318853" w:history="1">
        <w:r w:rsidR="00833B16" w:rsidRPr="009B1615">
          <w:rPr>
            <w:rStyle w:val="Hyperlink"/>
          </w:rPr>
          <w:t>4</w:t>
        </w:r>
        <w:r w:rsidR="00833B16">
          <w:rPr>
            <w:rFonts w:asciiTheme="minorHAnsi" w:eastAsiaTheme="minorEastAsia" w:hAnsiTheme="minorHAnsi" w:cstheme="minorBidi"/>
            <w:b w:val="0"/>
            <w:smallCaps w:val="0"/>
            <w:color w:val="auto"/>
          </w:rPr>
          <w:tab/>
        </w:r>
        <w:r w:rsidR="00833B16" w:rsidRPr="009B1615">
          <w:rPr>
            <w:rStyle w:val="Hyperlink"/>
          </w:rPr>
          <w:t>Outcomes for frogs</w:t>
        </w:r>
        <w:r w:rsidR="00833B16">
          <w:rPr>
            <w:webHidden/>
          </w:rPr>
          <w:tab/>
        </w:r>
        <w:r w:rsidR="00833B16">
          <w:rPr>
            <w:webHidden/>
          </w:rPr>
          <w:fldChar w:fldCharType="begin"/>
        </w:r>
        <w:r w:rsidR="00833B16">
          <w:rPr>
            <w:webHidden/>
          </w:rPr>
          <w:instrText xml:space="preserve"> PAGEREF _Toc81318853 \h </w:instrText>
        </w:r>
        <w:r w:rsidR="00833B16">
          <w:rPr>
            <w:webHidden/>
          </w:rPr>
        </w:r>
        <w:r w:rsidR="00833B16">
          <w:rPr>
            <w:webHidden/>
          </w:rPr>
          <w:fldChar w:fldCharType="separate"/>
        </w:r>
        <w:r w:rsidR="00833B16">
          <w:rPr>
            <w:webHidden/>
          </w:rPr>
          <w:t>11</w:t>
        </w:r>
        <w:r w:rsidR="00833B16">
          <w:rPr>
            <w:webHidden/>
          </w:rPr>
          <w:fldChar w:fldCharType="end"/>
        </w:r>
      </w:hyperlink>
    </w:p>
    <w:p w14:paraId="44B649E1" w14:textId="6EF722A5" w:rsidR="00833B16" w:rsidRDefault="0044789B">
      <w:pPr>
        <w:pStyle w:val="TOC2"/>
        <w:rPr>
          <w:rFonts w:asciiTheme="minorHAnsi" w:eastAsiaTheme="minorEastAsia" w:hAnsiTheme="minorHAnsi" w:cstheme="minorBidi"/>
          <w:color w:val="auto"/>
          <w:sz w:val="22"/>
          <w:szCs w:val="22"/>
        </w:rPr>
      </w:pPr>
      <w:hyperlink w:anchor="_Toc81318854" w:history="1">
        <w:r w:rsidR="00833B16" w:rsidRPr="009B1615">
          <w:rPr>
            <w:rStyle w:val="Hyperlink"/>
          </w:rPr>
          <w:t>4.1</w:t>
        </w:r>
        <w:r w:rsidR="00833B16">
          <w:rPr>
            <w:rFonts w:asciiTheme="minorHAnsi" w:eastAsiaTheme="minorEastAsia" w:hAnsiTheme="minorHAnsi" w:cstheme="minorBidi"/>
            <w:color w:val="auto"/>
            <w:sz w:val="22"/>
            <w:szCs w:val="22"/>
          </w:rPr>
          <w:tab/>
        </w:r>
        <w:r w:rsidR="00833B16" w:rsidRPr="009B1615">
          <w:rPr>
            <w:rStyle w:val="Hyperlink"/>
          </w:rPr>
          <w:t>Introduction</w:t>
        </w:r>
        <w:r w:rsidR="00833B16">
          <w:rPr>
            <w:webHidden/>
          </w:rPr>
          <w:tab/>
        </w:r>
        <w:r w:rsidR="00833B16">
          <w:rPr>
            <w:webHidden/>
          </w:rPr>
          <w:fldChar w:fldCharType="begin"/>
        </w:r>
        <w:r w:rsidR="00833B16">
          <w:rPr>
            <w:webHidden/>
          </w:rPr>
          <w:instrText xml:space="preserve"> PAGEREF _Toc81318854 \h </w:instrText>
        </w:r>
        <w:r w:rsidR="00833B16">
          <w:rPr>
            <w:webHidden/>
          </w:rPr>
        </w:r>
        <w:r w:rsidR="00833B16">
          <w:rPr>
            <w:webHidden/>
          </w:rPr>
          <w:fldChar w:fldCharType="separate"/>
        </w:r>
        <w:r w:rsidR="00833B16">
          <w:rPr>
            <w:webHidden/>
          </w:rPr>
          <w:t>11</w:t>
        </w:r>
        <w:r w:rsidR="00833B16">
          <w:rPr>
            <w:webHidden/>
          </w:rPr>
          <w:fldChar w:fldCharType="end"/>
        </w:r>
      </w:hyperlink>
    </w:p>
    <w:p w14:paraId="203D264F" w14:textId="3833FBD6" w:rsidR="00833B16" w:rsidRDefault="0044789B">
      <w:pPr>
        <w:pStyle w:val="TOC2"/>
        <w:rPr>
          <w:rFonts w:asciiTheme="minorHAnsi" w:eastAsiaTheme="minorEastAsia" w:hAnsiTheme="minorHAnsi" w:cstheme="minorBidi"/>
          <w:color w:val="auto"/>
          <w:sz w:val="22"/>
          <w:szCs w:val="22"/>
        </w:rPr>
      </w:pPr>
      <w:hyperlink w:anchor="_Toc81318855" w:history="1">
        <w:r w:rsidR="00833B16" w:rsidRPr="009B1615">
          <w:rPr>
            <w:rStyle w:val="Hyperlink"/>
          </w:rPr>
          <w:t>4.2</w:t>
        </w:r>
        <w:r w:rsidR="00833B16">
          <w:rPr>
            <w:rFonts w:asciiTheme="minorHAnsi" w:eastAsiaTheme="minorEastAsia" w:hAnsiTheme="minorHAnsi" w:cstheme="minorBidi"/>
            <w:color w:val="auto"/>
            <w:sz w:val="22"/>
            <w:szCs w:val="22"/>
          </w:rPr>
          <w:tab/>
        </w:r>
        <w:r w:rsidR="00833B16" w:rsidRPr="009B1615">
          <w:rPr>
            <w:rStyle w:val="Hyperlink"/>
          </w:rPr>
          <w:t>Datasets</w:t>
        </w:r>
        <w:r w:rsidR="00833B16">
          <w:rPr>
            <w:webHidden/>
          </w:rPr>
          <w:tab/>
        </w:r>
        <w:r w:rsidR="00833B16">
          <w:rPr>
            <w:webHidden/>
          </w:rPr>
          <w:tab/>
        </w:r>
        <w:r w:rsidR="00833B16">
          <w:rPr>
            <w:webHidden/>
          </w:rPr>
          <w:fldChar w:fldCharType="begin"/>
        </w:r>
        <w:r w:rsidR="00833B16">
          <w:rPr>
            <w:webHidden/>
          </w:rPr>
          <w:instrText xml:space="preserve"> PAGEREF _Toc81318855 \h </w:instrText>
        </w:r>
        <w:r w:rsidR="00833B16">
          <w:rPr>
            <w:webHidden/>
          </w:rPr>
        </w:r>
        <w:r w:rsidR="00833B16">
          <w:rPr>
            <w:webHidden/>
          </w:rPr>
          <w:fldChar w:fldCharType="separate"/>
        </w:r>
        <w:r w:rsidR="00833B16">
          <w:rPr>
            <w:webHidden/>
          </w:rPr>
          <w:t>12</w:t>
        </w:r>
        <w:r w:rsidR="00833B16">
          <w:rPr>
            <w:webHidden/>
          </w:rPr>
          <w:fldChar w:fldCharType="end"/>
        </w:r>
      </w:hyperlink>
    </w:p>
    <w:p w14:paraId="64F368CF" w14:textId="5F45353F" w:rsidR="00833B16" w:rsidRDefault="0044789B">
      <w:pPr>
        <w:pStyle w:val="TOC2"/>
        <w:rPr>
          <w:rFonts w:asciiTheme="minorHAnsi" w:eastAsiaTheme="minorEastAsia" w:hAnsiTheme="minorHAnsi" w:cstheme="minorBidi"/>
          <w:color w:val="auto"/>
          <w:sz w:val="22"/>
          <w:szCs w:val="22"/>
        </w:rPr>
      </w:pPr>
      <w:hyperlink w:anchor="_Toc81318856" w:history="1">
        <w:r w:rsidR="00833B16" w:rsidRPr="009B1615">
          <w:rPr>
            <w:rStyle w:val="Hyperlink"/>
          </w:rPr>
          <w:t>4.3</w:t>
        </w:r>
        <w:r w:rsidR="00833B16">
          <w:rPr>
            <w:rFonts w:asciiTheme="minorHAnsi" w:eastAsiaTheme="minorEastAsia" w:hAnsiTheme="minorHAnsi" w:cstheme="minorBidi"/>
            <w:color w:val="auto"/>
            <w:sz w:val="22"/>
            <w:szCs w:val="22"/>
          </w:rPr>
          <w:tab/>
        </w:r>
        <w:r w:rsidR="00833B16" w:rsidRPr="009B1615">
          <w:rPr>
            <w:rStyle w:val="Hyperlink"/>
          </w:rPr>
          <w:t>Commonwealth environmental watering actions for frogs</w:t>
        </w:r>
        <w:r w:rsidR="00833B16">
          <w:rPr>
            <w:webHidden/>
          </w:rPr>
          <w:tab/>
        </w:r>
        <w:r w:rsidR="00833B16">
          <w:rPr>
            <w:webHidden/>
          </w:rPr>
          <w:fldChar w:fldCharType="begin"/>
        </w:r>
        <w:r w:rsidR="00833B16">
          <w:rPr>
            <w:webHidden/>
          </w:rPr>
          <w:instrText xml:space="preserve"> PAGEREF _Toc81318856 \h </w:instrText>
        </w:r>
        <w:r w:rsidR="00833B16">
          <w:rPr>
            <w:webHidden/>
          </w:rPr>
        </w:r>
        <w:r w:rsidR="00833B16">
          <w:rPr>
            <w:webHidden/>
          </w:rPr>
          <w:fldChar w:fldCharType="separate"/>
        </w:r>
        <w:r w:rsidR="00833B16">
          <w:rPr>
            <w:webHidden/>
          </w:rPr>
          <w:t>13</w:t>
        </w:r>
        <w:r w:rsidR="00833B16">
          <w:rPr>
            <w:webHidden/>
          </w:rPr>
          <w:fldChar w:fldCharType="end"/>
        </w:r>
      </w:hyperlink>
    </w:p>
    <w:p w14:paraId="6908AB4F" w14:textId="5E06F2FE" w:rsidR="00833B16" w:rsidRDefault="0044789B">
      <w:pPr>
        <w:pStyle w:val="TOC2"/>
        <w:rPr>
          <w:rFonts w:asciiTheme="minorHAnsi" w:eastAsiaTheme="minorEastAsia" w:hAnsiTheme="minorHAnsi" w:cstheme="minorBidi"/>
          <w:color w:val="auto"/>
          <w:sz w:val="22"/>
          <w:szCs w:val="22"/>
        </w:rPr>
      </w:pPr>
      <w:hyperlink w:anchor="_Toc81318857" w:history="1">
        <w:r w:rsidR="00833B16" w:rsidRPr="009B1615">
          <w:rPr>
            <w:rStyle w:val="Hyperlink"/>
          </w:rPr>
          <w:t>4.4</w:t>
        </w:r>
        <w:r w:rsidR="00833B16">
          <w:rPr>
            <w:rFonts w:asciiTheme="minorHAnsi" w:eastAsiaTheme="minorEastAsia" w:hAnsiTheme="minorHAnsi" w:cstheme="minorBidi"/>
            <w:color w:val="auto"/>
            <w:sz w:val="22"/>
            <w:szCs w:val="22"/>
          </w:rPr>
          <w:tab/>
        </w:r>
        <w:r w:rsidR="00833B16" w:rsidRPr="009B1615">
          <w:rPr>
            <w:rStyle w:val="Hyperlink"/>
          </w:rPr>
          <w:t>Water delivery approaches</w:t>
        </w:r>
        <w:r w:rsidR="00833B16">
          <w:rPr>
            <w:webHidden/>
          </w:rPr>
          <w:tab/>
        </w:r>
        <w:r w:rsidR="00833B16">
          <w:rPr>
            <w:webHidden/>
          </w:rPr>
          <w:fldChar w:fldCharType="begin"/>
        </w:r>
        <w:r w:rsidR="00833B16">
          <w:rPr>
            <w:webHidden/>
          </w:rPr>
          <w:instrText xml:space="preserve"> PAGEREF _Toc81318857 \h </w:instrText>
        </w:r>
        <w:r w:rsidR="00833B16">
          <w:rPr>
            <w:webHidden/>
          </w:rPr>
        </w:r>
        <w:r w:rsidR="00833B16">
          <w:rPr>
            <w:webHidden/>
          </w:rPr>
          <w:fldChar w:fldCharType="separate"/>
        </w:r>
        <w:r w:rsidR="00833B16">
          <w:rPr>
            <w:webHidden/>
          </w:rPr>
          <w:t>15</w:t>
        </w:r>
        <w:r w:rsidR="00833B16">
          <w:rPr>
            <w:webHidden/>
          </w:rPr>
          <w:fldChar w:fldCharType="end"/>
        </w:r>
      </w:hyperlink>
    </w:p>
    <w:p w14:paraId="0CA0D4F0" w14:textId="519C0633" w:rsidR="00833B16" w:rsidRDefault="0044789B">
      <w:pPr>
        <w:pStyle w:val="TOC2"/>
        <w:rPr>
          <w:rFonts w:asciiTheme="minorHAnsi" w:eastAsiaTheme="minorEastAsia" w:hAnsiTheme="minorHAnsi" w:cstheme="minorBidi"/>
          <w:color w:val="auto"/>
          <w:sz w:val="22"/>
          <w:szCs w:val="22"/>
        </w:rPr>
      </w:pPr>
      <w:hyperlink w:anchor="_Toc81318858" w:history="1">
        <w:r w:rsidR="00833B16" w:rsidRPr="009B1615">
          <w:rPr>
            <w:rStyle w:val="Hyperlink"/>
          </w:rPr>
          <w:t>4.5</w:t>
        </w:r>
        <w:r w:rsidR="00833B16">
          <w:rPr>
            <w:rFonts w:asciiTheme="minorHAnsi" w:eastAsiaTheme="minorEastAsia" w:hAnsiTheme="minorHAnsi" w:cstheme="minorBidi"/>
            <w:color w:val="auto"/>
            <w:sz w:val="22"/>
            <w:szCs w:val="22"/>
          </w:rPr>
          <w:tab/>
        </w:r>
        <w:r w:rsidR="00833B16" w:rsidRPr="009B1615">
          <w:rPr>
            <w:rStyle w:val="Hyperlink"/>
          </w:rPr>
          <w:t>Water year 2019–20</w:t>
        </w:r>
        <w:r w:rsidR="00833B16">
          <w:rPr>
            <w:webHidden/>
          </w:rPr>
          <w:tab/>
        </w:r>
        <w:r w:rsidR="00833B16">
          <w:rPr>
            <w:webHidden/>
          </w:rPr>
          <w:fldChar w:fldCharType="begin"/>
        </w:r>
        <w:r w:rsidR="00833B16">
          <w:rPr>
            <w:webHidden/>
          </w:rPr>
          <w:instrText xml:space="preserve"> PAGEREF _Toc81318858 \h </w:instrText>
        </w:r>
        <w:r w:rsidR="00833B16">
          <w:rPr>
            <w:webHidden/>
          </w:rPr>
        </w:r>
        <w:r w:rsidR="00833B16">
          <w:rPr>
            <w:webHidden/>
          </w:rPr>
          <w:fldChar w:fldCharType="separate"/>
        </w:r>
        <w:r w:rsidR="00833B16">
          <w:rPr>
            <w:webHidden/>
          </w:rPr>
          <w:t>15</w:t>
        </w:r>
        <w:r w:rsidR="00833B16">
          <w:rPr>
            <w:webHidden/>
          </w:rPr>
          <w:fldChar w:fldCharType="end"/>
        </w:r>
      </w:hyperlink>
    </w:p>
    <w:p w14:paraId="1115A97F" w14:textId="67517CF3" w:rsidR="00833B16" w:rsidRDefault="0044789B">
      <w:pPr>
        <w:pStyle w:val="TOC2"/>
        <w:rPr>
          <w:rFonts w:asciiTheme="minorHAnsi" w:eastAsiaTheme="minorEastAsia" w:hAnsiTheme="minorHAnsi" w:cstheme="minorBidi"/>
          <w:color w:val="auto"/>
          <w:sz w:val="22"/>
          <w:szCs w:val="22"/>
        </w:rPr>
      </w:pPr>
      <w:hyperlink w:anchor="_Toc81318859" w:history="1">
        <w:r w:rsidR="00833B16" w:rsidRPr="009B1615">
          <w:rPr>
            <w:rStyle w:val="Hyperlink"/>
          </w:rPr>
          <w:t>4.6</w:t>
        </w:r>
        <w:r w:rsidR="00833B16">
          <w:rPr>
            <w:rFonts w:asciiTheme="minorHAnsi" w:eastAsiaTheme="minorEastAsia" w:hAnsiTheme="minorHAnsi" w:cstheme="minorBidi"/>
            <w:color w:val="auto"/>
            <w:sz w:val="22"/>
            <w:szCs w:val="22"/>
          </w:rPr>
          <w:tab/>
        </w:r>
        <w:r w:rsidR="00833B16" w:rsidRPr="009B1615">
          <w:rPr>
            <w:rStyle w:val="Hyperlink"/>
          </w:rPr>
          <w:t>Water years 2014–20</w:t>
        </w:r>
        <w:r w:rsidR="00833B16">
          <w:rPr>
            <w:webHidden/>
          </w:rPr>
          <w:tab/>
        </w:r>
        <w:r w:rsidR="00833B16">
          <w:rPr>
            <w:webHidden/>
          </w:rPr>
          <w:fldChar w:fldCharType="begin"/>
        </w:r>
        <w:r w:rsidR="00833B16">
          <w:rPr>
            <w:webHidden/>
          </w:rPr>
          <w:instrText xml:space="preserve"> PAGEREF _Toc81318859 \h </w:instrText>
        </w:r>
        <w:r w:rsidR="00833B16">
          <w:rPr>
            <w:webHidden/>
          </w:rPr>
        </w:r>
        <w:r w:rsidR="00833B16">
          <w:rPr>
            <w:webHidden/>
          </w:rPr>
          <w:fldChar w:fldCharType="separate"/>
        </w:r>
        <w:r w:rsidR="00833B16">
          <w:rPr>
            <w:webHidden/>
          </w:rPr>
          <w:t>18</w:t>
        </w:r>
        <w:r w:rsidR="00833B16">
          <w:rPr>
            <w:webHidden/>
          </w:rPr>
          <w:fldChar w:fldCharType="end"/>
        </w:r>
      </w:hyperlink>
    </w:p>
    <w:p w14:paraId="07142A5B" w14:textId="1450647B" w:rsidR="00833B16" w:rsidRDefault="0044789B">
      <w:pPr>
        <w:pStyle w:val="TOC2"/>
        <w:rPr>
          <w:rFonts w:asciiTheme="minorHAnsi" w:eastAsiaTheme="minorEastAsia" w:hAnsiTheme="minorHAnsi" w:cstheme="minorBidi"/>
          <w:color w:val="auto"/>
          <w:sz w:val="22"/>
          <w:szCs w:val="22"/>
        </w:rPr>
      </w:pPr>
      <w:hyperlink w:anchor="_Toc81318860" w:history="1">
        <w:r w:rsidR="00833B16" w:rsidRPr="009B1615">
          <w:rPr>
            <w:rStyle w:val="Hyperlink"/>
          </w:rPr>
          <w:t>4.7</w:t>
        </w:r>
        <w:r w:rsidR="00833B16">
          <w:rPr>
            <w:rFonts w:asciiTheme="minorHAnsi" w:eastAsiaTheme="minorEastAsia" w:hAnsiTheme="minorHAnsi" w:cstheme="minorBidi"/>
            <w:color w:val="auto"/>
            <w:sz w:val="22"/>
            <w:szCs w:val="22"/>
          </w:rPr>
          <w:tab/>
        </w:r>
        <w:r w:rsidR="00833B16" w:rsidRPr="009B1615">
          <w:rPr>
            <w:rStyle w:val="Hyperlink"/>
          </w:rPr>
          <w:t>Discussion</w:t>
        </w:r>
        <w:r w:rsidR="00833B16">
          <w:rPr>
            <w:webHidden/>
          </w:rPr>
          <w:tab/>
        </w:r>
        <w:r w:rsidR="00833B16">
          <w:rPr>
            <w:webHidden/>
          </w:rPr>
          <w:fldChar w:fldCharType="begin"/>
        </w:r>
        <w:r w:rsidR="00833B16">
          <w:rPr>
            <w:webHidden/>
          </w:rPr>
          <w:instrText xml:space="preserve"> PAGEREF _Toc81318860 \h </w:instrText>
        </w:r>
        <w:r w:rsidR="00833B16">
          <w:rPr>
            <w:webHidden/>
          </w:rPr>
        </w:r>
        <w:r w:rsidR="00833B16">
          <w:rPr>
            <w:webHidden/>
          </w:rPr>
          <w:fldChar w:fldCharType="separate"/>
        </w:r>
        <w:r w:rsidR="00833B16">
          <w:rPr>
            <w:webHidden/>
          </w:rPr>
          <w:t>19</w:t>
        </w:r>
        <w:r w:rsidR="00833B16">
          <w:rPr>
            <w:webHidden/>
          </w:rPr>
          <w:fldChar w:fldCharType="end"/>
        </w:r>
      </w:hyperlink>
    </w:p>
    <w:p w14:paraId="2BA9A7E5" w14:textId="7D024135" w:rsidR="00833B16" w:rsidRDefault="0044789B">
      <w:pPr>
        <w:pStyle w:val="TOC1"/>
        <w:rPr>
          <w:rFonts w:asciiTheme="minorHAnsi" w:eastAsiaTheme="minorEastAsia" w:hAnsiTheme="minorHAnsi" w:cstheme="minorBidi"/>
          <w:b w:val="0"/>
          <w:smallCaps w:val="0"/>
          <w:color w:val="auto"/>
        </w:rPr>
      </w:pPr>
      <w:hyperlink w:anchor="_Toc81318861" w:history="1">
        <w:r w:rsidR="00833B16" w:rsidRPr="009B1615">
          <w:rPr>
            <w:rStyle w:val="Hyperlink"/>
          </w:rPr>
          <w:t>5</w:t>
        </w:r>
        <w:r w:rsidR="00833B16">
          <w:rPr>
            <w:rFonts w:asciiTheme="minorHAnsi" w:eastAsiaTheme="minorEastAsia" w:hAnsiTheme="minorHAnsi" w:cstheme="minorBidi"/>
            <w:b w:val="0"/>
            <w:smallCaps w:val="0"/>
            <w:color w:val="auto"/>
          </w:rPr>
          <w:tab/>
        </w:r>
        <w:r w:rsidR="00833B16" w:rsidRPr="009B1615">
          <w:rPr>
            <w:rStyle w:val="Hyperlink"/>
          </w:rPr>
          <w:t>Outcomes for waterbirds</w:t>
        </w:r>
        <w:r w:rsidR="00833B16">
          <w:rPr>
            <w:webHidden/>
          </w:rPr>
          <w:tab/>
        </w:r>
        <w:r w:rsidR="00833B16">
          <w:rPr>
            <w:webHidden/>
          </w:rPr>
          <w:fldChar w:fldCharType="begin"/>
        </w:r>
        <w:r w:rsidR="00833B16">
          <w:rPr>
            <w:webHidden/>
          </w:rPr>
          <w:instrText xml:space="preserve"> PAGEREF _Toc81318861 \h </w:instrText>
        </w:r>
        <w:r w:rsidR="00833B16">
          <w:rPr>
            <w:webHidden/>
          </w:rPr>
        </w:r>
        <w:r w:rsidR="00833B16">
          <w:rPr>
            <w:webHidden/>
          </w:rPr>
          <w:fldChar w:fldCharType="separate"/>
        </w:r>
        <w:r w:rsidR="00833B16">
          <w:rPr>
            <w:webHidden/>
          </w:rPr>
          <w:t>21</w:t>
        </w:r>
        <w:r w:rsidR="00833B16">
          <w:rPr>
            <w:webHidden/>
          </w:rPr>
          <w:fldChar w:fldCharType="end"/>
        </w:r>
      </w:hyperlink>
    </w:p>
    <w:p w14:paraId="269AD6EE" w14:textId="544985C6" w:rsidR="00833B16" w:rsidRDefault="0044789B">
      <w:pPr>
        <w:pStyle w:val="TOC2"/>
        <w:rPr>
          <w:rFonts w:asciiTheme="minorHAnsi" w:eastAsiaTheme="minorEastAsia" w:hAnsiTheme="minorHAnsi" w:cstheme="minorBidi"/>
          <w:color w:val="auto"/>
          <w:sz w:val="22"/>
          <w:szCs w:val="22"/>
        </w:rPr>
      </w:pPr>
      <w:hyperlink w:anchor="_Toc81318862" w:history="1">
        <w:r w:rsidR="00833B16" w:rsidRPr="009B1615">
          <w:rPr>
            <w:rStyle w:val="Hyperlink"/>
          </w:rPr>
          <w:t>5.1</w:t>
        </w:r>
        <w:r w:rsidR="00833B16">
          <w:rPr>
            <w:rFonts w:asciiTheme="minorHAnsi" w:eastAsiaTheme="minorEastAsia" w:hAnsiTheme="minorHAnsi" w:cstheme="minorBidi"/>
            <w:color w:val="auto"/>
            <w:sz w:val="22"/>
            <w:szCs w:val="22"/>
          </w:rPr>
          <w:tab/>
        </w:r>
        <w:r w:rsidR="00833B16" w:rsidRPr="009B1615">
          <w:rPr>
            <w:rStyle w:val="Hyperlink"/>
          </w:rPr>
          <w:t>Introduction</w:t>
        </w:r>
        <w:r w:rsidR="00833B16">
          <w:rPr>
            <w:webHidden/>
          </w:rPr>
          <w:tab/>
        </w:r>
        <w:r w:rsidR="00833B16">
          <w:rPr>
            <w:webHidden/>
          </w:rPr>
          <w:fldChar w:fldCharType="begin"/>
        </w:r>
        <w:r w:rsidR="00833B16">
          <w:rPr>
            <w:webHidden/>
          </w:rPr>
          <w:instrText xml:space="preserve"> PAGEREF _Toc81318862 \h </w:instrText>
        </w:r>
        <w:r w:rsidR="00833B16">
          <w:rPr>
            <w:webHidden/>
          </w:rPr>
        </w:r>
        <w:r w:rsidR="00833B16">
          <w:rPr>
            <w:webHidden/>
          </w:rPr>
          <w:fldChar w:fldCharType="separate"/>
        </w:r>
        <w:r w:rsidR="00833B16">
          <w:rPr>
            <w:webHidden/>
          </w:rPr>
          <w:t>21</w:t>
        </w:r>
        <w:r w:rsidR="00833B16">
          <w:rPr>
            <w:webHidden/>
          </w:rPr>
          <w:fldChar w:fldCharType="end"/>
        </w:r>
      </w:hyperlink>
    </w:p>
    <w:p w14:paraId="1D344107" w14:textId="4922DA52" w:rsidR="00833B16" w:rsidRDefault="0044789B">
      <w:pPr>
        <w:pStyle w:val="TOC2"/>
        <w:rPr>
          <w:rFonts w:asciiTheme="minorHAnsi" w:eastAsiaTheme="minorEastAsia" w:hAnsiTheme="minorHAnsi" w:cstheme="minorBidi"/>
          <w:color w:val="auto"/>
          <w:sz w:val="22"/>
          <w:szCs w:val="22"/>
        </w:rPr>
      </w:pPr>
      <w:hyperlink w:anchor="_Toc81318863" w:history="1">
        <w:r w:rsidR="00833B16" w:rsidRPr="009B1615">
          <w:rPr>
            <w:rStyle w:val="Hyperlink"/>
          </w:rPr>
          <w:t>5.2</w:t>
        </w:r>
        <w:r w:rsidR="00833B16">
          <w:rPr>
            <w:rFonts w:asciiTheme="minorHAnsi" w:eastAsiaTheme="minorEastAsia" w:hAnsiTheme="minorHAnsi" w:cstheme="minorBidi"/>
            <w:color w:val="auto"/>
            <w:sz w:val="22"/>
            <w:szCs w:val="22"/>
          </w:rPr>
          <w:tab/>
        </w:r>
        <w:r w:rsidR="00833B16" w:rsidRPr="009B1615">
          <w:rPr>
            <w:rStyle w:val="Hyperlink"/>
          </w:rPr>
          <w:t>Datasets</w:t>
        </w:r>
        <w:r w:rsidR="00833B16">
          <w:rPr>
            <w:rStyle w:val="Hyperlink"/>
          </w:rPr>
          <w:tab/>
        </w:r>
        <w:r w:rsidR="00833B16">
          <w:rPr>
            <w:webHidden/>
          </w:rPr>
          <w:tab/>
        </w:r>
        <w:r w:rsidR="00833B16">
          <w:rPr>
            <w:webHidden/>
          </w:rPr>
          <w:fldChar w:fldCharType="begin"/>
        </w:r>
        <w:r w:rsidR="00833B16">
          <w:rPr>
            <w:webHidden/>
          </w:rPr>
          <w:instrText xml:space="preserve"> PAGEREF _Toc81318863 \h </w:instrText>
        </w:r>
        <w:r w:rsidR="00833B16">
          <w:rPr>
            <w:webHidden/>
          </w:rPr>
        </w:r>
        <w:r w:rsidR="00833B16">
          <w:rPr>
            <w:webHidden/>
          </w:rPr>
          <w:fldChar w:fldCharType="separate"/>
        </w:r>
        <w:r w:rsidR="00833B16">
          <w:rPr>
            <w:webHidden/>
          </w:rPr>
          <w:t>22</w:t>
        </w:r>
        <w:r w:rsidR="00833B16">
          <w:rPr>
            <w:webHidden/>
          </w:rPr>
          <w:fldChar w:fldCharType="end"/>
        </w:r>
      </w:hyperlink>
    </w:p>
    <w:p w14:paraId="78AF77D7" w14:textId="39551DB3" w:rsidR="00833B16" w:rsidRDefault="0044789B">
      <w:pPr>
        <w:pStyle w:val="TOC2"/>
        <w:rPr>
          <w:rFonts w:asciiTheme="minorHAnsi" w:eastAsiaTheme="minorEastAsia" w:hAnsiTheme="minorHAnsi" w:cstheme="minorBidi"/>
          <w:color w:val="auto"/>
          <w:sz w:val="22"/>
          <w:szCs w:val="22"/>
        </w:rPr>
      </w:pPr>
      <w:hyperlink w:anchor="_Toc81318864" w:history="1">
        <w:r w:rsidR="00833B16" w:rsidRPr="009B1615">
          <w:rPr>
            <w:rStyle w:val="Hyperlink"/>
          </w:rPr>
          <w:t>5.3</w:t>
        </w:r>
        <w:r w:rsidR="00833B16">
          <w:rPr>
            <w:rFonts w:asciiTheme="minorHAnsi" w:eastAsiaTheme="minorEastAsia" w:hAnsiTheme="minorHAnsi" w:cstheme="minorBidi"/>
            <w:color w:val="auto"/>
            <w:sz w:val="22"/>
            <w:szCs w:val="22"/>
          </w:rPr>
          <w:tab/>
        </w:r>
        <w:r w:rsidR="00833B16" w:rsidRPr="009B1615">
          <w:rPr>
            <w:rStyle w:val="Hyperlink"/>
          </w:rPr>
          <w:t>Commonwealth environmental watering actions for waterbirds</w:t>
        </w:r>
        <w:r w:rsidR="00833B16">
          <w:rPr>
            <w:webHidden/>
          </w:rPr>
          <w:tab/>
        </w:r>
        <w:r w:rsidR="00833B16">
          <w:rPr>
            <w:webHidden/>
          </w:rPr>
          <w:fldChar w:fldCharType="begin"/>
        </w:r>
        <w:r w:rsidR="00833B16">
          <w:rPr>
            <w:webHidden/>
          </w:rPr>
          <w:instrText xml:space="preserve"> PAGEREF _Toc81318864 \h </w:instrText>
        </w:r>
        <w:r w:rsidR="00833B16">
          <w:rPr>
            <w:webHidden/>
          </w:rPr>
        </w:r>
        <w:r w:rsidR="00833B16">
          <w:rPr>
            <w:webHidden/>
          </w:rPr>
          <w:fldChar w:fldCharType="separate"/>
        </w:r>
        <w:r w:rsidR="00833B16">
          <w:rPr>
            <w:webHidden/>
          </w:rPr>
          <w:t>25</w:t>
        </w:r>
        <w:r w:rsidR="00833B16">
          <w:rPr>
            <w:webHidden/>
          </w:rPr>
          <w:fldChar w:fldCharType="end"/>
        </w:r>
      </w:hyperlink>
    </w:p>
    <w:p w14:paraId="7E956C30" w14:textId="631BFC28" w:rsidR="00833B16" w:rsidRDefault="0044789B">
      <w:pPr>
        <w:pStyle w:val="TOC2"/>
        <w:rPr>
          <w:rFonts w:asciiTheme="minorHAnsi" w:eastAsiaTheme="minorEastAsia" w:hAnsiTheme="minorHAnsi" w:cstheme="minorBidi"/>
          <w:color w:val="auto"/>
          <w:sz w:val="22"/>
          <w:szCs w:val="22"/>
        </w:rPr>
      </w:pPr>
      <w:hyperlink w:anchor="_Toc81318865" w:history="1">
        <w:r w:rsidR="00833B16" w:rsidRPr="009B1615">
          <w:rPr>
            <w:rStyle w:val="Hyperlink"/>
            <w:rFonts w:eastAsiaTheme="minorHAnsi"/>
          </w:rPr>
          <w:t>5.4</w:t>
        </w:r>
        <w:r w:rsidR="00833B16">
          <w:rPr>
            <w:rFonts w:asciiTheme="minorHAnsi" w:eastAsiaTheme="minorEastAsia" w:hAnsiTheme="minorHAnsi" w:cstheme="minorBidi"/>
            <w:color w:val="auto"/>
            <w:sz w:val="22"/>
            <w:szCs w:val="22"/>
          </w:rPr>
          <w:tab/>
        </w:r>
        <w:r w:rsidR="00833B16" w:rsidRPr="009B1615">
          <w:rPr>
            <w:rStyle w:val="Hyperlink"/>
            <w:rFonts w:eastAsiaTheme="minorHAnsi"/>
          </w:rPr>
          <w:t>Water year 2019–20</w:t>
        </w:r>
        <w:r w:rsidR="00833B16">
          <w:rPr>
            <w:webHidden/>
          </w:rPr>
          <w:tab/>
        </w:r>
        <w:r w:rsidR="00833B16">
          <w:rPr>
            <w:webHidden/>
          </w:rPr>
          <w:fldChar w:fldCharType="begin"/>
        </w:r>
        <w:r w:rsidR="00833B16">
          <w:rPr>
            <w:webHidden/>
          </w:rPr>
          <w:instrText xml:space="preserve"> PAGEREF _Toc81318865 \h </w:instrText>
        </w:r>
        <w:r w:rsidR="00833B16">
          <w:rPr>
            <w:webHidden/>
          </w:rPr>
        </w:r>
        <w:r w:rsidR="00833B16">
          <w:rPr>
            <w:webHidden/>
          </w:rPr>
          <w:fldChar w:fldCharType="separate"/>
        </w:r>
        <w:r w:rsidR="00833B16">
          <w:rPr>
            <w:webHidden/>
          </w:rPr>
          <w:t>26</w:t>
        </w:r>
        <w:r w:rsidR="00833B16">
          <w:rPr>
            <w:webHidden/>
          </w:rPr>
          <w:fldChar w:fldCharType="end"/>
        </w:r>
      </w:hyperlink>
    </w:p>
    <w:p w14:paraId="45645BA8" w14:textId="2143FC5D" w:rsidR="00833B16" w:rsidRDefault="0044789B">
      <w:pPr>
        <w:pStyle w:val="TOC2"/>
        <w:rPr>
          <w:rFonts w:asciiTheme="minorHAnsi" w:eastAsiaTheme="minorEastAsia" w:hAnsiTheme="minorHAnsi" w:cstheme="minorBidi"/>
          <w:color w:val="auto"/>
          <w:sz w:val="22"/>
          <w:szCs w:val="22"/>
        </w:rPr>
      </w:pPr>
      <w:hyperlink w:anchor="_Toc81318866" w:history="1">
        <w:r w:rsidR="00833B16" w:rsidRPr="009B1615">
          <w:rPr>
            <w:rStyle w:val="Hyperlink"/>
          </w:rPr>
          <w:t>5.5</w:t>
        </w:r>
        <w:r w:rsidR="00833B16">
          <w:rPr>
            <w:rFonts w:asciiTheme="minorHAnsi" w:eastAsiaTheme="minorEastAsia" w:hAnsiTheme="minorHAnsi" w:cstheme="minorBidi"/>
            <w:color w:val="auto"/>
            <w:sz w:val="22"/>
            <w:szCs w:val="22"/>
          </w:rPr>
          <w:tab/>
        </w:r>
        <w:r w:rsidR="00833B16" w:rsidRPr="009B1615">
          <w:rPr>
            <w:rStyle w:val="Hyperlink"/>
          </w:rPr>
          <w:t>Water years 2014–20</w:t>
        </w:r>
        <w:r w:rsidR="00833B16">
          <w:rPr>
            <w:webHidden/>
          </w:rPr>
          <w:tab/>
        </w:r>
        <w:r w:rsidR="00833B16">
          <w:rPr>
            <w:webHidden/>
          </w:rPr>
          <w:fldChar w:fldCharType="begin"/>
        </w:r>
        <w:r w:rsidR="00833B16">
          <w:rPr>
            <w:webHidden/>
          </w:rPr>
          <w:instrText xml:space="preserve"> PAGEREF _Toc81318866 \h </w:instrText>
        </w:r>
        <w:r w:rsidR="00833B16">
          <w:rPr>
            <w:webHidden/>
          </w:rPr>
        </w:r>
        <w:r w:rsidR="00833B16">
          <w:rPr>
            <w:webHidden/>
          </w:rPr>
          <w:fldChar w:fldCharType="separate"/>
        </w:r>
        <w:r w:rsidR="00833B16">
          <w:rPr>
            <w:webHidden/>
          </w:rPr>
          <w:t>30</w:t>
        </w:r>
        <w:r w:rsidR="00833B16">
          <w:rPr>
            <w:webHidden/>
          </w:rPr>
          <w:fldChar w:fldCharType="end"/>
        </w:r>
      </w:hyperlink>
    </w:p>
    <w:p w14:paraId="361D1D5D" w14:textId="090E9954" w:rsidR="00833B16" w:rsidRDefault="0044789B">
      <w:pPr>
        <w:pStyle w:val="TOC2"/>
        <w:rPr>
          <w:rFonts w:asciiTheme="minorHAnsi" w:eastAsiaTheme="minorEastAsia" w:hAnsiTheme="minorHAnsi" w:cstheme="minorBidi"/>
          <w:color w:val="auto"/>
          <w:sz w:val="22"/>
          <w:szCs w:val="22"/>
        </w:rPr>
      </w:pPr>
      <w:hyperlink w:anchor="_Toc81318867" w:history="1">
        <w:r w:rsidR="00833B16" w:rsidRPr="009B1615">
          <w:rPr>
            <w:rStyle w:val="Hyperlink"/>
          </w:rPr>
          <w:t>5.6</w:t>
        </w:r>
        <w:r w:rsidR="00833B16">
          <w:rPr>
            <w:rFonts w:asciiTheme="minorHAnsi" w:eastAsiaTheme="minorEastAsia" w:hAnsiTheme="minorHAnsi" w:cstheme="minorBidi"/>
            <w:color w:val="auto"/>
            <w:sz w:val="22"/>
            <w:szCs w:val="22"/>
          </w:rPr>
          <w:tab/>
        </w:r>
        <w:r w:rsidR="00833B16" w:rsidRPr="009B1615">
          <w:rPr>
            <w:rStyle w:val="Hyperlink"/>
          </w:rPr>
          <w:t>Species diversity</w:t>
        </w:r>
        <w:r w:rsidR="00833B16">
          <w:rPr>
            <w:webHidden/>
          </w:rPr>
          <w:tab/>
        </w:r>
        <w:r w:rsidR="00833B16">
          <w:rPr>
            <w:webHidden/>
          </w:rPr>
          <w:fldChar w:fldCharType="begin"/>
        </w:r>
        <w:r w:rsidR="00833B16">
          <w:rPr>
            <w:webHidden/>
          </w:rPr>
          <w:instrText xml:space="preserve"> PAGEREF _Toc81318867 \h </w:instrText>
        </w:r>
        <w:r w:rsidR="00833B16">
          <w:rPr>
            <w:webHidden/>
          </w:rPr>
        </w:r>
        <w:r w:rsidR="00833B16">
          <w:rPr>
            <w:webHidden/>
          </w:rPr>
          <w:fldChar w:fldCharType="separate"/>
        </w:r>
        <w:r w:rsidR="00833B16">
          <w:rPr>
            <w:webHidden/>
          </w:rPr>
          <w:t>32</w:t>
        </w:r>
        <w:r w:rsidR="00833B16">
          <w:rPr>
            <w:webHidden/>
          </w:rPr>
          <w:fldChar w:fldCharType="end"/>
        </w:r>
      </w:hyperlink>
    </w:p>
    <w:p w14:paraId="15FC50C1" w14:textId="2B32AEF7" w:rsidR="00833B16" w:rsidRDefault="0044789B">
      <w:pPr>
        <w:pStyle w:val="TOC2"/>
        <w:rPr>
          <w:rFonts w:asciiTheme="minorHAnsi" w:eastAsiaTheme="minorEastAsia" w:hAnsiTheme="minorHAnsi" w:cstheme="minorBidi"/>
          <w:color w:val="auto"/>
          <w:sz w:val="22"/>
          <w:szCs w:val="22"/>
        </w:rPr>
      </w:pPr>
      <w:hyperlink w:anchor="_Toc81318868" w:history="1">
        <w:r w:rsidR="00833B16" w:rsidRPr="009B1615">
          <w:rPr>
            <w:rStyle w:val="Hyperlink"/>
          </w:rPr>
          <w:t>5.7</w:t>
        </w:r>
        <w:r w:rsidR="00833B16">
          <w:rPr>
            <w:rFonts w:asciiTheme="minorHAnsi" w:eastAsiaTheme="minorEastAsia" w:hAnsiTheme="minorHAnsi" w:cstheme="minorBidi"/>
            <w:color w:val="auto"/>
            <w:sz w:val="22"/>
            <w:szCs w:val="22"/>
          </w:rPr>
          <w:tab/>
        </w:r>
        <w:r w:rsidR="00833B16" w:rsidRPr="009B1615">
          <w:rPr>
            <w:rStyle w:val="Hyperlink"/>
          </w:rPr>
          <w:t>Species of conservation significance</w:t>
        </w:r>
        <w:r w:rsidR="00833B16">
          <w:rPr>
            <w:webHidden/>
          </w:rPr>
          <w:tab/>
        </w:r>
        <w:r w:rsidR="00833B16">
          <w:rPr>
            <w:webHidden/>
          </w:rPr>
          <w:fldChar w:fldCharType="begin"/>
        </w:r>
        <w:r w:rsidR="00833B16">
          <w:rPr>
            <w:webHidden/>
          </w:rPr>
          <w:instrText xml:space="preserve"> PAGEREF _Toc81318868 \h </w:instrText>
        </w:r>
        <w:r w:rsidR="00833B16">
          <w:rPr>
            <w:webHidden/>
          </w:rPr>
        </w:r>
        <w:r w:rsidR="00833B16">
          <w:rPr>
            <w:webHidden/>
          </w:rPr>
          <w:fldChar w:fldCharType="separate"/>
        </w:r>
        <w:r w:rsidR="00833B16">
          <w:rPr>
            <w:webHidden/>
          </w:rPr>
          <w:t>35</w:t>
        </w:r>
        <w:r w:rsidR="00833B16">
          <w:rPr>
            <w:webHidden/>
          </w:rPr>
          <w:fldChar w:fldCharType="end"/>
        </w:r>
      </w:hyperlink>
    </w:p>
    <w:p w14:paraId="0BB2B909" w14:textId="13E3E63E" w:rsidR="00833B16" w:rsidRDefault="0044789B">
      <w:pPr>
        <w:pStyle w:val="TOC2"/>
        <w:rPr>
          <w:rFonts w:asciiTheme="minorHAnsi" w:eastAsiaTheme="minorEastAsia" w:hAnsiTheme="minorHAnsi" w:cstheme="minorBidi"/>
          <w:color w:val="auto"/>
          <w:sz w:val="22"/>
          <w:szCs w:val="22"/>
        </w:rPr>
      </w:pPr>
      <w:hyperlink w:anchor="_Toc81318869" w:history="1">
        <w:r w:rsidR="00833B16" w:rsidRPr="009B1615">
          <w:rPr>
            <w:rStyle w:val="Hyperlink"/>
          </w:rPr>
          <w:t>5.8</w:t>
        </w:r>
        <w:r w:rsidR="00833B16">
          <w:rPr>
            <w:rFonts w:asciiTheme="minorHAnsi" w:eastAsiaTheme="minorEastAsia" w:hAnsiTheme="minorHAnsi" w:cstheme="minorBidi"/>
            <w:color w:val="auto"/>
            <w:sz w:val="22"/>
            <w:szCs w:val="22"/>
          </w:rPr>
          <w:tab/>
        </w:r>
        <w:r w:rsidR="00833B16" w:rsidRPr="009B1615">
          <w:rPr>
            <w:rStyle w:val="Hyperlink"/>
          </w:rPr>
          <w:t>Discussion</w:t>
        </w:r>
        <w:r w:rsidR="00833B16">
          <w:rPr>
            <w:webHidden/>
          </w:rPr>
          <w:tab/>
        </w:r>
        <w:r w:rsidR="00833B16">
          <w:rPr>
            <w:webHidden/>
          </w:rPr>
          <w:fldChar w:fldCharType="begin"/>
        </w:r>
        <w:r w:rsidR="00833B16">
          <w:rPr>
            <w:webHidden/>
          </w:rPr>
          <w:instrText xml:space="preserve"> PAGEREF _Toc81318869 \h </w:instrText>
        </w:r>
        <w:r w:rsidR="00833B16">
          <w:rPr>
            <w:webHidden/>
          </w:rPr>
        </w:r>
        <w:r w:rsidR="00833B16">
          <w:rPr>
            <w:webHidden/>
          </w:rPr>
          <w:fldChar w:fldCharType="separate"/>
        </w:r>
        <w:r w:rsidR="00833B16">
          <w:rPr>
            <w:webHidden/>
          </w:rPr>
          <w:t>35</w:t>
        </w:r>
        <w:r w:rsidR="00833B16">
          <w:rPr>
            <w:webHidden/>
          </w:rPr>
          <w:fldChar w:fldCharType="end"/>
        </w:r>
      </w:hyperlink>
    </w:p>
    <w:p w14:paraId="6271353B" w14:textId="39FB0560" w:rsidR="00833B16" w:rsidRDefault="0044789B">
      <w:pPr>
        <w:pStyle w:val="TOC1"/>
        <w:rPr>
          <w:rFonts w:asciiTheme="minorHAnsi" w:eastAsiaTheme="minorEastAsia" w:hAnsiTheme="minorHAnsi" w:cstheme="minorBidi"/>
          <w:b w:val="0"/>
          <w:smallCaps w:val="0"/>
          <w:color w:val="auto"/>
        </w:rPr>
      </w:pPr>
      <w:hyperlink w:anchor="_Toc81318870" w:history="1">
        <w:r w:rsidR="00833B16" w:rsidRPr="009B1615">
          <w:rPr>
            <w:rStyle w:val="Hyperlink"/>
          </w:rPr>
          <w:t>6</w:t>
        </w:r>
        <w:r w:rsidR="00833B16">
          <w:rPr>
            <w:rFonts w:asciiTheme="minorHAnsi" w:eastAsiaTheme="minorEastAsia" w:hAnsiTheme="minorHAnsi" w:cstheme="minorBidi"/>
            <w:b w:val="0"/>
            <w:smallCaps w:val="0"/>
            <w:color w:val="auto"/>
          </w:rPr>
          <w:tab/>
        </w:r>
        <w:r w:rsidR="00833B16" w:rsidRPr="009B1615">
          <w:rPr>
            <w:rStyle w:val="Hyperlink"/>
          </w:rPr>
          <w:t>Outcomes for turtles and other vertebrate</w:t>
        </w:r>
        <w:r w:rsidR="00833B16">
          <w:rPr>
            <w:webHidden/>
          </w:rPr>
          <w:tab/>
        </w:r>
        <w:r w:rsidR="00833B16">
          <w:rPr>
            <w:webHidden/>
          </w:rPr>
          <w:fldChar w:fldCharType="begin"/>
        </w:r>
        <w:r w:rsidR="00833B16">
          <w:rPr>
            <w:webHidden/>
          </w:rPr>
          <w:instrText xml:space="preserve"> PAGEREF _Toc81318870 \h </w:instrText>
        </w:r>
        <w:r w:rsidR="00833B16">
          <w:rPr>
            <w:webHidden/>
          </w:rPr>
        </w:r>
        <w:r w:rsidR="00833B16">
          <w:rPr>
            <w:webHidden/>
          </w:rPr>
          <w:fldChar w:fldCharType="separate"/>
        </w:r>
        <w:r w:rsidR="00833B16">
          <w:rPr>
            <w:webHidden/>
          </w:rPr>
          <w:t>40</w:t>
        </w:r>
        <w:r w:rsidR="00833B16">
          <w:rPr>
            <w:webHidden/>
          </w:rPr>
          <w:fldChar w:fldCharType="end"/>
        </w:r>
      </w:hyperlink>
    </w:p>
    <w:p w14:paraId="2C1403A8" w14:textId="260ACC9B" w:rsidR="00833B16" w:rsidRDefault="0044789B">
      <w:pPr>
        <w:pStyle w:val="TOC2"/>
        <w:rPr>
          <w:rFonts w:asciiTheme="minorHAnsi" w:eastAsiaTheme="minorEastAsia" w:hAnsiTheme="minorHAnsi" w:cstheme="minorBidi"/>
          <w:color w:val="auto"/>
          <w:sz w:val="22"/>
          <w:szCs w:val="22"/>
        </w:rPr>
      </w:pPr>
      <w:hyperlink w:anchor="_Toc81318871" w:history="1">
        <w:r w:rsidR="00833B16" w:rsidRPr="009B1615">
          <w:rPr>
            <w:rStyle w:val="Hyperlink"/>
          </w:rPr>
          <w:t>6.1</w:t>
        </w:r>
        <w:r w:rsidR="00833B16">
          <w:rPr>
            <w:rFonts w:asciiTheme="minorHAnsi" w:eastAsiaTheme="minorEastAsia" w:hAnsiTheme="minorHAnsi" w:cstheme="minorBidi"/>
            <w:color w:val="auto"/>
            <w:sz w:val="22"/>
            <w:szCs w:val="22"/>
          </w:rPr>
          <w:tab/>
        </w:r>
        <w:r w:rsidR="00833B16" w:rsidRPr="009B1615">
          <w:rPr>
            <w:rStyle w:val="Hyperlink"/>
          </w:rPr>
          <w:t>Introduction</w:t>
        </w:r>
        <w:r w:rsidR="00833B16">
          <w:rPr>
            <w:webHidden/>
          </w:rPr>
          <w:tab/>
        </w:r>
        <w:r w:rsidR="00833B16">
          <w:rPr>
            <w:webHidden/>
          </w:rPr>
          <w:fldChar w:fldCharType="begin"/>
        </w:r>
        <w:r w:rsidR="00833B16">
          <w:rPr>
            <w:webHidden/>
          </w:rPr>
          <w:instrText xml:space="preserve"> PAGEREF _Toc81318871 \h </w:instrText>
        </w:r>
        <w:r w:rsidR="00833B16">
          <w:rPr>
            <w:webHidden/>
          </w:rPr>
        </w:r>
        <w:r w:rsidR="00833B16">
          <w:rPr>
            <w:webHidden/>
          </w:rPr>
          <w:fldChar w:fldCharType="separate"/>
        </w:r>
        <w:r w:rsidR="00833B16">
          <w:rPr>
            <w:webHidden/>
          </w:rPr>
          <w:t>40</w:t>
        </w:r>
        <w:r w:rsidR="00833B16">
          <w:rPr>
            <w:webHidden/>
          </w:rPr>
          <w:fldChar w:fldCharType="end"/>
        </w:r>
      </w:hyperlink>
    </w:p>
    <w:p w14:paraId="16DD1B1A" w14:textId="0D010394" w:rsidR="00833B16" w:rsidRDefault="0044789B">
      <w:pPr>
        <w:pStyle w:val="TOC2"/>
        <w:rPr>
          <w:rFonts w:asciiTheme="minorHAnsi" w:eastAsiaTheme="minorEastAsia" w:hAnsiTheme="minorHAnsi" w:cstheme="minorBidi"/>
          <w:color w:val="auto"/>
          <w:sz w:val="22"/>
          <w:szCs w:val="22"/>
        </w:rPr>
      </w:pPr>
      <w:hyperlink w:anchor="_Toc81318872" w:history="1">
        <w:r w:rsidR="00833B16" w:rsidRPr="009B1615">
          <w:rPr>
            <w:rStyle w:val="Hyperlink"/>
          </w:rPr>
          <w:t>6.2</w:t>
        </w:r>
        <w:r w:rsidR="00833B16">
          <w:rPr>
            <w:rFonts w:asciiTheme="minorHAnsi" w:eastAsiaTheme="minorEastAsia" w:hAnsiTheme="minorHAnsi" w:cstheme="minorBidi"/>
            <w:color w:val="auto"/>
            <w:sz w:val="22"/>
            <w:szCs w:val="22"/>
          </w:rPr>
          <w:tab/>
        </w:r>
        <w:r w:rsidR="00833B16" w:rsidRPr="009B1615">
          <w:rPr>
            <w:rStyle w:val="Hyperlink"/>
          </w:rPr>
          <w:t>Dataset</w:t>
        </w:r>
        <w:r w:rsidR="00833B16">
          <w:rPr>
            <w:rStyle w:val="Hyperlink"/>
          </w:rPr>
          <w:tab/>
        </w:r>
        <w:r w:rsidR="00833B16">
          <w:rPr>
            <w:webHidden/>
          </w:rPr>
          <w:tab/>
        </w:r>
        <w:r w:rsidR="00833B16">
          <w:rPr>
            <w:webHidden/>
          </w:rPr>
          <w:fldChar w:fldCharType="begin"/>
        </w:r>
        <w:r w:rsidR="00833B16">
          <w:rPr>
            <w:webHidden/>
          </w:rPr>
          <w:instrText xml:space="preserve"> PAGEREF _Toc81318872 \h </w:instrText>
        </w:r>
        <w:r w:rsidR="00833B16">
          <w:rPr>
            <w:webHidden/>
          </w:rPr>
        </w:r>
        <w:r w:rsidR="00833B16">
          <w:rPr>
            <w:webHidden/>
          </w:rPr>
          <w:fldChar w:fldCharType="separate"/>
        </w:r>
        <w:r w:rsidR="00833B16">
          <w:rPr>
            <w:webHidden/>
          </w:rPr>
          <w:t>41</w:t>
        </w:r>
        <w:r w:rsidR="00833B16">
          <w:rPr>
            <w:webHidden/>
          </w:rPr>
          <w:fldChar w:fldCharType="end"/>
        </w:r>
      </w:hyperlink>
    </w:p>
    <w:p w14:paraId="3B656A78" w14:textId="33051FD7" w:rsidR="00833B16" w:rsidRDefault="0044789B">
      <w:pPr>
        <w:pStyle w:val="TOC2"/>
        <w:rPr>
          <w:rFonts w:asciiTheme="minorHAnsi" w:eastAsiaTheme="minorEastAsia" w:hAnsiTheme="minorHAnsi" w:cstheme="minorBidi"/>
          <w:color w:val="auto"/>
          <w:sz w:val="22"/>
          <w:szCs w:val="22"/>
        </w:rPr>
      </w:pPr>
      <w:hyperlink w:anchor="_Toc81318873" w:history="1">
        <w:r w:rsidR="00833B16" w:rsidRPr="009B1615">
          <w:rPr>
            <w:rStyle w:val="Hyperlink"/>
          </w:rPr>
          <w:t>6.3</w:t>
        </w:r>
        <w:r w:rsidR="00833B16">
          <w:rPr>
            <w:rFonts w:asciiTheme="minorHAnsi" w:eastAsiaTheme="minorEastAsia" w:hAnsiTheme="minorHAnsi" w:cstheme="minorBidi"/>
            <w:color w:val="auto"/>
            <w:sz w:val="22"/>
            <w:szCs w:val="22"/>
          </w:rPr>
          <w:tab/>
        </w:r>
        <w:r w:rsidR="00833B16" w:rsidRPr="009B1615">
          <w:rPr>
            <w:rStyle w:val="Hyperlink"/>
          </w:rPr>
          <w:t>Commonwealth environmental watering actions for other vertebrates</w:t>
        </w:r>
        <w:r w:rsidR="00833B16">
          <w:rPr>
            <w:webHidden/>
          </w:rPr>
          <w:tab/>
        </w:r>
        <w:r w:rsidR="00833B16">
          <w:rPr>
            <w:webHidden/>
          </w:rPr>
          <w:fldChar w:fldCharType="begin"/>
        </w:r>
        <w:r w:rsidR="00833B16">
          <w:rPr>
            <w:webHidden/>
          </w:rPr>
          <w:instrText xml:space="preserve"> PAGEREF _Toc81318873 \h </w:instrText>
        </w:r>
        <w:r w:rsidR="00833B16">
          <w:rPr>
            <w:webHidden/>
          </w:rPr>
        </w:r>
        <w:r w:rsidR="00833B16">
          <w:rPr>
            <w:webHidden/>
          </w:rPr>
          <w:fldChar w:fldCharType="separate"/>
        </w:r>
        <w:r w:rsidR="00833B16">
          <w:rPr>
            <w:webHidden/>
          </w:rPr>
          <w:t>42</w:t>
        </w:r>
        <w:r w:rsidR="00833B16">
          <w:rPr>
            <w:webHidden/>
          </w:rPr>
          <w:fldChar w:fldCharType="end"/>
        </w:r>
      </w:hyperlink>
    </w:p>
    <w:p w14:paraId="3CB25602" w14:textId="0828AB4E" w:rsidR="00833B16" w:rsidRDefault="0044789B">
      <w:pPr>
        <w:pStyle w:val="TOC2"/>
        <w:rPr>
          <w:rFonts w:asciiTheme="minorHAnsi" w:eastAsiaTheme="minorEastAsia" w:hAnsiTheme="minorHAnsi" w:cstheme="minorBidi"/>
          <w:color w:val="auto"/>
          <w:sz w:val="22"/>
          <w:szCs w:val="22"/>
        </w:rPr>
      </w:pPr>
      <w:hyperlink w:anchor="_Toc81318874" w:history="1">
        <w:r w:rsidR="00833B16" w:rsidRPr="009B1615">
          <w:rPr>
            <w:rStyle w:val="Hyperlink"/>
          </w:rPr>
          <w:t>6.4</w:t>
        </w:r>
        <w:r w:rsidR="00833B16">
          <w:rPr>
            <w:rFonts w:asciiTheme="minorHAnsi" w:eastAsiaTheme="minorEastAsia" w:hAnsiTheme="minorHAnsi" w:cstheme="minorBidi"/>
            <w:color w:val="auto"/>
            <w:sz w:val="22"/>
            <w:szCs w:val="22"/>
          </w:rPr>
          <w:tab/>
        </w:r>
        <w:r w:rsidR="00833B16" w:rsidRPr="009B1615">
          <w:rPr>
            <w:rStyle w:val="Hyperlink"/>
          </w:rPr>
          <w:t>Water year 2019–20</w:t>
        </w:r>
        <w:r w:rsidR="00833B16">
          <w:rPr>
            <w:webHidden/>
          </w:rPr>
          <w:tab/>
        </w:r>
        <w:r w:rsidR="00833B16">
          <w:rPr>
            <w:webHidden/>
          </w:rPr>
          <w:fldChar w:fldCharType="begin"/>
        </w:r>
        <w:r w:rsidR="00833B16">
          <w:rPr>
            <w:webHidden/>
          </w:rPr>
          <w:instrText xml:space="preserve"> PAGEREF _Toc81318874 \h </w:instrText>
        </w:r>
        <w:r w:rsidR="00833B16">
          <w:rPr>
            <w:webHidden/>
          </w:rPr>
        </w:r>
        <w:r w:rsidR="00833B16">
          <w:rPr>
            <w:webHidden/>
          </w:rPr>
          <w:fldChar w:fldCharType="separate"/>
        </w:r>
        <w:r w:rsidR="00833B16">
          <w:rPr>
            <w:webHidden/>
          </w:rPr>
          <w:t>45</w:t>
        </w:r>
        <w:r w:rsidR="00833B16">
          <w:rPr>
            <w:webHidden/>
          </w:rPr>
          <w:fldChar w:fldCharType="end"/>
        </w:r>
      </w:hyperlink>
    </w:p>
    <w:p w14:paraId="209A7175" w14:textId="58E93433" w:rsidR="00833B16" w:rsidRDefault="0044789B">
      <w:pPr>
        <w:pStyle w:val="TOC2"/>
        <w:rPr>
          <w:rFonts w:asciiTheme="minorHAnsi" w:eastAsiaTheme="minorEastAsia" w:hAnsiTheme="minorHAnsi" w:cstheme="minorBidi"/>
          <w:color w:val="auto"/>
          <w:sz w:val="22"/>
          <w:szCs w:val="22"/>
        </w:rPr>
      </w:pPr>
      <w:hyperlink w:anchor="_Toc81318875" w:history="1">
        <w:r w:rsidR="00833B16" w:rsidRPr="009B1615">
          <w:rPr>
            <w:rStyle w:val="Hyperlink"/>
          </w:rPr>
          <w:t>6.5</w:t>
        </w:r>
        <w:r w:rsidR="00833B16">
          <w:rPr>
            <w:rFonts w:asciiTheme="minorHAnsi" w:eastAsiaTheme="minorEastAsia" w:hAnsiTheme="minorHAnsi" w:cstheme="minorBidi"/>
            <w:color w:val="auto"/>
            <w:sz w:val="22"/>
            <w:szCs w:val="22"/>
          </w:rPr>
          <w:tab/>
        </w:r>
        <w:r w:rsidR="00833B16" w:rsidRPr="009B1615">
          <w:rPr>
            <w:rStyle w:val="Hyperlink"/>
          </w:rPr>
          <w:t>Water years 2014–20</w:t>
        </w:r>
        <w:r w:rsidR="00833B16">
          <w:rPr>
            <w:webHidden/>
          </w:rPr>
          <w:tab/>
        </w:r>
        <w:r w:rsidR="00833B16">
          <w:rPr>
            <w:webHidden/>
          </w:rPr>
          <w:fldChar w:fldCharType="begin"/>
        </w:r>
        <w:r w:rsidR="00833B16">
          <w:rPr>
            <w:webHidden/>
          </w:rPr>
          <w:instrText xml:space="preserve"> PAGEREF _Toc81318875 \h </w:instrText>
        </w:r>
        <w:r w:rsidR="00833B16">
          <w:rPr>
            <w:webHidden/>
          </w:rPr>
        </w:r>
        <w:r w:rsidR="00833B16">
          <w:rPr>
            <w:webHidden/>
          </w:rPr>
          <w:fldChar w:fldCharType="separate"/>
        </w:r>
        <w:r w:rsidR="00833B16">
          <w:rPr>
            <w:webHidden/>
          </w:rPr>
          <w:t>46</w:t>
        </w:r>
        <w:r w:rsidR="00833B16">
          <w:rPr>
            <w:webHidden/>
          </w:rPr>
          <w:fldChar w:fldCharType="end"/>
        </w:r>
      </w:hyperlink>
    </w:p>
    <w:p w14:paraId="5FFF4A1A" w14:textId="4270885D" w:rsidR="00833B16" w:rsidRDefault="0044789B">
      <w:pPr>
        <w:pStyle w:val="TOC2"/>
        <w:rPr>
          <w:rFonts w:asciiTheme="minorHAnsi" w:eastAsiaTheme="minorEastAsia" w:hAnsiTheme="minorHAnsi" w:cstheme="minorBidi"/>
          <w:color w:val="auto"/>
          <w:sz w:val="22"/>
          <w:szCs w:val="22"/>
        </w:rPr>
      </w:pPr>
      <w:hyperlink w:anchor="_Toc81318876" w:history="1">
        <w:r w:rsidR="00833B16" w:rsidRPr="009B1615">
          <w:rPr>
            <w:rStyle w:val="Hyperlink"/>
          </w:rPr>
          <w:t>6.6</w:t>
        </w:r>
        <w:r w:rsidR="00833B16">
          <w:rPr>
            <w:rFonts w:asciiTheme="minorHAnsi" w:eastAsiaTheme="minorEastAsia" w:hAnsiTheme="minorHAnsi" w:cstheme="minorBidi"/>
            <w:color w:val="auto"/>
            <w:sz w:val="22"/>
            <w:szCs w:val="22"/>
          </w:rPr>
          <w:tab/>
        </w:r>
        <w:r w:rsidR="00833B16" w:rsidRPr="009B1615">
          <w:rPr>
            <w:rStyle w:val="Hyperlink"/>
          </w:rPr>
          <w:t>Turtle recruitment</w:t>
        </w:r>
        <w:r w:rsidR="00833B16">
          <w:rPr>
            <w:webHidden/>
          </w:rPr>
          <w:tab/>
        </w:r>
        <w:r w:rsidR="00833B16">
          <w:rPr>
            <w:webHidden/>
          </w:rPr>
          <w:fldChar w:fldCharType="begin"/>
        </w:r>
        <w:r w:rsidR="00833B16">
          <w:rPr>
            <w:webHidden/>
          </w:rPr>
          <w:instrText xml:space="preserve"> PAGEREF _Toc81318876 \h </w:instrText>
        </w:r>
        <w:r w:rsidR="00833B16">
          <w:rPr>
            <w:webHidden/>
          </w:rPr>
        </w:r>
        <w:r w:rsidR="00833B16">
          <w:rPr>
            <w:webHidden/>
          </w:rPr>
          <w:fldChar w:fldCharType="separate"/>
        </w:r>
        <w:r w:rsidR="00833B16">
          <w:rPr>
            <w:webHidden/>
          </w:rPr>
          <w:t>47</w:t>
        </w:r>
        <w:r w:rsidR="00833B16">
          <w:rPr>
            <w:webHidden/>
          </w:rPr>
          <w:fldChar w:fldCharType="end"/>
        </w:r>
      </w:hyperlink>
    </w:p>
    <w:p w14:paraId="5FCAB4EA" w14:textId="2B76D013" w:rsidR="00833B16" w:rsidRDefault="0044789B">
      <w:pPr>
        <w:pStyle w:val="TOC2"/>
        <w:rPr>
          <w:rFonts w:asciiTheme="minorHAnsi" w:eastAsiaTheme="minorEastAsia" w:hAnsiTheme="minorHAnsi" w:cstheme="minorBidi"/>
          <w:color w:val="auto"/>
          <w:sz w:val="22"/>
          <w:szCs w:val="22"/>
        </w:rPr>
      </w:pPr>
      <w:hyperlink w:anchor="_Toc81318877" w:history="1">
        <w:r w:rsidR="00833B16" w:rsidRPr="009B1615">
          <w:rPr>
            <w:rStyle w:val="Hyperlink"/>
          </w:rPr>
          <w:t>6.7</w:t>
        </w:r>
        <w:r w:rsidR="00833B16">
          <w:rPr>
            <w:rFonts w:asciiTheme="minorHAnsi" w:eastAsiaTheme="minorEastAsia" w:hAnsiTheme="minorHAnsi" w:cstheme="minorBidi"/>
            <w:color w:val="auto"/>
            <w:sz w:val="22"/>
            <w:szCs w:val="22"/>
          </w:rPr>
          <w:tab/>
        </w:r>
        <w:r w:rsidR="00833B16" w:rsidRPr="009B1615">
          <w:rPr>
            <w:rStyle w:val="Hyperlink"/>
          </w:rPr>
          <w:t>Discussion</w:t>
        </w:r>
        <w:r w:rsidR="00833B16">
          <w:rPr>
            <w:webHidden/>
          </w:rPr>
          <w:tab/>
        </w:r>
        <w:r w:rsidR="00833B16">
          <w:rPr>
            <w:webHidden/>
          </w:rPr>
          <w:fldChar w:fldCharType="begin"/>
        </w:r>
        <w:r w:rsidR="00833B16">
          <w:rPr>
            <w:webHidden/>
          </w:rPr>
          <w:instrText xml:space="preserve"> PAGEREF _Toc81318877 \h </w:instrText>
        </w:r>
        <w:r w:rsidR="00833B16">
          <w:rPr>
            <w:webHidden/>
          </w:rPr>
        </w:r>
        <w:r w:rsidR="00833B16">
          <w:rPr>
            <w:webHidden/>
          </w:rPr>
          <w:fldChar w:fldCharType="separate"/>
        </w:r>
        <w:r w:rsidR="00833B16">
          <w:rPr>
            <w:webHidden/>
          </w:rPr>
          <w:t>47</w:t>
        </w:r>
        <w:r w:rsidR="00833B16">
          <w:rPr>
            <w:webHidden/>
          </w:rPr>
          <w:fldChar w:fldCharType="end"/>
        </w:r>
      </w:hyperlink>
    </w:p>
    <w:p w14:paraId="7E8B5D4E" w14:textId="5706F34C" w:rsidR="00833B16" w:rsidRDefault="0044789B">
      <w:pPr>
        <w:pStyle w:val="TOC1"/>
        <w:rPr>
          <w:rFonts w:asciiTheme="minorHAnsi" w:eastAsiaTheme="minorEastAsia" w:hAnsiTheme="minorHAnsi" w:cstheme="minorBidi"/>
          <w:b w:val="0"/>
          <w:smallCaps w:val="0"/>
          <w:color w:val="auto"/>
        </w:rPr>
      </w:pPr>
      <w:hyperlink w:anchor="_Toc81318878" w:history="1">
        <w:r w:rsidR="00833B16" w:rsidRPr="009B1615">
          <w:rPr>
            <w:rStyle w:val="Hyperlink"/>
          </w:rPr>
          <w:t>7</w:t>
        </w:r>
        <w:r w:rsidR="00833B16">
          <w:rPr>
            <w:rFonts w:asciiTheme="minorHAnsi" w:eastAsiaTheme="minorEastAsia" w:hAnsiTheme="minorHAnsi" w:cstheme="minorBidi"/>
            <w:b w:val="0"/>
            <w:smallCaps w:val="0"/>
            <w:color w:val="auto"/>
          </w:rPr>
          <w:tab/>
        </w:r>
        <w:r w:rsidR="00833B16" w:rsidRPr="009B1615">
          <w:rPr>
            <w:rStyle w:val="Hyperlink"/>
          </w:rPr>
          <w:t>Outcomes for Ramsar wetlands</w:t>
        </w:r>
        <w:r w:rsidR="00833B16">
          <w:rPr>
            <w:webHidden/>
          </w:rPr>
          <w:tab/>
        </w:r>
        <w:r w:rsidR="00833B16">
          <w:rPr>
            <w:webHidden/>
          </w:rPr>
          <w:fldChar w:fldCharType="begin"/>
        </w:r>
        <w:r w:rsidR="00833B16">
          <w:rPr>
            <w:webHidden/>
          </w:rPr>
          <w:instrText xml:space="preserve"> PAGEREF _Toc81318878 \h </w:instrText>
        </w:r>
        <w:r w:rsidR="00833B16">
          <w:rPr>
            <w:webHidden/>
          </w:rPr>
        </w:r>
        <w:r w:rsidR="00833B16">
          <w:rPr>
            <w:webHidden/>
          </w:rPr>
          <w:fldChar w:fldCharType="separate"/>
        </w:r>
        <w:r w:rsidR="00833B16">
          <w:rPr>
            <w:webHidden/>
          </w:rPr>
          <w:t>49</w:t>
        </w:r>
        <w:r w:rsidR="00833B16">
          <w:rPr>
            <w:webHidden/>
          </w:rPr>
          <w:fldChar w:fldCharType="end"/>
        </w:r>
      </w:hyperlink>
    </w:p>
    <w:p w14:paraId="4387738B" w14:textId="32616095" w:rsidR="00833B16" w:rsidRDefault="0044789B">
      <w:pPr>
        <w:pStyle w:val="TOC2"/>
        <w:rPr>
          <w:rFonts w:asciiTheme="minorHAnsi" w:eastAsiaTheme="minorEastAsia" w:hAnsiTheme="minorHAnsi" w:cstheme="minorBidi"/>
          <w:color w:val="auto"/>
          <w:sz w:val="22"/>
          <w:szCs w:val="22"/>
        </w:rPr>
      </w:pPr>
      <w:hyperlink w:anchor="_Toc81318879" w:history="1">
        <w:r w:rsidR="00833B16" w:rsidRPr="009B1615">
          <w:rPr>
            <w:rStyle w:val="Hyperlink"/>
          </w:rPr>
          <w:t>7.1</w:t>
        </w:r>
        <w:r w:rsidR="00833B16">
          <w:rPr>
            <w:rFonts w:asciiTheme="minorHAnsi" w:eastAsiaTheme="minorEastAsia" w:hAnsiTheme="minorHAnsi" w:cstheme="minorBidi"/>
            <w:color w:val="auto"/>
            <w:sz w:val="22"/>
            <w:szCs w:val="22"/>
          </w:rPr>
          <w:tab/>
        </w:r>
        <w:r w:rsidR="00833B16" w:rsidRPr="009B1615">
          <w:rPr>
            <w:rStyle w:val="Hyperlink"/>
          </w:rPr>
          <w:t>Introduction</w:t>
        </w:r>
        <w:r w:rsidR="00833B16">
          <w:rPr>
            <w:webHidden/>
          </w:rPr>
          <w:tab/>
        </w:r>
        <w:r w:rsidR="00833B16">
          <w:rPr>
            <w:webHidden/>
          </w:rPr>
          <w:fldChar w:fldCharType="begin"/>
        </w:r>
        <w:r w:rsidR="00833B16">
          <w:rPr>
            <w:webHidden/>
          </w:rPr>
          <w:instrText xml:space="preserve"> PAGEREF _Toc81318879 \h </w:instrText>
        </w:r>
        <w:r w:rsidR="00833B16">
          <w:rPr>
            <w:webHidden/>
          </w:rPr>
        </w:r>
        <w:r w:rsidR="00833B16">
          <w:rPr>
            <w:webHidden/>
          </w:rPr>
          <w:fldChar w:fldCharType="separate"/>
        </w:r>
        <w:r w:rsidR="00833B16">
          <w:rPr>
            <w:webHidden/>
          </w:rPr>
          <w:t>49</w:t>
        </w:r>
        <w:r w:rsidR="00833B16">
          <w:rPr>
            <w:webHidden/>
          </w:rPr>
          <w:fldChar w:fldCharType="end"/>
        </w:r>
      </w:hyperlink>
    </w:p>
    <w:p w14:paraId="3E687F3A" w14:textId="794360C2" w:rsidR="00833B16" w:rsidRDefault="0044789B">
      <w:pPr>
        <w:pStyle w:val="TOC2"/>
        <w:rPr>
          <w:rFonts w:asciiTheme="minorHAnsi" w:eastAsiaTheme="minorEastAsia" w:hAnsiTheme="minorHAnsi" w:cstheme="minorBidi"/>
          <w:color w:val="auto"/>
          <w:sz w:val="22"/>
          <w:szCs w:val="22"/>
        </w:rPr>
      </w:pPr>
      <w:hyperlink w:anchor="_Toc81318880" w:history="1">
        <w:r w:rsidR="00833B16" w:rsidRPr="009B1615">
          <w:rPr>
            <w:rStyle w:val="Hyperlink"/>
          </w:rPr>
          <w:t>7.2</w:t>
        </w:r>
        <w:r w:rsidR="00833B16">
          <w:rPr>
            <w:rFonts w:asciiTheme="minorHAnsi" w:eastAsiaTheme="minorEastAsia" w:hAnsiTheme="minorHAnsi" w:cstheme="minorBidi"/>
            <w:color w:val="auto"/>
            <w:sz w:val="22"/>
            <w:szCs w:val="22"/>
          </w:rPr>
          <w:tab/>
        </w:r>
        <w:r w:rsidR="00833B16" w:rsidRPr="009B1615">
          <w:rPr>
            <w:rStyle w:val="Hyperlink"/>
          </w:rPr>
          <w:t>Condamine–Balonne</w:t>
        </w:r>
        <w:r w:rsidR="00833B16">
          <w:rPr>
            <w:webHidden/>
          </w:rPr>
          <w:tab/>
        </w:r>
        <w:r w:rsidR="00833B16">
          <w:rPr>
            <w:webHidden/>
          </w:rPr>
          <w:fldChar w:fldCharType="begin"/>
        </w:r>
        <w:r w:rsidR="00833B16">
          <w:rPr>
            <w:webHidden/>
          </w:rPr>
          <w:instrText xml:space="preserve"> PAGEREF _Toc81318880 \h </w:instrText>
        </w:r>
        <w:r w:rsidR="00833B16">
          <w:rPr>
            <w:webHidden/>
          </w:rPr>
        </w:r>
        <w:r w:rsidR="00833B16">
          <w:rPr>
            <w:webHidden/>
          </w:rPr>
          <w:fldChar w:fldCharType="separate"/>
        </w:r>
        <w:r w:rsidR="00833B16">
          <w:rPr>
            <w:webHidden/>
          </w:rPr>
          <w:t>50</w:t>
        </w:r>
        <w:r w:rsidR="00833B16">
          <w:rPr>
            <w:webHidden/>
          </w:rPr>
          <w:fldChar w:fldCharType="end"/>
        </w:r>
      </w:hyperlink>
    </w:p>
    <w:p w14:paraId="49E5A4D8" w14:textId="4741067F" w:rsidR="00833B16" w:rsidRDefault="0044789B">
      <w:pPr>
        <w:pStyle w:val="TOC2"/>
        <w:rPr>
          <w:rFonts w:asciiTheme="minorHAnsi" w:eastAsiaTheme="minorEastAsia" w:hAnsiTheme="minorHAnsi" w:cstheme="minorBidi"/>
          <w:color w:val="auto"/>
          <w:sz w:val="22"/>
          <w:szCs w:val="22"/>
        </w:rPr>
      </w:pPr>
      <w:hyperlink w:anchor="_Toc81318881" w:history="1">
        <w:r w:rsidR="00833B16" w:rsidRPr="009B1615">
          <w:rPr>
            <w:rStyle w:val="Hyperlink"/>
          </w:rPr>
          <w:t>7.3</w:t>
        </w:r>
        <w:r w:rsidR="00833B16">
          <w:rPr>
            <w:rFonts w:asciiTheme="minorHAnsi" w:eastAsiaTheme="minorEastAsia" w:hAnsiTheme="minorHAnsi" w:cstheme="minorBidi"/>
            <w:color w:val="auto"/>
            <w:sz w:val="22"/>
            <w:szCs w:val="22"/>
          </w:rPr>
          <w:tab/>
        </w:r>
        <w:r w:rsidR="00833B16" w:rsidRPr="009B1615">
          <w:rPr>
            <w:rStyle w:val="Hyperlink"/>
            <w:shd w:val="clear" w:color="auto" w:fill="FFFFFF"/>
          </w:rPr>
          <w:t>Central Murray</w:t>
        </w:r>
        <w:r w:rsidR="00833B16">
          <w:rPr>
            <w:webHidden/>
          </w:rPr>
          <w:tab/>
        </w:r>
        <w:r w:rsidR="00833B16">
          <w:rPr>
            <w:webHidden/>
          </w:rPr>
          <w:fldChar w:fldCharType="begin"/>
        </w:r>
        <w:r w:rsidR="00833B16">
          <w:rPr>
            <w:webHidden/>
          </w:rPr>
          <w:instrText xml:space="preserve"> PAGEREF _Toc81318881 \h </w:instrText>
        </w:r>
        <w:r w:rsidR="00833B16">
          <w:rPr>
            <w:webHidden/>
          </w:rPr>
        </w:r>
        <w:r w:rsidR="00833B16">
          <w:rPr>
            <w:webHidden/>
          </w:rPr>
          <w:fldChar w:fldCharType="separate"/>
        </w:r>
        <w:r w:rsidR="00833B16">
          <w:rPr>
            <w:webHidden/>
          </w:rPr>
          <w:t>51</w:t>
        </w:r>
        <w:r w:rsidR="00833B16">
          <w:rPr>
            <w:webHidden/>
          </w:rPr>
          <w:fldChar w:fldCharType="end"/>
        </w:r>
      </w:hyperlink>
    </w:p>
    <w:p w14:paraId="09F1C4F8" w14:textId="4B2A4988" w:rsidR="00833B16" w:rsidRDefault="0044789B">
      <w:pPr>
        <w:pStyle w:val="TOC2"/>
        <w:rPr>
          <w:rFonts w:asciiTheme="minorHAnsi" w:eastAsiaTheme="minorEastAsia" w:hAnsiTheme="minorHAnsi" w:cstheme="minorBidi"/>
          <w:color w:val="auto"/>
          <w:sz w:val="22"/>
          <w:szCs w:val="22"/>
        </w:rPr>
      </w:pPr>
      <w:hyperlink w:anchor="_Toc81318882" w:history="1">
        <w:r w:rsidR="00833B16" w:rsidRPr="009B1615">
          <w:rPr>
            <w:rStyle w:val="Hyperlink"/>
          </w:rPr>
          <w:t>7.4</w:t>
        </w:r>
        <w:r w:rsidR="00833B16">
          <w:rPr>
            <w:rFonts w:asciiTheme="minorHAnsi" w:eastAsiaTheme="minorEastAsia" w:hAnsiTheme="minorHAnsi" w:cstheme="minorBidi"/>
            <w:color w:val="auto"/>
            <w:sz w:val="22"/>
            <w:szCs w:val="22"/>
          </w:rPr>
          <w:tab/>
        </w:r>
        <w:r w:rsidR="00833B16" w:rsidRPr="009B1615">
          <w:rPr>
            <w:rStyle w:val="Hyperlink"/>
            <w:shd w:val="clear" w:color="auto" w:fill="FFFFFF"/>
          </w:rPr>
          <w:t>Lower Murray</w:t>
        </w:r>
        <w:r w:rsidR="00833B16">
          <w:rPr>
            <w:webHidden/>
          </w:rPr>
          <w:tab/>
        </w:r>
        <w:r w:rsidR="00833B16">
          <w:rPr>
            <w:webHidden/>
          </w:rPr>
          <w:fldChar w:fldCharType="begin"/>
        </w:r>
        <w:r w:rsidR="00833B16">
          <w:rPr>
            <w:webHidden/>
          </w:rPr>
          <w:instrText xml:space="preserve"> PAGEREF _Toc81318882 \h </w:instrText>
        </w:r>
        <w:r w:rsidR="00833B16">
          <w:rPr>
            <w:webHidden/>
          </w:rPr>
        </w:r>
        <w:r w:rsidR="00833B16">
          <w:rPr>
            <w:webHidden/>
          </w:rPr>
          <w:fldChar w:fldCharType="separate"/>
        </w:r>
        <w:r w:rsidR="00833B16">
          <w:rPr>
            <w:webHidden/>
          </w:rPr>
          <w:t>54</w:t>
        </w:r>
        <w:r w:rsidR="00833B16">
          <w:rPr>
            <w:webHidden/>
          </w:rPr>
          <w:fldChar w:fldCharType="end"/>
        </w:r>
      </w:hyperlink>
    </w:p>
    <w:p w14:paraId="1B1E110C" w14:textId="4AEF1A00" w:rsidR="00833B16" w:rsidRDefault="0044789B">
      <w:pPr>
        <w:pStyle w:val="TOC2"/>
        <w:rPr>
          <w:rFonts w:asciiTheme="minorHAnsi" w:eastAsiaTheme="minorEastAsia" w:hAnsiTheme="minorHAnsi" w:cstheme="minorBidi"/>
          <w:color w:val="auto"/>
          <w:sz w:val="22"/>
          <w:szCs w:val="22"/>
        </w:rPr>
      </w:pPr>
      <w:hyperlink w:anchor="_Toc81318883" w:history="1">
        <w:r w:rsidR="00833B16" w:rsidRPr="009B1615">
          <w:rPr>
            <w:rStyle w:val="Hyperlink"/>
            <w:rFonts w:eastAsiaTheme="minorHAnsi"/>
          </w:rPr>
          <w:t>7.5</w:t>
        </w:r>
        <w:r w:rsidR="00833B16">
          <w:rPr>
            <w:rFonts w:asciiTheme="minorHAnsi" w:eastAsiaTheme="minorEastAsia" w:hAnsiTheme="minorHAnsi" w:cstheme="minorBidi"/>
            <w:color w:val="auto"/>
            <w:sz w:val="22"/>
            <w:szCs w:val="22"/>
          </w:rPr>
          <w:tab/>
        </w:r>
        <w:r w:rsidR="00833B16" w:rsidRPr="009B1615">
          <w:rPr>
            <w:rStyle w:val="Hyperlink"/>
            <w:rFonts w:eastAsiaTheme="minorHAnsi"/>
          </w:rPr>
          <w:t>Murrumbidgee</w:t>
        </w:r>
        <w:r w:rsidR="00833B16">
          <w:rPr>
            <w:webHidden/>
          </w:rPr>
          <w:tab/>
        </w:r>
        <w:r w:rsidR="00833B16">
          <w:rPr>
            <w:webHidden/>
          </w:rPr>
          <w:fldChar w:fldCharType="begin"/>
        </w:r>
        <w:r w:rsidR="00833B16">
          <w:rPr>
            <w:webHidden/>
          </w:rPr>
          <w:instrText xml:space="preserve"> PAGEREF _Toc81318883 \h </w:instrText>
        </w:r>
        <w:r w:rsidR="00833B16">
          <w:rPr>
            <w:webHidden/>
          </w:rPr>
        </w:r>
        <w:r w:rsidR="00833B16">
          <w:rPr>
            <w:webHidden/>
          </w:rPr>
          <w:fldChar w:fldCharType="separate"/>
        </w:r>
        <w:r w:rsidR="00833B16">
          <w:rPr>
            <w:webHidden/>
          </w:rPr>
          <w:t>58</w:t>
        </w:r>
        <w:r w:rsidR="00833B16">
          <w:rPr>
            <w:webHidden/>
          </w:rPr>
          <w:fldChar w:fldCharType="end"/>
        </w:r>
      </w:hyperlink>
    </w:p>
    <w:p w14:paraId="6B80C09D" w14:textId="319750C8" w:rsidR="00833B16" w:rsidRDefault="0044789B">
      <w:pPr>
        <w:pStyle w:val="TOC2"/>
        <w:rPr>
          <w:rFonts w:asciiTheme="minorHAnsi" w:eastAsiaTheme="minorEastAsia" w:hAnsiTheme="minorHAnsi" w:cstheme="minorBidi"/>
          <w:color w:val="auto"/>
          <w:sz w:val="22"/>
          <w:szCs w:val="22"/>
        </w:rPr>
      </w:pPr>
      <w:hyperlink w:anchor="_Toc81318884" w:history="1">
        <w:r w:rsidR="00833B16" w:rsidRPr="009B1615">
          <w:rPr>
            <w:rStyle w:val="Hyperlink"/>
          </w:rPr>
          <w:t>7.6</w:t>
        </w:r>
        <w:r w:rsidR="00833B16">
          <w:rPr>
            <w:rFonts w:asciiTheme="minorHAnsi" w:eastAsiaTheme="minorEastAsia" w:hAnsiTheme="minorHAnsi" w:cstheme="minorBidi"/>
            <w:color w:val="auto"/>
            <w:sz w:val="22"/>
            <w:szCs w:val="22"/>
          </w:rPr>
          <w:tab/>
        </w:r>
        <w:r w:rsidR="00833B16" w:rsidRPr="009B1615">
          <w:rPr>
            <w:rStyle w:val="Hyperlink"/>
          </w:rPr>
          <w:t>Discussion</w:t>
        </w:r>
        <w:r w:rsidR="00833B16">
          <w:rPr>
            <w:webHidden/>
          </w:rPr>
          <w:tab/>
        </w:r>
        <w:r w:rsidR="00833B16">
          <w:rPr>
            <w:webHidden/>
          </w:rPr>
          <w:fldChar w:fldCharType="begin"/>
        </w:r>
        <w:r w:rsidR="00833B16">
          <w:rPr>
            <w:webHidden/>
          </w:rPr>
          <w:instrText xml:space="preserve"> PAGEREF _Toc81318884 \h </w:instrText>
        </w:r>
        <w:r w:rsidR="00833B16">
          <w:rPr>
            <w:webHidden/>
          </w:rPr>
        </w:r>
        <w:r w:rsidR="00833B16">
          <w:rPr>
            <w:webHidden/>
          </w:rPr>
          <w:fldChar w:fldCharType="separate"/>
        </w:r>
        <w:r w:rsidR="00833B16">
          <w:rPr>
            <w:webHidden/>
          </w:rPr>
          <w:t>58</w:t>
        </w:r>
        <w:r w:rsidR="00833B16">
          <w:rPr>
            <w:webHidden/>
          </w:rPr>
          <w:fldChar w:fldCharType="end"/>
        </w:r>
      </w:hyperlink>
    </w:p>
    <w:p w14:paraId="456A3D46" w14:textId="2F7A59DB" w:rsidR="00833B16" w:rsidRDefault="0044789B">
      <w:pPr>
        <w:pStyle w:val="TOC1"/>
        <w:rPr>
          <w:rFonts w:asciiTheme="minorHAnsi" w:eastAsiaTheme="minorEastAsia" w:hAnsiTheme="minorHAnsi" w:cstheme="minorBidi"/>
          <w:b w:val="0"/>
          <w:smallCaps w:val="0"/>
          <w:color w:val="auto"/>
        </w:rPr>
      </w:pPr>
      <w:hyperlink w:anchor="_Toc81318885" w:history="1">
        <w:r w:rsidR="00833B16" w:rsidRPr="009B1615">
          <w:rPr>
            <w:rStyle w:val="Hyperlink"/>
          </w:rPr>
          <w:t>8</w:t>
        </w:r>
        <w:r w:rsidR="00833B16">
          <w:rPr>
            <w:rFonts w:asciiTheme="minorHAnsi" w:eastAsiaTheme="minorEastAsia" w:hAnsiTheme="minorHAnsi" w:cstheme="minorBidi"/>
            <w:b w:val="0"/>
            <w:smallCaps w:val="0"/>
            <w:color w:val="auto"/>
          </w:rPr>
          <w:tab/>
        </w:r>
        <w:r w:rsidR="00833B16" w:rsidRPr="009B1615">
          <w:rPr>
            <w:rStyle w:val="Hyperlink"/>
          </w:rPr>
          <w:t>Contribution to Basin Plan objectives</w:t>
        </w:r>
        <w:r w:rsidR="00833B16">
          <w:rPr>
            <w:webHidden/>
          </w:rPr>
          <w:tab/>
        </w:r>
        <w:r w:rsidR="00833B16">
          <w:rPr>
            <w:webHidden/>
          </w:rPr>
          <w:fldChar w:fldCharType="begin"/>
        </w:r>
        <w:r w:rsidR="00833B16">
          <w:rPr>
            <w:webHidden/>
          </w:rPr>
          <w:instrText xml:space="preserve"> PAGEREF _Toc81318885 \h </w:instrText>
        </w:r>
        <w:r w:rsidR="00833B16">
          <w:rPr>
            <w:webHidden/>
          </w:rPr>
        </w:r>
        <w:r w:rsidR="00833B16">
          <w:rPr>
            <w:webHidden/>
          </w:rPr>
          <w:fldChar w:fldCharType="separate"/>
        </w:r>
        <w:r w:rsidR="00833B16">
          <w:rPr>
            <w:webHidden/>
          </w:rPr>
          <w:t>59</w:t>
        </w:r>
        <w:r w:rsidR="00833B16">
          <w:rPr>
            <w:webHidden/>
          </w:rPr>
          <w:fldChar w:fldCharType="end"/>
        </w:r>
      </w:hyperlink>
    </w:p>
    <w:p w14:paraId="17BD722F" w14:textId="5C459E86" w:rsidR="00833B16" w:rsidRDefault="0044789B">
      <w:pPr>
        <w:pStyle w:val="TOC1"/>
        <w:rPr>
          <w:rFonts w:asciiTheme="minorHAnsi" w:eastAsiaTheme="minorEastAsia" w:hAnsiTheme="minorHAnsi" w:cstheme="minorBidi"/>
          <w:b w:val="0"/>
          <w:smallCaps w:val="0"/>
          <w:color w:val="auto"/>
        </w:rPr>
      </w:pPr>
      <w:hyperlink w:anchor="_Toc81318886" w:history="1">
        <w:r w:rsidR="00833B16" w:rsidRPr="009B1615">
          <w:rPr>
            <w:rStyle w:val="Hyperlink"/>
          </w:rPr>
          <w:t>9</w:t>
        </w:r>
        <w:r w:rsidR="00833B16">
          <w:rPr>
            <w:rFonts w:asciiTheme="minorHAnsi" w:eastAsiaTheme="minorEastAsia" w:hAnsiTheme="minorHAnsi" w:cstheme="minorBidi"/>
            <w:b w:val="0"/>
            <w:smallCaps w:val="0"/>
            <w:color w:val="auto"/>
          </w:rPr>
          <w:tab/>
        </w:r>
        <w:r w:rsidR="00833B16" w:rsidRPr="009B1615">
          <w:rPr>
            <w:rStyle w:val="Hyperlink"/>
          </w:rPr>
          <w:t>Adaptive management</w:t>
        </w:r>
        <w:r w:rsidR="00833B16">
          <w:rPr>
            <w:webHidden/>
          </w:rPr>
          <w:tab/>
        </w:r>
        <w:r w:rsidR="00833B16">
          <w:rPr>
            <w:webHidden/>
          </w:rPr>
          <w:fldChar w:fldCharType="begin"/>
        </w:r>
        <w:r w:rsidR="00833B16">
          <w:rPr>
            <w:webHidden/>
          </w:rPr>
          <w:instrText xml:space="preserve"> PAGEREF _Toc81318886 \h </w:instrText>
        </w:r>
        <w:r w:rsidR="00833B16">
          <w:rPr>
            <w:webHidden/>
          </w:rPr>
        </w:r>
        <w:r w:rsidR="00833B16">
          <w:rPr>
            <w:webHidden/>
          </w:rPr>
          <w:fldChar w:fldCharType="separate"/>
        </w:r>
        <w:r w:rsidR="00833B16">
          <w:rPr>
            <w:webHidden/>
          </w:rPr>
          <w:t>60</w:t>
        </w:r>
        <w:r w:rsidR="00833B16">
          <w:rPr>
            <w:webHidden/>
          </w:rPr>
          <w:fldChar w:fldCharType="end"/>
        </w:r>
      </w:hyperlink>
    </w:p>
    <w:p w14:paraId="59D2410D" w14:textId="163C8626" w:rsidR="00833B16" w:rsidRDefault="0044789B">
      <w:pPr>
        <w:pStyle w:val="TOC2"/>
        <w:rPr>
          <w:rFonts w:asciiTheme="minorHAnsi" w:eastAsiaTheme="minorEastAsia" w:hAnsiTheme="minorHAnsi" w:cstheme="minorBidi"/>
          <w:color w:val="auto"/>
          <w:sz w:val="22"/>
          <w:szCs w:val="22"/>
        </w:rPr>
      </w:pPr>
      <w:hyperlink w:anchor="_Toc81318887" w:history="1">
        <w:r w:rsidR="00833B16" w:rsidRPr="009B1615">
          <w:rPr>
            <w:rStyle w:val="Hyperlink"/>
          </w:rPr>
          <w:t>9.1</w:t>
        </w:r>
        <w:r w:rsidR="00833B16">
          <w:rPr>
            <w:rFonts w:asciiTheme="minorHAnsi" w:eastAsiaTheme="minorEastAsia" w:hAnsiTheme="minorHAnsi" w:cstheme="minorBidi"/>
            <w:color w:val="auto"/>
            <w:sz w:val="22"/>
            <w:szCs w:val="22"/>
          </w:rPr>
          <w:tab/>
        </w:r>
        <w:r w:rsidR="00833B16" w:rsidRPr="009B1615">
          <w:rPr>
            <w:rStyle w:val="Hyperlink"/>
          </w:rPr>
          <w:t>Frogs</w:t>
        </w:r>
        <w:r w:rsidR="00833B16">
          <w:rPr>
            <w:rStyle w:val="Hyperlink"/>
          </w:rPr>
          <w:tab/>
        </w:r>
        <w:r w:rsidR="00833B16">
          <w:rPr>
            <w:webHidden/>
          </w:rPr>
          <w:tab/>
        </w:r>
        <w:r w:rsidR="00833B16">
          <w:rPr>
            <w:webHidden/>
          </w:rPr>
          <w:fldChar w:fldCharType="begin"/>
        </w:r>
        <w:r w:rsidR="00833B16">
          <w:rPr>
            <w:webHidden/>
          </w:rPr>
          <w:instrText xml:space="preserve"> PAGEREF _Toc81318887 \h </w:instrText>
        </w:r>
        <w:r w:rsidR="00833B16">
          <w:rPr>
            <w:webHidden/>
          </w:rPr>
        </w:r>
        <w:r w:rsidR="00833B16">
          <w:rPr>
            <w:webHidden/>
          </w:rPr>
          <w:fldChar w:fldCharType="separate"/>
        </w:r>
        <w:r w:rsidR="00833B16">
          <w:rPr>
            <w:webHidden/>
          </w:rPr>
          <w:t>60</w:t>
        </w:r>
        <w:r w:rsidR="00833B16">
          <w:rPr>
            <w:webHidden/>
          </w:rPr>
          <w:fldChar w:fldCharType="end"/>
        </w:r>
      </w:hyperlink>
    </w:p>
    <w:p w14:paraId="7216709A" w14:textId="1D2355FB" w:rsidR="00833B16" w:rsidRDefault="0044789B">
      <w:pPr>
        <w:pStyle w:val="TOC2"/>
        <w:rPr>
          <w:rFonts w:asciiTheme="minorHAnsi" w:eastAsiaTheme="minorEastAsia" w:hAnsiTheme="minorHAnsi" w:cstheme="minorBidi"/>
          <w:color w:val="auto"/>
          <w:sz w:val="22"/>
          <w:szCs w:val="22"/>
        </w:rPr>
      </w:pPr>
      <w:hyperlink w:anchor="_Toc81318888" w:history="1">
        <w:r w:rsidR="00833B16" w:rsidRPr="009B1615">
          <w:rPr>
            <w:rStyle w:val="Hyperlink"/>
          </w:rPr>
          <w:t>9.2</w:t>
        </w:r>
        <w:r w:rsidR="00833B16">
          <w:rPr>
            <w:rFonts w:asciiTheme="minorHAnsi" w:eastAsiaTheme="minorEastAsia" w:hAnsiTheme="minorHAnsi" w:cstheme="minorBidi"/>
            <w:color w:val="auto"/>
            <w:sz w:val="22"/>
            <w:szCs w:val="22"/>
          </w:rPr>
          <w:tab/>
        </w:r>
        <w:r w:rsidR="00833B16" w:rsidRPr="009B1615">
          <w:rPr>
            <w:rStyle w:val="Hyperlink"/>
          </w:rPr>
          <w:t>Waterbirds</w:t>
        </w:r>
        <w:r w:rsidR="00833B16">
          <w:rPr>
            <w:webHidden/>
          </w:rPr>
          <w:tab/>
        </w:r>
        <w:r w:rsidR="00833B16">
          <w:rPr>
            <w:webHidden/>
          </w:rPr>
          <w:fldChar w:fldCharType="begin"/>
        </w:r>
        <w:r w:rsidR="00833B16">
          <w:rPr>
            <w:webHidden/>
          </w:rPr>
          <w:instrText xml:space="preserve"> PAGEREF _Toc81318888 \h </w:instrText>
        </w:r>
        <w:r w:rsidR="00833B16">
          <w:rPr>
            <w:webHidden/>
          </w:rPr>
        </w:r>
        <w:r w:rsidR="00833B16">
          <w:rPr>
            <w:webHidden/>
          </w:rPr>
          <w:fldChar w:fldCharType="separate"/>
        </w:r>
        <w:r w:rsidR="00833B16">
          <w:rPr>
            <w:webHidden/>
          </w:rPr>
          <w:t>60</w:t>
        </w:r>
        <w:r w:rsidR="00833B16">
          <w:rPr>
            <w:webHidden/>
          </w:rPr>
          <w:fldChar w:fldCharType="end"/>
        </w:r>
      </w:hyperlink>
    </w:p>
    <w:p w14:paraId="61EABED3" w14:textId="573B5FEB" w:rsidR="00833B16" w:rsidRDefault="0044789B">
      <w:pPr>
        <w:pStyle w:val="TOC2"/>
        <w:rPr>
          <w:rFonts w:asciiTheme="minorHAnsi" w:eastAsiaTheme="minorEastAsia" w:hAnsiTheme="minorHAnsi" w:cstheme="minorBidi"/>
          <w:color w:val="auto"/>
          <w:sz w:val="22"/>
          <w:szCs w:val="22"/>
        </w:rPr>
      </w:pPr>
      <w:hyperlink w:anchor="_Toc81318889" w:history="1">
        <w:r w:rsidR="00833B16" w:rsidRPr="009B1615">
          <w:rPr>
            <w:rStyle w:val="Hyperlink"/>
          </w:rPr>
          <w:t>9.3</w:t>
        </w:r>
        <w:r w:rsidR="00833B16">
          <w:rPr>
            <w:rFonts w:asciiTheme="minorHAnsi" w:eastAsiaTheme="minorEastAsia" w:hAnsiTheme="minorHAnsi" w:cstheme="minorBidi"/>
            <w:color w:val="auto"/>
            <w:sz w:val="22"/>
            <w:szCs w:val="22"/>
          </w:rPr>
          <w:tab/>
        </w:r>
        <w:r w:rsidR="00833B16" w:rsidRPr="009B1615">
          <w:rPr>
            <w:rStyle w:val="Hyperlink"/>
          </w:rPr>
          <w:t>Other vertebrates</w:t>
        </w:r>
        <w:r w:rsidR="00833B16">
          <w:rPr>
            <w:webHidden/>
          </w:rPr>
          <w:tab/>
        </w:r>
        <w:r w:rsidR="00833B16">
          <w:rPr>
            <w:webHidden/>
          </w:rPr>
          <w:fldChar w:fldCharType="begin"/>
        </w:r>
        <w:r w:rsidR="00833B16">
          <w:rPr>
            <w:webHidden/>
          </w:rPr>
          <w:instrText xml:space="preserve"> PAGEREF _Toc81318889 \h </w:instrText>
        </w:r>
        <w:r w:rsidR="00833B16">
          <w:rPr>
            <w:webHidden/>
          </w:rPr>
        </w:r>
        <w:r w:rsidR="00833B16">
          <w:rPr>
            <w:webHidden/>
          </w:rPr>
          <w:fldChar w:fldCharType="separate"/>
        </w:r>
        <w:r w:rsidR="00833B16">
          <w:rPr>
            <w:webHidden/>
          </w:rPr>
          <w:t>61</w:t>
        </w:r>
        <w:r w:rsidR="00833B16">
          <w:rPr>
            <w:webHidden/>
          </w:rPr>
          <w:fldChar w:fldCharType="end"/>
        </w:r>
      </w:hyperlink>
    </w:p>
    <w:p w14:paraId="05A7A0AA" w14:textId="16317F2F" w:rsidR="00833B16" w:rsidRDefault="0044789B">
      <w:pPr>
        <w:pStyle w:val="TOC2"/>
        <w:rPr>
          <w:rFonts w:asciiTheme="minorHAnsi" w:eastAsiaTheme="minorEastAsia" w:hAnsiTheme="minorHAnsi" w:cstheme="minorBidi"/>
          <w:color w:val="auto"/>
          <w:sz w:val="22"/>
          <w:szCs w:val="22"/>
        </w:rPr>
      </w:pPr>
      <w:hyperlink w:anchor="_Toc81318890" w:history="1">
        <w:r w:rsidR="00833B16" w:rsidRPr="009B1615">
          <w:rPr>
            <w:rStyle w:val="Hyperlink"/>
          </w:rPr>
          <w:t>9.4</w:t>
        </w:r>
        <w:r w:rsidR="00833B16">
          <w:rPr>
            <w:rFonts w:asciiTheme="minorHAnsi" w:eastAsiaTheme="minorEastAsia" w:hAnsiTheme="minorHAnsi" w:cstheme="minorBidi"/>
            <w:color w:val="auto"/>
            <w:sz w:val="22"/>
            <w:szCs w:val="22"/>
          </w:rPr>
          <w:tab/>
        </w:r>
        <w:r w:rsidR="00833B16" w:rsidRPr="009B1615">
          <w:rPr>
            <w:rStyle w:val="Hyperlink"/>
          </w:rPr>
          <w:t>The way forward</w:t>
        </w:r>
        <w:r w:rsidR="00833B16">
          <w:rPr>
            <w:webHidden/>
          </w:rPr>
          <w:tab/>
        </w:r>
        <w:r w:rsidR="00833B16">
          <w:rPr>
            <w:webHidden/>
          </w:rPr>
          <w:fldChar w:fldCharType="begin"/>
        </w:r>
        <w:r w:rsidR="00833B16">
          <w:rPr>
            <w:webHidden/>
          </w:rPr>
          <w:instrText xml:space="preserve"> PAGEREF _Toc81318890 \h </w:instrText>
        </w:r>
        <w:r w:rsidR="00833B16">
          <w:rPr>
            <w:webHidden/>
          </w:rPr>
        </w:r>
        <w:r w:rsidR="00833B16">
          <w:rPr>
            <w:webHidden/>
          </w:rPr>
          <w:fldChar w:fldCharType="separate"/>
        </w:r>
        <w:r w:rsidR="00833B16">
          <w:rPr>
            <w:webHidden/>
          </w:rPr>
          <w:t>62</w:t>
        </w:r>
        <w:r w:rsidR="00833B16">
          <w:rPr>
            <w:webHidden/>
          </w:rPr>
          <w:fldChar w:fldCharType="end"/>
        </w:r>
      </w:hyperlink>
    </w:p>
    <w:p w14:paraId="0ACB3E7A" w14:textId="1FB405EC" w:rsidR="00833B16" w:rsidRDefault="0044789B">
      <w:pPr>
        <w:pStyle w:val="TOC1"/>
        <w:tabs>
          <w:tab w:val="left" w:pos="1320"/>
        </w:tabs>
        <w:rPr>
          <w:rFonts w:asciiTheme="minorHAnsi" w:eastAsiaTheme="minorEastAsia" w:hAnsiTheme="minorHAnsi" w:cstheme="minorBidi"/>
          <w:b w:val="0"/>
          <w:smallCaps w:val="0"/>
          <w:color w:val="auto"/>
        </w:rPr>
      </w:pPr>
      <w:hyperlink w:anchor="_Toc81318891" w:history="1">
        <w:r w:rsidR="00833B16" w:rsidRPr="009B1615">
          <w:rPr>
            <w:rStyle w:val="Hyperlink"/>
            <w14:scene3d>
              <w14:camera w14:prst="orthographicFront"/>
              <w14:lightRig w14:rig="threePt" w14:dir="t">
                <w14:rot w14:lat="0" w14:lon="0" w14:rev="0"/>
              </w14:lightRig>
            </w14:scene3d>
          </w:rPr>
          <w:t>Appendix A</w:t>
        </w:r>
        <w:r w:rsidR="00833B16">
          <w:rPr>
            <w:rFonts w:asciiTheme="minorHAnsi" w:eastAsiaTheme="minorEastAsia" w:hAnsiTheme="minorHAnsi" w:cstheme="minorBidi"/>
            <w:b w:val="0"/>
            <w:smallCaps w:val="0"/>
            <w:color w:val="auto"/>
          </w:rPr>
          <w:tab/>
        </w:r>
        <w:r w:rsidR="00833B16" w:rsidRPr="009B1615">
          <w:rPr>
            <w:rStyle w:val="Hyperlink"/>
          </w:rPr>
          <w:t>Detailed data tables</w:t>
        </w:r>
        <w:r w:rsidR="00833B16">
          <w:rPr>
            <w:webHidden/>
          </w:rPr>
          <w:tab/>
        </w:r>
        <w:r w:rsidR="00833B16">
          <w:rPr>
            <w:webHidden/>
          </w:rPr>
          <w:fldChar w:fldCharType="begin"/>
        </w:r>
        <w:r w:rsidR="00833B16">
          <w:rPr>
            <w:webHidden/>
          </w:rPr>
          <w:instrText xml:space="preserve"> PAGEREF _Toc81318891 \h </w:instrText>
        </w:r>
        <w:r w:rsidR="00833B16">
          <w:rPr>
            <w:webHidden/>
          </w:rPr>
        </w:r>
        <w:r w:rsidR="00833B16">
          <w:rPr>
            <w:webHidden/>
          </w:rPr>
          <w:fldChar w:fldCharType="separate"/>
        </w:r>
        <w:r w:rsidR="00833B16">
          <w:rPr>
            <w:webHidden/>
          </w:rPr>
          <w:t>63</w:t>
        </w:r>
        <w:r w:rsidR="00833B16">
          <w:rPr>
            <w:webHidden/>
          </w:rPr>
          <w:fldChar w:fldCharType="end"/>
        </w:r>
      </w:hyperlink>
    </w:p>
    <w:p w14:paraId="322881F2" w14:textId="39B0F0DA" w:rsidR="00833B16" w:rsidRDefault="0044789B">
      <w:pPr>
        <w:pStyle w:val="TOC1"/>
        <w:rPr>
          <w:rFonts w:asciiTheme="minorHAnsi" w:eastAsiaTheme="minorEastAsia" w:hAnsiTheme="minorHAnsi" w:cstheme="minorBidi"/>
          <w:b w:val="0"/>
          <w:smallCaps w:val="0"/>
          <w:color w:val="auto"/>
        </w:rPr>
      </w:pPr>
      <w:hyperlink w:anchor="_Toc81318892" w:history="1">
        <w:r w:rsidR="00833B16" w:rsidRPr="009B1615">
          <w:rPr>
            <w:rStyle w:val="Hyperlink"/>
          </w:rPr>
          <w:t>References</w:t>
        </w:r>
        <w:r w:rsidR="00833B16">
          <w:rPr>
            <w:webHidden/>
          </w:rPr>
          <w:tab/>
        </w:r>
        <w:r w:rsidR="00833B16">
          <w:rPr>
            <w:webHidden/>
          </w:rPr>
          <w:fldChar w:fldCharType="begin"/>
        </w:r>
        <w:r w:rsidR="00833B16">
          <w:rPr>
            <w:webHidden/>
          </w:rPr>
          <w:instrText xml:space="preserve"> PAGEREF _Toc81318892 \h </w:instrText>
        </w:r>
        <w:r w:rsidR="00833B16">
          <w:rPr>
            <w:webHidden/>
          </w:rPr>
        </w:r>
        <w:r w:rsidR="00833B16">
          <w:rPr>
            <w:webHidden/>
          </w:rPr>
          <w:fldChar w:fldCharType="separate"/>
        </w:r>
        <w:r w:rsidR="00833B16">
          <w:rPr>
            <w:webHidden/>
          </w:rPr>
          <w:t>88</w:t>
        </w:r>
        <w:r w:rsidR="00833B16">
          <w:rPr>
            <w:webHidden/>
          </w:rPr>
          <w:fldChar w:fldCharType="end"/>
        </w:r>
      </w:hyperlink>
    </w:p>
    <w:p w14:paraId="69204DF7" w14:textId="570E0085" w:rsidR="003053C7" w:rsidRDefault="00833B16" w:rsidP="00DD7FCD">
      <w:pPr>
        <w:pStyle w:val="BodyText"/>
      </w:pPr>
      <w:r>
        <w:rPr>
          <w:b/>
          <w:smallCaps/>
          <w:noProof/>
          <w:color w:val="00528B" w:themeColor="accent2"/>
        </w:rPr>
        <w:fldChar w:fldCharType="end"/>
      </w:r>
    </w:p>
    <w:p w14:paraId="175BE243" w14:textId="77777777" w:rsidR="00A943B2" w:rsidRDefault="004D139E" w:rsidP="00B52ED2">
      <w:pPr>
        <w:pStyle w:val="ListofFiguresandTablesTOCHeading"/>
        <w:pageBreakBefore/>
      </w:pPr>
      <w:r w:rsidRPr="00D1044D">
        <w:lastRenderedPageBreak/>
        <w:t>F</w:t>
      </w:r>
      <w:r w:rsidR="00A943B2" w:rsidRPr="00D1044D">
        <w:t>igures</w:t>
      </w:r>
    </w:p>
    <w:p w14:paraId="24E44DF9" w14:textId="4556FA3C" w:rsidR="0022060E" w:rsidRDefault="009959BB">
      <w:pPr>
        <w:pStyle w:val="TableofFigures"/>
        <w:rPr>
          <w:rFonts w:asciiTheme="minorHAnsi" w:eastAsiaTheme="minorEastAsia" w:hAnsiTheme="minorHAnsi" w:cstheme="minorBidi"/>
          <w:color w:val="auto"/>
          <w:sz w:val="22"/>
          <w:szCs w:val="22"/>
        </w:rPr>
      </w:pPr>
      <w:r>
        <w:fldChar w:fldCharType="begin"/>
      </w:r>
      <w:r w:rsidR="00A943B2">
        <w:instrText xml:space="preserve"> TOC \h \z \c "Figure" </w:instrText>
      </w:r>
      <w:r>
        <w:fldChar w:fldCharType="separate"/>
      </w:r>
      <w:bookmarkStart w:id="20" w:name="_Hlk81316765"/>
      <w:r w:rsidR="00FB4EDE">
        <w:fldChar w:fldCharType="begin"/>
      </w:r>
      <w:r w:rsidR="00FB4EDE">
        <w:instrText xml:space="preserve"> HYPERLINK \l "_Toc81315273" </w:instrText>
      </w:r>
      <w:r w:rsidR="00FB4EDE">
        <w:fldChar w:fldCharType="separate"/>
      </w:r>
      <w:r w:rsidR="0022060E" w:rsidRPr="000B573A">
        <w:rPr>
          <w:rStyle w:val="Hyperlink"/>
        </w:rPr>
        <w:t>Figure 1 The 7 Selected Areas and 25 valleys established for long-term monitoring of the effects of environmental watering under the LTIM Project and Flow-MER Program (2014–15 to present)</w:t>
      </w:r>
      <w:r w:rsidR="0022060E">
        <w:rPr>
          <w:webHidden/>
        </w:rPr>
        <w:tab/>
      </w:r>
      <w:r w:rsidR="0022060E">
        <w:rPr>
          <w:webHidden/>
        </w:rPr>
        <w:fldChar w:fldCharType="begin"/>
      </w:r>
      <w:r w:rsidR="0022060E">
        <w:rPr>
          <w:webHidden/>
        </w:rPr>
        <w:instrText xml:space="preserve"> PAGEREF _Toc81315273 \h </w:instrText>
      </w:r>
      <w:r w:rsidR="0022060E">
        <w:rPr>
          <w:webHidden/>
        </w:rPr>
      </w:r>
      <w:r w:rsidR="0022060E">
        <w:rPr>
          <w:webHidden/>
        </w:rPr>
        <w:fldChar w:fldCharType="separate"/>
      </w:r>
      <w:r w:rsidR="00FB4EDE">
        <w:rPr>
          <w:webHidden/>
        </w:rPr>
        <w:t>i</w:t>
      </w:r>
      <w:r w:rsidR="0022060E">
        <w:rPr>
          <w:webHidden/>
        </w:rPr>
        <w:fldChar w:fldCharType="end"/>
      </w:r>
      <w:r w:rsidR="00FB4EDE">
        <w:fldChar w:fldCharType="end"/>
      </w:r>
    </w:p>
    <w:p w14:paraId="658FFFA1" w14:textId="5FBD8E29" w:rsidR="0022060E" w:rsidRDefault="0044789B">
      <w:pPr>
        <w:pStyle w:val="TableofFigures"/>
        <w:rPr>
          <w:rFonts w:asciiTheme="minorHAnsi" w:eastAsiaTheme="minorEastAsia" w:hAnsiTheme="minorHAnsi" w:cstheme="minorBidi"/>
          <w:color w:val="auto"/>
          <w:sz w:val="22"/>
          <w:szCs w:val="22"/>
        </w:rPr>
      </w:pPr>
      <w:hyperlink w:anchor="_Toc81315274" w:history="1">
        <w:r w:rsidR="0022060E" w:rsidRPr="000B573A">
          <w:rPr>
            <w:rStyle w:val="Hyperlink"/>
          </w:rPr>
          <w:t>Figure 2 Basin-scale Project evaluation reports on Commonwealth environmental water outcomes for the 6 Basin Themes as well as a high-level Basin-scale synthesis</w:t>
        </w:r>
        <w:r w:rsidR="0022060E">
          <w:rPr>
            <w:webHidden/>
          </w:rPr>
          <w:tab/>
        </w:r>
        <w:r w:rsidR="0022060E">
          <w:rPr>
            <w:webHidden/>
          </w:rPr>
          <w:fldChar w:fldCharType="begin"/>
        </w:r>
        <w:r w:rsidR="0022060E">
          <w:rPr>
            <w:webHidden/>
          </w:rPr>
          <w:instrText xml:space="preserve"> PAGEREF _Toc81315274 \h </w:instrText>
        </w:r>
        <w:r w:rsidR="0022060E">
          <w:rPr>
            <w:webHidden/>
          </w:rPr>
        </w:r>
        <w:r w:rsidR="0022060E">
          <w:rPr>
            <w:webHidden/>
          </w:rPr>
          <w:fldChar w:fldCharType="separate"/>
        </w:r>
        <w:r w:rsidR="00FB4EDE">
          <w:rPr>
            <w:webHidden/>
          </w:rPr>
          <w:t>ii</w:t>
        </w:r>
        <w:r w:rsidR="0022060E">
          <w:rPr>
            <w:webHidden/>
          </w:rPr>
          <w:fldChar w:fldCharType="end"/>
        </w:r>
      </w:hyperlink>
    </w:p>
    <w:p w14:paraId="604EA9D7" w14:textId="521785D9" w:rsidR="0022060E" w:rsidRDefault="0044789B">
      <w:pPr>
        <w:pStyle w:val="TableofFigures"/>
        <w:rPr>
          <w:rFonts w:asciiTheme="minorHAnsi" w:eastAsiaTheme="minorEastAsia" w:hAnsiTheme="minorHAnsi" w:cstheme="minorBidi"/>
          <w:color w:val="auto"/>
          <w:sz w:val="22"/>
          <w:szCs w:val="22"/>
        </w:rPr>
      </w:pPr>
      <w:hyperlink w:anchor="_Toc81315275" w:history="1">
        <w:r w:rsidR="0022060E" w:rsidRPr="000B573A">
          <w:rPr>
            <w:rStyle w:val="Hyperlink"/>
          </w:rPr>
          <w:t>Figure 2.1 Conceptual layout of data aggregation for annual and multi-year evaluation of the influence on species diversity of environmental water, of which Commonwealth environmental water was a contributor</w:t>
        </w:r>
        <w:r w:rsidR="0022060E">
          <w:rPr>
            <w:webHidden/>
          </w:rPr>
          <w:tab/>
        </w:r>
        <w:r w:rsidR="0022060E">
          <w:rPr>
            <w:webHidden/>
          </w:rPr>
          <w:fldChar w:fldCharType="begin"/>
        </w:r>
        <w:r w:rsidR="0022060E">
          <w:rPr>
            <w:webHidden/>
          </w:rPr>
          <w:instrText xml:space="preserve"> PAGEREF _Toc81315275 \h </w:instrText>
        </w:r>
        <w:r w:rsidR="0022060E">
          <w:rPr>
            <w:webHidden/>
          </w:rPr>
        </w:r>
        <w:r w:rsidR="0022060E">
          <w:rPr>
            <w:webHidden/>
          </w:rPr>
          <w:fldChar w:fldCharType="separate"/>
        </w:r>
        <w:r w:rsidR="00FB4EDE">
          <w:rPr>
            <w:webHidden/>
          </w:rPr>
          <w:t>4</w:t>
        </w:r>
        <w:r w:rsidR="0022060E">
          <w:rPr>
            <w:webHidden/>
          </w:rPr>
          <w:fldChar w:fldCharType="end"/>
        </w:r>
      </w:hyperlink>
    </w:p>
    <w:p w14:paraId="44D67B97" w14:textId="44749D30" w:rsidR="0022060E" w:rsidRDefault="0044789B">
      <w:pPr>
        <w:pStyle w:val="TableofFigures"/>
        <w:rPr>
          <w:rFonts w:asciiTheme="minorHAnsi" w:eastAsiaTheme="minorEastAsia" w:hAnsiTheme="minorHAnsi" w:cstheme="minorBidi"/>
          <w:color w:val="auto"/>
          <w:sz w:val="22"/>
          <w:szCs w:val="22"/>
        </w:rPr>
      </w:pPr>
      <w:hyperlink w:anchor="_Toc81315276" w:history="1">
        <w:r w:rsidR="0022060E" w:rsidRPr="000B573A">
          <w:rPr>
            <w:rStyle w:val="Hyperlink"/>
          </w:rPr>
          <w:t>Figure 3.1 Relative percentage of environmental watering actions, of which Commonwealth environmental water (Cew) was a major contributor, that had at least one objective contributing to outcomes for species diversity, by valley, 2014–20</w:t>
        </w:r>
        <w:r w:rsidR="0022060E">
          <w:rPr>
            <w:webHidden/>
          </w:rPr>
          <w:tab/>
        </w:r>
        <w:r w:rsidR="0022060E">
          <w:rPr>
            <w:webHidden/>
          </w:rPr>
          <w:fldChar w:fldCharType="begin"/>
        </w:r>
        <w:r w:rsidR="0022060E">
          <w:rPr>
            <w:webHidden/>
          </w:rPr>
          <w:instrText xml:space="preserve"> PAGEREF _Toc81315276 \h </w:instrText>
        </w:r>
        <w:r w:rsidR="0022060E">
          <w:rPr>
            <w:webHidden/>
          </w:rPr>
        </w:r>
        <w:r w:rsidR="0022060E">
          <w:rPr>
            <w:webHidden/>
          </w:rPr>
          <w:fldChar w:fldCharType="separate"/>
        </w:r>
        <w:r w:rsidR="00FB4EDE">
          <w:rPr>
            <w:webHidden/>
          </w:rPr>
          <w:t>6</w:t>
        </w:r>
        <w:r w:rsidR="0022060E">
          <w:rPr>
            <w:webHidden/>
          </w:rPr>
          <w:fldChar w:fldCharType="end"/>
        </w:r>
      </w:hyperlink>
    </w:p>
    <w:p w14:paraId="73502B91" w14:textId="67B89F99" w:rsidR="0022060E" w:rsidRDefault="0044789B">
      <w:pPr>
        <w:pStyle w:val="TableofFigures"/>
        <w:rPr>
          <w:rFonts w:asciiTheme="minorHAnsi" w:eastAsiaTheme="minorEastAsia" w:hAnsiTheme="minorHAnsi" w:cstheme="minorBidi"/>
          <w:color w:val="auto"/>
          <w:sz w:val="22"/>
          <w:szCs w:val="22"/>
        </w:rPr>
      </w:pPr>
      <w:hyperlink w:anchor="_Toc81315277" w:history="1">
        <w:r w:rsidR="0022060E" w:rsidRPr="000B573A">
          <w:rPr>
            <w:rStyle w:val="Hyperlink"/>
          </w:rPr>
          <w:t>Figure 4.1 Hexagonal bins showing the number of frog species occurring within each 1,000 sq km bin that aligned with areas of mapped inundation by Commonwealth environmental water 2014–2020</w:t>
        </w:r>
        <w:r w:rsidR="0022060E">
          <w:rPr>
            <w:webHidden/>
          </w:rPr>
          <w:tab/>
        </w:r>
        <w:r w:rsidR="0022060E">
          <w:rPr>
            <w:webHidden/>
          </w:rPr>
          <w:fldChar w:fldCharType="begin"/>
        </w:r>
        <w:r w:rsidR="0022060E">
          <w:rPr>
            <w:webHidden/>
          </w:rPr>
          <w:instrText xml:space="preserve"> PAGEREF _Toc81315277 \h </w:instrText>
        </w:r>
        <w:r w:rsidR="0022060E">
          <w:rPr>
            <w:webHidden/>
          </w:rPr>
        </w:r>
        <w:r w:rsidR="0022060E">
          <w:rPr>
            <w:webHidden/>
          </w:rPr>
          <w:fldChar w:fldCharType="separate"/>
        </w:r>
        <w:r w:rsidR="00FB4EDE">
          <w:rPr>
            <w:webHidden/>
          </w:rPr>
          <w:t>13</w:t>
        </w:r>
        <w:r w:rsidR="0022060E">
          <w:rPr>
            <w:webHidden/>
          </w:rPr>
          <w:fldChar w:fldCharType="end"/>
        </w:r>
      </w:hyperlink>
    </w:p>
    <w:p w14:paraId="65A4401A" w14:textId="27E3C18B" w:rsidR="0022060E" w:rsidRDefault="0044789B">
      <w:pPr>
        <w:pStyle w:val="TableofFigures"/>
        <w:rPr>
          <w:rFonts w:asciiTheme="minorHAnsi" w:eastAsiaTheme="minorEastAsia" w:hAnsiTheme="minorHAnsi" w:cstheme="minorBidi"/>
          <w:color w:val="auto"/>
          <w:sz w:val="22"/>
          <w:szCs w:val="22"/>
        </w:rPr>
      </w:pPr>
      <w:hyperlink w:anchor="_Toc81315278" w:history="1">
        <w:r w:rsidR="0022060E" w:rsidRPr="000B573A">
          <w:rPr>
            <w:rStyle w:val="Hyperlink"/>
          </w:rPr>
          <w:t>Figure 4.2 Annual volume of Commonwealth environmental water with at least 1 objective related to frogs (refuge, habitat or breeding), across all valleys, 2014–20</w:t>
        </w:r>
        <w:r w:rsidR="0022060E">
          <w:rPr>
            <w:webHidden/>
          </w:rPr>
          <w:tab/>
        </w:r>
        <w:r w:rsidR="0022060E">
          <w:rPr>
            <w:webHidden/>
          </w:rPr>
          <w:fldChar w:fldCharType="begin"/>
        </w:r>
        <w:r w:rsidR="0022060E">
          <w:rPr>
            <w:webHidden/>
          </w:rPr>
          <w:instrText xml:space="preserve"> PAGEREF _Toc81315278 \h </w:instrText>
        </w:r>
        <w:r w:rsidR="0022060E">
          <w:rPr>
            <w:webHidden/>
          </w:rPr>
        </w:r>
        <w:r w:rsidR="0022060E">
          <w:rPr>
            <w:webHidden/>
          </w:rPr>
          <w:fldChar w:fldCharType="separate"/>
        </w:r>
        <w:r w:rsidR="00FB4EDE">
          <w:rPr>
            <w:webHidden/>
          </w:rPr>
          <w:t>14</w:t>
        </w:r>
        <w:r w:rsidR="0022060E">
          <w:rPr>
            <w:webHidden/>
          </w:rPr>
          <w:fldChar w:fldCharType="end"/>
        </w:r>
      </w:hyperlink>
    </w:p>
    <w:p w14:paraId="693C0AF9" w14:textId="684C2405" w:rsidR="0022060E" w:rsidRDefault="0044789B">
      <w:pPr>
        <w:pStyle w:val="TableofFigures"/>
        <w:rPr>
          <w:rFonts w:asciiTheme="minorHAnsi" w:eastAsiaTheme="minorEastAsia" w:hAnsiTheme="minorHAnsi" w:cstheme="minorBidi"/>
          <w:color w:val="auto"/>
          <w:sz w:val="22"/>
          <w:szCs w:val="22"/>
        </w:rPr>
      </w:pPr>
      <w:hyperlink w:anchor="_Toc81315279" w:history="1">
        <w:r w:rsidR="0022060E" w:rsidRPr="000B573A">
          <w:rPr>
            <w:rStyle w:val="Hyperlink"/>
          </w:rPr>
          <w:t>Figure 4.3 Annual volume of Commonwealth environmental water with at least 1 objective related to frogs (refuge, habitat or breeding, by valley, 2014–20</w:t>
        </w:r>
        <w:r w:rsidR="0022060E">
          <w:rPr>
            <w:webHidden/>
          </w:rPr>
          <w:tab/>
        </w:r>
        <w:r w:rsidR="0022060E">
          <w:rPr>
            <w:webHidden/>
          </w:rPr>
          <w:fldChar w:fldCharType="begin"/>
        </w:r>
        <w:r w:rsidR="0022060E">
          <w:rPr>
            <w:webHidden/>
          </w:rPr>
          <w:instrText xml:space="preserve"> PAGEREF _Toc81315279 \h </w:instrText>
        </w:r>
        <w:r w:rsidR="0022060E">
          <w:rPr>
            <w:webHidden/>
          </w:rPr>
        </w:r>
        <w:r w:rsidR="0022060E">
          <w:rPr>
            <w:webHidden/>
          </w:rPr>
          <w:fldChar w:fldCharType="separate"/>
        </w:r>
        <w:r w:rsidR="00FB4EDE">
          <w:rPr>
            <w:webHidden/>
          </w:rPr>
          <w:t>14</w:t>
        </w:r>
        <w:r w:rsidR="0022060E">
          <w:rPr>
            <w:webHidden/>
          </w:rPr>
          <w:fldChar w:fldCharType="end"/>
        </w:r>
      </w:hyperlink>
    </w:p>
    <w:p w14:paraId="3F7DD104" w14:textId="6F9DD8D9" w:rsidR="0022060E" w:rsidRDefault="0044789B">
      <w:pPr>
        <w:pStyle w:val="TableofFigures"/>
        <w:rPr>
          <w:rFonts w:asciiTheme="minorHAnsi" w:eastAsiaTheme="minorEastAsia" w:hAnsiTheme="minorHAnsi" w:cstheme="minorBidi"/>
          <w:color w:val="auto"/>
          <w:sz w:val="22"/>
          <w:szCs w:val="22"/>
        </w:rPr>
      </w:pPr>
      <w:hyperlink w:anchor="_Toc81315280" w:history="1">
        <w:r w:rsidR="0022060E" w:rsidRPr="000B573A">
          <w:rPr>
            <w:rStyle w:val="Hyperlink"/>
          </w:rPr>
          <w:t>Figure 4.4 Occurrence of frogs (number of records) from the combined ALA, NSW DPIE-EES and Selected Area monitoring data, by valley 2019–20. Plots on the right-hand side summarise records that coincide with Commonwealth and other environmental water (CEW). Plots on the left-hand side summarise records not aligned with Commonwealth environmental water (other water)</w:t>
        </w:r>
        <w:r w:rsidR="0022060E">
          <w:rPr>
            <w:webHidden/>
          </w:rPr>
          <w:tab/>
        </w:r>
        <w:r w:rsidR="0022060E">
          <w:rPr>
            <w:webHidden/>
          </w:rPr>
          <w:fldChar w:fldCharType="begin"/>
        </w:r>
        <w:r w:rsidR="0022060E">
          <w:rPr>
            <w:webHidden/>
          </w:rPr>
          <w:instrText xml:space="preserve"> PAGEREF _Toc81315280 \h </w:instrText>
        </w:r>
        <w:r w:rsidR="0022060E">
          <w:rPr>
            <w:webHidden/>
          </w:rPr>
        </w:r>
        <w:r w:rsidR="0022060E">
          <w:rPr>
            <w:webHidden/>
          </w:rPr>
          <w:fldChar w:fldCharType="separate"/>
        </w:r>
        <w:r w:rsidR="00FB4EDE">
          <w:rPr>
            <w:webHidden/>
          </w:rPr>
          <w:t>16</w:t>
        </w:r>
        <w:r w:rsidR="0022060E">
          <w:rPr>
            <w:webHidden/>
          </w:rPr>
          <w:fldChar w:fldCharType="end"/>
        </w:r>
      </w:hyperlink>
    </w:p>
    <w:p w14:paraId="58C86922" w14:textId="0E7A2281" w:rsidR="0022060E" w:rsidRDefault="0044789B">
      <w:pPr>
        <w:pStyle w:val="TableofFigures"/>
        <w:rPr>
          <w:rFonts w:asciiTheme="minorHAnsi" w:eastAsiaTheme="minorEastAsia" w:hAnsiTheme="minorHAnsi" w:cstheme="minorBidi"/>
          <w:color w:val="auto"/>
          <w:sz w:val="22"/>
          <w:szCs w:val="22"/>
        </w:rPr>
      </w:pPr>
      <w:hyperlink w:anchor="_Toc81315281" w:history="1">
        <w:r w:rsidR="0022060E" w:rsidRPr="000B573A">
          <w:rPr>
            <w:rStyle w:val="Hyperlink"/>
          </w:rPr>
          <w:t>Figure 4.5 Relative percentages of frog occurrence (number of records) from the combined ALA and Selected Area monitoring data, 2014–20, by year and valley. Plots on thetop row summarise records that coincide with Commonwealth and other environmental water (CEW). Plots on the bottom row summarise records not aligned with Commonwealth environmental water (other water)</w:t>
        </w:r>
        <w:r w:rsidR="0022060E">
          <w:rPr>
            <w:webHidden/>
          </w:rPr>
          <w:tab/>
        </w:r>
        <w:r w:rsidR="0022060E">
          <w:rPr>
            <w:webHidden/>
          </w:rPr>
          <w:fldChar w:fldCharType="begin"/>
        </w:r>
        <w:r w:rsidR="0022060E">
          <w:rPr>
            <w:webHidden/>
          </w:rPr>
          <w:instrText xml:space="preserve"> PAGEREF _Toc81315281 \h </w:instrText>
        </w:r>
        <w:r w:rsidR="0022060E">
          <w:rPr>
            <w:webHidden/>
          </w:rPr>
        </w:r>
        <w:r w:rsidR="0022060E">
          <w:rPr>
            <w:webHidden/>
          </w:rPr>
          <w:fldChar w:fldCharType="separate"/>
        </w:r>
        <w:r w:rsidR="00FB4EDE">
          <w:rPr>
            <w:webHidden/>
          </w:rPr>
          <w:t>19</w:t>
        </w:r>
        <w:r w:rsidR="0022060E">
          <w:rPr>
            <w:webHidden/>
          </w:rPr>
          <w:fldChar w:fldCharType="end"/>
        </w:r>
      </w:hyperlink>
    </w:p>
    <w:p w14:paraId="1B761FA9" w14:textId="1F1387F6" w:rsidR="0022060E" w:rsidRDefault="0044789B">
      <w:pPr>
        <w:pStyle w:val="TableofFigures"/>
        <w:rPr>
          <w:rFonts w:asciiTheme="minorHAnsi" w:eastAsiaTheme="minorEastAsia" w:hAnsiTheme="minorHAnsi" w:cstheme="minorBidi"/>
          <w:color w:val="auto"/>
          <w:sz w:val="22"/>
          <w:szCs w:val="22"/>
        </w:rPr>
      </w:pPr>
      <w:hyperlink w:anchor="_Toc81315282" w:history="1">
        <w:r w:rsidR="0022060E" w:rsidRPr="000B573A">
          <w:rPr>
            <w:rStyle w:val="Hyperlink"/>
          </w:rPr>
          <w:t>Figure 5.1 Hexagonal bins showing the number of waterbird species occurring within each 1,1000 sq km bin that aligned with Commonwealth environmental water delivery areas, 2014–20</w:t>
        </w:r>
        <w:r w:rsidR="0022060E">
          <w:rPr>
            <w:webHidden/>
          </w:rPr>
          <w:tab/>
        </w:r>
        <w:r w:rsidR="0022060E">
          <w:rPr>
            <w:webHidden/>
          </w:rPr>
          <w:fldChar w:fldCharType="begin"/>
        </w:r>
        <w:r w:rsidR="0022060E">
          <w:rPr>
            <w:webHidden/>
          </w:rPr>
          <w:instrText xml:space="preserve"> PAGEREF _Toc81315282 \h </w:instrText>
        </w:r>
        <w:r w:rsidR="0022060E">
          <w:rPr>
            <w:webHidden/>
          </w:rPr>
        </w:r>
        <w:r w:rsidR="0022060E">
          <w:rPr>
            <w:webHidden/>
          </w:rPr>
          <w:fldChar w:fldCharType="separate"/>
        </w:r>
        <w:r w:rsidR="00FB4EDE">
          <w:rPr>
            <w:webHidden/>
          </w:rPr>
          <w:t>24</w:t>
        </w:r>
        <w:r w:rsidR="0022060E">
          <w:rPr>
            <w:webHidden/>
          </w:rPr>
          <w:fldChar w:fldCharType="end"/>
        </w:r>
      </w:hyperlink>
    </w:p>
    <w:p w14:paraId="1DA955DC" w14:textId="6121440E" w:rsidR="0022060E" w:rsidRDefault="0044789B">
      <w:pPr>
        <w:pStyle w:val="TableofFigures"/>
        <w:rPr>
          <w:rFonts w:asciiTheme="minorHAnsi" w:eastAsiaTheme="minorEastAsia" w:hAnsiTheme="minorHAnsi" w:cstheme="minorBidi"/>
          <w:color w:val="auto"/>
          <w:sz w:val="22"/>
          <w:szCs w:val="22"/>
        </w:rPr>
      </w:pPr>
      <w:hyperlink w:anchor="_Toc81315283" w:history="1">
        <w:r w:rsidR="0022060E" w:rsidRPr="000B573A">
          <w:rPr>
            <w:rStyle w:val="Hyperlink"/>
          </w:rPr>
          <w:t>Figure 5.2 Total annual volumes of Commonwealth environmental water delivered with at least one objective related to waterbirds outcomes (refuge, habitat, breeding), 2014–20</w:t>
        </w:r>
        <w:r w:rsidR="0022060E">
          <w:rPr>
            <w:webHidden/>
          </w:rPr>
          <w:tab/>
        </w:r>
        <w:r w:rsidR="0022060E">
          <w:rPr>
            <w:webHidden/>
          </w:rPr>
          <w:fldChar w:fldCharType="begin"/>
        </w:r>
        <w:r w:rsidR="0022060E">
          <w:rPr>
            <w:webHidden/>
          </w:rPr>
          <w:instrText xml:space="preserve"> PAGEREF _Toc81315283 \h </w:instrText>
        </w:r>
        <w:r w:rsidR="0022060E">
          <w:rPr>
            <w:webHidden/>
          </w:rPr>
        </w:r>
        <w:r w:rsidR="0022060E">
          <w:rPr>
            <w:webHidden/>
          </w:rPr>
          <w:fldChar w:fldCharType="separate"/>
        </w:r>
        <w:r w:rsidR="00FB4EDE">
          <w:rPr>
            <w:webHidden/>
          </w:rPr>
          <w:t>25</w:t>
        </w:r>
        <w:r w:rsidR="0022060E">
          <w:rPr>
            <w:webHidden/>
          </w:rPr>
          <w:fldChar w:fldCharType="end"/>
        </w:r>
      </w:hyperlink>
    </w:p>
    <w:p w14:paraId="044FACFF" w14:textId="36441F1D" w:rsidR="0022060E" w:rsidRDefault="0044789B">
      <w:pPr>
        <w:pStyle w:val="TableofFigures"/>
        <w:rPr>
          <w:rFonts w:asciiTheme="minorHAnsi" w:eastAsiaTheme="minorEastAsia" w:hAnsiTheme="minorHAnsi" w:cstheme="minorBidi"/>
          <w:color w:val="auto"/>
          <w:sz w:val="22"/>
          <w:szCs w:val="22"/>
        </w:rPr>
      </w:pPr>
      <w:hyperlink w:anchor="_Toc81315284" w:history="1">
        <w:r w:rsidR="0022060E" w:rsidRPr="000B573A">
          <w:rPr>
            <w:rStyle w:val="Hyperlink"/>
          </w:rPr>
          <w:t>Figure 5.3 Total annual volumes of Commonwealth environmental water, delivered with at least one objective related to waterbird outcomes (refuge, habitat, breeding), by valley, 2014–20</w:t>
        </w:r>
        <w:r w:rsidR="0022060E">
          <w:rPr>
            <w:webHidden/>
          </w:rPr>
          <w:tab/>
        </w:r>
        <w:r w:rsidR="0022060E">
          <w:rPr>
            <w:webHidden/>
          </w:rPr>
          <w:fldChar w:fldCharType="begin"/>
        </w:r>
        <w:r w:rsidR="0022060E">
          <w:rPr>
            <w:webHidden/>
          </w:rPr>
          <w:instrText xml:space="preserve"> PAGEREF _Toc81315284 \h </w:instrText>
        </w:r>
        <w:r w:rsidR="0022060E">
          <w:rPr>
            <w:webHidden/>
          </w:rPr>
        </w:r>
        <w:r w:rsidR="0022060E">
          <w:rPr>
            <w:webHidden/>
          </w:rPr>
          <w:fldChar w:fldCharType="separate"/>
        </w:r>
        <w:r w:rsidR="00FB4EDE">
          <w:rPr>
            <w:webHidden/>
          </w:rPr>
          <w:t>26</w:t>
        </w:r>
        <w:r w:rsidR="0022060E">
          <w:rPr>
            <w:webHidden/>
          </w:rPr>
          <w:fldChar w:fldCharType="end"/>
        </w:r>
      </w:hyperlink>
    </w:p>
    <w:p w14:paraId="7FAC5E77" w14:textId="05D7ED88" w:rsidR="0022060E" w:rsidRDefault="0044789B">
      <w:pPr>
        <w:pStyle w:val="TableofFigures"/>
        <w:rPr>
          <w:rFonts w:asciiTheme="minorHAnsi" w:eastAsiaTheme="minorEastAsia" w:hAnsiTheme="minorHAnsi" w:cstheme="minorBidi"/>
          <w:color w:val="auto"/>
          <w:sz w:val="22"/>
          <w:szCs w:val="22"/>
        </w:rPr>
      </w:pPr>
      <w:hyperlink w:anchor="_Toc81315285" w:history="1">
        <w:r w:rsidR="0022060E" w:rsidRPr="000B573A">
          <w:rPr>
            <w:rStyle w:val="Hyperlink"/>
          </w:rPr>
          <w:t>Figure 5.4 Relative contribution of each valley to the total abundance of individuals within each functional group reported in 2019–20</w:t>
        </w:r>
        <w:r w:rsidR="0022060E">
          <w:rPr>
            <w:webHidden/>
          </w:rPr>
          <w:tab/>
        </w:r>
        <w:r w:rsidR="0022060E">
          <w:rPr>
            <w:webHidden/>
          </w:rPr>
          <w:fldChar w:fldCharType="begin"/>
        </w:r>
        <w:r w:rsidR="0022060E">
          <w:rPr>
            <w:webHidden/>
          </w:rPr>
          <w:instrText xml:space="preserve"> PAGEREF _Toc81315285 \h </w:instrText>
        </w:r>
        <w:r w:rsidR="0022060E">
          <w:rPr>
            <w:webHidden/>
          </w:rPr>
        </w:r>
        <w:r w:rsidR="0022060E">
          <w:rPr>
            <w:webHidden/>
          </w:rPr>
          <w:fldChar w:fldCharType="separate"/>
        </w:r>
        <w:r w:rsidR="00FB4EDE">
          <w:rPr>
            <w:webHidden/>
          </w:rPr>
          <w:t>29</w:t>
        </w:r>
        <w:r w:rsidR="0022060E">
          <w:rPr>
            <w:webHidden/>
          </w:rPr>
          <w:fldChar w:fldCharType="end"/>
        </w:r>
      </w:hyperlink>
    </w:p>
    <w:p w14:paraId="12B10567" w14:textId="348FF30C" w:rsidR="0022060E" w:rsidRDefault="0044789B">
      <w:pPr>
        <w:pStyle w:val="TableofFigures"/>
        <w:rPr>
          <w:rFonts w:asciiTheme="minorHAnsi" w:eastAsiaTheme="minorEastAsia" w:hAnsiTheme="minorHAnsi" w:cstheme="minorBidi"/>
          <w:color w:val="auto"/>
          <w:sz w:val="22"/>
          <w:szCs w:val="22"/>
        </w:rPr>
      </w:pPr>
      <w:hyperlink w:anchor="_Toc81315286" w:history="1">
        <w:r w:rsidR="0022060E" w:rsidRPr="000B573A">
          <w:rPr>
            <w:rStyle w:val="Hyperlink"/>
          </w:rPr>
          <w:t>Figure 5.5 Box plot of average species richness per survey site across the 6 valleys in spring (October–November 2019 (2019) and summer January–February 2020 (2020)</w:t>
        </w:r>
        <w:r w:rsidR="0022060E">
          <w:rPr>
            <w:webHidden/>
          </w:rPr>
          <w:tab/>
        </w:r>
        <w:r w:rsidR="0022060E">
          <w:rPr>
            <w:webHidden/>
          </w:rPr>
          <w:fldChar w:fldCharType="begin"/>
        </w:r>
        <w:r w:rsidR="0022060E">
          <w:rPr>
            <w:webHidden/>
          </w:rPr>
          <w:instrText xml:space="preserve"> PAGEREF _Toc81315286 \h </w:instrText>
        </w:r>
        <w:r w:rsidR="0022060E">
          <w:rPr>
            <w:webHidden/>
          </w:rPr>
        </w:r>
        <w:r w:rsidR="0022060E">
          <w:rPr>
            <w:webHidden/>
          </w:rPr>
          <w:fldChar w:fldCharType="separate"/>
        </w:r>
        <w:r w:rsidR="00FB4EDE">
          <w:rPr>
            <w:webHidden/>
          </w:rPr>
          <w:t>30</w:t>
        </w:r>
        <w:r w:rsidR="0022060E">
          <w:rPr>
            <w:webHidden/>
          </w:rPr>
          <w:fldChar w:fldCharType="end"/>
        </w:r>
      </w:hyperlink>
    </w:p>
    <w:p w14:paraId="2C28F1CC" w14:textId="74215313" w:rsidR="0022060E" w:rsidRDefault="0044789B">
      <w:pPr>
        <w:pStyle w:val="TableofFigures"/>
        <w:rPr>
          <w:rFonts w:asciiTheme="minorHAnsi" w:eastAsiaTheme="minorEastAsia" w:hAnsiTheme="minorHAnsi" w:cstheme="minorBidi"/>
          <w:color w:val="auto"/>
          <w:sz w:val="22"/>
          <w:szCs w:val="22"/>
        </w:rPr>
      </w:pPr>
      <w:hyperlink w:anchor="_Toc81315287" w:history="1">
        <w:r w:rsidR="0022060E" w:rsidRPr="000B573A">
          <w:rPr>
            <w:rStyle w:val="Hyperlink"/>
          </w:rPr>
          <w:t>Figure 5.6 Relative proportion of waterbird functional groups making up waterbird communities within areas influenced (left) and not influenced (right) by Commonwealth environmental water (Cew), 2014–20</w:t>
        </w:r>
        <w:r w:rsidR="0022060E">
          <w:rPr>
            <w:webHidden/>
          </w:rPr>
          <w:tab/>
        </w:r>
        <w:r w:rsidR="0022060E">
          <w:rPr>
            <w:webHidden/>
          </w:rPr>
          <w:fldChar w:fldCharType="begin"/>
        </w:r>
        <w:r w:rsidR="0022060E">
          <w:rPr>
            <w:webHidden/>
          </w:rPr>
          <w:instrText xml:space="preserve"> PAGEREF _Toc81315287 \h </w:instrText>
        </w:r>
        <w:r w:rsidR="0022060E">
          <w:rPr>
            <w:webHidden/>
          </w:rPr>
        </w:r>
        <w:r w:rsidR="0022060E">
          <w:rPr>
            <w:webHidden/>
          </w:rPr>
          <w:fldChar w:fldCharType="separate"/>
        </w:r>
        <w:r w:rsidR="00FB4EDE">
          <w:rPr>
            <w:webHidden/>
          </w:rPr>
          <w:t>31</w:t>
        </w:r>
        <w:r w:rsidR="0022060E">
          <w:rPr>
            <w:webHidden/>
          </w:rPr>
          <w:fldChar w:fldCharType="end"/>
        </w:r>
      </w:hyperlink>
    </w:p>
    <w:p w14:paraId="39D0ED7C" w14:textId="00B04F98" w:rsidR="0022060E" w:rsidRDefault="0044789B">
      <w:pPr>
        <w:pStyle w:val="TableofFigures"/>
        <w:rPr>
          <w:rFonts w:asciiTheme="minorHAnsi" w:eastAsiaTheme="minorEastAsia" w:hAnsiTheme="minorHAnsi" w:cstheme="minorBidi"/>
          <w:color w:val="auto"/>
          <w:sz w:val="22"/>
          <w:szCs w:val="22"/>
        </w:rPr>
      </w:pPr>
      <w:hyperlink w:anchor="_Toc81315288" w:history="1">
        <w:r w:rsidR="0022060E" w:rsidRPr="000B573A">
          <w:rPr>
            <w:rStyle w:val="Hyperlink"/>
          </w:rPr>
          <w:t>Figure 5.7 Proportional representation of waterbird functional groups within areas inundated with Commonwealth environmental water (left) and other water sources (right), by valley, 2014–20</w:t>
        </w:r>
        <w:r w:rsidR="0022060E">
          <w:rPr>
            <w:webHidden/>
          </w:rPr>
          <w:tab/>
        </w:r>
        <w:r w:rsidR="0022060E">
          <w:rPr>
            <w:webHidden/>
          </w:rPr>
          <w:fldChar w:fldCharType="begin"/>
        </w:r>
        <w:r w:rsidR="0022060E">
          <w:rPr>
            <w:webHidden/>
          </w:rPr>
          <w:instrText xml:space="preserve"> PAGEREF _Toc81315288 \h </w:instrText>
        </w:r>
        <w:r w:rsidR="0022060E">
          <w:rPr>
            <w:webHidden/>
          </w:rPr>
        </w:r>
        <w:r w:rsidR="0022060E">
          <w:rPr>
            <w:webHidden/>
          </w:rPr>
          <w:fldChar w:fldCharType="separate"/>
        </w:r>
        <w:r w:rsidR="00FB4EDE">
          <w:rPr>
            <w:webHidden/>
          </w:rPr>
          <w:t>32</w:t>
        </w:r>
        <w:r w:rsidR="0022060E">
          <w:rPr>
            <w:webHidden/>
          </w:rPr>
          <w:fldChar w:fldCharType="end"/>
        </w:r>
      </w:hyperlink>
    </w:p>
    <w:p w14:paraId="1F3387BD" w14:textId="5E6C93EB" w:rsidR="0022060E" w:rsidRDefault="0044789B">
      <w:pPr>
        <w:pStyle w:val="TableofFigures"/>
        <w:rPr>
          <w:rFonts w:asciiTheme="minorHAnsi" w:eastAsiaTheme="minorEastAsia" w:hAnsiTheme="minorHAnsi" w:cstheme="minorBidi"/>
          <w:color w:val="auto"/>
          <w:sz w:val="22"/>
          <w:szCs w:val="22"/>
        </w:rPr>
      </w:pPr>
      <w:hyperlink w:anchor="_Toc81315289" w:history="1">
        <w:r w:rsidR="0022060E" w:rsidRPr="000B573A">
          <w:rPr>
            <w:rStyle w:val="Hyperlink"/>
          </w:rPr>
          <w:t>Figure 5.8 Overall mean waterbird species richness with Commonwealth environmental water (CEW) and other habitats (including other water), by valley, 2014–20</w:t>
        </w:r>
        <w:r w:rsidR="0022060E">
          <w:rPr>
            <w:webHidden/>
          </w:rPr>
          <w:tab/>
        </w:r>
        <w:r w:rsidR="0022060E">
          <w:rPr>
            <w:webHidden/>
          </w:rPr>
          <w:fldChar w:fldCharType="begin"/>
        </w:r>
        <w:r w:rsidR="0022060E">
          <w:rPr>
            <w:webHidden/>
          </w:rPr>
          <w:instrText xml:space="preserve"> PAGEREF _Toc81315289 \h </w:instrText>
        </w:r>
        <w:r w:rsidR="0022060E">
          <w:rPr>
            <w:webHidden/>
          </w:rPr>
        </w:r>
        <w:r w:rsidR="0022060E">
          <w:rPr>
            <w:webHidden/>
          </w:rPr>
          <w:fldChar w:fldCharType="separate"/>
        </w:r>
        <w:r w:rsidR="00FB4EDE">
          <w:rPr>
            <w:webHidden/>
          </w:rPr>
          <w:t>33</w:t>
        </w:r>
        <w:r w:rsidR="0022060E">
          <w:rPr>
            <w:webHidden/>
          </w:rPr>
          <w:fldChar w:fldCharType="end"/>
        </w:r>
      </w:hyperlink>
    </w:p>
    <w:p w14:paraId="16EB2166" w14:textId="17012F61" w:rsidR="0022060E" w:rsidRDefault="0044789B">
      <w:pPr>
        <w:pStyle w:val="TableofFigures"/>
        <w:rPr>
          <w:rFonts w:asciiTheme="minorHAnsi" w:eastAsiaTheme="minorEastAsia" w:hAnsiTheme="minorHAnsi" w:cstheme="minorBidi"/>
          <w:color w:val="auto"/>
          <w:sz w:val="22"/>
          <w:szCs w:val="22"/>
        </w:rPr>
      </w:pPr>
      <w:hyperlink w:anchor="_Toc81315290" w:history="1">
        <w:r w:rsidR="0022060E" w:rsidRPr="000B573A">
          <w:rPr>
            <w:rStyle w:val="Hyperlink"/>
          </w:rPr>
          <w:t>Figure 5.9 Overall mean waterbird species diversity (Margalef) with Commonwealth environmental water (CEW) and without (Other water), 2014 –20</w:t>
        </w:r>
        <w:r w:rsidR="0022060E">
          <w:rPr>
            <w:webHidden/>
          </w:rPr>
          <w:tab/>
        </w:r>
        <w:r w:rsidR="0022060E">
          <w:rPr>
            <w:webHidden/>
          </w:rPr>
          <w:fldChar w:fldCharType="begin"/>
        </w:r>
        <w:r w:rsidR="0022060E">
          <w:rPr>
            <w:webHidden/>
          </w:rPr>
          <w:instrText xml:space="preserve"> PAGEREF _Toc81315290 \h </w:instrText>
        </w:r>
        <w:r w:rsidR="0022060E">
          <w:rPr>
            <w:webHidden/>
          </w:rPr>
        </w:r>
        <w:r w:rsidR="0022060E">
          <w:rPr>
            <w:webHidden/>
          </w:rPr>
          <w:fldChar w:fldCharType="separate"/>
        </w:r>
        <w:r w:rsidR="00FB4EDE">
          <w:rPr>
            <w:webHidden/>
          </w:rPr>
          <w:t>33</w:t>
        </w:r>
        <w:r w:rsidR="0022060E">
          <w:rPr>
            <w:webHidden/>
          </w:rPr>
          <w:fldChar w:fldCharType="end"/>
        </w:r>
      </w:hyperlink>
    </w:p>
    <w:p w14:paraId="556D0152" w14:textId="018A1AA7" w:rsidR="0022060E" w:rsidRDefault="0044789B">
      <w:pPr>
        <w:pStyle w:val="TableofFigures"/>
        <w:rPr>
          <w:rFonts w:asciiTheme="minorHAnsi" w:eastAsiaTheme="minorEastAsia" w:hAnsiTheme="minorHAnsi" w:cstheme="minorBidi"/>
          <w:color w:val="auto"/>
          <w:sz w:val="22"/>
          <w:szCs w:val="22"/>
        </w:rPr>
      </w:pPr>
      <w:hyperlink w:anchor="_Toc81315291" w:history="1">
        <w:r w:rsidR="0022060E" w:rsidRPr="000B573A">
          <w:rPr>
            <w:rStyle w:val="Hyperlink"/>
          </w:rPr>
          <w:t>Figure 5.10 Scatter plot of mean waterbird species diversity (Margalef) against the volume of Commonwealth environmental water delivered with objectives related to waterbirds, by valley, 2014 –20</w:t>
        </w:r>
        <w:r w:rsidR="0022060E">
          <w:rPr>
            <w:webHidden/>
          </w:rPr>
          <w:tab/>
        </w:r>
        <w:r w:rsidR="0022060E">
          <w:rPr>
            <w:webHidden/>
          </w:rPr>
          <w:fldChar w:fldCharType="begin"/>
        </w:r>
        <w:r w:rsidR="0022060E">
          <w:rPr>
            <w:webHidden/>
          </w:rPr>
          <w:instrText xml:space="preserve"> PAGEREF _Toc81315291 \h </w:instrText>
        </w:r>
        <w:r w:rsidR="0022060E">
          <w:rPr>
            <w:webHidden/>
          </w:rPr>
        </w:r>
        <w:r w:rsidR="0022060E">
          <w:rPr>
            <w:webHidden/>
          </w:rPr>
          <w:fldChar w:fldCharType="separate"/>
        </w:r>
        <w:r w:rsidR="00FB4EDE">
          <w:rPr>
            <w:webHidden/>
          </w:rPr>
          <w:t>34</w:t>
        </w:r>
        <w:r w:rsidR="0022060E">
          <w:rPr>
            <w:webHidden/>
          </w:rPr>
          <w:fldChar w:fldCharType="end"/>
        </w:r>
      </w:hyperlink>
    </w:p>
    <w:p w14:paraId="51D89AA1" w14:textId="23B84575" w:rsidR="0022060E" w:rsidRDefault="0044789B">
      <w:pPr>
        <w:pStyle w:val="TableofFigures"/>
        <w:rPr>
          <w:rFonts w:asciiTheme="minorHAnsi" w:eastAsiaTheme="minorEastAsia" w:hAnsiTheme="minorHAnsi" w:cstheme="minorBidi"/>
          <w:color w:val="auto"/>
          <w:sz w:val="22"/>
          <w:szCs w:val="22"/>
        </w:rPr>
      </w:pPr>
      <w:hyperlink w:anchor="_Toc81315292" w:history="1">
        <w:r w:rsidR="0022060E" w:rsidRPr="000B573A">
          <w:rPr>
            <w:rStyle w:val="Hyperlink"/>
          </w:rPr>
          <w:t>Figure 5.11 Predicted waterbird species diversity (Margalef) derived from linear modelling (forward stepwise) with valley and Commonwealth environmental watering actions volumes as predictor variables, by valley</w:t>
        </w:r>
        <w:r w:rsidR="0022060E">
          <w:rPr>
            <w:webHidden/>
          </w:rPr>
          <w:tab/>
        </w:r>
        <w:r w:rsidR="0022060E">
          <w:rPr>
            <w:webHidden/>
          </w:rPr>
          <w:fldChar w:fldCharType="begin"/>
        </w:r>
        <w:r w:rsidR="0022060E">
          <w:rPr>
            <w:webHidden/>
          </w:rPr>
          <w:instrText xml:space="preserve"> PAGEREF _Toc81315292 \h </w:instrText>
        </w:r>
        <w:r w:rsidR="0022060E">
          <w:rPr>
            <w:webHidden/>
          </w:rPr>
        </w:r>
        <w:r w:rsidR="0022060E">
          <w:rPr>
            <w:webHidden/>
          </w:rPr>
          <w:fldChar w:fldCharType="separate"/>
        </w:r>
        <w:r w:rsidR="00FB4EDE">
          <w:rPr>
            <w:webHidden/>
          </w:rPr>
          <w:t>34</w:t>
        </w:r>
        <w:r w:rsidR="0022060E">
          <w:rPr>
            <w:webHidden/>
          </w:rPr>
          <w:fldChar w:fldCharType="end"/>
        </w:r>
      </w:hyperlink>
    </w:p>
    <w:p w14:paraId="7DB0E548" w14:textId="0913DB4C" w:rsidR="0022060E" w:rsidRDefault="0044789B">
      <w:pPr>
        <w:pStyle w:val="TableofFigures"/>
        <w:rPr>
          <w:rFonts w:asciiTheme="minorHAnsi" w:eastAsiaTheme="minorEastAsia" w:hAnsiTheme="minorHAnsi" w:cstheme="minorBidi"/>
          <w:color w:val="auto"/>
          <w:sz w:val="22"/>
          <w:szCs w:val="22"/>
        </w:rPr>
      </w:pPr>
      <w:hyperlink w:anchor="_Toc81315293" w:history="1">
        <w:r w:rsidR="0022060E" w:rsidRPr="000B573A">
          <w:rPr>
            <w:rStyle w:val="Hyperlink"/>
          </w:rPr>
          <w:t>Figure 6.1 Hexagonal bins showing the number of turtle species occurring within each 1,000 sq km bin that aligned with Commonwealth environmental water delivery areas, 2014–20</w:t>
        </w:r>
        <w:r w:rsidR="0022060E">
          <w:rPr>
            <w:webHidden/>
          </w:rPr>
          <w:tab/>
        </w:r>
        <w:r w:rsidR="0022060E">
          <w:rPr>
            <w:webHidden/>
          </w:rPr>
          <w:fldChar w:fldCharType="begin"/>
        </w:r>
        <w:r w:rsidR="0022060E">
          <w:rPr>
            <w:webHidden/>
          </w:rPr>
          <w:instrText xml:space="preserve"> PAGEREF _Toc81315293 \h </w:instrText>
        </w:r>
        <w:r w:rsidR="0022060E">
          <w:rPr>
            <w:webHidden/>
          </w:rPr>
        </w:r>
        <w:r w:rsidR="0022060E">
          <w:rPr>
            <w:webHidden/>
          </w:rPr>
          <w:fldChar w:fldCharType="separate"/>
        </w:r>
        <w:r w:rsidR="00FB4EDE">
          <w:rPr>
            <w:webHidden/>
          </w:rPr>
          <w:t>42</w:t>
        </w:r>
        <w:r w:rsidR="0022060E">
          <w:rPr>
            <w:webHidden/>
          </w:rPr>
          <w:fldChar w:fldCharType="end"/>
        </w:r>
      </w:hyperlink>
    </w:p>
    <w:p w14:paraId="0658F059" w14:textId="32BA4019" w:rsidR="0022060E" w:rsidRDefault="0044789B">
      <w:pPr>
        <w:pStyle w:val="TableofFigures"/>
        <w:rPr>
          <w:rFonts w:asciiTheme="minorHAnsi" w:eastAsiaTheme="minorEastAsia" w:hAnsiTheme="minorHAnsi" w:cstheme="minorBidi"/>
          <w:color w:val="auto"/>
          <w:sz w:val="22"/>
          <w:szCs w:val="22"/>
        </w:rPr>
      </w:pPr>
      <w:hyperlink w:anchor="_Toc81315294" w:history="1">
        <w:r w:rsidR="0022060E" w:rsidRPr="000B573A">
          <w:rPr>
            <w:rStyle w:val="Hyperlink"/>
          </w:rPr>
          <w:t>Figure 6.2 Total annual volumes of Commonwealth environmental water delivered with at least one objective  (refuge, habitat, connectivity, breeding) related to other vertebrates, 2014–20</w:t>
        </w:r>
        <w:r w:rsidR="0022060E">
          <w:rPr>
            <w:webHidden/>
          </w:rPr>
          <w:tab/>
        </w:r>
        <w:r w:rsidR="0022060E">
          <w:rPr>
            <w:webHidden/>
          </w:rPr>
          <w:fldChar w:fldCharType="begin"/>
        </w:r>
        <w:r w:rsidR="0022060E">
          <w:rPr>
            <w:webHidden/>
          </w:rPr>
          <w:instrText xml:space="preserve"> PAGEREF _Toc81315294 \h </w:instrText>
        </w:r>
        <w:r w:rsidR="0022060E">
          <w:rPr>
            <w:webHidden/>
          </w:rPr>
        </w:r>
        <w:r w:rsidR="0022060E">
          <w:rPr>
            <w:webHidden/>
          </w:rPr>
          <w:fldChar w:fldCharType="separate"/>
        </w:r>
        <w:r w:rsidR="00FB4EDE">
          <w:rPr>
            <w:webHidden/>
          </w:rPr>
          <w:t>43</w:t>
        </w:r>
        <w:r w:rsidR="0022060E">
          <w:rPr>
            <w:webHidden/>
          </w:rPr>
          <w:fldChar w:fldCharType="end"/>
        </w:r>
      </w:hyperlink>
    </w:p>
    <w:p w14:paraId="1D093D1B" w14:textId="7C0A29FD" w:rsidR="0022060E" w:rsidRDefault="0044789B">
      <w:pPr>
        <w:pStyle w:val="TableofFigures"/>
        <w:rPr>
          <w:rFonts w:asciiTheme="minorHAnsi" w:eastAsiaTheme="minorEastAsia" w:hAnsiTheme="minorHAnsi" w:cstheme="minorBidi"/>
          <w:color w:val="auto"/>
          <w:sz w:val="22"/>
          <w:szCs w:val="22"/>
        </w:rPr>
      </w:pPr>
      <w:hyperlink w:anchor="_Toc81315295" w:history="1">
        <w:r w:rsidR="0022060E" w:rsidRPr="000B573A">
          <w:rPr>
            <w:rStyle w:val="Hyperlink"/>
          </w:rPr>
          <w:t>Figure 6.3 Total annual volumes of Commonwealth environmental water, per valley, delivered with at least one objective (refuge, habitat, connectivity, breeding) related to other vertebrates, 2014–20</w:t>
        </w:r>
        <w:r w:rsidR="0022060E">
          <w:rPr>
            <w:webHidden/>
          </w:rPr>
          <w:tab/>
        </w:r>
        <w:r w:rsidR="0022060E">
          <w:rPr>
            <w:webHidden/>
          </w:rPr>
          <w:fldChar w:fldCharType="begin"/>
        </w:r>
        <w:r w:rsidR="0022060E">
          <w:rPr>
            <w:webHidden/>
          </w:rPr>
          <w:instrText xml:space="preserve"> PAGEREF _Toc81315295 \h </w:instrText>
        </w:r>
        <w:r w:rsidR="0022060E">
          <w:rPr>
            <w:webHidden/>
          </w:rPr>
        </w:r>
        <w:r w:rsidR="0022060E">
          <w:rPr>
            <w:webHidden/>
          </w:rPr>
          <w:fldChar w:fldCharType="separate"/>
        </w:r>
        <w:r w:rsidR="00FB4EDE">
          <w:rPr>
            <w:webHidden/>
          </w:rPr>
          <w:t>44</w:t>
        </w:r>
        <w:r w:rsidR="0022060E">
          <w:rPr>
            <w:webHidden/>
          </w:rPr>
          <w:fldChar w:fldCharType="end"/>
        </w:r>
      </w:hyperlink>
    </w:p>
    <w:p w14:paraId="067A062F" w14:textId="0754943C" w:rsidR="0022060E" w:rsidRDefault="0044789B">
      <w:pPr>
        <w:pStyle w:val="TableofFigures"/>
        <w:rPr>
          <w:rFonts w:asciiTheme="minorHAnsi" w:eastAsiaTheme="minorEastAsia" w:hAnsiTheme="minorHAnsi" w:cstheme="minorBidi"/>
          <w:color w:val="auto"/>
          <w:sz w:val="22"/>
          <w:szCs w:val="22"/>
        </w:rPr>
      </w:pPr>
      <w:hyperlink w:anchor="_Toc81315296" w:history="1">
        <w:r w:rsidR="0022060E" w:rsidRPr="000B573A">
          <w:rPr>
            <w:rStyle w:val="Hyperlink"/>
          </w:rPr>
          <w:t>Figure 6.4 The number of Commonwealth environmental watering actions, per valley, delivered with at least one objective related to other vertebrate outcomes, showing target taxa/species, 2014–20</w:t>
        </w:r>
        <w:r w:rsidR="0022060E">
          <w:rPr>
            <w:webHidden/>
          </w:rPr>
          <w:tab/>
        </w:r>
        <w:r w:rsidR="0022060E">
          <w:rPr>
            <w:webHidden/>
          </w:rPr>
          <w:fldChar w:fldCharType="begin"/>
        </w:r>
        <w:r w:rsidR="0022060E">
          <w:rPr>
            <w:webHidden/>
          </w:rPr>
          <w:instrText xml:space="preserve"> PAGEREF _Toc81315296 \h </w:instrText>
        </w:r>
        <w:r w:rsidR="0022060E">
          <w:rPr>
            <w:webHidden/>
          </w:rPr>
        </w:r>
        <w:r w:rsidR="0022060E">
          <w:rPr>
            <w:webHidden/>
          </w:rPr>
          <w:fldChar w:fldCharType="separate"/>
        </w:r>
        <w:r w:rsidR="00FB4EDE">
          <w:rPr>
            <w:webHidden/>
          </w:rPr>
          <w:t>45</w:t>
        </w:r>
        <w:r w:rsidR="0022060E">
          <w:rPr>
            <w:webHidden/>
          </w:rPr>
          <w:fldChar w:fldCharType="end"/>
        </w:r>
      </w:hyperlink>
    </w:p>
    <w:p w14:paraId="124BF698" w14:textId="46E84740" w:rsidR="0022060E" w:rsidRDefault="0044789B">
      <w:pPr>
        <w:pStyle w:val="TableofFigures"/>
        <w:rPr>
          <w:rFonts w:asciiTheme="minorHAnsi" w:eastAsiaTheme="minorEastAsia" w:hAnsiTheme="minorHAnsi" w:cstheme="minorBidi"/>
          <w:color w:val="auto"/>
          <w:sz w:val="22"/>
          <w:szCs w:val="22"/>
        </w:rPr>
      </w:pPr>
      <w:hyperlink w:anchor="_Toc81315297" w:history="1">
        <w:r w:rsidR="0022060E" w:rsidRPr="000B573A">
          <w:rPr>
            <w:rStyle w:val="Hyperlink"/>
          </w:rPr>
          <w:t>Figure 6.5 Species composition of turtle records per valley aligning with areas of Commonwealth environmental water (CEW) (left) and areas of other water (right), 2014–20</w:t>
        </w:r>
        <w:r w:rsidR="0022060E">
          <w:rPr>
            <w:webHidden/>
          </w:rPr>
          <w:tab/>
        </w:r>
        <w:r w:rsidR="0022060E">
          <w:rPr>
            <w:webHidden/>
          </w:rPr>
          <w:fldChar w:fldCharType="begin"/>
        </w:r>
        <w:r w:rsidR="0022060E">
          <w:rPr>
            <w:webHidden/>
          </w:rPr>
          <w:instrText xml:space="preserve"> PAGEREF _Toc81315297 \h </w:instrText>
        </w:r>
        <w:r w:rsidR="0022060E">
          <w:rPr>
            <w:webHidden/>
          </w:rPr>
        </w:r>
        <w:r w:rsidR="0022060E">
          <w:rPr>
            <w:webHidden/>
          </w:rPr>
          <w:fldChar w:fldCharType="separate"/>
        </w:r>
        <w:r w:rsidR="00FB4EDE">
          <w:rPr>
            <w:webHidden/>
          </w:rPr>
          <w:t>47</w:t>
        </w:r>
        <w:r w:rsidR="0022060E">
          <w:rPr>
            <w:webHidden/>
          </w:rPr>
          <w:fldChar w:fldCharType="end"/>
        </w:r>
      </w:hyperlink>
    </w:p>
    <w:p w14:paraId="073FDD92" w14:textId="6A0721AB" w:rsidR="0022060E" w:rsidRDefault="0044789B">
      <w:pPr>
        <w:pStyle w:val="TableofFigures"/>
        <w:rPr>
          <w:rFonts w:asciiTheme="minorHAnsi" w:eastAsiaTheme="minorEastAsia" w:hAnsiTheme="minorHAnsi" w:cstheme="minorBidi"/>
          <w:color w:val="auto"/>
          <w:sz w:val="22"/>
          <w:szCs w:val="22"/>
        </w:rPr>
      </w:pPr>
      <w:hyperlink w:anchor="_Toc81315298" w:history="1">
        <w:r w:rsidR="0022060E" w:rsidRPr="000B573A">
          <w:rPr>
            <w:rStyle w:val="Hyperlink"/>
          </w:rPr>
          <w:t>Figure 7.1 Percentage of ANAE habitat types (see Ecosystem Diversity evaluation, Brooks 2021) within the Narran Lake Nature Reserve Ramsar area inundated by environmental water with a Commonwealth environmental water contribution, 2014–20</w:t>
        </w:r>
        <w:r w:rsidR="0022060E">
          <w:rPr>
            <w:webHidden/>
          </w:rPr>
          <w:tab/>
        </w:r>
        <w:r w:rsidR="0022060E">
          <w:rPr>
            <w:webHidden/>
          </w:rPr>
          <w:fldChar w:fldCharType="begin"/>
        </w:r>
        <w:r w:rsidR="0022060E">
          <w:rPr>
            <w:webHidden/>
          </w:rPr>
          <w:instrText xml:space="preserve"> PAGEREF _Toc81315298 \h </w:instrText>
        </w:r>
        <w:r w:rsidR="0022060E">
          <w:rPr>
            <w:webHidden/>
          </w:rPr>
        </w:r>
        <w:r w:rsidR="0022060E">
          <w:rPr>
            <w:webHidden/>
          </w:rPr>
          <w:fldChar w:fldCharType="separate"/>
        </w:r>
        <w:r w:rsidR="00FB4EDE">
          <w:rPr>
            <w:webHidden/>
          </w:rPr>
          <w:t>51</w:t>
        </w:r>
        <w:r w:rsidR="0022060E">
          <w:rPr>
            <w:webHidden/>
          </w:rPr>
          <w:fldChar w:fldCharType="end"/>
        </w:r>
      </w:hyperlink>
    </w:p>
    <w:p w14:paraId="3823CDEE" w14:textId="5636268E" w:rsidR="0022060E" w:rsidRDefault="0044789B">
      <w:pPr>
        <w:pStyle w:val="TableofFigures"/>
        <w:rPr>
          <w:rFonts w:asciiTheme="minorHAnsi" w:eastAsiaTheme="minorEastAsia" w:hAnsiTheme="minorHAnsi" w:cstheme="minorBidi"/>
          <w:color w:val="auto"/>
          <w:sz w:val="22"/>
          <w:szCs w:val="22"/>
        </w:rPr>
      </w:pPr>
      <w:hyperlink w:anchor="_Toc81315299" w:history="1">
        <w:r w:rsidR="0022060E" w:rsidRPr="000B573A">
          <w:rPr>
            <w:rStyle w:val="Hyperlink"/>
          </w:rPr>
          <w:t xml:space="preserve">Figure 7.2 Percentage of ANAE habitat types within the </w:t>
        </w:r>
        <w:r w:rsidR="0022060E" w:rsidRPr="000B573A">
          <w:rPr>
            <w:rStyle w:val="Hyperlink"/>
            <w:shd w:val="clear" w:color="auto" w:fill="FFFFFF"/>
          </w:rPr>
          <w:t xml:space="preserve">NSW Central Murray Forests (left) and Barmah Forest (right) </w:t>
        </w:r>
        <w:r w:rsidR="0022060E" w:rsidRPr="000B573A">
          <w:rPr>
            <w:rStyle w:val="Hyperlink"/>
          </w:rPr>
          <w:t>Ramsar area inundated by environmental water with a Commonwealth environmental water contribution, 2014–20</w:t>
        </w:r>
        <w:r w:rsidR="0022060E">
          <w:rPr>
            <w:webHidden/>
          </w:rPr>
          <w:tab/>
        </w:r>
        <w:r w:rsidR="0022060E">
          <w:rPr>
            <w:webHidden/>
          </w:rPr>
          <w:fldChar w:fldCharType="begin"/>
        </w:r>
        <w:r w:rsidR="0022060E">
          <w:rPr>
            <w:webHidden/>
          </w:rPr>
          <w:instrText xml:space="preserve"> PAGEREF _Toc81315299 \h </w:instrText>
        </w:r>
        <w:r w:rsidR="0022060E">
          <w:rPr>
            <w:webHidden/>
          </w:rPr>
        </w:r>
        <w:r w:rsidR="0022060E">
          <w:rPr>
            <w:webHidden/>
          </w:rPr>
          <w:fldChar w:fldCharType="separate"/>
        </w:r>
        <w:r w:rsidR="00FB4EDE">
          <w:rPr>
            <w:webHidden/>
          </w:rPr>
          <w:t>52</w:t>
        </w:r>
        <w:r w:rsidR="0022060E">
          <w:rPr>
            <w:webHidden/>
          </w:rPr>
          <w:fldChar w:fldCharType="end"/>
        </w:r>
      </w:hyperlink>
    </w:p>
    <w:p w14:paraId="509FFD86" w14:textId="0E877CEA" w:rsidR="0022060E" w:rsidRDefault="0044789B">
      <w:pPr>
        <w:pStyle w:val="TableofFigures"/>
        <w:rPr>
          <w:rFonts w:asciiTheme="minorHAnsi" w:eastAsiaTheme="minorEastAsia" w:hAnsiTheme="minorHAnsi" w:cstheme="minorBidi"/>
          <w:color w:val="auto"/>
          <w:sz w:val="22"/>
          <w:szCs w:val="22"/>
        </w:rPr>
      </w:pPr>
      <w:hyperlink w:anchor="_Toc81315300" w:history="1">
        <w:r w:rsidR="0022060E" w:rsidRPr="000B573A">
          <w:rPr>
            <w:rStyle w:val="Hyperlink"/>
          </w:rPr>
          <w:t>Figure 7.3 Inundation frequency of environmental water with a Commonwealth environmental water contribution  2014–20 (top) and 2019–20 (bottom) in the NSW Central Murray Forests Ramsar (a) and Barmah Forest Ramsar (b) sites</w:t>
        </w:r>
        <w:r w:rsidR="0022060E">
          <w:rPr>
            <w:webHidden/>
          </w:rPr>
          <w:tab/>
        </w:r>
        <w:r w:rsidR="0022060E">
          <w:rPr>
            <w:webHidden/>
          </w:rPr>
          <w:fldChar w:fldCharType="begin"/>
        </w:r>
        <w:r w:rsidR="0022060E">
          <w:rPr>
            <w:webHidden/>
          </w:rPr>
          <w:instrText xml:space="preserve"> PAGEREF _Toc81315300 \h </w:instrText>
        </w:r>
        <w:r w:rsidR="0022060E">
          <w:rPr>
            <w:webHidden/>
          </w:rPr>
        </w:r>
        <w:r w:rsidR="0022060E">
          <w:rPr>
            <w:webHidden/>
          </w:rPr>
          <w:fldChar w:fldCharType="separate"/>
        </w:r>
        <w:r w:rsidR="00FB4EDE">
          <w:rPr>
            <w:webHidden/>
          </w:rPr>
          <w:t>53</w:t>
        </w:r>
        <w:r w:rsidR="0022060E">
          <w:rPr>
            <w:webHidden/>
          </w:rPr>
          <w:fldChar w:fldCharType="end"/>
        </w:r>
      </w:hyperlink>
    </w:p>
    <w:p w14:paraId="24CDE442" w14:textId="08F90EA2" w:rsidR="0022060E" w:rsidRDefault="0044789B">
      <w:pPr>
        <w:pStyle w:val="TableofFigures"/>
        <w:rPr>
          <w:rFonts w:asciiTheme="minorHAnsi" w:eastAsiaTheme="minorEastAsia" w:hAnsiTheme="minorHAnsi" w:cstheme="minorBidi"/>
          <w:color w:val="auto"/>
          <w:sz w:val="22"/>
          <w:szCs w:val="22"/>
        </w:rPr>
      </w:pPr>
      <w:hyperlink w:anchor="_Toc81315301" w:history="1">
        <w:r w:rsidR="0022060E" w:rsidRPr="000B573A">
          <w:rPr>
            <w:rStyle w:val="Hyperlink"/>
          </w:rPr>
          <w:t>Figure 7.4 Percentage of ANAE habitat types within the Hattah–Kulkyne lakes Ramsar area inundated by environmental water with a Commonwealth environmental water contribution, 2014–20</w:t>
        </w:r>
        <w:r w:rsidR="0022060E">
          <w:rPr>
            <w:webHidden/>
          </w:rPr>
          <w:tab/>
        </w:r>
        <w:r w:rsidR="0022060E">
          <w:rPr>
            <w:webHidden/>
          </w:rPr>
          <w:fldChar w:fldCharType="begin"/>
        </w:r>
        <w:r w:rsidR="0022060E">
          <w:rPr>
            <w:webHidden/>
          </w:rPr>
          <w:instrText xml:space="preserve"> PAGEREF _Toc81315301 \h </w:instrText>
        </w:r>
        <w:r w:rsidR="0022060E">
          <w:rPr>
            <w:webHidden/>
          </w:rPr>
        </w:r>
        <w:r w:rsidR="0022060E">
          <w:rPr>
            <w:webHidden/>
          </w:rPr>
          <w:fldChar w:fldCharType="separate"/>
        </w:r>
        <w:r w:rsidR="00FB4EDE">
          <w:rPr>
            <w:webHidden/>
          </w:rPr>
          <w:t>54</w:t>
        </w:r>
        <w:r w:rsidR="0022060E">
          <w:rPr>
            <w:webHidden/>
          </w:rPr>
          <w:fldChar w:fldCharType="end"/>
        </w:r>
      </w:hyperlink>
    </w:p>
    <w:p w14:paraId="09BA8502" w14:textId="4FBA4CE1" w:rsidR="0022060E" w:rsidRDefault="0044789B">
      <w:pPr>
        <w:pStyle w:val="TableofFigures"/>
        <w:rPr>
          <w:rFonts w:asciiTheme="minorHAnsi" w:eastAsiaTheme="minorEastAsia" w:hAnsiTheme="minorHAnsi" w:cstheme="minorBidi"/>
          <w:color w:val="auto"/>
          <w:sz w:val="22"/>
          <w:szCs w:val="22"/>
        </w:rPr>
      </w:pPr>
      <w:hyperlink w:anchor="_Toc81315302" w:history="1">
        <w:r w:rsidR="0022060E" w:rsidRPr="000B573A">
          <w:rPr>
            <w:rStyle w:val="Hyperlink"/>
          </w:rPr>
          <w:t>Figure 7.5 Inundation frequency by environmental water with a Commonwealth environmental water contribution delivered to the Banrock Station wetland complex, 2014–20) (top) and 2019–20 (bottom)</w:t>
        </w:r>
        <w:r w:rsidR="0022060E">
          <w:rPr>
            <w:webHidden/>
          </w:rPr>
          <w:tab/>
        </w:r>
        <w:r w:rsidR="0022060E">
          <w:rPr>
            <w:webHidden/>
          </w:rPr>
          <w:fldChar w:fldCharType="begin"/>
        </w:r>
        <w:r w:rsidR="0022060E">
          <w:rPr>
            <w:webHidden/>
          </w:rPr>
          <w:instrText xml:space="preserve"> PAGEREF _Toc81315302 \h </w:instrText>
        </w:r>
        <w:r w:rsidR="0022060E">
          <w:rPr>
            <w:webHidden/>
          </w:rPr>
        </w:r>
        <w:r w:rsidR="0022060E">
          <w:rPr>
            <w:webHidden/>
          </w:rPr>
          <w:fldChar w:fldCharType="separate"/>
        </w:r>
        <w:r w:rsidR="00FB4EDE">
          <w:rPr>
            <w:webHidden/>
          </w:rPr>
          <w:t>55</w:t>
        </w:r>
        <w:r w:rsidR="0022060E">
          <w:rPr>
            <w:webHidden/>
          </w:rPr>
          <w:fldChar w:fldCharType="end"/>
        </w:r>
      </w:hyperlink>
    </w:p>
    <w:p w14:paraId="538D46B6" w14:textId="3CF80CCC" w:rsidR="0022060E" w:rsidRDefault="0044789B">
      <w:pPr>
        <w:pStyle w:val="TableofFigures"/>
        <w:rPr>
          <w:rFonts w:asciiTheme="minorHAnsi" w:eastAsiaTheme="minorEastAsia" w:hAnsiTheme="minorHAnsi" w:cstheme="minorBidi"/>
          <w:color w:val="auto"/>
          <w:sz w:val="22"/>
          <w:szCs w:val="22"/>
        </w:rPr>
      </w:pPr>
      <w:hyperlink w:anchor="_Toc81315303" w:history="1">
        <w:r w:rsidR="0022060E" w:rsidRPr="000B573A">
          <w:rPr>
            <w:rStyle w:val="Hyperlink"/>
          </w:rPr>
          <w:t>Figure 7.6 Percentage of ANAE habitat types within Banrock Station Ramsar area inundated by environmental water with a Commonwealth environmental water contribution, 2014–20</w:t>
        </w:r>
        <w:r w:rsidR="0022060E">
          <w:rPr>
            <w:webHidden/>
          </w:rPr>
          <w:tab/>
        </w:r>
        <w:r w:rsidR="0022060E">
          <w:rPr>
            <w:webHidden/>
          </w:rPr>
          <w:fldChar w:fldCharType="begin"/>
        </w:r>
        <w:r w:rsidR="0022060E">
          <w:rPr>
            <w:webHidden/>
          </w:rPr>
          <w:instrText xml:space="preserve"> PAGEREF _Toc81315303 \h </w:instrText>
        </w:r>
        <w:r w:rsidR="0022060E">
          <w:rPr>
            <w:webHidden/>
          </w:rPr>
        </w:r>
        <w:r w:rsidR="0022060E">
          <w:rPr>
            <w:webHidden/>
          </w:rPr>
          <w:fldChar w:fldCharType="separate"/>
        </w:r>
        <w:r w:rsidR="00FB4EDE">
          <w:rPr>
            <w:webHidden/>
          </w:rPr>
          <w:t>55</w:t>
        </w:r>
        <w:r w:rsidR="0022060E">
          <w:rPr>
            <w:webHidden/>
          </w:rPr>
          <w:fldChar w:fldCharType="end"/>
        </w:r>
      </w:hyperlink>
    </w:p>
    <w:p w14:paraId="6DDE9BAA" w14:textId="614DF1BD" w:rsidR="0022060E" w:rsidRDefault="0044789B">
      <w:pPr>
        <w:pStyle w:val="TableofFigures"/>
        <w:rPr>
          <w:rFonts w:asciiTheme="minorHAnsi" w:eastAsiaTheme="minorEastAsia" w:hAnsiTheme="minorHAnsi" w:cstheme="minorBidi"/>
          <w:color w:val="auto"/>
          <w:sz w:val="22"/>
          <w:szCs w:val="22"/>
        </w:rPr>
      </w:pPr>
      <w:hyperlink w:anchor="_Toc81315304" w:history="1">
        <w:r w:rsidR="0022060E" w:rsidRPr="000B573A">
          <w:rPr>
            <w:rStyle w:val="Hyperlink"/>
          </w:rPr>
          <w:t>Figure 7.7 Percentage of ANAE habitat types within the Riverland Ramsar area inundated by environmental water with a Commonwealth environmental water contribution , 2014–20</w:t>
        </w:r>
        <w:r w:rsidR="0022060E">
          <w:rPr>
            <w:webHidden/>
          </w:rPr>
          <w:tab/>
        </w:r>
        <w:r w:rsidR="0022060E">
          <w:rPr>
            <w:webHidden/>
          </w:rPr>
          <w:fldChar w:fldCharType="begin"/>
        </w:r>
        <w:r w:rsidR="0022060E">
          <w:rPr>
            <w:webHidden/>
          </w:rPr>
          <w:instrText xml:space="preserve"> PAGEREF _Toc81315304 \h </w:instrText>
        </w:r>
        <w:r w:rsidR="0022060E">
          <w:rPr>
            <w:webHidden/>
          </w:rPr>
        </w:r>
        <w:r w:rsidR="0022060E">
          <w:rPr>
            <w:webHidden/>
          </w:rPr>
          <w:fldChar w:fldCharType="separate"/>
        </w:r>
        <w:r w:rsidR="00FB4EDE">
          <w:rPr>
            <w:webHidden/>
          </w:rPr>
          <w:t>56</w:t>
        </w:r>
        <w:r w:rsidR="0022060E">
          <w:rPr>
            <w:webHidden/>
          </w:rPr>
          <w:fldChar w:fldCharType="end"/>
        </w:r>
      </w:hyperlink>
    </w:p>
    <w:p w14:paraId="1006CA03" w14:textId="57DE5C99" w:rsidR="0022060E" w:rsidRDefault="0044789B">
      <w:pPr>
        <w:pStyle w:val="TableofFigures"/>
        <w:rPr>
          <w:rFonts w:asciiTheme="minorHAnsi" w:eastAsiaTheme="minorEastAsia" w:hAnsiTheme="minorHAnsi" w:cstheme="minorBidi"/>
          <w:color w:val="auto"/>
          <w:sz w:val="22"/>
          <w:szCs w:val="22"/>
        </w:rPr>
      </w:pPr>
      <w:hyperlink w:anchor="_Toc81315305" w:history="1">
        <w:r w:rsidR="0022060E" w:rsidRPr="000B573A">
          <w:rPr>
            <w:rStyle w:val="Hyperlink"/>
          </w:rPr>
          <w:t>Figure 7.8 Percentage of ANAE habitat types within the Coorong, lakes Alexandrina and Albert wetland Ramsar area inundated by environmental water with a Commonwealth environmental water contribution , 2014–20</w:t>
        </w:r>
        <w:r w:rsidR="0022060E">
          <w:rPr>
            <w:webHidden/>
          </w:rPr>
          <w:tab/>
        </w:r>
        <w:r w:rsidR="0022060E">
          <w:rPr>
            <w:webHidden/>
          </w:rPr>
          <w:fldChar w:fldCharType="begin"/>
        </w:r>
        <w:r w:rsidR="0022060E">
          <w:rPr>
            <w:webHidden/>
          </w:rPr>
          <w:instrText xml:space="preserve"> PAGEREF _Toc81315305 \h </w:instrText>
        </w:r>
        <w:r w:rsidR="0022060E">
          <w:rPr>
            <w:webHidden/>
          </w:rPr>
        </w:r>
        <w:r w:rsidR="0022060E">
          <w:rPr>
            <w:webHidden/>
          </w:rPr>
          <w:fldChar w:fldCharType="separate"/>
        </w:r>
        <w:r w:rsidR="00FB4EDE">
          <w:rPr>
            <w:webHidden/>
          </w:rPr>
          <w:t>57</w:t>
        </w:r>
        <w:r w:rsidR="0022060E">
          <w:rPr>
            <w:webHidden/>
          </w:rPr>
          <w:fldChar w:fldCharType="end"/>
        </w:r>
      </w:hyperlink>
    </w:p>
    <w:bookmarkEnd w:id="20"/>
    <w:p w14:paraId="6F80954D" w14:textId="157B61A1" w:rsidR="0022060E" w:rsidRDefault="00FB4EDE">
      <w:pPr>
        <w:pStyle w:val="TableofFigures"/>
        <w:rPr>
          <w:rFonts w:asciiTheme="minorHAnsi" w:eastAsiaTheme="minorEastAsia" w:hAnsiTheme="minorHAnsi" w:cstheme="minorBidi"/>
          <w:color w:val="auto"/>
          <w:sz w:val="22"/>
          <w:szCs w:val="22"/>
        </w:rPr>
      </w:pPr>
      <w:r>
        <w:fldChar w:fldCharType="begin"/>
      </w:r>
      <w:r>
        <w:instrText xml:space="preserve"> HYPERLINK \l "_Toc81315306" </w:instrText>
      </w:r>
      <w:r>
        <w:fldChar w:fldCharType="separate"/>
      </w:r>
      <w:r w:rsidR="0022060E" w:rsidRPr="000B573A">
        <w:rPr>
          <w:rStyle w:val="Hyperlink"/>
        </w:rPr>
        <w:t>Figure 7.9 Percentage of ANAE habitat types within Fivebough and Tuckerbil Swamp Ramsar areas inundated by environmental water with a Commonwealth environmental water contribution, 2014–20</w:t>
      </w:r>
      <w:r w:rsidR="0022060E">
        <w:rPr>
          <w:webHidden/>
        </w:rPr>
        <w:tab/>
      </w:r>
      <w:r w:rsidR="0022060E">
        <w:rPr>
          <w:webHidden/>
        </w:rPr>
        <w:fldChar w:fldCharType="begin"/>
      </w:r>
      <w:r w:rsidR="0022060E">
        <w:rPr>
          <w:webHidden/>
        </w:rPr>
        <w:instrText xml:space="preserve"> PAGEREF _Toc81315306 \h </w:instrText>
      </w:r>
      <w:r w:rsidR="0022060E">
        <w:rPr>
          <w:webHidden/>
        </w:rPr>
      </w:r>
      <w:r w:rsidR="0022060E">
        <w:rPr>
          <w:webHidden/>
        </w:rPr>
        <w:fldChar w:fldCharType="separate"/>
      </w:r>
      <w:r>
        <w:rPr>
          <w:webHidden/>
        </w:rPr>
        <w:t>58</w:t>
      </w:r>
      <w:r w:rsidR="0022060E">
        <w:rPr>
          <w:webHidden/>
        </w:rPr>
        <w:fldChar w:fldCharType="end"/>
      </w:r>
      <w:r>
        <w:fldChar w:fldCharType="end"/>
      </w:r>
    </w:p>
    <w:p w14:paraId="5880BC1F" w14:textId="32EC9E5D" w:rsidR="005504C4" w:rsidRDefault="009959BB" w:rsidP="00547796">
      <w:pPr>
        <w:pStyle w:val="TableofFigures"/>
      </w:pPr>
      <w:r>
        <w:fldChar w:fldCharType="end"/>
      </w:r>
    </w:p>
    <w:p w14:paraId="4F8F2AF3" w14:textId="295A548A" w:rsidR="005504C4" w:rsidRDefault="005504C4" w:rsidP="00BA63D0">
      <w:pPr>
        <w:pStyle w:val="ListofFiguresandTablesTOCHeading"/>
        <w:pageBreakBefore/>
      </w:pPr>
      <w:r>
        <w:lastRenderedPageBreak/>
        <w:t>Tables</w:t>
      </w:r>
    </w:p>
    <w:p w14:paraId="06565053" w14:textId="728856DB" w:rsidR="004831DA" w:rsidRDefault="00726005">
      <w:pPr>
        <w:pStyle w:val="TableofFigures"/>
        <w:rPr>
          <w:rFonts w:asciiTheme="minorHAnsi" w:eastAsiaTheme="minorEastAsia" w:hAnsiTheme="minorHAnsi" w:cstheme="minorBidi"/>
          <w:color w:val="auto"/>
          <w:sz w:val="22"/>
          <w:szCs w:val="22"/>
        </w:rPr>
      </w:pPr>
      <w:r>
        <w:fldChar w:fldCharType="begin"/>
      </w:r>
      <w:r>
        <w:instrText xml:space="preserve"> TOC \h \z \c "Table" </w:instrText>
      </w:r>
      <w:r>
        <w:fldChar w:fldCharType="separate"/>
      </w:r>
      <w:hyperlink w:anchor="_Toc81315191" w:history="1">
        <w:r w:rsidR="004831DA" w:rsidRPr="00CC5DAD">
          <w:rPr>
            <w:rStyle w:val="Hyperlink"/>
          </w:rPr>
          <w:t>Table 3.1 Occurrence (*) of annual watering actions with objectives relevant to species diversity (frogs, waterbirds and other vertebrates) 2014–20, by surface water region</w:t>
        </w:r>
        <w:r w:rsidR="004831DA">
          <w:rPr>
            <w:webHidden/>
          </w:rPr>
          <w:tab/>
        </w:r>
        <w:r w:rsidR="004831DA">
          <w:rPr>
            <w:webHidden/>
          </w:rPr>
          <w:fldChar w:fldCharType="begin"/>
        </w:r>
        <w:r w:rsidR="004831DA">
          <w:rPr>
            <w:webHidden/>
          </w:rPr>
          <w:instrText xml:space="preserve"> PAGEREF _Toc81315191 \h </w:instrText>
        </w:r>
        <w:r w:rsidR="004831DA">
          <w:rPr>
            <w:webHidden/>
          </w:rPr>
        </w:r>
        <w:r w:rsidR="004831DA">
          <w:rPr>
            <w:webHidden/>
          </w:rPr>
          <w:fldChar w:fldCharType="separate"/>
        </w:r>
        <w:r w:rsidR="00B849DF">
          <w:rPr>
            <w:webHidden/>
          </w:rPr>
          <w:t>6</w:t>
        </w:r>
        <w:r w:rsidR="004831DA">
          <w:rPr>
            <w:webHidden/>
          </w:rPr>
          <w:fldChar w:fldCharType="end"/>
        </w:r>
      </w:hyperlink>
    </w:p>
    <w:p w14:paraId="38543414" w14:textId="6E36FBCB" w:rsidR="004831DA" w:rsidRDefault="0044789B">
      <w:pPr>
        <w:pStyle w:val="TableofFigures"/>
        <w:rPr>
          <w:rFonts w:asciiTheme="minorHAnsi" w:eastAsiaTheme="minorEastAsia" w:hAnsiTheme="minorHAnsi" w:cstheme="minorBidi"/>
          <w:color w:val="auto"/>
          <w:sz w:val="22"/>
          <w:szCs w:val="22"/>
        </w:rPr>
      </w:pPr>
      <w:hyperlink w:anchor="_Toc81315192" w:history="1">
        <w:r w:rsidR="004831DA" w:rsidRPr="00CC5DAD">
          <w:rPr>
            <w:rStyle w:val="Hyperlink"/>
          </w:rPr>
          <w:t>Table 3.2 Summary of occurrence (*) of Commonwealth environmental water (Cew) actions with objectives related to waterbirds, frogs and other vertebrate groups 2019–20, by surface water region</w:t>
        </w:r>
        <w:r w:rsidR="004831DA">
          <w:rPr>
            <w:webHidden/>
          </w:rPr>
          <w:tab/>
        </w:r>
        <w:r w:rsidR="004831DA">
          <w:rPr>
            <w:webHidden/>
          </w:rPr>
          <w:fldChar w:fldCharType="begin"/>
        </w:r>
        <w:r w:rsidR="004831DA">
          <w:rPr>
            <w:webHidden/>
          </w:rPr>
          <w:instrText xml:space="preserve"> PAGEREF _Toc81315192 \h </w:instrText>
        </w:r>
        <w:r w:rsidR="004831DA">
          <w:rPr>
            <w:webHidden/>
          </w:rPr>
        </w:r>
        <w:r w:rsidR="004831DA">
          <w:rPr>
            <w:webHidden/>
          </w:rPr>
          <w:fldChar w:fldCharType="separate"/>
        </w:r>
        <w:r w:rsidR="00B849DF">
          <w:rPr>
            <w:webHidden/>
          </w:rPr>
          <w:t>8</w:t>
        </w:r>
        <w:r w:rsidR="004831DA">
          <w:rPr>
            <w:webHidden/>
          </w:rPr>
          <w:fldChar w:fldCharType="end"/>
        </w:r>
      </w:hyperlink>
    </w:p>
    <w:p w14:paraId="115EB863" w14:textId="12BCD696" w:rsidR="004831DA" w:rsidRDefault="0044789B">
      <w:pPr>
        <w:pStyle w:val="TableofFigures"/>
        <w:rPr>
          <w:rFonts w:asciiTheme="minorHAnsi" w:eastAsiaTheme="minorEastAsia" w:hAnsiTheme="minorHAnsi" w:cstheme="minorBidi"/>
          <w:color w:val="auto"/>
          <w:sz w:val="22"/>
          <w:szCs w:val="22"/>
        </w:rPr>
      </w:pPr>
      <w:hyperlink w:anchor="_Toc81315193" w:history="1">
        <w:r w:rsidR="004831DA" w:rsidRPr="00CC5DAD">
          <w:rPr>
            <w:rStyle w:val="Hyperlink"/>
          </w:rPr>
          <w:t>Table 4.1 Environmental watering actions and summary of key observations associated with watering objectives for frogs, by surface water region, 2019–20</w:t>
        </w:r>
        <w:r w:rsidR="004831DA">
          <w:rPr>
            <w:webHidden/>
          </w:rPr>
          <w:tab/>
        </w:r>
        <w:r w:rsidR="004831DA">
          <w:rPr>
            <w:webHidden/>
          </w:rPr>
          <w:fldChar w:fldCharType="begin"/>
        </w:r>
        <w:r w:rsidR="004831DA">
          <w:rPr>
            <w:webHidden/>
          </w:rPr>
          <w:instrText xml:space="preserve"> PAGEREF _Toc81315193 \h </w:instrText>
        </w:r>
        <w:r w:rsidR="004831DA">
          <w:rPr>
            <w:webHidden/>
          </w:rPr>
        </w:r>
        <w:r w:rsidR="004831DA">
          <w:rPr>
            <w:webHidden/>
          </w:rPr>
          <w:fldChar w:fldCharType="separate"/>
        </w:r>
        <w:r w:rsidR="00B849DF">
          <w:rPr>
            <w:webHidden/>
          </w:rPr>
          <w:t>17</w:t>
        </w:r>
        <w:r w:rsidR="004831DA">
          <w:rPr>
            <w:webHidden/>
          </w:rPr>
          <w:fldChar w:fldCharType="end"/>
        </w:r>
      </w:hyperlink>
    </w:p>
    <w:p w14:paraId="79D46EA0" w14:textId="438AB06F" w:rsidR="004831DA" w:rsidRDefault="0044789B">
      <w:pPr>
        <w:pStyle w:val="TableofFigures"/>
        <w:rPr>
          <w:rFonts w:asciiTheme="minorHAnsi" w:eastAsiaTheme="minorEastAsia" w:hAnsiTheme="minorHAnsi" w:cstheme="minorBidi"/>
          <w:color w:val="auto"/>
          <w:sz w:val="22"/>
          <w:szCs w:val="22"/>
        </w:rPr>
      </w:pPr>
      <w:hyperlink w:anchor="_Toc81315194" w:history="1">
        <w:r w:rsidR="004831DA" w:rsidRPr="00CC5DAD">
          <w:rPr>
            <w:rStyle w:val="Hyperlink"/>
          </w:rPr>
          <w:t>Table 5.1 Summary of datasets and number of individual water birds reported for the Flow-MER and complementary NSW DPIE waterbird monitoring data, 2019–20</w:t>
        </w:r>
        <w:r w:rsidR="004831DA">
          <w:rPr>
            <w:webHidden/>
          </w:rPr>
          <w:tab/>
        </w:r>
        <w:r w:rsidR="004831DA">
          <w:rPr>
            <w:webHidden/>
          </w:rPr>
          <w:fldChar w:fldCharType="begin"/>
        </w:r>
        <w:r w:rsidR="004831DA">
          <w:rPr>
            <w:webHidden/>
          </w:rPr>
          <w:instrText xml:space="preserve"> PAGEREF _Toc81315194 \h </w:instrText>
        </w:r>
        <w:r w:rsidR="004831DA">
          <w:rPr>
            <w:webHidden/>
          </w:rPr>
        </w:r>
        <w:r w:rsidR="004831DA">
          <w:rPr>
            <w:webHidden/>
          </w:rPr>
          <w:fldChar w:fldCharType="separate"/>
        </w:r>
        <w:r w:rsidR="00B849DF">
          <w:rPr>
            <w:webHidden/>
          </w:rPr>
          <w:t>22</w:t>
        </w:r>
        <w:r w:rsidR="004831DA">
          <w:rPr>
            <w:webHidden/>
          </w:rPr>
          <w:fldChar w:fldCharType="end"/>
        </w:r>
      </w:hyperlink>
    </w:p>
    <w:p w14:paraId="65A4E6F6" w14:textId="73E36DE8" w:rsidR="004831DA" w:rsidRDefault="0044789B">
      <w:pPr>
        <w:pStyle w:val="TableofFigures"/>
        <w:rPr>
          <w:rFonts w:asciiTheme="minorHAnsi" w:eastAsiaTheme="minorEastAsia" w:hAnsiTheme="minorHAnsi" w:cstheme="minorBidi"/>
          <w:color w:val="auto"/>
          <w:sz w:val="22"/>
          <w:szCs w:val="22"/>
        </w:rPr>
      </w:pPr>
      <w:hyperlink w:anchor="_Toc81315195" w:history="1">
        <w:r w:rsidR="004831DA" w:rsidRPr="00CC5DAD">
          <w:rPr>
            <w:rStyle w:val="Hyperlink"/>
          </w:rPr>
          <w:t>Table 5.2 Summary of the number of waterbird records available from key data sources contained within the ALA used in our analysis, 2014–20</w:t>
        </w:r>
        <w:r w:rsidR="004831DA">
          <w:rPr>
            <w:webHidden/>
          </w:rPr>
          <w:tab/>
        </w:r>
        <w:r w:rsidR="004831DA">
          <w:rPr>
            <w:webHidden/>
          </w:rPr>
          <w:fldChar w:fldCharType="begin"/>
        </w:r>
        <w:r w:rsidR="004831DA">
          <w:rPr>
            <w:webHidden/>
          </w:rPr>
          <w:instrText xml:space="preserve"> PAGEREF _Toc81315195 \h </w:instrText>
        </w:r>
        <w:r w:rsidR="004831DA">
          <w:rPr>
            <w:webHidden/>
          </w:rPr>
        </w:r>
        <w:r w:rsidR="004831DA">
          <w:rPr>
            <w:webHidden/>
          </w:rPr>
          <w:fldChar w:fldCharType="separate"/>
        </w:r>
        <w:r w:rsidR="00B849DF">
          <w:rPr>
            <w:webHidden/>
          </w:rPr>
          <w:t>23</w:t>
        </w:r>
        <w:r w:rsidR="004831DA">
          <w:rPr>
            <w:webHidden/>
          </w:rPr>
          <w:fldChar w:fldCharType="end"/>
        </w:r>
      </w:hyperlink>
    </w:p>
    <w:p w14:paraId="023D4882" w14:textId="602DE491" w:rsidR="004831DA" w:rsidRDefault="0044789B">
      <w:pPr>
        <w:pStyle w:val="TableofFigures"/>
        <w:rPr>
          <w:rFonts w:asciiTheme="minorHAnsi" w:eastAsiaTheme="minorEastAsia" w:hAnsiTheme="minorHAnsi" w:cstheme="minorBidi"/>
          <w:color w:val="auto"/>
          <w:sz w:val="22"/>
          <w:szCs w:val="22"/>
        </w:rPr>
      </w:pPr>
      <w:hyperlink w:anchor="_Toc81315196" w:history="1">
        <w:r w:rsidR="004831DA" w:rsidRPr="00CC5DAD">
          <w:rPr>
            <w:rStyle w:val="Hyperlink"/>
          </w:rPr>
          <w:t>Table 5.3 Summary of the number of waterbird records available, by valley, that were spatially aligned with mapped Commonwealth environmental water (Cew) inundation or aligned with other water sources (no Commonwealth environmental water) within the valley</w:t>
        </w:r>
        <w:r w:rsidR="004831DA">
          <w:rPr>
            <w:webHidden/>
          </w:rPr>
          <w:tab/>
        </w:r>
        <w:r w:rsidR="004831DA">
          <w:rPr>
            <w:webHidden/>
          </w:rPr>
          <w:fldChar w:fldCharType="begin"/>
        </w:r>
        <w:r w:rsidR="004831DA">
          <w:rPr>
            <w:webHidden/>
          </w:rPr>
          <w:instrText xml:space="preserve"> PAGEREF _Toc81315196 \h </w:instrText>
        </w:r>
        <w:r w:rsidR="004831DA">
          <w:rPr>
            <w:webHidden/>
          </w:rPr>
        </w:r>
        <w:r w:rsidR="004831DA">
          <w:rPr>
            <w:webHidden/>
          </w:rPr>
          <w:fldChar w:fldCharType="separate"/>
        </w:r>
        <w:r w:rsidR="00B849DF">
          <w:rPr>
            <w:webHidden/>
          </w:rPr>
          <w:t>23</w:t>
        </w:r>
        <w:r w:rsidR="004831DA">
          <w:rPr>
            <w:webHidden/>
          </w:rPr>
          <w:fldChar w:fldCharType="end"/>
        </w:r>
      </w:hyperlink>
    </w:p>
    <w:p w14:paraId="04134E3D" w14:textId="4214F5A4" w:rsidR="004831DA" w:rsidRDefault="0044789B">
      <w:pPr>
        <w:pStyle w:val="TableofFigures"/>
        <w:rPr>
          <w:rFonts w:asciiTheme="minorHAnsi" w:eastAsiaTheme="minorEastAsia" w:hAnsiTheme="minorHAnsi" w:cstheme="minorBidi"/>
          <w:color w:val="auto"/>
          <w:sz w:val="22"/>
          <w:szCs w:val="22"/>
        </w:rPr>
      </w:pPr>
      <w:hyperlink w:anchor="_Toc81315197" w:history="1">
        <w:r w:rsidR="004831DA" w:rsidRPr="00CC5DAD">
          <w:rPr>
            <w:rStyle w:val="Hyperlink"/>
          </w:rPr>
          <w:t>Table 5.4 2019–20 water actions and summary of key themes associated with watering objectives for waterbirds and other listed threatened bird species</w:t>
        </w:r>
        <w:r w:rsidR="004831DA">
          <w:rPr>
            <w:webHidden/>
          </w:rPr>
          <w:tab/>
        </w:r>
        <w:r w:rsidR="004831DA">
          <w:rPr>
            <w:webHidden/>
          </w:rPr>
          <w:fldChar w:fldCharType="begin"/>
        </w:r>
        <w:r w:rsidR="004831DA">
          <w:rPr>
            <w:webHidden/>
          </w:rPr>
          <w:instrText xml:space="preserve"> PAGEREF _Toc81315197 \h </w:instrText>
        </w:r>
        <w:r w:rsidR="004831DA">
          <w:rPr>
            <w:webHidden/>
          </w:rPr>
        </w:r>
        <w:r w:rsidR="004831DA">
          <w:rPr>
            <w:webHidden/>
          </w:rPr>
          <w:fldChar w:fldCharType="separate"/>
        </w:r>
        <w:r w:rsidR="00B849DF">
          <w:rPr>
            <w:webHidden/>
          </w:rPr>
          <w:t>27</w:t>
        </w:r>
        <w:r w:rsidR="004831DA">
          <w:rPr>
            <w:webHidden/>
          </w:rPr>
          <w:fldChar w:fldCharType="end"/>
        </w:r>
      </w:hyperlink>
    </w:p>
    <w:p w14:paraId="73AD37AD" w14:textId="63727A63" w:rsidR="004831DA" w:rsidRDefault="0044789B">
      <w:pPr>
        <w:pStyle w:val="TableofFigures"/>
        <w:rPr>
          <w:rFonts w:asciiTheme="minorHAnsi" w:eastAsiaTheme="minorEastAsia" w:hAnsiTheme="minorHAnsi" w:cstheme="minorBidi"/>
          <w:color w:val="auto"/>
          <w:sz w:val="22"/>
          <w:szCs w:val="22"/>
        </w:rPr>
      </w:pPr>
      <w:hyperlink w:anchor="_Toc81315198" w:history="1">
        <w:r w:rsidR="004831DA" w:rsidRPr="00CC5DAD">
          <w:rPr>
            <w:rStyle w:val="Hyperlink"/>
          </w:rPr>
          <w:t>Table 5.5 Waterbird species of conservation significance in the Murray–Darling Basin (listed species)</w:t>
        </w:r>
        <w:r w:rsidR="004831DA">
          <w:rPr>
            <w:webHidden/>
          </w:rPr>
          <w:tab/>
        </w:r>
        <w:r w:rsidR="004831DA">
          <w:rPr>
            <w:webHidden/>
          </w:rPr>
          <w:fldChar w:fldCharType="begin"/>
        </w:r>
        <w:r w:rsidR="004831DA">
          <w:rPr>
            <w:webHidden/>
          </w:rPr>
          <w:instrText xml:space="preserve"> PAGEREF _Toc81315198 \h </w:instrText>
        </w:r>
        <w:r w:rsidR="004831DA">
          <w:rPr>
            <w:webHidden/>
          </w:rPr>
        </w:r>
        <w:r w:rsidR="004831DA">
          <w:rPr>
            <w:webHidden/>
          </w:rPr>
          <w:fldChar w:fldCharType="separate"/>
        </w:r>
        <w:r w:rsidR="00B849DF">
          <w:rPr>
            <w:webHidden/>
          </w:rPr>
          <w:t>37</w:t>
        </w:r>
        <w:r w:rsidR="004831DA">
          <w:rPr>
            <w:webHidden/>
          </w:rPr>
          <w:fldChar w:fldCharType="end"/>
        </w:r>
      </w:hyperlink>
    </w:p>
    <w:p w14:paraId="573DDD8D" w14:textId="55FB1F11" w:rsidR="004831DA" w:rsidRDefault="0044789B">
      <w:pPr>
        <w:pStyle w:val="TableofFigures"/>
        <w:rPr>
          <w:rFonts w:asciiTheme="minorHAnsi" w:eastAsiaTheme="minorEastAsia" w:hAnsiTheme="minorHAnsi" w:cstheme="minorBidi"/>
          <w:color w:val="auto"/>
          <w:sz w:val="22"/>
          <w:szCs w:val="22"/>
        </w:rPr>
      </w:pPr>
      <w:hyperlink w:anchor="_Toc81315199" w:history="1">
        <w:r w:rsidR="004831DA" w:rsidRPr="00CC5DAD">
          <w:rPr>
            <w:rStyle w:val="Hyperlink"/>
          </w:rPr>
          <w:t>Table 6.1 2019–20 water actions and summary of key observations associated with watering objectives for other vertebrates</w:t>
        </w:r>
        <w:r w:rsidR="004831DA">
          <w:rPr>
            <w:webHidden/>
          </w:rPr>
          <w:tab/>
        </w:r>
        <w:r w:rsidR="004831DA">
          <w:rPr>
            <w:webHidden/>
          </w:rPr>
          <w:fldChar w:fldCharType="begin"/>
        </w:r>
        <w:r w:rsidR="004831DA">
          <w:rPr>
            <w:webHidden/>
          </w:rPr>
          <w:instrText xml:space="preserve"> PAGEREF _Toc81315199 \h </w:instrText>
        </w:r>
        <w:r w:rsidR="004831DA">
          <w:rPr>
            <w:webHidden/>
          </w:rPr>
        </w:r>
        <w:r w:rsidR="004831DA">
          <w:rPr>
            <w:webHidden/>
          </w:rPr>
          <w:fldChar w:fldCharType="separate"/>
        </w:r>
        <w:r w:rsidR="00B849DF">
          <w:rPr>
            <w:webHidden/>
          </w:rPr>
          <w:t>46</w:t>
        </w:r>
        <w:r w:rsidR="004831DA">
          <w:rPr>
            <w:webHidden/>
          </w:rPr>
          <w:fldChar w:fldCharType="end"/>
        </w:r>
      </w:hyperlink>
    </w:p>
    <w:p w14:paraId="7B69428F" w14:textId="1C6A3740" w:rsidR="004831DA" w:rsidRDefault="0044789B">
      <w:pPr>
        <w:pStyle w:val="TableofFigures"/>
        <w:rPr>
          <w:rFonts w:asciiTheme="minorHAnsi" w:eastAsiaTheme="minorEastAsia" w:hAnsiTheme="minorHAnsi" w:cstheme="minorBidi"/>
          <w:color w:val="auto"/>
          <w:sz w:val="22"/>
          <w:szCs w:val="22"/>
        </w:rPr>
      </w:pPr>
      <w:hyperlink w:anchor="_Toc81315200" w:history="1">
        <w:r w:rsidR="004831DA" w:rsidRPr="00CC5DAD">
          <w:rPr>
            <w:rStyle w:val="Hyperlink"/>
          </w:rPr>
          <w:t>Table 7.1 Summary of the areas (ha) of Ramsar sites inundated by Commonwealth environmental water 2014–20</w:t>
        </w:r>
        <w:r w:rsidR="004831DA">
          <w:rPr>
            <w:webHidden/>
          </w:rPr>
          <w:tab/>
        </w:r>
        <w:r w:rsidR="004831DA">
          <w:rPr>
            <w:webHidden/>
          </w:rPr>
          <w:fldChar w:fldCharType="begin"/>
        </w:r>
        <w:r w:rsidR="004831DA">
          <w:rPr>
            <w:webHidden/>
          </w:rPr>
          <w:instrText xml:space="preserve"> PAGEREF _Toc81315200 \h </w:instrText>
        </w:r>
        <w:r w:rsidR="004831DA">
          <w:rPr>
            <w:webHidden/>
          </w:rPr>
        </w:r>
        <w:r w:rsidR="004831DA">
          <w:rPr>
            <w:webHidden/>
          </w:rPr>
          <w:fldChar w:fldCharType="separate"/>
        </w:r>
        <w:r w:rsidR="00B849DF">
          <w:rPr>
            <w:webHidden/>
          </w:rPr>
          <w:t>50</w:t>
        </w:r>
        <w:r w:rsidR="004831DA">
          <w:rPr>
            <w:webHidden/>
          </w:rPr>
          <w:fldChar w:fldCharType="end"/>
        </w:r>
      </w:hyperlink>
    </w:p>
    <w:p w14:paraId="102B6E13" w14:textId="268E33F8" w:rsidR="004831DA" w:rsidRDefault="0044789B">
      <w:pPr>
        <w:pStyle w:val="TableofFigures"/>
        <w:rPr>
          <w:rFonts w:asciiTheme="minorHAnsi" w:eastAsiaTheme="minorEastAsia" w:hAnsiTheme="minorHAnsi" w:cstheme="minorBidi"/>
          <w:color w:val="auto"/>
          <w:sz w:val="22"/>
          <w:szCs w:val="22"/>
        </w:rPr>
      </w:pPr>
      <w:hyperlink w:anchor="_Toc81315201" w:history="1">
        <w:r w:rsidR="004831DA" w:rsidRPr="00CC5DAD">
          <w:rPr>
            <w:rStyle w:val="Hyperlink"/>
          </w:rPr>
          <w:t>Table 8.1 Observations associated with biodiversity objectives listed in section 8.05 of the Basin Plan</w:t>
        </w:r>
        <w:r w:rsidR="004831DA">
          <w:rPr>
            <w:webHidden/>
          </w:rPr>
          <w:tab/>
        </w:r>
        <w:r w:rsidR="004831DA">
          <w:rPr>
            <w:webHidden/>
          </w:rPr>
          <w:fldChar w:fldCharType="begin"/>
        </w:r>
        <w:r w:rsidR="004831DA">
          <w:rPr>
            <w:webHidden/>
          </w:rPr>
          <w:instrText xml:space="preserve"> PAGEREF _Toc81315201 \h </w:instrText>
        </w:r>
        <w:r w:rsidR="004831DA">
          <w:rPr>
            <w:webHidden/>
          </w:rPr>
        </w:r>
        <w:r w:rsidR="004831DA">
          <w:rPr>
            <w:webHidden/>
          </w:rPr>
          <w:fldChar w:fldCharType="separate"/>
        </w:r>
        <w:r w:rsidR="00B849DF">
          <w:rPr>
            <w:webHidden/>
          </w:rPr>
          <w:t>59</w:t>
        </w:r>
        <w:r w:rsidR="004831DA">
          <w:rPr>
            <w:webHidden/>
          </w:rPr>
          <w:fldChar w:fldCharType="end"/>
        </w:r>
      </w:hyperlink>
    </w:p>
    <w:p w14:paraId="3324F7BB" w14:textId="6D2A87C5" w:rsidR="00494E16" w:rsidRDefault="00726005" w:rsidP="005504C4">
      <w:pPr>
        <w:pStyle w:val="BodyText"/>
      </w:pPr>
      <w:r>
        <w:fldChar w:fldCharType="end"/>
      </w:r>
    </w:p>
    <w:p w14:paraId="24AA5D8E" w14:textId="6D7139D2" w:rsidR="004831DA" w:rsidRDefault="007C466C">
      <w:pPr>
        <w:pStyle w:val="TableofFigures"/>
        <w:rPr>
          <w:rFonts w:asciiTheme="minorHAnsi" w:eastAsiaTheme="minorEastAsia" w:hAnsiTheme="minorHAnsi" w:cstheme="minorBidi"/>
          <w:color w:val="auto"/>
          <w:sz w:val="22"/>
          <w:szCs w:val="22"/>
        </w:rPr>
      </w:pPr>
      <w:r>
        <w:fldChar w:fldCharType="begin"/>
      </w:r>
      <w:r>
        <w:instrText xml:space="preserve"> TOC \h \z \c "ApxTable" </w:instrText>
      </w:r>
      <w:r>
        <w:fldChar w:fldCharType="separate"/>
      </w:r>
      <w:hyperlink w:anchor="_Toc81315202" w:history="1">
        <w:r w:rsidR="004831DA" w:rsidRPr="005869DA">
          <w:rPr>
            <w:rStyle w:val="Hyperlink"/>
          </w:rPr>
          <w:t>Table A.1 Summary of Atlas of Living Australia data downloads utilised for this project</w:t>
        </w:r>
        <w:r w:rsidR="004831DA">
          <w:rPr>
            <w:webHidden/>
          </w:rPr>
          <w:tab/>
        </w:r>
        <w:r w:rsidR="004831DA">
          <w:rPr>
            <w:webHidden/>
          </w:rPr>
          <w:fldChar w:fldCharType="begin"/>
        </w:r>
        <w:r w:rsidR="004831DA">
          <w:rPr>
            <w:webHidden/>
          </w:rPr>
          <w:instrText xml:space="preserve"> PAGEREF _Toc81315202 \h </w:instrText>
        </w:r>
        <w:r w:rsidR="004831DA">
          <w:rPr>
            <w:webHidden/>
          </w:rPr>
        </w:r>
        <w:r w:rsidR="004831DA">
          <w:rPr>
            <w:webHidden/>
          </w:rPr>
          <w:fldChar w:fldCharType="separate"/>
        </w:r>
        <w:r w:rsidR="00B849DF">
          <w:rPr>
            <w:webHidden/>
          </w:rPr>
          <w:t>63</w:t>
        </w:r>
        <w:r w:rsidR="004831DA">
          <w:rPr>
            <w:webHidden/>
          </w:rPr>
          <w:fldChar w:fldCharType="end"/>
        </w:r>
      </w:hyperlink>
    </w:p>
    <w:p w14:paraId="36D3E1F5" w14:textId="17185637" w:rsidR="004831DA" w:rsidRDefault="0044789B">
      <w:pPr>
        <w:pStyle w:val="TableofFigures"/>
        <w:rPr>
          <w:rFonts w:asciiTheme="minorHAnsi" w:eastAsiaTheme="minorEastAsia" w:hAnsiTheme="minorHAnsi" w:cstheme="minorBidi"/>
          <w:color w:val="auto"/>
          <w:sz w:val="22"/>
          <w:szCs w:val="22"/>
        </w:rPr>
      </w:pPr>
      <w:hyperlink w:anchor="_Toc81315203" w:history="1">
        <w:r w:rsidR="004831DA" w:rsidRPr="005869DA">
          <w:rPr>
            <w:rStyle w:val="Hyperlink"/>
          </w:rPr>
          <w:t>Table A.2 Summary of CEWO watering actions with at least one objective related to waterbirds, frogs or other vertebrates (1), 2014–20</w:t>
        </w:r>
        <w:r w:rsidR="004831DA">
          <w:rPr>
            <w:webHidden/>
          </w:rPr>
          <w:tab/>
        </w:r>
        <w:r w:rsidR="004831DA">
          <w:rPr>
            <w:webHidden/>
          </w:rPr>
          <w:fldChar w:fldCharType="begin"/>
        </w:r>
        <w:r w:rsidR="004831DA">
          <w:rPr>
            <w:webHidden/>
          </w:rPr>
          <w:instrText xml:space="preserve"> PAGEREF _Toc81315203 \h </w:instrText>
        </w:r>
        <w:r w:rsidR="004831DA">
          <w:rPr>
            <w:webHidden/>
          </w:rPr>
        </w:r>
        <w:r w:rsidR="004831DA">
          <w:rPr>
            <w:webHidden/>
          </w:rPr>
          <w:fldChar w:fldCharType="separate"/>
        </w:r>
        <w:r w:rsidR="00B849DF">
          <w:rPr>
            <w:webHidden/>
          </w:rPr>
          <w:t>64</w:t>
        </w:r>
        <w:r w:rsidR="004831DA">
          <w:rPr>
            <w:webHidden/>
          </w:rPr>
          <w:fldChar w:fldCharType="end"/>
        </w:r>
      </w:hyperlink>
    </w:p>
    <w:p w14:paraId="799057E1" w14:textId="10599E17" w:rsidR="004831DA" w:rsidRDefault="0044789B">
      <w:pPr>
        <w:pStyle w:val="TableofFigures"/>
        <w:rPr>
          <w:rFonts w:asciiTheme="minorHAnsi" w:eastAsiaTheme="minorEastAsia" w:hAnsiTheme="minorHAnsi" w:cstheme="minorBidi"/>
          <w:color w:val="auto"/>
          <w:sz w:val="22"/>
          <w:szCs w:val="22"/>
        </w:rPr>
      </w:pPr>
      <w:hyperlink w:anchor="_Toc81315204" w:history="1">
        <w:r w:rsidR="004831DA" w:rsidRPr="005869DA">
          <w:rPr>
            <w:rStyle w:val="Hyperlink"/>
          </w:rPr>
          <w:t>Table A.3 Frog occurrence across each valley based on ALA dataset</w:t>
        </w:r>
        <w:r w:rsidR="004831DA">
          <w:rPr>
            <w:webHidden/>
          </w:rPr>
          <w:tab/>
        </w:r>
        <w:r w:rsidR="004831DA">
          <w:rPr>
            <w:webHidden/>
          </w:rPr>
          <w:fldChar w:fldCharType="begin"/>
        </w:r>
        <w:r w:rsidR="004831DA">
          <w:rPr>
            <w:webHidden/>
          </w:rPr>
          <w:instrText xml:space="preserve"> PAGEREF _Toc81315204 \h </w:instrText>
        </w:r>
        <w:r w:rsidR="004831DA">
          <w:rPr>
            <w:webHidden/>
          </w:rPr>
        </w:r>
        <w:r w:rsidR="004831DA">
          <w:rPr>
            <w:webHidden/>
          </w:rPr>
          <w:fldChar w:fldCharType="separate"/>
        </w:r>
        <w:r w:rsidR="00B849DF">
          <w:rPr>
            <w:webHidden/>
          </w:rPr>
          <w:t>77</w:t>
        </w:r>
        <w:r w:rsidR="004831DA">
          <w:rPr>
            <w:webHidden/>
          </w:rPr>
          <w:fldChar w:fldCharType="end"/>
        </w:r>
      </w:hyperlink>
    </w:p>
    <w:p w14:paraId="318857D0" w14:textId="3E5ED5C9" w:rsidR="004831DA" w:rsidRDefault="0044789B">
      <w:pPr>
        <w:pStyle w:val="TableofFigures"/>
        <w:rPr>
          <w:rFonts w:asciiTheme="minorHAnsi" w:eastAsiaTheme="minorEastAsia" w:hAnsiTheme="minorHAnsi" w:cstheme="minorBidi"/>
          <w:color w:val="auto"/>
          <w:sz w:val="22"/>
          <w:szCs w:val="22"/>
        </w:rPr>
      </w:pPr>
      <w:hyperlink w:anchor="_Toc81315205" w:history="1">
        <w:r w:rsidR="004831DA" w:rsidRPr="005869DA">
          <w:rPr>
            <w:rStyle w:val="Hyperlink"/>
          </w:rPr>
          <w:t>Table A.4 Frog species (and number recorded in ALA) commonly associated with sites in the Basin influenced by Commonwealth environmental water</w:t>
        </w:r>
        <w:r w:rsidR="004831DA">
          <w:rPr>
            <w:webHidden/>
          </w:rPr>
          <w:tab/>
        </w:r>
        <w:r w:rsidR="004831DA">
          <w:rPr>
            <w:webHidden/>
          </w:rPr>
          <w:fldChar w:fldCharType="begin"/>
        </w:r>
        <w:r w:rsidR="004831DA">
          <w:rPr>
            <w:webHidden/>
          </w:rPr>
          <w:instrText xml:space="preserve"> PAGEREF _Toc81315205 \h </w:instrText>
        </w:r>
        <w:r w:rsidR="004831DA">
          <w:rPr>
            <w:webHidden/>
          </w:rPr>
        </w:r>
        <w:r w:rsidR="004831DA">
          <w:rPr>
            <w:webHidden/>
          </w:rPr>
          <w:fldChar w:fldCharType="separate"/>
        </w:r>
        <w:r w:rsidR="00B849DF">
          <w:rPr>
            <w:webHidden/>
          </w:rPr>
          <w:t>79</w:t>
        </w:r>
        <w:r w:rsidR="004831DA">
          <w:rPr>
            <w:webHidden/>
          </w:rPr>
          <w:fldChar w:fldCharType="end"/>
        </w:r>
      </w:hyperlink>
    </w:p>
    <w:p w14:paraId="569D90D1" w14:textId="6B309DEA" w:rsidR="004831DA" w:rsidRDefault="0044789B">
      <w:pPr>
        <w:pStyle w:val="TableofFigures"/>
        <w:rPr>
          <w:rFonts w:asciiTheme="minorHAnsi" w:eastAsiaTheme="minorEastAsia" w:hAnsiTheme="minorHAnsi" w:cstheme="minorBidi"/>
          <w:color w:val="auto"/>
          <w:sz w:val="22"/>
          <w:szCs w:val="22"/>
        </w:rPr>
      </w:pPr>
      <w:hyperlink w:anchor="_Toc81315206" w:history="1">
        <w:r w:rsidR="004831DA" w:rsidRPr="005869DA">
          <w:rPr>
            <w:rStyle w:val="Hyperlink"/>
          </w:rPr>
          <w:t>Table A.5 Waterbird species associated with inundation by Commonwealth environmental water, 2019–20</w:t>
        </w:r>
        <w:r w:rsidR="004831DA">
          <w:rPr>
            <w:webHidden/>
          </w:rPr>
          <w:tab/>
        </w:r>
        <w:r w:rsidR="004831DA">
          <w:rPr>
            <w:webHidden/>
          </w:rPr>
          <w:fldChar w:fldCharType="begin"/>
        </w:r>
        <w:r w:rsidR="004831DA">
          <w:rPr>
            <w:webHidden/>
          </w:rPr>
          <w:instrText xml:space="preserve"> PAGEREF _Toc81315206 \h </w:instrText>
        </w:r>
        <w:r w:rsidR="004831DA">
          <w:rPr>
            <w:webHidden/>
          </w:rPr>
        </w:r>
        <w:r w:rsidR="004831DA">
          <w:rPr>
            <w:webHidden/>
          </w:rPr>
          <w:fldChar w:fldCharType="separate"/>
        </w:r>
        <w:r w:rsidR="00B849DF">
          <w:rPr>
            <w:webHidden/>
          </w:rPr>
          <w:t>80</w:t>
        </w:r>
        <w:r w:rsidR="004831DA">
          <w:rPr>
            <w:webHidden/>
          </w:rPr>
          <w:fldChar w:fldCharType="end"/>
        </w:r>
      </w:hyperlink>
    </w:p>
    <w:p w14:paraId="75C97BFD" w14:textId="49D41EC6" w:rsidR="004831DA" w:rsidRDefault="0044789B">
      <w:pPr>
        <w:pStyle w:val="TableofFigures"/>
        <w:rPr>
          <w:rFonts w:asciiTheme="minorHAnsi" w:eastAsiaTheme="minorEastAsia" w:hAnsiTheme="minorHAnsi" w:cstheme="minorBidi"/>
          <w:color w:val="auto"/>
          <w:sz w:val="22"/>
          <w:szCs w:val="22"/>
        </w:rPr>
      </w:pPr>
      <w:hyperlink w:anchor="_Toc81315207" w:history="1">
        <w:r w:rsidR="004831DA" w:rsidRPr="005869DA">
          <w:rPr>
            <w:rStyle w:val="Hyperlink"/>
          </w:rPr>
          <w:t>Table A.6 Waterbird occurrences aligned with inundation by Commonwealth environmental water, 2014–20</w:t>
        </w:r>
        <w:r w:rsidR="004831DA">
          <w:rPr>
            <w:webHidden/>
          </w:rPr>
          <w:tab/>
        </w:r>
        <w:r w:rsidR="004831DA">
          <w:rPr>
            <w:webHidden/>
          </w:rPr>
          <w:fldChar w:fldCharType="begin"/>
        </w:r>
        <w:r w:rsidR="004831DA">
          <w:rPr>
            <w:webHidden/>
          </w:rPr>
          <w:instrText xml:space="preserve"> PAGEREF _Toc81315207 \h </w:instrText>
        </w:r>
        <w:r w:rsidR="004831DA">
          <w:rPr>
            <w:webHidden/>
          </w:rPr>
        </w:r>
        <w:r w:rsidR="004831DA">
          <w:rPr>
            <w:webHidden/>
          </w:rPr>
          <w:fldChar w:fldCharType="separate"/>
        </w:r>
        <w:r w:rsidR="00B849DF">
          <w:rPr>
            <w:webHidden/>
          </w:rPr>
          <w:t>84</w:t>
        </w:r>
        <w:r w:rsidR="004831DA">
          <w:rPr>
            <w:webHidden/>
          </w:rPr>
          <w:fldChar w:fldCharType="end"/>
        </w:r>
      </w:hyperlink>
    </w:p>
    <w:p w14:paraId="48EF3282" w14:textId="4DA67F7D" w:rsidR="00726005" w:rsidRPr="005504C4" w:rsidRDefault="007C466C" w:rsidP="005504C4">
      <w:pPr>
        <w:pStyle w:val="BodyText"/>
      </w:pPr>
      <w:r>
        <w:rPr>
          <w:b/>
          <w:bCs/>
          <w:noProof/>
          <w:lang w:val="en-US"/>
        </w:rPr>
        <w:fldChar w:fldCharType="end"/>
      </w:r>
    </w:p>
    <w:p w14:paraId="7F3A7720" w14:textId="37146072" w:rsidR="00ED2F4B" w:rsidRDefault="00454840" w:rsidP="00C40C46">
      <w:pPr>
        <w:pStyle w:val="Heading1notnumbered"/>
        <w:spacing w:after="800"/>
      </w:pPr>
      <w:bookmarkStart w:id="21" w:name="_Toc81318846"/>
      <w:bookmarkStart w:id="22" w:name="_Toc315694430"/>
      <w:r>
        <w:lastRenderedPageBreak/>
        <w:t>A</w:t>
      </w:r>
      <w:r w:rsidR="00ED2F4B" w:rsidRPr="00442392">
        <w:t>bbreviations</w:t>
      </w:r>
      <w:r w:rsidR="006557EB">
        <w:t xml:space="preserve">, </w:t>
      </w:r>
      <w:r w:rsidR="00ED2F4B" w:rsidRPr="00442392">
        <w:t>acronym</w:t>
      </w:r>
      <w:r w:rsidR="00ED2F4B" w:rsidRPr="00890BD7">
        <w:t>s</w:t>
      </w:r>
      <w:r w:rsidR="006557EB">
        <w:t xml:space="preserve"> and terms</w:t>
      </w:r>
      <w:bookmarkEnd w:id="21"/>
    </w:p>
    <w:tbl>
      <w:tblPr>
        <w:tblStyle w:val="TableCSIRO"/>
        <w:tblW w:w="9638" w:type="dxa"/>
        <w:tblLayout w:type="fixed"/>
        <w:tblLook w:val="0420" w:firstRow="1" w:lastRow="0" w:firstColumn="0" w:lastColumn="0" w:noHBand="0" w:noVBand="1"/>
      </w:tblPr>
      <w:tblGrid>
        <w:gridCol w:w="1730"/>
        <w:gridCol w:w="7908"/>
      </w:tblGrid>
      <w:tr w:rsidR="00B1534E" w:rsidRPr="003F2E52" w14:paraId="5C6A625B" w14:textId="77777777" w:rsidTr="00B52ED2">
        <w:trPr>
          <w:cnfStyle w:val="100000000000" w:firstRow="1" w:lastRow="0" w:firstColumn="0" w:lastColumn="0" w:oddVBand="0" w:evenVBand="0" w:oddHBand="0" w:evenHBand="0" w:firstRowFirstColumn="0" w:firstRowLastColumn="0" w:lastRowFirstColumn="0" w:lastRowLastColumn="0"/>
          <w:tblHeader/>
        </w:trPr>
        <w:tc>
          <w:tcPr>
            <w:tcW w:w="1730" w:type="dxa"/>
            <w:hideMark/>
          </w:tcPr>
          <w:bookmarkEnd w:id="22"/>
          <w:p w14:paraId="59806B1B" w14:textId="6A7EBAD6" w:rsidR="00B1534E" w:rsidRPr="003F2E52" w:rsidRDefault="00957050" w:rsidP="009A05DD">
            <w:pPr>
              <w:pStyle w:val="ColumnHeading"/>
              <w:rPr>
                <w:b/>
                <w:bCs w:val="0"/>
              </w:rPr>
            </w:pPr>
            <w:r>
              <w:rPr>
                <w:b/>
                <w:bCs w:val="0"/>
              </w:rPr>
              <w:t>Term</w:t>
            </w:r>
            <w:r w:rsidR="00B1534E" w:rsidRPr="003F2E52">
              <w:rPr>
                <w:b/>
                <w:bCs w:val="0"/>
              </w:rPr>
              <w:t> </w:t>
            </w:r>
          </w:p>
        </w:tc>
        <w:tc>
          <w:tcPr>
            <w:tcW w:w="7908" w:type="dxa"/>
            <w:hideMark/>
          </w:tcPr>
          <w:p w14:paraId="2E99C6BF" w14:textId="0C0B221E" w:rsidR="00B1534E" w:rsidRPr="003F2E52" w:rsidRDefault="00B1534E" w:rsidP="009A05DD">
            <w:pPr>
              <w:pStyle w:val="ColumnHeading"/>
              <w:rPr>
                <w:b/>
                <w:bCs w:val="0"/>
              </w:rPr>
            </w:pPr>
            <w:r w:rsidRPr="003F2E52">
              <w:rPr>
                <w:b/>
                <w:bCs w:val="0"/>
              </w:rPr>
              <w:t>Description</w:t>
            </w:r>
          </w:p>
        </w:tc>
      </w:tr>
      <w:tr w:rsidR="003551F4" w:rsidRPr="009D27FD" w14:paraId="11E576ED" w14:textId="77777777" w:rsidTr="00CE1C1F">
        <w:trPr>
          <w:cnfStyle w:val="000000100000" w:firstRow="0" w:lastRow="0" w:firstColumn="0" w:lastColumn="0" w:oddVBand="0" w:evenVBand="0" w:oddHBand="1" w:evenHBand="0" w:firstRowFirstColumn="0" w:firstRowLastColumn="0" w:lastRowFirstColumn="0" w:lastRowLastColumn="0"/>
        </w:trPr>
        <w:tc>
          <w:tcPr>
            <w:tcW w:w="1730" w:type="dxa"/>
            <w:hideMark/>
          </w:tcPr>
          <w:p w14:paraId="10404894" w14:textId="234C37C0" w:rsidR="003551F4" w:rsidRPr="00B52ED2" w:rsidRDefault="003551F4" w:rsidP="00CE1C1F">
            <w:pPr>
              <w:pStyle w:val="TableText"/>
            </w:pPr>
            <w:r w:rsidRPr="00B625DD">
              <w:t>201</w:t>
            </w:r>
            <w:r>
              <w:t>4</w:t>
            </w:r>
            <w:r w:rsidRPr="009A05DD">
              <w:t>–</w:t>
            </w:r>
            <w:r w:rsidRPr="00B625DD" w:rsidDel="006A42F2">
              <w:t>20</w:t>
            </w:r>
          </w:p>
        </w:tc>
        <w:tc>
          <w:tcPr>
            <w:tcW w:w="7908" w:type="dxa"/>
            <w:hideMark/>
          </w:tcPr>
          <w:p w14:paraId="0D2CFCA8" w14:textId="7C533559" w:rsidR="003551F4" w:rsidRPr="00B52ED2" w:rsidRDefault="003551F4" w:rsidP="00CE1C1F">
            <w:pPr>
              <w:pStyle w:val="TableText"/>
            </w:pPr>
            <w:r>
              <w:t>w</w:t>
            </w:r>
            <w:r w:rsidRPr="00B625DD">
              <w:t>ater year</w:t>
            </w:r>
            <w:r>
              <w:t>s</w:t>
            </w:r>
            <w:r w:rsidRPr="00B625DD">
              <w:t>, 1 July 201</w:t>
            </w:r>
            <w:r>
              <w:t>4</w:t>
            </w:r>
            <w:r w:rsidRPr="00B625DD">
              <w:t xml:space="preserve"> to 30 June 2020</w:t>
            </w:r>
          </w:p>
        </w:tc>
      </w:tr>
      <w:tr w:rsidR="000137B9" w:rsidRPr="009D27FD" w14:paraId="73FB2699" w14:textId="77777777" w:rsidTr="00B52ED2">
        <w:tc>
          <w:tcPr>
            <w:tcW w:w="1730" w:type="dxa"/>
            <w:hideMark/>
          </w:tcPr>
          <w:p w14:paraId="7D3EB7F1" w14:textId="7EEB65FC" w:rsidR="000137B9" w:rsidRPr="00B52ED2" w:rsidRDefault="000137B9" w:rsidP="00B52ED2">
            <w:pPr>
              <w:pStyle w:val="TableText"/>
            </w:pPr>
            <w:r w:rsidRPr="00B625DD">
              <w:t>2019</w:t>
            </w:r>
            <w:r w:rsidR="009A05DD" w:rsidRPr="009A05DD">
              <w:t>–</w:t>
            </w:r>
            <w:r w:rsidRPr="00B625DD" w:rsidDel="006A42F2">
              <w:t>20</w:t>
            </w:r>
          </w:p>
        </w:tc>
        <w:tc>
          <w:tcPr>
            <w:tcW w:w="7908" w:type="dxa"/>
            <w:hideMark/>
          </w:tcPr>
          <w:p w14:paraId="6A23A198" w14:textId="622FE5C6" w:rsidR="000137B9" w:rsidRPr="00B52ED2" w:rsidRDefault="000137B9" w:rsidP="00B52ED2">
            <w:pPr>
              <w:pStyle w:val="TableText"/>
            </w:pPr>
            <w:r>
              <w:t>w</w:t>
            </w:r>
            <w:r w:rsidRPr="00B625DD">
              <w:t>ater year, 1 July 2019 to 30 June 2020</w:t>
            </w:r>
          </w:p>
        </w:tc>
      </w:tr>
      <w:tr w:rsidR="000137B9" w:rsidRPr="009D27FD" w14:paraId="68CDB951" w14:textId="77777777" w:rsidTr="0095498A">
        <w:trPr>
          <w:cnfStyle w:val="000000100000" w:firstRow="0" w:lastRow="0" w:firstColumn="0" w:lastColumn="0" w:oddVBand="0" w:evenVBand="0" w:oddHBand="1" w:evenHBand="0" w:firstRowFirstColumn="0" w:firstRowLastColumn="0" w:lastRowFirstColumn="0" w:lastRowLastColumn="0"/>
        </w:trPr>
        <w:tc>
          <w:tcPr>
            <w:tcW w:w="1730" w:type="dxa"/>
          </w:tcPr>
          <w:p w14:paraId="7E6FCA02" w14:textId="77777777" w:rsidR="000137B9" w:rsidRDefault="000137B9" w:rsidP="006557EB">
            <w:pPr>
              <w:pStyle w:val="TableText"/>
            </w:pPr>
            <w:r>
              <w:t>ALA</w:t>
            </w:r>
          </w:p>
        </w:tc>
        <w:tc>
          <w:tcPr>
            <w:tcW w:w="7908" w:type="dxa"/>
          </w:tcPr>
          <w:p w14:paraId="21A5983A" w14:textId="77777777" w:rsidR="000137B9" w:rsidRDefault="000137B9" w:rsidP="006557EB">
            <w:pPr>
              <w:pStyle w:val="TableText"/>
            </w:pPr>
            <w:r>
              <w:t>Atlas of Living Australia</w:t>
            </w:r>
          </w:p>
        </w:tc>
      </w:tr>
      <w:tr w:rsidR="000137B9" w:rsidRPr="009D27FD" w14:paraId="0E5AF833" w14:textId="77777777" w:rsidTr="00B52ED2">
        <w:tc>
          <w:tcPr>
            <w:tcW w:w="1730" w:type="dxa"/>
            <w:hideMark/>
          </w:tcPr>
          <w:p w14:paraId="374B46DF" w14:textId="77777777" w:rsidR="000137B9" w:rsidRPr="00B52ED2" w:rsidRDefault="000137B9" w:rsidP="00B52ED2">
            <w:pPr>
              <w:pStyle w:val="TableText"/>
            </w:pPr>
            <w:r w:rsidRPr="00B625DD">
              <w:t>ANAE</w:t>
            </w:r>
          </w:p>
        </w:tc>
        <w:tc>
          <w:tcPr>
            <w:tcW w:w="7908" w:type="dxa"/>
            <w:hideMark/>
          </w:tcPr>
          <w:p w14:paraId="5DEAA8CF" w14:textId="0401361F" w:rsidR="000137B9" w:rsidRPr="00B52ED2" w:rsidRDefault="000137B9" w:rsidP="00B52ED2">
            <w:pPr>
              <w:pStyle w:val="TableText"/>
            </w:pPr>
            <w:r w:rsidRPr="00B625DD">
              <w:t>Australian National Aquatic Ecosystem</w:t>
            </w:r>
          </w:p>
        </w:tc>
      </w:tr>
      <w:tr w:rsidR="000137B9" w:rsidRPr="009D27FD" w14:paraId="7AF54D3A"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52F07EB0" w14:textId="77777777" w:rsidR="000137B9" w:rsidRPr="00B52ED2" w:rsidRDefault="000137B9" w:rsidP="00B52ED2">
            <w:pPr>
              <w:pStyle w:val="TableText"/>
            </w:pPr>
            <w:r w:rsidRPr="00B625DD">
              <w:t>Basin Plan</w:t>
            </w:r>
          </w:p>
        </w:tc>
        <w:tc>
          <w:tcPr>
            <w:tcW w:w="7908" w:type="dxa"/>
            <w:hideMark/>
          </w:tcPr>
          <w:p w14:paraId="6F390EAF" w14:textId="69AD791B" w:rsidR="000137B9" w:rsidRPr="00B52ED2" w:rsidRDefault="000137B9" w:rsidP="00B52ED2">
            <w:pPr>
              <w:pStyle w:val="TableText"/>
            </w:pPr>
            <w:r w:rsidRPr="00B625DD">
              <w:t>(Murray</w:t>
            </w:r>
            <w:r w:rsidR="00014C4C">
              <w:t>–</w:t>
            </w:r>
            <w:r w:rsidRPr="00B625DD">
              <w:t>Darling) Basin Plan 2012 made under subparagraph 44 (3)(b)(i) of the </w:t>
            </w:r>
            <w:r w:rsidRPr="00B52ED2">
              <w:rPr>
                <w:rStyle w:val="Italics"/>
              </w:rPr>
              <w:t>Water Act 2007</w:t>
            </w:r>
            <w:r w:rsidRPr="00B625DD">
              <w:t> </w:t>
            </w:r>
            <w:hyperlink r:id="rId23" w:tgtFrame="_blank" w:history="1">
              <w:r w:rsidRPr="00B52ED2">
                <w:rPr>
                  <w:rStyle w:val="Hyperlink"/>
                </w:rPr>
                <w:t>Basin Plan 2012 (legislation.gov.au)</w:t>
              </w:r>
            </w:hyperlink>
          </w:p>
        </w:tc>
      </w:tr>
      <w:tr w:rsidR="000137B9" w:rsidRPr="00957050" w14:paraId="7676E55A" w14:textId="77777777" w:rsidTr="00B52ED2">
        <w:tc>
          <w:tcPr>
            <w:tcW w:w="1730" w:type="dxa"/>
          </w:tcPr>
          <w:p w14:paraId="2FA09B70" w14:textId="1AD29F3A" w:rsidR="000137B9" w:rsidRPr="00957050" w:rsidRDefault="00957050" w:rsidP="00957050">
            <w:pPr>
              <w:pStyle w:val="TableText"/>
            </w:pPr>
            <w:r w:rsidRPr="00957050">
              <w:t>BDBSA</w:t>
            </w:r>
          </w:p>
        </w:tc>
        <w:tc>
          <w:tcPr>
            <w:tcW w:w="7908" w:type="dxa"/>
          </w:tcPr>
          <w:p w14:paraId="3F77EAC9" w14:textId="1D3334BC" w:rsidR="000137B9" w:rsidRPr="00957050" w:rsidRDefault="00957050" w:rsidP="00957050">
            <w:pPr>
              <w:pStyle w:val="TableText"/>
              <w:rPr>
                <w:rStyle w:val="Italics"/>
                <w:i w:val="0"/>
              </w:rPr>
            </w:pPr>
            <w:r w:rsidRPr="00957050">
              <w:rPr>
                <w:rStyle w:val="Italics"/>
                <w:i w:val="0"/>
              </w:rPr>
              <w:t>Biological Databases of South Australia</w:t>
            </w:r>
          </w:p>
        </w:tc>
      </w:tr>
      <w:tr w:rsidR="000137B9" w:rsidRPr="009D27FD" w14:paraId="7B44F792"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4A49A0B6" w14:textId="77777777" w:rsidR="000137B9" w:rsidRPr="00B52ED2" w:rsidRDefault="000137B9" w:rsidP="00B52ED2">
            <w:pPr>
              <w:pStyle w:val="TableText"/>
            </w:pPr>
            <w:r w:rsidRPr="00B625DD">
              <w:t>BOM</w:t>
            </w:r>
          </w:p>
        </w:tc>
        <w:tc>
          <w:tcPr>
            <w:tcW w:w="7908" w:type="dxa"/>
            <w:hideMark/>
          </w:tcPr>
          <w:p w14:paraId="05A73911" w14:textId="5141B09F" w:rsidR="000137B9" w:rsidRPr="00B52ED2" w:rsidRDefault="000137B9" w:rsidP="00B52ED2">
            <w:pPr>
              <w:pStyle w:val="TableText"/>
            </w:pPr>
            <w:r w:rsidRPr="00B625DD">
              <w:t>(Australian) Bureau of Meteorology</w:t>
            </w:r>
          </w:p>
        </w:tc>
      </w:tr>
      <w:tr w:rsidR="000137B9" w:rsidRPr="009D27FD" w14:paraId="17F092A5" w14:textId="77777777" w:rsidTr="00B52ED2">
        <w:tc>
          <w:tcPr>
            <w:tcW w:w="1730" w:type="dxa"/>
          </w:tcPr>
          <w:p w14:paraId="1FDA974C" w14:textId="77777777" w:rsidR="000137B9" w:rsidRPr="00B625DD" w:rsidRDefault="000137B9" w:rsidP="00B52ED2">
            <w:pPr>
              <w:pStyle w:val="TableText"/>
            </w:pPr>
            <w:r w:rsidRPr="00B625DD">
              <w:t>Bonn Convention</w:t>
            </w:r>
          </w:p>
        </w:tc>
        <w:tc>
          <w:tcPr>
            <w:tcW w:w="7908" w:type="dxa"/>
          </w:tcPr>
          <w:p w14:paraId="1FEB10CF" w14:textId="79F54414" w:rsidR="000137B9" w:rsidRPr="009D0A11" w:rsidRDefault="000137B9" w:rsidP="00B52ED2">
            <w:pPr>
              <w:pStyle w:val="TableText"/>
            </w:pPr>
            <w:r w:rsidRPr="009D0A11">
              <w:t>Convention on the Conservation of Migratory Species of Wild Animals</w:t>
            </w:r>
          </w:p>
        </w:tc>
      </w:tr>
      <w:tr w:rsidR="000137B9" w:rsidRPr="009D27FD" w14:paraId="31E3B9F3"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tcPr>
          <w:p w14:paraId="03367553" w14:textId="77777777" w:rsidR="000137B9" w:rsidRPr="00B625DD" w:rsidRDefault="000137B9" w:rsidP="00B52ED2">
            <w:pPr>
              <w:pStyle w:val="TableText"/>
            </w:pPr>
            <w:r w:rsidRPr="00B625DD">
              <w:t>CAMBA</w:t>
            </w:r>
          </w:p>
        </w:tc>
        <w:tc>
          <w:tcPr>
            <w:tcW w:w="7908" w:type="dxa"/>
          </w:tcPr>
          <w:p w14:paraId="5B3F992A" w14:textId="574A08EE" w:rsidR="000137B9" w:rsidRPr="009D0A11" w:rsidRDefault="000137B9" w:rsidP="00B52ED2">
            <w:pPr>
              <w:pStyle w:val="TableText"/>
            </w:pPr>
            <w:r w:rsidRPr="009D0A11">
              <w:t>China</w:t>
            </w:r>
            <w:r w:rsidR="00014C4C">
              <w:t>–</w:t>
            </w:r>
            <w:r w:rsidRPr="009D0A11">
              <w:t>Australia Migratory Bird Agreement</w:t>
            </w:r>
          </w:p>
        </w:tc>
      </w:tr>
      <w:tr w:rsidR="000137B9" w:rsidRPr="009D27FD" w14:paraId="7F76C21D" w14:textId="77777777" w:rsidTr="00B52ED2">
        <w:tc>
          <w:tcPr>
            <w:tcW w:w="1730" w:type="dxa"/>
            <w:hideMark/>
          </w:tcPr>
          <w:p w14:paraId="08617A05" w14:textId="77777777" w:rsidR="000137B9" w:rsidRPr="00B52ED2" w:rsidRDefault="000137B9" w:rsidP="00B52ED2">
            <w:pPr>
              <w:pStyle w:val="TableText"/>
            </w:pPr>
            <w:r w:rsidRPr="00B625DD">
              <w:t>CEWH</w:t>
            </w:r>
          </w:p>
        </w:tc>
        <w:tc>
          <w:tcPr>
            <w:tcW w:w="7908" w:type="dxa"/>
            <w:hideMark/>
          </w:tcPr>
          <w:p w14:paraId="1E92C405" w14:textId="3345059E" w:rsidR="000137B9" w:rsidRPr="00B52ED2" w:rsidRDefault="000137B9" w:rsidP="00B52ED2">
            <w:pPr>
              <w:pStyle w:val="TableText"/>
            </w:pPr>
            <w:r w:rsidRPr="00B625DD">
              <w:t>Commonwealth Environmental Water Holder</w:t>
            </w:r>
          </w:p>
        </w:tc>
      </w:tr>
      <w:tr w:rsidR="000137B9" w:rsidRPr="009D27FD" w14:paraId="09BA40A9"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0A01CB9F" w14:textId="77777777" w:rsidR="000137B9" w:rsidRPr="00B52ED2" w:rsidRDefault="000137B9" w:rsidP="00B52ED2">
            <w:pPr>
              <w:pStyle w:val="TableText"/>
            </w:pPr>
            <w:r w:rsidRPr="00B625DD">
              <w:t>CEWO</w:t>
            </w:r>
          </w:p>
        </w:tc>
        <w:tc>
          <w:tcPr>
            <w:tcW w:w="7908" w:type="dxa"/>
            <w:hideMark/>
          </w:tcPr>
          <w:p w14:paraId="01ED5A9F" w14:textId="303D1B17" w:rsidR="000137B9" w:rsidRPr="00B52ED2" w:rsidRDefault="000137B9" w:rsidP="00B52ED2">
            <w:pPr>
              <w:pStyle w:val="TableText"/>
            </w:pPr>
            <w:r w:rsidRPr="00B625DD">
              <w:t>Commonwealth Environmental Water Office</w:t>
            </w:r>
          </w:p>
        </w:tc>
      </w:tr>
      <w:tr w:rsidR="000137B9" w:rsidRPr="009D27FD" w14:paraId="0218343F" w14:textId="77777777" w:rsidTr="00B52ED2">
        <w:tc>
          <w:tcPr>
            <w:tcW w:w="1730" w:type="dxa"/>
            <w:hideMark/>
          </w:tcPr>
          <w:p w14:paraId="3D5EF947" w14:textId="77777777" w:rsidR="000137B9" w:rsidRPr="00B52ED2" w:rsidRDefault="000137B9" w:rsidP="00B52ED2">
            <w:pPr>
              <w:pStyle w:val="TableText"/>
            </w:pPr>
            <w:r w:rsidRPr="00B625DD">
              <w:t>CSIRO</w:t>
            </w:r>
          </w:p>
        </w:tc>
        <w:tc>
          <w:tcPr>
            <w:tcW w:w="7908" w:type="dxa"/>
            <w:hideMark/>
          </w:tcPr>
          <w:p w14:paraId="7F8DE85D" w14:textId="3F0BDF38" w:rsidR="000137B9" w:rsidRPr="00B52ED2" w:rsidRDefault="000137B9" w:rsidP="00B52ED2">
            <w:pPr>
              <w:pStyle w:val="TableText"/>
            </w:pPr>
            <w:r w:rsidRPr="00B625DD">
              <w:t>Commonwealth Scientific and Industrial Research Organisation </w:t>
            </w:r>
            <w:hyperlink r:id="rId24" w:tgtFrame="_blank" w:history="1">
              <w:r w:rsidRPr="00B52ED2">
                <w:rPr>
                  <w:rStyle w:val="Hyperlink"/>
                </w:rPr>
                <w:t>csiro.au</w:t>
              </w:r>
            </w:hyperlink>
          </w:p>
        </w:tc>
      </w:tr>
      <w:tr w:rsidR="000137B9" w:rsidRPr="009D27FD" w14:paraId="1749D260"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7598FD1F" w14:textId="77777777" w:rsidR="000137B9" w:rsidRPr="00B52ED2" w:rsidRDefault="000137B9" w:rsidP="00B52ED2">
            <w:pPr>
              <w:pStyle w:val="TableText"/>
            </w:pPr>
            <w:r w:rsidRPr="00B625DD">
              <w:t>DEM</w:t>
            </w:r>
          </w:p>
        </w:tc>
        <w:tc>
          <w:tcPr>
            <w:tcW w:w="7908" w:type="dxa"/>
            <w:hideMark/>
          </w:tcPr>
          <w:p w14:paraId="09337CDD" w14:textId="79E0BB12" w:rsidR="000137B9" w:rsidRPr="00B52ED2" w:rsidRDefault="000137B9" w:rsidP="00B52ED2">
            <w:pPr>
              <w:pStyle w:val="TableText"/>
            </w:pPr>
            <w:r>
              <w:t>d</w:t>
            </w:r>
            <w:r w:rsidRPr="00B625DD">
              <w:t>igital elevation model </w:t>
            </w:r>
          </w:p>
        </w:tc>
      </w:tr>
      <w:tr w:rsidR="000137B9" w:rsidRPr="009D27FD" w14:paraId="76484996" w14:textId="77777777" w:rsidTr="00F55181">
        <w:tc>
          <w:tcPr>
            <w:tcW w:w="1730" w:type="dxa"/>
          </w:tcPr>
          <w:p w14:paraId="0618672C" w14:textId="77777777" w:rsidR="000137B9" w:rsidRPr="00BA63D0" w:rsidRDefault="000137B9" w:rsidP="00F55181">
            <w:pPr>
              <w:pStyle w:val="TableText"/>
              <w:rPr>
                <w:rStyle w:val="Italics"/>
                <w:i w:val="0"/>
                <w:iCs/>
              </w:rPr>
            </w:pPr>
            <w:r w:rsidRPr="00BA63D0">
              <w:rPr>
                <w:rStyle w:val="Italics"/>
                <w:i w:val="0"/>
                <w:iCs/>
              </w:rPr>
              <w:t>DPIE</w:t>
            </w:r>
          </w:p>
        </w:tc>
        <w:tc>
          <w:tcPr>
            <w:tcW w:w="7908" w:type="dxa"/>
          </w:tcPr>
          <w:p w14:paraId="713AC299" w14:textId="77777777" w:rsidR="000137B9" w:rsidRPr="00B625DD" w:rsidRDefault="000137B9" w:rsidP="00F55181">
            <w:pPr>
              <w:pStyle w:val="TableText"/>
            </w:pPr>
            <w:r>
              <w:t>(NSW) Department of Planning, Industry and Environment</w:t>
            </w:r>
          </w:p>
        </w:tc>
      </w:tr>
      <w:tr w:rsidR="000137B9" w:rsidRPr="009D27FD" w14:paraId="7C37E8AE" w14:textId="77777777" w:rsidTr="00F55181">
        <w:trPr>
          <w:cnfStyle w:val="000000100000" w:firstRow="0" w:lastRow="0" w:firstColumn="0" w:lastColumn="0" w:oddVBand="0" w:evenVBand="0" w:oddHBand="1" w:evenHBand="0" w:firstRowFirstColumn="0" w:firstRowLastColumn="0" w:lastRowFirstColumn="0" w:lastRowLastColumn="0"/>
        </w:trPr>
        <w:tc>
          <w:tcPr>
            <w:tcW w:w="1730" w:type="dxa"/>
          </w:tcPr>
          <w:p w14:paraId="4E3BEFCF" w14:textId="77777777" w:rsidR="000137B9" w:rsidRPr="00BA63D0" w:rsidRDefault="000137B9" w:rsidP="00F55181">
            <w:pPr>
              <w:pStyle w:val="TableText"/>
              <w:rPr>
                <w:rStyle w:val="Italics"/>
                <w:i w:val="0"/>
                <w:iCs/>
              </w:rPr>
            </w:pPr>
            <w:r w:rsidRPr="00BA63D0">
              <w:rPr>
                <w:rStyle w:val="Italics"/>
                <w:i w:val="0"/>
                <w:iCs/>
              </w:rPr>
              <w:t>EES</w:t>
            </w:r>
          </w:p>
        </w:tc>
        <w:tc>
          <w:tcPr>
            <w:tcW w:w="7908" w:type="dxa"/>
          </w:tcPr>
          <w:p w14:paraId="6C6BBCD3" w14:textId="188D8F2A" w:rsidR="000137B9" w:rsidRPr="00B625DD" w:rsidRDefault="000137B9" w:rsidP="00F55181">
            <w:pPr>
              <w:pStyle w:val="TableText"/>
            </w:pPr>
            <w:r>
              <w:t>(NSW DPIE) Energy, Environment and Science Division</w:t>
            </w:r>
          </w:p>
        </w:tc>
      </w:tr>
      <w:tr w:rsidR="000137B9" w:rsidRPr="009D27FD" w14:paraId="462B87A6" w14:textId="77777777" w:rsidTr="00B52ED2">
        <w:tc>
          <w:tcPr>
            <w:tcW w:w="1730" w:type="dxa"/>
          </w:tcPr>
          <w:p w14:paraId="07E64922" w14:textId="77777777" w:rsidR="000137B9" w:rsidRPr="00957050" w:rsidRDefault="000137B9" w:rsidP="00957050">
            <w:pPr>
              <w:pStyle w:val="TableText"/>
              <w:rPr>
                <w:rStyle w:val="Italics"/>
                <w:i w:val="0"/>
              </w:rPr>
            </w:pPr>
            <w:r w:rsidRPr="00957050">
              <w:rPr>
                <w:rStyle w:val="Italics"/>
                <w:i w:val="0"/>
              </w:rPr>
              <w:t>EPBC Act</w:t>
            </w:r>
          </w:p>
        </w:tc>
        <w:tc>
          <w:tcPr>
            <w:tcW w:w="7908" w:type="dxa"/>
          </w:tcPr>
          <w:p w14:paraId="289062D0" w14:textId="77777777" w:rsidR="000137B9" w:rsidRPr="00B625DD" w:rsidRDefault="000137B9" w:rsidP="00B52ED2">
            <w:pPr>
              <w:pStyle w:val="TableText"/>
            </w:pPr>
            <w:r w:rsidRPr="00B52ED2">
              <w:rPr>
                <w:rStyle w:val="Italics"/>
              </w:rPr>
              <w:t>Environment Protection Biodiversity Conservation Act 1999</w:t>
            </w:r>
            <w:r w:rsidRPr="00B625DD">
              <w:t xml:space="preserve"> (Commonwealth)</w:t>
            </w:r>
          </w:p>
        </w:tc>
      </w:tr>
      <w:tr w:rsidR="000137B9" w:rsidRPr="009D27FD" w14:paraId="69F58055"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0EFFCD17" w14:textId="77777777" w:rsidR="000137B9" w:rsidRPr="00B52ED2" w:rsidRDefault="000137B9" w:rsidP="00B52ED2">
            <w:pPr>
              <w:pStyle w:val="TableText"/>
            </w:pPr>
            <w:r w:rsidRPr="00B625DD">
              <w:t>EWKR</w:t>
            </w:r>
          </w:p>
        </w:tc>
        <w:tc>
          <w:tcPr>
            <w:tcW w:w="7908" w:type="dxa"/>
            <w:hideMark/>
          </w:tcPr>
          <w:p w14:paraId="066BA069" w14:textId="54FBBF7F" w:rsidR="000137B9" w:rsidRPr="00B52ED2" w:rsidRDefault="000137B9" w:rsidP="00B52ED2">
            <w:pPr>
              <w:pStyle w:val="TableText"/>
            </w:pPr>
            <w:r w:rsidRPr="00B625DD">
              <w:t>Environmental Water Knowledge and Research Project (2014)</w:t>
            </w:r>
          </w:p>
        </w:tc>
      </w:tr>
      <w:tr w:rsidR="000137B9" w:rsidRPr="009D27FD" w14:paraId="4693FF22" w14:textId="77777777" w:rsidTr="00B52ED2">
        <w:tc>
          <w:tcPr>
            <w:tcW w:w="1730" w:type="dxa"/>
            <w:hideMark/>
          </w:tcPr>
          <w:p w14:paraId="51CBE93B" w14:textId="77777777" w:rsidR="000137B9" w:rsidRPr="00B52ED2" w:rsidRDefault="000137B9" w:rsidP="00B52ED2">
            <w:pPr>
              <w:pStyle w:val="TableText"/>
            </w:pPr>
            <w:r w:rsidRPr="00B625DD">
              <w:t>Flow-MER</w:t>
            </w:r>
          </w:p>
        </w:tc>
        <w:tc>
          <w:tcPr>
            <w:tcW w:w="7908" w:type="dxa"/>
            <w:hideMark/>
          </w:tcPr>
          <w:p w14:paraId="16BF5E5E" w14:textId="3F89D2A9" w:rsidR="000137B9" w:rsidRPr="00B52ED2" w:rsidRDefault="000137B9" w:rsidP="00B52ED2">
            <w:pPr>
              <w:pStyle w:val="TableText"/>
            </w:pPr>
            <w:r w:rsidRPr="00B625DD">
              <w:t>The CEWO Monitoring, Evaluation and Research Program (2019</w:t>
            </w:r>
            <w:r>
              <w:t>–</w:t>
            </w:r>
            <w:r w:rsidRPr="00B625DD">
              <w:t>22)</w:t>
            </w:r>
          </w:p>
        </w:tc>
      </w:tr>
      <w:tr w:rsidR="000137B9" w:rsidRPr="009D27FD" w14:paraId="46E48E96" w14:textId="77777777" w:rsidTr="00957050">
        <w:trPr>
          <w:cnfStyle w:val="000000100000" w:firstRow="0" w:lastRow="0" w:firstColumn="0" w:lastColumn="0" w:oddVBand="0" w:evenVBand="0" w:oddHBand="1" w:evenHBand="0" w:firstRowFirstColumn="0" w:firstRowLastColumn="0" w:lastRowFirstColumn="0" w:lastRowLastColumn="0"/>
        </w:trPr>
        <w:tc>
          <w:tcPr>
            <w:tcW w:w="1730" w:type="dxa"/>
          </w:tcPr>
          <w:p w14:paraId="649275B4" w14:textId="70E759A9" w:rsidR="000137B9" w:rsidRPr="00B52ED2" w:rsidRDefault="00957050" w:rsidP="00B52ED2">
            <w:pPr>
              <w:pStyle w:val="TableText"/>
            </w:pPr>
            <w:r>
              <w:t>GLM</w:t>
            </w:r>
          </w:p>
        </w:tc>
        <w:tc>
          <w:tcPr>
            <w:tcW w:w="7908" w:type="dxa"/>
          </w:tcPr>
          <w:p w14:paraId="61BA65E9" w14:textId="76679B1B" w:rsidR="000137B9" w:rsidRPr="00B52ED2" w:rsidRDefault="00957050" w:rsidP="00B52ED2">
            <w:pPr>
              <w:pStyle w:val="TableText"/>
            </w:pPr>
            <w:r>
              <w:t>generalised linear model</w:t>
            </w:r>
          </w:p>
        </w:tc>
      </w:tr>
      <w:tr w:rsidR="000137B9" w:rsidRPr="009D27FD" w14:paraId="2A7D5AF3" w14:textId="77777777" w:rsidTr="00B52ED2">
        <w:tc>
          <w:tcPr>
            <w:tcW w:w="1730" w:type="dxa"/>
            <w:hideMark/>
          </w:tcPr>
          <w:p w14:paraId="493EDC65" w14:textId="77777777" w:rsidR="000137B9" w:rsidRPr="00B52ED2" w:rsidRDefault="000137B9" w:rsidP="00B52ED2">
            <w:pPr>
              <w:pStyle w:val="TableText"/>
            </w:pPr>
            <w:r w:rsidRPr="00B625DD">
              <w:t>GMW</w:t>
            </w:r>
          </w:p>
        </w:tc>
        <w:tc>
          <w:tcPr>
            <w:tcW w:w="7908" w:type="dxa"/>
            <w:hideMark/>
          </w:tcPr>
          <w:p w14:paraId="0B99E89C" w14:textId="3A53080A" w:rsidR="000137B9" w:rsidRPr="00B52ED2" w:rsidRDefault="000137B9" w:rsidP="00B52ED2">
            <w:pPr>
              <w:pStyle w:val="TableText"/>
            </w:pPr>
            <w:r w:rsidRPr="00B625DD">
              <w:t>Goulburn–Murray Water</w:t>
            </w:r>
          </w:p>
        </w:tc>
      </w:tr>
      <w:tr w:rsidR="000137B9" w:rsidRPr="009D27FD" w14:paraId="212AB51A" w14:textId="77777777" w:rsidTr="00B1534E">
        <w:trPr>
          <w:cnfStyle w:val="000000100000" w:firstRow="0" w:lastRow="0" w:firstColumn="0" w:lastColumn="0" w:oddVBand="0" w:evenVBand="0" w:oddHBand="1" w:evenHBand="0" w:firstRowFirstColumn="0" w:firstRowLastColumn="0" w:lastRowFirstColumn="0" w:lastRowLastColumn="0"/>
        </w:trPr>
        <w:tc>
          <w:tcPr>
            <w:tcW w:w="1730" w:type="dxa"/>
          </w:tcPr>
          <w:p w14:paraId="2616F18C" w14:textId="77777777" w:rsidR="000137B9" w:rsidRPr="006557EB" w:rsidRDefault="000137B9">
            <w:pPr>
              <w:pStyle w:val="TableText"/>
            </w:pPr>
            <w:r>
              <w:t>IPA</w:t>
            </w:r>
          </w:p>
        </w:tc>
        <w:tc>
          <w:tcPr>
            <w:tcW w:w="7908" w:type="dxa"/>
          </w:tcPr>
          <w:p w14:paraId="593D5675" w14:textId="77777777" w:rsidR="000137B9" w:rsidRPr="006557EB" w:rsidRDefault="000137B9">
            <w:pPr>
              <w:pStyle w:val="TableText"/>
            </w:pPr>
            <w:r>
              <w:t>Indigenous Protected Area</w:t>
            </w:r>
          </w:p>
        </w:tc>
      </w:tr>
      <w:tr w:rsidR="000137B9" w:rsidRPr="009D27FD" w14:paraId="2361E5A3" w14:textId="77777777" w:rsidTr="00B52ED2">
        <w:tc>
          <w:tcPr>
            <w:tcW w:w="1730" w:type="dxa"/>
          </w:tcPr>
          <w:p w14:paraId="7E725DD0" w14:textId="77777777" w:rsidR="000137B9" w:rsidRPr="00B625DD" w:rsidRDefault="000137B9" w:rsidP="00B52ED2">
            <w:pPr>
              <w:pStyle w:val="TableText"/>
            </w:pPr>
            <w:r w:rsidRPr="00B625DD">
              <w:t>JAMBA</w:t>
            </w:r>
          </w:p>
        </w:tc>
        <w:tc>
          <w:tcPr>
            <w:tcW w:w="7908" w:type="dxa"/>
          </w:tcPr>
          <w:p w14:paraId="0485FDAF" w14:textId="6C936A12" w:rsidR="000137B9" w:rsidRPr="009D0A11" w:rsidRDefault="000137B9" w:rsidP="00B52ED2">
            <w:pPr>
              <w:pStyle w:val="TableText"/>
            </w:pPr>
            <w:r w:rsidRPr="009D0A11">
              <w:t>Japan</w:t>
            </w:r>
            <w:r w:rsidR="00014C4C">
              <w:t>–</w:t>
            </w:r>
            <w:r w:rsidRPr="009D0A11">
              <w:t>Australia Migratory Bird Agreement</w:t>
            </w:r>
          </w:p>
        </w:tc>
      </w:tr>
      <w:tr w:rsidR="000137B9" w:rsidRPr="009D27FD" w14:paraId="2D08BC1B"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hideMark/>
          </w:tcPr>
          <w:p w14:paraId="7DB3677E" w14:textId="77777777" w:rsidR="000137B9" w:rsidRPr="00B52ED2" w:rsidRDefault="000137B9" w:rsidP="00B52ED2">
            <w:pPr>
              <w:pStyle w:val="TableText"/>
            </w:pPr>
            <w:r w:rsidRPr="00B625DD">
              <w:t>LTIM</w:t>
            </w:r>
          </w:p>
        </w:tc>
        <w:tc>
          <w:tcPr>
            <w:tcW w:w="7908" w:type="dxa"/>
            <w:hideMark/>
          </w:tcPr>
          <w:p w14:paraId="66963F56" w14:textId="6289A602" w:rsidR="000137B9" w:rsidRPr="00B52ED2" w:rsidRDefault="000137B9" w:rsidP="00B52ED2">
            <w:pPr>
              <w:pStyle w:val="TableText"/>
            </w:pPr>
            <w:r w:rsidRPr="00B625DD">
              <w:t>Long-Term Intervention Monitoring Project (2015</w:t>
            </w:r>
            <w:r>
              <w:t>–</w:t>
            </w:r>
            <w:r w:rsidRPr="00B625DD">
              <w:t>19)</w:t>
            </w:r>
          </w:p>
        </w:tc>
      </w:tr>
      <w:tr w:rsidR="000137B9" w:rsidRPr="009D27FD" w14:paraId="4E67EC5C" w14:textId="77777777" w:rsidTr="00B52ED2">
        <w:tc>
          <w:tcPr>
            <w:tcW w:w="1730" w:type="dxa"/>
            <w:hideMark/>
          </w:tcPr>
          <w:p w14:paraId="10E216DA" w14:textId="77777777" w:rsidR="000137B9" w:rsidRPr="00B52ED2" w:rsidRDefault="000137B9" w:rsidP="00B52ED2">
            <w:pPr>
              <w:pStyle w:val="TableText"/>
            </w:pPr>
            <w:r w:rsidRPr="00B625DD">
              <w:t>MDBA</w:t>
            </w:r>
          </w:p>
        </w:tc>
        <w:tc>
          <w:tcPr>
            <w:tcW w:w="7908" w:type="dxa"/>
            <w:hideMark/>
          </w:tcPr>
          <w:p w14:paraId="4C936A75" w14:textId="077D0731" w:rsidR="000137B9" w:rsidRPr="00B52ED2" w:rsidRDefault="000137B9" w:rsidP="00B52ED2">
            <w:pPr>
              <w:pStyle w:val="TableText"/>
            </w:pPr>
            <w:r w:rsidRPr="00B625DD">
              <w:t>Murray–Darling Basin Authority</w:t>
            </w:r>
          </w:p>
        </w:tc>
      </w:tr>
      <w:tr w:rsidR="000137B9" w:rsidRPr="009D27FD" w14:paraId="4D166A75"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tcPr>
          <w:p w14:paraId="7B7A5765" w14:textId="0D904178" w:rsidR="000137B9" w:rsidRPr="00B625DD" w:rsidRDefault="000137B9" w:rsidP="00B52ED2">
            <w:pPr>
              <w:pStyle w:val="TableText"/>
            </w:pPr>
            <w:r w:rsidRPr="00B625DD">
              <w:t xml:space="preserve">NSW </w:t>
            </w:r>
            <w:r w:rsidR="00276BDE">
              <w:t>DPIE-EES</w:t>
            </w:r>
          </w:p>
        </w:tc>
        <w:tc>
          <w:tcPr>
            <w:tcW w:w="7908" w:type="dxa"/>
          </w:tcPr>
          <w:p w14:paraId="1F77AC37" w14:textId="77777777" w:rsidR="000137B9" w:rsidRPr="009D0A11" w:rsidRDefault="000137B9" w:rsidP="00B52ED2">
            <w:pPr>
              <w:pStyle w:val="TableText"/>
            </w:pPr>
            <w:r w:rsidRPr="009D0A11">
              <w:t xml:space="preserve">NSW Department of Planning, Industry and Environment: Environment, Energy and Science </w:t>
            </w:r>
          </w:p>
        </w:tc>
      </w:tr>
      <w:tr w:rsidR="000137B9" w:rsidRPr="009D27FD" w14:paraId="0CA33EDA" w14:textId="77777777" w:rsidTr="00B52ED2">
        <w:tc>
          <w:tcPr>
            <w:tcW w:w="1730" w:type="dxa"/>
            <w:hideMark/>
          </w:tcPr>
          <w:p w14:paraId="6FFEF859" w14:textId="77777777" w:rsidR="000137B9" w:rsidRPr="00B52ED2" w:rsidRDefault="000137B9" w:rsidP="00B52ED2">
            <w:pPr>
              <w:pStyle w:val="TableText"/>
            </w:pPr>
            <w:r w:rsidRPr="00B625DD">
              <w:t>NSW OEH</w:t>
            </w:r>
          </w:p>
        </w:tc>
        <w:tc>
          <w:tcPr>
            <w:tcW w:w="7908" w:type="dxa"/>
            <w:hideMark/>
          </w:tcPr>
          <w:p w14:paraId="238A531D" w14:textId="3D85FF21" w:rsidR="000137B9" w:rsidRPr="00B52ED2" w:rsidRDefault="000137B9" w:rsidP="00B52ED2">
            <w:pPr>
              <w:pStyle w:val="TableText"/>
            </w:pPr>
            <w:r w:rsidRPr="00B625DD">
              <w:t>NSW Office of Environment and Heritage (now the Environment, Energy and Science group within NSW Department of Planning, Industry and Environment)</w:t>
            </w:r>
          </w:p>
        </w:tc>
      </w:tr>
      <w:tr w:rsidR="000137B9" w:rsidRPr="009D27FD" w14:paraId="4E25C609" w14:textId="77777777" w:rsidTr="00B52ED2">
        <w:trPr>
          <w:cnfStyle w:val="000000100000" w:firstRow="0" w:lastRow="0" w:firstColumn="0" w:lastColumn="0" w:oddVBand="0" w:evenVBand="0" w:oddHBand="1" w:evenHBand="0" w:firstRowFirstColumn="0" w:firstRowLastColumn="0" w:lastRowFirstColumn="0" w:lastRowLastColumn="0"/>
        </w:trPr>
        <w:tc>
          <w:tcPr>
            <w:tcW w:w="1730" w:type="dxa"/>
          </w:tcPr>
          <w:p w14:paraId="5C3EF564" w14:textId="77777777" w:rsidR="000137B9" w:rsidRPr="00B625DD" w:rsidRDefault="000137B9" w:rsidP="00B52ED2">
            <w:pPr>
              <w:pStyle w:val="TableText"/>
            </w:pPr>
            <w:r w:rsidRPr="00B625DD">
              <w:t>ROKAMBA</w:t>
            </w:r>
          </w:p>
        </w:tc>
        <w:tc>
          <w:tcPr>
            <w:tcW w:w="7908" w:type="dxa"/>
          </w:tcPr>
          <w:p w14:paraId="7658F7C2" w14:textId="7A131ED3" w:rsidR="000137B9" w:rsidRPr="00B625DD" w:rsidRDefault="000137B9" w:rsidP="00B52ED2">
            <w:pPr>
              <w:pStyle w:val="TableText"/>
            </w:pPr>
            <w:r w:rsidRPr="00B625DD">
              <w:t>Republic of Korea</w:t>
            </w:r>
            <w:r w:rsidR="00014C4C">
              <w:t>–</w:t>
            </w:r>
            <w:r w:rsidRPr="00B625DD">
              <w:t>Australia Migratory Bird Agreement</w:t>
            </w:r>
          </w:p>
        </w:tc>
      </w:tr>
      <w:tr w:rsidR="00957050" w:rsidRPr="009D27FD" w14:paraId="1E4AD8B8" w14:textId="77777777" w:rsidTr="00661013">
        <w:tc>
          <w:tcPr>
            <w:tcW w:w="1730" w:type="dxa"/>
          </w:tcPr>
          <w:p w14:paraId="5AD439D3" w14:textId="77777777" w:rsidR="00957050" w:rsidRPr="006557EB" w:rsidRDefault="00957050" w:rsidP="00661013">
            <w:pPr>
              <w:pStyle w:val="TableText"/>
            </w:pPr>
            <w:r>
              <w:t>the Basin</w:t>
            </w:r>
          </w:p>
        </w:tc>
        <w:tc>
          <w:tcPr>
            <w:tcW w:w="7908" w:type="dxa"/>
          </w:tcPr>
          <w:p w14:paraId="1ABB4B77" w14:textId="77777777" w:rsidR="00957050" w:rsidRPr="006557EB" w:rsidRDefault="00957050" w:rsidP="00661013">
            <w:pPr>
              <w:pStyle w:val="TableText"/>
            </w:pPr>
            <w:r>
              <w:t>the Murray</w:t>
            </w:r>
            <w:r w:rsidRPr="009A0394">
              <w:t>–</w:t>
            </w:r>
            <w:r>
              <w:t>Darling Basin</w:t>
            </w:r>
          </w:p>
        </w:tc>
      </w:tr>
      <w:tr w:rsidR="00957050" w:rsidRPr="009D27FD" w14:paraId="5C82A829" w14:textId="77777777" w:rsidTr="00661013">
        <w:trPr>
          <w:cnfStyle w:val="000000100000" w:firstRow="0" w:lastRow="0" w:firstColumn="0" w:lastColumn="0" w:oddVBand="0" w:evenVBand="0" w:oddHBand="1" w:evenHBand="0" w:firstRowFirstColumn="0" w:firstRowLastColumn="0" w:lastRowFirstColumn="0" w:lastRowLastColumn="0"/>
        </w:trPr>
        <w:tc>
          <w:tcPr>
            <w:tcW w:w="1730" w:type="dxa"/>
          </w:tcPr>
          <w:p w14:paraId="3868BF12" w14:textId="77777777" w:rsidR="00957050" w:rsidRPr="006557EB" w:rsidRDefault="00957050" w:rsidP="00661013">
            <w:pPr>
              <w:pStyle w:val="TableText"/>
            </w:pPr>
            <w:r>
              <w:t>the Strategy</w:t>
            </w:r>
          </w:p>
        </w:tc>
        <w:tc>
          <w:tcPr>
            <w:tcW w:w="7908" w:type="dxa"/>
          </w:tcPr>
          <w:p w14:paraId="2576E02B" w14:textId="77777777" w:rsidR="00957050" w:rsidRPr="006557EB" w:rsidRDefault="00957050" w:rsidP="00661013">
            <w:pPr>
              <w:pStyle w:val="TableText"/>
            </w:pPr>
            <w:r>
              <w:t>Basin-scale environmental watering strategy (MDBA 2019, 2020)</w:t>
            </w:r>
          </w:p>
        </w:tc>
      </w:tr>
      <w:tr w:rsidR="000137B9" w:rsidRPr="009D27FD" w14:paraId="31E2A535" w14:textId="77777777" w:rsidTr="00957050">
        <w:tc>
          <w:tcPr>
            <w:tcW w:w="1730" w:type="dxa"/>
          </w:tcPr>
          <w:p w14:paraId="1A2B2B27" w14:textId="40248B51" w:rsidR="000137B9" w:rsidRPr="00B52ED2" w:rsidRDefault="00957050" w:rsidP="00B52ED2">
            <w:pPr>
              <w:pStyle w:val="TableText"/>
            </w:pPr>
            <w:r>
              <w:t>TLM</w:t>
            </w:r>
          </w:p>
        </w:tc>
        <w:tc>
          <w:tcPr>
            <w:tcW w:w="7908" w:type="dxa"/>
          </w:tcPr>
          <w:p w14:paraId="05232F85" w14:textId="55017CDD" w:rsidR="000137B9" w:rsidRPr="00B52ED2" w:rsidRDefault="00957050" w:rsidP="00B52ED2">
            <w:pPr>
              <w:pStyle w:val="TableText"/>
            </w:pPr>
            <w:r>
              <w:t>The Living Murray</w:t>
            </w:r>
          </w:p>
        </w:tc>
      </w:tr>
      <w:tr w:rsidR="000137B9" w:rsidRPr="009D27FD" w14:paraId="46293164" w14:textId="77777777" w:rsidTr="00957050">
        <w:trPr>
          <w:cnfStyle w:val="000000100000" w:firstRow="0" w:lastRow="0" w:firstColumn="0" w:lastColumn="0" w:oddVBand="0" w:evenVBand="0" w:oddHBand="1" w:evenHBand="0" w:firstRowFirstColumn="0" w:firstRowLastColumn="0" w:lastRowFirstColumn="0" w:lastRowLastColumn="0"/>
        </w:trPr>
        <w:tc>
          <w:tcPr>
            <w:tcW w:w="1730" w:type="dxa"/>
          </w:tcPr>
          <w:p w14:paraId="5EE8BC51" w14:textId="35200D57" w:rsidR="000137B9" w:rsidRPr="00B52ED2" w:rsidRDefault="00957050" w:rsidP="00B52ED2">
            <w:pPr>
              <w:pStyle w:val="TableText"/>
            </w:pPr>
            <w:r>
              <w:t>Vic DELWP</w:t>
            </w:r>
          </w:p>
        </w:tc>
        <w:tc>
          <w:tcPr>
            <w:tcW w:w="7908" w:type="dxa"/>
          </w:tcPr>
          <w:p w14:paraId="218D5601" w14:textId="29ACA164" w:rsidR="000137B9" w:rsidRPr="00B52ED2" w:rsidRDefault="00957050" w:rsidP="00B52ED2">
            <w:pPr>
              <w:pStyle w:val="TableText"/>
            </w:pPr>
            <w:r>
              <w:t>Victorian Department of Environment, Land, Water and Planning</w:t>
            </w:r>
          </w:p>
        </w:tc>
      </w:tr>
      <w:tr w:rsidR="000137B9" w:rsidRPr="009D27FD" w14:paraId="609AFEC5" w14:textId="77777777" w:rsidTr="0095498A">
        <w:tc>
          <w:tcPr>
            <w:tcW w:w="1730" w:type="dxa"/>
          </w:tcPr>
          <w:p w14:paraId="200BD1D3" w14:textId="77777777" w:rsidR="000137B9" w:rsidRDefault="000137B9" w:rsidP="006557EB">
            <w:pPr>
              <w:pStyle w:val="TableText"/>
            </w:pPr>
            <w:r>
              <w:t>UNSW</w:t>
            </w:r>
          </w:p>
        </w:tc>
        <w:tc>
          <w:tcPr>
            <w:tcW w:w="7908" w:type="dxa"/>
          </w:tcPr>
          <w:p w14:paraId="007D43B4" w14:textId="77777777" w:rsidR="000137B9" w:rsidRDefault="000137B9" w:rsidP="006557EB">
            <w:pPr>
              <w:pStyle w:val="TableText"/>
            </w:pPr>
            <w:r>
              <w:t>University of New South Wales</w:t>
            </w:r>
          </w:p>
        </w:tc>
      </w:tr>
      <w:tr w:rsidR="007931E7" w:rsidRPr="009D27FD" w14:paraId="6D9CD24A" w14:textId="77777777" w:rsidTr="0095498A">
        <w:trPr>
          <w:cnfStyle w:val="000000100000" w:firstRow="0" w:lastRow="0" w:firstColumn="0" w:lastColumn="0" w:oddVBand="0" w:evenVBand="0" w:oddHBand="1" w:evenHBand="0" w:firstRowFirstColumn="0" w:firstRowLastColumn="0" w:lastRowFirstColumn="0" w:lastRowLastColumn="0"/>
        </w:trPr>
        <w:tc>
          <w:tcPr>
            <w:tcW w:w="1730" w:type="dxa"/>
          </w:tcPr>
          <w:p w14:paraId="625A26F3" w14:textId="1DE7E923" w:rsidR="007931E7" w:rsidRDefault="007931E7" w:rsidP="007931E7">
            <w:pPr>
              <w:pStyle w:val="TableText"/>
            </w:pPr>
            <w:r>
              <w:t>WetMAP</w:t>
            </w:r>
          </w:p>
        </w:tc>
        <w:tc>
          <w:tcPr>
            <w:tcW w:w="7908" w:type="dxa"/>
          </w:tcPr>
          <w:p w14:paraId="379516EA" w14:textId="64E7A713" w:rsidR="007931E7" w:rsidRDefault="007931E7" w:rsidP="007931E7">
            <w:pPr>
              <w:pStyle w:val="TableText"/>
            </w:pPr>
            <w:r>
              <w:t>Victorian Wetland Monitoring and Assessment Program</w:t>
            </w:r>
          </w:p>
        </w:tc>
      </w:tr>
    </w:tbl>
    <w:p w14:paraId="0989C5F2" w14:textId="77777777" w:rsidR="00B2200A" w:rsidRDefault="00B2200A" w:rsidP="00B2200A">
      <w:pPr>
        <w:pStyle w:val="BodyText"/>
      </w:pPr>
    </w:p>
    <w:p w14:paraId="271C44AE" w14:textId="22289285" w:rsidR="003F2E52" w:rsidRDefault="003F2E52" w:rsidP="00B2200A">
      <w:pPr>
        <w:pStyle w:val="BodyText"/>
        <w:sectPr w:rsidR="003F2E52" w:rsidSect="003F2E52">
          <w:headerReference w:type="even" r:id="rId25"/>
          <w:headerReference w:type="default" r:id="rId26"/>
          <w:footerReference w:type="default" r:id="rId27"/>
          <w:headerReference w:type="first" r:id="rId28"/>
          <w:pgSz w:w="11906" w:h="16838" w:code="9"/>
          <w:pgMar w:top="1701" w:right="1134" w:bottom="1134" w:left="1134" w:header="510" w:footer="624" w:gutter="0"/>
          <w:pgNumType w:fmt="lowerRoman" w:start="5"/>
          <w:cols w:space="284"/>
          <w:docGrid w:linePitch="360"/>
        </w:sectPr>
      </w:pPr>
    </w:p>
    <w:p w14:paraId="44A91759" w14:textId="2BDFE4DC" w:rsidR="00A943B2" w:rsidRPr="009A20E5" w:rsidRDefault="00A943B2" w:rsidP="00E26A6B">
      <w:pPr>
        <w:pStyle w:val="Heading1"/>
        <w:numPr>
          <w:ilvl w:val="0"/>
          <w:numId w:val="18"/>
        </w:numPr>
      </w:pPr>
      <w:bookmarkStart w:id="23" w:name="_Toc81318847"/>
      <w:r w:rsidRPr="009A20E5">
        <w:lastRenderedPageBreak/>
        <w:t>Introduction</w:t>
      </w:r>
      <w:bookmarkEnd w:id="23"/>
    </w:p>
    <w:p w14:paraId="6F60FAE6" w14:textId="7430A83A" w:rsidR="005750B4" w:rsidRDefault="00D84B37" w:rsidP="00DC2413">
      <w:pPr>
        <w:pStyle w:val="BodyText"/>
      </w:pPr>
      <w:r>
        <w:t>This</w:t>
      </w:r>
      <w:r w:rsidR="006312CD">
        <w:t xml:space="preserve"> report builds on previous Generic Diversity foundation report</w:t>
      </w:r>
      <w:r>
        <w:t>s</w:t>
      </w:r>
      <w:r w:rsidR="00F55181">
        <w:t xml:space="preserve"> </w:t>
      </w:r>
      <w:r w:rsidR="00260956">
        <w:fldChar w:fldCharType="begin"/>
      </w:r>
      <w:r w:rsidR="00260956">
        <w:instrText xml:space="preserve"> ADDIN EN.CITE &lt;EndNote&gt;&lt;Cite&gt;&lt;Author&gt;Baumgartner&lt;/Author&gt;&lt;Year&gt;2015&lt;/Year&gt;&lt;RecNum&gt;4107&lt;/RecNum&gt;&lt;DisplayText&gt;(Baumgartner et al. 2015)&lt;/DisplayText&gt;&lt;record&gt;&lt;rec-number&gt;4107&lt;/rec-number&gt;&lt;foreign-keys&gt;&lt;key app="EN" db-id="vxxvsda2b05fxpeaw2dp552mtrd5trxdrf0s" timestamp="1618548951"&gt;4107&lt;/key&gt;&lt;/foreign-keys&gt;&lt;ref-type name="Book"&gt;6&lt;/ref-type&gt;&lt;contributors&gt;&lt;authors&gt;&lt;author&gt;Baumgartner, L.&lt;/author&gt;&lt;author&gt;Hale, J.&lt;/author&gt;&lt;author&gt;Gawne, B.&lt;/author&gt;&lt;/authors&gt;&lt;/contributors&gt;&lt;titles&gt;&lt;title&gt;Commonwealth Environmental Water Office Long Term Intervention Monitoring Basin Matter - Aggregation of Selected Area biodiversity outcomes (generic diversity) foundation report &lt;/title&gt;&lt;/titles&gt;&lt;pages&gt;5&lt;/pages&gt;&lt;number&gt;MDFRC Publication 67/2015&lt;/number&gt;&lt;dates&gt;&lt;year&gt;2015&lt;/year&gt;&lt;/dates&gt;&lt;pub-location&gt;Albury&lt;/pub-location&gt;&lt;publisher&gt;Final Report prepared for the Commonwealth Environmental Water Office by The Murray-Darling Freshwater Research Centre &lt;/publisher&gt;&lt;urls&gt;&lt;/urls&gt;&lt;/record&gt;&lt;/Cite&gt;&lt;/EndNote&gt;</w:instrText>
      </w:r>
      <w:r w:rsidR="00260956">
        <w:fldChar w:fldCharType="separate"/>
      </w:r>
      <w:r w:rsidR="00260956">
        <w:rPr>
          <w:noProof/>
        </w:rPr>
        <w:t>(Baumgartner et al. 2015)</w:t>
      </w:r>
      <w:r w:rsidR="00260956">
        <w:fldChar w:fldCharType="end"/>
      </w:r>
      <w:r w:rsidR="006312CD">
        <w:t xml:space="preserve"> and reporting undertaken as part of the </w:t>
      </w:r>
      <w:r w:rsidR="0092391C">
        <w:t>L</w:t>
      </w:r>
      <w:r w:rsidR="003863AF">
        <w:t xml:space="preserve">ong </w:t>
      </w:r>
      <w:r w:rsidR="009F5497">
        <w:t>T</w:t>
      </w:r>
      <w:r w:rsidR="003863AF">
        <w:t xml:space="preserve">erm </w:t>
      </w:r>
      <w:r w:rsidR="009F5497">
        <w:t>I</w:t>
      </w:r>
      <w:r w:rsidR="003863AF">
        <w:t xml:space="preserve">nterim </w:t>
      </w:r>
      <w:r w:rsidR="0092391C">
        <w:t>M</w:t>
      </w:r>
      <w:r w:rsidR="003863AF">
        <w:t>onitoring (LTIM)</w:t>
      </w:r>
      <w:r w:rsidR="0092391C">
        <w:t xml:space="preserve"> </w:t>
      </w:r>
      <w:r w:rsidR="006312CD">
        <w:t>Pro</w:t>
      </w:r>
      <w:r w:rsidR="003863AF">
        <w:t>ject</w:t>
      </w:r>
      <w:r w:rsidR="006312CD">
        <w:t xml:space="preserve"> analysis of </w:t>
      </w:r>
      <w:r w:rsidR="00090E73">
        <w:t>bio</w:t>
      </w:r>
      <w:r w:rsidR="006312CD">
        <w:t xml:space="preserve">diversity outcomes </w:t>
      </w:r>
      <w:r w:rsidR="00260956">
        <w:fldChar w:fldCharType="begin"/>
      </w:r>
      <w:r w:rsidR="00260956">
        <w:instrText xml:space="preserve"> ADDIN EN.CITE &lt;EndNote&gt;&lt;Cite&gt;&lt;Author&gt;Hale&lt;/Author&gt;&lt;Year&gt;2020&lt;/Year&gt;&lt;RecNum&gt;4108&lt;/RecNum&gt;&lt;DisplayText&gt;(Hale 2020)&lt;/DisplayText&gt;&lt;record&gt;&lt;rec-number&gt;4108&lt;/rec-number&gt;&lt;foreign-keys&gt;&lt;key app="EN" db-id="vxxvsda2b05fxpeaw2dp552mtrd5trxdrf0s" timestamp="1618549332"&gt;4108&lt;/key&gt;&lt;/foreign-keys&gt;&lt;ref-type name="Book"&gt;6&lt;/ref-type&gt;&lt;contributors&gt;&lt;authors&gt;&lt;author&gt;Hale, J.&lt;/author&gt;&lt;/authors&gt;&lt;/contributors&gt;&lt;titles&gt;&lt;title&gt;Murray-Darling Basin Long Term Intervention Monitoring Project: 2018–19 Basin-scale evaluation of Commonwealth environmental water – Biodiversity&lt;/title&gt;&lt;/titles&gt;&lt;number&gt;CFE Publication 252&lt;/number&gt;&lt;dates&gt;&lt;year&gt;2020&lt;/year&gt;&lt;/dates&gt;&lt;pub-location&gt;Albury&lt;/pub-location&gt;&lt;publisher&gt;Report prepared for the Department of the Environment and Energy, Commonwealth Environmental Water Office by La Trobe University, Centre for Freshwater Ecosystems&lt;/publisher&gt;&lt;urls&gt;&lt;/urls&gt;&lt;/record&gt;&lt;/Cite&gt;&lt;/EndNote&gt;</w:instrText>
      </w:r>
      <w:r w:rsidR="00260956">
        <w:fldChar w:fldCharType="separate"/>
      </w:r>
      <w:r w:rsidR="00260956">
        <w:rPr>
          <w:noProof/>
        </w:rPr>
        <w:t>(Hale 2020)</w:t>
      </w:r>
      <w:r w:rsidR="00260956">
        <w:fldChar w:fldCharType="end"/>
      </w:r>
      <w:r w:rsidR="006312CD">
        <w:t xml:space="preserve"> and references therein.</w:t>
      </w:r>
    </w:p>
    <w:p w14:paraId="3A2D528F" w14:textId="4534E10D" w:rsidR="007667C2" w:rsidRPr="00561450" w:rsidRDefault="007667C2" w:rsidP="00561450">
      <w:pPr>
        <w:pStyle w:val="Heading2"/>
      </w:pPr>
      <w:bookmarkStart w:id="24" w:name="_Toc81318848"/>
      <w:r w:rsidRPr="00561450">
        <w:t>Defining species diversity</w:t>
      </w:r>
      <w:bookmarkEnd w:id="24"/>
    </w:p>
    <w:p w14:paraId="32413A48" w14:textId="4BB5655E" w:rsidR="003863AF" w:rsidRDefault="00E07A02" w:rsidP="00F14185">
      <w:pPr>
        <w:pStyle w:val="BodyText"/>
      </w:pPr>
      <w:r w:rsidRPr="00944140">
        <w:t xml:space="preserve">Section 8.05 of the Basin Plan </w:t>
      </w:r>
      <w:r w:rsidR="00FB4806">
        <w:t xml:space="preserve">2012 </w:t>
      </w:r>
      <w:r w:rsidR="006664E1">
        <w:t xml:space="preserve">sets out the </w:t>
      </w:r>
      <w:r w:rsidR="006664E1">
        <w:rPr>
          <w:shd w:val="clear" w:color="auto" w:fill="FFFFFF"/>
        </w:rPr>
        <w:t xml:space="preserve">objectives relating </w:t>
      </w:r>
      <w:r w:rsidR="007B6690">
        <w:rPr>
          <w:shd w:val="clear" w:color="auto" w:fill="FFFFFF"/>
        </w:rPr>
        <w:t xml:space="preserve">to </w:t>
      </w:r>
      <w:r w:rsidR="007667C2">
        <w:rPr>
          <w:shd w:val="clear" w:color="auto" w:fill="FFFFFF"/>
        </w:rPr>
        <w:t xml:space="preserve">species diversity through the </w:t>
      </w:r>
      <w:r w:rsidR="006664E1" w:rsidRPr="00404AB5">
        <w:rPr>
          <w:rStyle w:val="Bold"/>
        </w:rPr>
        <w:t>protection and restoration of water-dependent ecosystems</w:t>
      </w:r>
      <w:r w:rsidR="00E56FCF">
        <w:t xml:space="preserve">. The Basin Plan </w:t>
      </w:r>
      <w:r w:rsidR="007667C2">
        <w:t xml:space="preserve">Section 8.05 further </w:t>
      </w:r>
      <w:r w:rsidR="006664E1">
        <w:t>consider</w:t>
      </w:r>
      <w:r w:rsidR="00A8353A">
        <w:t>s</w:t>
      </w:r>
      <w:r w:rsidR="009C5B35" w:rsidRPr="00944140">
        <w:t xml:space="preserve"> </w:t>
      </w:r>
      <w:r w:rsidR="000457AB" w:rsidRPr="00944140">
        <w:t xml:space="preserve">diversity </w:t>
      </w:r>
      <w:r w:rsidR="009C5B35" w:rsidRPr="00944140">
        <w:t xml:space="preserve">in the context of </w:t>
      </w:r>
      <w:r w:rsidR="0066631F" w:rsidRPr="00944140">
        <w:t>threatened taxa</w:t>
      </w:r>
      <w:r w:rsidR="00FD4580">
        <w:t>;</w:t>
      </w:r>
      <w:r w:rsidR="0066631F" w:rsidRPr="00944140">
        <w:t xml:space="preserve"> communities and ecosystems listed under state and </w:t>
      </w:r>
      <w:r w:rsidR="003863AF">
        <w:t>national</w:t>
      </w:r>
      <w:r w:rsidR="003863AF" w:rsidRPr="00944140">
        <w:t xml:space="preserve"> </w:t>
      </w:r>
      <w:r w:rsidR="0066631F" w:rsidRPr="00944140">
        <w:t>legislation</w:t>
      </w:r>
      <w:r w:rsidR="00FD4580">
        <w:t>;</w:t>
      </w:r>
      <w:r w:rsidR="0066631F">
        <w:t xml:space="preserve"> </w:t>
      </w:r>
      <w:r w:rsidR="004A6031">
        <w:t xml:space="preserve">the life cycles of species listed under </w:t>
      </w:r>
      <w:r w:rsidR="004316A5">
        <w:t xml:space="preserve">international </w:t>
      </w:r>
      <w:r w:rsidR="0066631F">
        <w:t xml:space="preserve">agreements </w:t>
      </w:r>
      <w:r w:rsidR="00FD4580">
        <w:t xml:space="preserve">of </w:t>
      </w:r>
      <w:r w:rsidR="005F472E" w:rsidRPr="00944140">
        <w:t xml:space="preserve">the Bonn Convention, </w:t>
      </w:r>
      <w:r w:rsidR="003863AF" w:rsidRPr="00372D0E">
        <w:rPr>
          <w:rStyle w:val="BodyTextChar"/>
        </w:rPr>
        <w:t>China–Australia Migratory Bird Agreement (CAMBA), Japan–Australia Migratory Bird Agreement (JAMBA) and Republic of Korea–Australia Migratory Bird Agreement (ROKAMBA); and declared Ramsar wetlands.</w:t>
      </w:r>
    </w:p>
    <w:p w14:paraId="79A3E9DB" w14:textId="08FEB6CC" w:rsidR="00FB4806" w:rsidRDefault="00FB4806" w:rsidP="00A53875">
      <w:pPr>
        <w:pStyle w:val="BodyText"/>
      </w:pPr>
      <w:r w:rsidRPr="00FB4806">
        <w:t xml:space="preserve">An objective </w:t>
      </w:r>
      <w:r w:rsidR="00E56FCF">
        <w:t xml:space="preserve">of the Basin Plan </w:t>
      </w:r>
      <w:r w:rsidRPr="00FB4806">
        <w:t xml:space="preserve">is to </w:t>
      </w:r>
      <w:r w:rsidRPr="00E56FCF">
        <w:t>p</w:t>
      </w:r>
      <w:r w:rsidR="00F14185" w:rsidRPr="00E56FCF">
        <w:t xml:space="preserve">rotect and restore </w:t>
      </w:r>
      <w:r w:rsidRPr="00E56FCF">
        <w:t>a subset of all water-dependent ecosystems, by ensuring that</w:t>
      </w:r>
      <w:r>
        <w:t>: (</w:t>
      </w:r>
      <w:r w:rsidR="003863AF">
        <w:t xml:space="preserve">Section </w:t>
      </w:r>
      <w:r>
        <w:t>8.05(2))</w:t>
      </w:r>
    </w:p>
    <w:p w14:paraId="72B11563" w14:textId="65DCBED6" w:rsidR="0065739D" w:rsidRPr="008F3816" w:rsidRDefault="00FB4806" w:rsidP="00404AB5">
      <w:pPr>
        <w:pStyle w:val="BodyText"/>
        <w:spacing w:before="60" w:after="60"/>
      </w:pPr>
      <w:r w:rsidRPr="00E56FCF">
        <w:rPr>
          <w:rStyle w:val="Italics"/>
        </w:rPr>
        <w:t>‘(a) d</w:t>
      </w:r>
      <w:r w:rsidR="0065739D" w:rsidRPr="00E56FCF">
        <w:rPr>
          <w:rStyle w:val="Italics"/>
        </w:rPr>
        <w:t>eclared Ramsar wetlands that depend on Basin water resources maintain their ecological character</w:t>
      </w:r>
      <w:r>
        <w:rPr>
          <w:rStyle w:val="Italics"/>
        </w:rPr>
        <w:br/>
      </w:r>
      <w:r w:rsidRPr="00E56FCF">
        <w:rPr>
          <w:rStyle w:val="Italics"/>
        </w:rPr>
        <w:t xml:space="preserve"> (b) </w:t>
      </w:r>
      <w:r w:rsidR="0065739D" w:rsidRPr="00E56FCF">
        <w:rPr>
          <w:rStyle w:val="Italics"/>
        </w:rPr>
        <w:t>water-dependent ecosystems that depend on Basin water resources and support the life cycles of species listed under the Bonn Convention, CAMBA, JAMBA or ROKAMBA continue to support those species</w:t>
      </w:r>
      <w:r>
        <w:rPr>
          <w:rStyle w:val="Italics"/>
        </w:rPr>
        <w:br/>
      </w:r>
      <w:r w:rsidRPr="00E56FCF">
        <w:rPr>
          <w:rStyle w:val="Italics"/>
        </w:rPr>
        <w:t xml:space="preserve">(c) </w:t>
      </w:r>
      <w:r w:rsidR="0065739D" w:rsidRPr="00E56FCF">
        <w:rPr>
          <w:rStyle w:val="Italics"/>
        </w:rPr>
        <w:t>water-dependent ecosystems are able to support episodically high ecological productivity and its ecological dispersal.</w:t>
      </w:r>
      <w:r w:rsidRPr="00E56FCF">
        <w:rPr>
          <w:rStyle w:val="Italics"/>
        </w:rPr>
        <w:t>’</w:t>
      </w:r>
    </w:p>
    <w:p w14:paraId="615F38AE" w14:textId="2EB755F3" w:rsidR="00831DBA" w:rsidRPr="005D1E83" w:rsidRDefault="00FB4806" w:rsidP="00831DBA">
      <w:pPr>
        <w:pStyle w:val="BodyText"/>
        <w:rPr>
          <w:rFonts w:ascii="Arial" w:hAnsi="Arial" w:cs="Arial"/>
          <w:i/>
          <w:iCs/>
        </w:rPr>
      </w:pPr>
      <w:r w:rsidRPr="00E56FCF">
        <w:t xml:space="preserve">A second </w:t>
      </w:r>
      <w:r w:rsidR="007B6690">
        <w:t xml:space="preserve">relevant </w:t>
      </w:r>
      <w:r w:rsidRPr="00E56FCF">
        <w:t xml:space="preserve">objective </w:t>
      </w:r>
      <w:r w:rsidR="00E56FCF">
        <w:t xml:space="preserve">of the Basin Plan </w:t>
      </w:r>
      <w:r w:rsidRPr="00E56FCF">
        <w:t>is to p</w:t>
      </w:r>
      <w:r w:rsidR="00831DBA" w:rsidRPr="00E56FCF">
        <w:t>rotect and restore biodiversity that is dependent on Basin water resources by ensuring that:</w:t>
      </w:r>
      <w:r w:rsidR="00D420EE">
        <w:t xml:space="preserve"> (</w:t>
      </w:r>
      <w:r w:rsidR="003863AF">
        <w:t xml:space="preserve">Section </w:t>
      </w:r>
      <w:r w:rsidR="00D420EE">
        <w:t>8.05(3))</w:t>
      </w:r>
    </w:p>
    <w:p w14:paraId="4BB784A3" w14:textId="20A0E476" w:rsidR="00831DBA" w:rsidRPr="008F3816" w:rsidRDefault="00D420EE" w:rsidP="00404AB5">
      <w:pPr>
        <w:pStyle w:val="BodyText"/>
        <w:spacing w:before="60" w:after="60"/>
      </w:pPr>
      <w:r>
        <w:rPr>
          <w:rStyle w:val="Italics"/>
        </w:rPr>
        <w:t>‘</w:t>
      </w:r>
      <w:r w:rsidRPr="00E56FCF">
        <w:rPr>
          <w:rStyle w:val="Italics"/>
        </w:rPr>
        <w:t xml:space="preserve">(a) </w:t>
      </w:r>
      <w:r w:rsidR="00831DBA" w:rsidRPr="00E56FCF">
        <w:rPr>
          <w:rStyle w:val="Italic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w:t>
      </w:r>
      <w:r w:rsidRPr="00E56FCF">
        <w:rPr>
          <w:rStyle w:val="Italics"/>
        </w:rPr>
        <w:br/>
        <w:t xml:space="preserve">(b) </w:t>
      </w:r>
      <w:r w:rsidR="00831DBA" w:rsidRPr="00E56FCF">
        <w:rPr>
          <w:rStyle w:val="Italics"/>
        </w:rPr>
        <w:t>representative populations and communities of native biota are protected and, if necessary, restored.</w:t>
      </w:r>
      <w:r>
        <w:rPr>
          <w:rStyle w:val="Italics"/>
        </w:rPr>
        <w:t>’</w:t>
      </w:r>
    </w:p>
    <w:p w14:paraId="7D65AD4E" w14:textId="2FE2145D" w:rsidR="00F47AF2" w:rsidRDefault="00F47AF2" w:rsidP="00404AB5">
      <w:pPr>
        <w:pStyle w:val="Heading2"/>
        <w:spacing w:before="240"/>
        <w:rPr>
          <w:rStyle w:val="Italics"/>
          <w:i w:val="0"/>
          <w:iCs/>
        </w:rPr>
      </w:pPr>
      <w:bookmarkStart w:id="25" w:name="_Toc81318849"/>
      <w:r>
        <w:rPr>
          <w:rStyle w:val="Italics"/>
          <w:i w:val="0"/>
          <w:iCs/>
        </w:rPr>
        <w:t>Evaluation objectives</w:t>
      </w:r>
      <w:bookmarkEnd w:id="25"/>
    </w:p>
    <w:p w14:paraId="08E66658" w14:textId="1C912E2C" w:rsidR="007B6690" w:rsidRDefault="00561450" w:rsidP="007B6690">
      <w:pPr>
        <w:pStyle w:val="BodyText"/>
        <w:rPr>
          <w:iCs/>
        </w:rPr>
      </w:pPr>
      <w:r>
        <w:rPr>
          <w:rStyle w:val="Italics"/>
          <w:i w:val="0"/>
          <w:iCs/>
        </w:rPr>
        <w:t>We</w:t>
      </w:r>
      <w:r w:rsidR="0079769A">
        <w:rPr>
          <w:rStyle w:val="Italics"/>
          <w:i w:val="0"/>
          <w:iCs/>
        </w:rPr>
        <w:t xml:space="preserve"> contribute to Basin Plan objectives through addressing</w:t>
      </w:r>
      <w:r w:rsidR="0046448E">
        <w:rPr>
          <w:rStyle w:val="Italics"/>
          <w:i w:val="0"/>
          <w:iCs/>
        </w:rPr>
        <w:t xml:space="preserve"> the following</w:t>
      </w:r>
      <w:r>
        <w:rPr>
          <w:rStyle w:val="Italics"/>
          <w:i w:val="0"/>
          <w:iCs/>
        </w:rPr>
        <w:t xml:space="preserve"> </w:t>
      </w:r>
      <w:r w:rsidR="007667C2" w:rsidRPr="007667C2">
        <w:rPr>
          <w:rStyle w:val="Italics"/>
          <w:i w:val="0"/>
          <w:iCs/>
        </w:rPr>
        <w:t>overarching evaluation question</w:t>
      </w:r>
      <w:r>
        <w:rPr>
          <w:rStyle w:val="Italics"/>
          <w:i w:val="0"/>
          <w:iCs/>
        </w:rPr>
        <w:t xml:space="preserve"> in line with previous reports (</w:t>
      </w:r>
      <w:r>
        <w:rPr>
          <w:noProof/>
        </w:rPr>
        <w:t>Baumgartner et al. 2015</w:t>
      </w:r>
      <w:r w:rsidR="00404AB5">
        <w:rPr>
          <w:noProof/>
        </w:rPr>
        <w:t>;</w:t>
      </w:r>
      <w:r>
        <w:rPr>
          <w:noProof/>
        </w:rPr>
        <w:t xml:space="preserve"> H</w:t>
      </w:r>
      <w:r>
        <w:rPr>
          <w:rStyle w:val="Italics"/>
          <w:i w:val="0"/>
          <w:iCs/>
        </w:rPr>
        <w:t>ale 2020)</w:t>
      </w:r>
      <w:r w:rsidR="0046448E">
        <w:rPr>
          <w:rStyle w:val="Italics"/>
          <w:i w:val="0"/>
          <w:iCs/>
        </w:rPr>
        <w:t>:</w:t>
      </w:r>
      <w:r w:rsidR="005D71B5">
        <w:rPr>
          <w:rStyle w:val="Italics"/>
          <w:i w:val="0"/>
          <w:iCs/>
        </w:rPr>
        <w:t xml:space="preserve"> </w:t>
      </w:r>
    </w:p>
    <w:p w14:paraId="036265F8" w14:textId="5DB52201" w:rsidR="007667C2" w:rsidRPr="009A05DD" w:rsidRDefault="007667C2" w:rsidP="00001B0E">
      <w:pPr>
        <w:pStyle w:val="Boxedtextblue"/>
        <w:rPr>
          <w:rStyle w:val="Italics"/>
        </w:rPr>
      </w:pPr>
      <w:r w:rsidRPr="009A05DD">
        <w:rPr>
          <w:rStyle w:val="Italics"/>
        </w:rPr>
        <w:t xml:space="preserve">What did Commonwealth environmental water contribute to species diversity? </w:t>
      </w:r>
    </w:p>
    <w:p w14:paraId="22CEB294" w14:textId="641CF056" w:rsidR="00561450" w:rsidRPr="007667C2" w:rsidRDefault="00561450" w:rsidP="003F2E52">
      <w:pPr>
        <w:pStyle w:val="BodyText"/>
        <w:keepNext/>
        <w:rPr>
          <w:iCs/>
        </w:rPr>
      </w:pPr>
      <w:r w:rsidRPr="007667C2">
        <w:rPr>
          <w:rStyle w:val="Italics"/>
          <w:i w:val="0"/>
          <w:iCs/>
        </w:rPr>
        <w:t>Given the objectives</w:t>
      </w:r>
      <w:r>
        <w:rPr>
          <w:rStyle w:val="Italics"/>
          <w:i w:val="0"/>
          <w:iCs/>
        </w:rPr>
        <w:t xml:space="preserve"> stated within the Basin Plan</w:t>
      </w:r>
      <w:r w:rsidR="003863AF">
        <w:rPr>
          <w:rStyle w:val="Italics"/>
          <w:i w:val="0"/>
          <w:iCs/>
        </w:rPr>
        <w:t>,</w:t>
      </w:r>
      <w:r w:rsidRPr="007667C2">
        <w:rPr>
          <w:rStyle w:val="Italics"/>
          <w:i w:val="0"/>
          <w:iCs/>
        </w:rPr>
        <w:t xml:space="preserve"> </w:t>
      </w:r>
      <w:r>
        <w:rPr>
          <w:rStyle w:val="Italics"/>
          <w:i w:val="0"/>
          <w:iCs/>
        </w:rPr>
        <w:t>this can be further subdivide</w:t>
      </w:r>
      <w:r w:rsidR="00CD13D4">
        <w:rPr>
          <w:rStyle w:val="Italics"/>
          <w:i w:val="0"/>
          <w:iCs/>
        </w:rPr>
        <w:t>d</w:t>
      </w:r>
      <w:r>
        <w:rPr>
          <w:rStyle w:val="Italics"/>
          <w:i w:val="0"/>
          <w:iCs/>
        </w:rPr>
        <w:t xml:space="preserve"> as:</w:t>
      </w:r>
      <w:r>
        <w:rPr>
          <w:iCs/>
        </w:rPr>
        <w:t xml:space="preserve"> </w:t>
      </w:r>
    </w:p>
    <w:p w14:paraId="0CCD7235" w14:textId="3609AF6F" w:rsidR="00404AB5" w:rsidRDefault="007667C2" w:rsidP="00126EF2">
      <w:pPr>
        <w:pStyle w:val="ListBullet"/>
      </w:pPr>
      <w:r>
        <w:t>What was the contribution of Commonwealth environmental water to</w:t>
      </w:r>
      <w:r w:rsidR="00951B82">
        <w:t>:</w:t>
      </w:r>
    </w:p>
    <w:p w14:paraId="5B95B239" w14:textId="3435BE2C" w:rsidR="007667C2" w:rsidRDefault="007667C2" w:rsidP="00404AB5">
      <w:pPr>
        <w:pStyle w:val="ListBullet2"/>
        <w:spacing w:before="40" w:after="40"/>
      </w:pPr>
      <w:r>
        <w:t xml:space="preserve"> the diversity and abundance of waterbirds, frogs, turtles and other water</w:t>
      </w:r>
      <w:r w:rsidR="009A05DD">
        <w:t>-</w:t>
      </w:r>
      <w:r>
        <w:t>depend</w:t>
      </w:r>
      <w:r w:rsidR="009A05DD">
        <w:t>e</w:t>
      </w:r>
      <w:r>
        <w:t>nt vertebrates?</w:t>
      </w:r>
    </w:p>
    <w:p w14:paraId="18E30D6D" w14:textId="4019EFE2" w:rsidR="007667C2" w:rsidRDefault="007667C2" w:rsidP="00404AB5">
      <w:pPr>
        <w:pStyle w:val="ListBullet2"/>
        <w:spacing w:before="40" w:after="40"/>
      </w:pPr>
      <w:r>
        <w:t>threatened species and ecological communities?</w:t>
      </w:r>
    </w:p>
    <w:p w14:paraId="5986C478" w14:textId="3D32338C" w:rsidR="007667C2" w:rsidRDefault="007667C2" w:rsidP="00404AB5">
      <w:pPr>
        <w:pStyle w:val="ListBullet2"/>
        <w:spacing w:before="40" w:after="40"/>
      </w:pPr>
      <w:r>
        <w:t>migratory species listed under international agreements</w:t>
      </w:r>
      <w:r w:rsidR="00404AB5">
        <w:t>?</w:t>
      </w:r>
    </w:p>
    <w:p w14:paraId="740A1ECA" w14:textId="49F058A0" w:rsidR="007667C2" w:rsidRPr="00F55181" w:rsidRDefault="007667C2" w:rsidP="00404AB5">
      <w:pPr>
        <w:pStyle w:val="ListBullet2"/>
        <w:spacing w:before="40" w:after="40"/>
        <w:rPr>
          <w:rFonts w:ascii="Arial" w:hAnsi="Arial" w:cs="Arial"/>
        </w:rPr>
      </w:pPr>
      <w:r>
        <w:t xml:space="preserve">Ramsar wetlands </w:t>
      </w:r>
      <w:r w:rsidR="003D654C">
        <w:t xml:space="preserve">in </w:t>
      </w:r>
      <w:r>
        <w:t>the Murray</w:t>
      </w:r>
      <w:r w:rsidR="00EF5A69" w:rsidRPr="00EF5A69">
        <w:t>–</w:t>
      </w:r>
      <w:r>
        <w:t>Darling Basin?</w:t>
      </w:r>
    </w:p>
    <w:p w14:paraId="3C66E053" w14:textId="48B1CB80" w:rsidR="00A943B2" w:rsidRDefault="001172BE" w:rsidP="00D1044D">
      <w:pPr>
        <w:pStyle w:val="Heading1"/>
      </w:pPr>
      <w:bookmarkStart w:id="26" w:name="_Toc81318850"/>
      <w:r>
        <w:lastRenderedPageBreak/>
        <w:t>Approach</w:t>
      </w:r>
      <w:bookmarkEnd w:id="26"/>
    </w:p>
    <w:p w14:paraId="71FF286B" w14:textId="00D305C9" w:rsidR="00B2200A" w:rsidRDefault="00BA0BDF" w:rsidP="00F5574A">
      <w:pPr>
        <w:pStyle w:val="BodyText"/>
      </w:pPr>
      <w:r>
        <w:t>This evaluation consider</w:t>
      </w:r>
      <w:r w:rsidR="00013379">
        <w:t>s</w:t>
      </w:r>
      <w:r>
        <w:t xml:space="preserve"> outcomes for waterbirds, frogs and other vertebrates</w:t>
      </w:r>
      <w:r w:rsidR="00121917">
        <w:t xml:space="preserve"> such as mammals (platypus and rakali), woodland birds (regent parrots) and reptiles (turtles</w:t>
      </w:r>
      <w:r w:rsidR="00121917" w:rsidRPr="000E2C14">
        <w:t xml:space="preserve"> </w:t>
      </w:r>
      <w:r w:rsidR="00121917">
        <w:t>and carpet python).</w:t>
      </w:r>
      <w:r w:rsidR="00E36794">
        <w:t xml:space="preserve"> </w:t>
      </w:r>
      <w:r w:rsidR="00013379">
        <w:t>G</w:t>
      </w:r>
      <w:r>
        <w:t xml:space="preserve">iven variability in available datasets, </w:t>
      </w:r>
      <w:r w:rsidR="00475AE7">
        <w:t xml:space="preserve">specific details on </w:t>
      </w:r>
      <w:r>
        <w:t xml:space="preserve">data sources and </w:t>
      </w:r>
      <w:r w:rsidR="00475AE7">
        <w:t>data aggregation approaches</w:t>
      </w:r>
      <w:r>
        <w:t xml:space="preserve"> are provided within the frog, waterbird and other vertebrates </w:t>
      </w:r>
      <w:r w:rsidR="00661013">
        <w:t xml:space="preserve">chapters </w:t>
      </w:r>
      <w:r w:rsidR="00B2200A">
        <w:t xml:space="preserve">with </w:t>
      </w:r>
      <w:r>
        <w:t xml:space="preserve">an overview of the general approach provided </w:t>
      </w:r>
      <w:r w:rsidR="00B2200A">
        <w:t>in this chapter</w:t>
      </w:r>
      <w:r>
        <w:t>.</w:t>
      </w:r>
    </w:p>
    <w:p w14:paraId="338CA06B" w14:textId="712909F0" w:rsidR="00A241BA" w:rsidRDefault="00132776" w:rsidP="00D50779">
      <w:pPr>
        <w:pStyle w:val="BodyText"/>
        <w:keepNext/>
      </w:pPr>
      <w:r w:rsidRPr="003F7422">
        <w:t xml:space="preserve">This evaluation draws on </w:t>
      </w:r>
      <w:r w:rsidR="00B2200A">
        <w:t>3</w:t>
      </w:r>
      <w:r w:rsidR="00B2200A" w:rsidRPr="003F7422">
        <w:t xml:space="preserve"> </w:t>
      </w:r>
      <w:r w:rsidRPr="003F7422">
        <w:t>key sources of information</w:t>
      </w:r>
      <w:r w:rsidR="00A241BA">
        <w:t>:</w:t>
      </w:r>
    </w:p>
    <w:p w14:paraId="6A17CDA6" w14:textId="4D9766C5" w:rsidR="00A241BA" w:rsidRDefault="00954243" w:rsidP="00E56FCF">
      <w:pPr>
        <w:pStyle w:val="ListBullet"/>
      </w:pPr>
      <w:r>
        <w:t>t</w:t>
      </w:r>
      <w:r w:rsidR="00132776">
        <w:t xml:space="preserve">he Atlas of Living Australia </w:t>
      </w:r>
      <w:r w:rsidR="00A241BA">
        <w:t xml:space="preserve">(ALA) </w:t>
      </w:r>
      <w:r w:rsidR="00132776">
        <w:t xml:space="preserve">used to collate </w:t>
      </w:r>
      <w:r w:rsidR="00B2200A">
        <w:t>B</w:t>
      </w:r>
      <w:r w:rsidR="00132776">
        <w:t>asin</w:t>
      </w:r>
      <w:r w:rsidR="00B2200A">
        <w:t>-</w:t>
      </w:r>
      <w:r w:rsidR="00132776">
        <w:t xml:space="preserve">wide patterns of </w:t>
      </w:r>
      <w:r w:rsidR="00D9571F">
        <w:t>species diversity</w:t>
      </w:r>
      <w:r w:rsidR="00132776">
        <w:t xml:space="preserve"> for frogs, waterbirds and turtles across the Basin</w:t>
      </w:r>
    </w:p>
    <w:p w14:paraId="7E4A9D48" w14:textId="3A91B2B5" w:rsidR="00A32F29" w:rsidRDefault="00954243" w:rsidP="00E56FCF">
      <w:pPr>
        <w:pStyle w:val="ListBullet"/>
      </w:pPr>
      <w:r>
        <w:t>d</w:t>
      </w:r>
      <w:r w:rsidR="00561450">
        <w:t xml:space="preserve">ata collected </w:t>
      </w:r>
      <w:r w:rsidR="00A32F29">
        <w:t>for LTIM 2014</w:t>
      </w:r>
      <w:r w:rsidR="00A32F29" w:rsidRPr="00F55181">
        <w:t>–</w:t>
      </w:r>
      <w:r w:rsidR="00A32F29">
        <w:t>19 and Flow-MER 2019</w:t>
      </w:r>
      <w:r w:rsidR="00A32F29" w:rsidRPr="00F55181">
        <w:t>–</w:t>
      </w:r>
      <w:r w:rsidR="00A32F29">
        <w:t xml:space="preserve">20 </w:t>
      </w:r>
      <w:r w:rsidR="00561450">
        <w:t xml:space="preserve">by </w:t>
      </w:r>
      <w:r>
        <w:t>S</w:t>
      </w:r>
      <w:r w:rsidR="00561450">
        <w:t xml:space="preserve">elected </w:t>
      </w:r>
      <w:r>
        <w:t>A</w:t>
      </w:r>
      <w:r w:rsidR="00561450">
        <w:t xml:space="preserve">rea teams in </w:t>
      </w:r>
      <w:r w:rsidR="00EF143C">
        <w:t>collaboration with NSW D</w:t>
      </w:r>
      <w:r w:rsidR="00661013">
        <w:t>epartment of Planning, Industry and Environment: Environment, Energy and Science Group (D</w:t>
      </w:r>
      <w:r w:rsidR="00EF143C">
        <w:t>PIE-EES</w:t>
      </w:r>
      <w:r w:rsidR="00661013">
        <w:t>)</w:t>
      </w:r>
      <w:r w:rsidR="00EF143C">
        <w:t xml:space="preserve"> in </w:t>
      </w:r>
      <w:r w:rsidR="00561450">
        <w:t>the Warrego</w:t>
      </w:r>
      <w:r w:rsidR="00014C4C">
        <w:t>–</w:t>
      </w:r>
      <w:r w:rsidR="00561450">
        <w:t>Darling, Gwydir, Lachlan and Murrumbidgee</w:t>
      </w:r>
    </w:p>
    <w:p w14:paraId="12AB2DF4" w14:textId="4079B1DC" w:rsidR="00A241BA" w:rsidRDefault="00475AE7" w:rsidP="00E56FCF">
      <w:pPr>
        <w:pStyle w:val="ListBullet"/>
      </w:pPr>
      <w:r>
        <w:t xml:space="preserve">NSW </w:t>
      </w:r>
      <w:r w:rsidR="00276BDE">
        <w:t>DPIE-EES</w:t>
      </w:r>
      <w:r>
        <w:t xml:space="preserve"> </w:t>
      </w:r>
      <w:r w:rsidR="00B2200A">
        <w:t>2</w:t>
      </w:r>
      <w:r w:rsidR="00907A98">
        <w:t>019</w:t>
      </w:r>
      <w:r w:rsidR="006A42F2">
        <w:t>–20</w:t>
      </w:r>
      <w:r w:rsidR="00907A98">
        <w:t xml:space="preserve"> waterbird surveys of the </w:t>
      </w:r>
      <w:r w:rsidR="00661013">
        <w:t>l</w:t>
      </w:r>
      <w:r w:rsidR="00DB460A">
        <w:t xml:space="preserve">ower </w:t>
      </w:r>
      <w:r w:rsidR="00907A98">
        <w:t xml:space="preserve">Lachlan, </w:t>
      </w:r>
      <w:r w:rsidR="00DB460A">
        <w:t>mid-Lachlan</w:t>
      </w:r>
      <w:r w:rsidR="007A7029">
        <w:t>,</w:t>
      </w:r>
      <w:r w:rsidR="00DB460A">
        <w:t xml:space="preserve"> </w:t>
      </w:r>
      <w:r w:rsidR="00907A98">
        <w:t>Gwydir and Macquarie Marshes</w:t>
      </w:r>
      <w:r w:rsidR="00FA50F2">
        <w:t xml:space="preserve"> </w:t>
      </w:r>
      <w:r w:rsidR="00DB460A">
        <w:t xml:space="preserve">and </w:t>
      </w:r>
      <w:r w:rsidR="00661013">
        <w:t>the Murray–Darling Basin Authority (</w:t>
      </w:r>
      <w:r w:rsidR="00DB460A">
        <w:t>MDBA</w:t>
      </w:r>
      <w:r w:rsidR="00661013">
        <w:t>)</w:t>
      </w:r>
      <w:r w:rsidR="00DB460A">
        <w:t xml:space="preserve"> </w:t>
      </w:r>
      <w:r w:rsidR="00661013">
        <w:t>The Living Murray (</w:t>
      </w:r>
      <w:r w:rsidR="00DB460A">
        <w:t>TLM</w:t>
      </w:r>
      <w:r w:rsidR="00661013">
        <w:t xml:space="preserve">) </w:t>
      </w:r>
      <w:r w:rsidR="00DB460A">
        <w:t>2019</w:t>
      </w:r>
      <w:r w:rsidR="00014C4C">
        <w:t>–</w:t>
      </w:r>
      <w:r w:rsidR="00DB460A">
        <w:t xml:space="preserve">20 waterbird surveys for Millewa Forest </w:t>
      </w:r>
      <w:r w:rsidR="7C7CABCC">
        <w:t xml:space="preserve">are </w:t>
      </w:r>
      <w:r w:rsidR="00B50F03">
        <w:t>used</w:t>
      </w:r>
      <w:r w:rsidR="00907A98">
        <w:t xml:space="preserve"> </w:t>
      </w:r>
      <w:r w:rsidR="00BA0BDF">
        <w:t>to compl</w:t>
      </w:r>
      <w:r w:rsidR="00954243">
        <w:t>e</w:t>
      </w:r>
      <w:r w:rsidR="00BA0BDF">
        <w:t xml:space="preserve">ment </w:t>
      </w:r>
      <w:r w:rsidR="00954243">
        <w:t>S</w:t>
      </w:r>
      <w:r w:rsidR="00BA0BDF">
        <w:t xml:space="preserve">elected </w:t>
      </w:r>
      <w:r w:rsidR="00954243">
        <w:t>A</w:t>
      </w:r>
      <w:r w:rsidR="00BA0BDF">
        <w:t xml:space="preserve">rea monitoring and support analysis of </w:t>
      </w:r>
      <w:r w:rsidR="00132776">
        <w:t>finer scale trends in species and community responses</w:t>
      </w:r>
      <w:r w:rsidR="00170186">
        <w:t>.</w:t>
      </w:r>
    </w:p>
    <w:p w14:paraId="7274CBCA" w14:textId="17A90A76" w:rsidR="00795237" w:rsidRDefault="00954243" w:rsidP="00E56FCF">
      <w:pPr>
        <w:pStyle w:val="BodyText"/>
      </w:pPr>
      <w:r>
        <w:t>Additionally, a</w:t>
      </w:r>
      <w:r w:rsidR="00132776">
        <w:t xml:space="preserve"> range of published and unpublished monitoring reports, </w:t>
      </w:r>
      <w:r w:rsidR="007B6690">
        <w:t>water</w:t>
      </w:r>
      <w:r w:rsidR="008F3C1D">
        <w:t xml:space="preserve">ing action </w:t>
      </w:r>
      <w:r w:rsidR="00132776">
        <w:t xml:space="preserve">acquittal and operational reports are </w:t>
      </w:r>
      <w:r w:rsidR="007B6690">
        <w:t>used to prepare</w:t>
      </w:r>
      <w:r w:rsidR="00132776">
        <w:t xml:space="preserve"> summaries of outcomes against watering objectives.</w:t>
      </w:r>
    </w:p>
    <w:p w14:paraId="3A75155D" w14:textId="77632B1A" w:rsidR="00A13C6E" w:rsidRPr="002A1001" w:rsidRDefault="00A13C6E" w:rsidP="00A13C6E">
      <w:pPr>
        <w:pStyle w:val="Heading2"/>
        <w:tabs>
          <w:tab w:val="clear" w:pos="1134"/>
        </w:tabs>
        <w:spacing w:before="240" w:after="160"/>
        <w:ind w:left="720" w:hanging="720"/>
      </w:pPr>
      <w:bookmarkStart w:id="27" w:name="_Toc81318851"/>
      <w:r>
        <w:t>Method</w:t>
      </w:r>
      <w:bookmarkEnd w:id="27"/>
    </w:p>
    <w:p w14:paraId="4232E306" w14:textId="4EB90AE8" w:rsidR="00B048C6" w:rsidRPr="00B048C6" w:rsidRDefault="001B5F19" w:rsidP="00B048C6">
      <w:pPr>
        <w:pStyle w:val="BodyText"/>
        <w:rPr>
          <w:rFonts w:eastAsia="Times New Roman" w:cs="Calibri"/>
          <w:bCs/>
          <w:color w:val="auto"/>
        </w:rPr>
      </w:pPr>
      <w:r>
        <w:rPr>
          <w:rFonts w:eastAsia="Times New Roman" w:cs="Calibri"/>
          <w:bCs/>
          <w:color w:val="auto"/>
        </w:rPr>
        <w:t xml:space="preserve">Data collected under </w:t>
      </w:r>
      <w:r w:rsidR="00661013">
        <w:rPr>
          <w:rFonts w:eastAsia="Times New Roman" w:cs="Calibri"/>
          <w:bCs/>
          <w:color w:val="auto"/>
        </w:rPr>
        <w:t xml:space="preserve">the </w:t>
      </w:r>
      <w:r>
        <w:rPr>
          <w:rFonts w:eastAsia="Times New Roman" w:cs="Calibri"/>
          <w:bCs/>
          <w:color w:val="auto"/>
        </w:rPr>
        <w:t xml:space="preserve">LTIM </w:t>
      </w:r>
      <w:r w:rsidR="00661013">
        <w:rPr>
          <w:rFonts w:eastAsia="Times New Roman" w:cs="Calibri"/>
          <w:bCs/>
          <w:color w:val="auto"/>
        </w:rPr>
        <w:t xml:space="preserve">Project </w:t>
      </w:r>
      <w:r>
        <w:rPr>
          <w:rFonts w:eastAsia="Times New Roman" w:cs="Calibri"/>
          <w:bCs/>
          <w:color w:val="auto"/>
        </w:rPr>
        <w:t>and F</w:t>
      </w:r>
      <w:r w:rsidR="00A241BA">
        <w:rPr>
          <w:rFonts w:eastAsia="Times New Roman" w:cs="Calibri"/>
          <w:bCs/>
          <w:color w:val="auto"/>
        </w:rPr>
        <w:t>low-</w:t>
      </w:r>
      <w:r>
        <w:rPr>
          <w:rFonts w:eastAsia="Times New Roman" w:cs="Calibri"/>
          <w:bCs/>
          <w:color w:val="auto"/>
        </w:rPr>
        <w:t xml:space="preserve">MER </w:t>
      </w:r>
      <w:r w:rsidR="00661013">
        <w:rPr>
          <w:rFonts w:eastAsia="Times New Roman" w:cs="Calibri"/>
          <w:bCs/>
          <w:color w:val="auto"/>
        </w:rPr>
        <w:t xml:space="preserve">Program </w:t>
      </w:r>
      <w:r>
        <w:rPr>
          <w:rFonts w:eastAsia="Times New Roman" w:cs="Calibri"/>
          <w:bCs/>
          <w:color w:val="auto"/>
        </w:rPr>
        <w:t xml:space="preserve">are limited with respect to waterbird, </w:t>
      </w:r>
      <w:r w:rsidR="00884D16">
        <w:rPr>
          <w:rFonts w:eastAsia="Times New Roman" w:cs="Calibri"/>
          <w:bCs/>
          <w:color w:val="auto"/>
        </w:rPr>
        <w:t>frog,</w:t>
      </w:r>
      <w:r>
        <w:rPr>
          <w:rFonts w:eastAsia="Times New Roman" w:cs="Calibri"/>
          <w:bCs/>
          <w:color w:val="auto"/>
        </w:rPr>
        <w:t xml:space="preserve"> and turtle outcomes.</w:t>
      </w:r>
      <w:r w:rsidR="00CC5ED1">
        <w:rPr>
          <w:rFonts w:eastAsia="Times New Roman" w:cs="Calibri"/>
          <w:bCs/>
          <w:color w:val="auto"/>
        </w:rPr>
        <w:t xml:space="preserve"> </w:t>
      </w:r>
      <w:r w:rsidR="00030749">
        <w:rPr>
          <w:rFonts w:eastAsia="Times New Roman" w:cs="Calibri"/>
          <w:bCs/>
          <w:color w:val="auto"/>
        </w:rPr>
        <w:t xml:space="preserve">There was no mandated requirement for Selected Areas </w:t>
      </w:r>
      <w:r w:rsidR="005D6C54">
        <w:rPr>
          <w:rFonts w:eastAsia="Times New Roman" w:cs="Calibri"/>
          <w:bCs/>
          <w:color w:val="auto"/>
        </w:rPr>
        <w:t xml:space="preserve">to </w:t>
      </w:r>
      <w:r w:rsidR="00030749">
        <w:rPr>
          <w:rFonts w:eastAsia="Times New Roman" w:cs="Calibri"/>
          <w:bCs/>
          <w:color w:val="auto"/>
        </w:rPr>
        <w:t xml:space="preserve">monitor outcomes for waterbirds, </w:t>
      </w:r>
      <w:r w:rsidR="00114100">
        <w:rPr>
          <w:rFonts w:eastAsia="Times New Roman" w:cs="Calibri"/>
          <w:bCs/>
          <w:color w:val="auto"/>
        </w:rPr>
        <w:t>frogs,</w:t>
      </w:r>
      <w:r w:rsidR="00030749">
        <w:rPr>
          <w:rFonts w:eastAsia="Times New Roman" w:cs="Calibri"/>
          <w:bCs/>
          <w:color w:val="auto"/>
        </w:rPr>
        <w:t xml:space="preserve"> or other vertebrates</w:t>
      </w:r>
      <w:r w:rsidR="00884D16">
        <w:rPr>
          <w:rFonts w:eastAsia="Times New Roman" w:cs="Calibri"/>
          <w:bCs/>
          <w:color w:val="auto"/>
        </w:rPr>
        <w:t xml:space="preserve"> </w:t>
      </w:r>
      <w:r w:rsidR="00887FDB">
        <w:rPr>
          <w:rFonts w:eastAsia="Times New Roman" w:cs="Calibri"/>
          <w:bCs/>
          <w:color w:val="auto"/>
        </w:rPr>
        <w:t>for</w:t>
      </w:r>
      <w:r w:rsidR="00030749">
        <w:rPr>
          <w:rFonts w:eastAsia="Times New Roman" w:cs="Calibri"/>
          <w:bCs/>
          <w:color w:val="auto"/>
        </w:rPr>
        <w:t xml:space="preserve"> LTIM </w:t>
      </w:r>
      <w:r w:rsidR="00170186">
        <w:rPr>
          <w:rFonts w:eastAsia="Times New Roman" w:cs="Calibri"/>
          <w:bCs/>
          <w:color w:val="auto"/>
        </w:rPr>
        <w:t xml:space="preserve">and </w:t>
      </w:r>
      <w:r w:rsidR="00887FDB">
        <w:rPr>
          <w:rFonts w:eastAsia="Times New Roman" w:cs="Calibri"/>
          <w:bCs/>
          <w:color w:val="auto"/>
        </w:rPr>
        <w:t>Flow-</w:t>
      </w:r>
      <w:r w:rsidR="00030749">
        <w:rPr>
          <w:rFonts w:eastAsia="Times New Roman" w:cs="Calibri"/>
          <w:bCs/>
          <w:color w:val="auto"/>
        </w:rPr>
        <w:t xml:space="preserve">MER. </w:t>
      </w:r>
      <w:r w:rsidR="00887FDB">
        <w:rPr>
          <w:rFonts w:eastAsia="Times New Roman" w:cs="Calibri"/>
          <w:bCs/>
          <w:color w:val="auto"/>
        </w:rPr>
        <w:t>T</w:t>
      </w:r>
      <w:r w:rsidR="00030749">
        <w:rPr>
          <w:rFonts w:eastAsia="Times New Roman" w:cs="Calibri"/>
          <w:bCs/>
          <w:color w:val="auto"/>
        </w:rPr>
        <w:t xml:space="preserve">he Murrumbidgee </w:t>
      </w:r>
      <w:r w:rsidR="00661013">
        <w:rPr>
          <w:rFonts w:eastAsia="Times New Roman" w:cs="Calibri"/>
          <w:bCs/>
          <w:color w:val="auto"/>
        </w:rPr>
        <w:t xml:space="preserve">River System </w:t>
      </w:r>
      <w:r w:rsidR="00030749">
        <w:rPr>
          <w:rFonts w:eastAsia="Times New Roman" w:cs="Calibri"/>
          <w:bCs/>
          <w:color w:val="auto"/>
        </w:rPr>
        <w:t>Selected Area has undertaken targeted monitoring of waterbird, frogs and turtles across multiple sites in all years, the Gwydir undertakes monitoring of waterbirds, and the Warrego Darling and Lachlan have data for frogs</w:t>
      </w:r>
      <w:r w:rsidR="00515C5A">
        <w:rPr>
          <w:rFonts w:eastAsia="Times New Roman" w:cs="Calibri"/>
          <w:bCs/>
          <w:color w:val="auto"/>
        </w:rPr>
        <w:t xml:space="preserve"> and </w:t>
      </w:r>
      <w:r w:rsidR="00884D16">
        <w:rPr>
          <w:rFonts w:eastAsia="Times New Roman" w:cs="Calibri"/>
          <w:bCs/>
          <w:color w:val="auto"/>
        </w:rPr>
        <w:t>water</w:t>
      </w:r>
      <w:r w:rsidR="00515C5A">
        <w:rPr>
          <w:rFonts w:eastAsia="Times New Roman" w:cs="Calibri"/>
          <w:bCs/>
          <w:color w:val="auto"/>
        </w:rPr>
        <w:t>birds</w:t>
      </w:r>
      <w:r w:rsidR="00030749">
        <w:rPr>
          <w:rFonts w:eastAsia="Times New Roman" w:cs="Calibri"/>
          <w:bCs/>
          <w:color w:val="auto"/>
        </w:rPr>
        <w:t xml:space="preserve"> in some but not all years. </w:t>
      </w:r>
      <w:r w:rsidR="009A05DD">
        <w:rPr>
          <w:rFonts w:eastAsia="Times New Roman" w:cs="Calibri"/>
          <w:bCs/>
          <w:color w:val="auto"/>
        </w:rPr>
        <w:t>This</w:t>
      </w:r>
      <w:r w:rsidR="00926716">
        <w:rPr>
          <w:rFonts w:eastAsia="Times New Roman" w:cs="Calibri"/>
          <w:bCs/>
          <w:color w:val="auto"/>
        </w:rPr>
        <w:t xml:space="preserve"> </w:t>
      </w:r>
      <w:r w:rsidR="00030749">
        <w:rPr>
          <w:rFonts w:eastAsia="Times New Roman" w:cs="Calibri"/>
          <w:bCs/>
          <w:color w:val="auto"/>
        </w:rPr>
        <w:t xml:space="preserve">lack of coordinated monitoring </w:t>
      </w:r>
      <w:r w:rsidR="00887FDB">
        <w:rPr>
          <w:rFonts w:eastAsia="Times New Roman" w:cs="Calibri"/>
          <w:bCs/>
          <w:color w:val="auto"/>
        </w:rPr>
        <w:t>in</w:t>
      </w:r>
      <w:r w:rsidR="00030749">
        <w:rPr>
          <w:rFonts w:eastAsia="Times New Roman" w:cs="Calibri"/>
          <w:bCs/>
          <w:color w:val="auto"/>
        </w:rPr>
        <w:t xml:space="preserve"> LTIM and </w:t>
      </w:r>
      <w:r w:rsidR="00887FDB">
        <w:rPr>
          <w:rFonts w:eastAsia="Times New Roman" w:cs="Calibri"/>
          <w:bCs/>
          <w:color w:val="auto"/>
        </w:rPr>
        <w:t>Flow-</w:t>
      </w:r>
      <w:r w:rsidR="00030749">
        <w:rPr>
          <w:rFonts w:eastAsia="Times New Roman" w:cs="Calibri"/>
          <w:bCs/>
          <w:color w:val="auto"/>
        </w:rPr>
        <w:t>MER</w:t>
      </w:r>
      <w:r w:rsidR="00415798">
        <w:rPr>
          <w:rFonts w:eastAsia="Times New Roman" w:cs="Calibri"/>
          <w:bCs/>
          <w:color w:val="auto"/>
        </w:rPr>
        <w:t xml:space="preserve"> </w:t>
      </w:r>
      <w:r w:rsidR="007F64C9">
        <w:rPr>
          <w:rFonts w:eastAsia="Times New Roman" w:cs="Calibri"/>
          <w:bCs/>
          <w:color w:val="auto"/>
        </w:rPr>
        <w:t xml:space="preserve">required </w:t>
      </w:r>
      <w:r w:rsidR="00926716">
        <w:rPr>
          <w:rFonts w:eastAsia="Times New Roman" w:cs="Calibri"/>
          <w:bCs/>
          <w:color w:val="auto"/>
        </w:rPr>
        <w:t>a</w:t>
      </w:r>
      <w:r w:rsidR="007F64C9">
        <w:rPr>
          <w:rFonts w:eastAsia="Times New Roman" w:cs="Calibri"/>
          <w:bCs/>
          <w:color w:val="auto"/>
        </w:rPr>
        <w:t xml:space="preserve"> focus on other </w:t>
      </w:r>
      <w:r w:rsidR="00415798">
        <w:rPr>
          <w:rFonts w:eastAsia="Times New Roman" w:cs="Calibri"/>
          <w:bCs/>
          <w:color w:val="auto"/>
        </w:rPr>
        <w:t xml:space="preserve">available </w:t>
      </w:r>
      <w:r w:rsidR="007F64C9">
        <w:rPr>
          <w:rFonts w:eastAsia="Times New Roman" w:cs="Calibri"/>
          <w:bCs/>
          <w:color w:val="auto"/>
        </w:rPr>
        <w:t>data sources</w:t>
      </w:r>
      <w:r w:rsidR="00A53D57">
        <w:rPr>
          <w:rFonts w:eastAsia="Times New Roman" w:cs="Calibri"/>
          <w:bCs/>
          <w:color w:val="auto"/>
        </w:rPr>
        <w:t xml:space="preserve"> </w:t>
      </w:r>
      <w:r w:rsidR="007F64C9">
        <w:rPr>
          <w:rFonts w:eastAsia="Times New Roman" w:cs="Calibri"/>
          <w:bCs/>
          <w:color w:val="auto"/>
        </w:rPr>
        <w:t xml:space="preserve">including the </w:t>
      </w:r>
      <w:r w:rsidR="007F64C9" w:rsidRPr="00B048C6">
        <w:rPr>
          <w:rFonts w:eastAsia="Times New Roman" w:cs="Calibri"/>
          <w:bCs/>
          <w:color w:val="auto"/>
        </w:rPr>
        <w:t>ALA which captures species occurrences from multiple monitoring and research programs across Australia</w:t>
      </w:r>
      <w:r w:rsidR="007F64C9">
        <w:rPr>
          <w:rFonts w:eastAsia="Times New Roman" w:cs="Calibri"/>
          <w:bCs/>
          <w:color w:val="auto"/>
        </w:rPr>
        <w:t xml:space="preserve"> (</w:t>
      </w:r>
      <w:r w:rsidR="006C43D4">
        <w:rPr>
          <w:rFonts w:eastAsia="Times New Roman" w:cs="Calibri"/>
          <w:bCs/>
          <w:color w:val="auto"/>
        </w:rPr>
        <w:t xml:space="preserve">Appendix A </w:t>
      </w:r>
      <w:r w:rsidR="007F64C9">
        <w:rPr>
          <w:rFonts w:eastAsia="Times New Roman" w:cs="Calibri"/>
          <w:bCs/>
          <w:color w:val="auto"/>
        </w:rPr>
        <w:t>)</w:t>
      </w:r>
      <w:r w:rsidR="007F64C9" w:rsidRPr="00B048C6">
        <w:rPr>
          <w:rFonts w:eastAsia="Times New Roman" w:cs="Calibri"/>
          <w:bCs/>
          <w:color w:val="auto"/>
        </w:rPr>
        <w:t>.</w:t>
      </w:r>
    </w:p>
    <w:p w14:paraId="53CC4A67" w14:textId="4B4F4BDC" w:rsidR="009A05DD" w:rsidRDefault="00561450" w:rsidP="00B048C6">
      <w:pPr>
        <w:pStyle w:val="BodyTex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 xml:space="preserve">The ALA is a high-quality database that aggregates </w:t>
      </w:r>
      <w:r w:rsidR="00D9571F">
        <w:rPr>
          <w:rFonts w:asciiTheme="minorHAnsi" w:hAnsiTheme="minorHAnsi" w:cstheme="minorHAnsi"/>
          <w:color w:val="auto"/>
          <w:szCs w:val="24"/>
          <w:shd w:val="clear" w:color="auto" w:fill="FFFFFF"/>
        </w:rPr>
        <w:t>species diversity</w:t>
      </w:r>
      <w:r>
        <w:rPr>
          <w:rFonts w:asciiTheme="minorHAnsi" w:hAnsiTheme="minorHAnsi" w:cstheme="minorHAnsi"/>
          <w:color w:val="auto"/>
          <w:szCs w:val="24"/>
          <w:shd w:val="clear" w:color="auto" w:fill="FFFFFF"/>
        </w:rPr>
        <w:t xml:space="preserve"> data from multiple sources including </w:t>
      </w:r>
      <w:r w:rsidR="00661013">
        <w:rPr>
          <w:rFonts w:asciiTheme="minorHAnsi" w:hAnsiTheme="minorHAnsi" w:cstheme="minorHAnsi"/>
          <w:color w:val="auto"/>
          <w:szCs w:val="24"/>
          <w:shd w:val="clear" w:color="auto" w:fill="FFFFFF"/>
        </w:rPr>
        <w:t>s</w:t>
      </w:r>
      <w:r>
        <w:rPr>
          <w:rFonts w:asciiTheme="minorHAnsi" w:hAnsiTheme="minorHAnsi" w:cstheme="minorHAnsi"/>
          <w:color w:val="auto"/>
          <w:szCs w:val="24"/>
          <w:shd w:val="clear" w:color="auto" w:fill="FFFFFF"/>
        </w:rPr>
        <w:t>tate</w:t>
      </w:r>
      <w:r w:rsidR="00661013">
        <w:rPr>
          <w:rFonts w:asciiTheme="minorHAnsi" w:hAnsiTheme="minorHAnsi" w:cstheme="minorHAnsi"/>
          <w:color w:val="auto"/>
          <w:szCs w:val="24"/>
          <w:shd w:val="clear" w:color="auto" w:fill="FFFFFF"/>
        </w:rPr>
        <w:t>-</w:t>
      </w:r>
      <w:r>
        <w:rPr>
          <w:rFonts w:asciiTheme="minorHAnsi" w:hAnsiTheme="minorHAnsi" w:cstheme="minorHAnsi"/>
          <w:color w:val="auto"/>
          <w:szCs w:val="24"/>
          <w:shd w:val="clear" w:color="auto" w:fill="FFFFFF"/>
        </w:rPr>
        <w:t xml:space="preserve">based atlas programs and citizen science. </w:t>
      </w:r>
      <w:r w:rsidR="00BC5F95">
        <w:rPr>
          <w:rFonts w:asciiTheme="minorHAnsi" w:hAnsiTheme="minorHAnsi" w:cstheme="minorHAnsi"/>
          <w:color w:val="auto"/>
          <w:szCs w:val="24"/>
          <w:shd w:val="clear" w:color="auto" w:fill="FFFFFF"/>
        </w:rPr>
        <w:t>The</w:t>
      </w:r>
      <w:r w:rsidR="00B048C6" w:rsidRPr="00B048C6">
        <w:rPr>
          <w:rFonts w:asciiTheme="minorHAnsi" w:hAnsiTheme="minorHAnsi" w:cstheme="minorHAnsi"/>
          <w:color w:val="auto"/>
          <w:szCs w:val="24"/>
          <w:shd w:val="clear" w:color="auto" w:fill="FFFFFF"/>
        </w:rPr>
        <w:t xml:space="preserve"> ALA </w:t>
      </w:r>
      <w:r>
        <w:rPr>
          <w:rFonts w:asciiTheme="minorHAnsi" w:hAnsiTheme="minorHAnsi" w:cstheme="minorHAnsi"/>
          <w:color w:val="auto"/>
          <w:szCs w:val="24"/>
          <w:shd w:val="clear" w:color="auto" w:fill="FFFFFF"/>
        </w:rPr>
        <w:t xml:space="preserve">contains </w:t>
      </w:r>
      <w:r w:rsidR="00415798">
        <w:rPr>
          <w:rFonts w:asciiTheme="minorHAnsi" w:hAnsiTheme="minorHAnsi" w:cstheme="minorHAnsi"/>
          <w:color w:val="auto"/>
          <w:szCs w:val="24"/>
          <w:shd w:val="clear" w:color="auto" w:fill="FFFFFF"/>
        </w:rPr>
        <w:t>presence</w:t>
      </w:r>
      <w:r w:rsidR="00661013">
        <w:rPr>
          <w:rFonts w:asciiTheme="minorHAnsi" w:hAnsiTheme="minorHAnsi" w:cstheme="minorHAnsi"/>
          <w:color w:val="auto"/>
          <w:szCs w:val="24"/>
          <w:shd w:val="clear" w:color="auto" w:fill="FFFFFF"/>
        </w:rPr>
        <w:t>-</w:t>
      </w:r>
      <w:r w:rsidR="00415798">
        <w:rPr>
          <w:rFonts w:asciiTheme="minorHAnsi" w:hAnsiTheme="minorHAnsi" w:cstheme="minorHAnsi"/>
          <w:color w:val="auto"/>
          <w:szCs w:val="24"/>
          <w:shd w:val="clear" w:color="auto" w:fill="FFFFFF"/>
        </w:rPr>
        <w:t xml:space="preserve">only </w:t>
      </w:r>
      <w:r w:rsidR="00B048C6" w:rsidRPr="00B048C6">
        <w:rPr>
          <w:rFonts w:asciiTheme="minorHAnsi" w:hAnsiTheme="minorHAnsi" w:cstheme="minorHAnsi"/>
          <w:color w:val="auto"/>
          <w:szCs w:val="24"/>
          <w:shd w:val="clear" w:color="auto" w:fill="FFFFFF"/>
        </w:rPr>
        <w:t>point data</w:t>
      </w:r>
      <w:r>
        <w:rPr>
          <w:rFonts w:asciiTheme="minorHAnsi" w:hAnsiTheme="minorHAnsi" w:cstheme="minorHAnsi"/>
          <w:color w:val="auto"/>
          <w:szCs w:val="24"/>
          <w:shd w:val="clear" w:color="auto" w:fill="FFFFFF"/>
        </w:rPr>
        <w:t xml:space="preserve"> (spatial coordinates) </w:t>
      </w:r>
      <w:r w:rsidR="00B048C6" w:rsidRPr="00B048C6">
        <w:rPr>
          <w:rFonts w:asciiTheme="minorHAnsi" w:hAnsiTheme="minorHAnsi" w:cstheme="minorHAnsi"/>
          <w:color w:val="auto"/>
          <w:szCs w:val="24"/>
          <w:shd w:val="clear" w:color="auto" w:fill="FFFFFF"/>
        </w:rPr>
        <w:t>of species</w:t>
      </w:r>
      <w:r w:rsidR="00415798">
        <w:rPr>
          <w:rFonts w:asciiTheme="minorHAnsi" w:hAnsiTheme="minorHAnsi" w:cstheme="minorHAnsi"/>
          <w:color w:val="auto"/>
          <w:szCs w:val="24"/>
          <w:shd w:val="clear" w:color="auto" w:fill="FFFFFF"/>
        </w:rPr>
        <w:t xml:space="preserve"> occurrences</w:t>
      </w:r>
      <w:r>
        <w:rPr>
          <w:rFonts w:asciiTheme="minorHAnsi" w:hAnsiTheme="minorHAnsi" w:cstheme="minorHAnsi"/>
          <w:color w:val="auto"/>
          <w:szCs w:val="24"/>
          <w:shd w:val="clear" w:color="auto" w:fill="FFFFFF"/>
        </w:rPr>
        <w:t xml:space="preserve"> which can be overlayed with other spatial information including mapped inundation areas. </w:t>
      </w:r>
      <w:r w:rsidR="00604785">
        <w:rPr>
          <w:rFonts w:asciiTheme="minorHAnsi" w:hAnsiTheme="minorHAnsi" w:cstheme="minorHAnsi"/>
          <w:color w:val="auto"/>
          <w:szCs w:val="24"/>
          <w:shd w:val="clear" w:color="auto" w:fill="FFFFFF"/>
        </w:rPr>
        <w:t xml:space="preserve">The combination of mapped species distributions for waterbirds, frogs and turtles and the </w:t>
      </w:r>
      <w:r w:rsidR="00604785">
        <w:t xml:space="preserve">mapped inundation by </w:t>
      </w:r>
      <w:r w:rsidR="00590DDF">
        <w:t xml:space="preserve">environmental water, of which </w:t>
      </w:r>
      <w:r w:rsidR="007B6690">
        <w:t xml:space="preserve">Commonwealth </w:t>
      </w:r>
      <w:r w:rsidR="00604785">
        <w:t>environmental water</w:t>
      </w:r>
      <w:r w:rsidR="00590DDF">
        <w:t xml:space="preserve"> was </w:t>
      </w:r>
      <w:r w:rsidR="00E00607">
        <w:t>a</w:t>
      </w:r>
      <w:r w:rsidR="00590DDF">
        <w:t xml:space="preserve"> major contributor</w:t>
      </w:r>
      <w:r w:rsidR="00590DDF" w:rsidDel="00590DDF">
        <w:rPr>
          <w:rFonts w:asciiTheme="minorHAnsi" w:hAnsiTheme="minorHAnsi" w:cstheme="minorHAnsi"/>
          <w:color w:val="auto"/>
          <w:szCs w:val="24"/>
          <w:shd w:val="clear" w:color="auto" w:fill="FFFFFF"/>
        </w:rPr>
        <w:t xml:space="preserve"> </w:t>
      </w:r>
      <w:r w:rsidR="00604785">
        <w:rPr>
          <w:rFonts w:asciiTheme="minorHAnsi" w:hAnsiTheme="minorHAnsi" w:cstheme="minorHAnsi"/>
          <w:color w:val="auto"/>
          <w:szCs w:val="24"/>
          <w:shd w:val="clear" w:color="auto" w:fill="FFFFFF"/>
        </w:rPr>
        <w:t>(</w:t>
      </w:r>
      <w:r w:rsidR="00F55181">
        <w:rPr>
          <w:rFonts w:asciiTheme="minorHAnsi" w:hAnsiTheme="minorHAnsi" w:cstheme="minorHAnsi"/>
          <w:color w:val="auto"/>
          <w:szCs w:val="24"/>
          <w:shd w:val="clear" w:color="auto" w:fill="FFFFFF"/>
        </w:rPr>
        <w:t>Guarino and Sengupta 2021</w:t>
      </w:r>
      <w:r w:rsidR="00604785">
        <w:rPr>
          <w:rFonts w:asciiTheme="minorHAnsi" w:hAnsiTheme="minorHAnsi" w:cstheme="minorHAnsi"/>
          <w:color w:val="auto"/>
          <w:szCs w:val="24"/>
          <w:shd w:val="clear" w:color="auto" w:fill="FFFFFF"/>
        </w:rPr>
        <w:t xml:space="preserve">), forms the basis for this evaluation. </w:t>
      </w:r>
      <w:r w:rsidR="007B6690">
        <w:rPr>
          <w:rFonts w:asciiTheme="minorHAnsi" w:hAnsiTheme="minorHAnsi" w:cstheme="minorHAnsi"/>
          <w:color w:val="auto"/>
          <w:szCs w:val="24"/>
          <w:shd w:val="clear" w:color="auto" w:fill="FFFFFF"/>
        </w:rPr>
        <w:t>O</w:t>
      </w:r>
      <w:r w:rsidR="00604785">
        <w:rPr>
          <w:rFonts w:asciiTheme="minorHAnsi" w:hAnsiTheme="minorHAnsi" w:cstheme="minorHAnsi"/>
          <w:color w:val="auto"/>
          <w:szCs w:val="24"/>
          <w:shd w:val="clear" w:color="auto" w:fill="FFFFFF"/>
        </w:rPr>
        <w:t xml:space="preserve">verlaying species records with </w:t>
      </w:r>
      <w:r w:rsidR="00844FD3">
        <w:rPr>
          <w:rFonts w:asciiTheme="minorHAnsi" w:hAnsiTheme="minorHAnsi" w:cstheme="minorHAnsi"/>
          <w:color w:val="auto"/>
          <w:szCs w:val="24"/>
          <w:shd w:val="clear" w:color="auto" w:fill="FFFFFF"/>
        </w:rPr>
        <w:t>areas of floodplain and rivers</w:t>
      </w:r>
      <w:r w:rsidR="00415798">
        <w:rPr>
          <w:rFonts w:asciiTheme="minorHAnsi" w:hAnsiTheme="minorHAnsi" w:cstheme="minorHAnsi"/>
          <w:color w:val="auto"/>
          <w:szCs w:val="24"/>
          <w:shd w:val="clear" w:color="auto" w:fill="FFFFFF"/>
        </w:rPr>
        <w:t xml:space="preserve"> receiving </w:t>
      </w:r>
      <w:r w:rsidR="00402CC3">
        <w:rPr>
          <w:rFonts w:asciiTheme="minorHAnsi" w:hAnsiTheme="minorHAnsi" w:cstheme="minorHAnsi"/>
          <w:color w:val="auto"/>
          <w:szCs w:val="24"/>
          <w:shd w:val="clear" w:color="auto" w:fill="FFFFFF"/>
        </w:rPr>
        <w:t xml:space="preserve">Commonwealth environmental water (based on mapped inundation areas of floodplains and gauged water deliveries in channel) </w:t>
      </w:r>
      <w:r w:rsidR="00604785">
        <w:rPr>
          <w:rFonts w:asciiTheme="minorHAnsi" w:hAnsiTheme="minorHAnsi" w:cstheme="minorHAnsi"/>
          <w:color w:val="auto"/>
          <w:szCs w:val="24"/>
          <w:shd w:val="clear" w:color="auto" w:fill="FFFFFF"/>
        </w:rPr>
        <w:t xml:space="preserve">provides insights into the range of species </w:t>
      </w:r>
      <w:r w:rsidR="00E24AA5">
        <w:rPr>
          <w:rFonts w:asciiTheme="minorHAnsi" w:hAnsiTheme="minorHAnsi" w:cstheme="minorHAnsi"/>
          <w:color w:val="auto"/>
          <w:szCs w:val="24"/>
          <w:shd w:val="clear" w:color="auto" w:fill="FFFFFF"/>
        </w:rPr>
        <w:t xml:space="preserve">that could reasonably be expected to occur </w:t>
      </w:r>
      <w:r w:rsidR="003B3AD4">
        <w:rPr>
          <w:rFonts w:asciiTheme="minorHAnsi" w:hAnsiTheme="minorHAnsi" w:cstheme="minorHAnsi"/>
          <w:color w:val="auto"/>
          <w:szCs w:val="24"/>
          <w:shd w:val="clear" w:color="auto" w:fill="FFFFFF"/>
        </w:rPr>
        <w:t xml:space="preserve">and may have </w:t>
      </w:r>
      <w:r w:rsidR="00604785">
        <w:rPr>
          <w:rFonts w:asciiTheme="minorHAnsi" w:hAnsiTheme="minorHAnsi" w:cstheme="minorHAnsi"/>
          <w:color w:val="auto"/>
          <w:szCs w:val="24"/>
          <w:shd w:val="clear" w:color="auto" w:fill="FFFFFF"/>
        </w:rPr>
        <w:t xml:space="preserve">benefited from </w:t>
      </w:r>
      <w:r w:rsidR="007B6690">
        <w:rPr>
          <w:rFonts w:asciiTheme="minorHAnsi" w:hAnsiTheme="minorHAnsi" w:cstheme="minorHAnsi"/>
          <w:color w:val="auto"/>
          <w:szCs w:val="24"/>
          <w:shd w:val="clear" w:color="auto" w:fill="FFFFFF"/>
        </w:rPr>
        <w:t>Commonwealth environmental water</w:t>
      </w:r>
      <w:r w:rsidR="00604785">
        <w:rPr>
          <w:rFonts w:asciiTheme="minorHAnsi" w:hAnsiTheme="minorHAnsi" w:cstheme="minorHAnsi"/>
          <w:color w:val="auto"/>
          <w:szCs w:val="24"/>
          <w:shd w:val="clear" w:color="auto" w:fill="FFFFFF"/>
        </w:rPr>
        <w:t xml:space="preserve">. </w:t>
      </w:r>
      <w:r w:rsidR="003B3AD4">
        <w:rPr>
          <w:rFonts w:asciiTheme="minorHAnsi" w:hAnsiTheme="minorHAnsi" w:cstheme="minorHAnsi"/>
          <w:color w:val="auto"/>
          <w:szCs w:val="24"/>
          <w:shd w:val="clear" w:color="auto" w:fill="FFFFFF"/>
        </w:rPr>
        <w:t>While this approach lacks the robustness of a dedicated monitoring program, it</w:t>
      </w:r>
      <w:r w:rsidR="00604785">
        <w:rPr>
          <w:rFonts w:asciiTheme="minorHAnsi" w:hAnsiTheme="minorHAnsi" w:cstheme="minorHAnsi"/>
          <w:color w:val="auto"/>
          <w:szCs w:val="24"/>
          <w:shd w:val="clear" w:color="auto" w:fill="FFFFFF"/>
        </w:rPr>
        <w:t xml:space="preserve"> allows us to extend the evaluation to areas not monitored for waterbirds, frogs or turtles as </w:t>
      </w:r>
      <w:r w:rsidR="00604785">
        <w:rPr>
          <w:rFonts w:asciiTheme="minorHAnsi" w:hAnsiTheme="minorHAnsi" w:cstheme="minorHAnsi"/>
          <w:color w:val="auto"/>
          <w:szCs w:val="24"/>
          <w:shd w:val="clear" w:color="auto" w:fill="FFFFFF"/>
        </w:rPr>
        <w:lastRenderedPageBreak/>
        <w:t xml:space="preserve">part of LTIM </w:t>
      </w:r>
      <w:r w:rsidR="002A1336">
        <w:rPr>
          <w:rFonts w:asciiTheme="minorHAnsi" w:hAnsiTheme="minorHAnsi" w:cstheme="minorHAnsi"/>
          <w:color w:val="auto"/>
          <w:szCs w:val="24"/>
          <w:shd w:val="clear" w:color="auto" w:fill="FFFFFF"/>
        </w:rPr>
        <w:t>and Flow-</w:t>
      </w:r>
      <w:r w:rsidR="007B6690">
        <w:rPr>
          <w:rFonts w:asciiTheme="minorHAnsi" w:hAnsiTheme="minorHAnsi" w:cstheme="minorHAnsi"/>
          <w:color w:val="auto"/>
          <w:szCs w:val="24"/>
          <w:shd w:val="clear" w:color="auto" w:fill="FFFFFF"/>
        </w:rPr>
        <w:t>MER</w:t>
      </w:r>
      <w:r w:rsidR="00604785">
        <w:rPr>
          <w:rFonts w:asciiTheme="minorHAnsi" w:hAnsiTheme="minorHAnsi" w:cstheme="minorHAnsi"/>
          <w:color w:val="auto"/>
          <w:szCs w:val="24"/>
          <w:shd w:val="clear" w:color="auto" w:fill="FFFFFF"/>
        </w:rPr>
        <w:t xml:space="preserve">. Intersecting the ALA species distributions and mapped areas influenced by </w:t>
      </w:r>
      <w:r w:rsidR="00CA5CC1">
        <w:rPr>
          <w:rFonts w:asciiTheme="minorHAnsi" w:hAnsiTheme="minorHAnsi" w:cstheme="minorHAnsi"/>
          <w:color w:val="auto"/>
          <w:szCs w:val="24"/>
          <w:shd w:val="clear" w:color="auto" w:fill="FFFFFF"/>
        </w:rPr>
        <w:t xml:space="preserve">Commonwealth </w:t>
      </w:r>
      <w:r w:rsidR="007B6690">
        <w:rPr>
          <w:rFonts w:asciiTheme="minorHAnsi" w:hAnsiTheme="minorHAnsi" w:cstheme="minorHAnsi"/>
          <w:color w:val="auto"/>
          <w:szCs w:val="24"/>
          <w:shd w:val="clear" w:color="auto" w:fill="FFFFFF"/>
        </w:rPr>
        <w:t xml:space="preserve">environmental water </w:t>
      </w:r>
      <w:r w:rsidR="00604785">
        <w:rPr>
          <w:rFonts w:asciiTheme="minorHAnsi" w:hAnsiTheme="minorHAnsi" w:cstheme="minorHAnsi"/>
          <w:color w:val="auto"/>
          <w:szCs w:val="24"/>
          <w:shd w:val="clear" w:color="auto" w:fill="FFFFFF"/>
        </w:rPr>
        <w:t xml:space="preserve">gives us </w:t>
      </w:r>
      <w:r w:rsidR="009A05DD">
        <w:rPr>
          <w:rFonts w:asciiTheme="minorHAnsi" w:hAnsiTheme="minorHAnsi" w:cstheme="minorHAnsi"/>
          <w:color w:val="auto"/>
          <w:szCs w:val="24"/>
          <w:shd w:val="clear" w:color="auto" w:fill="FFFFFF"/>
        </w:rPr>
        <w:t>2</w:t>
      </w:r>
      <w:r w:rsidR="00604785">
        <w:rPr>
          <w:rFonts w:asciiTheme="minorHAnsi" w:hAnsiTheme="minorHAnsi" w:cstheme="minorHAnsi"/>
          <w:color w:val="auto"/>
          <w:szCs w:val="24"/>
          <w:shd w:val="clear" w:color="auto" w:fill="FFFFFF"/>
        </w:rPr>
        <w:t xml:space="preserve"> groups</w:t>
      </w:r>
      <w:r w:rsidR="009A05DD">
        <w:rPr>
          <w:rFonts w:asciiTheme="minorHAnsi" w:hAnsiTheme="minorHAnsi" w:cstheme="minorHAnsi"/>
          <w:color w:val="auto"/>
          <w:szCs w:val="24"/>
          <w:shd w:val="clear" w:color="auto" w:fill="FFFFFF"/>
        </w:rPr>
        <w:t>:</w:t>
      </w:r>
    </w:p>
    <w:p w14:paraId="44475EAF" w14:textId="2EECBE63" w:rsidR="009A05DD" w:rsidRDefault="00CB3950" w:rsidP="009A05DD">
      <w:pPr>
        <w:pStyle w:val="ListBullet"/>
        <w:rPr>
          <w:shd w:val="clear" w:color="auto" w:fill="FFFFFF"/>
        </w:rPr>
      </w:pPr>
      <w:r>
        <w:rPr>
          <w:shd w:val="clear" w:color="auto" w:fill="FFFFFF"/>
        </w:rPr>
        <w:t xml:space="preserve">species </w:t>
      </w:r>
      <w:r w:rsidR="00604785">
        <w:rPr>
          <w:shd w:val="clear" w:color="auto" w:fill="FFFFFF"/>
        </w:rPr>
        <w:t>records that coincide with</w:t>
      </w:r>
      <w:r>
        <w:rPr>
          <w:shd w:val="clear" w:color="auto" w:fill="FFFFFF"/>
        </w:rPr>
        <w:t xml:space="preserve"> mapped</w:t>
      </w:r>
      <w:r w:rsidR="00604785">
        <w:rPr>
          <w:shd w:val="clear" w:color="auto" w:fill="FFFFFF"/>
        </w:rPr>
        <w:t xml:space="preserve"> inundation (</w:t>
      </w:r>
      <w:r w:rsidR="00661013">
        <w:rPr>
          <w:shd w:val="clear" w:color="auto" w:fill="FFFFFF"/>
        </w:rPr>
        <w:t xml:space="preserve">group </w:t>
      </w:r>
      <w:r w:rsidR="00604785">
        <w:rPr>
          <w:shd w:val="clear" w:color="auto" w:fill="FFFFFF"/>
        </w:rPr>
        <w:t xml:space="preserve">1) </w:t>
      </w:r>
    </w:p>
    <w:p w14:paraId="79D3F278" w14:textId="03766F99" w:rsidR="009A05DD" w:rsidRDefault="009A05DD" w:rsidP="009A05DD">
      <w:pPr>
        <w:pStyle w:val="ListBullet"/>
        <w:rPr>
          <w:shd w:val="clear" w:color="auto" w:fill="FFFFFF"/>
        </w:rPr>
      </w:pPr>
      <w:r>
        <w:rPr>
          <w:shd w:val="clear" w:color="auto" w:fill="FFFFFF"/>
        </w:rPr>
        <w:t xml:space="preserve">species </w:t>
      </w:r>
      <w:r w:rsidR="00604785">
        <w:rPr>
          <w:shd w:val="clear" w:color="auto" w:fill="FFFFFF"/>
        </w:rPr>
        <w:t xml:space="preserve">records that are not associated with </w:t>
      </w:r>
      <w:r w:rsidR="00CB3950">
        <w:rPr>
          <w:shd w:val="clear" w:color="auto" w:fill="FFFFFF"/>
        </w:rPr>
        <w:t xml:space="preserve">mapped </w:t>
      </w:r>
      <w:r w:rsidR="00604785">
        <w:rPr>
          <w:shd w:val="clear" w:color="auto" w:fill="FFFFFF"/>
        </w:rPr>
        <w:t>inundation (</w:t>
      </w:r>
      <w:r w:rsidR="00661013">
        <w:rPr>
          <w:shd w:val="clear" w:color="auto" w:fill="FFFFFF"/>
        </w:rPr>
        <w:t xml:space="preserve">group </w:t>
      </w:r>
      <w:r w:rsidR="00604785">
        <w:rPr>
          <w:shd w:val="clear" w:color="auto" w:fill="FFFFFF"/>
        </w:rPr>
        <w:t xml:space="preserve">0). </w:t>
      </w:r>
    </w:p>
    <w:p w14:paraId="551D1EB8" w14:textId="77790C26" w:rsidR="00561450" w:rsidRDefault="00604785" w:rsidP="00B048C6">
      <w:pPr>
        <w:pStyle w:val="BodyTex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 xml:space="preserve">The focus of this evaluation is on identification of species records that coincide with environmental </w:t>
      </w:r>
      <w:r w:rsidR="007B6690">
        <w:rPr>
          <w:rFonts w:asciiTheme="minorHAnsi" w:hAnsiTheme="minorHAnsi" w:cstheme="minorHAnsi"/>
          <w:color w:val="auto"/>
          <w:szCs w:val="24"/>
          <w:shd w:val="clear" w:color="auto" w:fill="FFFFFF"/>
        </w:rPr>
        <w:t xml:space="preserve">water </w:t>
      </w:r>
      <w:r>
        <w:rPr>
          <w:rFonts w:asciiTheme="minorHAnsi" w:hAnsiTheme="minorHAnsi" w:cstheme="minorHAnsi"/>
          <w:color w:val="auto"/>
          <w:szCs w:val="24"/>
          <w:shd w:val="clear" w:color="auto" w:fill="FFFFFF"/>
        </w:rPr>
        <w:t xml:space="preserve">delivery to describe communities and patterns of diversity that </w:t>
      </w:r>
      <w:r w:rsidR="00B412F6">
        <w:rPr>
          <w:rFonts w:asciiTheme="minorHAnsi" w:hAnsiTheme="minorHAnsi" w:cstheme="minorHAnsi"/>
          <w:color w:val="auto"/>
          <w:szCs w:val="24"/>
          <w:shd w:val="clear" w:color="auto" w:fill="FFFFFF"/>
        </w:rPr>
        <w:t>are</w:t>
      </w:r>
      <w:r w:rsidR="005A71FA">
        <w:rPr>
          <w:rFonts w:asciiTheme="minorHAnsi" w:hAnsiTheme="minorHAnsi" w:cstheme="minorHAnsi"/>
          <w:color w:val="auto"/>
          <w:szCs w:val="24"/>
          <w:shd w:val="clear" w:color="auto" w:fill="FFFFFF"/>
        </w:rPr>
        <w:t xml:space="preserve"> likely to have been influenced by </w:t>
      </w:r>
      <w:r w:rsidR="007B6690">
        <w:rPr>
          <w:rFonts w:asciiTheme="minorHAnsi" w:hAnsiTheme="minorHAnsi" w:cstheme="minorHAnsi"/>
          <w:color w:val="auto"/>
          <w:szCs w:val="24"/>
          <w:shd w:val="clear" w:color="auto" w:fill="FFFFFF"/>
        </w:rPr>
        <w:t xml:space="preserve">environmental </w:t>
      </w:r>
      <w:r w:rsidR="005A71FA">
        <w:rPr>
          <w:rFonts w:asciiTheme="minorHAnsi" w:hAnsiTheme="minorHAnsi" w:cstheme="minorHAnsi"/>
          <w:color w:val="auto"/>
          <w:szCs w:val="24"/>
          <w:shd w:val="clear" w:color="auto" w:fill="FFFFFF"/>
        </w:rPr>
        <w:t xml:space="preserve">water. </w:t>
      </w:r>
    </w:p>
    <w:p w14:paraId="516CCB12" w14:textId="3C1E0167" w:rsidR="009A05DD" w:rsidRDefault="005A71FA" w:rsidP="00B048C6">
      <w:pPr>
        <w:pStyle w:val="BodyTex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 xml:space="preserve">To aid the quality of our visualisations and accommodate variability in </w:t>
      </w:r>
      <w:r w:rsidRPr="00B048C6">
        <w:rPr>
          <w:rFonts w:asciiTheme="minorHAnsi" w:hAnsiTheme="minorHAnsi" w:cstheme="minorHAnsi"/>
          <w:color w:val="auto"/>
          <w:szCs w:val="24"/>
          <w:shd w:val="clear" w:color="auto" w:fill="FFFFFF"/>
        </w:rPr>
        <w:t>spatial accuracy</w:t>
      </w:r>
      <w:r>
        <w:rPr>
          <w:rFonts w:asciiTheme="minorHAnsi" w:hAnsiTheme="minorHAnsi" w:cstheme="minorHAnsi"/>
          <w:color w:val="auto"/>
          <w:szCs w:val="24"/>
          <w:shd w:val="clear" w:color="auto" w:fill="FFFFFF"/>
        </w:rPr>
        <w:t xml:space="preserve"> of </w:t>
      </w:r>
      <w:r w:rsidR="00B048C6" w:rsidRPr="00B048C6">
        <w:rPr>
          <w:rFonts w:asciiTheme="minorHAnsi" w:hAnsiTheme="minorHAnsi" w:cstheme="minorHAnsi"/>
          <w:color w:val="auto"/>
          <w:szCs w:val="24"/>
          <w:shd w:val="clear" w:color="auto" w:fill="FFFFFF"/>
        </w:rPr>
        <w:t>records</w:t>
      </w:r>
      <w:r>
        <w:rPr>
          <w:rFonts w:asciiTheme="minorHAnsi" w:hAnsiTheme="minorHAnsi" w:cstheme="minorHAnsi"/>
          <w:color w:val="auto"/>
          <w:szCs w:val="24"/>
          <w:shd w:val="clear" w:color="auto" w:fill="FFFFFF"/>
        </w:rPr>
        <w:t xml:space="preserve"> </w:t>
      </w:r>
      <w:r w:rsidR="00B24195">
        <w:rPr>
          <w:rFonts w:asciiTheme="minorHAnsi" w:hAnsiTheme="minorHAnsi" w:cstheme="minorHAnsi"/>
          <w:color w:val="auto"/>
          <w:szCs w:val="24"/>
          <w:shd w:val="clear" w:color="auto" w:fill="FFFFFF"/>
        </w:rPr>
        <w:t xml:space="preserve">within the ALA, </w:t>
      </w:r>
      <w:r>
        <w:rPr>
          <w:rFonts w:asciiTheme="minorHAnsi" w:hAnsiTheme="minorHAnsi" w:cstheme="minorHAnsi"/>
          <w:color w:val="auto"/>
          <w:szCs w:val="24"/>
          <w:shd w:val="clear" w:color="auto" w:fill="FFFFFF"/>
        </w:rPr>
        <w:t>we used h</w:t>
      </w:r>
      <w:r w:rsidR="00B048C6" w:rsidRPr="00B048C6">
        <w:rPr>
          <w:rFonts w:asciiTheme="minorHAnsi" w:hAnsiTheme="minorHAnsi" w:cstheme="minorHAnsi"/>
          <w:color w:val="auto"/>
          <w:szCs w:val="24"/>
          <w:shd w:val="clear" w:color="auto" w:fill="FFFFFF"/>
        </w:rPr>
        <w:t xml:space="preserve">exagonal binning </w:t>
      </w:r>
      <w:r>
        <w:rPr>
          <w:rFonts w:asciiTheme="minorHAnsi" w:hAnsiTheme="minorHAnsi" w:cstheme="minorHAnsi"/>
          <w:color w:val="auto"/>
          <w:szCs w:val="24"/>
          <w:shd w:val="clear" w:color="auto" w:fill="FFFFFF"/>
        </w:rPr>
        <w:t>with a grid size of 1</w:t>
      </w:r>
      <w:r w:rsidR="00722505">
        <w:rPr>
          <w:rFonts w:asciiTheme="minorHAnsi" w:hAnsiTheme="minorHAnsi" w:cstheme="minorHAnsi"/>
          <w:color w:val="auto"/>
          <w:szCs w:val="24"/>
          <w:shd w:val="clear" w:color="auto" w:fill="FFFFFF"/>
        </w:rPr>
        <w:t>,</w:t>
      </w:r>
      <w:r>
        <w:rPr>
          <w:rFonts w:asciiTheme="minorHAnsi" w:hAnsiTheme="minorHAnsi" w:cstheme="minorHAnsi"/>
          <w:color w:val="auto"/>
          <w:szCs w:val="24"/>
          <w:shd w:val="clear" w:color="auto" w:fill="FFFFFF"/>
        </w:rPr>
        <w:t>000 sq</w:t>
      </w:r>
      <w:r w:rsidR="00722505">
        <w:rPr>
          <w:rFonts w:asciiTheme="minorHAnsi" w:hAnsiTheme="minorHAnsi" w:cstheme="minorHAnsi"/>
          <w:color w:val="auto"/>
          <w:szCs w:val="24"/>
          <w:shd w:val="clear" w:color="auto" w:fill="FFFFFF"/>
        </w:rPr>
        <w:t xml:space="preserve"> km</w:t>
      </w:r>
      <w:r>
        <w:rPr>
          <w:rFonts w:asciiTheme="minorHAnsi" w:hAnsiTheme="minorHAnsi" w:cstheme="minorHAnsi"/>
          <w:color w:val="auto"/>
          <w:szCs w:val="24"/>
          <w:shd w:val="clear" w:color="auto" w:fill="FFFFFF"/>
        </w:rPr>
        <w:t xml:space="preserve"> </w:t>
      </w:r>
      <w:r w:rsidR="00B048C6" w:rsidRPr="00B048C6">
        <w:rPr>
          <w:rFonts w:asciiTheme="minorHAnsi" w:hAnsiTheme="minorHAnsi" w:cstheme="minorHAnsi"/>
          <w:color w:val="auto"/>
          <w:szCs w:val="24"/>
          <w:shd w:val="clear" w:color="auto" w:fill="FFFFFF"/>
        </w:rPr>
        <w:t>to aggregate the ALA point data</w:t>
      </w:r>
      <w:r w:rsidR="00754A68">
        <w:rPr>
          <w:rFonts w:asciiTheme="minorHAnsi" w:hAnsiTheme="minorHAnsi" w:cstheme="minorHAnsi"/>
          <w:color w:val="auto"/>
          <w:szCs w:val="24"/>
          <w:shd w:val="clear" w:color="auto" w:fill="FFFFFF"/>
        </w:rPr>
        <w:t xml:space="preserve"> (</w:t>
      </w:r>
      <w:r w:rsidR="00402CC3">
        <w:rPr>
          <w:rFonts w:asciiTheme="minorHAnsi" w:hAnsiTheme="minorHAnsi" w:cstheme="minorHAnsi"/>
          <w:color w:val="auto"/>
          <w:szCs w:val="24"/>
          <w:shd w:val="clear" w:color="auto" w:fill="FFFFFF"/>
        </w:rPr>
        <w:t xml:space="preserve">annually between </w:t>
      </w:r>
      <w:r w:rsidR="00754A68">
        <w:rPr>
          <w:rFonts w:asciiTheme="minorHAnsi" w:hAnsiTheme="minorHAnsi" w:cstheme="minorHAnsi"/>
          <w:color w:val="auto"/>
          <w:szCs w:val="24"/>
          <w:shd w:val="clear" w:color="auto" w:fill="FFFFFF"/>
        </w:rPr>
        <w:t xml:space="preserve">2014 </w:t>
      </w:r>
      <w:r w:rsidR="00402CC3">
        <w:rPr>
          <w:rFonts w:asciiTheme="minorHAnsi" w:hAnsiTheme="minorHAnsi" w:cstheme="minorHAnsi"/>
          <w:color w:val="auto"/>
          <w:szCs w:val="24"/>
          <w:shd w:val="clear" w:color="auto" w:fill="FFFFFF"/>
        </w:rPr>
        <w:t xml:space="preserve">and </w:t>
      </w:r>
      <w:r w:rsidR="00754A68">
        <w:rPr>
          <w:rFonts w:asciiTheme="minorHAnsi" w:hAnsiTheme="minorHAnsi" w:cstheme="minorHAnsi"/>
          <w:color w:val="auto"/>
          <w:szCs w:val="24"/>
          <w:shd w:val="clear" w:color="auto" w:fill="FFFFFF"/>
        </w:rPr>
        <w:t>2020)</w:t>
      </w:r>
      <w:r w:rsidR="009A05DD">
        <w:rPr>
          <w:rFonts w:asciiTheme="minorHAnsi" w:hAnsiTheme="minorHAnsi" w:cstheme="minorHAnsi"/>
          <w:color w:val="auto"/>
          <w:szCs w:val="24"/>
          <w:shd w:val="clear" w:color="auto" w:fill="FFFFFF"/>
        </w:rPr>
        <w:t>. T</w:t>
      </w:r>
      <w:r w:rsidR="00B24195">
        <w:rPr>
          <w:rFonts w:asciiTheme="minorHAnsi" w:hAnsiTheme="minorHAnsi" w:cstheme="minorHAnsi"/>
          <w:color w:val="auto"/>
          <w:szCs w:val="24"/>
          <w:shd w:val="clear" w:color="auto" w:fill="FFFFFF"/>
        </w:rPr>
        <w:t xml:space="preserve">he annual time series was then aggregated to </w:t>
      </w:r>
      <w:r w:rsidR="00B048C6" w:rsidRPr="00B048C6">
        <w:rPr>
          <w:rFonts w:asciiTheme="minorHAnsi" w:hAnsiTheme="minorHAnsi" w:cstheme="minorHAnsi"/>
          <w:color w:val="auto"/>
          <w:szCs w:val="24"/>
          <w:shd w:val="clear" w:color="auto" w:fill="FFFFFF"/>
        </w:rPr>
        <w:t xml:space="preserve">create thematic maps for frogs, waterbird and turtles. </w:t>
      </w:r>
      <w:r w:rsidR="00B048C6">
        <w:rPr>
          <w:rFonts w:asciiTheme="minorHAnsi" w:hAnsiTheme="minorHAnsi" w:cstheme="minorHAnsi"/>
          <w:color w:val="auto"/>
          <w:szCs w:val="24"/>
          <w:shd w:val="clear" w:color="auto" w:fill="FFFFFF"/>
        </w:rPr>
        <w:t>The resulting spatial data layers were then intersected with the</w:t>
      </w:r>
      <w:r w:rsidR="00402CC3">
        <w:rPr>
          <w:rFonts w:asciiTheme="minorHAnsi" w:hAnsiTheme="minorHAnsi" w:cstheme="minorHAnsi"/>
          <w:color w:val="auto"/>
          <w:szCs w:val="24"/>
          <w:shd w:val="clear" w:color="auto" w:fill="FFFFFF"/>
        </w:rPr>
        <w:t xml:space="preserve"> </w:t>
      </w:r>
      <w:r w:rsidR="00417351">
        <w:rPr>
          <w:rFonts w:asciiTheme="minorHAnsi" w:hAnsiTheme="minorHAnsi" w:cstheme="minorHAnsi"/>
          <w:color w:val="auto"/>
          <w:szCs w:val="24"/>
          <w:shd w:val="clear" w:color="auto" w:fill="FFFFFF"/>
        </w:rPr>
        <w:t xml:space="preserve">annual </w:t>
      </w:r>
      <w:r w:rsidR="00590DDF">
        <w:t xml:space="preserve">mapped </w:t>
      </w:r>
      <w:r w:rsidR="00590DDF" w:rsidRPr="00FD0D92">
        <w:t xml:space="preserve">inundation by environmental water, of which Commonwealth environmental water was </w:t>
      </w:r>
      <w:r w:rsidR="00E00607" w:rsidRPr="00FD0D92">
        <w:t>a</w:t>
      </w:r>
      <w:r w:rsidR="00590DDF" w:rsidRPr="00FD0D92">
        <w:t xml:space="preserve"> major contributor</w:t>
      </w:r>
      <w:r w:rsidR="00590DDF" w:rsidRPr="00FD0D92" w:rsidDel="00590DDF">
        <w:rPr>
          <w:rFonts w:asciiTheme="minorHAnsi" w:hAnsiTheme="minorHAnsi" w:cstheme="minorHAnsi"/>
          <w:color w:val="auto"/>
          <w:szCs w:val="24"/>
          <w:shd w:val="clear" w:color="auto" w:fill="FFFFFF"/>
        </w:rPr>
        <w:t xml:space="preserve"> </w:t>
      </w:r>
      <w:r w:rsidR="00B048C6" w:rsidRPr="00FD0D92">
        <w:rPr>
          <w:rFonts w:asciiTheme="minorHAnsi" w:hAnsiTheme="minorHAnsi" w:cstheme="minorHAnsi"/>
          <w:color w:val="auto"/>
          <w:szCs w:val="24"/>
          <w:shd w:val="clear" w:color="auto" w:fill="FFFFFF"/>
        </w:rPr>
        <w:t>(</w:t>
      </w:r>
      <w:r w:rsidR="00722505" w:rsidRPr="00FD0D92">
        <w:rPr>
          <w:rFonts w:asciiTheme="minorHAnsi" w:hAnsiTheme="minorHAnsi" w:cstheme="minorHAnsi"/>
          <w:color w:val="auto"/>
          <w:szCs w:val="24"/>
          <w:shd w:val="clear" w:color="auto" w:fill="FFFFFF"/>
        </w:rPr>
        <w:t>Guarino</w:t>
      </w:r>
      <w:r w:rsidR="00722505" w:rsidRPr="00BA63D0">
        <w:rPr>
          <w:rFonts w:asciiTheme="minorHAnsi" w:hAnsiTheme="minorHAnsi" w:cstheme="minorHAnsi"/>
          <w:color w:val="auto"/>
          <w:szCs w:val="24"/>
          <w:shd w:val="clear" w:color="auto" w:fill="FFFFFF"/>
        </w:rPr>
        <w:t xml:space="preserve"> and Seng</w:t>
      </w:r>
      <w:r w:rsidR="004C491A">
        <w:rPr>
          <w:rFonts w:asciiTheme="minorHAnsi" w:hAnsiTheme="minorHAnsi" w:cstheme="minorHAnsi"/>
          <w:color w:val="auto"/>
          <w:szCs w:val="24"/>
          <w:shd w:val="clear" w:color="auto" w:fill="FFFFFF"/>
        </w:rPr>
        <w:t>up</w:t>
      </w:r>
      <w:r w:rsidR="00722505" w:rsidRPr="00BA63D0">
        <w:rPr>
          <w:rFonts w:asciiTheme="minorHAnsi" w:hAnsiTheme="minorHAnsi" w:cstheme="minorHAnsi"/>
          <w:color w:val="auto"/>
          <w:szCs w:val="24"/>
          <w:shd w:val="clear" w:color="auto" w:fill="FFFFFF"/>
        </w:rPr>
        <w:t>ta 2021</w:t>
      </w:r>
      <w:r w:rsidR="00B048C6" w:rsidRPr="00BA63D0">
        <w:rPr>
          <w:rFonts w:asciiTheme="minorHAnsi" w:hAnsiTheme="minorHAnsi" w:cstheme="minorHAnsi"/>
          <w:color w:val="auto"/>
          <w:szCs w:val="24"/>
          <w:shd w:val="clear" w:color="auto" w:fill="FFFFFF"/>
        </w:rPr>
        <w:t>)</w:t>
      </w:r>
      <w:r w:rsidR="00661013">
        <w:rPr>
          <w:rFonts w:asciiTheme="minorHAnsi" w:hAnsiTheme="minorHAnsi" w:cstheme="minorHAnsi"/>
          <w:color w:val="auto"/>
          <w:szCs w:val="24"/>
          <w:shd w:val="clear" w:color="auto" w:fill="FFFFFF"/>
        </w:rPr>
        <w:t>.</w:t>
      </w:r>
      <w:r w:rsidR="004C491A">
        <w:rPr>
          <w:rStyle w:val="CommentReference"/>
        </w:rPr>
        <w:t xml:space="preserve"> </w:t>
      </w:r>
      <w:r w:rsidR="00D62D17">
        <w:rPr>
          <w:rFonts w:asciiTheme="minorHAnsi" w:hAnsiTheme="minorHAnsi" w:cstheme="minorHAnsi"/>
          <w:color w:val="auto"/>
          <w:szCs w:val="24"/>
          <w:shd w:val="clear" w:color="auto" w:fill="FFFFFF"/>
        </w:rPr>
        <w:t xml:space="preserve">This allowed for annual </w:t>
      </w:r>
      <w:r w:rsidR="00754A68">
        <w:rPr>
          <w:rFonts w:asciiTheme="minorHAnsi" w:hAnsiTheme="minorHAnsi" w:cstheme="minorHAnsi"/>
          <w:color w:val="auto"/>
          <w:szCs w:val="24"/>
          <w:shd w:val="clear" w:color="auto" w:fill="FFFFFF"/>
        </w:rPr>
        <w:t xml:space="preserve">classification of </w:t>
      </w:r>
      <w:r w:rsidR="00B048C6">
        <w:rPr>
          <w:rFonts w:asciiTheme="minorHAnsi" w:hAnsiTheme="minorHAnsi" w:cstheme="minorHAnsi"/>
          <w:color w:val="auto"/>
          <w:szCs w:val="24"/>
          <w:shd w:val="clear" w:color="auto" w:fill="FFFFFF"/>
        </w:rPr>
        <w:t xml:space="preserve">species records </w:t>
      </w:r>
      <w:r w:rsidR="00F04C52">
        <w:rPr>
          <w:rFonts w:asciiTheme="minorHAnsi" w:hAnsiTheme="minorHAnsi" w:cstheme="minorHAnsi"/>
          <w:color w:val="auto"/>
          <w:szCs w:val="24"/>
          <w:shd w:val="clear" w:color="auto" w:fill="FFFFFF"/>
        </w:rPr>
        <w:t xml:space="preserve">into </w:t>
      </w:r>
      <w:r w:rsidR="009A05DD">
        <w:rPr>
          <w:rFonts w:asciiTheme="minorHAnsi" w:hAnsiTheme="minorHAnsi" w:cstheme="minorHAnsi"/>
          <w:color w:val="auto"/>
          <w:szCs w:val="24"/>
          <w:shd w:val="clear" w:color="auto" w:fill="FFFFFF"/>
        </w:rPr>
        <w:t>2</w:t>
      </w:r>
      <w:r w:rsidR="00F04C52">
        <w:rPr>
          <w:rFonts w:asciiTheme="minorHAnsi" w:hAnsiTheme="minorHAnsi" w:cstheme="minorHAnsi"/>
          <w:color w:val="auto"/>
          <w:szCs w:val="24"/>
          <w:shd w:val="clear" w:color="auto" w:fill="FFFFFF"/>
        </w:rPr>
        <w:t xml:space="preserve"> groups</w:t>
      </w:r>
      <w:r w:rsidR="00D6117E">
        <w:rPr>
          <w:rFonts w:asciiTheme="minorHAnsi" w:hAnsiTheme="minorHAnsi" w:cstheme="minorHAnsi"/>
          <w:color w:val="auto"/>
          <w:szCs w:val="24"/>
          <w:shd w:val="clear" w:color="auto" w:fill="FFFFFF"/>
        </w:rPr>
        <w:t>:</w:t>
      </w:r>
    </w:p>
    <w:p w14:paraId="385A8034" w14:textId="1C313BF1" w:rsidR="00D6117E" w:rsidRDefault="00F04C52" w:rsidP="00D6117E">
      <w:pPr>
        <w:pStyle w:val="ListBullet"/>
        <w:rPr>
          <w:shd w:val="clear" w:color="auto" w:fill="FFFFFF"/>
        </w:rPr>
      </w:pPr>
      <w:r>
        <w:rPr>
          <w:shd w:val="clear" w:color="auto" w:fill="FFFFFF"/>
        </w:rPr>
        <w:t>those records that spatially aligned wi</w:t>
      </w:r>
      <w:r w:rsidR="00D6117E">
        <w:rPr>
          <w:shd w:val="clear" w:color="auto" w:fill="FFFFFF"/>
        </w:rPr>
        <w:t>t</w:t>
      </w:r>
      <w:r>
        <w:rPr>
          <w:shd w:val="clear" w:color="auto" w:fill="FFFFFF"/>
        </w:rPr>
        <w:t xml:space="preserve">h mapped </w:t>
      </w:r>
      <w:r w:rsidR="001D03FC">
        <w:rPr>
          <w:shd w:val="clear" w:color="auto" w:fill="FFFFFF"/>
        </w:rPr>
        <w:t>Commonwealth environmental water</w:t>
      </w:r>
      <w:r>
        <w:rPr>
          <w:shd w:val="clear" w:color="auto" w:fill="FFFFFF"/>
        </w:rPr>
        <w:t xml:space="preserve"> </w:t>
      </w:r>
      <w:r w:rsidR="001D03FC">
        <w:rPr>
          <w:shd w:val="clear" w:color="auto" w:fill="FFFFFF"/>
        </w:rPr>
        <w:t xml:space="preserve">delivery undertaken in the same year </w:t>
      </w:r>
    </w:p>
    <w:p w14:paraId="25475926" w14:textId="335216E9" w:rsidR="00D6117E" w:rsidRDefault="001D03FC" w:rsidP="00D6117E">
      <w:pPr>
        <w:pStyle w:val="ListBullet"/>
        <w:rPr>
          <w:shd w:val="clear" w:color="auto" w:fill="FFFFFF"/>
        </w:rPr>
      </w:pPr>
      <w:r>
        <w:rPr>
          <w:shd w:val="clear" w:color="auto" w:fill="FFFFFF"/>
        </w:rPr>
        <w:t>those records that did not spatially align with Commonwealth environmental water delivery areas</w:t>
      </w:r>
      <w:r w:rsidR="00D6117E">
        <w:rPr>
          <w:shd w:val="clear" w:color="auto" w:fill="FFFFFF"/>
        </w:rPr>
        <w:t>.</w:t>
      </w:r>
    </w:p>
    <w:p w14:paraId="57FB1DBD" w14:textId="40B1FC41" w:rsidR="00340DD4" w:rsidRDefault="00754A68" w:rsidP="00B048C6">
      <w:pPr>
        <w:pStyle w:val="BodyTex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The resulting dataset classifi</w:t>
      </w:r>
      <w:r w:rsidR="00661013">
        <w:rPr>
          <w:rFonts w:asciiTheme="minorHAnsi" w:hAnsiTheme="minorHAnsi" w:cstheme="minorHAnsi"/>
          <w:color w:val="auto"/>
          <w:szCs w:val="24"/>
          <w:shd w:val="clear" w:color="auto" w:fill="FFFFFF"/>
        </w:rPr>
        <w:t>es</w:t>
      </w:r>
      <w:r>
        <w:rPr>
          <w:rFonts w:asciiTheme="minorHAnsi" w:hAnsiTheme="minorHAnsi" w:cstheme="minorHAnsi"/>
          <w:color w:val="auto"/>
          <w:szCs w:val="24"/>
          <w:shd w:val="clear" w:color="auto" w:fill="FFFFFF"/>
        </w:rPr>
        <w:t xml:space="preserve"> records into with and without </w:t>
      </w:r>
      <w:r w:rsidR="007B6690">
        <w:rPr>
          <w:rFonts w:asciiTheme="minorHAnsi" w:hAnsiTheme="minorHAnsi" w:cstheme="minorHAnsi"/>
          <w:color w:val="auto"/>
          <w:szCs w:val="24"/>
          <w:shd w:val="clear" w:color="auto" w:fill="FFFFFF"/>
        </w:rPr>
        <w:t xml:space="preserve">environmental water </w:t>
      </w:r>
      <w:r>
        <w:rPr>
          <w:rFonts w:asciiTheme="minorHAnsi" w:hAnsiTheme="minorHAnsi" w:cstheme="minorHAnsi"/>
          <w:color w:val="auto"/>
          <w:szCs w:val="24"/>
          <w:shd w:val="clear" w:color="auto" w:fill="FFFFFF"/>
        </w:rPr>
        <w:t xml:space="preserve">groups based on their spatial location. ALA datasets were integrated with </w:t>
      </w:r>
      <w:r w:rsidR="00972E0F">
        <w:rPr>
          <w:rFonts w:asciiTheme="minorHAnsi" w:hAnsiTheme="minorHAnsi" w:cstheme="minorHAnsi"/>
          <w:color w:val="auto"/>
          <w:szCs w:val="24"/>
          <w:shd w:val="clear" w:color="auto" w:fill="FFFFFF"/>
        </w:rPr>
        <w:t>S</w:t>
      </w:r>
      <w:r>
        <w:rPr>
          <w:rFonts w:asciiTheme="minorHAnsi" w:hAnsiTheme="minorHAnsi" w:cstheme="minorHAnsi"/>
          <w:color w:val="auto"/>
          <w:szCs w:val="24"/>
          <w:shd w:val="clear" w:color="auto" w:fill="FFFFFF"/>
        </w:rPr>
        <w:t xml:space="preserve">elected </w:t>
      </w:r>
      <w:r w:rsidR="00972E0F">
        <w:rPr>
          <w:rFonts w:asciiTheme="minorHAnsi" w:hAnsiTheme="minorHAnsi" w:cstheme="minorHAnsi"/>
          <w:color w:val="auto"/>
          <w:szCs w:val="24"/>
          <w:shd w:val="clear" w:color="auto" w:fill="FFFFFF"/>
        </w:rPr>
        <w:t>A</w:t>
      </w:r>
      <w:r>
        <w:rPr>
          <w:rFonts w:asciiTheme="minorHAnsi" w:hAnsiTheme="minorHAnsi" w:cstheme="minorHAnsi"/>
          <w:color w:val="auto"/>
          <w:szCs w:val="24"/>
          <w:shd w:val="clear" w:color="auto" w:fill="FFFFFF"/>
        </w:rPr>
        <w:t>rea and other compl</w:t>
      </w:r>
      <w:r w:rsidR="00972E0F">
        <w:rPr>
          <w:rFonts w:asciiTheme="minorHAnsi" w:hAnsiTheme="minorHAnsi" w:cstheme="minorHAnsi"/>
          <w:color w:val="auto"/>
          <w:szCs w:val="24"/>
          <w:shd w:val="clear" w:color="auto" w:fill="FFFFFF"/>
        </w:rPr>
        <w:t>e</w:t>
      </w:r>
      <w:r>
        <w:rPr>
          <w:rFonts w:asciiTheme="minorHAnsi" w:hAnsiTheme="minorHAnsi" w:cstheme="minorHAnsi"/>
          <w:color w:val="auto"/>
          <w:szCs w:val="24"/>
          <w:shd w:val="clear" w:color="auto" w:fill="FFFFFF"/>
        </w:rPr>
        <w:t>mentary monitoring data (</w:t>
      </w:r>
      <w:r w:rsidR="007B6690">
        <w:rPr>
          <w:rFonts w:asciiTheme="minorHAnsi" w:hAnsiTheme="minorHAnsi" w:cstheme="minorHAnsi"/>
          <w:color w:val="auto"/>
          <w:szCs w:val="24"/>
          <w:shd w:val="clear" w:color="auto" w:fill="FFFFFF"/>
        </w:rPr>
        <w:t xml:space="preserve">and </w:t>
      </w:r>
      <w:r w:rsidR="005D2EA4">
        <w:rPr>
          <w:rFonts w:asciiTheme="minorHAnsi" w:hAnsiTheme="minorHAnsi" w:cstheme="minorHAnsi"/>
          <w:color w:val="auto"/>
          <w:szCs w:val="24"/>
          <w:shd w:val="clear" w:color="auto" w:fill="FFFFFF"/>
        </w:rPr>
        <w:t xml:space="preserve">checked for duplicate records) </w:t>
      </w:r>
      <w:r w:rsidR="008349A6">
        <w:rPr>
          <w:rFonts w:asciiTheme="minorHAnsi" w:hAnsiTheme="minorHAnsi" w:cstheme="minorHAnsi"/>
          <w:color w:val="auto"/>
          <w:szCs w:val="24"/>
          <w:shd w:val="clear" w:color="auto" w:fill="FFFFFF"/>
        </w:rPr>
        <w:t xml:space="preserve">as an input </w:t>
      </w:r>
      <w:r>
        <w:rPr>
          <w:rFonts w:asciiTheme="minorHAnsi" w:hAnsiTheme="minorHAnsi" w:cstheme="minorHAnsi"/>
          <w:color w:val="auto"/>
          <w:szCs w:val="24"/>
          <w:shd w:val="clear" w:color="auto" w:fill="FFFFFF"/>
        </w:rPr>
        <w:t xml:space="preserve">to </w:t>
      </w:r>
      <w:r w:rsidR="007B6690">
        <w:rPr>
          <w:rFonts w:asciiTheme="minorHAnsi" w:hAnsiTheme="minorHAnsi" w:cstheme="minorHAnsi"/>
          <w:color w:val="auto"/>
          <w:szCs w:val="24"/>
          <w:shd w:val="clear" w:color="auto" w:fill="FFFFFF"/>
        </w:rPr>
        <w:t>an</w:t>
      </w:r>
      <w:r>
        <w:rPr>
          <w:rFonts w:asciiTheme="minorHAnsi" w:hAnsiTheme="minorHAnsi" w:cstheme="minorHAnsi"/>
          <w:color w:val="auto"/>
          <w:szCs w:val="24"/>
          <w:shd w:val="clear" w:color="auto" w:fill="FFFFFF"/>
        </w:rPr>
        <w:t xml:space="preserve"> evaluation of </w:t>
      </w:r>
      <w:r w:rsidR="008349A6">
        <w:rPr>
          <w:rFonts w:asciiTheme="minorHAnsi" w:hAnsiTheme="minorHAnsi" w:cstheme="minorHAnsi"/>
          <w:color w:val="auto"/>
          <w:szCs w:val="24"/>
          <w:shd w:val="clear" w:color="auto" w:fill="FFFFFF"/>
        </w:rPr>
        <w:t xml:space="preserve">environmental watering </w:t>
      </w:r>
      <w:r>
        <w:rPr>
          <w:rFonts w:asciiTheme="minorHAnsi" w:hAnsiTheme="minorHAnsi" w:cstheme="minorHAnsi"/>
          <w:color w:val="auto"/>
          <w:szCs w:val="24"/>
          <w:shd w:val="clear" w:color="auto" w:fill="FFFFFF"/>
        </w:rPr>
        <w:t xml:space="preserve">outcomes across multiple valleys, including those not formally monitored </w:t>
      </w:r>
      <w:r w:rsidR="00F30B44">
        <w:rPr>
          <w:rFonts w:asciiTheme="minorHAnsi" w:hAnsiTheme="minorHAnsi" w:cstheme="minorHAnsi"/>
          <w:color w:val="auto"/>
          <w:szCs w:val="24"/>
          <w:shd w:val="clear" w:color="auto" w:fill="FFFFFF"/>
        </w:rPr>
        <w:t>for</w:t>
      </w:r>
      <w:r>
        <w:rPr>
          <w:rFonts w:asciiTheme="minorHAnsi" w:hAnsiTheme="minorHAnsi" w:cstheme="minorHAnsi"/>
          <w:color w:val="auto"/>
          <w:szCs w:val="24"/>
          <w:shd w:val="clear" w:color="auto" w:fill="FFFFFF"/>
        </w:rPr>
        <w:t xml:space="preserve"> </w:t>
      </w:r>
      <w:r w:rsidR="007B6690">
        <w:rPr>
          <w:rFonts w:asciiTheme="minorHAnsi" w:hAnsiTheme="minorHAnsi" w:cstheme="minorHAnsi"/>
          <w:color w:val="auto"/>
          <w:szCs w:val="24"/>
          <w:shd w:val="clear" w:color="auto" w:fill="FFFFFF"/>
        </w:rPr>
        <w:t>Flow-MER</w:t>
      </w:r>
      <w:r>
        <w:rPr>
          <w:rFonts w:asciiTheme="minorHAnsi" w:hAnsiTheme="minorHAnsi" w:cstheme="minorHAnsi"/>
          <w:color w:val="auto"/>
          <w:szCs w:val="24"/>
          <w:shd w:val="clear" w:color="auto" w:fill="FFFFFF"/>
        </w:rPr>
        <w:t xml:space="preserve">. </w:t>
      </w:r>
      <w:r w:rsidR="008349A6">
        <w:rPr>
          <w:rFonts w:asciiTheme="minorHAnsi" w:hAnsiTheme="minorHAnsi" w:cstheme="minorHAnsi"/>
          <w:color w:val="auto"/>
          <w:szCs w:val="24"/>
          <w:shd w:val="clear" w:color="auto" w:fill="FFFFFF"/>
        </w:rPr>
        <w:t xml:space="preserve">The </w:t>
      </w:r>
      <w:r>
        <w:rPr>
          <w:rFonts w:asciiTheme="minorHAnsi" w:hAnsiTheme="minorHAnsi" w:cstheme="minorHAnsi"/>
          <w:color w:val="auto"/>
          <w:szCs w:val="24"/>
          <w:shd w:val="clear" w:color="auto" w:fill="FFFFFF"/>
        </w:rPr>
        <w:t>size and complexity of the ALA dataset made it difficult to integrate the 2019</w:t>
      </w:r>
      <w:r w:rsidR="00972E0F" w:rsidRPr="00972E0F">
        <w:rPr>
          <w:rFonts w:asciiTheme="minorHAnsi" w:hAnsiTheme="minorHAnsi" w:cstheme="minorHAnsi"/>
          <w:color w:val="auto"/>
          <w:szCs w:val="24"/>
          <w:shd w:val="clear" w:color="auto" w:fill="FFFFFF"/>
        </w:rPr>
        <w:t>–</w:t>
      </w:r>
      <w:r>
        <w:rPr>
          <w:rFonts w:asciiTheme="minorHAnsi" w:hAnsiTheme="minorHAnsi" w:cstheme="minorHAnsi"/>
          <w:color w:val="auto"/>
          <w:szCs w:val="24"/>
          <w:shd w:val="clear" w:color="auto" w:fill="FFFFFF"/>
        </w:rPr>
        <w:t xml:space="preserve">20 annual </w:t>
      </w:r>
      <w:r w:rsidR="00095A92">
        <w:rPr>
          <w:rFonts w:asciiTheme="minorHAnsi" w:hAnsiTheme="minorHAnsi" w:cstheme="minorHAnsi"/>
          <w:color w:val="auto"/>
          <w:szCs w:val="24"/>
          <w:shd w:val="clear" w:color="auto" w:fill="FFFFFF"/>
        </w:rPr>
        <w:t xml:space="preserve">ground waterbird counts collected by NSW DPIE-EES and </w:t>
      </w:r>
      <w:r w:rsidR="007B6690">
        <w:rPr>
          <w:rFonts w:asciiTheme="minorHAnsi" w:hAnsiTheme="minorHAnsi" w:cstheme="minorHAnsi"/>
          <w:color w:val="auto"/>
          <w:szCs w:val="24"/>
          <w:shd w:val="clear" w:color="auto" w:fill="FFFFFF"/>
        </w:rPr>
        <w:t>Flow-MER</w:t>
      </w:r>
      <w:r w:rsidR="008349A6">
        <w:rPr>
          <w:rFonts w:asciiTheme="minorHAnsi" w:hAnsiTheme="minorHAnsi" w:cstheme="minorHAnsi"/>
          <w:color w:val="auto"/>
          <w:szCs w:val="24"/>
          <w:shd w:val="clear" w:color="auto" w:fill="FFFFFF"/>
        </w:rPr>
        <w:t>.</w:t>
      </w:r>
      <w:r w:rsidR="00972E0F">
        <w:rPr>
          <w:rFonts w:asciiTheme="minorHAnsi" w:hAnsiTheme="minorHAnsi" w:cstheme="minorHAnsi"/>
          <w:color w:val="auto"/>
          <w:szCs w:val="24"/>
          <w:shd w:val="clear" w:color="auto" w:fill="FFFFFF"/>
        </w:rPr>
        <w:t xml:space="preserve"> </w:t>
      </w:r>
      <w:r w:rsidR="008349A6">
        <w:rPr>
          <w:rFonts w:asciiTheme="minorHAnsi" w:hAnsiTheme="minorHAnsi" w:cstheme="minorHAnsi"/>
          <w:color w:val="auto"/>
          <w:szCs w:val="24"/>
          <w:shd w:val="clear" w:color="auto" w:fill="FFFFFF"/>
        </w:rPr>
        <w:t>I</w:t>
      </w:r>
      <w:r>
        <w:rPr>
          <w:rFonts w:asciiTheme="minorHAnsi" w:hAnsiTheme="minorHAnsi" w:cstheme="minorHAnsi"/>
          <w:color w:val="auto"/>
          <w:szCs w:val="24"/>
          <w:shd w:val="clear" w:color="auto" w:fill="FFFFFF"/>
        </w:rPr>
        <w:t>n this case the ALA dataset was used for cumulative</w:t>
      </w:r>
      <w:r w:rsidR="00B24195">
        <w:rPr>
          <w:rFonts w:asciiTheme="minorHAnsi" w:hAnsiTheme="minorHAnsi" w:cstheme="minorHAnsi"/>
          <w:color w:val="auto"/>
          <w:szCs w:val="24"/>
          <w:shd w:val="clear" w:color="auto" w:fill="FFFFFF"/>
        </w:rPr>
        <w:t xml:space="preserve"> </w:t>
      </w:r>
      <w:r w:rsidR="00C405E2">
        <w:rPr>
          <w:rFonts w:asciiTheme="minorHAnsi" w:hAnsiTheme="minorHAnsi" w:cstheme="minorHAnsi"/>
          <w:color w:val="auto"/>
          <w:szCs w:val="24"/>
          <w:shd w:val="clear" w:color="auto" w:fill="FFFFFF"/>
        </w:rPr>
        <w:t>6</w:t>
      </w:r>
      <w:r w:rsidR="00F30B44">
        <w:rPr>
          <w:rFonts w:asciiTheme="minorHAnsi" w:hAnsiTheme="minorHAnsi" w:cstheme="minorHAnsi"/>
          <w:color w:val="auto"/>
          <w:szCs w:val="24"/>
          <w:shd w:val="clear" w:color="auto" w:fill="FFFFFF"/>
        </w:rPr>
        <w:t>-year</w:t>
      </w:r>
      <w:r w:rsidR="005E361F">
        <w:rPr>
          <w:rFonts w:asciiTheme="minorHAnsi" w:hAnsiTheme="minorHAnsi" w:cstheme="minorHAnsi"/>
          <w:color w:val="auto"/>
          <w:szCs w:val="24"/>
          <w:shd w:val="clear" w:color="auto" w:fill="FFFFFF"/>
        </w:rPr>
        <w:t xml:space="preserve"> evaluation</w:t>
      </w:r>
      <w:r>
        <w:rPr>
          <w:rFonts w:asciiTheme="minorHAnsi" w:hAnsiTheme="minorHAnsi" w:cstheme="minorHAnsi"/>
          <w:color w:val="auto"/>
          <w:szCs w:val="24"/>
          <w:shd w:val="clear" w:color="auto" w:fill="FFFFFF"/>
        </w:rPr>
        <w:t xml:space="preserve"> only.</w:t>
      </w:r>
    </w:p>
    <w:p w14:paraId="18DCA4FD" w14:textId="3EFF5448" w:rsidR="00A8740C" w:rsidRDefault="00A8740C" w:rsidP="00B048C6">
      <w:pPr>
        <w:pStyle w:val="BodyTex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 xml:space="preserve">The steps in the method are visualised in </w:t>
      </w:r>
      <w:r>
        <w:rPr>
          <w:rFonts w:asciiTheme="minorHAnsi" w:hAnsiTheme="minorHAnsi" w:cstheme="minorHAnsi"/>
          <w:color w:val="auto"/>
          <w:szCs w:val="24"/>
          <w:shd w:val="clear" w:color="auto" w:fill="FFFFFF"/>
        </w:rPr>
        <w:fldChar w:fldCharType="begin"/>
      </w:r>
      <w:r>
        <w:rPr>
          <w:rFonts w:asciiTheme="minorHAnsi" w:hAnsiTheme="minorHAnsi" w:cstheme="minorHAnsi"/>
          <w:color w:val="auto"/>
          <w:szCs w:val="24"/>
          <w:shd w:val="clear" w:color="auto" w:fill="FFFFFF"/>
        </w:rPr>
        <w:instrText xml:space="preserve"> REF _Ref73017129 \h </w:instrText>
      </w:r>
      <w:r>
        <w:rPr>
          <w:rFonts w:asciiTheme="minorHAnsi" w:hAnsiTheme="minorHAnsi" w:cstheme="minorHAnsi"/>
          <w:color w:val="auto"/>
          <w:szCs w:val="24"/>
          <w:shd w:val="clear" w:color="auto" w:fill="FFFFFF"/>
        </w:rPr>
      </w:r>
      <w:r>
        <w:rPr>
          <w:rFonts w:asciiTheme="minorHAnsi" w:hAnsiTheme="minorHAnsi" w:cstheme="minorHAnsi"/>
          <w:color w:val="auto"/>
          <w:szCs w:val="24"/>
          <w:shd w:val="clear" w:color="auto" w:fill="FFFFFF"/>
        </w:rPr>
        <w:fldChar w:fldCharType="separate"/>
      </w:r>
      <w:r w:rsidR="00B849DF">
        <w:t xml:space="preserve">Figure </w:t>
      </w:r>
      <w:r w:rsidR="00B849DF">
        <w:rPr>
          <w:noProof/>
        </w:rPr>
        <w:t>2</w:t>
      </w:r>
      <w:r w:rsidR="00B849DF">
        <w:t>.</w:t>
      </w:r>
      <w:r w:rsidR="00B849DF">
        <w:rPr>
          <w:noProof/>
        </w:rPr>
        <w:t>1</w:t>
      </w:r>
      <w:r>
        <w:rPr>
          <w:rFonts w:asciiTheme="minorHAnsi" w:hAnsiTheme="minorHAnsi" w:cstheme="minorHAnsi"/>
          <w:color w:val="auto"/>
          <w:szCs w:val="24"/>
          <w:shd w:val="clear" w:color="auto" w:fill="FFFFFF"/>
        </w:rPr>
        <w:fldChar w:fldCharType="end"/>
      </w:r>
      <w:r>
        <w:rPr>
          <w:rFonts w:asciiTheme="minorHAnsi" w:hAnsiTheme="minorHAnsi" w:cstheme="minorHAnsi"/>
          <w:color w:val="auto"/>
          <w:szCs w:val="24"/>
          <w:shd w:val="clear" w:color="auto" w:fill="FFFFFF"/>
        </w:rPr>
        <w:t>.</w:t>
      </w:r>
    </w:p>
    <w:p w14:paraId="0F89778C" w14:textId="08BA41C6" w:rsidR="005A71FA" w:rsidRDefault="00B120E0" w:rsidP="008F3816">
      <w:pPr>
        <w:pStyle w:val="BodyText"/>
        <w:keepNext/>
      </w:pPr>
      <w:r>
        <w:rPr>
          <w:noProof/>
        </w:rPr>
        <w:lastRenderedPageBreak/>
        <w:drawing>
          <wp:inline distT="0" distB="0" distL="0" distR="0" wp14:anchorId="0D752D98" wp14:editId="46572A61">
            <wp:extent cx="4673434" cy="3928263"/>
            <wp:effectExtent l="0" t="0" r="0" b="0"/>
            <wp:docPr id="16" name="Picture 16" descr="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tail as per caption"/>
                    <pic:cNvPicPr/>
                  </pic:nvPicPr>
                  <pic:blipFill>
                    <a:blip r:embed="rId29" cstate="email">
                      <a:extLst>
                        <a:ext uri="{28A0092B-C50C-407E-A947-70E740481C1C}">
                          <a14:useLocalDpi xmlns:a14="http://schemas.microsoft.com/office/drawing/2010/main"/>
                        </a:ext>
                      </a:extLst>
                    </a:blip>
                    <a:stretch>
                      <a:fillRect/>
                    </a:stretch>
                  </pic:blipFill>
                  <pic:spPr>
                    <a:xfrm>
                      <a:off x="0" y="0"/>
                      <a:ext cx="4673434" cy="3928263"/>
                    </a:xfrm>
                    <a:prstGeom prst="rect">
                      <a:avLst/>
                    </a:prstGeom>
                  </pic:spPr>
                </pic:pic>
              </a:graphicData>
            </a:graphic>
          </wp:inline>
        </w:drawing>
      </w:r>
    </w:p>
    <w:p w14:paraId="3C42427D" w14:textId="29D20BE1" w:rsidR="005A71FA" w:rsidRDefault="00972E0F" w:rsidP="00524BCC">
      <w:pPr>
        <w:pStyle w:val="CaptionFigure"/>
      </w:pPr>
      <w:bookmarkStart w:id="28" w:name="_Ref73017129"/>
      <w:bookmarkStart w:id="29" w:name="_Toc81315275"/>
      <w:r>
        <w:t xml:space="preserve">Figure </w:t>
      </w:r>
      <w:fldSimple w:instr=" STYLEREF 1 \s ">
        <w:r w:rsidR="00B849DF">
          <w:rPr>
            <w:noProof/>
          </w:rPr>
          <w:t>2</w:t>
        </w:r>
      </w:fldSimple>
      <w:r w:rsidR="00F65304">
        <w:t>.</w:t>
      </w:r>
      <w:fldSimple w:instr=" SEQ Figure \* ARABIC \s 1 ">
        <w:r w:rsidR="00B849DF">
          <w:rPr>
            <w:noProof/>
          </w:rPr>
          <w:t>1</w:t>
        </w:r>
      </w:fldSimple>
      <w:bookmarkEnd w:id="28"/>
      <w:r>
        <w:t xml:space="preserve"> Conceptual layout of data aggregation for </w:t>
      </w:r>
      <w:r w:rsidR="00D6117E">
        <w:t xml:space="preserve">annual and multi-year </w:t>
      </w:r>
      <w:r>
        <w:t xml:space="preserve">evaluation </w:t>
      </w:r>
      <w:r w:rsidR="00661013">
        <w:t xml:space="preserve">of the influence on species diversity of </w:t>
      </w:r>
      <w:r w:rsidR="00590DDF">
        <w:t>environmental water, of which Commonwealth environmental water was a contributor</w:t>
      </w:r>
      <w:bookmarkEnd w:id="29"/>
    </w:p>
    <w:p w14:paraId="4E315533" w14:textId="6CEA6DA0" w:rsidR="00E56FCF" w:rsidRDefault="00FF4FE2" w:rsidP="000911E5">
      <w:pPr>
        <w:pStyle w:val="Heading1"/>
      </w:pPr>
      <w:bookmarkStart w:id="30" w:name="_Toc81318852"/>
      <w:r>
        <w:lastRenderedPageBreak/>
        <w:t xml:space="preserve">Species </w:t>
      </w:r>
      <w:r w:rsidR="007B6690">
        <w:t xml:space="preserve">diversity supported by </w:t>
      </w:r>
      <w:r w:rsidR="00E56FCF" w:rsidRPr="004A27E2">
        <w:t>Commonwealth environmental water</w:t>
      </w:r>
      <w:bookmarkEnd w:id="30"/>
    </w:p>
    <w:p w14:paraId="559E77B8" w14:textId="5B7F55D6" w:rsidR="00E56FCF" w:rsidRPr="001142E9" w:rsidRDefault="00E56FCF" w:rsidP="00E56FCF">
      <w:pPr>
        <w:pStyle w:val="BodyText"/>
      </w:pPr>
      <w:r>
        <w:t xml:space="preserve">Since 2014 there have been </w:t>
      </w:r>
      <w:r w:rsidR="0076563B">
        <w:t>33</w:t>
      </w:r>
      <w:r w:rsidR="00DB0998">
        <w:t>3</w:t>
      </w:r>
      <w:r w:rsidR="0076563B">
        <w:t xml:space="preserve"> </w:t>
      </w:r>
      <w:r w:rsidR="00E00607">
        <w:t xml:space="preserve">environmental watering actions of which Commonwealth environmental water was </w:t>
      </w:r>
      <w:r w:rsidR="00B42C0B">
        <w:t>a</w:t>
      </w:r>
      <w:r w:rsidR="00E00607">
        <w:t xml:space="preserve"> major contributor</w:t>
      </w:r>
      <w:r>
        <w:t xml:space="preserve"> with objectives related to waterbirds, frogs, turtles and other vertebrates</w:t>
      </w:r>
      <w:r w:rsidR="00DA1A6A">
        <w:t xml:space="preserve"> (</w:t>
      </w:r>
      <w:r w:rsidR="003F2E52">
        <w:fldChar w:fldCharType="begin"/>
      </w:r>
      <w:r w:rsidR="003F2E52">
        <w:instrText xml:space="preserve"> REF _Ref73094045 \h </w:instrText>
      </w:r>
      <w:r w:rsidR="003F2E52">
        <w:fldChar w:fldCharType="separate"/>
      </w:r>
      <w:r w:rsidR="00B849DF">
        <w:t xml:space="preserve">Table </w:t>
      </w:r>
      <w:r w:rsidR="00B849DF">
        <w:rPr>
          <w:noProof/>
        </w:rPr>
        <w:t>3</w:t>
      </w:r>
      <w:r w:rsidR="00B849DF">
        <w:t>.</w:t>
      </w:r>
      <w:r w:rsidR="00B849DF">
        <w:rPr>
          <w:noProof/>
        </w:rPr>
        <w:t>1</w:t>
      </w:r>
      <w:r w:rsidR="003F2E52">
        <w:fldChar w:fldCharType="end"/>
      </w:r>
      <w:r w:rsidR="00DA1A6A">
        <w:t>)</w:t>
      </w:r>
      <w:r>
        <w:t xml:space="preserve">. Watering actions targeting </w:t>
      </w:r>
      <w:r w:rsidR="00CB3950">
        <w:t xml:space="preserve">waterbirds, frogs and other vertebrates </w:t>
      </w:r>
      <w:r>
        <w:t xml:space="preserve">were far more common in </w:t>
      </w:r>
      <w:r w:rsidR="008465D0">
        <w:t xml:space="preserve">valleys </w:t>
      </w:r>
      <w:r>
        <w:t>undertaking floodplain and wetland inundation</w:t>
      </w:r>
      <w:r w:rsidR="0010422E">
        <w:t xml:space="preserve">, </w:t>
      </w:r>
      <w:r w:rsidR="0010422E" w:rsidRPr="001142E9">
        <w:t>including the C</w:t>
      </w:r>
      <w:r w:rsidRPr="001142E9">
        <w:t>entral and Lower Murray rivers, the Macquarie, Gwydir</w:t>
      </w:r>
      <w:r w:rsidR="00CB3950" w:rsidRPr="001142E9">
        <w:t xml:space="preserve">, </w:t>
      </w:r>
      <w:r w:rsidRPr="001142E9">
        <w:t xml:space="preserve">Lachlan </w:t>
      </w:r>
      <w:r w:rsidR="0010422E" w:rsidRPr="001142E9">
        <w:t xml:space="preserve">and </w:t>
      </w:r>
      <w:r w:rsidRPr="001142E9">
        <w:t>Murrumbidgee (</w:t>
      </w:r>
      <w:r w:rsidR="006B7E86" w:rsidRPr="001142E9">
        <w:fldChar w:fldCharType="begin"/>
      </w:r>
      <w:r w:rsidR="006B7E86" w:rsidRPr="001142E9">
        <w:instrText xml:space="preserve"> REF _Ref73094045 \h </w:instrText>
      </w:r>
      <w:r w:rsidR="001142E9">
        <w:instrText xml:space="preserve"> \* MERGEFORMAT </w:instrText>
      </w:r>
      <w:r w:rsidR="006B7E86" w:rsidRPr="001142E9">
        <w:fldChar w:fldCharType="separate"/>
      </w:r>
      <w:r w:rsidR="00B849DF">
        <w:t xml:space="preserve">Table </w:t>
      </w:r>
      <w:r w:rsidR="00B849DF">
        <w:rPr>
          <w:noProof/>
        </w:rPr>
        <w:t>3.1</w:t>
      </w:r>
      <w:r w:rsidR="006B7E86" w:rsidRPr="001142E9">
        <w:fldChar w:fldCharType="end"/>
      </w:r>
      <w:r w:rsidRPr="001142E9">
        <w:t xml:space="preserve">). There were no actions </w:t>
      </w:r>
      <w:r w:rsidR="008465D0" w:rsidRPr="001142E9">
        <w:t xml:space="preserve">specifically </w:t>
      </w:r>
      <w:r w:rsidRPr="001142E9">
        <w:t>targeting waterbird, frog or other vertebrate</w:t>
      </w:r>
      <w:r w:rsidR="008465D0" w:rsidRPr="001142E9">
        <w:t xml:space="preserve"> outcomes </w:t>
      </w:r>
      <w:r w:rsidR="00E632A0" w:rsidRPr="001142E9">
        <w:t>in the 2014</w:t>
      </w:r>
      <w:r w:rsidR="00AA7C26" w:rsidRPr="001142E9">
        <w:t>–</w:t>
      </w:r>
      <w:r w:rsidR="00E632A0" w:rsidRPr="001142E9">
        <w:t xml:space="preserve">20 period </w:t>
      </w:r>
      <w:r w:rsidRPr="001142E9">
        <w:t xml:space="preserve">in the Barwon Darling, Lower Darling, Namoi or Ovens </w:t>
      </w:r>
      <w:r w:rsidR="00AA7C26" w:rsidRPr="001142E9">
        <w:t>r</w:t>
      </w:r>
      <w:r w:rsidRPr="001142E9">
        <w:t>ivers.</w:t>
      </w:r>
    </w:p>
    <w:p w14:paraId="3B63A0CA" w14:textId="0E7AC253" w:rsidR="00E56FCF" w:rsidRDefault="007B6690" w:rsidP="00E56FCF">
      <w:pPr>
        <w:pStyle w:val="BodyText"/>
      </w:pPr>
      <w:r w:rsidRPr="001142E9">
        <w:t xml:space="preserve">Commonwealth environmental water was </w:t>
      </w:r>
      <w:r w:rsidR="00DA1A6A" w:rsidRPr="001142E9">
        <w:t xml:space="preserve">also </w:t>
      </w:r>
      <w:r w:rsidR="00E56FCF" w:rsidRPr="001142E9">
        <w:t xml:space="preserve">delivered </w:t>
      </w:r>
      <w:r w:rsidRPr="001142E9">
        <w:t>for</w:t>
      </w:r>
      <w:r w:rsidR="00E56FCF" w:rsidRPr="001142E9">
        <w:t xml:space="preserve"> multiple</w:t>
      </w:r>
      <w:r w:rsidR="00E56FCF" w:rsidRPr="00D420EE">
        <w:t xml:space="preserve"> objectives target</w:t>
      </w:r>
      <w:r>
        <w:t>ing m</w:t>
      </w:r>
      <w:r w:rsidR="00E56FCF" w:rsidRPr="00D420EE">
        <w:t>aint</w:t>
      </w:r>
      <w:r w:rsidR="00AA7C26">
        <w:t xml:space="preserve">enance of </w:t>
      </w:r>
      <w:r w:rsidR="00E56FCF" w:rsidRPr="00D420EE">
        <w:t>high</w:t>
      </w:r>
      <w:r w:rsidR="00AA7C26">
        <w:t>-</w:t>
      </w:r>
      <w:r w:rsidR="00E56FCF" w:rsidRPr="00D420EE">
        <w:t xml:space="preserve">quality wetland habitats. </w:t>
      </w:r>
      <w:r w:rsidR="0090534F">
        <w:t>In many valleys these</w:t>
      </w:r>
      <w:r w:rsidR="0090534F" w:rsidRPr="00D420EE">
        <w:t xml:space="preserve"> </w:t>
      </w:r>
      <w:r w:rsidR="00E56FCF" w:rsidRPr="00D420EE">
        <w:t xml:space="preserve">included the provision of suitable habitat for </w:t>
      </w:r>
      <w:r w:rsidR="0006008F">
        <w:t xml:space="preserve">a range of taxa including </w:t>
      </w:r>
      <w:r w:rsidR="00E56FCF" w:rsidRPr="00D420EE">
        <w:t>waterbirds, fish, frogs, turtles</w:t>
      </w:r>
      <w:r w:rsidR="0006008F">
        <w:t>, other vertebrates</w:t>
      </w:r>
      <w:r w:rsidR="00E56FCF" w:rsidRPr="00D420EE">
        <w:t xml:space="preserve"> and vegetation. The maintenance of refuge habitats was a common theme across multiple catchments and tended to target outcomes for multiple taxa</w:t>
      </w:r>
      <w:r w:rsidR="00DA1A6A">
        <w:t>. F</w:t>
      </w:r>
      <w:r w:rsidR="00E56FCF" w:rsidRPr="00D420EE">
        <w:t>or example</w:t>
      </w:r>
      <w:r w:rsidR="00DA1A6A">
        <w:t>, the objectives to</w:t>
      </w:r>
      <w:r w:rsidR="00E56FCF" w:rsidRPr="00D420EE">
        <w:t xml:space="preserve"> </w:t>
      </w:r>
      <w:r w:rsidR="00E56FCF">
        <w:t>‘</w:t>
      </w:r>
      <w:r w:rsidR="00E56FCF" w:rsidRPr="00B41849">
        <w:rPr>
          <w:rStyle w:val="Italics"/>
        </w:rPr>
        <w:t>Maintain refuge habitat for turtles and other water dependent animals</w:t>
      </w:r>
      <w:r w:rsidR="00E56FCF">
        <w:t>’</w:t>
      </w:r>
      <w:r w:rsidR="00E56FCF" w:rsidRPr="00D420EE">
        <w:t xml:space="preserve">, </w:t>
      </w:r>
      <w:r w:rsidR="00AA7C26">
        <w:t xml:space="preserve">and </w:t>
      </w:r>
      <w:r w:rsidR="00E56FCF">
        <w:t>‘</w:t>
      </w:r>
      <w:r w:rsidR="00E56FCF" w:rsidRPr="00B41849">
        <w:rPr>
          <w:rStyle w:val="Italics"/>
        </w:rPr>
        <w:t>Maintain refuge habitat for waterbirds</w:t>
      </w:r>
      <w:r w:rsidR="00E56FCF">
        <w:t>’</w:t>
      </w:r>
      <w:r w:rsidR="00E56FCF" w:rsidRPr="00D420EE">
        <w:t xml:space="preserve"> were common. The maintenance and provision of habitats for multiple taxa</w:t>
      </w:r>
      <w:r w:rsidR="00AA7C26">
        <w:t xml:space="preserve"> </w:t>
      </w:r>
      <w:r w:rsidR="00AA7C26" w:rsidRPr="00AA7C26">
        <w:t>–</w:t>
      </w:r>
      <w:r w:rsidR="00DA1A6A">
        <w:t xml:space="preserve"> </w:t>
      </w:r>
      <w:r w:rsidR="00E56FCF" w:rsidRPr="00D420EE">
        <w:t xml:space="preserve">for </w:t>
      </w:r>
      <w:r w:rsidR="00936FB6" w:rsidRPr="00D420EE">
        <w:t>example,</w:t>
      </w:r>
      <w:r w:rsidR="00DA1A6A">
        <w:t xml:space="preserve"> objectives such as to</w:t>
      </w:r>
      <w:r w:rsidR="00E56FCF" w:rsidRPr="00D420EE">
        <w:t xml:space="preserve"> </w:t>
      </w:r>
      <w:r w:rsidR="00E56FCF">
        <w:t>‘</w:t>
      </w:r>
      <w:r w:rsidR="00E56FCF" w:rsidRPr="00B41849">
        <w:rPr>
          <w:rStyle w:val="Italics"/>
        </w:rPr>
        <w:t>Provide habitat to support survival and maintain condition of waterbirds and other native biota (including turtles, frogs and invertebrates)</w:t>
      </w:r>
      <w:r w:rsidR="00E56FCF">
        <w:t>’</w:t>
      </w:r>
      <w:r w:rsidR="00E56FCF" w:rsidRPr="00D420EE">
        <w:t xml:space="preserve"> were also common across multiple catchments and years. More detailed consideration of watering objectives is presented within </w:t>
      </w:r>
      <w:r w:rsidR="00AA7C26">
        <w:t>the chapters</w:t>
      </w:r>
      <w:r w:rsidR="00E56FCF" w:rsidRPr="00D420EE">
        <w:t xml:space="preserve"> o</w:t>
      </w:r>
      <w:r w:rsidR="00E56FCF">
        <w:t>n</w:t>
      </w:r>
      <w:r w:rsidR="00E56FCF" w:rsidRPr="00D420EE">
        <w:t xml:space="preserve"> </w:t>
      </w:r>
      <w:r w:rsidR="00AA7C26" w:rsidRPr="00D420EE">
        <w:t>frogs</w:t>
      </w:r>
      <w:r w:rsidR="00AA7C26">
        <w:t>,</w:t>
      </w:r>
      <w:r w:rsidR="00AA7C26" w:rsidRPr="00D420EE">
        <w:t xml:space="preserve"> </w:t>
      </w:r>
      <w:r w:rsidR="00E56FCF" w:rsidRPr="00D420EE">
        <w:t xml:space="preserve">waterbirds, and </w:t>
      </w:r>
      <w:r w:rsidR="00AA7C26">
        <w:t xml:space="preserve">turtles and </w:t>
      </w:r>
      <w:r w:rsidR="00E56FCF" w:rsidRPr="00D420EE">
        <w:t>other vertebrates</w:t>
      </w:r>
      <w:r w:rsidR="00AA7C26">
        <w:t xml:space="preserve"> (chapters </w:t>
      </w:r>
      <w:r w:rsidR="00AA7C26">
        <w:fldChar w:fldCharType="begin"/>
      </w:r>
      <w:r w:rsidR="00AA7C26">
        <w:instrText xml:space="preserve"> REF _Ref80952915 \n \h </w:instrText>
      </w:r>
      <w:r w:rsidR="00AA7C26">
        <w:fldChar w:fldCharType="separate"/>
      </w:r>
      <w:r w:rsidR="00B849DF">
        <w:t>4</w:t>
      </w:r>
      <w:r w:rsidR="00AA7C26">
        <w:fldChar w:fldCharType="end"/>
      </w:r>
      <w:r w:rsidR="00AA7C26">
        <w:t xml:space="preserve">, </w:t>
      </w:r>
      <w:r w:rsidR="00AA7C26">
        <w:fldChar w:fldCharType="begin"/>
      </w:r>
      <w:r w:rsidR="00AA7C26">
        <w:instrText xml:space="preserve"> REF _Ref75472660 \n \h </w:instrText>
      </w:r>
      <w:r w:rsidR="00AA7C26">
        <w:fldChar w:fldCharType="separate"/>
      </w:r>
      <w:r w:rsidR="00B849DF">
        <w:t>5</w:t>
      </w:r>
      <w:r w:rsidR="00AA7C26">
        <w:fldChar w:fldCharType="end"/>
      </w:r>
      <w:r w:rsidR="00AA7C26">
        <w:t xml:space="preserve">, and </w:t>
      </w:r>
      <w:r w:rsidR="00AA7C26">
        <w:fldChar w:fldCharType="begin"/>
      </w:r>
      <w:r w:rsidR="00AA7C26">
        <w:instrText xml:space="preserve"> REF _Ref80952930 \n \h </w:instrText>
      </w:r>
      <w:r w:rsidR="00AA7C26">
        <w:fldChar w:fldCharType="separate"/>
      </w:r>
      <w:r w:rsidR="00B849DF">
        <w:t>6</w:t>
      </w:r>
      <w:r w:rsidR="00AA7C26">
        <w:fldChar w:fldCharType="end"/>
      </w:r>
      <w:r w:rsidR="00AA7C26">
        <w:t xml:space="preserve"> respectively)</w:t>
      </w:r>
      <w:r w:rsidR="008465D0">
        <w:t xml:space="preserve">. </w:t>
      </w:r>
      <w:r w:rsidR="00E56FCF" w:rsidRPr="00D420EE">
        <w:t>In terms of water delivery</w:t>
      </w:r>
      <w:r w:rsidR="000634E4">
        <w:t>,</w:t>
      </w:r>
      <w:r w:rsidR="00E56FCF" w:rsidRPr="00D420EE">
        <w:t xml:space="preserve"> C</w:t>
      </w:r>
      <w:r w:rsidR="00E56FCF">
        <w:t xml:space="preserve">ommonwealth </w:t>
      </w:r>
      <w:r w:rsidR="00E56FCF" w:rsidRPr="00D420EE">
        <w:t>environmental watering actions targeting outcomes for frog</w:t>
      </w:r>
      <w:r w:rsidR="00AA7C26">
        <w:t>s</w:t>
      </w:r>
      <w:r w:rsidR="00E56FCF" w:rsidRPr="00D420EE">
        <w:t>, waterbird</w:t>
      </w:r>
      <w:r w:rsidR="00AA7C26">
        <w:t>s</w:t>
      </w:r>
      <w:r w:rsidR="00E56FCF" w:rsidRPr="00D420EE">
        <w:t xml:space="preserve"> and other vertebrates made up a higher percentage of the overall delivery volume in </w:t>
      </w:r>
      <w:r w:rsidR="00B41849">
        <w:t>valleys</w:t>
      </w:r>
      <w:r w:rsidR="00E56FCF" w:rsidRPr="00D420EE">
        <w:t xml:space="preserve"> with more significant floodplain and wetland habitats</w:t>
      </w:r>
      <w:r w:rsidR="00AA7C26">
        <w:t>,</w:t>
      </w:r>
      <w:r w:rsidR="00E56FCF" w:rsidRPr="00D420EE">
        <w:t xml:space="preserve"> such as the Macquarie Marshes, Gwydir, Lachlan, Murrumbidgee and Central and </w:t>
      </w:r>
      <w:r w:rsidR="00C8307F">
        <w:t>L</w:t>
      </w:r>
      <w:r w:rsidR="00E56FCF" w:rsidRPr="00D420EE">
        <w:t xml:space="preserve">ower Murray (see </w:t>
      </w:r>
      <w:r w:rsidR="00E56FCF" w:rsidRPr="00B625DD">
        <w:fldChar w:fldCharType="begin"/>
      </w:r>
      <w:r w:rsidR="00E56FCF" w:rsidRPr="00D420EE">
        <w:instrText xml:space="preserve"> REF _Ref69220395 \h </w:instrText>
      </w:r>
      <w:r w:rsidR="00E56FCF">
        <w:instrText xml:space="preserve"> \* MERGEFORMAT </w:instrText>
      </w:r>
      <w:r w:rsidR="00E56FCF" w:rsidRPr="00B625DD">
        <w:fldChar w:fldCharType="separate"/>
      </w:r>
      <w:r w:rsidR="00B849DF" w:rsidRPr="00AA7C26">
        <w:t xml:space="preserve">Figure </w:t>
      </w:r>
      <w:r w:rsidR="00B849DF">
        <w:t>3</w:t>
      </w:r>
      <w:r w:rsidR="00B849DF" w:rsidRPr="00AA7C26">
        <w:t>.</w:t>
      </w:r>
      <w:r w:rsidR="00B849DF">
        <w:t>1</w:t>
      </w:r>
      <w:r w:rsidR="00E56FCF" w:rsidRPr="00B625DD">
        <w:fldChar w:fldCharType="end"/>
      </w:r>
      <w:r w:rsidR="00E56FCF" w:rsidRPr="00D420EE">
        <w:t>).</w:t>
      </w:r>
    </w:p>
    <w:p w14:paraId="66630287" w14:textId="4C4634E2" w:rsidR="00E56FCF" w:rsidRDefault="004011F4" w:rsidP="20779F6C">
      <w:pPr>
        <w:pStyle w:val="BodyText"/>
      </w:pPr>
      <w:r w:rsidRPr="004011F4">
        <w:rPr>
          <w:noProof/>
        </w:rPr>
        <w:lastRenderedPageBreak/>
        <w:drawing>
          <wp:inline distT="0" distB="0" distL="0" distR="0" wp14:anchorId="28DE9345" wp14:editId="3E56D486">
            <wp:extent cx="5784110" cy="3597215"/>
            <wp:effectExtent l="0" t="0" r="7620" b="3810"/>
            <wp:docPr id="36" name="Picture 36" descr="Stacked column chart valleys on x-axis, % deliver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acked column chart valleys on x-axis, % delivered on y-axis. Other detail as per caption"/>
                    <pic:cNvPicPr/>
                  </pic:nvPicPr>
                  <pic:blipFill>
                    <a:blip r:embed="rId30" cstate="email">
                      <a:extLst>
                        <a:ext uri="{28A0092B-C50C-407E-A947-70E740481C1C}">
                          <a14:useLocalDpi xmlns:a14="http://schemas.microsoft.com/office/drawing/2010/main"/>
                        </a:ext>
                      </a:extLst>
                    </a:blip>
                    <a:stretch>
                      <a:fillRect/>
                    </a:stretch>
                  </pic:blipFill>
                  <pic:spPr>
                    <a:xfrm>
                      <a:off x="0" y="0"/>
                      <a:ext cx="5786794" cy="3598884"/>
                    </a:xfrm>
                    <a:prstGeom prst="rect">
                      <a:avLst/>
                    </a:prstGeom>
                  </pic:spPr>
                </pic:pic>
              </a:graphicData>
            </a:graphic>
          </wp:inline>
        </w:drawing>
      </w:r>
    </w:p>
    <w:p w14:paraId="6F225A55" w14:textId="4F1CCC7F" w:rsidR="00E56FCF" w:rsidRPr="00AA7C26" w:rsidRDefault="00E56FCF" w:rsidP="00524BCC">
      <w:pPr>
        <w:pStyle w:val="CaptionFigure"/>
      </w:pPr>
      <w:bookmarkStart w:id="31" w:name="_Ref69220395"/>
      <w:bookmarkStart w:id="32" w:name="_Toc81315276"/>
      <w:r w:rsidRPr="00AA7C26">
        <w:t xml:space="preserve">Figure </w:t>
      </w:r>
      <w:fldSimple w:instr=" STYLEREF 1 \s ">
        <w:r w:rsidR="00B849DF">
          <w:rPr>
            <w:noProof/>
          </w:rPr>
          <w:t>3</w:t>
        </w:r>
      </w:fldSimple>
      <w:r w:rsidR="00F65304" w:rsidRPr="00AA7C26">
        <w:t>.</w:t>
      </w:r>
      <w:fldSimple w:instr=" SEQ Figure \* ARABIC \s 1 ">
        <w:r w:rsidR="00B849DF">
          <w:rPr>
            <w:noProof/>
          </w:rPr>
          <w:t>1</w:t>
        </w:r>
      </w:fldSimple>
      <w:bookmarkEnd w:id="31"/>
      <w:r w:rsidRPr="00AA7C26">
        <w:t xml:space="preserve"> Relative </w:t>
      </w:r>
      <w:r w:rsidR="00ED327D" w:rsidRPr="00AA7C26">
        <w:t xml:space="preserve">percentage </w:t>
      </w:r>
      <w:r w:rsidR="00AA7C26">
        <w:t xml:space="preserve">of </w:t>
      </w:r>
      <w:r w:rsidR="00CF0B29" w:rsidRPr="00AA7C26">
        <w:t>environmental watering actions</w:t>
      </w:r>
      <w:r w:rsidR="00AA7C26">
        <w:t>,</w:t>
      </w:r>
      <w:r w:rsidR="00CF0B29" w:rsidRPr="00AA7C26">
        <w:t xml:space="preserve"> of which Commonwealth environmental water </w:t>
      </w:r>
      <w:r w:rsidR="00AA7C26">
        <w:t xml:space="preserve">(Cew) </w:t>
      </w:r>
      <w:r w:rsidR="00CF0B29" w:rsidRPr="00AA7C26">
        <w:t>was a major contributor</w:t>
      </w:r>
      <w:r w:rsidR="00AA7C26">
        <w:t>,</w:t>
      </w:r>
      <w:r w:rsidR="00CF0B29" w:rsidRPr="00AA7C26">
        <w:t xml:space="preserve"> </w:t>
      </w:r>
      <w:r w:rsidR="0010422E" w:rsidRPr="00AA7C26">
        <w:t xml:space="preserve">that had at least </w:t>
      </w:r>
      <w:r w:rsidR="00AA7C26">
        <w:t>one</w:t>
      </w:r>
      <w:r w:rsidR="00B41849" w:rsidRPr="00AA7C26">
        <w:t xml:space="preserve"> </w:t>
      </w:r>
      <w:r w:rsidR="0010422E" w:rsidRPr="00AA7C26">
        <w:t>objective</w:t>
      </w:r>
      <w:r w:rsidRPr="00AA7C26">
        <w:t xml:space="preserve"> contributing to outcomes for </w:t>
      </w:r>
      <w:r w:rsidR="00D9571F" w:rsidRPr="00AA7C26">
        <w:t>species diversity</w:t>
      </w:r>
      <w:r w:rsidR="006D5166">
        <w:t xml:space="preserve">, </w:t>
      </w:r>
      <w:r w:rsidR="00AA7C26">
        <w:t>by valley</w:t>
      </w:r>
      <w:r w:rsidR="006D5166">
        <w:t>, 2014</w:t>
      </w:r>
      <w:r w:rsidR="006D5166" w:rsidRPr="00AA7C26">
        <w:t>–</w:t>
      </w:r>
      <w:r w:rsidR="006D5166">
        <w:t>20</w:t>
      </w:r>
      <w:bookmarkEnd w:id="32"/>
    </w:p>
    <w:p w14:paraId="13F06771" w14:textId="4771CC5F" w:rsidR="00E56FCF" w:rsidRPr="00C8307F" w:rsidRDefault="00880343" w:rsidP="00524BCC">
      <w:pPr>
        <w:pStyle w:val="CaptionTable"/>
      </w:pPr>
      <w:bookmarkStart w:id="33" w:name="_Ref73094045"/>
      <w:bookmarkStart w:id="34" w:name="_Hlk75545130"/>
      <w:bookmarkStart w:id="35" w:name="_Toc81315191"/>
      <w:r>
        <w:t xml:space="preserve">Table </w:t>
      </w:r>
      <w:fldSimple w:instr=" STYLEREF 1 \s ">
        <w:r w:rsidR="00B849DF">
          <w:rPr>
            <w:noProof/>
          </w:rPr>
          <w:t>3</w:t>
        </w:r>
      </w:fldSimple>
      <w:r w:rsidR="00D90C07">
        <w:t>.</w:t>
      </w:r>
      <w:fldSimple w:instr=" SEQ Table \* ARABIC \s 1 ">
        <w:r w:rsidR="00B849DF">
          <w:rPr>
            <w:noProof/>
          </w:rPr>
          <w:t>1</w:t>
        </w:r>
      </w:fldSimple>
      <w:bookmarkEnd w:id="33"/>
      <w:r w:rsidRPr="00C8307F">
        <w:t xml:space="preserve"> </w:t>
      </w:r>
      <w:bookmarkEnd w:id="34"/>
      <w:r w:rsidR="00AA7C26">
        <w:t>Occurrence</w:t>
      </w:r>
      <w:r w:rsidR="00AA7C26" w:rsidRPr="00C8307F">
        <w:t xml:space="preserve"> </w:t>
      </w:r>
      <w:r w:rsidR="00AA7C26">
        <w:t xml:space="preserve">(*) </w:t>
      </w:r>
      <w:r w:rsidRPr="00C8307F">
        <w:t xml:space="preserve">of </w:t>
      </w:r>
      <w:r w:rsidR="00AA7C26">
        <w:t xml:space="preserve">annual </w:t>
      </w:r>
      <w:r w:rsidRPr="00C8307F">
        <w:t xml:space="preserve">watering actions with objectives </w:t>
      </w:r>
      <w:r w:rsidR="00AC3221">
        <w:t>relevant to species diversity (</w:t>
      </w:r>
      <w:r w:rsidRPr="00C8307F">
        <w:t>frogs, waterbirds and other vertebrates</w:t>
      </w:r>
      <w:r w:rsidR="00AC3221">
        <w:t>)</w:t>
      </w:r>
      <w:r w:rsidRPr="00C8307F">
        <w:t xml:space="preserve"> </w:t>
      </w:r>
      <w:r w:rsidR="00AA7C26">
        <w:t>2014</w:t>
      </w:r>
      <w:r w:rsidR="00AA7C26" w:rsidRPr="00AA7C26">
        <w:t>–</w:t>
      </w:r>
      <w:r w:rsidR="00AA7C26">
        <w:t xml:space="preserve">20, </w:t>
      </w:r>
      <w:r w:rsidRPr="00C8307F">
        <w:t xml:space="preserve">by </w:t>
      </w:r>
      <w:r>
        <w:t>surface water region</w:t>
      </w:r>
      <w:bookmarkEnd w:id="35"/>
    </w:p>
    <w:tbl>
      <w:tblPr>
        <w:tblStyle w:val="ListTable3-Accent21"/>
        <w:tblW w:w="0" w:type="auto"/>
        <w:tblInd w:w="-142" w:type="dxa"/>
        <w:tblLayout w:type="fixed"/>
        <w:tblLook w:val="0220" w:firstRow="1" w:lastRow="0" w:firstColumn="0" w:lastColumn="0" w:noHBand="1" w:noVBand="0"/>
      </w:tblPr>
      <w:tblGrid>
        <w:gridCol w:w="2122"/>
        <w:gridCol w:w="419"/>
        <w:gridCol w:w="419"/>
        <w:gridCol w:w="419"/>
        <w:gridCol w:w="419"/>
        <w:gridCol w:w="419"/>
        <w:gridCol w:w="420"/>
        <w:gridCol w:w="419"/>
        <w:gridCol w:w="419"/>
        <w:gridCol w:w="419"/>
        <w:gridCol w:w="419"/>
        <w:gridCol w:w="419"/>
        <w:gridCol w:w="420"/>
        <w:gridCol w:w="419"/>
        <w:gridCol w:w="419"/>
        <w:gridCol w:w="419"/>
        <w:gridCol w:w="419"/>
        <w:gridCol w:w="419"/>
        <w:gridCol w:w="420"/>
      </w:tblGrid>
      <w:tr w:rsidR="00F67C8A" w:rsidRPr="003F2E52" w14:paraId="67AE665B" w14:textId="77777777" w:rsidTr="004011F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122" w:type="dxa"/>
            <w:tcBorders>
              <w:top w:val="nil"/>
              <w:left w:val="nil"/>
              <w:bottom w:val="single" w:sz="4" w:space="0" w:color="A6A6A6" w:themeColor="background1" w:themeShade="A6"/>
              <w:right w:val="single" w:sz="4" w:space="0" w:color="808080" w:themeColor="background1" w:themeShade="80"/>
            </w:tcBorders>
            <w:noWrap/>
            <w:hideMark/>
          </w:tcPr>
          <w:p w14:paraId="08BD1792" w14:textId="77777777" w:rsidR="00E56FCF" w:rsidRPr="003F2E52" w:rsidRDefault="00E56FCF" w:rsidP="00FB5C39">
            <w:pPr>
              <w:pStyle w:val="ColumnHeading"/>
              <w:rPr>
                <w:b/>
                <w:bCs w:val="0"/>
              </w:rPr>
            </w:pPr>
          </w:p>
        </w:tc>
        <w:tc>
          <w:tcPr>
            <w:tcW w:w="2515" w:type="dxa"/>
            <w:gridSpan w:val="6"/>
            <w:tcBorders>
              <w:top w:val="nil"/>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3DF462" w14:textId="77777777" w:rsidR="00E56FCF" w:rsidRPr="003F2E52" w:rsidRDefault="00E56FCF" w:rsidP="00D54671">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Waterbirds</w:t>
            </w:r>
          </w:p>
        </w:tc>
        <w:tc>
          <w:tcPr>
            <w:cnfStyle w:val="000010000000" w:firstRow="0" w:lastRow="0" w:firstColumn="0" w:lastColumn="0" w:oddVBand="1" w:evenVBand="0" w:oddHBand="0" w:evenHBand="0" w:firstRowFirstColumn="0" w:firstRowLastColumn="0" w:lastRowFirstColumn="0" w:lastRowLastColumn="0"/>
            <w:tcW w:w="2515" w:type="dxa"/>
            <w:gridSpan w:val="6"/>
            <w:tcBorders>
              <w:top w:val="nil"/>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D54438" w14:textId="77777777" w:rsidR="00E56FCF" w:rsidRPr="003F2E52" w:rsidRDefault="00E56FCF" w:rsidP="00D54671">
            <w:pPr>
              <w:pStyle w:val="ColumnHeading"/>
              <w:jc w:val="center"/>
              <w:rPr>
                <w:b/>
                <w:bCs w:val="0"/>
              </w:rPr>
            </w:pPr>
            <w:r w:rsidRPr="003F2E52">
              <w:rPr>
                <w:b/>
                <w:bCs w:val="0"/>
              </w:rPr>
              <w:t>Frogs</w:t>
            </w:r>
          </w:p>
        </w:tc>
        <w:tc>
          <w:tcPr>
            <w:tcW w:w="2515" w:type="dxa"/>
            <w:gridSpan w:val="6"/>
            <w:tcBorders>
              <w:top w:val="nil"/>
              <w:left w:val="single" w:sz="4" w:space="0" w:color="808080" w:themeColor="background1" w:themeShade="80"/>
              <w:bottom w:val="single" w:sz="4" w:space="0" w:color="A6A6A6" w:themeColor="background1" w:themeShade="A6"/>
            </w:tcBorders>
            <w:noWrap/>
            <w:hideMark/>
          </w:tcPr>
          <w:p w14:paraId="68A6F268" w14:textId="77777777" w:rsidR="00E56FCF" w:rsidRPr="003F2E52" w:rsidRDefault="00E56FCF" w:rsidP="00D54671">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Other vertebrates</w:t>
            </w:r>
          </w:p>
        </w:tc>
      </w:tr>
      <w:tr w:rsidR="00FD49D8" w:rsidRPr="003F2E52" w14:paraId="0706B395" w14:textId="77777777" w:rsidTr="004011F4">
        <w:trPr>
          <w:cnfStyle w:val="100000000000" w:firstRow="1" w:lastRow="0" w:firstColumn="0" w:lastColumn="0" w:oddVBand="0" w:evenVBand="0" w:oddHBand="0" w:evenHBand="0" w:firstRowFirstColumn="0" w:firstRowLastColumn="0" w:lastRowFirstColumn="0" w:lastRowLastColumn="0"/>
          <w:trHeight w:val="594"/>
          <w:tblHeader/>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899A473" w14:textId="77777777" w:rsidR="00FB5C39" w:rsidRPr="003F2E52" w:rsidRDefault="00FB5C39" w:rsidP="00A53875">
            <w:pPr>
              <w:pStyle w:val="ColumnHeading"/>
              <w:rPr>
                <w:b/>
                <w:bCs w:val="0"/>
              </w:rPr>
            </w:pPr>
            <w:r w:rsidRPr="003F2E52">
              <w:rPr>
                <w:b/>
                <w:bCs w:val="0"/>
              </w:rPr>
              <w:t>Surface water region</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29469F21" w14:textId="75D6F922"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14</w:t>
            </w:r>
            <w:r w:rsidR="00014C4C">
              <w:rPr>
                <w:b/>
                <w:bCs w:val="0"/>
              </w:rPr>
              <w:t>–</w:t>
            </w:r>
            <w:r w:rsidRPr="003F2E52">
              <w:rPr>
                <w:b/>
                <w:bCs w:val="0"/>
              </w:rPr>
              <w:t>15</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1553762E" w14:textId="1A1CEFF9" w:rsidR="00FB5C39" w:rsidRPr="003F2E52" w:rsidRDefault="00FB5C39" w:rsidP="00FB785E">
            <w:pPr>
              <w:pStyle w:val="ColumnHeading"/>
              <w:jc w:val="center"/>
              <w:rPr>
                <w:b/>
                <w:bCs w:val="0"/>
              </w:rPr>
            </w:pPr>
            <w:r w:rsidRPr="003F2E52">
              <w:rPr>
                <w:b/>
                <w:bCs w:val="0"/>
              </w:rPr>
              <w:t>15</w:t>
            </w:r>
            <w:r w:rsidR="00014C4C">
              <w:rPr>
                <w:b/>
                <w:bCs w:val="0"/>
              </w:rPr>
              <w:t>–</w:t>
            </w:r>
            <w:r w:rsidRPr="003F2E52">
              <w:rPr>
                <w:b/>
                <w:bCs w:val="0"/>
              </w:rPr>
              <w:t>16</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3DE9773C" w14:textId="78DFBACC"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16</w:t>
            </w:r>
            <w:r w:rsidR="00014C4C">
              <w:rPr>
                <w:b/>
                <w:bCs w:val="0"/>
              </w:rPr>
              <w:t>–</w:t>
            </w:r>
            <w:r w:rsidRPr="003F2E52">
              <w:rPr>
                <w:b/>
                <w:bCs w:val="0"/>
              </w:rPr>
              <w:t>17</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40901F4D" w14:textId="1CA23CBF" w:rsidR="00FB5C39" w:rsidRPr="003F2E52" w:rsidRDefault="00FB5C39" w:rsidP="00FB785E">
            <w:pPr>
              <w:pStyle w:val="ColumnHeading"/>
              <w:jc w:val="center"/>
              <w:rPr>
                <w:b/>
                <w:bCs w:val="0"/>
              </w:rPr>
            </w:pPr>
            <w:r w:rsidRPr="003F2E52">
              <w:rPr>
                <w:b/>
                <w:bCs w:val="0"/>
              </w:rPr>
              <w:t>17</w:t>
            </w:r>
            <w:r w:rsidR="00014C4C">
              <w:rPr>
                <w:b/>
                <w:bCs w:val="0"/>
              </w:rPr>
              <w:t>–</w:t>
            </w:r>
            <w:r w:rsidRPr="003F2E52">
              <w:rPr>
                <w:b/>
                <w:bCs w:val="0"/>
              </w:rPr>
              <w:t>18</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740D9307" w14:textId="7DAF36F3"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18</w:t>
            </w:r>
            <w:r w:rsidR="00014C4C">
              <w:rPr>
                <w:b/>
                <w:bCs w:val="0"/>
              </w:rPr>
              <w:t>–</w:t>
            </w:r>
            <w:r w:rsidRPr="003F2E52">
              <w:rPr>
                <w:b/>
                <w:bCs w:val="0"/>
              </w:rPr>
              <w:t>19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47CE6D60" w14:textId="28EC93CF" w:rsidR="00FB5C39" w:rsidRPr="003F2E52" w:rsidRDefault="00FB5C39" w:rsidP="00FB785E">
            <w:pPr>
              <w:pStyle w:val="ColumnHeading"/>
              <w:jc w:val="center"/>
              <w:rPr>
                <w:b/>
                <w:bCs w:val="0"/>
              </w:rPr>
            </w:pPr>
            <w:r w:rsidRPr="003F2E52">
              <w:rPr>
                <w:b/>
                <w:bCs w:val="0"/>
              </w:rPr>
              <w:t>19</w:t>
            </w:r>
            <w:r w:rsidR="00014C4C">
              <w:rPr>
                <w:b/>
                <w:bCs w:val="0"/>
              </w:rPr>
              <w:t>–</w:t>
            </w:r>
            <w:r w:rsidRPr="003F2E52">
              <w:rPr>
                <w:b/>
                <w:bCs w:val="0"/>
              </w:rPr>
              <w:t>20</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5546E333" w14:textId="4587F7B7"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14</w:t>
            </w:r>
            <w:r w:rsidR="00014C4C">
              <w:rPr>
                <w:b/>
                <w:bCs w:val="0"/>
              </w:rPr>
              <w:t>–</w:t>
            </w:r>
            <w:r w:rsidRPr="003F2E52">
              <w:rPr>
                <w:b/>
                <w:bCs w:val="0"/>
              </w:rPr>
              <w:t>15</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1B8707E0" w14:textId="04C342D0" w:rsidR="00FB5C39" w:rsidRPr="003F2E52" w:rsidRDefault="00FB5C39" w:rsidP="00FB785E">
            <w:pPr>
              <w:pStyle w:val="ColumnHeading"/>
              <w:jc w:val="center"/>
              <w:rPr>
                <w:b/>
                <w:bCs w:val="0"/>
              </w:rPr>
            </w:pPr>
            <w:r w:rsidRPr="003F2E52">
              <w:rPr>
                <w:b/>
                <w:bCs w:val="0"/>
              </w:rPr>
              <w:t>15</w:t>
            </w:r>
            <w:r w:rsidR="00014C4C">
              <w:rPr>
                <w:b/>
                <w:bCs w:val="0"/>
              </w:rPr>
              <w:t>–</w:t>
            </w:r>
            <w:r w:rsidRPr="003F2E52">
              <w:rPr>
                <w:b/>
                <w:bCs w:val="0"/>
              </w:rPr>
              <w:t>16</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2645E8E1" w14:textId="000A9DE8"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16</w:t>
            </w:r>
            <w:r w:rsidR="00014C4C">
              <w:rPr>
                <w:b/>
                <w:bCs w:val="0"/>
              </w:rPr>
              <w:t>–</w:t>
            </w:r>
            <w:r w:rsidRPr="003F2E52">
              <w:rPr>
                <w:b/>
                <w:bCs w:val="0"/>
              </w:rPr>
              <w:t>17</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6303C4AC" w14:textId="4A93C7A1" w:rsidR="00FB5C39" w:rsidRPr="003F2E52" w:rsidRDefault="00FB5C39" w:rsidP="00FB785E">
            <w:pPr>
              <w:pStyle w:val="ColumnHeading"/>
              <w:jc w:val="center"/>
              <w:rPr>
                <w:b/>
                <w:bCs w:val="0"/>
              </w:rPr>
            </w:pPr>
            <w:r w:rsidRPr="003F2E52">
              <w:rPr>
                <w:b/>
                <w:bCs w:val="0"/>
              </w:rPr>
              <w:t>17</w:t>
            </w:r>
            <w:r w:rsidR="00014C4C">
              <w:rPr>
                <w:b/>
                <w:bCs w:val="0"/>
              </w:rPr>
              <w:t>–</w:t>
            </w:r>
            <w:r w:rsidRPr="003F2E52">
              <w:rPr>
                <w:b/>
                <w:bCs w:val="0"/>
              </w:rPr>
              <w:t>18</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229CD886" w14:textId="09F3FD1C"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18</w:t>
            </w:r>
            <w:r w:rsidR="00014C4C">
              <w:rPr>
                <w:b/>
                <w:bCs w:val="0"/>
              </w:rPr>
              <w:t>–</w:t>
            </w:r>
            <w:r w:rsidRPr="003F2E52">
              <w:rPr>
                <w:b/>
                <w:bCs w:val="0"/>
              </w:rPr>
              <w:t>19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762B3E94" w14:textId="43F960D3" w:rsidR="00FB5C39" w:rsidRPr="003F2E52" w:rsidRDefault="00FB5C39" w:rsidP="00FB785E">
            <w:pPr>
              <w:pStyle w:val="ColumnHeading"/>
              <w:jc w:val="center"/>
              <w:rPr>
                <w:b/>
                <w:bCs w:val="0"/>
              </w:rPr>
            </w:pPr>
            <w:r w:rsidRPr="003F2E52">
              <w:rPr>
                <w:b/>
                <w:bCs w:val="0"/>
              </w:rPr>
              <w:t>19</w:t>
            </w:r>
            <w:r w:rsidR="00014C4C">
              <w:rPr>
                <w:b/>
                <w:bCs w:val="0"/>
              </w:rPr>
              <w:t>–</w:t>
            </w:r>
            <w:r w:rsidRPr="003F2E52">
              <w:rPr>
                <w:b/>
                <w:bCs w:val="0"/>
              </w:rPr>
              <w:t>20</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740CB2EB" w14:textId="0AC253B8"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14</w:t>
            </w:r>
            <w:r w:rsidR="00014C4C">
              <w:rPr>
                <w:b/>
                <w:bCs w:val="0"/>
              </w:rPr>
              <w:t>–</w:t>
            </w:r>
            <w:r w:rsidRPr="003F2E52">
              <w:rPr>
                <w:b/>
                <w:bCs w:val="0"/>
              </w:rPr>
              <w:t>15</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2638C4A7" w14:textId="08CDE62B" w:rsidR="00FB5C39" w:rsidRPr="003F2E52" w:rsidRDefault="00FB5C39" w:rsidP="00FB785E">
            <w:pPr>
              <w:pStyle w:val="ColumnHeading"/>
              <w:jc w:val="center"/>
              <w:rPr>
                <w:b/>
                <w:bCs w:val="0"/>
              </w:rPr>
            </w:pPr>
            <w:r w:rsidRPr="003F2E52">
              <w:rPr>
                <w:b/>
                <w:bCs w:val="0"/>
              </w:rPr>
              <w:t>15</w:t>
            </w:r>
            <w:r w:rsidR="00014C4C">
              <w:rPr>
                <w:b/>
                <w:bCs w:val="0"/>
              </w:rPr>
              <w:t>–</w:t>
            </w:r>
            <w:r w:rsidRPr="003F2E52">
              <w:rPr>
                <w:b/>
                <w:bCs w:val="0"/>
              </w:rPr>
              <w:t>16</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6ADD0811" w14:textId="4F15E1E9"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16</w:t>
            </w:r>
            <w:r w:rsidR="00014C4C">
              <w:rPr>
                <w:b/>
                <w:bCs w:val="0"/>
              </w:rPr>
              <w:t>–</w:t>
            </w:r>
            <w:r w:rsidRPr="003F2E52">
              <w:rPr>
                <w:b/>
                <w:bCs w:val="0"/>
              </w:rPr>
              <w:t>17</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3C8B665E" w14:textId="535141C4" w:rsidR="00FB5C39" w:rsidRPr="003F2E52" w:rsidRDefault="00FB5C39" w:rsidP="00FB785E">
            <w:pPr>
              <w:pStyle w:val="ColumnHeading"/>
              <w:jc w:val="center"/>
              <w:rPr>
                <w:b/>
                <w:bCs w:val="0"/>
              </w:rPr>
            </w:pPr>
            <w:r w:rsidRPr="003F2E52">
              <w:rPr>
                <w:b/>
                <w:bCs w:val="0"/>
              </w:rPr>
              <w:t>17</w:t>
            </w:r>
            <w:r w:rsidR="00014C4C">
              <w:rPr>
                <w:b/>
                <w:bCs w:val="0"/>
              </w:rPr>
              <w:t>–</w:t>
            </w:r>
            <w:r w:rsidRPr="003F2E52">
              <w:rPr>
                <w:b/>
                <w:bCs w:val="0"/>
              </w:rPr>
              <w:t>18</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4AE2F718" w14:textId="083AC434" w:rsidR="00FB5C39" w:rsidRPr="003F2E52" w:rsidRDefault="00FB5C39" w:rsidP="00FB785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3F2E52">
              <w:rPr>
                <w:b/>
                <w:bCs w:val="0"/>
              </w:rPr>
              <w:t>18</w:t>
            </w:r>
            <w:r w:rsidR="00014C4C">
              <w:rPr>
                <w:b/>
                <w:bCs w:val="0"/>
              </w:rPr>
              <w:t>–</w:t>
            </w:r>
            <w:r w:rsidRPr="003F2E52">
              <w:rPr>
                <w:b/>
                <w:bCs w:val="0"/>
              </w:rPr>
              <w:t>19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btLr"/>
            <w:hideMark/>
          </w:tcPr>
          <w:p w14:paraId="002E307C" w14:textId="6E6316C5" w:rsidR="00FB5C39" w:rsidRPr="003F2E52" w:rsidRDefault="00FB5C39" w:rsidP="00FB785E">
            <w:pPr>
              <w:pStyle w:val="ColumnHeading"/>
              <w:jc w:val="center"/>
              <w:rPr>
                <w:b/>
                <w:bCs w:val="0"/>
              </w:rPr>
            </w:pPr>
            <w:r w:rsidRPr="003F2E52">
              <w:rPr>
                <w:b/>
                <w:bCs w:val="0"/>
              </w:rPr>
              <w:t>19</w:t>
            </w:r>
            <w:r w:rsidR="00014C4C">
              <w:rPr>
                <w:b/>
                <w:bCs w:val="0"/>
              </w:rPr>
              <w:t>–</w:t>
            </w:r>
            <w:r w:rsidRPr="003F2E52">
              <w:rPr>
                <w:b/>
                <w:bCs w:val="0"/>
              </w:rPr>
              <w:t>20</w:t>
            </w:r>
          </w:p>
        </w:tc>
      </w:tr>
      <w:tr w:rsidR="00FD49D8" w:rsidRPr="00FB5C39" w14:paraId="11C27466"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72406E4" w14:textId="77777777" w:rsidR="00E56FCF" w:rsidRPr="00FB5C39" w:rsidRDefault="00E56FCF" w:rsidP="00EF1C30">
            <w:pPr>
              <w:pStyle w:val="TableText"/>
              <w:spacing w:before="20" w:after="20"/>
            </w:pPr>
            <w:r w:rsidRPr="00FB5C39">
              <w:t>Border Rivers</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291DA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64640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5E517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695B57"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E1E928"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BA612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2CC7F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FF2EB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AECA0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88B826"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0D423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B27C4B"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571F3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545B64"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42D4F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8F1903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36E24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92B8A5" w14:textId="77777777" w:rsidR="00E56FCF" w:rsidRPr="00FB5C39" w:rsidRDefault="00E56FCF" w:rsidP="00EF1C30">
            <w:pPr>
              <w:pStyle w:val="TableText"/>
              <w:spacing w:before="20" w:after="20"/>
              <w:jc w:val="center"/>
            </w:pPr>
          </w:p>
        </w:tc>
      </w:tr>
      <w:tr w:rsidR="00FD49D8" w:rsidRPr="00FB5C39" w14:paraId="694B5EB9"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BF83A74" w14:textId="77777777" w:rsidR="00E56FCF" w:rsidRPr="00FB5C39" w:rsidRDefault="00E56FCF" w:rsidP="00EF1C30">
            <w:pPr>
              <w:pStyle w:val="TableText"/>
              <w:spacing w:before="20" w:after="20"/>
            </w:pPr>
            <w:r w:rsidRPr="00FB5C39">
              <w:t>Broken</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E7665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4D9DD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AC846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560AB67"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89C609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2334AD6"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CAF1D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ACE04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250AD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1CB38A"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20972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530A09"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B4B97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3BB49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8AEA3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47AA5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5E1F6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AE75F9A" w14:textId="77777777" w:rsidR="00E56FCF" w:rsidRPr="00FB5C39" w:rsidRDefault="00E56FCF" w:rsidP="00EF1C30">
            <w:pPr>
              <w:pStyle w:val="TableText"/>
              <w:spacing w:before="20" w:after="20"/>
              <w:jc w:val="center"/>
            </w:pPr>
            <w:r w:rsidRPr="00FB5C39">
              <w:t>*</w:t>
            </w:r>
          </w:p>
        </w:tc>
      </w:tr>
      <w:tr w:rsidR="00FD49D8" w:rsidRPr="00FB5C39" w14:paraId="31EA1406"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7DDFDD" w14:textId="77777777" w:rsidR="00E56FCF" w:rsidRPr="00FB5C39" w:rsidRDefault="00E56FCF" w:rsidP="00EF1C30">
            <w:pPr>
              <w:pStyle w:val="TableText"/>
              <w:spacing w:before="20" w:after="20"/>
            </w:pPr>
            <w:r w:rsidRPr="00FB5C39">
              <w:t>Campaspe</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01D00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96F6A9"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8181F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62DE8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FEE08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F8FAA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B3CCE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C9832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B94E1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9F61A9A"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677A0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C0868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F4CC5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511342"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5C8E0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C1DEE9"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191833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6637E1F" w14:textId="77777777" w:rsidR="00E56FCF" w:rsidRPr="00FB5C39" w:rsidRDefault="00E56FCF" w:rsidP="00EF1C30">
            <w:pPr>
              <w:pStyle w:val="TableText"/>
              <w:spacing w:before="20" w:after="20"/>
              <w:jc w:val="center"/>
            </w:pPr>
            <w:r w:rsidRPr="00FB5C39">
              <w:t>*</w:t>
            </w:r>
          </w:p>
        </w:tc>
      </w:tr>
      <w:tr w:rsidR="008F3C1D" w:rsidRPr="00FB5C39" w14:paraId="33D514DD"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C0EFCD2" w14:textId="77777777" w:rsidR="00E56FCF" w:rsidRPr="00FB5C39" w:rsidRDefault="00E56FCF" w:rsidP="00EF1C30">
            <w:pPr>
              <w:pStyle w:val="TableText"/>
              <w:spacing w:before="20" w:after="20"/>
            </w:pPr>
            <w:r w:rsidRPr="00FB5C39">
              <w:t>Central Murray</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60611E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1E9B073"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22E3F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E90AA23"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EDBE30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A11CA4"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D4BA0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2F0D76F"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85AF1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F99EED3"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6BF1B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24C3E2"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7B9D1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D46CCC9"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2AE26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3D84A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15F94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088B4F" w14:textId="77777777" w:rsidR="00E56FCF" w:rsidRPr="00FB5C39" w:rsidRDefault="00E56FCF" w:rsidP="00EF1C30">
            <w:pPr>
              <w:pStyle w:val="TableText"/>
              <w:spacing w:before="20" w:after="20"/>
              <w:jc w:val="center"/>
            </w:pPr>
          </w:p>
        </w:tc>
      </w:tr>
      <w:tr w:rsidR="00FB785E" w:rsidRPr="00FB5C39" w14:paraId="0486B3E2"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08E40D9" w14:textId="2E09C675" w:rsidR="00E56FCF" w:rsidRPr="00FB5C39" w:rsidRDefault="00E56FCF" w:rsidP="00EF1C30">
            <w:pPr>
              <w:pStyle w:val="TableText"/>
              <w:spacing w:before="20" w:after="20"/>
            </w:pPr>
            <w:r w:rsidRPr="00FB5C39">
              <w:t>Condamine</w:t>
            </w:r>
            <w:r w:rsidR="00014C4C">
              <w:t>–</w:t>
            </w:r>
            <w:r w:rsidRPr="00FB5C39">
              <w:t>Balonne</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5A812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19711C"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615250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394526"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1E759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929AF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50DA7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D9D90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68AF0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104BB4"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352B4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C947EA"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D893A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A6527A"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B6EB1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66746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8B739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DE7DA3" w14:textId="77777777" w:rsidR="00E56FCF" w:rsidRPr="00FB5C39" w:rsidRDefault="00E56FCF" w:rsidP="00EF1C30">
            <w:pPr>
              <w:pStyle w:val="TableText"/>
              <w:spacing w:before="20" w:after="20"/>
              <w:jc w:val="center"/>
            </w:pPr>
          </w:p>
        </w:tc>
      </w:tr>
      <w:tr w:rsidR="00FD49D8" w:rsidRPr="00FB5C39" w14:paraId="03E90DCB"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EAF8B2A" w14:textId="0328912D" w:rsidR="00E56FCF" w:rsidRPr="00FB5C39" w:rsidRDefault="00E56FCF" w:rsidP="00EF1C30">
            <w:pPr>
              <w:pStyle w:val="TableText"/>
              <w:spacing w:before="20" w:after="20"/>
            </w:pPr>
            <w:r w:rsidRPr="00FB5C39">
              <w:t>Edward/Kolety</w:t>
            </w:r>
            <w:r w:rsidR="00014C4C">
              <w:t>–</w:t>
            </w:r>
            <w:r w:rsidRPr="00FB5C39">
              <w:t>Wakool</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7AAE9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8892A6"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6EC25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22943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F9CF18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2EB7375"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B9230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827182"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493C2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195794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5AE38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FD85FA1"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D9816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450A3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A54DE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AB393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BDDA3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68C8B8" w14:textId="77777777" w:rsidR="00E56FCF" w:rsidRPr="00FB5C39" w:rsidRDefault="00E56FCF" w:rsidP="00EF1C30">
            <w:pPr>
              <w:pStyle w:val="TableText"/>
              <w:spacing w:before="20" w:after="20"/>
              <w:jc w:val="center"/>
            </w:pPr>
          </w:p>
        </w:tc>
      </w:tr>
      <w:tr w:rsidR="00FB785E" w:rsidRPr="00FB5C39" w14:paraId="7F4B3832"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EC2DB25" w14:textId="77777777" w:rsidR="00E56FCF" w:rsidRPr="00FB5C39" w:rsidRDefault="00E56FCF" w:rsidP="00EF1C30">
            <w:pPr>
              <w:pStyle w:val="TableText"/>
              <w:spacing w:before="20" w:after="20"/>
            </w:pPr>
            <w:r w:rsidRPr="00FB5C39">
              <w:t>Goulburn</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45DEF5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B3885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8334A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8693A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DA2F2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4EBBD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88D91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FCDA76"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55C6E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BD0E7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E1F1E8"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0A3C5B"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BA384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0D4DF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73C3B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28CB1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0398B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061472" w14:textId="77777777" w:rsidR="00E56FCF" w:rsidRPr="00FB5C39" w:rsidRDefault="00E56FCF" w:rsidP="00EF1C30">
            <w:pPr>
              <w:pStyle w:val="TableText"/>
              <w:spacing w:before="20" w:after="20"/>
              <w:jc w:val="center"/>
            </w:pPr>
          </w:p>
        </w:tc>
      </w:tr>
      <w:tr w:rsidR="008F3C1D" w:rsidRPr="00FB5C39" w14:paraId="5EC02C79"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3B7CDC1" w14:textId="77777777" w:rsidR="00E56FCF" w:rsidRPr="00FB5C39" w:rsidRDefault="00E56FCF" w:rsidP="00EF1C30">
            <w:pPr>
              <w:pStyle w:val="TableText"/>
              <w:spacing w:before="20" w:after="20"/>
            </w:pPr>
            <w:r w:rsidRPr="00FB5C39">
              <w:t>Gwydir</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D5D14B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6EFB141"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46FD41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1296401"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BEE63C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7705BC"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23F6D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C114AF"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843461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E54D0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2C9E46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4D41B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CDE65E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AF7AAF4"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66254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B148C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B41931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B4DE47" w14:textId="77777777" w:rsidR="00E56FCF" w:rsidRPr="00FB5C39" w:rsidRDefault="00E56FCF" w:rsidP="00EF1C30">
            <w:pPr>
              <w:pStyle w:val="TableText"/>
              <w:spacing w:before="20" w:after="20"/>
              <w:jc w:val="center"/>
            </w:pPr>
          </w:p>
        </w:tc>
      </w:tr>
      <w:tr w:rsidR="008F3C1D" w:rsidRPr="00FB5C39" w14:paraId="34F6F6F1"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D770044" w14:textId="77777777" w:rsidR="00E56FCF" w:rsidRPr="00FB5C39" w:rsidRDefault="00E56FCF" w:rsidP="00EF1C30">
            <w:pPr>
              <w:pStyle w:val="TableText"/>
              <w:spacing w:before="20" w:after="20"/>
            </w:pPr>
            <w:r w:rsidRPr="00FB5C39">
              <w:t>Lachlan</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51F02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77775B1"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CEAD97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A6C0F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044B54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6EBCC9F"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15C97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DE2AE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31FB50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6FDB3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8392CA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742AC2"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9957F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D0E34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AB928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2205CF"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45C73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F77958" w14:textId="77777777" w:rsidR="00E56FCF" w:rsidRPr="00FB5C39" w:rsidRDefault="00E56FCF" w:rsidP="00EF1C30">
            <w:pPr>
              <w:pStyle w:val="TableText"/>
              <w:spacing w:before="20" w:after="20"/>
              <w:jc w:val="center"/>
            </w:pPr>
          </w:p>
        </w:tc>
      </w:tr>
      <w:tr w:rsidR="00FD49D8" w:rsidRPr="00FB5C39" w14:paraId="1204B541"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16C4A74" w14:textId="77777777" w:rsidR="00E56FCF" w:rsidRPr="00FB5C39" w:rsidRDefault="00E56FCF" w:rsidP="00EF1C30">
            <w:pPr>
              <w:pStyle w:val="TableText"/>
              <w:spacing w:before="20" w:after="20"/>
            </w:pPr>
            <w:r w:rsidRPr="00FB5C39">
              <w:t>Lower Murray</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27101E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462085B"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FE7547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89FA99D"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03AC87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A291F8C"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6AC1F0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42FC169"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71BBFD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E9CA8F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B0B45E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A867D65"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8585E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6EAC3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D15D6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F9CEDB"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815A2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6BBB7D" w14:textId="77777777" w:rsidR="00E56FCF" w:rsidRPr="00FB5C39" w:rsidRDefault="00E56FCF" w:rsidP="00EF1C30">
            <w:pPr>
              <w:pStyle w:val="TableText"/>
              <w:spacing w:before="20" w:after="20"/>
              <w:jc w:val="center"/>
            </w:pPr>
          </w:p>
        </w:tc>
      </w:tr>
      <w:tr w:rsidR="00FD49D8" w:rsidRPr="00FB5C39" w14:paraId="5D5E7398"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9AA486B" w14:textId="77777777" w:rsidR="00E56FCF" w:rsidRPr="00FB5C39" w:rsidRDefault="00E56FCF" w:rsidP="00EF1C30">
            <w:pPr>
              <w:pStyle w:val="TableText"/>
              <w:spacing w:before="20" w:after="20"/>
            </w:pPr>
            <w:r w:rsidRPr="00FB5C39">
              <w:t>Macquarie</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A9077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3911F5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16C8A8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C0C084E"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A7844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98B9ACC"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BE64B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29B950"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B6F1D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681B9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F77E4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B4E88D"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4A32E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8EAA6B"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2CAC0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D15F1E"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3AC70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F35707" w14:textId="77777777" w:rsidR="00E56FCF" w:rsidRPr="00FB5C39" w:rsidRDefault="00E56FCF" w:rsidP="00EF1C30">
            <w:pPr>
              <w:pStyle w:val="TableText"/>
              <w:spacing w:before="20" w:after="20"/>
              <w:jc w:val="center"/>
            </w:pPr>
          </w:p>
        </w:tc>
      </w:tr>
      <w:tr w:rsidR="0044789B" w:rsidRPr="00FB5C39" w14:paraId="1660CAB3"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857613" w14:textId="77777777" w:rsidR="00E56FCF" w:rsidRPr="00FB5C39" w:rsidRDefault="00E56FCF" w:rsidP="00EF1C30">
            <w:pPr>
              <w:pStyle w:val="TableText"/>
              <w:spacing w:before="20" w:after="20"/>
            </w:pPr>
            <w:r w:rsidRPr="00FB5C39">
              <w:t>Murrumbidgee</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A0F60F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B06AD34"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A2F91D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DF99DF1"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C2D2E6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C59BEAC"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9F4883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51A03CF"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211230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67861C8"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34C2AF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C1A545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922C0C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549B7ED"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821FD0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AF5C29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137507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21763E9" w14:textId="77777777" w:rsidR="00E56FCF" w:rsidRPr="00FB5C39" w:rsidRDefault="00E56FCF" w:rsidP="00EF1C30">
            <w:pPr>
              <w:pStyle w:val="TableText"/>
              <w:spacing w:before="20" w:after="20"/>
              <w:jc w:val="center"/>
            </w:pPr>
            <w:r w:rsidRPr="00FB5C39">
              <w:t>*</w:t>
            </w:r>
          </w:p>
        </w:tc>
      </w:tr>
      <w:tr w:rsidR="00FB785E" w:rsidRPr="00FB5C39" w14:paraId="16A8A18E"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A4CE6EF" w14:textId="77777777" w:rsidR="00E56FCF" w:rsidRPr="00FB5C39" w:rsidRDefault="00E56FCF" w:rsidP="00EF1C30">
            <w:pPr>
              <w:pStyle w:val="TableText"/>
              <w:spacing w:before="20" w:after="20"/>
            </w:pPr>
            <w:r w:rsidRPr="00FB5C39">
              <w:t>Warrego</w:t>
            </w: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44114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56A77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862F9D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r w:rsidRPr="00FB5C39">
              <w:t>*</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185C4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98736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8FC99A"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35DF9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CFFBCC"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FBADD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488D5C"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63D91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8D0D71"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49951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E8C403"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B44CD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F53604"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2603B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69F353" w14:textId="77777777" w:rsidR="00E56FCF" w:rsidRPr="00FB5C39" w:rsidRDefault="00E56FCF" w:rsidP="00EF1C30">
            <w:pPr>
              <w:pStyle w:val="TableText"/>
              <w:spacing w:before="20" w:after="20"/>
              <w:jc w:val="center"/>
            </w:pPr>
          </w:p>
        </w:tc>
      </w:tr>
      <w:tr w:rsidR="003B4308" w:rsidRPr="00FB5C39" w14:paraId="79AA153B"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nil"/>
              <w:bottom w:val="single" w:sz="18" w:space="0" w:color="A6A6A6" w:themeColor="background1" w:themeShade="A6"/>
              <w:right w:val="single" w:sz="4" w:space="0" w:color="A6A6A6" w:themeColor="background1" w:themeShade="A6"/>
            </w:tcBorders>
            <w:noWrap/>
            <w:hideMark/>
          </w:tcPr>
          <w:p w14:paraId="5E4A755D" w14:textId="77777777" w:rsidR="00E56FCF" w:rsidRPr="00FB5C39" w:rsidRDefault="00E56FCF" w:rsidP="00EF1C30">
            <w:pPr>
              <w:pStyle w:val="TableText"/>
              <w:spacing w:before="20" w:after="20"/>
            </w:pPr>
            <w:r w:rsidRPr="00FB5C39">
              <w:t>Wimmera–Mallee</w:t>
            </w: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6985542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3AF9BD6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19E2CC9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shd w:val="clear" w:color="auto" w:fill="F2F2F2" w:themeFill="background1" w:themeFillShade="F2"/>
            <w:noWrap/>
            <w:hideMark/>
          </w:tcPr>
          <w:p w14:paraId="2CD07A7A" w14:textId="77777777" w:rsidR="00E56FCF" w:rsidRPr="00FB5C39" w:rsidRDefault="00E56FCF" w:rsidP="00EF1C30">
            <w:pPr>
              <w:pStyle w:val="TableText"/>
              <w:spacing w:before="20" w:after="20"/>
              <w:jc w:val="center"/>
            </w:pPr>
            <w:r w:rsidRPr="00FB5C39">
              <w:t>*</w:t>
            </w: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54F7732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340ABC40"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1AE4A57D"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50AD75C4"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298BB36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6F6D352D"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4B9DEE3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04C993C6"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4436BED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03440285"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6321559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10DCB728" w14:textId="77777777" w:rsidR="00E56FCF" w:rsidRPr="00FB5C39" w:rsidRDefault="00E56FCF" w:rsidP="00EF1C30">
            <w:pPr>
              <w:pStyle w:val="TableText"/>
              <w:spacing w:before="20" w:after="20"/>
              <w:jc w:val="center"/>
            </w:pPr>
          </w:p>
        </w:tc>
        <w:tc>
          <w:tcPr>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7E6B405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6A6A6" w:themeColor="background1" w:themeShade="A6"/>
              <w:left w:val="single" w:sz="4" w:space="0" w:color="A6A6A6" w:themeColor="background1" w:themeShade="A6"/>
              <w:bottom w:val="single" w:sz="18" w:space="0" w:color="A6A6A6" w:themeColor="background1" w:themeShade="A6"/>
              <w:right w:val="single" w:sz="4" w:space="0" w:color="A6A6A6" w:themeColor="background1" w:themeShade="A6"/>
            </w:tcBorders>
            <w:noWrap/>
            <w:hideMark/>
          </w:tcPr>
          <w:p w14:paraId="73901608" w14:textId="77777777" w:rsidR="00E56FCF" w:rsidRPr="00FB5C39" w:rsidRDefault="00E56FCF" w:rsidP="00EF1C30">
            <w:pPr>
              <w:pStyle w:val="TableText"/>
              <w:spacing w:before="20" w:after="20"/>
              <w:jc w:val="center"/>
            </w:pPr>
          </w:p>
        </w:tc>
      </w:tr>
      <w:tr w:rsidR="00FB785E" w:rsidRPr="00FB5C39" w14:paraId="0EDE0F8F" w14:textId="77777777" w:rsidTr="004011F4">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FD8108" w14:textId="77777777" w:rsidR="00E56FCF" w:rsidRPr="00FB5C39" w:rsidRDefault="00E56FCF" w:rsidP="00EF1C30">
            <w:pPr>
              <w:pStyle w:val="TableText"/>
              <w:spacing w:before="20" w:after="20"/>
            </w:pPr>
            <w:r w:rsidRPr="00FB5C39">
              <w:t>Barwon Darling</w:t>
            </w: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4BC87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56CF7B"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626F8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5DAA0B"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51489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5A34C7"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A7760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68E708"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73DFC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5C5571"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46B7D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070973"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02348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A6FE45"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75749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0657F7" w14:textId="77777777" w:rsidR="00E56FCF" w:rsidRPr="00FB5C39" w:rsidRDefault="00E56FCF" w:rsidP="00EF1C30">
            <w:pPr>
              <w:pStyle w:val="TableText"/>
              <w:spacing w:before="20" w:after="20"/>
              <w:jc w:val="center"/>
            </w:pPr>
          </w:p>
        </w:tc>
        <w:tc>
          <w:tcPr>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695E7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dxa"/>
            <w:tcBorders>
              <w:top w:val="single" w:sz="18"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5AF7B7" w14:textId="77777777" w:rsidR="00E56FCF" w:rsidRPr="00FB5C39" w:rsidRDefault="00E56FCF" w:rsidP="00EF1C30">
            <w:pPr>
              <w:pStyle w:val="TableText"/>
              <w:spacing w:before="20" w:after="20"/>
              <w:jc w:val="center"/>
            </w:pPr>
          </w:p>
        </w:tc>
      </w:tr>
      <w:tr w:rsidR="003B4308" w:rsidRPr="00FB5C39" w14:paraId="33AF8BB3" w14:textId="77777777" w:rsidTr="004011F4">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8079FF6" w14:textId="77777777" w:rsidR="00E56FCF" w:rsidRPr="00FB5C39" w:rsidRDefault="00E56FCF" w:rsidP="00EF1C30">
            <w:pPr>
              <w:pStyle w:val="TableText"/>
              <w:spacing w:before="20" w:after="20"/>
            </w:pPr>
            <w:r w:rsidRPr="00FB5C39">
              <w:t>Loddon</w:t>
            </w: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90975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0B429E"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0788F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1DE583"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FAA982"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45AEAE"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4B038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D251D7"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9A871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3E2D7D"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63F8F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52EC6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45039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A68FB7"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E4489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C23615"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A17A1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D6134E" w14:textId="77777777" w:rsidR="00E56FCF" w:rsidRPr="00FB5C39" w:rsidRDefault="00E56FCF" w:rsidP="00EF1C30">
            <w:pPr>
              <w:pStyle w:val="TableText"/>
              <w:spacing w:before="20" w:after="20"/>
              <w:jc w:val="center"/>
            </w:pPr>
          </w:p>
        </w:tc>
      </w:tr>
      <w:tr w:rsidR="00FB785E" w:rsidRPr="00FB5C39" w14:paraId="0A2718FA" w14:textId="77777777" w:rsidTr="004011F4">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08F2F3C" w14:textId="77777777" w:rsidR="00E56FCF" w:rsidRPr="00FB5C39" w:rsidRDefault="00E56FCF" w:rsidP="00EF1C30">
            <w:pPr>
              <w:pStyle w:val="TableText"/>
              <w:spacing w:before="20" w:after="20"/>
            </w:pPr>
            <w:r w:rsidRPr="00FB5C39">
              <w:t>Lower Darling</w:t>
            </w: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140F8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A38155"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A57FE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29B66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48AC8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0F4F3E"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5FF11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AFD019"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CF2E6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338DF8"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DA1C4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7B26E2"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8F7F3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0F8BDC"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7569E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6DEF22"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7BC831"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BBB54D" w14:textId="77777777" w:rsidR="00E56FCF" w:rsidRPr="00FB5C39" w:rsidRDefault="00E56FCF" w:rsidP="00EF1C30">
            <w:pPr>
              <w:pStyle w:val="TableText"/>
              <w:spacing w:before="20" w:after="20"/>
              <w:jc w:val="center"/>
            </w:pPr>
          </w:p>
        </w:tc>
      </w:tr>
      <w:tr w:rsidR="003B4308" w:rsidRPr="00FB5C39" w14:paraId="4190DA4D" w14:textId="77777777" w:rsidTr="004011F4">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F5E5AC" w14:textId="77777777" w:rsidR="00E56FCF" w:rsidRPr="00FB5C39" w:rsidRDefault="00E56FCF" w:rsidP="00EF1C30">
            <w:pPr>
              <w:pStyle w:val="TableText"/>
              <w:spacing w:before="20" w:after="20"/>
            </w:pPr>
            <w:r w:rsidRPr="00FB5C39">
              <w:t>Namoi</w:t>
            </w: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78A97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09F3A1"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D42036"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E47E5A"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D0082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D5A89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B2972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5E9B20"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71E52F"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71E54A"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75F79C"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A9108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ED259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C75A56"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E1583A"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0291B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9E1CB5"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C0412B" w14:textId="77777777" w:rsidR="00E56FCF" w:rsidRPr="00FB5C39" w:rsidRDefault="00E56FCF" w:rsidP="00EF1C30">
            <w:pPr>
              <w:pStyle w:val="TableText"/>
              <w:spacing w:before="20" w:after="20"/>
              <w:jc w:val="center"/>
            </w:pPr>
          </w:p>
        </w:tc>
      </w:tr>
      <w:tr w:rsidR="00FB785E" w:rsidRPr="00FB5C39" w14:paraId="08AC408D" w14:textId="77777777" w:rsidTr="004011F4">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D1380FB" w14:textId="77777777" w:rsidR="00E56FCF" w:rsidRPr="00FB5C39" w:rsidRDefault="00E56FCF" w:rsidP="00EF1C30">
            <w:pPr>
              <w:pStyle w:val="TableText"/>
              <w:spacing w:before="20" w:after="20"/>
            </w:pPr>
            <w:r w:rsidRPr="00FB5C39">
              <w:t>Ovens</w:t>
            </w: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48023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88BF96"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2A904B"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EE6CED"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D5BE94"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FCFE9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C0DED9"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31F070"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E1EF13"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9D8571"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151C3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E82D7E"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260780"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FA9357"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F34247"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42772F" w14:textId="77777777" w:rsidR="00E56FCF" w:rsidRPr="00FB5C39" w:rsidRDefault="00E56FCF" w:rsidP="00EF1C30">
            <w:pPr>
              <w:pStyle w:val="TableText"/>
              <w:spacing w:before="20" w:after="20"/>
              <w:jc w:val="center"/>
            </w:pPr>
          </w:p>
        </w:tc>
        <w:tc>
          <w:tcPr>
            <w:tcW w:w="4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E3144E" w14:textId="77777777" w:rsidR="00E56FCF" w:rsidRPr="00FB5C39" w:rsidRDefault="00E56FCF" w:rsidP="00EF1C30">
            <w:pPr>
              <w:pStyle w:val="TableText"/>
              <w:spacing w:before="20" w:after="2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8E99B9" w14:textId="77777777" w:rsidR="00E56FCF" w:rsidRPr="00FB5C39" w:rsidRDefault="00E56FCF" w:rsidP="00EF1C30">
            <w:pPr>
              <w:pStyle w:val="TableText"/>
              <w:spacing w:before="20" w:after="20"/>
              <w:jc w:val="center"/>
            </w:pPr>
          </w:p>
        </w:tc>
      </w:tr>
    </w:tbl>
    <w:p w14:paraId="53351BBE" w14:textId="4F4B6717" w:rsidR="00E56FCF" w:rsidRPr="00972E0F" w:rsidRDefault="00E56FCF" w:rsidP="00972E0F">
      <w:pPr>
        <w:pStyle w:val="BodyTextExtraSpareAbove"/>
      </w:pPr>
      <w:r w:rsidRPr="00972E0F">
        <w:lastRenderedPageBreak/>
        <w:t xml:space="preserve">In 2019–20 much of the Basin </w:t>
      </w:r>
      <w:r w:rsidR="00371FE6" w:rsidRPr="00972E0F">
        <w:t xml:space="preserve">experienced </w:t>
      </w:r>
      <w:r w:rsidRPr="00972E0F">
        <w:t>severe dry conditions and environmental watering actions were undertaken within the context of dry to very dry water availability. Not surprisingly</w:t>
      </w:r>
      <w:r w:rsidR="00371FE6" w:rsidRPr="00972E0F">
        <w:t>,</w:t>
      </w:r>
      <w:r w:rsidRPr="00972E0F">
        <w:t xml:space="preserve"> given the dry conditions</w:t>
      </w:r>
      <w:r w:rsidR="00371FE6" w:rsidRPr="00972E0F">
        <w:t>,</w:t>
      </w:r>
      <w:r w:rsidRPr="00972E0F">
        <w:t xml:space="preserve"> watering objectives associated with </w:t>
      </w:r>
      <w:r w:rsidR="00AC3221">
        <w:t xml:space="preserve">species </w:t>
      </w:r>
      <w:r w:rsidR="00AC3221" w:rsidRPr="00972E0F">
        <w:t xml:space="preserve">diversity </w:t>
      </w:r>
      <w:r w:rsidRPr="00972E0F">
        <w:t>outcomes focused heavily on the maintenance of refuge habitats</w:t>
      </w:r>
      <w:r w:rsidR="003D29F5">
        <w:t>.</w:t>
      </w:r>
    </w:p>
    <w:p w14:paraId="684F4118" w14:textId="5578E04E" w:rsidR="00F34D2B" w:rsidRDefault="00E56FCF" w:rsidP="00F34D2B">
      <w:pPr>
        <w:pStyle w:val="BodyText"/>
      </w:pPr>
      <w:r w:rsidRPr="002A59B9">
        <w:t xml:space="preserve">A total of </w:t>
      </w:r>
      <w:r w:rsidR="00330829">
        <w:t>392</w:t>
      </w:r>
      <w:r>
        <w:t>,</w:t>
      </w:r>
      <w:r w:rsidR="00330829">
        <w:t>518</w:t>
      </w:r>
      <w:r w:rsidRPr="002A59B9">
        <w:t xml:space="preserve"> ML </w:t>
      </w:r>
      <w:r w:rsidR="008F353D">
        <w:t xml:space="preserve">(33%) </w:t>
      </w:r>
      <w:r w:rsidRPr="002A59B9">
        <w:t>of environmental water was delivered (</w:t>
      </w:r>
      <w:r w:rsidR="007B6690">
        <w:t>including a Commonwealth</w:t>
      </w:r>
      <w:r w:rsidR="007B6690" w:rsidRPr="002A59B9">
        <w:t xml:space="preserve"> </w:t>
      </w:r>
      <w:r w:rsidRPr="002A59B9">
        <w:t>contribution of 2</w:t>
      </w:r>
      <w:r w:rsidR="00330829">
        <w:t>96</w:t>
      </w:r>
      <w:r>
        <w:t>,</w:t>
      </w:r>
      <w:r w:rsidR="00330829">
        <w:t>244</w:t>
      </w:r>
      <w:r w:rsidRPr="002A59B9">
        <w:t xml:space="preserve"> ML</w:t>
      </w:r>
      <w:r w:rsidR="008F353D">
        <w:t xml:space="preserve"> (25%)</w:t>
      </w:r>
      <w:r w:rsidRPr="002A59B9">
        <w:t xml:space="preserve">) as part of </w:t>
      </w:r>
      <w:r w:rsidR="004D415A">
        <w:t>61</w:t>
      </w:r>
      <w:r w:rsidRPr="002A59B9">
        <w:t xml:space="preserve"> individual watering actions with objectives related to </w:t>
      </w:r>
      <w:r w:rsidR="00D9571F">
        <w:t>species diversity</w:t>
      </w:r>
      <w:r w:rsidRPr="002A59B9">
        <w:t xml:space="preserve"> outcomes (</w:t>
      </w:r>
      <w:r w:rsidRPr="002A59B9">
        <w:fldChar w:fldCharType="begin"/>
      </w:r>
      <w:r w:rsidRPr="002A59B9">
        <w:instrText xml:space="preserve"> REF _Ref69110215 \h </w:instrText>
      </w:r>
      <w:r>
        <w:instrText xml:space="preserve"> \* MERGEFORMAT </w:instrText>
      </w:r>
      <w:r w:rsidRPr="002A59B9">
        <w:fldChar w:fldCharType="separate"/>
      </w:r>
      <w:r w:rsidR="00B849DF" w:rsidRPr="00FD49D8">
        <w:t xml:space="preserve">Table </w:t>
      </w:r>
      <w:r w:rsidR="00B849DF">
        <w:rPr>
          <w:noProof/>
        </w:rPr>
        <w:t>3</w:t>
      </w:r>
      <w:r w:rsidR="00B849DF" w:rsidRPr="00D97E51">
        <w:rPr>
          <w:noProof/>
        </w:rPr>
        <w:t>.</w:t>
      </w:r>
      <w:r w:rsidR="00B849DF">
        <w:rPr>
          <w:noProof/>
        </w:rPr>
        <w:t>2</w:t>
      </w:r>
      <w:r w:rsidRPr="002A59B9">
        <w:fldChar w:fldCharType="end"/>
      </w:r>
      <w:r w:rsidRPr="002A59B9">
        <w:t xml:space="preserve">). These included wetland inundation actions targeting broader waterbird, frogs and freshwater turtle outcomes as well as targeted deliveries for threatened </w:t>
      </w:r>
      <w:r w:rsidR="00F96532">
        <w:t xml:space="preserve">and migratory </w:t>
      </w:r>
      <w:r w:rsidRPr="002A59B9">
        <w:t>species including the southern bell frog (</w:t>
      </w:r>
      <w:r w:rsidRPr="00E56FCF">
        <w:rPr>
          <w:rStyle w:val="Italics"/>
        </w:rPr>
        <w:t>Litoria raniformis</w:t>
      </w:r>
      <w:r w:rsidRPr="002A59B9">
        <w:t>), Latham’s snipe</w:t>
      </w:r>
      <w:r w:rsidR="006C62FB">
        <w:t xml:space="preserve"> (</w:t>
      </w:r>
      <w:r w:rsidR="006C62FB" w:rsidRPr="000F5355">
        <w:rPr>
          <w:i/>
          <w:iCs/>
        </w:rPr>
        <w:t>Gallinago hardwickii</w:t>
      </w:r>
      <w:r w:rsidR="006C62FB">
        <w:t>)</w:t>
      </w:r>
      <w:r w:rsidRPr="002A59B9">
        <w:t xml:space="preserve">, regent parrot </w:t>
      </w:r>
      <w:r w:rsidR="006C62FB">
        <w:t>(</w:t>
      </w:r>
      <w:r w:rsidR="006C62FB" w:rsidRPr="000F5355">
        <w:rPr>
          <w:i/>
          <w:iCs/>
        </w:rPr>
        <w:t>Polytelis anthopeplus</w:t>
      </w:r>
      <w:r w:rsidR="006C62FB">
        <w:t>)</w:t>
      </w:r>
      <w:r w:rsidR="006C62FB" w:rsidRPr="006C62FB">
        <w:t xml:space="preserve"> </w:t>
      </w:r>
      <w:r w:rsidRPr="002A59B9">
        <w:t>and platypus</w:t>
      </w:r>
      <w:r w:rsidR="006C62FB">
        <w:t xml:space="preserve"> (</w:t>
      </w:r>
      <w:r w:rsidR="006C62FB" w:rsidRPr="000F5355">
        <w:rPr>
          <w:i/>
          <w:iCs/>
        </w:rPr>
        <w:t>Ornithorhynchus anatinus</w:t>
      </w:r>
      <w:r w:rsidR="006C62FB">
        <w:t>).</w:t>
      </w:r>
      <w:r w:rsidRPr="002A59B9">
        <w:t xml:space="preserve"> In many cases actions targeted multiple outcomes, particularly in the Murrumbidgee w</w:t>
      </w:r>
      <w:r>
        <w:t>h</w:t>
      </w:r>
      <w:r w:rsidRPr="002A59B9">
        <w:t xml:space="preserve">ere all actions had objectives for waterbirds, frogs and freshwater turtles. Most watering actions targeting </w:t>
      </w:r>
      <w:r w:rsidR="00D9571F">
        <w:t>species diversity</w:t>
      </w:r>
      <w:r w:rsidRPr="002A59B9">
        <w:t xml:space="preserve"> outcomes were on floodplains and included nationally significant wetlands and Ramsar sites. </w:t>
      </w:r>
    </w:p>
    <w:p w14:paraId="5200D6C3" w14:textId="77777777" w:rsidR="004905F0" w:rsidRDefault="004905F0" w:rsidP="00F34D2B">
      <w:pPr>
        <w:pStyle w:val="BodyText"/>
        <w:sectPr w:rsidR="004905F0" w:rsidSect="00AB6B1A">
          <w:headerReference w:type="even" r:id="rId31"/>
          <w:headerReference w:type="default" r:id="rId32"/>
          <w:footerReference w:type="default" r:id="rId33"/>
          <w:headerReference w:type="first" r:id="rId34"/>
          <w:pgSz w:w="11906" w:h="16838" w:code="9"/>
          <w:pgMar w:top="1701" w:right="1134" w:bottom="1134" w:left="1134" w:header="510" w:footer="624" w:gutter="0"/>
          <w:pgNumType w:start="1"/>
          <w:cols w:space="284"/>
          <w:docGrid w:linePitch="360"/>
        </w:sectPr>
      </w:pPr>
    </w:p>
    <w:p w14:paraId="6FD6F749" w14:textId="7691B524" w:rsidR="00F34D2B" w:rsidRPr="00D97E51" w:rsidRDefault="00F34D2B" w:rsidP="00AA266F">
      <w:pPr>
        <w:pStyle w:val="CaptionTable"/>
      </w:pPr>
      <w:bookmarkStart w:id="36" w:name="_Ref69110215"/>
      <w:bookmarkStart w:id="37" w:name="_Toc81315192"/>
      <w:r w:rsidRPr="00FD49D8">
        <w:lastRenderedPageBreak/>
        <w:t xml:space="preserve">Table </w:t>
      </w:r>
      <w:fldSimple w:instr=" STYLEREF 1 \s ">
        <w:r w:rsidR="00B849DF">
          <w:rPr>
            <w:noProof/>
          </w:rPr>
          <w:t>3</w:t>
        </w:r>
      </w:fldSimple>
      <w:r w:rsidR="00D90C07" w:rsidRPr="00D97E51">
        <w:t>.</w:t>
      </w:r>
      <w:fldSimple w:instr=" SEQ Table \* ARABIC \s 1 ">
        <w:r w:rsidR="00B849DF">
          <w:rPr>
            <w:noProof/>
          </w:rPr>
          <w:t>2</w:t>
        </w:r>
      </w:fldSimple>
      <w:bookmarkEnd w:id="36"/>
      <w:r w:rsidRPr="00D97E51">
        <w:t xml:space="preserve"> Summary </w:t>
      </w:r>
      <w:r w:rsidRPr="00FD49D8">
        <w:t xml:space="preserve">of </w:t>
      </w:r>
      <w:r w:rsidR="0097143A" w:rsidRPr="00FD49D8">
        <w:t xml:space="preserve">occurrence (*) of </w:t>
      </w:r>
      <w:r w:rsidRPr="00FD49D8">
        <w:t>C</w:t>
      </w:r>
      <w:r w:rsidR="0097143A" w:rsidRPr="00FD49D8">
        <w:t>ommonwealth environmental water (Cew)</w:t>
      </w:r>
      <w:r w:rsidRPr="00D97E51">
        <w:t xml:space="preserve"> actions with objectives related to waterbirds, frogs and other vertebrate groups </w:t>
      </w:r>
      <w:r w:rsidR="0097143A" w:rsidRPr="00D97E51">
        <w:t xml:space="preserve">2019–20, </w:t>
      </w:r>
      <w:r w:rsidRPr="00D97E51">
        <w:t>by surface water region</w:t>
      </w:r>
      <w:bookmarkEnd w:id="37"/>
    </w:p>
    <w:tbl>
      <w:tblPr>
        <w:tblStyle w:val="TableCSIRO"/>
        <w:tblW w:w="13749" w:type="dxa"/>
        <w:tblLayout w:type="fixed"/>
        <w:tblLook w:val="0620" w:firstRow="1" w:lastRow="0" w:firstColumn="0" w:lastColumn="0" w:noHBand="1" w:noVBand="1"/>
      </w:tblPr>
      <w:tblGrid>
        <w:gridCol w:w="1305"/>
        <w:gridCol w:w="5386"/>
        <w:gridCol w:w="993"/>
        <w:gridCol w:w="1134"/>
        <w:gridCol w:w="1700"/>
        <w:gridCol w:w="1077"/>
        <w:gridCol w:w="1077"/>
        <w:gridCol w:w="1077"/>
      </w:tblGrid>
      <w:tr w:rsidR="004905F0" w:rsidRPr="004905F0" w14:paraId="20CA72B4" w14:textId="77777777" w:rsidTr="00524BCC">
        <w:trPr>
          <w:cnfStyle w:val="100000000000" w:firstRow="1" w:lastRow="0" w:firstColumn="0" w:lastColumn="0" w:oddVBand="0" w:evenVBand="0" w:oddHBand="0" w:evenHBand="0" w:firstRowFirstColumn="0" w:firstRowLastColumn="0" w:lastRowFirstColumn="0" w:lastRowLastColumn="0"/>
          <w:cantSplit/>
          <w:tblHeader/>
        </w:trPr>
        <w:tc>
          <w:tcPr>
            <w:tcW w:w="1305" w:type="dxa"/>
            <w:tcBorders>
              <w:bottom w:val="nil"/>
            </w:tcBorders>
            <w:noWrap/>
          </w:tcPr>
          <w:p w14:paraId="24D9903A" w14:textId="4EBCB1C1" w:rsidR="00F34D2B" w:rsidRPr="004905F0" w:rsidRDefault="00905D5A" w:rsidP="004905F0">
            <w:pPr>
              <w:pStyle w:val="ColumnHeading"/>
              <w:rPr>
                <w:b/>
                <w:bCs w:val="0"/>
              </w:rPr>
            </w:pPr>
            <w:r>
              <w:rPr>
                <w:b/>
                <w:bCs w:val="0"/>
              </w:rPr>
              <w:t>Valley</w:t>
            </w:r>
          </w:p>
        </w:tc>
        <w:tc>
          <w:tcPr>
            <w:tcW w:w="5386" w:type="dxa"/>
            <w:tcBorders>
              <w:bottom w:val="nil"/>
            </w:tcBorders>
            <w:noWrap/>
          </w:tcPr>
          <w:p w14:paraId="497EB957" w14:textId="77777777" w:rsidR="00F34D2B" w:rsidRPr="004905F0" w:rsidRDefault="00F34D2B" w:rsidP="004905F0">
            <w:pPr>
              <w:pStyle w:val="ColumnHeading"/>
              <w:rPr>
                <w:b/>
                <w:bCs w:val="0"/>
              </w:rPr>
            </w:pPr>
            <w:r w:rsidRPr="004905F0">
              <w:rPr>
                <w:b/>
                <w:bCs w:val="0"/>
              </w:rPr>
              <w:t>Surface water region/asset</w:t>
            </w:r>
          </w:p>
        </w:tc>
        <w:tc>
          <w:tcPr>
            <w:tcW w:w="993" w:type="dxa"/>
            <w:tcBorders>
              <w:bottom w:val="nil"/>
            </w:tcBorders>
            <w:noWrap/>
          </w:tcPr>
          <w:p w14:paraId="1D992842" w14:textId="41FC120E" w:rsidR="00F34D2B" w:rsidRPr="004905F0" w:rsidRDefault="00F34D2B" w:rsidP="004905F0">
            <w:pPr>
              <w:pStyle w:val="ColumnHeading"/>
              <w:rPr>
                <w:b/>
                <w:bCs w:val="0"/>
              </w:rPr>
            </w:pPr>
            <w:r w:rsidRPr="004905F0">
              <w:rPr>
                <w:b/>
                <w:bCs w:val="0"/>
              </w:rPr>
              <w:t>C</w:t>
            </w:r>
            <w:r w:rsidR="0097143A">
              <w:rPr>
                <w:b/>
                <w:bCs w:val="0"/>
              </w:rPr>
              <w:t>ew</w:t>
            </w:r>
            <w:r w:rsidRPr="004905F0">
              <w:rPr>
                <w:b/>
                <w:bCs w:val="0"/>
              </w:rPr>
              <w:t xml:space="preserve"> (ML)</w:t>
            </w:r>
          </w:p>
        </w:tc>
        <w:tc>
          <w:tcPr>
            <w:tcW w:w="1134" w:type="dxa"/>
            <w:tcBorders>
              <w:bottom w:val="nil"/>
            </w:tcBorders>
            <w:noWrap/>
          </w:tcPr>
          <w:p w14:paraId="17AA23CD" w14:textId="77777777" w:rsidR="00F34D2B" w:rsidRPr="004905F0" w:rsidRDefault="00F34D2B" w:rsidP="004905F0">
            <w:pPr>
              <w:pStyle w:val="ColumnHeading"/>
              <w:rPr>
                <w:b/>
                <w:bCs w:val="0"/>
              </w:rPr>
            </w:pPr>
            <w:r w:rsidRPr="004905F0">
              <w:rPr>
                <w:b/>
                <w:bCs w:val="0"/>
              </w:rPr>
              <w:t xml:space="preserve">Total (ML) </w:t>
            </w:r>
          </w:p>
        </w:tc>
        <w:tc>
          <w:tcPr>
            <w:tcW w:w="1700" w:type="dxa"/>
            <w:tcBorders>
              <w:bottom w:val="nil"/>
            </w:tcBorders>
            <w:noWrap/>
          </w:tcPr>
          <w:p w14:paraId="752C2F4F" w14:textId="77777777" w:rsidR="00F34D2B" w:rsidRPr="004905F0" w:rsidRDefault="00F34D2B" w:rsidP="004905F0">
            <w:pPr>
              <w:pStyle w:val="ColumnHeading"/>
              <w:rPr>
                <w:b/>
                <w:bCs w:val="0"/>
              </w:rPr>
            </w:pPr>
            <w:r w:rsidRPr="004905F0">
              <w:rPr>
                <w:b/>
                <w:bCs w:val="0"/>
              </w:rPr>
              <w:t>Flow component</w:t>
            </w:r>
          </w:p>
        </w:tc>
        <w:tc>
          <w:tcPr>
            <w:tcW w:w="1077" w:type="dxa"/>
            <w:tcBorders>
              <w:bottom w:val="nil"/>
            </w:tcBorders>
            <w:noWrap/>
          </w:tcPr>
          <w:p w14:paraId="6DD353AC" w14:textId="77777777" w:rsidR="00F34D2B" w:rsidRPr="004905F0" w:rsidRDefault="00F34D2B" w:rsidP="00524BCC">
            <w:pPr>
              <w:pStyle w:val="ColumnHeading"/>
              <w:jc w:val="center"/>
              <w:rPr>
                <w:b/>
                <w:bCs w:val="0"/>
              </w:rPr>
            </w:pPr>
            <w:r w:rsidRPr="004905F0">
              <w:rPr>
                <w:b/>
                <w:bCs w:val="0"/>
              </w:rPr>
              <w:t>Waterbirds</w:t>
            </w:r>
          </w:p>
        </w:tc>
        <w:tc>
          <w:tcPr>
            <w:tcW w:w="1077" w:type="dxa"/>
            <w:tcBorders>
              <w:bottom w:val="nil"/>
            </w:tcBorders>
            <w:noWrap/>
          </w:tcPr>
          <w:p w14:paraId="5F3DD5DC" w14:textId="77777777" w:rsidR="00F34D2B" w:rsidRPr="004905F0" w:rsidRDefault="00F34D2B" w:rsidP="00524BCC">
            <w:pPr>
              <w:pStyle w:val="ColumnHeading"/>
              <w:jc w:val="center"/>
              <w:rPr>
                <w:b/>
                <w:bCs w:val="0"/>
              </w:rPr>
            </w:pPr>
            <w:r w:rsidRPr="004905F0">
              <w:rPr>
                <w:b/>
                <w:bCs w:val="0"/>
              </w:rPr>
              <w:t>Frogs</w:t>
            </w:r>
          </w:p>
        </w:tc>
        <w:tc>
          <w:tcPr>
            <w:tcW w:w="1077" w:type="dxa"/>
            <w:tcBorders>
              <w:bottom w:val="nil"/>
            </w:tcBorders>
            <w:noWrap/>
          </w:tcPr>
          <w:p w14:paraId="624233CF" w14:textId="7E4D6E9C" w:rsidR="00F34D2B" w:rsidRPr="004905F0" w:rsidRDefault="00D51D4A" w:rsidP="00524BCC">
            <w:pPr>
              <w:pStyle w:val="ColumnHeading"/>
              <w:jc w:val="center"/>
              <w:rPr>
                <w:b/>
                <w:bCs w:val="0"/>
              </w:rPr>
            </w:pPr>
            <w:r>
              <w:rPr>
                <w:b/>
                <w:bCs w:val="0"/>
              </w:rPr>
              <w:t>Other vertebrates</w:t>
            </w:r>
          </w:p>
        </w:tc>
      </w:tr>
      <w:tr w:rsidR="00336BEF" w:rsidRPr="006857BC" w14:paraId="218CE253" w14:textId="77777777" w:rsidTr="00524BCC">
        <w:trPr>
          <w:cantSplit/>
        </w:trPr>
        <w:tc>
          <w:tcPr>
            <w:tcW w:w="0" w:type="dxa"/>
            <w:tcBorders>
              <w:bottom w:val="single" w:sz="4" w:space="0" w:color="A6A6A6" w:themeColor="background1" w:themeShade="A6"/>
            </w:tcBorders>
            <w:noWrap/>
          </w:tcPr>
          <w:p w14:paraId="119F2974" w14:textId="5243BA21" w:rsidR="00CC0FF7" w:rsidRPr="006857BC" w:rsidRDefault="00CC0FF7">
            <w:pPr>
              <w:pStyle w:val="TableText"/>
            </w:pPr>
            <w:r w:rsidRPr="006857BC">
              <w:t>Balonne</w:t>
            </w:r>
          </w:p>
        </w:tc>
        <w:tc>
          <w:tcPr>
            <w:tcW w:w="0" w:type="dxa"/>
            <w:tcBorders>
              <w:bottom w:val="single" w:sz="4" w:space="0" w:color="A6A6A6" w:themeColor="background1" w:themeShade="A6"/>
            </w:tcBorders>
            <w:noWrap/>
          </w:tcPr>
          <w:p w14:paraId="2205F440" w14:textId="6B8F7D48" w:rsidR="00CC0FF7" w:rsidRPr="006857BC" w:rsidRDefault="006857BC">
            <w:pPr>
              <w:pStyle w:val="TableText"/>
            </w:pPr>
            <w:r w:rsidRPr="006857BC">
              <w:rPr>
                <w:vertAlign w:val="superscript"/>
              </w:rPr>
              <w:t>a</w:t>
            </w:r>
            <w:r w:rsidRPr="006857BC">
              <w:t>Lower Balonne and Narran Lakes</w:t>
            </w:r>
          </w:p>
        </w:tc>
        <w:tc>
          <w:tcPr>
            <w:tcW w:w="0" w:type="dxa"/>
            <w:tcBorders>
              <w:bottom w:val="single" w:sz="4" w:space="0" w:color="A6A6A6" w:themeColor="background1" w:themeShade="A6"/>
            </w:tcBorders>
            <w:noWrap/>
          </w:tcPr>
          <w:p w14:paraId="5977FC10" w14:textId="532B5E9B" w:rsidR="00CC0FF7" w:rsidRPr="006857BC" w:rsidRDefault="00CC0FF7">
            <w:pPr>
              <w:pStyle w:val="TableText"/>
              <w:ind w:right="170"/>
              <w:jc w:val="right"/>
            </w:pPr>
            <w:r w:rsidRPr="006857BC">
              <w:t>164</w:t>
            </w:r>
            <w:r w:rsidR="00B41849">
              <w:t>,</w:t>
            </w:r>
            <w:r w:rsidRPr="006857BC">
              <w:t>675</w:t>
            </w:r>
          </w:p>
        </w:tc>
        <w:tc>
          <w:tcPr>
            <w:tcW w:w="0" w:type="dxa"/>
            <w:tcBorders>
              <w:bottom w:val="single" w:sz="4" w:space="0" w:color="A6A6A6" w:themeColor="background1" w:themeShade="A6"/>
            </w:tcBorders>
            <w:noWrap/>
          </w:tcPr>
          <w:p w14:paraId="6B0DD038" w14:textId="64950D43" w:rsidR="00CC0FF7" w:rsidRPr="006857BC" w:rsidRDefault="00CC0FF7">
            <w:pPr>
              <w:pStyle w:val="TableText"/>
              <w:ind w:right="170"/>
              <w:jc w:val="right"/>
            </w:pPr>
            <w:r w:rsidRPr="006857BC">
              <w:t>164</w:t>
            </w:r>
            <w:r w:rsidR="00504943">
              <w:t>,</w:t>
            </w:r>
            <w:r w:rsidRPr="006857BC">
              <w:t>675</w:t>
            </w:r>
          </w:p>
        </w:tc>
        <w:tc>
          <w:tcPr>
            <w:tcW w:w="0" w:type="dxa"/>
            <w:tcBorders>
              <w:bottom w:val="single" w:sz="4" w:space="0" w:color="A6A6A6" w:themeColor="background1" w:themeShade="A6"/>
              <w:right w:val="single" w:sz="4" w:space="0" w:color="A6A6A6" w:themeColor="background1" w:themeShade="A6"/>
            </w:tcBorders>
            <w:noWrap/>
          </w:tcPr>
          <w:p w14:paraId="0BF9EF74" w14:textId="6CC47BAC" w:rsidR="00CC0FF7" w:rsidRPr="006857BC" w:rsidRDefault="00CC0FF7">
            <w:pPr>
              <w:pStyle w:val="TableText"/>
            </w:pPr>
            <w:r w:rsidRPr="006857BC">
              <w:t>Fresh, wetland</w:t>
            </w:r>
          </w:p>
        </w:tc>
        <w:tc>
          <w:tcPr>
            <w:tcW w:w="107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06817E71" w14:textId="77777777" w:rsidR="00CC0FF7" w:rsidRPr="008F353D" w:rsidRDefault="00CC0FF7">
            <w:pPr>
              <w:pStyle w:val="TableText"/>
              <w:jc w:val="center"/>
              <w:rPr>
                <w:rFonts w:asciiTheme="minorHAnsi" w:hAnsiTheme="minorHAnsi" w:cstheme="minorHAnsi"/>
                <w:szCs w:val="18"/>
              </w:rPr>
            </w:pPr>
          </w:p>
        </w:tc>
        <w:tc>
          <w:tcPr>
            <w:tcW w:w="107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30DC641B" w14:textId="77777777" w:rsidR="00CC0FF7" w:rsidRPr="008F353D" w:rsidRDefault="00CC0FF7">
            <w:pPr>
              <w:pStyle w:val="TableText"/>
              <w:jc w:val="center"/>
              <w:rPr>
                <w:rFonts w:asciiTheme="minorHAnsi" w:hAnsiTheme="minorHAnsi" w:cstheme="minorHAnsi"/>
                <w:szCs w:val="18"/>
              </w:rPr>
            </w:pPr>
          </w:p>
        </w:tc>
        <w:tc>
          <w:tcPr>
            <w:tcW w:w="107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11F93C59" w14:textId="1AC86A34" w:rsidR="00CC0FF7" w:rsidRPr="008F353D" w:rsidRDefault="00CC0FF7">
            <w:pPr>
              <w:pStyle w:val="TableText"/>
              <w:jc w:val="center"/>
              <w:rPr>
                <w:rFonts w:asciiTheme="minorHAnsi" w:hAnsiTheme="minorHAnsi" w:cstheme="minorHAnsi"/>
                <w:szCs w:val="18"/>
              </w:rPr>
            </w:pPr>
          </w:p>
        </w:tc>
      </w:tr>
      <w:tr w:rsidR="004905F0" w:rsidRPr="006857BC" w14:paraId="37CEF341"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hideMark/>
          </w:tcPr>
          <w:p w14:paraId="34D34246" w14:textId="77777777" w:rsidR="00DF6CB5" w:rsidRPr="006857BC" w:rsidRDefault="00DF6CB5" w:rsidP="004905F0">
            <w:pPr>
              <w:pStyle w:val="TableText"/>
            </w:pPr>
            <w:r w:rsidRPr="006857BC">
              <w:t>Broken</w:t>
            </w:r>
          </w:p>
        </w:tc>
        <w:tc>
          <w:tcPr>
            <w:tcW w:w="5386" w:type="dxa"/>
            <w:tcBorders>
              <w:top w:val="single" w:sz="4" w:space="0" w:color="A6A6A6" w:themeColor="background1" w:themeShade="A6"/>
              <w:bottom w:val="single" w:sz="4" w:space="0" w:color="A6A6A6" w:themeColor="background1" w:themeShade="A6"/>
            </w:tcBorders>
            <w:noWrap/>
            <w:hideMark/>
          </w:tcPr>
          <w:p w14:paraId="27A25325" w14:textId="7B995A78" w:rsidR="00DF6CB5" w:rsidRPr="006857BC" w:rsidRDefault="00DF6CB5" w:rsidP="004905F0">
            <w:pPr>
              <w:pStyle w:val="TableText"/>
            </w:pPr>
            <w:r w:rsidRPr="006857BC">
              <w:t xml:space="preserve">Lower Broken Creek and fringing wetlands </w:t>
            </w:r>
          </w:p>
        </w:tc>
        <w:tc>
          <w:tcPr>
            <w:tcW w:w="993" w:type="dxa"/>
            <w:tcBorders>
              <w:top w:val="single" w:sz="4" w:space="0" w:color="A6A6A6" w:themeColor="background1" w:themeShade="A6"/>
              <w:bottom w:val="single" w:sz="4" w:space="0" w:color="A6A6A6" w:themeColor="background1" w:themeShade="A6"/>
            </w:tcBorders>
            <w:noWrap/>
            <w:hideMark/>
          </w:tcPr>
          <w:p w14:paraId="195C7282" w14:textId="4484A1E4" w:rsidR="00DF6CB5" w:rsidRPr="006857BC" w:rsidRDefault="00DF6CB5" w:rsidP="004905F0">
            <w:pPr>
              <w:pStyle w:val="TableText"/>
              <w:ind w:right="170"/>
              <w:jc w:val="right"/>
            </w:pPr>
            <w:r w:rsidRPr="006857BC">
              <w:t>1</w:t>
            </w:r>
            <w:r w:rsidR="00B41849">
              <w:t>,</w:t>
            </w:r>
            <w:r w:rsidRPr="006857BC">
              <w:t>226</w:t>
            </w:r>
          </w:p>
        </w:tc>
        <w:tc>
          <w:tcPr>
            <w:tcW w:w="1134" w:type="dxa"/>
            <w:tcBorders>
              <w:top w:val="single" w:sz="4" w:space="0" w:color="A6A6A6" w:themeColor="background1" w:themeShade="A6"/>
              <w:bottom w:val="single" w:sz="4" w:space="0" w:color="A6A6A6" w:themeColor="background1" w:themeShade="A6"/>
            </w:tcBorders>
            <w:noWrap/>
            <w:hideMark/>
          </w:tcPr>
          <w:p w14:paraId="0AA1A452" w14:textId="1076B29D" w:rsidR="00DF6CB5" w:rsidRPr="006857BC" w:rsidRDefault="00525114" w:rsidP="004905F0">
            <w:pPr>
              <w:pStyle w:val="TableText"/>
              <w:ind w:right="170"/>
              <w:jc w:val="right"/>
            </w:pPr>
            <w:r>
              <w:t>2,169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298F04" w14:textId="77777777" w:rsidR="00DF6CB5" w:rsidRPr="006857BC" w:rsidRDefault="00DF6CB5" w:rsidP="004905F0">
            <w:pPr>
              <w:pStyle w:val="TableText"/>
            </w:pPr>
            <w:r w:rsidRPr="006857BC">
              <w:t>Baseflow</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694CBD9"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5D0625"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CC189C4"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4905F0" w:rsidRPr="006857BC" w14:paraId="4663EE41"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1956D04B"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2819242" w14:textId="45309AEA" w:rsidR="00DF6CB5" w:rsidRPr="006857BC" w:rsidRDefault="00DF6CB5" w:rsidP="004905F0">
            <w:pPr>
              <w:pStyle w:val="TableText"/>
            </w:pPr>
            <w:r w:rsidRPr="006857BC">
              <w:t xml:space="preserve">Upper Broken Creek </w:t>
            </w:r>
          </w:p>
        </w:tc>
        <w:tc>
          <w:tcPr>
            <w:tcW w:w="993" w:type="dxa"/>
            <w:tcBorders>
              <w:top w:val="single" w:sz="4" w:space="0" w:color="A6A6A6" w:themeColor="background1" w:themeShade="A6"/>
              <w:bottom w:val="single" w:sz="4" w:space="0" w:color="A6A6A6" w:themeColor="background1" w:themeShade="A6"/>
            </w:tcBorders>
            <w:noWrap/>
            <w:hideMark/>
          </w:tcPr>
          <w:p w14:paraId="2FD4AC9E" w14:textId="77777777" w:rsidR="00DF6CB5" w:rsidRPr="006857BC" w:rsidRDefault="00DF6CB5" w:rsidP="004905F0">
            <w:pPr>
              <w:pStyle w:val="TableText"/>
              <w:ind w:right="170"/>
              <w:jc w:val="right"/>
            </w:pPr>
            <w:r w:rsidRPr="006857BC">
              <w:t>112</w:t>
            </w:r>
          </w:p>
        </w:tc>
        <w:tc>
          <w:tcPr>
            <w:tcW w:w="1134" w:type="dxa"/>
            <w:tcBorders>
              <w:top w:val="single" w:sz="4" w:space="0" w:color="A6A6A6" w:themeColor="background1" w:themeShade="A6"/>
              <w:bottom w:val="single" w:sz="4" w:space="0" w:color="A6A6A6" w:themeColor="background1" w:themeShade="A6"/>
            </w:tcBorders>
            <w:noWrap/>
            <w:hideMark/>
          </w:tcPr>
          <w:p w14:paraId="0CEEFD8C" w14:textId="77777777" w:rsidR="00DF6CB5" w:rsidRPr="006857BC" w:rsidRDefault="00DF6CB5" w:rsidP="004905F0">
            <w:pPr>
              <w:pStyle w:val="TableText"/>
              <w:ind w:right="170"/>
              <w:jc w:val="right"/>
            </w:pPr>
            <w:r w:rsidRPr="006857BC">
              <w:t>505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8196A9" w14:textId="77777777" w:rsidR="00DF6CB5" w:rsidRPr="006857BC" w:rsidRDefault="00DF6CB5" w:rsidP="004905F0">
            <w:pPr>
              <w:pStyle w:val="TableText"/>
            </w:pPr>
            <w:r w:rsidRPr="006857BC">
              <w:t>Baseflow</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238E75"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1CE397"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253DD76"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806213" w:rsidRPr="006857BC" w14:paraId="79DC86CE"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hideMark/>
          </w:tcPr>
          <w:p w14:paraId="02B80D28" w14:textId="33EDD066" w:rsidR="00806213" w:rsidRPr="006857BC" w:rsidRDefault="00806213" w:rsidP="004905F0">
            <w:pPr>
              <w:pStyle w:val="TableText"/>
            </w:pPr>
            <w:r w:rsidRPr="006857BC">
              <w:t>Cam</w:t>
            </w:r>
            <w:r>
              <w:t>paspe</w:t>
            </w:r>
          </w:p>
        </w:tc>
        <w:tc>
          <w:tcPr>
            <w:tcW w:w="5386" w:type="dxa"/>
            <w:tcBorders>
              <w:top w:val="single" w:sz="4" w:space="0" w:color="A6A6A6" w:themeColor="background1" w:themeShade="A6"/>
              <w:bottom w:val="single" w:sz="4" w:space="0" w:color="A6A6A6" w:themeColor="background1" w:themeShade="A6"/>
            </w:tcBorders>
            <w:noWrap/>
            <w:hideMark/>
          </w:tcPr>
          <w:p w14:paraId="69DD6D54" w14:textId="0903A515" w:rsidR="00806213" w:rsidRPr="006857BC" w:rsidRDefault="00806213" w:rsidP="004905F0">
            <w:pPr>
              <w:pStyle w:val="TableText"/>
            </w:pPr>
            <w:r w:rsidRPr="006857BC">
              <w:t xml:space="preserve">Campaspe River </w:t>
            </w:r>
          </w:p>
        </w:tc>
        <w:tc>
          <w:tcPr>
            <w:tcW w:w="993" w:type="dxa"/>
            <w:tcBorders>
              <w:top w:val="single" w:sz="4" w:space="0" w:color="A6A6A6" w:themeColor="background1" w:themeShade="A6"/>
              <w:bottom w:val="single" w:sz="4" w:space="0" w:color="A6A6A6" w:themeColor="background1" w:themeShade="A6"/>
            </w:tcBorders>
            <w:noWrap/>
            <w:hideMark/>
          </w:tcPr>
          <w:p w14:paraId="6EB81964" w14:textId="4D3A0EAE" w:rsidR="00806213" w:rsidRPr="000D5AC9" w:rsidRDefault="00806213" w:rsidP="004905F0">
            <w:pPr>
              <w:pStyle w:val="TableText"/>
              <w:ind w:right="170"/>
              <w:jc w:val="right"/>
              <w:rPr>
                <w:color w:val="auto"/>
              </w:rPr>
            </w:pPr>
            <w:r>
              <w:rPr>
                <w:color w:val="auto"/>
              </w:rPr>
              <w:t>571</w:t>
            </w:r>
          </w:p>
        </w:tc>
        <w:tc>
          <w:tcPr>
            <w:tcW w:w="1134" w:type="dxa"/>
            <w:tcBorders>
              <w:top w:val="single" w:sz="4" w:space="0" w:color="A6A6A6" w:themeColor="background1" w:themeShade="A6"/>
              <w:bottom w:val="single" w:sz="4" w:space="0" w:color="A6A6A6" w:themeColor="background1" w:themeShade="A6"/>
            </w:tcBorders>
            <w:noWrap/>
            <w:hideMark/>
          </w:tcPr>
          <w:p w14:paraId="27B2F50F" w14:textId="116BB874" w:rsidR="00806213" w:rsidRPr="000D5AC9" w:rsidRDefault="00806213" w:rsidP="004905F0">
            <w:pPr>
              <w:pStyle w:val="TableText"/>
              <w:ind w:right="170"/>
              <w:jc w:val="right"/>
              <w:rPr>
                <w:color w:val="auto"/>
              </w:rPr>
            </w:pPr>
            <w:r>
              <w:rPr>
                <w:color w:val="auto"/>
              </w:rPr>
              <w:t>6975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70114D" w14:textId="77777777" w:rsidR="00806213" w:rsidRPr="006857BC" w:rsidRDefault="00806213" w:rsidP="004905F0">
            <w:pPr>
              <w:pStyle w:val="TableText"/>
            </w:pPr>
            <w:r w:rsidRPr="006857BC">
              <w:t>Baseflow</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1FF6B6"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4896D6"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BCF46D1" w14:textId="77777777" w:rsidR="00806213" w:rsidRPr="008F353D" w:rsidRDefault="00806213"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806213" w:rsidRPr="006857BC" w14:paraId="2FD81CBC"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64DEA488" w14:textId="77777777" w:rsidR="00806213" w:rsidRPr="006857BC" w:rsidRDefault="00806213" w:rsidP="004905F0">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4C5AE19A" w14:textId="64E615E1" w:rsidR="00806213" w:rsidRPr="006857BC" w:rsidRDefault="00806213" w:rsidP="004905F0">
            <w:pPr>
              <w:pStyle w:val="TableText"/>
            </w:pPr>
            <w:r w:rsidRPr="006857BC">
              <w:t>Campaspe River</w:t>
            </w:r>
          </w:p>
        </w:tc>
        <w:tc>
          <w:tcPr>
            <w:tcW w:w="993" w:type="dxa"/>
            <w:tcBorders>
              <w:top w:val="single" w:sz="4" w:space="0" w:color="A6A6A6" w:themeColor="background1" w:themeShade="A6"/>
              <w:bottom w:val="single" w:sz="4" w:space="0" w:color="A6A6A6" w:themeColor="background1" w:themeShade="A6"/>
            </w:tcBorders>
            <w:noWrap/>
          </w:tcPr>
          <w:p w14:paraId="558DB5DF" w14:textId="7C73197B" w:rsidR="00806213" w:rsidRPr="000D5AC9" w:rsidRDefault="00806213" w:rsidP="004905F0">
            <w:pPr>
              <w:pStyle w:val="TableText"/>
              <w:ind w:right="170"/>
              <w:jc w:val="right"/>
              <w:rPr>
                <w:color w:val="auto"/>
              </w:rPr>
            </w:pPr>
            <w:r>
              <w:rPr>
                <w:color w:val="auto"/>
              </w:rPr>
              <w:t>535</w:t>
            </w:r>
          </w:p>
        </w:tc>
        <w:tc>
          <w:tcPr>
            <w:tcW w:w="1134" w:type="dxa"/>
            <w:tcBorders>
              <w:top w:val="single" w:sz="4" w:space="0" w:color="A6A6A6" w:themeColor="background1" w:themeShade="A6"/>
              <w:bottom w:val="single" w:sz="4" w:space="0" w:color="A6A6A6" w:themeColor="background1" w:themeShade="A6"/>
            </w:tcBorders>
            <w:noWrap/>
          </w:tcPr>
          <w:p w14:paraId="38871F8D" w14:textId="144F0E5E" w:rsidR="00806213" w:rsidRPr="000D5AC9" w:rsidRDefault="00806213" w:rsidP="004905F0">
            <w:pPr>
              <w:pStyle w:val="TableText"/>
              <w:ind w:right="170"/>
              <w:jc w:val="right"/>
              <w:rPr>
                <w:color w:val="auto"/>
              </w:rPr>
            </w:pPr>
            <w:r>
              <w:rPr>
                <w:color w:val="auto"/>
              </w:rPr>
              <w:t>1404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32D24182" w14:textId="5C434F09" w:rsidR="00806213" w:rsidRPr="006857BC" w:rsidRDefault="00806213" w:rsidP="004905F0">
            <w:pPr>
              <w:pStyle w:val="TableText"/>
            </w:pPr>
            <w:r>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4727F789"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63501E68"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13AB5B3E" w14:textId="00AE041C" w:rsidR="00806213" w:rsidRPr="008F353D" w:rsidRDefault="00806213"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806213" w:rsidRPr="006857BC" w14:paraId="278C7C88"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21072D2D" w14:textId="77777777" w:rsidR="00806213" w:rsidRPr="006857BC" w:rsidRDefault="00806213" w:rsidP="004905F0">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2B5CD1B8" w14:textId="43CFDC7D" w:rsidR="00806213" w:rsidRPr="006857BC" w:rsidRDefault="00806213" w:rsidP="004905F0">
            <w:pPr>
              <w:pStyle w:val="TableText"/>
            </w:pPr>
            <w:r w:rsidRPr="006857BC">
              <w:t>Campaspe River</w:t>
            </w:r>
          </w:p>
        </w:tc>
        <w:tc>
          <w:tcPr>
            <w:tcW w:w="993" w:type="dxa"/>
            <w:tcBorders>
              <w:top w:val="single" w:sz="4" w:space="0" w:color="A6A6A6" w:themeColor="background1" w:themeShade="A6"/>
              <w:bottom w:val="single" w:sz="4" w:space="0" w:color="A6A6A6" w:themeColor="background1" w:themeShade="A6"/>
            </w:tcBorders>
            <w:noWrap/>
          </w:tcPr>
          <w:p w14:paraId="22E6466E" w14:textId="571C9E11" w:rsidR="00806213" w:rsidRPr="000D5AC9" w:rsidRDefault="00806213" w:rsidP="004905F0">
            <w:pPr>
              <w:pStyle w:val="TableText"/>
              <w:ind w:right="170"/>
              <w:jc w:val="right"/>
              <w:rPr>
                <w:color w:val="auto"/>
              </w:rPr>
            </w:pPr>
            <w:r>
              <w:rPr>
                <w:color w:val="auto"/>
              </w:rPr>
              <w:t>850</w:t>
            </w:r>
          </w:p>
        </w:tc>
        <w:tc>
          <w:tcPr>
            <w:tcW w:w="1134" w:type="dxa"/>
            <w:tcBorders>
              <w:top w:val="single" w:sz="4" w:space="0" w:color="A6A6A6" w:themeColor="background1" w:themeShade="A6"/>
              <w:bottom w:val="single" w:sz="4" w:space="0" w:color="A6A6A6" w:themeColor="background1" w:themeShade="A6"/>
            </w:tcBorders>
            <w:noWrap/>
          </w:tcPr>
          <w:p w14:paraId="7728A17B" w14:textId="433479C6" w:rsidR="00806213" w:rsidRPr="000D5AC9" w:rsidRDefault="00806213" w:rsidP="004905F0">
            <w:pPr>
              <w:pStyle w:val="TableText"/>
              <w:ind w:right="170"/>
              <w:jc w:val="right"/>
              <w:rPr>
                <w:color w:val="auto"/>
              </w:rPr>
            </w:pPr>
            <w:r>
              <w:rPr>
                <w:color w:val="auto"/>
              </w:rPr>
              <w:t>2252</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6CC7DC60" w14:textId="55312C33" w:rsidR="00806213" w:rsidRPr="006857BC" w:rsidRDefault="00806213" w:rsidP="004905F0">
            <w:pPr>
              <w:pStyle w:val="TableText"/>
            </w:pPr>
            <w:r>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4A5E2FE8"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1A60B9D1"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0BC534EF" w14:textId="3D603CE0" w:rsidR="00806213" w:rsidRPr="008F353D" w:rsidRDefault="00806213"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E807FC" w:rsidRPr="006857BC" w14:paraId="34452703" w14:textId="77777777" w:rsidTr="00E807FC">
        <w:trPr>
          <w:cantSplit/>
        </w:trPr>
        <w:tc>
          <w:tcPr>
            <w:tcW w:w="1305" w:type="dxa"/>
            <w:vMerge/>
            <w:tcBorders>
              <w:top w:val="single" w:sz="4" w:space="0" w:color="A6A6A6" w:themeColor="background1" w:themeShade="A6"/>
              <w:bottom w:val="single" w:sz="4" w:space="0" w:color="A6A6A6" w:themeColor="background1" w:themeShade="A6"/>
            </w:tcBorders>
            <w:noWrap/>
          </w:tcPr>
          <w:p w14:paraId="24D46472" w14:textId="77777777" w:rsidR="00806213" w:rsidRPr="006857BC" w:rsidRDefault="00806213" w:rsidP="004905F0">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031E27FC" w14:textId="3FC13C78" w:rsidR="00806213" w:rsidRPr="006857BC" w:rsidRDefault="00806213" w:rsidP="004905F0">
            <w:pPr>
              <w:pStyle w:val="TableText"/>
            </w:pPr>
            <w:r w:rsidRPr="006857BC">
              <w:t>Campaspe River</w:t>
            </w:r>
          </w:p>
        </w:tc>
        <w:tc>
          <w:tcPr>
            <w:tcW w:w="993" w:type="dxa"/>
            <w:tcBorders>
              <w:top w:val="single" w:sz="4" w:space="0" w:color="A6A6A6" w:themeColor="background1" w:themeShade="A6"/>
              <w:bottom w:val="single" w:sz="4" w:space="0" w:color="A6A6A6" w:themeColor="background1" w:themeShade="A6"/>
            </w:tcBorders>
            <w:noWrap/>
          </w:tcPr>
          <w:p w14:paraId="36F0955C" w14:textId="7E906DA8" w:rsidR="00806213" w:rsidRPr="000D5AC9" w:rsidRDefault="00806213" w:rsidP="004905F0">
            <w:pPr>
              <w:pStyle w:val="TableText"/>
              <w:ind w:right="170"/>
              <w:jc w:val="right"/>
              <w:rPr>
                <w:color w:val="auto"/>
              </w:rPr>
            </w:pPr>
            <w:r>
              <w:rPr>
                <w:color w:val="auto"/>
              </w:rPr>
              <w:t>275</w:t>
            </w:r>
          </w:p>
        </w:tc>
        <w:tc>
          <w:tcPr>
            <w:tcW w:w="1134" w:type="dxa"/>
            <w:tcBorders>
              <w:top w:val="single" w:sz="4" w:space="0" w:color="A6A6A6" w:themeColor="background1" w:themeShade="A6"/>
              <w:bottom w:val="single" w:sz="4" w:space="0" w:color="A6A6A6" w:themeColor="background1" w:themeShade="A6"/>
            </w:tcBorders>
            <w:noWrap/>
          </w:tcPr>
          <w:p w14:paraId="469EC7B6" w14:textId="31FAA93E" w:rsidR="00806213" w:rsidRPr="000D5AC9" w:rsidRDefault="00806213" w:rsidP="004905F0">
            <w:pPr>
              <w:pStyle w:val="TableText"/>
              <w:ind w:right="170"/>
              <w:jc w:val="right"/>
              <w:rPr>
                <w:color w:val="auto"/>
              </w:rPr>
            </w:pPr>
            <w:r>
              <w:rPr>
                <w:color w:val="auto"/>
              </w:rPr>
              <w:t>866</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54606111" w14:textId="5E2745DC" w:rsidR="00806213" w:rsidRPr="006857BC" w:rsidRDefault="00806213" w:rsidP="004905F0">
            <w:pPr>
              <w:pStyle w:val="TableText"/>
            </w:pPr>
            <w:r>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10789BC0"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7DFBCEAB" w14:textId="77777777" w:rsidR="00806213" w:rsidRPr="008F353D" w:rsidRDefault="00806213"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40345F9F" w14:textId="06E8D13E" w:rsidR="00806213" w:rsidRPr="008F353D" w:rsidRDefault="00806213"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4905F0" w:rsidRPr="006857BC" w14:paraId="17F65F42"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hideMark/>
          </w:tcPr>
          <w:p w14:paraId="1C2C8699" w14:textId="77777777" w:rsidR="00DF6CB5" w:rsidRPr="006857BC" w:rsidRDefault="00DF6CB5" w:rsidP="004905F0">
            <w:pPr>
              <w:pStyle w:val="TableText"/>
            </w:pPr>
            <w:r w:rsidRPr="006857BC">
              <w:t>Central Murray</w:t>
            </w:r>
          </w:p>
        </w:tc>
        <w:tc>
          <w:tcPr>
            <w:tcW w:w="5386" w:type="dxa"/>
            <w:tcBorders>
              <w:top w:val="single" w:sz="4" w:space="0" w:color="A6A6A6" w:themeColor="background1" w:themeShade="A6"/>
              <w:bottom w:val="single" w:sz="4" w:space="0" w:color="A6A6A6" w:themeColor="background1" w:themeShade="A6"/>
            </w:tcBorders>
            <w:noWrap/>
            <w:hideMark/>
          </w:tcPr>
          <w:p w14:paraId="73345580" w14:textId="33434178" w:rsidR="00DF6CB5" w:rsidRPr="006857BC" w:rsidRDefault="00DF6CB5" w:rsidP="004905F0">
            <w:pPr>
              <w:pStyle w:val="TableText"/>
            </w:pPr>
            <w:r w:rsidRPr="006857BC">
              <w:t>River Murray Channel</w:t>
            </w:r>
          </w:p>
        </w:tc>
        <w:tc>
          <w:tcPr>
            <w:tcW w:w="993" w:type="dxa"/>
            <w:tcBorders>
              <w:top w:val="single" w:sz="4" w:space="0" w:color="A6A6A6" w:themeColor="background1" w:themeShade="A6"/>
              <w:bottom w:val="single" w:sz="4" w:space="0" w:color="A6A6A6" w:themeColor="background1" w:themeShade="A6"/>
            </w:tcBorders>
            <w:noWrap/>
            <w:hideMark/>
          </w:tcPr>
          <w:p w14:paraId="39C0F900" w14:textId="2F438D35" w:rsidR="00DF6CB5" w:rsidRPr="006857BC" w:rsidRDefault="00DF6CB5" w:rsidP="004905F0">
            <w:pPr>
              <w:pStyle w:val="TableText"/>
              <w:ind w:right="170"/>
              <w:jc w:val="right"/>
            </w:pPr>
            <w:r w:rsidRPr="006857BC">
              <w:t>195</w:t>
            </w:r>
            <w:r w:rsidR="00B41849">
              <w:t>,</w:t>
            </w:r>
            <w:r w:rsidRPr="006857BC">
              <w:t>834</w:t>
            </w:r>
          </w:p>
        </w:tc>
        <w:tc>
          <w:tcPr>
            <w:tcW w:w="1134" w:type="dxa"/>
            <w:tcBorders>
              <w:top w:val="single" w:sz="4" w:space="0" w:color="A6A6A6" w:themeColor="background1" w:themeShade="A6"/>
              <w:bottom w:val="single" w:sz="4" w:space="0" w:color="A6A6A6" w:themeColor="background1" w:themeShade="A6"/>
            </w:tcBorders>
            <w:noWrap/>
            <w:hideMark/>
          </w:tcPr>
          <w:p w14:paraId="3B1D4540" w14:textId="76B040D0" w:rsidR="00DF6CB5" w:rsidRPr="006857BC" w:rsidRDefault="00DF6CB5" w:rsidP="004905F0">
            <w:pPr>
              <w:pStyle w:val="TableText"/>
              <w:ind w:right="170"/>
              <w:jc w:val="right"/>
            </w:pPr>
            <w:r w:rsidRPr="006857BC">
              <w:t>245</w:t>
            </w:r>
            <w:r w:rsidR="00504943">
              <w:t>,</w:t>
            </w:r>
            <w:r w:rsidRPr="006857BC">
              <w:t>990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F67054" w14:textId="77777777" w:rsidR="00DF6CB5" w:rsidRPr="006857BC" w:rsidRDefault="00DF6CB5" w:rsidP="004905F0">
            <w:pPr>
              <w:pStyle w:val="TableText"/>
            </w:pPr>
            <w:r w:rsidRPr="006857BC">
              <w:t>Overbank</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BF15DDD"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AACBEB"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5DA7AE" w14:textId="77777777" w:rsidR="00DF6CB5" w:rsidRPr="008F353D" w:rsidRDefault="00DF6CB5" w:rsidP="004905F0">
            <w:pPr>
              <w:pStyle w:val="TableText"/>
              <w:jc w:val="center"/>
              <w:rPr>
                <w:rFonts w:asciiTheme="minorHAnsi" w:hAnsiTheme="minorHAnsi" w:cstheme="minorHAnsi"/>
                <w:szCs w:val="18"/>
              </w:rPr>
            </w:pPr>
          </w:p>
        </w:tc>
      </w:tr>
      <w:tr w:rsidR="00E807FC" w:rsidRPr="006857BC" w14:paraId="4F85851C" w14:textId="77777777" w:rsidTr="00E807F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61B11E6C"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62E8FEF5" w14:textId="77777777" w:rsidR="00DF6CB5" w:rsidRPr="006857BC" w:rsidRDefault="00DF6CB5" w:rsidP="004905F0">
            <w:pPr>
              <w:pStyle w:val="TableText"/>
            </w:pPr>
            <w:r w:rsidRPr="006857BC">
              <w:t xml:space="preserve">Wingillie Station </w:t>
            </w:r>
          </w:p>
        </w:tc>
        <w:tc>
          <w:tcPr>
            <w:tcW w:w="993" w:type="dxa"/>
            <w:tcBorders>
              <w:top w:val="single" w:sz="4" w:space="0" w:color="A6A6A6" w:themeColor="background1" w:themeShade="A6"/>
              <w:bottom w:val="single" w:sz="4" w:space="0" w:color="A6A6A6" w:themeColor="background1" w:themeShade="A6"/>
            </w:tcBorders>
            <w:noWrap/>
            <w:hideMark/>
          </w:tcPr>
          <w:p w14:paraId="1F89E229" w14:textId="77777777" w:rsidR="00DF6CB5" w:rsidRPr="006857BC" w:rsidRDefault="00DF6CB5" w:rsidP="004905F0">
            <w:pPr>
              <w:pStyle w:val="TableText"/>
              <w:ind w:right="170"/>
              <w:jc w:val="right"/>
            </w:pPr>
            <w:r w:rsidRPr="006857BC">
              <w:t>61</w:t>
            </w:r>
          </w:p>
        </w:tc>
        <w:tc>
          <w:tcPr>
            <w:tcW w:w="1134" w:type="dxa"/>
            <w:tcBorders>
              <w:top w:val="single" w:sz="4" w:space="0" w:color="A6A6A6" w:themeColor="background1" w:themeShade="A6"/>
              <w:bottom w:val="single" w:sz="4" w:space="0" w:color="A6A6A6" w:themeColor="background1" w:themeShade="A6"/>
            </w:tcBorders>
            <w:noWrap/>
            <w:hideMark/>
          </w:tcPr>
          <w:p w14:paraId="07B5FA9E" w14:textId="77777777" w:rsidR="00DF6CB5" w:rsidRPr="006857BC" w:rsidRDefault="00DF6CB5" w:rsidP="004905F0">
            <w:pPr>
              <w:pStyle w:val="TableText"/>
              <w:ind w:right="170"/>
              <w:jc w:val="right"/>
            </w:pPr>
            <w:r w:rsidRPr="006857BC">
              <w:t>61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5C29F5" w14:textId="77777777" w:rsidR="00DF6CB5" w:rsidRPr="006857BC" w:rsidRDefault="00DF6CB5"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CE2D1B7"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94448F"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16C4B7"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03DA34E5"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tcPr>
          <w:p w14:paraId="50505AD6" w14:textId="36337787" w:rsidR="00DF6CB5" w:rsidRPr="006857BC" w:rsidRDefault="00DF6CB5" w:rsidP="004905F0">
            <w:pPr>
              <w:pStyle w:val="TableText"/>
            </w:pPr>
            <w:r w:rsidRPr="006857BC">
              <w:t>Edward</w:t>
            </w:r>
            <w:r w:rsidR="00D97E51">
              <w:t>/Kolety</w:t>
            </w:r>
            <w:r w:rsidR="00336BEF" w:rsidRPr="00336BEF">
              <w:t>–</w:t>
            </w:r>
            <w:r w:rsidRPr="006857BC">
              <w:t>Wakool</w:t>
            </w:r>
          </w:p>
        </w:tc>
        <w:tc>
          <w:tcPr>
            <w:tcW w:w="5386" w:type="dxa"/>
            <w:tcBorders>
              <w:top w:val="single" w:sz="4" w:space="0" w:color="A6A6A6" w:themeColor="background1" w:themeShade="A6"/>
              <w:bottom w:val="single" w:sz="4" w:space="0" w:color="A6A6A6" w:themeColor="background1" w:themeShade="A6"/>
            </w:tcBorders>
            <w:noWrap/>
            <w:hideMark/>
          </w:tcPr>
          <w:p w14:paraId="35B9B183" w14:textId="6F7D5533" w:rsidR="00DF6CB5" w:rsidRPr="006857BC" w:rsidRDefault="00DF6CB5" w:rsidP="004905F0">
            <w:pPr>
              <w:pStyle w:val="TableText"/>
            </w:pPr>
            <w:r w:rsidRPr="006857BC">
              <w:t xml:space="preserve">Tuppal Creek </w:t>
            </w:r>
          </w:p>
        </w:tc>
        <w:tc>
          <w:tcPr>
            <w:tcW w:w="993" w:type="dxa"/>
            <w:tcBorders>
              <w:top w:val="single" w:sz="4" w:space="0" w:color="A6A6A6" w:themeColor="background1" w:themeShade="A6"/>
              <w:bottom w:val="single" w:sz="4" w:space="0" w:color="A6A6A6" w:themeColor="background1" w:themeShade="A6"/>
            </w:tcBorders>
            <w:noWrap/>
            <w:hideMark/>
          </w:tcPr>
          <w:p w14:paraId="2FDBCC67" w14:textId="4D8CFAE0" w:rsidR="00DF6CB5" w:rsidRPr="006857BC" w:rsidRDefault="00DF6CB5" w:rsidP="004905F0">
            <w:pPr>
              <w:pStyle w:val="TableText"/>
              <w:ind w:right="170"/>
              <w:jc w:val="right"/>
            </w:pPr>
            <w:r w:rsidRPr="006857BC">
              <w:t>5</w:t>
            </w:r>
            <w:r w:rsidR="00B41849">
              <w:t>,</w:t>
            </w:r>
            <w:r w:rsidRPr="006857BC">
              <w:t>186</w:t>
            </w:r>
          </w:p>
        </w:tc>
        <w:tc>
          <w:tcPr>
            <w:tcW w:w="1134" w:type="dxa"/>
            <w:tcBorders>
              <w:top w:val="single" w:sz="4" w:space="0" w:color="A6A6A6" w:themeColor="background1" w:themeShade="A6"/>
              <w:bottom w:val="single" w:sz="4" w:space="0" w:color="A6A6A6" w:themeColor="background1" w:themeShade="A6"/>
            </w:tcBorders>
            <w:noWrap/>
            <w:hideMark/>
          </w:tcPr>
          <w:p w14:paraId="1E3D4EC8" w14:textId="62B371C2" w:rsidR="00DF6CB5" w:rsidRPr="006857BC" w:rsidRDefault="00DF6CB5" w:rsidP="004905F0">
            <w:pPr>
              <w:pStyle w:val="TableText"/>
              <w:ind w:right="170"/>
              <w:jc w:val="right"/>
            </w:pPr>
            <w:r w:rsidRPr="006857BC">
              <w:t>10</w:t>
            </w:r>
            <w:r w:rsidR="00504943">
              <w:t>,</w:t>
            </w:r>
            <w:r w:rsidRPr="006857BC">
              <w:t>371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040D73" w14:textId="77777777" w:rsidR="00DF6CB5" w:rsidRPr="006857BC" w:rsidRDefault="00DF6CB5" w:rsidP="004905F0">
            <w:pPr>
              <w:pStyle w:val="TableText"/>
            </w:pPr>
            <w:r w:rsidRPr="006857BC">
              <w:t>Baseflow, 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F524E2"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F94C32D"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9105D5A"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5153ED3C"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652BD795"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5DFA5747" w14:textId="363A7998" w:rsidR="00DF6CB5" w:rsidRPr="006857BC" w:rsidRDefault="00DF6CB5" w:rsidP="004905F0">
            <w:pPr>
              <w:pStyle w:val="TableText"/>
            </w:pPr>
            <w:r w:rsidRPr="006857BC">
              <w:t xml:space="preserve">The Pollack (Koondrook </w:t>
            </w:r>
          </w:p>
        </w:tc>
        <w:tc>
          <w:tcPr>
            <w:tcW w:w="993" w:type="dxa"/>
            <w:tcBorders>
              <w:top w:val="single" w:sz="4" w:space="0" w:color="A6A6A6" w:themeColor="background1" w:themeShade="A6"/>
              <w:bottom w:val="single" w:sz="4" w:space="0" w:color="A6A6A6" w:themeColor="background1" w:themeShade="A6"/>
            </w:tcBorders>
            <w:noWrap/>
            <w:hideMark/>
          </w:tcPr>
          <w:p w14:paraId="67F32B10" w14:textId="34814E4C" w:rsidR="00DF6CB5" w:rsidRPr="006857BC" w:rsidRDefault="00DF6CB5" w:rsidP="004905F0">
            <w:pPr>
              <w:pStyle w:val="TableText"/>
              <w:ind w:right="170"/>
              <w:jc w:val="right"/>
            </w:pPr>
            <w:r w:rsidRPr="006857BC">
              <w:t>2</w:t>
            </w:r>
            <w:r w:rsidR="00B41849">
              <w:t>,</w:t>
            </w:r>
            <w:r w:rsidRPr="006857BC">
              <w:t>000</w:t>
            </w:r>
          </w:p>
        </w:tc>
        <w:tc>
          <w:tcPr>
            <w:tcW w:w="1134" w:type="dxa"/>
            <w:tcBorders>
              <w:top w:val="single" w:sz="4" w:space="0" w:color="A6A6A6" w:themeColor="background1" w:themeShade="A6"/>
              <w:bottom w:val="single" w:sz="4" w:space="0" w:color="A6A6A6" w:themeColor="background1" w:themeShade="A6"/>
            </w:tcBorders>
            <w:noWrap/>
            <w:hideMark/>
          </w:tcPr>
          <w:p w14:paraId="76C7F0B5" w14:textId="1920059B" w:rsidR="00DF6CB5" w:rsidRPr="006857BC" w:rsidRDefault="00DF6CB5" w:rsidP="004905F0">
            <w:pPr>
              <w:pStyle w:val="TableText"/>
              <w:ind w:right="170"/>
              <w:jc w:val="right"/>
            </w:pPr>
            <w:r w:rsidRPr="006857BC">
              <w:t>2</w:t>
            </w:r>
            <w:r w:rsidR="00504943">
              <w:t>,</w:t>
            </w:r>
            <w:r w:rsidRPr="006857BC">
              <w:t>000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6A3F2B" w14:textId="77777777" w:rsidR="00DF6CB5" w:rsidRPr="006857BC" w:rsidRDefault="00DF6CB5"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02A4FBB"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417027"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78835A"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0DDC0DFF"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tcPr>
          <w:p w14:paraId="1BC0F2F6" w14:textId="77777777" w:rsidR="00DF6CB5" w:rsidRPr="006857BC" w:rsidRDefault="00DF6CB5" w:rsidP="004905F0">
            <w:pPr>
              <w:pStyle w:val="TableText"/>
            </w:pPr>
            <w:r w:rsidRPr="006857BC">
              <w:t>Lachlan</w:t>
            </w:r>
          </w:p>
        </w:tc>
        <w:tc>
          <w:tcPr>
            <w:tcW w:w="5386" w:type="dxa"/>
            <w:tcBorders>
              <w:top w:val="single" w:sz="4" w:space="0" w:color="A6A6A6" w:themeColor="background1" w:themeShade="A6"/>
              <w:bottom w:val="single" w:sz="4" w:space="0" w:color="A6A6A6" w:themeColor="background1" w:themeShade="A6"/>
            </w:tcBorders>
            <w:noWrap/>
            <w:hideMark/>
          </w:tcPr>
          <w:p w14:paraId="54358AE0" w14:textId="7C577DA1" w:rsidR="00DF6CB5" w:rsidRPr="006857BC" w:rsidRDefault="00DF6CB5" w:rsidP="004905F0">
            <w:pPr>
              <w:pStyle w:val="TableText"/>
            </w:pPr>
            <w:r w:rsidRPr="006857BC">
              <w:t xml:space="preserve">Wyangala Dam to Great Cumbung, including Brewster Weir Pool </w:t>
            </w:r>
          </w:p>
        </w:tc>
        <w:tc>
          <w:tcPr>
            <w:tcW w:w="993" w:type="dxa"/>
            <w:tcBorders>
              <w:top w:val="single" w:sz="4" w:space="0" w:color="A6A6A6" w:themeColor="background1" w:themeShade="A6"/>
              <w:bottom w:val="single" w:sz="4" w:space="0" w:color="A6A6A6" w:themeColor="background1" w:themeShade="A6"/>
            </w:tcBorders>
            <w:noWrap/>
            <w:hideMark/>
          </w:tcPr>
          <w:p w14:paraId="251DA678" w14:textId="5FA59B2A" w:rsidR="00DF6CB5" w:rsidRPr="006857BC" w:rsidRDefault="00DF6CB5" w:rsidP="004905F0">
            <w:pPr>
              <w:pStyle w:val="TableText"/>
              <w:ind w:right="170"/>
              <w:jc w:val="right"/>
            </w:pPr>
            <w:r w:rsidRPr="006857BC">
              <w:t>17</w:t>
            </w:r>
            <w:r w:rsidR="00B41849">
              <w:t>,</w:t>
            </w:r>
            <w:r w:rsidRPr="006857BC">
              <w:t>028</w:t>
            </w:r>
          </w:p>
        </w:tc>
        <w:tc>
          <w:tcPr>
            <w:tcW w:w="1134" w:type="dxa"/>
            <w:tcBorders>
              <w:top w:val="single" w:sz="4" w:space="0" w:color="A6A6A6" w:themeColor="background1" w:themeShade="A6"/>
              <w:bottom w:val="single" w:sz="4" w:space="0" w:color="A6A6A6" w:themeColor="background1" w:themeShade="A6"/>
            </w:tcBorders>
            <w:noWrap/>
            <w:hideMark/>
          </w:tcPr>
          <w:p w14:paraId="7D87FD11" w14:textId="7C83D4E3" w:rsidR="00DF6CB5" w:rsidRPr="006857BC" w:rsidRDefault="00DF6CB5" w:rsidP="004905F0">
            <w:pPr>
              <w:pStyle w:val="TableText"/>
              <w:ind w:right="170"/>
              <w:jc w:val="right"/>
            </w:pPr>
            <w:r w:rsidRPr="006857BC">
              <w:t>17</w:t>
            </w:r>
            <w:r w:rsidR="00504943">
              <w:t>,</w:t>
            </w:r>
            <w:r w:rsidRPr="006857BC">
              <w:t>028</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046D35" w14:textId="77777777" w:rsidR="00DF6CB5" w:rsidRPr="006857BC" w:rsidRDefault="00DF6CB5" w:rsidP="004905F0">
            <w:pPr>
              <w:pStyle w:val="TableText"/>
            </w:pPr>
            <w:r w:rsidRPr="006857BC">
              <w:t>Fresh, 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AF8FC54"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F4D6E5"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E4C165" w14:textId="77777777" w:rsidR="00DF6CB5" w:rsidRPr="008F353D" w:rsidRDefault="00DF6CB5" w:rsidP="004905F0">
            <w:pPr>
              <w:pStyle w:val="TableText"/>
              <w:jc w:val="center"/>
              <w:rPr>
                <w:rFonts w:asciiTheme="minorHAnsi" w:hAnsiTheme="minorHAnsi" w:cstheme="minorHAnsi"/>
                <w:szCs w:val="18"/>
              </w:rPr>
            </w:pPr>
          </w:p>
        </w:tc>
      </w:tr>
      <w:tr w:rsidR="00C40C46" w:rsidRPr="006857BC" w14:paraId="263EC182"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4E119BFE"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49A4D7F" w14:textId="437B7948" w:rsidR="00DF6CB5" w:rsidRPr="006857BC" w:rsidRDefault="00DF6CB5" w:rsidP="004905F0">
            <w:pPr>
              <w:pStyle w:val="TableText"/>
            </w:pPr>
            <w:r w:rsidRPr="006857BC">
              <w:t xml:space="preserve">Yarrabandai (formerly Burrawang West Lagoon) </w:t>
            </w:r>
          </w:p>
        </w:tc>
        <w:tc>
          <w:tcPr>
            <w:tcW w:w="993" w:type="dxa"/>
            <w:tcBorders>
              <w:top w:val="single" w:sz="4" w:space="0" w:color="A6A6A6" w:themeColor="background1" w:themeShade="A6"/>
              <w:bottom w:val="single" w:sz="4" w:space="0" w:color="A6A6A6" w:themeColor="background1" w:themeShade="A6"/>
            </w:tcBorders>
            <w:noWrap/>
            <w:hideMark/>
          </w:tcPr>
          <w:p w14:paraId="7E9BBC07" w14:textId="77777777" w:rsidR="00DF6CB5" w:rsidRPr="006857BC" w:rsidRDefault="00DF6CB5" w:rsidP="004905F0">
            <w:pPr>
              <w:pStyle w:val="TableText"/>
              <w:ind w:right="170"/>
              <w:jc w:val="right"/>
            </w:pPr>
            <w:r w:rsidRPr="006857BC">
              <w:t>400</w:t>
            </w:r>
          </w:p>
        </w:tc>
        <w:tc>
          <w:tcPr>
            <w:tcW w:w="1134" w:type="dxa"/>
            <w:tcBorders>
              <w:top w:val="single" w:sz="4" w:space="0" w:color="A6A6A6" w:themeColor="background1" w:themeShade="A6"/>
              <w:bottom w:val="single" w:sz="4" w:space="0" w:color="A6A6A6" w:themeColor="background1" w:themeShade="A6"/>
            </w:tcBorders>
            <w:noWrap/>
            <w:hideMark/>
          </w:tcPr>
          <w:p w14:paraId="37894FE8" w14:textId="77777777" w:rsidR="00DF6CB5" w:rsidRPr="006857BC" w:rsidRDefault="00DF6CB5" w:rsidP="004905F0">
            <w:pPr>
              <w:pStyle w:val="TableText"/>
              <w:ind w:right="170"/>
              <w:jc w:val="right"/>
            </w:pPr>
            <w:r w:rsidRPr="006857BC">
              <w:t>548</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CB3865" w14:textId="77777777" w:rsidR="00DF6CB5" w:rsidRPr="006857BC" w:rsidRDefault="00DF6CB5"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EB3A65F"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D02421C"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AEFD77"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48BE3C9B"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509254B1"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8C7FA8C" w14:textId="72E8994B" w:rsidR="00DF6CB5" w:rsidRPr="006857BC" w:rsidRDefault="00DF6CB5" w:rsidP="004905F0">
            <w:pPr>
              <w:pStyle w:val="TableText"/>
            </w:pPr>
            <w:r w:rsidRPr="006857BC">
              <w:t xml:space="preserve">Booberoi Ck </w:t>
            </w:r>
          </w:p>
        </w:tc>
        <w:tc>
          <w:tcPr>
            <w:tcW w:w="993" w:type="dxa"/>
            <w:tcBorders>
              <w:top w:val="single" w:sz="4" w:space="0" w:color="A6A6A6" w:themeColor="background1" w:themeShade="A6"/>
              <w:bottom w:val="single" w:sz="4" w:space="0" w:color="A6A6A6" w:themeColor="background1" w:themeShade="A6"/>
            </w:tcBorders>
            <w:noWrap/>
            <w:hideMark/>
          </w:tcPr>
          <w:p w14:paraId="4AE38415" w14:textId="6F3E8720" w:rsidR="00DF6CB5" w:rsidRPr="006857BC" w:rsidRDefault="00DF6CB5" w:rsidP="004905F0">
            <w:pPr>
              <w:pStyle w:val="TableText"/>
              <w:ind w:right="170"/>
              <w:jc w:val="right"/>
            </w:pPr>
            <w:r w:rsidRPr="006857BC">
              <w:t>2</w:t>
            </w:r>
            <w:r w:rsidR="00B41849">
              <w:t>,</w:t>
            </w:r>
            <w:r w:rsidRPr="006857BC">
              <w:t>900</w:t>
            </w:r>
          </w:p>
        </w:tc>
        <w:tc>
          <w:tcPr>
            <w:tcW w:w="1134" w:type="dxa"/>
            <w:tcBorders>
              <w:top w:val="single" w:sz="4" w:space="0" w:color="A6A6A6" w:themeColor="background1" w:themeShade="A6"/>
              <w:bottom w:val="single" w:sz="4" w:space="0" w:color="A6A6A6" w:themeColor="background1" w:themeShade="A6"/>
            </w:tcBorders>
            <w:noWrap/>
            <w:hideMark/>
          </w:tcPr>
          <w:p w14:paraId="154EEE73" w14:textId="688AF08A" w:rsidR="00DF6CB5" w:rsidRPr="006857BC" w:rsidRDefault="00DF6CB5" w:rsidP="004905F0">
            <w:pPr>
              <w:pStyle w:val="TableText"/>
              <w:ind w:right="170"/>
              <w:jc w:val="right"/>
            </w:pPr>
            <w:r w:rsidRPr="006857BC">
              <w:t>2</w:t>
            </w:r>
            <w:r w:rsidR="00504943">
              <w:t>,</w:t>
            </w:r>
            <w:r w:rsidRPr="006857BC">
              <w:t>900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1E7CEF" w14:textId="77777777" w:rsidR="00DF6CB5" w:rsidRPr="006857BC" w:rsidRDefault="00DF6CB5" w:rsidP="004905F0">
            <w:pPr>
              <w:pStyle w:val="TableText"/>
            </w:pPr>
            <w:r w:rsidRPr="006857BC">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8A5FE04"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30ED83E"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8A6E82" w14:textId="77777777" w:rsidR="00DF6CB5" w:rsidRPr="008F353D" w:rsidRDefault="00DF6CB5" w:rsidP="004905F0">
            <w:pPr>
              <w:pStyle w:val="TableText"/>
              <w:jc w:val="center"/>
              <w:rPr>
                <w:rFonts w:asciiTheme="minorHAnsi" w:hAnsiTheme="minorHAnsi" w:cstheme="minorHAnsi"/>
                <w:szCs w:val="18"/>
              </w:rPr>
            </w:pPr>
          </w:p>
        </w:tc>
      </w:tr>
      <w:tr w:rsidR="00C40C46" w:rsidRPr="006857BC" w14:paraId="32A45193"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4527D5CF"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4423553" w14:textId="604DBFCA" w:rsidR="00DF6CB5" w:rsidRPr="006857BC" w:rsidRDefault="00DF6CB5" w:rsidP="004905F0">
            <w:pPr>
              <w:pStyle w:val="TableText"/>
            </w:pPr>
            <w:r w:rsidRPr="006857BC">
              <w:t xml:space="preserve">Noonamah black box woodlands </w:t>
            </w:r>
          </w:p>
        </w:tc>
        <w:tc>
          <w:tcPr>
            <w:tcW w:w="993" w:type="dxa"/>
            <w:tcBorders>
              <w:top w:val="single" w:sz="4" w:space="0" w:color="A6A6A6" w:themeColor="background1" w:themeShade="A6"/>
              <w:bottom w:val="single" w:sz="4" w:space="0" w:color="A6A6A6" w:themeColor="background1" w:themeShade="A6"/>
            </w:tcBorders>
            <w:noWrap/>
            <w:hideMark/>
          </w:tcPr>
          <w:p w14:paraId="1B0483CD" w14:textId="77777777" w:rsidR="00DF6CB5" w:rsidRPr="006857BC" w:rsidRDefault="00DF6CB5" w:rsidP="004905F0">
            <w:pPr>
              <w:pStyle w:val="TableText"/>
              <w:ind w:right="170"/>
              <w:jc w:val="right"/>
            </w:pPr>
            <w:r w:rsidRPr="006857BC">
              <w:t>126</w:t>
            </w:r>
          </w:p>
        </w:tc>
        <w:tc>
          <w:tcPr>
            <w:tcW w:w="1134" w:type="dxa"/>
            <w:tcBorders>
              <w:top w:val="single" w:sz="4" w:space="0" w:color="A6A6A6" w:themeColor="background1" w:themeShade="A6"/>
              <w:bottom w:val="single" w:sz="4" w:space="0" w:color="A6A6A6" w:themeColor="background1" w:themeShade="A6"/>
            </w:tcBorders>
            <w:noWrap/>
            <w:hideMark/>
          </w:tcPr>
          <w:p w14:paraId="1741105D" w14:textId="77777777" w:rsidR="00DF6CB5" w:rsidRPr="006857BC" w:rsidRDefault="00DF6CB5" w:rsidP="004905F0">
            <w:pPr>
              <w:pStyle w:val="TableText"/>
              <w:ind w:right="170"/>
              <w:jc w:val="right"/>
            </w:pPr>
            <w:r w:rsidRPr="006857BC">
              <w:t>220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1D7ECD" w14:textId="77777777" w:rsidR="00DF6CB5" w:rsidRPr="006857BC" w:rsidRDefault="00DF6CB5"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6EE1323"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660EC38"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531D9F"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1EBADBE3"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64DA5522"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700E64D" w14:textId="21C397CE" w:rsidR="00DF6CB5" w:rsidRPr="006857BC" w:rsidRDefault="00DF6CB5" w:rsidP="004905F0">
            <w:pPr>
              <w:pStyle w:val="TableText"/>
            </w:pPr>
            <w:r w:rsidRPr="006857BC">
              <w:t xml:space="preserve">Booberoi Ck </w:t>
            </w:r>
          </w:p>
        </w:tc>
        <w:tc>
          <w:tcPr>
            <w:tcW w:w="993" w:type="dxa"/>
            <w:tcBorders>
              <w:top w:val="single" w:sz="4" w:space="0" w:color="A6A6A6" w:themeColor="background1" w:themeShade="A6"/>
              <w:bottom w:val="single" w:sz="4" w:space="0" w:color="A6A6A6" w:themeColor="background1" w:themeShade="A6"/>
            </w:tcBorders>
            <w:noWrap/>
            <w:hideMark/>
          </w:tcPr>
          <w:p w14:paraId="688FCF7E" w14:textId="4CD2D3E8" w:rsidR="00DF6CB5" w:rsidRPr="006857BC" w:rsidRDefault="00DF6CB5" w:rsidP="004905F0">
            <w:pPr>
              <w:pStyle w:val="TableText"/>
              <w:ind w:right="170"/>
              <w:jc w:val="right"/>
            </w:pPr>
            <w:r w:rsidRPr="006857BC">
              <w:t>1</w:t>
            </w:r>
            <w:r w:rsidR="00B41849">
              <w:t>,</w:t>
            </w:r>
            <w:r w:rsidRPr="006857BC">
              <w:t>572</w:t>
            </w:r>
          </w:p>
        </w:tc>
        <w:tc>
          <w:tcPr>
            <w:tcW w:w="1134" w:type="dxa"/>
            <w:tcBorders>
              <w:top w:val="single" w:sz="4" w:space="0" w:color="A6A6A6" w:themeColor="background1" w:themeShade="A6"/>
              <w:bottom w:val="single" w:sz="4" w:space="0" w:color="A6A6A6" w:themeColor="background1" w:themeShade="A6"/>
            </w:tcBorders>
            <w:noWrap/>
            <w:hideMark/>
          </w:tcPr>
          <w:p w14:paraId="70180577" w14:textId="353AC383" w:rsidR="00DF6CB5" w:rsidRPr="006857BC" w:rsidRDefault="00DF6CB5" w:rsidP="004905F0">
            <w:pPr>
              <w:pStyle w:val="TableText"/>
              <w:ind w:right="170"/>
              <w:jc w:val="right"/>
            </w:pPr>
            <w:r w:rsidRPr="006857BC">
              <w:t>2</w:t>
            </w:r>
            <w:r w:rsidR="00504943">
              <w:t>,</w:t>
            </w:r>
            <w:r w:rsidRPr="006857BC">
              <w:t>100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968743" w14:textId="77777777" w:rsidR="00DF6CB5" w:rsidRPr="006857BC" w:rsidRDefault="00DF6CB5" w:rsidP="004905F0">
            <w:pPr>
              <w:pStyle w:val="TableText"/>
            </w:pPr>
            <w:r w:rsidRPr="006857BC">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2E64974"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79CEEC4"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807FFD" w14:textId="77777777" w:rsidR="00DF6CB5" w:rsidRPr="008F353D" w:rsidRDefault="00DF6CB5" w:rsidP="004905F0">
            <w:pPr>
              <w:pStyle w:val="TableText"/>
              <w:jc w:val="center"/>
              <w:rPr>
                <w:rFonts w:asciiTheme="minorHAnsi" w:hAnsiTheme="minorHAnsi" w:cstheme="minorHAnsi"/>
                <w:szCs w:val="18"/>
              </w:rPr>
            </w:pPr>
          </w:p>
        </w:tc>
      </w:tr>
      <w:tr w:rsidR="004905F0" w:rsidRPr="006857BC" w14:paraId="55917755"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hideMark/>
          </w:tcPr>
          <w:p w14:paraId="0192582E" w14:textId="77777777" w:rsidR="00DF6CB5" w:rsidRPr="006857BC" w:rsidRDefault="00DF6CB5" w:rsidP="004905F0">
            <w:pPr>
              <w:pStyle w:val="TableText"/>
            </w:pPr>
            <w:r w:rsidRPr="006857BC">
              <w:t>Loddon</w:t>
            </w:r>
          </w:p>
        </w:tc>
        <w:tc>
          <w:tcPr>
            <w:tcW w:w="5386" w:type="dxa"/>
            <w:tcBorders>
              <w:top w:val="single" w:sz="4" w:space="0" w:color="A6A6A6" w:themeColor="background1" w:themeShade="A6"/>
              <w:bottom w:val="single" w:sz="4" w:space="0" w:color="A6A6A6" w:themeColor="background1" w:themeShade="A6"/>
            </w:tcBorders>
            <w:noWrap/>
            <w:hideMark/>
          </w:tcPr>
          <w:p w14:paraId="664D7F7A" w14:textId="67A37122" w:rsidR="00DF6CB5" w:rsidRPr="006857BC" w:rsidRDefault="00DF6CB5" w:rsidP="004905F0">
            <w:pPr>
              <w:pStyle w:val="TableText"/>
            </w:pPr>
            <w:r w:rsidRPr="006857BC">
              <w:t xml:space="preserve">Loddon River </w:t>
            </w:r>
          </w:p>
        </w:tc>
        <w:tc>
          <w:tcPr>
            <w:tcW w:w="993" w:type="dxa"/>
            <w:tcBorders>
              <w:top w:val="single" w:sz="4" w:space="0" w:color="A6A6A6" w:themeColor="background1" w:themeShade="A6"/>
              <w:bottom w:val="single" w:sz="4" w:space="0" w:color="A6A6A6" w:themeColor="background1" w:themeShade="A6"/>
            </w:tcBorders>
            <w:noWrap/>
            <w:hideMark/>
          </w:tcPr>
          <w:p w14:paraId="46204FF3" w14:textId="77777777" w:rsidR="00DF6CB5" w:rsidRPr="006857BC" w:rsidRDefault="00DF6CB5" w:rsidP="004905F0">
            <w:pPr>
              <w:pStyle w:val="TableText"/>
              <w:ind w:right="170"/>
              <w:jc w:val="right"/>
            </w:pPr>
            <w:r w:rsidRPr="006857BC">
              <w:t>431</w:t>
            </w:r>
          </w:p>
        </w:tc>
        <w:tc>
          <w:tcPr>
            <w:tcW w:w="1134" w:type="dxa"/>
            <w:tcBorders>
              <w:top w:val="single" w:sz="4" w:space="0" w:color="A6A6A6" w:themeColor="background1" w:themeShade="A6"/>
              <w:bottom w:val="single" w:sz="4" w:space="0" w:color="A6A6A6" w:themeColor="background1" w:themeShade="A6"/>
            </w:tcBorders>
            <w:noWrap/>
            <w:hideMark/>
          </w:tcPr>
          <w:p w14:paraId="60A80068" w14:textId="77777777" w:rsidR="00DF6CB5" w:rsidRPr="006857BC" w:rsidRDefault="00DF6CB5" w:rsidP="004905F0">
            <w:pPr>
              <w:pStyle w:val="TableText"/>
              <w:ind w:right="170"/>
              <w:jc w:val="right"/>
            </w:pPr>
            <w:r w:rsidRPr="006857BC">
              <w:t>515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247B89" w14:textId="77777777" w:rsidR="00DF6CB5" w:rsidRPr="006857BC" w:rsidRDefault="00DF6CB5" w:rsidP="004905F0">
            <w:pPr>
              <w:pStyle w:val="TableText"/>
            </w:pPr>
            <w:r w:rsidRPr="006857BC">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8A71F3"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422C2D"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DA59D53"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4905F0" w:rsidRPr="006857BC" w14:paraId="69D51AEF"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489BCD39" w14:textId="77777777" w:rsidR="00DF6CB5" w:rsidRPr="006857BC" w:rsidRDefault="00DF6CB5"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C1CD947" w14:textId="04380125" w:rsidR="00DF6CB5" w:rsidRPr="006857BC" w:rsidRDefault="00DF6CB5" w:rsidP="004905F0">
            <w:pPr>
              <w:pStyle w:val="TableText"/>
            </w:pPr>
            <w:r w:rsidRPr="006857BC">
              <w:t xml:space="preserve">Loddon River </w:t>
            </w:r>
          </w:p>
        </w:tc>
        <w:tc>
          <w:tcPr>
            <w:tcW w:w="993" w:type="dxa"/>
            <w:tcBorders>
              <w:top w:val="single" w:sz="4" w:space="0" w:color="A6A6A6" w:themeColor="background1" w:themeShade="A6"/>
              <w:bottom w:val="single" w:sz="4" w:space="0" w:color="A6A6A6" w:themeColor="background1" w:themeShade="A6"/>
            </w:tcBorders>
            <w:noWrap/>
            <w:hideMark/>
          </w:tcPr>
          <w:p w14:paraId="19C83CE8" w14:textId="77777777" w:rsidR="00DF6CB5" w:rsidRPr="006857BC" w:rsidRDefault="00DF6CB5" w:rsidP="004905F0">
            <w:pPr>
              <w:pStyle w:val="TableText"/>
              <w:ind w:right="170"/>
              <w:jc w:val="right"/>
            </w:pPr>
            <w:r w:rsidRPr="006857BC">
              <w:t>510</w:t>
            </w:r>
          </w:p>
        </w:tc>
        <w:tc>
          <w:tcPr>
            <w:tcW w:w="1134" w:type="dxa"/>
            <w:tcBorders>
              <w:top w:val="single" w:sz="4" w:space="0" w:color="A6A6A6" w:themeColor="background1" w:themeShade="A6"/>
              <w:bottom w:val="single" w:sz="4" w:space="0" w:color="A6A6A6" w:themeColor="background1" w:themeShade="A6"/>
            </w:tcBorders>
            <w:noWrap/>
            <w:hideMark/>
          </w:tcPr>
          <w:p w14:paraId="31D54807" w14:textId="77777777" w:rsidR="00DF6CB5" w:rsidRPr="006857BC" w:rsidRDefault="00DF6CB5" w:rsidP="004905F0">
            <w:pPr>
              <w:pStyle w:val="TableText"/>
              <w:ind w:right="170"/>
              <w:jc w:val="right"/>
            </w:pPr>
            <w:r w:rsidRPr="006857BC">
              <w:t>637</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3913C6" w14:textId="77777777" w:rsidR="00DF6CB5" w:rsidRPr="006857BC" w:rsidRDefault="00DF6CB5" w:rsidP="004905F0">
            <w:pPr>
              <w:pStyle w:val="TableText"/>
            </w:pPr>
            <w:r w:rsidRPr="006857BC">
              <w:t>Fresh</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C3A21E"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2F0D47" w14:textId="77777777" w:rsidR="00DF6CB5" w:rsidRPr="008F353D" w:rsidRDefault="00DF6CB5"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41D0F00" w14:textId="77777777" w:rsidR="00DF6CB5" w:rsidRPr="008F353D" w:rsidRDefault="00DF6CB5"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DE612B" w:rsidRPr="006857BC" w14:paraId="2D75116D"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tcPr>
          <w:p w14:paraId="2F773BE9" w14:textId="0FC63F1F" w:rsidR="00DE612B" w:rsidRPr="006857BC" w:rsidRDefault="00DE612B" w:rsidP="00A3567C">
            <w:pPr>
              <w:pStyle w:val="TableText"/>
              <w:keepNext/>
            </w:pPr>
            <w:r w:rsidRPr="006857BC">
              <w:t>Lower Murray</w:t>
            </w:r>
          </w:p>
        </w:tc>
        <w:tc>
          <w:tcPr>
            <w:tcW w:w="5386" w:type="dxa"/>
            <w:tcBorders>
              <w:top w:val="single" w:sz="4" w:space="0" w:color="A6A6A6" w:themeColor="background1" w:themeShade="A6"/>
              <w:bottom w:val="single" w:sz="4" w:space="0" w:color="A6A6A6" w:themeColor="background1" w:themeShade="A6"/>
            </w:tcBorders>
            <w:noWrap/>
            <w:hideMark/>
          </w:tcPr>
          <w:p w14:paraId="0C422181" w14:textId="0AE8D882" w:rsidR="00DE612B" w:rsidRPr="006857BC" w:rsidRDefault="00DE612B" w:rsidP="00A3567C">
            <w:pPr>
              <w:pStyle w:val="TableText"/>
              <w:keepNext/>
            </w:pPr>
            <w:r w:rsidRPr="006857BC">
              <w:t>Calperum Station Thookle Thookle</w:t>
            </w:r>
          </w:p>
        </w:tc>
        <w:tc>
          <w:tcPr>
            <w:tcW w:w="993" w:type="dxa"/>
            <w:tcBorders>
              <w:top w:val="single" w:sz="4" w:space="0" w:color="A6A6A6" w:themeColor="background1" w:themeShade="A6"/>
              <w:bottom w:val="single" w:sz="4" w:space="0" w:color="A6A6A6" w:themeColor="background1" w:themeShade="A6"/>
            </w:tcBorders>
            <w:noWrap/>
            <w:hideMark/>
          </w:tcPr>
          <w:p w14:paraId="600C0CC1" w14:textId="77777777" w:rsidR="00DE612B" w:rsidRPr="006857BC" w:rsidRDefault="00DE612B" w:rsidP="00A3567C">
            <w:pPr>
              <w:pStyle w:val="TableText"/>
              <w:keepNext/>
              <w:ind w:right="170"/>
              <w:jc w:val="right"/>
            </w:pPr>
            <w:r w:rsidRPr="006857BC">
              <w:t>186</w:t>
            </w:r>
          </w:p>
        </w:tc>
        <w:tc>
          <w:tcPr>
            <w:tcW w:w="1134" w:type="dxa"/>
            <w:tcBorders>
              <w:top w:val="single" w:sz="4" w:space="0" w:color="A6A6A6" w:themeColor="background1" w:themeShade="A6"/>
              <w:bottom w:val="single" w:sz="4" w:space="0" w:color="A6A6A6" w:themeColor="background1" w:themeShade="A6"/>
            </w:tcBorders>
            <w:noWrap/>
            <w:hideMark/>
          </w:tcPr>
          <w:p w14:paraId="49523F79" w14:textId="77777777" w:rsidR="00DE612B" w:rsidRPr="006857BC" w:rsidRDefault="00DE612B" w:rsidP="00A3567C">
            <w:pPr>
              <w:pStyle w:val="TableText"/>
              <w:keepNext/>
              <w:ind w:right="170"/>
              <w:jc w:val="right"/>
            </w:pPr>
            <w:r w:rsidRPr="006857BC">
              <w:t>186</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59EC5B" w14:textId="77777777" w:rsidR="00DE612B" w:rsidRPr="006857BC" w:rsidRDefault="00DE612B" w:rsidP="00A3567C">
            <w:pPr>
              <w:pStyle w:val="TableText"/>
              <w:keepN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4198A28" w14:textId="77777777" w:rsidR="00DE612B" w:rsidRPr="008F353D" w:rsidRDefault="00DE612B" w:rsidP="00A3567C">
            <w:pPr>
              <w:pStyle w:val="TableText"/>
              <w:keepN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D5F712" w14:textId="77777777" w:rsidR="00DE612B" w:rsidRPr="008F353D" w:rsidRDefault="00DE612B" w:rsidP="00A3567C">
            <w:pPr>
              <w:pStyle w:val="TableText"/>
              <w:keepN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7465E0" w14:textId="77777777" w:rsidR="00DE612B" w:rsidRPr="008F353D" w:rsidRDefault="00DE612B" w:rsidP="00A3567C">
            <w:pPr>
              <w:pStyle w:val="TableText"/>
              <w:keepNext/>
              <w:jc w:val="center"/>
              <w:rPr>
                <w:rFonts w:asciiTheme="minorHAnsi" w:hAnsiTheme="minorHAnsi" w:cstheme="minorHAnsi"/>
                <w:szCs w:val="18"/>
              </w:rPr>
            </w:pPr>
          </w:p>
        </w:tc>
      </w:tr>
      <w:tr w:rsidR="00DE612B" w:rsidRPr="006857BC" w14:paraId="0B626136"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7F2A4E46" w14:textId="77777777" w:rsidR="00DE612B" w:rsidRPr="006857BC" w:rsidRDefault="00DE612B" w:rsidP="00A3567C">
            <w:pPr>
              <w:pStyle w:val="TableText"/>
              <w:keepNext/>
            </w:pPr>
          </w:p>
        </w:tc>
        <w:tc>
          <w:tcPr>
            <w:tcW w:w="5386" w:type="dxa"/>
            <w:tcBorders>
              <w:top w:val="single" w:sz="4" w:space="0" w:color="A6A6A6" w:themeColor="background1" w:themeShade="A6"/>
              <w:bottom w:val="single" w:sz="4" w:space="0" w:color="A6A6A6" w:themeColor="background1" w:themeShade="A6"/>
            </w:tcBorders>
            <w:noWrap/>
            <w:hideMark/>
          </w:tcPr>
          <w:p w14:paraId="1509BECE" w14:textId="21C6A4E8" w:rsidR="00DE612B" w:rsidRPr="006857BC" w:rsidRDefault="00DE612B" w:rsidP="00A3567C">
            <w:pPr>
              <w:pStyle w:val="TableText"/>
              <w:keepNext/>
            </w:pPr>
            <w:r w:rsidRPr="006857BC">
              <w:t>Calperum Station   Amazon floodplain</w:t>
            </w:r>
          </w:p>
        </w:tc>
        <w:tc>
          <w:tcPr>
            <w:tcW w:w="993" w:type="dxa"/>
            <w:tcBorders>
              <w:top w:val="single" w:sz="4" w:space="0" w:color="A6A6A6" w:themeColor="background1" w:themeShade="A6"/>
              <w:bottom w:val="single" w:sz="4" w:space="0" w:color="A6A6A6" w:themeColor="background1" w:themeShade="A6"/>
            </w:tcBorders>
            <w:noWrap/>
            <w:hideMark/>
          </w:tcPr>
          <w:p w14:paraId="31E9A38D" w14:textId="77777777" w:rsidR="00DE612B" w:rsidRPr="006857BC" w:rsidRDefault="00DE612B" w:rsidP="00A3567C">
            <w:pPr>
              <w:pStyle w:val="TableText"/>
              <w:keepNext/>
              <w:ind w:right="170"/>
              <w:jc w:val="right"/>
            </w:pPr>
            <w:r w:rsidRPr="006857BC">
              <w:t>149</w:t>
            </w:r>
          </w:p>
        </w:tc>
        <w:tc>
          <w:tcPr>
            <w:tcW w:w="1134" w:type="dxa"/>
            <w:tcBorders>
              <w:top w:val="single" w:sz="4" w:space="0" w:color="A6A6A6" w:themeColor="background1" w:themeShade="A6"/>
              <w:bottom w:val="single" w:sz="4" w:space="0" w:color="A6A6A6" w:themeColor="background1" w:themeShade="A6"/>
            </w:tcBorders>
            <w:noWrap/>
            <w:hideMark/>
          </w:tcPr>
          <w:p w14:paraId="6B343355" w14:textId="77777777" w:rsidR="00DE612B" w:rsidRPr="006857BC" w:rsidRDefault="00DE612B" w:rsidP="00A3567C">
            <w:pPr>
              <w:pStyle w:val="TableText"/>
              <w:keepNext/>
              <w:ind w:right="170"/>
              <w:jc w:val="right"/>
            </w:pPr>
            <w:r w:rsidRPr="006857BC">
              <w:t>149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23F49" w14:textId="77777777" w:rsidR="00DE612B" w:rsidRPr="006857BC" w:rsidRDefault="00DE612B" w:rsidP="00A3567C">
            <w:pPr>
              <w:pStyle w:val="TableText"/>
              <w:keepN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F0A54EC" w14:textId="77777777" w:rsidR="00DE612B" w:rsidRPr="008F353D" w:rsidRDefault="00DE612B" w:rsidP="00A3567C">
            <w:pPr>
              <w:pStyle w:val="TableText"/>
              <w:keepN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68CF81" w14:textId="77777777" w:rsidR="00DE612B" w:rsidRPr="008F353D" w:rsidRDefault="00DE612B" w:rsidP="00A3567C">
            <w:pPr>
              <w:pStyle w:val="TableText"/>
              <w:keepN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ED65AD" w14:textId="77777777" w:rsidR="00DE612B" w:rsidRPr="008F353D" w:rsidRDefault="00DE612B" w:rsidP="00A3567C">
            <w:pPr>
              <w:pStyle w:val="TableText"/>
              <w:keepNext/>
              <w:jc w:val="center"/>
              <w:rPr>
                <w:rFonts w:asciiTheme="minorHAnsi" w:hAnsiTheme="minorHAnsi" w:cstheme="minorHAnsi"/>
                <w:szCs w:val="18"/>
              </w:rPr>
            </w:pPr>
          </w:p>
        </w:tc>
      </w:tr>
      <w:tr w:rsidR="00C40C46" w:rsidRPr="006857BC" w14:paraId="3EDE77C0"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58381369"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7A4D75DA" w14:textId="4C20740C" w:rsidR="00DE612B" w:rsidRPr="006857BC" w:rsidRDefault="00DE612B" w:rsidP="004905F0">
            <w:pPr>
              <w:pStyle w:val="TableText"/>
            </w:pPr>
            <w:r w:rsidRPr="006857BC">
              <w:t>Renmark Floodplain Wetlands   Site 14 (Twentysixth Street)</w:t>
            </w:r>
          </w:p>
        </w:tc>
        <w:tc>
          <w:tcPr>
            <w:tcW w:w="993" w:type="dxa"/>
            <w:tcBorders>
              <w:top w:val="single" w:sz="4" w:space="0" w:color="A6A6A6" w:themeColor="background1" w:themeShade="A6"/>
              <w:bottom w:val="single" w:sz="4" w:space="0" w:color="A6A6A6" w:themeColor="background1" w:themeShade="A6"/>
            </w:tcBorders>
            <w:noWrap/>
            <w:hideMark/>
          </w:tcPr>
          <w:p w14:paraId="08AF317F" w14:textId="77777777" w:rsidR="00DE612B" w:rsidRPr="006857BC" w:rsidRDefault="00DE612B" w:rsidP="004905F0">
            <w:pPr>
              <w:pStyle w:val="TableText"/>
              <w:ind w:right="170"/>
              <w:jc w:val="right"/>
            </w:pPr>
            <w:r w:rsidRPr="006857BC">
              <w:t>26</w:t>
            </w:r>
          </w:p>
        </w:tc>
        <w:tc>
          <w:tcPr>
            <w:tcW w:w="1134" w:type="dxa"/>
            <w:tcBorders>
              <w:top w:val="single" w:sz="4" w:space="0" w:color="A6A6A6" w:themeColor="background1" w:themeShade="A6"/>
              <w:bottom w:val="single" w:sz="4" w:space="0" w:color="A6A6A6" w:themeColor="background1" w:themeShade="A6"/>
            </w:tcBorders>
            <w:noWrap/>
            <w:hideMark/>
          </w:tcPr>
          <w:p w14:paraId="440A8E02" w14:textId="77777777" w:rsidR="00DE612B" w:rsidRPr="006857BC" w:rsidRDefault="00DE612B" w:rsidP="004905F0">
            <w:pPr>
              <w:pStyle w:val="TableText"/>
              <w:ind w:right="170"/>
              <w:jc w:val="right"/>
            </w:pPr>
            <w:r w:rsidRPr="006857BC">
              <w:t>26</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F6B765"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1419471"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BE88B9E"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40FAB4" w14:textId="77777777" w:rsidR="00DE612B" w:rsidRPr="008F353D" w:rsidRDefault="00DE612B" w:rsidP="004905F0">
            <w:pPr>
              <w:pStyle w:val="TableText"/>
              <w:jc w:val="center"/>
              <w:rPr>
                <w:rFonts w:asciiTheme="minorHAnsi" w:hAnsiTheme="minorHAnsi" w:cstheme="minorHAnsi"/>
                <w:szCs w:val="18"/>
              </w:rPr>
            </w:pPr>
          </w:p>
        </w:tc>
      </w:tr>
      <w:tr w:rsidR="00DE612B" w:rsidRPr="006857BC" w14:paraId="15FCA1E5"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77A4C89A"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07B0C392" w14:textId="5CB11C2A" w:rsidR="00DE612B" w:rsidRPr="006857BC" w:rsidRDefault="00DE612B" w:rsidP="004905F0">
            <w:pPr>
              <w:pStyle w:val="TableText"/>
            </w:pPr>
            <w:r w:rsidRPr="006857BC">
              <w:t>Renmark Floodplain Wetlands   End Namoi Street</w:t>
            </w:r>
          </w:p>
        </w:tc>
        <w:tc>
          <w:tcPr>
            <w:tcW w:w="993" w:type="dxa"/>
            <w:tcBorders>
              <w:top w:val="single" w:sz="4" w:space="0" w:color="A6A6A6" w:themeColor="background1" w:themeShade="A6"/>
              <w:bottom w:val="single" w:sz="4" w:space="0" w:color="A6A6A6" w:themeColor="background1" w:themeShade="A6"/>
            </w:tcBorders>
            <w:noWrap/>
            <w:hideMark/>
          </w:tcPr>
          <w:p w14:paraId="234B62D3" w14:textId="77777777" w:rsidR="00DE612B" w:rsidRPr="006857BC" w:rsidRDefault="00DE612B" w:rsidP="004905F0">
            <w:pPr>
              <w:pStyle w:val="TableText"/>
              <w:ind w:right="170"/>
              <w:jc w:val="right"/>
            </w:pPr>
            <w:r w:rsidRPr="006857BC">
              <w:t>51</w:t>
            </w:r>
          </w:p>
        </w:tc>
        <w:tc>
          <w:tcPr>
            <w:tcW w:w="1134" w:type="dxa"/>
            <w:tcBorders>
              <w:top w:val="single" w:sz="4" w:space="0" w:color="A6A6A6" w:themeColor="background1" w:themeShade="A6"/>
              <w:bottom w:val="single" w:sz="4" w:space="0" w:color="A6A6A6" w:themeColor="background1" w:themeShade="A6"/>
            </w:tcBorders>
            <w:noWrap/>
            <w:hideMark/>
          </w:tcPr>
          <w:p w14:paraId="1E1B07A1" w14:textId="77777777" w:rsidR="00DE612B" w:rsidRPr="006857BC" w:rsidRDefault="00DE612B" w:rsidP="004905F0">
            <w:pPr>
              <w:pStyle w:val="TableText"/>
              <w:ind w:right="170"/>
              <w:jc w:val="right"/>
            </w:pPr>
            <w:r w:rsidRPr="006857BC">
              <w:t>51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007033"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6851D10"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BB8B639"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336027" w14:textId="77777777" w:rsidR="00DE612B" w:rsidRPr="008F353D" w:rsidRDefault="00DE612B" w:rsidP="004905F0">
            <w:pPr>
              <w:pStyle w:val="TableText"/>
              <w:jc w:val="center"/>
              <w:rPr>
                <w:rFonts w:asciiTheme="minorHAnsi" w:hAnsiTheme="minorHAnsi" w:cstheme="minorHAnsi"/>
                <w:szCs w:val="18"/>
              </w:rPr>
            </w:pPr>
          </w:p>
        </w:tc>
      </w:tr>
      <w:tr w:rsidR="00C40C46" w:rsidRPr="006857BC" w14:paraId="5B924AE6"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17DB8CFC"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5CBC5B43" w14:textId="119266D4" w:rsidR="00DE612B" w:rsidRPr="004614A7" w:rsidRDefault="004614A7" w:rsidP="004905F0">
            <w:pPr>
              <w:pStyle w:val="TableText"/>
            </w:pPr>
            <w:r w:rsidRPr="004614A7">
              <w:t>Renmark Floodplain Wetlands - Plush's Bend</w:t>
            </w:r>
          </w:p>
        </w:tc>
        <w:tc>
          <w:tcPr>
            <w:tcW w:w="993" w:type="dxa"/>
            <w:tcBorders>
              <w:top w:val="single" w:sz="4" w:space="0" w:color="A6A6A6" w:themeColor="background1" w:themeShade="A6"/>
              <w:bottom w:val="single" w:sz="4" w:space="0" w:color="A6A6A6" w:themeColor="background1" w:themeShade="A6"/>
            </w:tcBorders>
            <w:noWrap/>
            <w:hideMark/>
          </w:tcPr>
          <w:p w14:paraId="410610A0" w14:textId="634009BA" w:rsidR="00DE612B" w:rsidRPr="004614A7" w:rsidRDefault="004614A7" w:rsidP="004905F0">
            <w:pPr>
              <w:pStyle w:val="TableText"/>
              <w:ind w:right="170"/>
              <w:jc w:val="right"/>
            </w:pPr>
            <w:r w:rsidRPr="004614A7">
              <w:t>6</w:t>
            </w:r>
            <w:r>
              <w:t>9</w:t>
            </w:r>
          </w:p>
        </w:tc>
        <w:tc>
          <w:tcPr>
            <w:tcW w:w="1134" w:type="dxa"/>
            <w:tcBorders>
              <w:top w:val="single" w:sz="4" w:space="0" w:color="A6A6A6" w:themeColor="background1" w:themeShade="A6"/>
              <w:bottom w:val="single" w:sz="4" w:space="0" w:color="A6A6A6" w:themeColor="background1" w:themeShade="A6"/>
            </w:tcBorders>
            <w:noWrap/>
            <w:hideMark/>
          </w:tcPr>
          <w:p w14:paraId="20B8AA8F" w14:textId="5F112D66" w:rsidR="00DE612B" w:rsidRPr="004614A7" w:rsidRDefault="004614A7" w:rsidP="004905F0">
            <w:pPr>
              <w:pStyle w:val="TableText"/>
              <w:ind w:right="170"/>
              <w:jc w:val="right"/>
            </w:pPr>
            <w:r w:rsidRPr="004614A7">
              <w:t>6</w:t>
            </w:r>
            <w:r>
              <w:t>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740105" w14:textId="77777777" w:rsidR="00DE612B" w:rsidRPr="004614A7" w:rsidRDefault="00DE612B" w:rsidP="004905F0">
            <w:pPr>
              <w:pStyle w:val="TableText"/>
            </w:pPr>
            <w:r w:rsidRPr="004614A7">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AB494D3"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CBE2470"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88C8F6"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10113A09"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3BE6B171" w14:textId="77777777" w:rsidR="00BD4830" w:rsidRPr="006857BC" w:rsidRDefault="00BD4830" w:rsidP="004905F0">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1C3214FE" w14:textId="4C9B585E" w:rsidR="00BD4830" w:rsidRPr="004614A7" w:rsidRDefault="00BD4830" w:rsidP="004905F0">
            <w:pPr>
              <w:pStyle w:val="TableText"/>
            </w:pPr>
            <w:r w:rsidRPr="00BD4830">
              <w:t>South Australian River Murray and Coorong - Weir Pool Lock 6 (Raising)</w:t>
            </w:r>
          </w:p>
        </w:tc>
        <w:tc>
          <w:tcPr>
            <w:tcW w:w="993" w:type="dxa"/>
            <w:tcBorders>
              <w:top w:val="single" w:sz="4" w:space="0" w:color="A6A6A6" w:themeColor="background1" w:themeShade="A6"/>
              <w:bottom w:val="single" w:sz="4" w:space="0" w:color="A6A6A6" w:themeColor="background1" w:themeShade="A6"/>
            </w:tcBorders>
            <w:noWrap/>
          </w:tcPr>
          <w:p w14:paraId="485C1F0D" w14:textId="336E8DDD" w:rsidR="00BD4830" w:rsidRPr="004614A7" w:rsidRDefault="00BD4830" w:rsidP="004905F0">
            <w:pPr>
              <w:pStyle w:val="TableText"/>
              <w:ind w:right="170"/>
              <w:jc w:val="right"/>
            </w:pPr>
            <w:r>
              <w:t>1502</w:t>
            </w:r>
          </w:p>
        </w:tc>
        <w:tc>
          <w:tcPr>
            <w:tcW w:w="1134" w:type="dxa"/>
            <w:tcBorders>
              <w:top w:val="single" w:sz="4" w:space="0" w:color="A6A6A6" w:themeColor="background1" w:themeShade="A6"/>
              <w:bottom w:val="single" w:sz="4" w:space="0" w:color="A6A6A6" w:themeColor="background1" w:themeShade="A6"/>
            </w:tcBorders>
            <w:noWrap/>
          </w:tcPr>
          <w:p w14:paraId="11201A34" w14:textId="1A88A4E7" w:rsidR="00BD4830" w:rsidRPr="004614A7" w:rsidRDefault="00BD4830" w:rsidP="004905F0">
            <w:pPr>
              <w:pStyle w:val="TableText"/>
              <w:ind w:right="170"/>
              <w:jc w:val="right"/>
            </w:pPr>
            <w:r>
              <w:t>1502</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179A069F" w14:textId="6338BAB6" w:rsidR="00BD4830" w:rsidRPr="004614A7" w:rsidRDefault="00E4248F" w:rsidP="004905F0">
            <w:pPr>
              <w:pStyle w:val="TableText"/>
            </w:pPr>
            <w:r>
              <w:t xml:space="preserve">Wetland </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0AFCD16A" w14:textId="158FA774" w:rsidR="00BD4830" w:rsidRPr="008F353D" w:rsidRDefault="00E4248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1FFA8635" w14:textId="77777777" w:rsidR="00BD4830" w:rsidRPr="008F353D" w:rsidRDefault="00BD4830"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68FB69A8" w14:textId="77777777" w:rsidR="00BD4830" w:rsidRPr="008F353D" w:rsidRDefault="00BD4830" w:rsidP="004905F0">
            <w:pPr>
              <w:pStyle w:val="TableText"/>
              <w:jc w:val="center"/>
              <w:rPr>
                <w:rFonts w:asciiTheme="minorHAnsi" w:hAnsiTheme="minorHAnsi" w:cstheme="minorHAnsi"/>
                <w:szCs w:val="18"/>
              </w:rPr>
            </w:pPr>
          </w:p>
        </w:tc>
      </w:tr>
      <w:tr w:rsidR="00E807FC" w:rsidRPr="006857BC" w14:paraId="7859B03B" w14:textId="77777777" w:rsidTr="00E807FC">
        <w:trPr>
          <w:cantSplit/>
        </w:trPr>
        <w:tc>
          <w:tcPr>
            <w:tcW w:w="1305" w:type="dxa"/>
            <w:vMerge/>
            <w:tcBorders>
              <w:top w:val="single" w:sz="4" w:space="0" w:color="A6A6A6" w:themeColor="background1" w:themeShade="A6"/>
              <w:bottom w:val="single" w:sz="4" w:space="0" w:color="A6A6A6" w:themeColor="background1" w:themeShade="A6"/>
            </w:tcBorders>
            <w:noWrap/>
          </w:tcPr>
          <w:p w14:paraId="165048FA"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10C561F" w14:textId="387F9840" w:rsidR="00DE612B" w:rsidRPr="004614A7" w:rsidRDefault="00E4248F" w:rsidP="004905F0">
            <w:pPr>
              <w:pStyle w:val="TableText"/>
            </w:pPr>
            <w:r w:rsidRPr="00E4248F">
              <w:t>South Australian River Murray and Coorong - Weir Pools Lock 2 (Raising)</w:t>
            </w:r>
          </w:p>
        </w:tc>
        <w:tc>
          <w:tcPr>
            <w:tcW w:w="993" w:type="dxa"/>
            <w:tcBorders>
              <w:top w:val="single" w:sz="4" w:space="0" w:color="A6A6A6" w:themeColor="background1" w:themeShade="A6"/>
              <w:bottom w:val="single" w:sz="4" w:space="0" w:color="A6A6A6" w:themeColor="background1" w:themeShade="A6"/>
            </w:tcBorders>
            <w:noWrap/>
            <w:hideMark/>
          </w:tcPr>
          <w:p w14:paraId="715098AF" w14:textId="38F3B4F8" w:rsidR="00DE612B" w:rsidRPr="004614A7" w:rsidRDefault="00E4248F" w:rsidP="004905F0">
            <w:pPr>
              <w:pStyle w:val="TableText"/>
              <w:ind w:right="170"/>
              <w:jc w:val="right"/>
            </w:pPr>
            <w:r>
              <w:t>5639</w:t>
            </w:r>
          </w:p>
        </w:tc>
        <w:tc>
          <w:tcPr>
            <w:tcW w:w="1134" w:type="dxa"/>
            <w:tcBorders>
              <w:top w:val="single" w:sz="4" w:space="0" w:color="A6A6A6" w:themeColor="background1" w:themeShade="A6"/>
              <w:bottom w:val="single" w:sz="4" w:space="0" w:color="A6A6A6" w:themeColor="background1" w:themeShade="A6"/>
            </w:tcBorders>
            <w:noWrap/>
            <w:hideMark/>
          </w:tcPr>
          <w:p w14:paraId="3BFE5EF8" w14:textId="578E803D" w:rsidR="00DE612B" w:rsidRPr="004614A7" w:rsidRDefault="00E4248F" w:rsidP="004905F0">
            <w:pPr>
              <w:pStyle w:val="TableText"/>
              <w:ind w:right="170"/>
              <w:jc w:val="right"/>
            </w:pPr>
            <w:r>
              <w:t>5639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8E316D" w14:textId="5B81C08C" w:rsidR="00DE612B" w:rsidRPr="004614A7" w:rsidRDefault="00727456" w:rsidP="004905F0">
            <w:pPr>
              <w:pStyle w:val="TableText"/>
            </w:pPr>
            <w:r w:rsidRPr="004614A7">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F83199F"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7AB497"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6ED7CD" w14:textId="3C2EA3F1" w:rsidR="00DE612B" w:rsidRPr="008F353D" w:rsidRDefault="00DE612B" w:rsidP="004905F0">
            <w:pPr>
              <w:pStyle w:val="TableText"/>
              <w:jc w:val="center"/>
              <w:rPr>
                <w:rFonts w:asciiTheme="minorHAnsi" w:hAnsiTheme="minorHAnsi" w:cstheme="minorHAnsi"/>
                <w:szCs w:val="18"/>
              </w:rPr>
            </w:pPr>
          </w:p>
        </w:tc>
      </w:tr>
      <w:tr w:rsidR="00BD7F6B" w:rsidRPr="006857BC" w14:paraId="1CB5BFC4"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23CAC2B1"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49BD280" w14:textId="1200A2CC" w:rsidR="00DE612B" w:rsidRPr="006857BC" w:rsidRDefault="00DE612B" w:rsidP="004905F0">
            <w:pPr>
              <w:pStyle w:val="TableText"/>
            </w:pPr>
            <w:r w:rsidRPr="006857BC">
              <w:t>Lower Murray Wetlands   Morgan East</w:t>
            </w:r>
          </w:p>
        </w:tc>
        <w:tc>
          <w:tcPr>
            <w:tcW w:w="993" w:type="dxa"/>
            <w:tcBorders>
              <w:top w:val="single" w:sz="4" w:space="0" w:color="A6A6A6" w:themeColor="background1" w:themeShade="A6"/>
              <w:bottom w:val="single" w:sz="4" w:space="0" w:color="A6A6A6" w:themeColor="background1" w:themeShade="A6"/>
            </w:tcBorders>
            <w:noWrap/>
            <w:hideMark/>
          </w:tcPr>
          <w:p w14:paraId="58E735F1" w14:textId="77777777" w:rsidR="00DE612B" w:rsidRPr="006857BC" w:rsidRDefault="00DE612B" w:rsidP="004905F0">
            <w:pPr>
              <w:pStyle w:val="TableText"/>
              <w:ind w:right="170"/>
              <w:jc w:val="right"/>
            </w:pPr>
            <w:r w:rsidRPr="006857BC">
              <w:t>170</w:t>
            </w:r>
          </w:p>
        </w:tc>
        <w:tc>
          <w:tcPr>
            <w:tcW w:w="1134" w:type="dxa"/>
            <w:tcBorders>
              <w:top w:val="single" w:sz="4" w:space="0" w:color="A6A6A6" w:themeColor="background1" w:themeShade="A6"/>
              <w:bottom w:val="single" w:sz="4" w:space="0" w:color="A6A6A6" w:themeColor="background1" w:themeShade="A6"/>
            </w:tcBorders>
            <w:noWrap/>
            <w:hideMark/>
          </w:tcPr>
          <w:p w14:paraId="390D364B" w14:textId="77777777" w:rsidR="00DE612B" w:rsidRPr="006857BC" w:rsidRDefault="00DE612B" w:rsidP="004905F0">
            <w:pPr>
              <w:pStyle w:val="TableText"/>
              <w:ind w:right="170"/>
              <w:jc w:val="right"/>
            </w:pPr>
            <w:r w:rsidRPr="006857BC">
              <w:t>170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E8A99F"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B80601"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0CB4834"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9DC5B1" w14:textId="77777777" w:rsidR="00DE612B" w:rsidRPr="008F353D" w:rsidRDefault="00DE612B" w:rsidP="004905F0">
            <w:pPr>
              <w:pStyle w:val="TableText"/>
              <w:jc w:val="center"/>
              <w:rPr>
                <w:rFonts w:asciiTheme="minorHAnsi" w:hAnsiTheme="minorHAnsi" w:cstheme="minorHAnsi"/>
                <w:szCs w:val="18"/>
              </w:rPr>
            </w:pPr>
          </w:p>
        </w:tc>
      </w:tr>
      <w:tr w:rsidR="00336BEF" w:rsidRPr="006857BC" w14:paraId="2063D745" w14:textId="77777777" w:rsidTr="00524BCC">
        <w:trPr>
          <w:cantSplit/>
        </w:trPr>
        <w:tc>
          <w:tcPr>
            <w:tcW w:w="0" w:type="dxa"/>
            <w:vMerge/>
            <w:tcBorders>
              <w:top w:val="single" w:sz="4" w:space="0" w:color="A6A6A6" w:themeColor="background1" w:themeShade="A6"/>
              <w:bottom w:val="single" w:sz="4" w:space="0" w:color="A6A6A6" w:themeColor="background1" w:themeShade="A6"/>
            </w:tcBorders>
            <w:noWrap/>
          </w:tcPr>
          <w:p w14:paraId="42387DFC" w14:textId="77777777" w:rsidR="00BD4830" w:rsidRPr="006857BC" w:rsidRDefault="00BD4830" w:rsidP="004905F0">
            <w:pPr>
              <w:pStyle w:val="TableText"/>
            </w:pPr>
          </w:p>
        </w:tc>
        <w:tc>
          <w:tcPr>
            <w:tcW w:w="0" w:type="dxa"/>
            <w:tcBorders>
              <w:top w:val="single" w:sz="4" w:space="0" w:color="A6A6A6" w:themeColor="background1" w:themeShade="A6"/>
              <w:bottom w:val="single" w:sz="4" w:space="0" w:color="A6A6A6" w:themeColor="background1" w:themeShade="A6"/>
            </w:tcBorders>
            <w:noWrap/>
          </w:tcPr>
          <w:p w14:paraId="0C460B42" w14:textId="1BD24DFF" w:rsidR="00BD4830" w:rsidRPr="006857BC" w:rsidRDefault="00BD4830" w:rsidP="004905F0">
            <w:pPr>
              <w:pStyle w:val="TableText"/>
            </w:pPr>
            <w:r w:rsidRPr="00BD4830">
              <w:t>Lower Murray Wetlands Morgan CP (North Lagoon and South Lagoon)</w:t>
            </w:r>
          </w:p>
        </w:tc>
        <w:tc>
          <w:tcPr>
            <w:tcW w:w="0" w:type="dxa"/>
            <w:tcBorders>
              <w:top w:val="single" w:sz="4" w:space="0" w:color="A6A6A6" w:themeColor="background1" w:themeShade="A6"/>
              <w:bottom w:val="single" w:sz="4" w:space="0" w:color="A6A6A6" w:themeColor="background1" w:themeShade="A6"/>
            </w:tcBorders>
            <w:noWrap/>
          </w:tcPr>
          <w:p w14:paraId="762AAD3A" w14:textId="2CF5C2D0" w:rsidR="00BD4830" w:rsidRPr="006857BC" w:rsidRDefault="00BD4830" w:rsidP="004905F0">
            <w:pPr>
              <w:pStyle w:val="TableText"/>
              <w:ind w:right="170"/>
              <w:jc w:val="right"/>
            </w:pPr>
            <w:r>
              <w:t>344</w:t>
            </w:r>
          </w:p>
        </w:tc>
        <w:tc>
          <w:tcPr>
            <w:tcW w:w="0" w:type="dxa"/>
            <w:tcBorders>
              <w:top w:val="single" w:sz="4" w:space="0" w:color="A6A6A6" w:themeColor="background1" w:themeShade="A6"/>
              <w:bottom w:val="single" w:sz="4" w:space="0" w:color="A6A6A6" w:themeColor="background1" w:themeShade="A6"/>
            </w:tcBorders>
            <w:noWrap/>
          </w:tcPr>
          <w:p w14:paraId="5E448A7F" w14:textId="382669C8" w:rsidR="00BD4830" w:rsidRPr="006857BC" w:rsidRDefault="00BD4830" w:rsidP="004905F0">
            <w:pPr>
              <w:pStyle w:val="TableText"/>
              <w:ind w:right="170"/>
              <w:jc w:val="right"/>
            </w:pPr>
            <w:r>
              <w:t>344</w:t>
            </w:r>
          </w:p>
        </w:tc>
        <w:tc>
          <w:tcPr>
            <w:tcW w:w="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068210DE" w14:textId="15AA9043" w:rsidR="00BD4830" w:rsidRPr="006857BC" w:rsidRDefault="00BD4830" w:rsidP="004905F0">
            <w:pPr>
              <w:pStyle w:val="TableText"/>
            </w:pPr>
            <w:r>
              <w:t xml:space="preserve">Wetland </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46CDC93F" w14:textId="1AE4287D" w:rsidR="00BD4830" w:rsidRPr="008F353D" w:rsidRDefault="00BD4830"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5FAE635B" w14:textId="1351B4E5" w:rsidR="00BD4830" w:rsidRPr="008F353D" w:rsidRDefault="00BD4830"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4026825C" w14:textId="77777777" w:rsidR="00BD4830" w:rsidRPr="008F353D" w:rsidRDefault="00BD4830" w:rsidP="004905F0">
            <w:pPr>
              <w:pStyle w:val="TableText"/>
              <w:jc w:val="center"/>
              <w:rPr>
                <w:rFonts w:asciiTheme="minorHAnsi" w:hAnsiTheme="minorHAnsi" w:cstheme="minorHAnsi"/>
                <w:szCs w:val="18"/>
              </w:rPr>
            </w:pPr>
          </w:p>
        </w:tc>
      </w:tr>
      <w:tr w:rsidR="00BD4830" w:rsidRPr="006857BC" w14:paraId="357E12BA"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038A78FB"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724FEBB1" w14:textId="77777777" w:rsidR="00DE612B" w:rsidRPr="006857BC" w:rsidRDefault="00DE612B" w:rsidP="004905F0">
            <w:pPr>
              <w:pStyle w:val="TableText"/>
            </w:pPr>
            <w:r w:rsidRPr="006857BC">
              <w:t>Lower Murray Wetlands Wiela Temporary Wetlands</w:t>
            </w:r>
          </w:p>
        </w:tc>
        <w:tc>
          <w:tcPr>
            <w:tcW w:w="993" w:type="dxa"/>
            <w:tcBorders>
              <w:top w:val="single" w:sz="4" w:space="0" w:color="A6A6A6" w:themeColor="background1" w:themeShade="A6"/>
              <w:bottom w:val="single" w:sz="4" w:space="0" w:color="A6A6A6" w:themeColor="background1" w:themeShade="A6"/>
            </w:tcBorders>
            <w:noWrap/>
            <w:hideMark/>
          </w:tcPr>
          <w:p w14:paraId="7F11D7D3" w14:textId="77777777" w:rsidR="00DE612B" w:rsidRPr="006857BC" w:rsidRDefault="00DE612B" w:rsidP="004905F0">
            <w:pPr>
              <w:pStyle w:val="TableText"/>
              <w:ind w:right="170"/>
              <w:jc w:val="right"/>
            </w:pPr>
            <w:r w:rsidRPr="006857BC">
              <w:t>487</w:t>
            </w:r>
          </w:p>
        </w:tc>
        <w:tc>
          <w:tcPr>
            <w:tcW w:w="1134" w:type="dxa"/>
            <w:tcBorders>
              <w:top w:val="single" w:sz="4" w:space="0" w:color="A6A6A6" w:themeColor="background1" w:themeShade="A6"/>
              <w:bottom w:val="single" w:sz="4" w:space="0" w:color="A6A6A6" w:themeColor="background1" w:themeShade="A6"/>
            </w:tcBorders>
            <w:noWrap/>
            <w:hideMark/>
          </w:tcPr>
          <w:p w14:paraId="6A91BF3F" w14:textId="77777777" w:rsidR="00DE612B" w:rsidRPr="006857BC" w:rsidRDefault="00DE612B" w:rsidP="004905F0">
            <w:pPr>
              <w:pStyle w:val="TableText"/>
              <w:ind w:right="170"/>
              <w:jc w:val="right"/>
            </w:pPr>
            <w:r w:rsidRPr="006857BC">
              <w:t>487</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62CEFE"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82CA00"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88C552A"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AC0D10"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071F7BC7"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40A14369"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05A3E4D2" w14:textId="3D7233E4" w:rsidR="00DE612B" w:rsidRPr="006857BC" w:rsidRDefault="00DE612B" w:rsidP="004905F0">
            <w:pPr>
              <w:pStyle w:val="TableText"/>
            </w:pPr>
            <w:r w:rsidRPr="006857BC">
              <w:t>Lower Murray Wetlands   Bookmark Creek</w:t>
            </w:r>
          </w:p>
        </w:tc>
        <w:tc>
          <w:tcPr>
            <w:tcW w:w="993" w:type="dxa"/>
            <w:tcBorders>
              <w:top w:val="single" w:sz="4" w:space="0" w:color="A6A6A6" w:themeColor="background1" w:themeShade="A6"/>
              <w:bottom w:val="single" w:sz="4" w:space="0" w:color="A6A6A6" w:themeColor="background1" w:themeShade="A6"/>
            </w:tcBorders>
            <w:noWrap/>
            <w:hideMark/>
          </w:tcPr>
          <w:p w14:paraId="7B8DFF50" w14:textId="77777777" w:rsidR="00DE612B" w:rsidRPr="006857BC" w:rsidRDefault="00DE612B" w:rsidP="004905F0">
            <w:pPr>
              <w:pStyle w:val="TableText"/>
              <w:ind w:right="170"/>
              <w:jc w:val="right"/>
            </w:pPr>
            <w:r w:rsidRPr="006857BC">
              <w:t>402</w:t>
            </w:r>
          </w:p>
        </w:tc>
        <w:tc>
          <w:tcPr>
            <w:tcW w:w="1134" w:type="dxa"/>
            <w:tcBorders>
              <w:top w:val="single" w:sz="4" w:space="0" w:color="A6A6A6" w:themeColor="background1" w:themeShade="A6"/>
              <w:bottom w:val="single" w:sz="4" w:space="0" w:color="A6A6A6" w:themeColor="background1" w:themeShade="A6"/>
            </w:tcBorders>
            <w:noWrap/>
            <w:hideMark/>
          </w:tcPr>
          <w:p w14:paraId="118894A7" w14:textId="77777777" w:rsidR="00DE612B" w:rsidRPr="006857BC" w:rsidRDefault="00DE612B" w:rsidP="004905F0">
            <w:pPr>
              <w:pStyle w:val="TableText"/>
              <w:ind w:right="170"/>
              <w:jc w:val="right"/>
            </w:pPr>
            <w:r w:rsidRPr="006857BC">
              <w:t>402</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BB966C" w14:textId="77777777" w:rsidR="00DE612B" w:rsidRPr="006857BC" w:rsidRDefault="00DE612B" w:rsidP="004905F0">
            <w:pPr>
              <w:pStyle w:val="TableText"/>
            </w:pPr>
            <w:r w:rsidRPr="006857BC">
              <w:t>Baseflow</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781C04"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AD7C176"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259705"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615FA4ED"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60048AFD"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2954E8E6" w14:textId="613D8C1D" w:rsidR="00DE612B" w:rsidRPr="006857BC" w:rsidRDefault="00DE612B" w:rsidP="004905F0">
            <w:pPr>
              <w:pStyle w:val="TableText"/>
            </w:pPr>
            <w:r w:rsidRPr="006857BC">
              <w:t>Lower Murray Wetlands   Gerard Lignum Basin</w:t>
            </w:r>
          </w:p>
        </w:tc>
        <w:tc>
          <w:tcPr>
            <w:tcW w:w="993" w:type="dxa"/>
            <w:tcBorders>
              <w:top w:val="single" w:sz="4" w:space="0" w:color="A6A6A6" w:themeColor="background1" w:themeShade="A6"/>
              <w:bottom w:val="single" w:sz="4" w:space="0" w:color="A6A6A6" w:themeColor="background1" w:themeShade="A6"/>
            </w:tcBorders>
            <w:noWrap/>
          </w:tcPr>
          <w:p w14:paraId="397782FE" w14:textId="45FA8DEA" w:rsidR="00DE612B" w:rsidRPr="006857BC" w:rsidRDefault="00DE612B" w:rsidP="004905F0">
            <w:pPr>
              <w:pStyle w:val="TableText"/>
              <w:ind w:right="170"/>
              <w:jc w:val="right"/>
            </w:pPr>
            <w:r w:rsidRPr="006857BC">
              <w:t>119</w:t>
            </w:r>
          </w:p>
        </w:tc>
        <w:tc>
          <w:tcPr>
            <w:tcW w:w="1134" w:type="dxa"/>
            <w:tcBorders>
              <w:top w:val="single" w:sz="4" w:space="0" w:color="A6A6A6" w:themeColor="background1" w:themeShade="A6"/>
              <w:bottom w:val="single" w:sz="4" w:space="0" w:color="A6A6A6" w:themeColor="background1" w:themeShade="A6"/>
            </w:tcBorders>
            <w:noWrap/>
          </w:tcPr>
          <w:p w14:paraId="38E91008" w14:textId="382324AC" w:rsidR="00DE612B" w:rsidRPr="006857BC" w:rsidRDefault="00DE612B" w:rsidP="004905F0">
            <w:pPr>
              <w:pStyle w:val="TableText"/>
              <w:ind w:right="170"/>
              <w:jc w:val="right"/>
            </w:pPr>
            <w:r w:rsidRPr="006857BC">
              <w:t>119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6018E0DD" w14:textId="3742AC15"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357775F2"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tcPr>
          <w:p w14:paraId="42F4A1D3" w14:textId="13D0740E"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3DF0FE7C"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08EB4DD4"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4EF13FCD"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8298D71" w14:textId="11353005" w:rsidR="00DE612B" w:rsidRPr="006857BC" w:rsidRDefault="00DE612B" w:rsidP="004905F0">
            <w:pPr>
              <w:pStyle w:val="TableText"/>
            </w:pPr>
            <w:r w:rsidRPr="006857BC">
              <w:t xml:space="preserve">Lower Murray Wetlands   Murtho temporary </w:t>
            </w:r>
          </w:p>
        </w:tc>
        <w:tc>
          <w:tcPr>
            <w:tcW w:w="993" w:type="dxa"/>
            <w:tcBorders>
              <w:top w:val="single" w:sz="4" w:space="0" w:color="A6A6A6" w:themeColor="background1" w:themeShade="A6"/>
              <w:bottom w:val="single" w:sz="4" w:space="0" w:color="A6A6A6" w:themeColor="background1" w:themeShade="A6"/>
            </w:tcBorders>
            <w:noWrap/>
            <w:hideMark/>
          </w:tcPr>
          <w:p w14:paraId="0D23E618" w14:textId="77777777" w:rsidR="00DE612B" w:rsidRPr="006857BC" w:rsidRDefault="00DE612B" w:rsidP="004905F0">
            <w:pPr>
              <w:pStyle w:val="TableText"/>
              <w:ind w:right="170"/>
              <w:jc w:val="right"/>
            </w:pPr>
            <w:r w:rsidRPr="006857BC">
              <w:t>405</w:t>
            </w:r>
          </w:p>
        </w:tc>
        <w:tc>
          <w:tcPr>
            <w:tcW w:w="1134" w:type="dxa"/>
            <w:tcBorders>
              <w:top w:val="single" w:sz="4" w:space="0" w:color="A6A6A6" w:themeColor="background1" w:themeShade="A6"/>
              <w:bottom w:val="single" w:sz="4" w:space="0" w:color="A6A6A6" w:themeColor="background1" w:themeShade="A6"/>
            </w:tcBorders>
            <w:noWrap/>
            <w:hideMark/>
          </w:tcPr>
          <w:p w14:paraId="353EE97B" w14:textId="77777777" w:rsidR="00DE612B" w:rsidRPr="006857BC" w:rsidRDefault="00DE612B" w:rsidP="004905F0">
            <w:pPr>
              <w:pStyle w:val="TableText"/>
              <w:ind w:right="170"/>
              <w:jc w:val="right"/>
            </w:pPr>
            <w:r w:rsidRPr="006857BC">
              <w:t>405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8FE774"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9DA2ECB"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41FE36"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C216A3"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1D7EF6C0"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461563A1"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D9BF85F" w14:textId="407FF07B" w:rsidR="00DE612B" w:rsidRPr="006857BC" w:rsidRDefault="00DE612B" w:rsidP="004905F0">
            <w:pPr>
              <w:pStyle w:val="TableText"/>
            </w:pPr>
            <w:r w:rsidRPr="006857BC">
              <w:t>Lower Murray Wetlands   Martin Bend Temporary</w:t>
            </w:r>
          </w:p>
        </w:tc>
        <w:tc>
          <w:tcPr>
            <w:tcW w:w="993" w:type="dxa"/>
            <w:tcBorders>
              <w:top w:val="single" w:sz="4" w:space="0" w:color="A6A6A6" w:themeColor="background1" w:themeShade="A6"/>
              <w:bottom w:val="single" w:sz="4" w:space="0" w:color="A6A6A6" w:themeColor="background1" w:themeShade="A6"/>
            </w:tcBorders>
            <w:noWrap/>
            <w:hideMark/>
          </w:tcPr>
          <w:p w14:paraId="23942908" w14:textId="77777777" w:rsidR="00DE612B" w:rsidRPr="006857BC" w:rsidRDefault="00DE612B" w:rsidP="004905F0">
            <w:pPr>
              <w:pStyle w:val="TableText"/>
              <w:ind w:right="170"/>
              <w:jc w:val="right"/>
            </w:pPr>
            <w:r w:rsidRPr="006857BC">
              <w:t>99</w:t>
            </w:r>
          </w:p>
        </w:tc>
        <w:tc>
          <w:tcPr>
            <w:tcW w:w="1134" w:type="dxa"/>
            <w:tcBorders>
              <w:top w:val="single" w:sz="4" w:space="0" w:color="A6A6A6" w:themeColor="background1" w:themeShade="A6"/>
              <w:bottom w:val="single" w:sz="4" w:space="0" w:color="A6A6A6" w:themeColor="background1" w:themeShade="A6"/>
            </w:tcBorders>
            <w:noWrap/>
            <w:hideMark/>
          </w:tcPr>
          <w:p w14:paraId="05F6ED8E" w14:textId="77777777" w:rsidR="00DE612B" w:rsidRPr="006857BC" w:rsidRDefault="00DE612B" w:rsidP="004905F0">
            <w:pPr>
              <w:pStyle w:val="TableText"/>
              <w:ind w:right="170"/>
              <w:jc w:val="right"/>
            </w:pPr>
            <w:r w:rsidRPr="006857BC">
              <w:t>99</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04054C"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66747D6"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3BCDF6"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591B73"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39A64FC3"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2ACCF3C6"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3B0CC79" w14:textId="07396F29" w:rsidR="00DE612B" w:rsidRPr="006857BC" w:rsidRDefault="00DE612B" w:rsidP="004905F0">
            <w:pPr>
              <w:pStyle w:val="TableText"/>
            </w:pPr>
            <w:r w:rsidRPr="006857BC">
              <w:t>Lower Murray Wetlands   Yabby Creek</w:t>
            </w:r>
          </w:p>
        </w:tc>
        <w:tc>
          <w:tcPr>
            <w:tcW w:w="993" w:type="dxa"/>
            <w:tcBorders>
              <w:top w:val="single" w:sz="4" w:space="0" w:color="A6A6A6" w:themeColor="background1" w:themeShade="A6"/>
              <w:bottom w:val="single" w:sz="4" w:space="0" w:color="A6A6A6" w:themeColor="background1" w:themeShade="A6"/>
            </w:tcBorders>
            <w:noWrap/>
            <w:hideMark/>
          </w:tcPr>
          <w:p w14:paraId="00A0F3C2" w14:textId="4F1839BB" w:rsidR="00DE612B" w:rsidRPr="006857BC" w:rsidRDefault="00DE612B" w:rsidP="004905F0">
            <w:pPr>
              <w:pStyle w:val="TableText"/>
              <w:ind w:right="170"/>
              <w:jc w:val="right"/>
            </w:pPr>
            <w:r w:rsidRPr="006857BC">
              <w:t>1</w:t>
            </w:r>
            <w:r>
              <w:t>,</w:t>
            </w:r>
            <w:r w:rsidRPr="006857BC">
              <w:t>296</w:t>
            </w:r>
          </w:p>
        </w:tc>
        <w:tc>
          <w:tcPr>
            <w:tcW w:w="1134" w:type="dxa"/>
            <w:tcBorders>
              <w:top w:val="single" w:sz="4" w:space="0" w:color="A6A6A6" w:themeColor="background1" w:themeShade="A6"/>
              <w:bottom w:val="single" w:sz="4" w:space="0" w:color="A6A6A6" w:themeColor="background1" w:themeShade="A6"/>
            </w:tcBorders>
            <w:noWrap/>
            <w:hideMark/>
          </w:tcPr>
          <w:p w14:paraId="39B41CFD" w14:textId="2A6B4937" w:rsidR="00DE612B" w:rsidRPr="006857BC" w:rsidRDefault="00DE612B" w:rsidP="004905F0">
            <w:pPr>
              <w:pStyle w:val="TableText"/>
              <w:ind w:right="170"/>
              <w:jc w:val="right"/>
            </w:pPr>
            <w:r w:rsidRPr="006857BC">
              <w:t>1</w:t>
            </w:r>
            <w:r>
              <w:t>,</w:t>
            </w:r>
            <w:r w:rsidRPr="006857BC">
              <w:t>296</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C8E2A3"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926024"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27EFFE6"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2BF016"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71889F4E"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3C4EC887"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56FB0F8" w14:textId="416A2E84" w:rsidR="00DE612B" w:rsidRPr="006857BC" w:rsidRDefault="00DE612B" w:rsidP="004905F0">
            <w:pPr>
              <w:pStyle w:val="TableText"/>
            </w:pPr>
            <w:r w:rsidRPr="006857BC">
              <w:t>Lower Murray Wetlands   Overland Corner Wetlands</w:t>
            </w:r>
          </w:p>
        </w:tc>
        <w:tc>
          <w:tcPr>
            <w:tcW w:w="993" w:type="dxa"/>
            <w:tcBorders>
              <w:top w:val="single" w:sz="4" w:space="0" w:color="A6A6A6" w:themeColor="background1" w:themeShade="A6"/>
              <w:bottom w:val="single" w:sz="4" w:space="0" w:color="A6A6A6" w:themeColor="background1" w:themeShade="A6"/>
            </w:tcBorders>
            <w:noWrap/>
            <w:hideMark/>
          </w:tcPr>
          <w:p w14:paraId="18E4F057" w14:textId="77777777" w:rsidR="00DE612B" w:rsidRPr="006857BC" w:rsidRDefault="00DE612B" w:rsidP="004905F0">
            <w:pPr>
              <w:pStyle w:val="TableText"/>
              <w:ind w:right="170"/>
              <w:jc w:val="right"/>
            </w:pPr>
            <w:r w:rsidRPr="006857BC">
              <w:t>145</w:t>
            </w:r>
          </w:p>
        </w:tc>
        <w:tc>
          <w:tcPr>
            <w:tcW w:w="1134" w:type="dxa"/>
            <w:tcBorders>
              <w:top w:val="single" w:sz="4" w:space="0" w:color="A6A6A6" w:themeColor="background1" w:themeShade="A6"/>
              <w:bottom w:val="single" w:sz="4" w:space="0" w:color="A6A6A6" w:themeColor="background1" w:themeShade="A6"/>
            </w:tcBorders>
            <w:noWrap/>
            <w:hideMark/>
          </w:tcPr>
          <w:p w14:paraId="21E4EFB5" w14:textId="77777777" w:rsidR="00DE612B" w:rsidRPr="006857BC" w:rsidRDefault="00DE612B" w:rsidP="004905F0">
            <w:pPr>
              <w:pStyle w:val="TableText"/>
              <w:ind w:right="170"/>
              <w:jc w:val="right"/>
            </w:pPr>
            <w:r w:rsidRPr="006857BC">
              <w:t>145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CCABC6"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BAC1C1"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BA8032C"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8E84C7" w14:textId="77777777" w:rsidR="00DE612B" w:rsidRPr="008F353D" w:rsidRDefault="00DE612B" w:rsidP="004905F0">
            <w:pPr>
              <w:pStyle w:val="TableText"/>
              <w:jc w:val="center"/>
              <w:rPr>
                <w:rFonts w:asciiTheme="minorHAnsi" w:hAnsiTheme="minorHAnsi" w:cstheme="minorHAnsi"/>
                <w:szCs w:val="18"/>
              </w:rPr>
            </w:pPr>
          </w:p>
        </w:tc>
      </w:tr>
      <w:tr w:rsidR="00E807FC" w:rsidRPr="006857BC" w14:paraId="0C14EC41" w14:textId="77777777" w:rsidTr="00E807FC">
        <w:trPr>
          <w:cantSplit/>
        </w:trPr>
        <w:tc>
          <w:tcPr>
            <w:tcW w:w="1305" w:type="dxa"/>
            <w:vMerge/>
            <w:tcBorders>
              <w:top w:val="single" w:sz="4" w:space="0" w:color="A6A6A6" w:themeColor="background1" w:themeShade="A6"/>
              <w:bottom w:val="single" w:sz="4" w:space="0" w:color="A6A6A6" w:themeColor="background1" w:themeShade="A6"/>
            </w:tcBorders>
            <w:noWrap/>
          </w:tcPr>
          <w:p w14:paraId="21546B73"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EAAD4D9" w14:textId="218767C1" w:rsidR="00DE612B" w:rsidRPr="006857BC" w:rsidRDefault="00DE612B" w:rsidP="004905F0">
            <w:pPr>
              <w:pStyle w:val="TableText"/>
            </w:pPr>
            <w:r w:rsidRPr="006857BC">
              <w:t>Lower Murray Wetlands   Tolderol</w:t>
            </w:r>
          </w:p>
        </w:tc>
        <w:tc>
          <w:tcPr>
            <w:tcW w:w="993" w:type="dxa"/>
            <w:tcBorders>
              <w:top w:val="single" w:sz="4" w:space="0" w:color="A6A6A6" w:themeColor="background1" w:themeShade="A6"/>
              <w:bottom w:val="single" w:sz="4" w:space="0" w:color="A6A6A6" w:themeColor="background1" w:themeShade="A6"/>
            </w:tcBorders>
            <w:noWrap/>
            <w:hideMark/>
          </w:tcPr>
          <w:p w14:paraId="3AB459E8" w14:textId="77777777" w:rsidR="00DE612B" w:rsidRPr="006857BC" w:rsidRDefault="00DE612B" w:rsidP="004905F0">
            <w:pPr>
              <w:pStyle w:val="TableText"/>
              <w:ind w:right="170"/>
              <w:jc w:val="right"/>
            </w:pPr>
            <w:r w:rsidRPr="006857BC">
              <w:t>184</w:t>
            </w:r>
          </w:p>
        </w:tc>
        <w:tc>
          <w:tcPr>
            <w:tcW w:w="1134" w:type="dxa"/>
            <w:tcBorders>
              <w:top w:val="single" w:sz="4" w:space="0" w:color="A6A6A6" w:themeColor="background1" w:themeShade="A6"/>
              <w:bottom w:val="single" w:sz="4" w:space="0" w:color="A6A6A6" w:themeColor="background1" w:themeShade="A6"/>
            </w:tcBorders>
            <w:noWrap/>
            <w:hideMark/>
          </w:tcPr>
          <w:p w14:paraId="33E9E14A" w14:textId="77777777" w:rsidR="00DE612B" w:rsidRPr="006857BC" w:rsidRDefault="00DE612B" w:rsidP="004905F0">
            <w:pPr>
              <w:pStyle w:val="TableText"/>
              <w:ind w:right="170"/>
              <w:jc w:val="right"/>
            </w:pPr>
            <w:r w:rsidRPr="006857BC">
              <w:t>184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749CB7"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4FD0A2F"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7C98F9"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055183"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6DD9A86D"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19B82F0A"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49F159AA" w14:textId="62A41CDF" w:rsidR="00DE612B" w:rsidRPr="006857BC" w:rsidRDefault="00DE612B" w:rsidP="004905F0">
            <w:pPr>
              <w:pStyle w:val="TableText"/>
            </w:pPr>
            <w:r w:rsidRPr="006857BC">
              <w:t>Lower Murray Wetlands   Hogwash Bench (North and South)</w:t>
            </w:r>
          </w:p>
        </w:tc>
        <w:tc>
          <w:tcPr>
            <w:tcW w:w="993" w:type="dxa"/>
            <w:tcBorders>
              <w:top w:val="single" w:sz="4" w:space="0" w:color="A6A6A6" w:themeColor="background1" w:themeShade="A6"/>
              <w:bottom w:val="single" w:sz="4" w:space="0" w:color="A6A6A6" w:themeColor="background1" w:themeShade="A6"/>
            </w:tcBorders>
            <w:noWrap/>
            <w:hideMark/>
          </w:tcPr>
          <w:p w14:paraId="4B09B017" w14:textId="77777777" w:rsidR="00DE612B" w:rsidRPr="006857BC" w:rsidRDefault="00DE612B" w:rsidP="004905F0">
            <w:pPr>
              <w:pStyle w:val="TableText"/>
              <w:ind w:right="170"/>
              <w:jc w:val="right"/>
            </w:pPr>
            <w:r w:rsidRPr="006857BC">
              <w:t>488</w:t>
            </w:r>
          </w:p>
        </w:tc>
        <w:tc>
          <w:tcPr>
            <w:tcW w:w="1134" w:type="dxa"/>
            <w:tcBorders>
              <w:top w:val="single" w:sz="4" w:space="0" w:color="A6A6A6" w:themeColor="background1" w:themeShade="A6"/>
              <w:bottom w:val="single" w:sz="4" w:space="0" w:color="A6A6A6" w:themeColor="background1" w:themeShade="A6"/>
            </w:tcBorders>
            <w:noWrap/>
            <w:hideMark/>
          </w:tcPr>
          <w:p w14:paraId="4DB53A52" w14:textId="77777777" w:rsidR="00DE612B" w:rsidRPr="006857BC" w:rsidRDefault="00DE612B" w:rsidP="004905F0">
            <w:pPr>
              <w:pStyle w:val="TableText"/>
              <w:ind w:right="170"/>
              <w:jc w:val="right"/>
            </w:pPr>
            <w:r w:rsidRPr="006857BC">
              <w:t>488</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8B3F12"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0D894C"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058DEA1"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61C545" w14:textId="77777777" w:rsidR="00DE612B" w:rsidRPr="008F353D" w:rsidRDefault="00DE612B" w:rsidP="004905F0">
            <w:pPr>
              <w:pStyle w:val="TableText"/>
              <w:jc w:val="center"/>
              <w:rPr>
                <w:rFonts w:asciiTheme="minorHAnsi" w:hAnsiTheme="minorHAnsi" w:cstheme="minorHAnsi"/>
                <w:szCs w:val="18"/>
              </w:rPr>
            </w:pPr>
          </w:p>
        </w:tc>
      </w:tr>
      <w:tr w:rsidR="00C40C46" w:rsidRPr="006857BC" w14:paraId="53BD97EA"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521F5EEC"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889715B" w14:textId="4CF474F9" w:rsidR="00DE612B" w:rsidRPr="006857BC" w:rsidRDefault="00DE612B" w:rsidP="004905F0">
            <w:pPr>
              <w:pStyle w:val="TableText"/>
            </w:pPr>
            <w:r w:rsidRPr="006857BC">
              <w:t>Banrock Station   Eastern Lagoon</w:t>
            </w:r>
          </w:p>
        </w:tc>
        <w:tc>
          <w:tcPr>
            <w:tcW w:w="993" w:type="dxa"/>
            <w:tcBorders>
              <w:top w:val="single" w:sz="4" w:space="0" w:color="A6A6A6" w:themeColor="background1" w:themeShade="A6"/>
              <w:bottom w:val="single" w:sz="4" w:space="0" w:color="A6A6A6" w:themeColor="background1" w:themeShade="A6"/>
            </w:tcBorders>
            <w:noWrap/>
            <w:hideMark/>
          </w:tcPr>
          <w:p w14:paraId="6BCE7FEE" w14:textId="6F6B9B97" w:rsidR="00DE612B" w:rsidRPr="006857BC" w:rsidRDefault="00DE612B" w:rsidP="004905F0">
            <w:pPr>
              <w:pStyle w:val="TableText"/>
              <w:ind w:right="170"/>
              <w:jc w:val="right"/>
            </w:pPr>
            <w:r w:rsidRPr="006857BC">
              <w:t>1</w:t>
            </w:r>
            <w:r>
              <w:t>,</w:t>
            </w:r>
            <w:r w:rsidRPr="006857BC">
              <w:t>424</w:t>
            </w:r>
          </w:p>
        </w:tc>
        <w:tc>
          <w:tcPr>
            <w:tcW w:w="1134" w:type="dxa"/>
            <w:tcBorders>
              <w:top w:val="single" w:sz="4" w:space="0" w:color="A6A6A6" w:themeColor="background1" w:themeShade="A6"/>
              <w:bottom w:val="single" w:sz="4" w:space="0" w:color="A6A6A6" w:themeColor="background1" w:themeShade="A6"/>
            </w:tcBorders>
            <w:noWrap/>
            <w:hideMark/>
          </w:tcPr>
          <w:p w14:paraId="6C0EBF6D" w14:textId="70E4878A" w:rsidR="00DE612B" w:rsidRPr="006857BC" w:rsidRDefault="00DE612B" w:rsidP="004905F0">
            <w:pPr>
              <w:pStyle w:val="TableText"/>
              <w:ind w:right="170"/>
              <w:jc w:val="right"/>
            </w:pPr>
            <w:r w:rsidRPr="006857BC">
              <w:t>1</w:t>
            </w:r>
            <w:r>
              <w:t>,</w:t>
            </w:r>
            <w:r w:rsidRPr="006857BC">
              <w:t>424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D29D14"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D9C7E78"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7ACB2D0"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549AA6"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74F10AD4"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67A065BF"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0F6C37A4" w14:textId="593845C1" w:rsidR="00DE612B" w:rsidRPr="006857BC" w:rsidRDefault="00DE612B" w:rsidP="004905F0">
            <w:pPr>
              <w:pStyle w:val="TableText"/>
            </w:pPr>
            <w:r w:rsidRPr="006857BC">
              <w:t xml:space="preserve">South Australian Murray Hogwash Bend </w:t>
            </w:r>
          </w:p>
        </w:tc>
        <w:tc>
          <w:tcPr>
            <w:tcW w:w="993" w:type="dxa"/>
            <w:tcBorders>
              <w:top w:val="single" w:sz="4" w:space="0" w:color="A6A6A6" w:themeColor="background1" w:themeShade="A6"/>
              <w:bottom w:val="single" w:sz="4" w:space="0" w:color="A6A6A6" w:themeColor="background1" w:themeShade="A6"/>
            </w:tcBorders>
            <w:noWrap/>
            <w:hideMark/>
          </w:tcPr>
          <w:p w14:paraId="459F4D98" w14:textId="77777777" w:rsidR="00DE612B" w:rsidRPr="006857BC" w:rsidRDefault="00DE612B" w:rsidP="004905F0">
            <w:pPr>
              <w:pStyle w:val="TableText"/>
              <w:ind w:right="170"/>
              <w:jc w:val="right"/>
            </w:pPr>
            <w:r w:rsidRPr="006857BC">
              <w:t>4</w:t>
            </w:r>
          </w:p>
        </w:tc>
        <w:tc>
          <w:tcPr>
            <w:tcW w:w="1134" w:type="dxa"/>
            <w:tcBorders>
              <w:top w:val="single" w:sz="4" w:space="0" w:color="A6A6A6" w:themeColor="background1" w:themeShade="A6"/>
              <w:bottom w:val="single" w:sz="4" w:space="0" w:color="A6A6A6" w:themeColor="background1" w:themeShade="A6"/>
            </w:tcBorders>
            <w:noWrap/>
            <w:hideMark/>
          </w:tcPr>
          <w:p w14:paraId="0B7090D8" w14:textId="77777777" w:rsidR="00DE612B" w:rsidRPr="006857BC" w:rsidRDefault="00DE612B" w:rsidP="004905F0">
            <w:pPr>
              <w:pStyle w:val="TableText"/>
              <w:ind w:right="170"/>
              <w:jc w:val="right"/>
            </w:pPr>
            <w:r w:rsidRPr="006857BC">
              <w:t>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717306"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75C634C"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5A472E"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69911F" w14:textId="77777777" w:rsidR="00DE612B" w:rsidRPr="008F353D" w:rsidRDefault="00DE612B" w:rsidP="004905F0">
            <w:pPr>
              <w:pStyle w:val="TableText"/>
              <w:jc w:val="center"/>
              <w:rPr>
                <w:rFonts w:asciiTheme="minorHAnsi" w:hAnsiTheme="minorHAnsi" w:cstheme="minorHAnsi"/>
                <w:szCs w:val="18"/>
              </w:rPr>
            </w:pPr>
          </w:p>
        </w:tc>
      </w:tr>
      <w:tr w:rsidR="00336BEF" w:rsidRPr="006857BC" w14:paraId="65A47B15" w14:textId="77777777" w:rsidTr="00524BCC">
        <w:trPr>
          <w:cantSplit/>
        </w:trPr>
        <w:tc>
          <w:tcPr>
            <w:tcW w:w="0" w:type="dxa"/>
            <w:vMerge/>
            <w:tcBorders>
              <w:top w:val="single" w:sz="4" w:space="0" w:color="A6A6A6" w:themeColor="background1" w:themeShade="A6"/>
              <w:bottom w:val="single" w:sz="4" w:space="0" w:color="A6A6A6" w:themeColor="background1" w:themeShade="A6"/>
            </w:tcBorders>
            <w:noWrap/>
          </w:tcPr>
          <w:p w14:paraId="5E396C89" w14:textId="77777777" w:rsidR="00DE612B" w:rsidRPr="006857BC" w:rsidRDefault="00DE612B" w:rsidP="004905F0">
            <w:pPr>
              <w:pStyle w:val="TableText"/>
            </w:pPr>
          </w:p>
        </w:tc>
        <w:tc>
          <w:tcPr>
            <w:tcW w:w="0" w:type="dxa"/>
            <w:tcBorders>
              <w:top w:val="single" w:sz="4" w:space="0" w:color="A6A6A6" w:themeColor="background1" w:themeShade="A6"/>
              <w:bottom w:val="single" w:sz="4" w:space="0" w:color="A6A6A6" w:themeColor="background1" w:themeShade="A6"/>
            </w:tcBorders>
            <w:noWrap/>
            <w:hideMark/>
          </w:tcPr>
          <w:p w14:paraId="5C05B7FB" w14:textId="5ED8DA06" w:rsidR="00DE612B" w:rsidRPr="006857BC" w:rsidRDefault="00DE612B" w:rsidP="004905F0">
            <w:pPr>
              <w:pStyle w:val="TableText"/>
            </w:pPr>
            <w:r w:rsidRPr="006857BC">
              <w:t>South Australian Murray Milang (MSN1)</w:t>
            </w:r>
          </w:p>
        </w:tc>
        <w:tc>
          <w:tcPr>
            <w:tcW w:w="0" w:type="dxa"/>
            <w:tcBorders>
              <w:top w:val="single" w:sz="4" w:space="0" w:color="A6A6A6" w:themeColor="background1" w:themeShade="A6"/>
              <w:bottom w:val="single" w:sz="4" w:space="0" w:color="A6A6A6" w:themeColor="background1" w:themeShade="A6"/>
            </w:tcBorders>
            <w:noWrap/>
            <w:hideMark/>
          </w:tcPr>
          <w:p w14:paraId="62700DD2" w14:textId="77777777" w:rsidR="00DE612B" w:rsidRPr="006857BC" w:rsidRDefault="00DE612B" w:rsidP="004905F0">
            <w:pPr>
              <w:pStyle w:val="TableText"/>
              <w:ind w:right="170"/>
              <w:jc w:val="right"/>
            </w:pPr>
            <w:r w:rsidRPr="006857BC">
              <w:t>19</w:t>
            </w:r>
          </w:p>
        </w:tc>
        <w:tc>
          <w:tcPr>
            <w:tcW w:w="0" w:type="dxa"/>
            <w:tcBorders>
              <w:top w:val="single" w:sz="4" w:space="0" w:color="A6A6A6" w:themeColor="background1" w:themeShade="A6"/>
              <w:bottom w:val="single" w:sz="4" w:space="0" w:color="A6A6A6" w:themeColor="background1" w:themeShade="A6"/>
            </w:tcBorders>
            <w:noWrap/>
            <w:hideMark/>
          </w:tcPr>
          <w:p w14:paraId="7FCF11DE" w14:textId="77777777" w:rsidR="00DE612B" w:rsidRPr="006857BC" w:rsidRDefault="00DE612B" w:rsidP="004905F0">
            <w:pPr>
              <w:pStyle w:val="TableText"/>
              <w:ind w:right="170"/>
              <w:jc w:val="right"/>
            </w:pPr>
            <w:r w:rsidRPr="006857BC">
              <w:t>19</w:t>
            </w:r>
          </w:p>
        </w:tc>
        <w:tc>
          <w:tcPr>
            <w:tcW w:w="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ED7705"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70262DA"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970436"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895C3E"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1F2E777D"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7212B62F"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52E415F2" w14:textId="4030FB03" w:rsidR="00DE612B" w:rsidRPr="006857BC" w:rsidRDefault="00DE612B" w:rsidP="004905F0">
            <w:pPr>
              <w:pStyle w:val="TableText"/>
            </w:pPr>
            <w:r w:rsidRPr="006857BC">
              <w:t xml:space="preserve">South Australian Murray Inner Mundic </w:t>
            </w:r>
            <w:r w:rsidR="00E32CB2">
              <w:t>f</w:t>
            </w:r>
            <w:r w:rsidRPr="006857BC">
              <w:t xml:space="preserve">lood runner </w:t>
            </w:r>
          </w:p>
        </w:tc>
        <w:tc>
          <w:tcPr>
            <w:tcW w:w="993" w:type="dxa"/>
            <w:tcBorders>
              <w:top w:val="single" w:sz="4" w:space="0" w:color="A6A6A6" w:themeColor="background1" w:themeShade="A6"/>
              <w:bottom w:val="single" w:sz="4" w:space="0" w:color="A6A6A6" w:themeColor="background1" w:themeShade="A6"/>
            </w:tcBorders>
            <w:noWrap/>
            <w:hideMark/>
          </w:tcPr>
          <w:p w14:paraId="132ABBE9" w14:textId="77777777" w:rsidR="00DE612B" w:rsidRPr="006857BC" w:rsidRDefault="00DE612B" w:rsidP="004905F0">
            <w:pPr>
              <w:pStyle w:val="TableText"/>
              <w:ind w:right="170"/>
              <w:jc w:val="right"/>
            </w:pPr>
            <w:r w:rsidRPr="006857BC">
              <w:t>1</w:t>
            </w:r>
          </w:p>
        </w:tc>
        <w:tc>
          <w:tcPr>
            <w:tcW w:w="1134" w:type="dxa"/>
            <w:tcBorders>
              <w:top w:val="single" w:sz="4" w:space="0" w:color="A6A6A6" w:themeColor="background1" w:themeShade="A6"/>
              <w:bottom w:val="single" w:sz="4" w:space="0" w:color="A6A6A6" w:themeColor="background1" w:themeShade="A6"/>
            </w:tcBorders>
            <w:noWrap/>
            <w:hideMark/>
          </w:tcPr>
          <w:p w14:paraId="697788B3" w14:textId="77777777" w:rsidR="00DE612B" w:rsidRPr="006857BC" w:rsidRDefault="00DE612B" w:rsidP="004905F0">
            <w:pPr>
              <w:pStyle w:val="TableText"/>
              <w:ind w:right="170"/>
              <w:jc w:val="right"/>
            </w:pPr>
            <w:r w:rsidRPr="006857BC">
              <w:t>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C41791"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045B3C"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72CF339"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7BB729" w14:textId="77777777" w:rsidR="00DE612B" w:rsidRPr="008F353D" w:rsidRDefault="00DE612B" w:rsidP="004905F0">
            <w:pPr>
              <w:pStyle w:val="TableText"/>
              <w:jc w:val="center"/>
              <w:rPr>
                <w:rFonts w:asciiTheme="minorHAnsi" w:hAnsiTheme="minorHAnsi" w:cstheme="minorHAnsi"/>
                <w:szCs w:val="18"/>
              </w:rPr>
            </w:pPr>
          </w:p>
        </w:tc>
      </w:tr>
      <w:tr w:rsidR="00FD49D8" w:rsidRPr="006857BC" w14:paraId="25A9E1C5"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54AAB6D9"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343584C4" w14:textId="321A6BF8" w:rsidR="00DE612B" w:rsidRPr="006857BC" w:rsidRDefault="00DE612B" w:rsidP="004905F0">
            <w:pPr>
              <w:pStyle w:val="TableText"/>
            </w:pPr>
            <w:r w:rsidRPr="006857BC">
              <w:t>South Australian Murray Pike Lagoon flood</w:t>
            </w:r>
            <w:r w:rsidR="00E32CB2">
              <w:t xml:space="preserve"> runner</w:t>
            </w:r>
          </w:p>
        </w:tc>
        <w:tc>
          <w:tcPr>
            <w:tcW w:w="993" w:type="dxa"/>
            <w:tcBorders>
              <w:top w:val="single" w:sz="4" w:space="0" w:color="A6A6A6" w:themeColor="background1" w:themeShade="A6"/>
              <w:bottom w:val="single" w:sz="4" w:space="0" w:color="A6A6A6" w:themeColor="background1" w:themeShade="A6"/>
            </w:tcBorders>
            <w:noWrap/>
            <w:hideMark/>
          </w:tcPr>
          <w:p w14:paraId="04331631" w14:textId="77777777" w:rsidR="00DE612B" w:rsidRPr="006857BC" w:rsidRDefault="00DE612B" w:rsidP="004905F0">
            <w:pPr>
              <w:pStyle w:val="TableText"/>
              <w:ind w:right="170"/>
              <w:jc w:val="right"/>
            </w:pPr>
            <w:r w:rsidRPr="006857BC">
              <w:t>87</w:t>
            </w:r>
          </w:p>
        </w:tc>
        <w:tc>
          <w:tcPr>
            <w:tcW w:w="1134" w:type="dxa"/>
            <w:tcBorders>
              <w:top w:val="single" w:sz="4" w:space="0" w:color="A6A6A6" w:themeColor="background1" w:themeShade="A6"/>
              <w:bottom w:val="single" w:sz="4" w:space="0" w:color="A6A6A6" w:themeColor="background1" w:themeShade="A6"/>
            </w:tcBorders>
            <w:noWrap/>
            <w:hideMark/>
          </w:tcPr>
          <w:p w14:paraId="36E7181D" w14:textId="77777777" w:rsidR="00DE612B" w:rsidRPr="006857BC" w:rsidRDefault="00DE612B" w:rsidP="004905F0">
            <w:pPr>
              <w:pStyle w:val="TableText"/>
              <w:ind w:right="170"/>
              <w:jc w:val="right"/>
            </w:pPr>
            <w:r w:rsidRPr="006857BC">
              <w:t>87</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94E0DB"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7505B8"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0696F49"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DF1EB5"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29F5B652"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0146F825"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AAA520D" w14:textId="3AACE6AE" w:rsidR="00DE612B" w:rsidRPr="006857BC" w:rsidRDefault="00DE612B" w:rsidP="004905F0">
            <w:pPr>
              <w:pStyle w:val="TableText"/>
            </w:pPr>
            <w:r w:rsidRPr="006857BC">
              <w:t>South Australian Murray Qualco main temporary lagoon (QLC1)</w:t>
            </w:r>
          </w:p>
        </w:tc>
        <w:tc>
          <w:tcPr>
            <w:tcW w:w="993" w:type="dxa"/>
            <w:tcBorders>
              <w:top w:val="single" w:sz="4" w:space="0" w:color="A6A6A6" w:themeColor="background1" w:themeShade="A6"/>
              <w:bottom w:val="single" w:sz="4" w:space="0" w:color="A6A6A6" w:themeColor="background1" w:themeShade="A6"/>
            </w:tcBorders>
            <w:noWrap/>
            <w:hideMark/>
          </w:tcPr>
          <w:p w14:paraId="131A6F74" w14:textId="77777777" w:rsidR="00DE612B" w:rsidRPr="006857BC" w:rsidRDefault="00DE612B" w:rsidP="004905F0">
            <w:pPr>
              <w:pStyle w:val="TableText"/>
              <w:ind w:right="170"/>
              <w:jc w:val="right"/>
            </w:pPr>
            <w:r w:rsidRPr="006857BC">
              <w:t>378</w:t>
            </w:r>
          </w:p>
        </w:tc>
        <w:tc>
          <w:tcPr>
            <w:tcW w:w="1134" w:type="dxa"/>
            <w:tcBorders>
              <w:top w:val="single" w:sz="4" w:space="0" w:color="A6A6A6" w:themeColor="background1" w:themeShade="A6"/>
              <w:bottom w:val="single" w:sz="4" w:space="0" w:color="A6A6A6" w:themeColor="background1" w:themeShade="A6"/>
            </w:tcBorders>
            <w:noWrap/>
            <w:hideMark/>
          </w:tcPr>
          <w:p w14:paraId="783272FE" w14:textId="77777777" w:rsidR="00DE612B" w:rsidRPr="006857BC" w:rsidRDefault="00DE612B" w:rsidP="004905F0">
            <w:pPr>
              <w:pStyle w:val="TableText"/>
              <w:ind w:right="170"/>
              <w:jc w:val="right"/>
            </w:pPr>
            <w:r w:rsidRPr="006857BC">
              <w:t>378</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726529"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7C16D21"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848220"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80D845" w14:textId="77777777" w:rsidR="00DE612B" w:rsidRPr="008F353D" w:rsidRDefault="00DE612B" w:rsidP="004905F0">
            <w:pPr>
              <w:pStyle w:val="TableText"/>
              <w:jc w:val="center"/>
              <w:rPr>
                <w:rFonts w:asciiTheme="minorHAnsi" w:hAnsiTheme="minorHAnsi" w:cstheme="minorHAnsi"/>
                <w:szCs w:val="18"/>
              </w:rPr>
            </w:pPr>
          </w:p>
        </w:tc>
      </w:tr>
      <w:tr w:rsidR="00336BEF" w:rsidRPr="006857BC" w14:paraId="44A19F97" w14:textId="77777777" w:rsidTr="00524BCC">
        <w:trPr>
          <w:cantSplit/>
        </w:trPr>
        <w:tc>
          <w:tcPr>
            <w:tcW w:w="0" w:type="dxa"/>
            <w:vMerge/>
            <w:tcBorders>
              <w:top w:val="single" w:sz="4" w:space="0" w:color="A6A6A6" w:themeColor="background1" w:themeShade="A6"/>
              <w:bottom w:val="single" w:sz="4" w:space="0" w:color="A6A6A6" w:themeColor="background1" w:themeShade="A6"/>
            </w:tcBorders>
            <w:noWrap/>
          </w:tcPr>
          <w:p w14:paraId="526026CE" w14:textId="77777777" w:rsidR="00DE612B" w:rsidRPr="006857BC" w:rsidRDefault="00DE612B" w:rsidP="004905F0">
            <w:pPr>
              <w:pStyle w:val="TableText"/>
            </w:pPr>
          </w:p>
        </w:tc>
        <w:tc>
          <w:tcPr>
            <w:tcW w:w="0" w:type="dxa"/>
            <w:tcBorders>
              <w:top w:val="single" w:sz="4" w:space="0" w:color="A6A6A6" w:themeColor="background1" w:themeShade="A6"/>
              <w:bottom w:val="single" w:sz="4" w:space="0" w:color="A6A6A6" w:themeColor="background1" w:themeShade="A6"/>
            </w:tcBorders>
            <w:noWrap/>
            <w:hideMark/>
          </w:tcPr>
          <w:p w14:paraId="4DBD7D75" w14:textId="161A7608" w:rsidR="00DE612B" w:rsidRPr="006857BC" w:rsidRDefault="00DE612B" w:rsidP="004905F0">
            <w:pPr>
              <w:pStyle w:val="TableText"/>
            </w:pPr>
            <w:r w:rsidRPr="006857BC">
              <w:t xml:space="preserve">South Australian Murray Qualco temporary riparian swale wetlands </w:t>
            </w:r>
          </w:p>
        </w:tc>
        <w:tc>
          <w:tcPr>
            <w:tcW w:w="0" w:type="dxa"/>
            <w:tcBorders>
              <w:top w:val="single" w:sz="4" w:space="0" w:color="A6A6A6" w:themeColor="background1" w:themeShade="A6"/>
              <w:bottom w:val="single" w:sz="4" w:space="0" w:color="A6A6A6" w:themeColor="background1" w:themeShade="A6"/>
            </w:tcBorders>
            <w:noWrap/>
            <w:hideMark/>
          </w:tcPr>
          <w:p w14:paraId="7982DC6C" w14:textId="77777777" w:rsidR="00DE612B" w:rsidRPr="006857BC" w:rsidRDefault="00DE612B" w:rsidP="004905F0">
            <w:pPr>
              <w:pStyle w:val="TableText"/>
              <w:ind w:right="170"/>
              <w:jc w:val="right"/>
            </w:pPr>
            <w:r w:rsidRPr="006857BC">
              <w:t>52</w:t>
            </w:r>
          </w:p>
        </w:tc>
        <w:tc>
          <w:tcPr>
            <w:tcW w:w="0" w:type="dxa"/>
            <w:tcBorders>
              <w:top w:val="single" w:sz="4" w:space="0" w:color="A6A6A6" w:themeColor="background1" w:themeShade="A6"/>
              <w:bottom w:val="single" w:sz="4" w:space="0" w:color="A6A6A6" w:themeColor="background1" w:themeShade="A6"/>
            </w:tcBorders>
            <w:noWrap/>
            <w:hideMark/>
          </w:tcPr>
          <w:p w14:paraId="2C4F2328" w14:textId="77777777" w:rsidR="00DE612B" w:rsidRPr="006857BC" w:rsidRDefault="00DE612B" w:rsidP="004905F0">
            <w:pPr>
              <w:pStyle w:val="TableText"/>
              <w:ind w:right="170"/>
              <w:jc w:val="right"/>
            </w:pPr>
            <w:r w:rsidRPr="006857BC">
              <w:t>52</w:t>
            </w:r>
          </w:p>
        </w:tc>
        <w:tc>
          <w:tcPr>
            <w:tcW w:w="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047C30"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848CC49"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D20994"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C62C62" w14:textId="77777777" w:rsidR="00DE612B" w:rsidRPr="008F353D" w:rsidRDefault="00DE612B" w:rsidP="004905F0">
            <w:pPr>
              <w:pStyle w:val="TableText"/>
              <w:jc w:val="center"/>
              <w:rPr>
                <w:rFonts w:asciiTheme="minorHAnsi" w:hAnsiTheme="minorHAnsi" w:cstheme="minorHAnsi"/>
                <w:szCs w:val="18"/>
              </w:rPr>
            </w:pPr>
          </w:p>
        </w:tc>
      </w:tr>
      <w:tr w:rsidR="00BD4830" w:rsidRPr="006857BC" w14:paraId="38048B8F"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07744497"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2781B71" w14:textId="102EDC10" w:rsidR="00DE612B" w:rsidRPr="006857BC" w:rsidRDefault="00DE612B" w:rsidP="004905F0">
            <w:pPr>
              <w:pStyle w:val="TableText"/>
            </w:pPr>
            <w:r w:rsidRPr="006857BC">
              <w:t>Lower Murray Wetlands   Molo Flat</w:t>
            </w:r>
          </w:p>
        </w:tc>
        <w:tc>
          <w:tcPr>
            <w:tcW w:w="993" w:type="dxa"/>
            <w:tcBorders>
              <w:top w:val="single" w:sz="4" w:space="0" w:color="A6A6A6" w:themeColor="background1" w:themeShade="A6"/>
              <w:bottom w:val="single" w:sz="4" w:space="0" w:color="A6A6A6" w:themeColor="background1" w:themeShade="A6"/>
            </w:tcBorders>
            <w:noWrap/>
            <w:hideMark/>
          </w:tcPr>
          <w:p w14:paraId="24C17593" w14:textId="77777777" w:rsidR="00DE612B" w:rsidRPr="006857BC" w:rsidRDefault="00DE612B" w:rsidP="004905F0">
            <w:pPr>
              <w:pStyle w:val="TableText"/>
              <w:ind w:right="170"/>
              <w:jc w:val="right"/>
            </w:pPr>
            <w:r w:rsidRPr="006857BC">
              <w:t>408</w:t>
            </w:r>
          </w:p>
        </w:tc>
        <w:tc>
          <w:tcPr>
            <w:tcW w:w="1134" w:type="dxa"/>
            <w:tcBorders>
              <w:top w:val="single" w:sz="4" w:space="0" w:color="A6A6A6" w:themeColor="background1" w:themeShade="A6"/>
              <w:bottom w:val="single" w:sz="4" w:space="0" w:color="A6A6A6" w:themeColor="background1" w:themeShade="A6"/>
            </w:tcBorders>
            <w:noWrap/>
            <w:hideMark/>
          </w:tcPr>
          <w:p w14:paraId="2CC852BC" w14:textId="77777777" w:rsidR="00DE612B" w:rsidRPr="006857BC" w:rsidRDefault="00DE612B" w:rsidP="004905F0">
            <w:pPr>
              <w:pStyle w:val="TableText"/>
              <w:ind w:right="170"/>
              <w:jc w:val="right"/>
            </w:pPr>
            <w:r w:rsidRPr="006857BC">
              <w:t>408</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1AB0F8"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254FEF"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7856C4"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A5A054" w14:textId="77777777" w:rsidR="00DE612B" w:rsidRPr="008F353D" w:rsidRDefault="00DE612B" w:rsidP="004905F0">
            <w:pPr>
              <w:pStyle w:val="TableText"/>
              <w:jc w:val="center"/>
              <w:rPr>
                <w:rFonts w:asciiTheme="minorHAnsi" w:hAnsiTheme="minorHAnsi" w:cstheme="minorHAnsi"/>
                <w:szCs w:val="18"/>
              </w:rPr>
            </w:pPr>
          </w:p>
        </w:tc>
      </w:tr>
      <w:tr w:rsidR="00FD49D8" w:rsidRPr="006857BC" w14:paraId="0ACB2D5B"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tcPr>
          <w:p w14:paraId="216ACD02" w14:textId="77777777" w:rsidR="00DE612B" w:rsidRPr="006857BC" w:rsidRDefault="00DE612B"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9479A53" w14:textId="1F91CD45" w:rsidR="00DE612B" w:rsidRPr="006857BC" w:rsidRDefault="00DE612B" w:rsidP="004905F0">
            <w:pPr>
              <w:pStyle w:val="TableText"/>
            </w:pPr>
            <w:r w:rsidRPr="006857BC">
              <w:t xml:space="preserve">South Australian Murray wetland and floodplain Cadell Temporary Wetland </w:t>
            </w:r>
          </w:p>
        </w:tc>
        <w:tc>
          <w:tcPr>
            <w:tcW w:w="993" w:type="dxa"/>
            <w:tcBorders>
              <w:top w:val="single" w:sz="4" w:space="0" w:color="A6A6A6" w:themeColor="background1" w:themeShade="A6"/>
              <w:bottom w:val="single" w:sz="4" w:space="0" w:color="A6A6A6" w:themeColor="background1" w:themeShade="A6"/>
            </w:tcBorders>
            <w:noWrap/>
            <w:hideMark/>
          </w:tcPr>
          <w:p w14:paraId="6AF81866" w14:textId="77777777" w:rsidR="00DE612B" w:rsidRPr="006857BC" w:rsidRDefault="00DE612B" w:rsidP="004905F0">
            <w:pPr>
              <w:pStyle w:val="TableText"/>
              <w:ind w:right="170"/>
              <w:jc w:val="right"/>
            </w:pPr>
            <w:r w:rsidRPr="006857BC">
              <w:t>264</w:t>
            </w:r>
          </w:p>
        </w:tc>
        <w:tc>
          <w:tcPr>
            <w:tcW w:w="1134" w:type="dxa"/>
            <w:tcBorders>
              <w:top w:val="single" w:sz="4" w:space="0" w:color="A6A6A6" w:themeColor="background1" w:themeShade="A6"/>
              <w:bottom w:val="single" w:sz="4" w:space="0" w:color="A6A6A6" w:themeColor="background1" w:themeShade="A6"/>
            </w:tcBorders>
            <w:noWrap/>
            <w:hideMark/>
          </w:tcPr>
          <w:p w14:paraId="4ACCEE60" w14:textId="77777777" w:rsidR="00DE612B" w:rsidRPr="006857BC" w:rsidRDefault="00DE612B" w:rsidP="004905F0">
            <w:pPr>
              <w:pStyle w:val="TableText"/>
              <w:ind w:right="170"/>
              <w:jc w:val="right"/>
            </w:pPr>
            <w:r w:rsidRPr="006857BC">
              <w:t>264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E1B351" w14:textId="77777777" w:rsidR="00DE612B" w:rsidRPr="006857BC" w:rsidRDefault="00DE612B"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36C32CC"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E5920E" w14:textId="77777777" w:rsidR="00DE612B" w:rsidRPr="008F353D" w:rsidRDefault="00DE612B" w:rsidP="004905F0">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A20E3AC" w14:textId="77777777" w:rsidR="00DE612B" w:rsidRPr="008F353D" w:rsidRDefault="00DE612B"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E32CB2" w:rsidRPr="006857BC" w14:paraId="7FD8F948"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tcPr>
          <w:p w14:paraId="196F1413" w14:textId="77777777" w:rsidR="00E32CB2" w:rsidRPr="006857BC" w:rsidRDefault="00E32CB2" w:rsidP="00AC3F4A">
            <w:pPr>
              <w:pStyle w:val="TableText"/>
            </w:pPr>
            <w:r w:rsidRPr="006857BC">
              <w:t>Macquarie</w:t>
            </w:r>
          </w:p>
        </w:tc>
        <w:tc>
          <w:tcPr>
            <w:tcW w:w="5386" w:type="dxa"/>
            <w:tcBorders>
              <w:top w:val="single" w:sz="4" w:space="0" w:color="A6A6A6" w:themeColor="background1" w:themeShade="A6"/>
              <w:bottom w:val="single" w:sz="4" w:space="0" w:color="A6A6A6" w:themeColor="background1" w:themeShade="A6"/>
            </w:tcBorders>
            <w:noWrap/>
          </w:tcPr>
          <w:p w14:paraId="5561CB95" w14:textId="377CA1AA" w:rsidR="00E32CB2" w:rsidRPr="006857BC" w:rsidRDefault="00E32CB2" w:rsidP="00AC3F4A">
            <w:pPr>
              <w:pStyle w:val="TableText"/>
            </w:pPr>
            <w:r w:rsidRPr="006857BC">
              <w:t xml:space="preserve">Macquarie Marshes </w:t>
            </w:r>
          </w:p>
        </w:tc>
        <w:tc>
          <w:tcPr>
            <w:tcW w:w="993" w:type="dxa"/>
            <w:tcBorders>
              <w:top w:val="single" w:sz="4" w:space="0" w:color="A6A6A6" w:themeColor="background1" w:themeShade="A6"/>
              <w:bottom w:val="single" w:sz="4" w:space="0" w:color="A6A6A6" w:themeColor="background1" w:themeShade="A6"/>
            </w:tcBorders>
            <w:noWrap/>
          </w:tcPr>
          <w:p w14:paraId="23CBF330" w14:textId="77777777" w:rsidR="00E32CB2" w:rsidRPr="006857BC" w:rsidRDefault="00E32CB2" w:rsidP="00AC3F4A">
            <w:pPr>
              <w:pStyle w:val="TableText"/>
              <w:ind w:right="170"/>
              <w:jc w:val="right"/>
            </w:pPr>
            <w:r w:rsidRPr="006857BC">
              <w:t>1</w:t>
            </w:r>
            <w:r>
              <w:t>,</w:t>
            </w:r>
            <w:r w:rsidRPr="006857BC">
              <w:t>169</w:t>
            </w:r>
          </w:p>
        </w:tc>
        <w:tc>
          <w:tcPr>
            <w:tcW w:w="1134" w:type="dxa"/>
            <w:tcBorders>
              <w:top w:val="single" w:sz="4" w:space="0" w:color="A6A6A6" w:themeColor="background1" w:themeShade="A6"/>
              <w:bottom w:val="single" w:sz="4" w:space="0" w:color="A6A6A6" w:themeColor="background1" w:themeShade="A6"/>
            </w:tcBorders>
            <w:noWrap/>
          </w:tcPr>
          <w:p w14:paraId="623D4D08" w14:textId="77777777" w:rsidR="00E32CB2" w:rsidRPr="006857BC" w:rsidRDefault="00E32CB2" w:rsidP="00AC3F4A">
            <w:pPr>
              <w:pStyle w:val="TableText"/>
              <w:ind w:right="170"/>
              <w:jc w:val="right"/>
            </w:pPr>
            <w:r w:rsidRPr="006857BC">
              <w:t>1</w:t>
            </w:r>
            <w:r>
              <w:t>,</w:t>
            </w:r>
            <w:r w:rsidRPr="006857BC">
              <w:t>375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64C10884" w14:textId="77777777" w:rsidR="00E32CB2" w:rsidRPr="006857BC" w:rsidRDefault="00E32CB2" w:rsidP="00AC3F4A">
            <w:pPr>
              <w:pStyle w:val="TableText"/>
            </w:pPr>
            <w:r w:rsidRPr="006857BC">
              <w:t>Fresh, 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C709D46" w14:textId="77777777" w:rsidR="00E32CB2" w:rsidRPr="008F353D" w:rsidRDefault="00E32CB2" w:rsidP="00AC3F4A">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4E60CB" w14:textId="77777777" w:rsidR="00E32CB2" w:rsidRPr="008F353D" w:rsidRDefault="00E32CB2" w:rsidP="00AC3F4A">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E427D5" w14:textId="77777777" w:rsidR="00E32CB2" w:rsidRPr="008F353D" w:rsidRDefault="00E32CB2" w:rsidP="00AC3F4A">
            <w:pPr>
              <w:pStyle w:val="TableText"/>
              <w:jc w:val="center"/>
              <w:rPr>
                <w:rFonts w:asciiTheme="minorHAnsi" w:hAnsiTheme="minorHAnsi" w:cstheme="minorHAnsi"/>
                <w:szCs w:val="18"/>
              </w:rPr>
            </w:pPr>
          </w:p>
        </w:tc>
      </w:tr>
      <w:tr w:rsidR="00E32CB2" w:rsidRPr="006857BC" w14:paraId="22A909D7"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tcPr>
          <w:p w14:paraId="41E0365E" w14:textId="77777777" w:rsidR="00E32CB2" w:rsidRPr="006857BC" w:rsidRDefault="00E32CB2" w:rsidP="00AC3F4A">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51928DB0" w14:textId="4352C92E" w:rsidR="00E32CB2" w:rsidRPr="006857BC" w:rsidRDefault="00E32CB2" w:rsidP="00AC3F4A">
            <w:pPr>
              <w:pStyle w:val="TableText"/>
            </w:pPr>
            <w:r w:rsidRPr="006857BC">
              <w:t xml:space="preserve">Macquarie Marshes </w:t>
            </w:r>
          </w:p>
        </w:tc>
        <w:tc>
          <w:tcPr>
            <w:tcW w:w="993" w:type="dxa"/>
            <w:tcBorders>
              <w:top w:val="single" w:sz="4" w:space="0" w:color="A6A6A6" w:themeColor="background1" w:themeShade="A6"/>
              <w:bottom w:val="single" w:sz="4" w:space="0" w:color="A6A6A6" w:themeColor="background1" w:themeShade="A6"/>
            </w:tcBorders>
            <w:noWrap/>
          </w:tcPr>
          <w:p w14:paraId="7E527519" w14:textId="77777777" w:rsidR="00E32CB2" w:rsidRPr="006857BC" w:rsidRDefault="00E32CB2" w:rsidP="00AC3F4A">
            <w:pPr>
              <w:pStyle w:val="TableText"/>
              <w:ind w:right="170"/>
              <w:jc w:val="right"/>
            </w:pPr>
            <w:r w:rsidRPr="006857BC">
              <w:t>1</w:t>
            </w:r>
            <w:r>
              <w:t>,</w:t>
            </w:r>
            <w:r w:rsidRPr="006857BC">
              <w:t>346</w:t>
            </w:r>
          </w:p>
        </w:tc>
        <w:tc>
          <w:tcPr>
            <w:tcW w:w="1134" w:type="dxa"/>
            <w:tcBorders>
              <w:top w:val="single" w:sz="4" w:space="0" w:color="A6A6A6" w:themeColor="background1" w:themeShade="A6"/>
              <w:bottom w:val="single" w:sz="4" w:space="0" w:color="A6A6A6" w:themeColor="background1" w:themeShade="A6"/>
            </w:tcBorders>
            <w:noWrap/>
          </w:tcPr>
          <w:p w14:paraId="3C6329F5" w14:textId="77777777" w:rsidR="00E32CB2" w:rsidRPr="006857BC" w:rsidRDefault="00E32CB2" w:rsidP="00AC3F4A">
            <w:pPr>
              <w:pStyle w:val="TableText"/>
              <w:ind w:right="170"/>
              <w:jc w:val="right"/>
            </w:pPr>
            <w:r w:rsidRPr="006857BC">
              <w:t>1</w:t>
            </w:r>
            <w:r>
              <w:t>,</w:t>
            </w:r>
            <w:r w:rsidRPr="006857BC">
              <w:t>583</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434D68CE" w14:textId="77777777" w:rsidR="00E32CB2" w:rsidRPr="006857BC" w:rsidRDefault="00E32CB2" w:rsidP="00AC3F4A">
            <w:pPr>
              <w:pStyle w:val="TableText"/>
            </w:pPr>
            <w:r w:rsidRPr="006857BC">
              <w:t>Fresh, 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BBA87A6" w14:textId="77777777" w:rsidR="00E32CB2" w:rsidRPr="008F353D" w:rsidRDefault="00E32CB2" w:rsidP="00AC3F4A">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F2927F" w14:textId="77777777" w:rsidR="00E32CB2" w:rsidRPr="008F353D" w:rsidRDefault="00E32CB2" w:rsidP="00AC3F4A">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EAC58A" w14:textId="77777777" w:rsidR="00E32CB2" w:rsidRPr="008F353D" w:rsidRDefault="00E32CB2" w:rsidP="00AC3F4A">
            <w:pPr>
              <w:pStyle w:val="TableText"/>
              <w:jc w:val="center"/>
              <w:rPr>
                <w:rFonts w:asciiTheme="minorHAnsi" w:hAnsiTheme="minorHAnsi" w:cstheme="minorHAnsi"/>
                <w:szCs w:val="18"/>
              </w:rPr>
            </w:pPr>
          </w:p>
        </w:tc>
      </w:tr>
      <w:tr w:rsidR="00E32CB2" w:rsidRPr="006857BC" w14:paraId="74870639" w14:textId="77777777" w:rsidTr="00AC3F4A">
        <w:trPr>
          <w:cantSplit/>
        </w:trPr>
        <w:tc>
          <w:tcPr>
            <w:tcW w:w="1305" w:type="dxa"/>
            <w:vMerge/>
            <w:tcBorders>
              <w:top w:val="single" w:sz="4" w:space="0" w:color="A6A6A6" w:themeColor="background1" w:themeShade="A6"/>
              <w:bottom w:val="single" w:sz="4" w:space="0" w:color="A6A6A6" w:themeColor="background1" w:themeShade="A6"/>
            </w:tcBorders>
            <w:noWrap/>
          </w:tcPr>
          <w:p w14:paraId="49EB3441" w14:textId="77777777" w:rsidR="00E32CB2" w:rsidRPr="006857BC" w:rsidRDefault="00E32CB2" w:rsidP="00AC3F4A">
            <w:pPr>
              <w:pStyle w:val="TableText"/>
            </w:pPr>
          </w:p>
        </w:tc>
        <w:tc>
          <w:tcPr>
            <w:tcW w:w="5386" w:type="dxa"/>
            <w:tcBorders>
              <w:top w:val="single" w:sz="4" w:space="0" w:color="A6A6A6" w:themeColor="background1" w:themeShade="A6"/>
              <w:bottom w:val="single" w:sz="4" w:space="0" w:color="A6A6A6" w:themeColor="background1" w:themeShade="A6"/>
            </w:tcBorders>
            <w:noWrap/>
          </w:tcPr>
          <w:p w14:paraId="5F406F76" w14:textId="59FCBC0E" w:rsidR="00E32CB2" w:rsidRPr="006857BC" w:rsidRDefault="00E32CB2" w:rsidP="00AC3F4A">
            <w:pPr>
              <w:pStyle w:val="TableText"/>
            </w:pPr>
            <w:r w:rsidRPr="006857BC">
              <w:t xml:space="preserve">Macquarie Marshes </w:t>
            </w:r>
          </w:p>
        </w:tc>
        <w:tc>
          <w:tcPr>
            <w:tcW w:w="993" w:type="dxa"/>
            <w:tcBorders>
              <w:top w:val="single" w:sz="4" w:space="0" w:color="A6A6A6" w:themeColor="background1" w:themeShade="A6"/>
              <w:bottom w:val="single" w:sz="4" w:space="0" w:color="A6A6A6" w:themeColor="background1" w:themeShade="A6"/>
            </w:tcBorders>
            <w:noWrap/>
          </w:tcPr>
          <w:p w14:paraId="4600F781" w14:textId="77777777" w:rsidR="00E32CB2" w:rsidRPr="006857BC" w:rsidRDefault="00E32CB2" w:rsidP="00AC3F4A">
            <w:pPr>
              <w:pStyle w:val="TableText"/>
              <w:ind w:right="170"/>
              <w:jc w:val="right"/>
            </w:pPr>
            <w:r w:rsidRPr="006857BC">
              <w:t>1</w:t>
            </w:r>
            <w:r>
              <w:t>,</w:t>
            </w:r>
            <w:r w:rsidRPr="006857BC">
              <w:t>381</w:t>
            </w:r>
          </w:p>
        </w:tc>
        <w:tc>
          <w:tcPr>
            <w:tcW w:w="1134" w:type="dxa"/>
            <w:tcBorders>
              <w:top w:val="single" w:sz="4" w:space="0" w:color="A6A6A6" w:themeColor="background1" w:themeShade="A6"/>
              <w:bottom w:val="single" w:sz="4" w:space="0" w:color="A6A6A6" w:themeColor="background1" w:themeShade="A6"/>
            </w:tcBorders>
            <w:noWrap/>
          </w:tcPr>
          <w:p w14:paraId="2E23F072" w14:textId="77777777" w:rsidR="00E32CB2" w:rsidRPr="006857BC" w:rsidRDefault="00E32CB2" w:rsidP="00AC3F4A">
            <w:pPr>
              <w:pStyle w:val="TableText"/>
              <w:ind w:right="170"/>
              <w:jc w:val="right"/>
            </w:pPr>
            <w:r w:rsidRPr="006857BC">
              <w:t>1</w:t>
            </w:r>
            <w:r>
              <w:t>,</w:t>
            </w:r>
            <w:r w:rsidRPr="006857BC">
              <w:t>625</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tcPr>
          <w:p w14:paraId="33CC246D" w14:textId="77777777" w:rsidR="00E32CB2" w:rsidRPr="006857BC" w:rsidRDefault="00E32CB2" w:rsidP="00AC3F4A">
            <w:pPr>
              <w:pStyle w:val="TableText"/>
            </w:pPr>
            <w:r w:rsidRPr="006857BC">
              <w:t>Fresh, 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99E295D" w14:textId="77777777" w:rsidR="00E32CB2" w:rsidRPr="008F353D" w:rsidRDefault="00E32CB2" w:rsidP="00AC3F4A">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A59E5E" w14:textId="77777777" w:rsidR="00E32CB2" w:rsidRPr="008F353D" w:rsidRDefault="00E32CB2" w:rsidP="00AC3F4A">
            <w:pPr>
              <w:pStyle w:val="TableText"/>
              <w:jc w:val="center"/>
              <w:rPr>
                <w:rFonts w:asciiTheme="minorHAnsi" w:hAnsiTheme="minorHAnsi" w:cstheme="minorHAnsi"/>
                <w:szCs w:val="18"/>
              </w:rPr>
            </w:pP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B93DDD" w14:textId="77777777" w:rsidR="00E32CB2" w:rsidRPr="008F353D" w:rsidRDefault="00E32CB2" w:rsidP="00AC3F4A">
            <w:pPr>
              <w:pStyle w:val="TableText"/>
              <w:jc w:val="center"/>
              <w:rPr>
                <w:rFonts w:asciiTheme="minorHAnsi" w:hAnsiTheme="minorHAnsi" w:cstheme="minorHAnsi"/>
                <w:szCs w:val="18"/>
              </w:rPr>
            </w:pPr>
          </w:p>
        </w:tc>
      </w:tr>
      <w:tr w:rsidR="00BD4830" w:rsidRPr="006857BC" w14:paraId="60460E9F" w14:textId="77777777" w:rsidTr="00524BCC">
        <w:trPr>
          <w:cantSplit/>
        </w:trPr>
        <w:tc>
          <w:tcPr>
            <w:tcW w:w="1305" w:type="dxa"/>
            <w:vMerge w:val="restart"/>
            <w:tcBorders>
              <w:top w:val="single" w:sz="4" w:space="0" w:color="A6A6A6" w:themeColor="background1" w:themeShade="A6"/>
              <w:bottom w:val="single" w:sz="4" w:space="0" w:color="A6A6A6" w:themeColor="background1" w:themeShade="A6"/>
            </w:tcBorders>
            <w:noWrap/>
            <w:hideMark/>
          </w:tcPr>
          <w:p w14:paraId="2F97B6CE" w14:textId="77777777" w:rsidR="00D9571F" w:rsidRPr="006857BC" w:rsidRDefault="00D9571F" w:rsidP="004905F0">
            <w:pPr>
              <w:pStyle w:val="TableText"/>
            </w:pPr>
            <w:r w:rsidRPr="006857BC">
              <w:t>Murrumbidgee</w:t>
            </w:r>
          </w:p>
        </w:tc>
        <w:tc>
          <w:tcPr>
            <w:tcW w:w="5386" w:type="dxa"/>
            <w:tcBorders>
              <w:top w:val="single" w:sz="4" w:space="0" w:color="A6A6A6" w:themeColor="background1" w:themeShade="A6"/>
              <w:bottom w:val="single" w:sz="4" w:space="0" w:color="A6A6A6" w:themeColor="background1" w:themeShade="A6"/>
            </w:tcBorders>
            <w:noWrap/>
            <w:hideMark/>
          </w:tcPr>
          <w:p w14:paraId="6A4CBFE5" w14:textId="4FC756D4" w:rsidR="00D9571F" w:rsidRPr="006857BC" w:rsidRDefault="00D9571F" w:rsidP="004905F0">
            <w:pPr>
              <w:pStyle w:val="TableText"/>
            </w:pPr>
            <w:r w:rsidRPr="006857BC">
              <w:t xml:space="preserve">Gooragool and Mantangry Lagoons </w:t>
            </w:r>
          </w:p>
        </w:tc>
        <w:tc>
          <w:tcPr>
            <w:tcW w:w="993" w:type="dxa"/>
            <w:tcBorders>
              <w:top w:val="single" w:sz="4" w:space="0" w:color="A6A6A6" w:themeColor="background1" w:themeShade="A6"/>
              <w:bottom w:val="single" w:sz="4" w:space="0" w:color="A6A6A6" w:themeColor="background1" w:themeShade="A6"/>
            </w:tcBorders>
            <w:noWrap/>
            <w:hideMark/>
          </w:tcPr>
          <w:p w14:paraId="1D6AA3D6" w14:textId="4EE42E76" w:rsidR="00D9571F" w:rsidRPr="006857BC" w:rsidRDefault="00D9571F" w:rsidP="004905F0">
            <w:pPr>
              <w:pStyle w:val="TableText"/>
              <w:ind w:right="170"/>
              <w:jc w:val="right"/>
            </w:pPr>
            <w:r w:rsidRPr="006857BC">
              <w:t>2</w:t>
            </w:r>
            <w:r w:rsidR="00B41849">
              <w:t>,</w:t>
            </w:r>
            <w:r w:rsidRPr="006857BC">
              <w:t>251</w:t>
            </w:r>
          </w:p>
        </w:tc>
        <w:tc>
          <w:tcPr>
            <w:tcW w:w="1134" w:type="dxa"/>
            <w:tcBorders>
              <w:top w:val="single" w:sz="4" w:space="0" w:color="A6A6A6" w:themeColor="background1" w:themeShade="A6"/>
              <w:bottom w:val="single" w:sz="4" w:space="0" w:color="A6A6A6" w:themeColor="background1" w:themeShade="A6"/>
            </w:tcBorders>
            <w:noWrap/>
            <w:hideMark/>
          </w:tcPr>
          <w:p w14:paraId="1F1C14F2" w14:textId="05AB3EF6" w:rsidR="00D9571F" w:rsidRPr="006857BC" w:rsidRDefault="00D9571F" w:rsidP="004905F0">
            <w:pPr>
              <w:pStyle w:val="TableText"/>
              <w:ind w:right="170"/>
              <w:jc w:val="right"/>
            </w:pPr>
            <w:r w:rsidRPr="006857BC">
              <w:t>2</w:t>
            </w:r>
            <w:r w:rsidR="00504943">
              <w:t>,</w:t>
            </w:r>
            <w:r w:rsidRPr="006857BC">
              <w:t>451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5C5757"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6FD6030"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15FD3FA"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453DCAF"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781B33C2"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7AABDCEC"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E4750E8" w14:textId="2D5AD284" w:rsidR="00D9571F" w:rsidRPr="006857BC" w:rsidRDefault="00D9571F" w:rsidP="004905F0">
            <w:pPr>
              <w:pStyle w:val="TableText"/>
            </w:pPr>
            <w:r w:rsidRPr="006857BC">
              <w:t xml:space="preserve">Darlington Lagoon </w:t>
            </w:r>
          </w:p>
        </w:tc>
        <w:tc>
          <w:tcPr>
            <w:tcW w:w="993" w:type="dxa"/>
            <w:tcBorders>
              <w:top w:val="single" w:sz="4" w:space="0" w:color="A6A6A6" w:themeColor="background1" w:themeShade="A6"/>
              <w:bottom w:val="single" w:sz="4" w:space="0" w:color="A6A6A6" w:themeColor="background1" w:themeShade="A6"/>
            </w:tcBorders>
            <w:noWrap/>
            <w:hideMark/>
          </w:tcPr>
          <w:p w14:paraId="00F7A1D6" w14:textId="77777777" w:rsidR="00D9571F" w:rsidRPr="006857BC" w:rsidRDefault="00D9571F" w:rsidP="004905F0">
            <w:pPr>
              <w:pStyle w:val="TableText"/>
              <w:ind w:right="170"/>
              <w:jc w:val="right"/>
            </w:pPr>
            <w:r w:rsidRPr="006857BC">
              <w:t>142</w:t>
            </w:r>
          </w:p>
        </w:tc>
        <w:tc>
          <w:tcPr>
            <w:tcW w:w="1134" w:type="dxa"/>
            <w:tcBorders>
              <w:top w:val="single" w:sz="4" w:space="0" w:color="A6A6A6" w:themeColor="background1" w:themeShade="A6"/>
              <w:bottom w:val="single" w:sz="4" w:space="0" w:color="A6A6A6" w:themeColor="background1" w:themeShade="A6"/>
            </w:tcBorders>
            <w:noWrap/>
            <w:hideMark/>
          </w:tcPr>
          <w:p w14:paraId="37084225" w14:textId="77777777" w:rsidR="00D9571F" w:rsidRPr="006857BC" w:rsidRDefault="00D9571F" w:rsidP="004905F0">
            <w:pPr>
              <w:pStyle w:val="TableText"/>
              <w:ind w:right="170"/>
              <w:jc w:val="right"/>
            </w:pPr>
            <w:r w:rsidRPr="006857BC">
              <w:t>142</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DE5025"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52B5851"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AE80EF7"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392F704"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5302B796"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469D9B7A"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76276DB" w14:textId="104AE115" w:rsidR="00D9571F" w:rsidRPr="006857BC" w:rsidRDefault="00D9571F" w:rsidP="004905F0">
            <w:pPr>
              <w:pStyle w:val="TableText"/>
            </w:pPr>
            <w:r w:rsidRPr="006857BC">
              <w:t xml:space="preserve">Yarradda Lagoon </w:t>
            </w:r>
          </w:p>
        </w:tc>
        <w:tc>
          <w:tcPr>
            <w:tcW w:w="993" w:type="dxa"/>
            <w:tcBorders>
              <w:top w:val="single" w:sz="4" w:space="0" w:color="A6A6A6" w:themeColor="background1" w:themeShade="A6"/>
              <w:bottom w:val="single" w:sz="4" w:space="0" w:color="A6A6A6" w:themeColor="background1" w:themeShade="A6"/>
            </w:tcBorders>
            <w:noWrap/>
            <w:hideMark/>
          </w:tcPr>
          <w:p w14:paraId="077679BE" w14:textId="22D735CB" w:rsidR="00D9571F" w:rsidRPr="006857BC" w:rsidRDefault="00D9571F" w:rsidP="004905F0">
            <w:pPr>
              <w:pStyle w:val="TableText"/>
              <w:ind w:right="170"/>
              <w:jc w:val="right"/>
            </w:pPr>
            <w:r w:rsidRPr="006857BC">
              <w:t>2</w:t>
            </w:r>
            <w:r w:rsidR="00B41849">
              <w:t>,</w:t>
            </w:r>
            <w:r w:rsidRPr="006857BC">
              <w:t>000</w:t>
            </w:r>
          </w:p>
        </w:tc>
        <w:tc>
          <w:tcPr>
            <w:tcW w:w="1134" w:type="dxa"/>
            <w:tcBorders>
              <w:top w:val="single" w:sz="4" w:space="0" w:color="A6A6A6" w:themeColor="background1" w:themeShade="A6"/>
              <w:bottom w:val="single" w:sz="4" w:space="0" w:color="A6A6A6" w:themeColor="background1" w:themeShade="A6"/>
            </w:tcBorders>
            <w:noWrap/>
            <w:hideMark/>
          </w:tcPr>
          <w:p w14:paraId="67291AC1" w14:textId="159B21DC" w:rsidR="00D9571F" w:rsidRPr="006857BC" w:rsidRDefault="00D9571F" w:rsidP="004905F0">
            <w:pPr>
              <w:pStyle w:val="TableText"/>
              <w:ind w:right="170"/>
              <w:jc w:val="right"/>
            </w:pPr>
            <w:r w:rsidRPr="006857BC">
              <w:t>2</w:t>
            </w:r>
            <w:r w:rsidR="00504943">
              <w:t>,</w:t>
            </w:r>
            <w:r w:rsidRPr="006857BC">
              <w:t>000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F448D0"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0D77124"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41C32BD"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8D37380"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28874B04"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2A49D746"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6DD473D7" w14:textId="23A98EEA" w:rsidR="00D9571F" w:rsidRPr="006857BC" w:rsidRDefault="00D9571F" w:rsidP="004905F0">
            <w:pPr>
              <w:pStyle w:val="TableText"/>
            </w:pPr>
            <w:r w:rsidRPr="006857BC">
              <w:t xml:space="preserve">GNC Refuge, SBF Breeding and Tala Creek System Refuge </w:t>
            </w:r>
          </w:p>
        </w:tc>
        <w:tc>
          <w:tcPr>
            <w:tcW w:w="993" w:type="dxa"/>
            <w:tcBorders>
              <w:top w:val="single" w:sz="4" w:space="0" w:color="A6A6A6" w:themeColor="background1" w:themeShade="A6"/>
              <w:bottom w:val="single" w:sz="4" w:space="0" w:color="A6A6A6" w:themeColor="background1" w:themeShade="A6"/>
            </w:tcBorders>
            <w:noWrap/>
            <w:hideMark/>
          </w:tcPr>
          <w:p w14:paraId="0A6CF007" w14:textId="353766D1" w:rsidR="00D9571F" w:rsidRPr="006857BC" w:rsidRDefault="00D9571F" w:rsidP="004905F0">
            <w:pPr>
              <w:pStyle w:val="TableText"/>
              <w:ind w:right="170"/>
              <w:jc w:val="right"/>
            </w:pPr>
            <w:r w:rsidRPr="006857BC">
              <w:t>18</w:t>
            </w:r>
            <w:r w:rsidR="00B41849">
              <w:t>,</w:t>
            </w:r>
            <w:r w:rsidRPr="006857BC">
              <w:t>000</w:t>
            </w:r>
          </w:p>
        </w:tc>
        <w:tc>
          <w:tcPr>
            <w:tcW w:w="1134" w:type="dxa"/>
            <w:tcBorders>
              <w:top w:val="single" w:sz="4" w:space="0" w:color="A6A6A6" w:themeColor="background1" w:themeShade="A6"/>
              <w:bottom w:val="single" w:sz="4" w:space="0" w:color="A6A6A6" w:themeColor="background1" w:themeShade="A6"/>
            </w:tcBorders>
            <w:noWrap/>
            <w:hideMark/>
          </w:tcPr>
          <w:p w14:paraId="1040E5D5" w14:textId="7B6EBB20" w:rsidR="00D9571F" w:rsidRPr="006857BC" w:rsidRDefault="00D9571F" w:rsidP="004905F0">
            <w:pPr>
              <w:pStyle w:val="TableText"/>
              <w:ind w:right="170"/>
              <w:jc w:val="right"/>
            </w:pPr>
            <w:r w:rsidRPr="006857BC">
              <w:t>41</w:t>
            </w:r>
            <w:r w:rsidR="00504943">
              <w:t>,</w:t>
            </w:r>
            <w:r w:rsidRPr="006857BC">
              <w:t>313</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BDD314" w14:textId="3DA6AD21" w:rsidR="00D9571F" w:rsidRPr="006857BC" w:rsidRDefault="00D9571F" w:rsidP="004905F0">
            <w:pPr>
              <w:pStyle w:val="TableText"/>
            </w:pPr>
            <w:r w:rsidRPr="006857BC">
              <w:t>Wetland</w:t>
            </w:r>
            <w:r w:rsidR="00525114">
              <w:t>/ Overbank</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B97DB98"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BD04A5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0C173E0"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4D7E1EA0"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6955AED8"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17217EDF" w14:textId="3ADC67E5" w:rsidR="00D9571F" w:rsidRPr="006857BC" w:rsidRDefault="00D9571F" w:rsidP="004905F0">
            <w:pPr>
              <w:pStyle w:val="TableText"/>
            </w:pPr>
            <w:r w:rsidRPr="006857BC">
              <w:t xml:space="preserve">North Redbank Refuge </w:t>
            </w:r>
          </w:p>
        </w:tc>
        <w:tc>
          <w:tcPr>
            <w:tcW w:w="993" w:type="dxa"/>
            <w:tcBorders>
              <w:top w:val="single" w:sz="4" w:space="0" w:color="A6A6A6" w:themeColor="background1" w:themeShade="A6"/>
              <w:bottom w:val="single" w:sz="4" w:space="0" w:color="A6A6A6" w:themeColor="background1" w:themeShade="A6"/>
            </w:tcBorders>
            <w:noWrap/>
            <w:hideMark/>
          </w:tcPr>
          <w:p w14:paraId="7B0CE1C9" w14:textId="29703100" w:rsidR="00D9571F" w:rsidRPr="006857BC" w:rsidRDefault="00D9571F" w:rsidP="004905F0">
            <w:pPr>
              <w:pStyle w:val="TableText"/>
              <w:ind w:right="170"/>
              <w:jc w:val="right"/>
            </w:pPr>
            <w:r w:rsidRPr="006857BC">
              <w:t>11</w:t>
            </w:r>
            <w:r w:rsidR="00B41849">
              <w:t>,</w:t>
            </w:r>
            <w:r w:rsidRPr="006857BC">
              <w:t>010</w:t>
            </w:r>
          </w:p>
        </w:tc>
        <w:tc>
          <w:tcPr>
            <w:tcW w:w="1134" w:type="dxa"/>
            <w:tcBorders>
              <w:top w:val="single" w:sz="4" w:space="0" w:color="A6A6A6" w:themeColor="background1" w:themeShade="A6"/>
              <w:bottom w:val="single" w:sz="4" w:space="0" w:color="A6A6A6" w:themeColor="background1" w:themeShade="A6"/>
            </w:tcBorders>
            <w:noWrap/>
            <w:hideMark/>
          </w:tcPr>
          <w:p w14:paraId="383EE5BD" w14:textId="620DC265" w:rsidR="00D9571F" w:rsidRPr="006857BC" w:rsidRDefault="00D9571F" w:rsidP="004905F0">
            <w:pPr>
              <w:pStyle w:val="TableText"/>
              <w:ind w:right="170"/>
              <w:jc w:val="right"/>
            </w:pPr>
            <w:r w:rsidRPr="006857BC">
              <w:t>11</w:t>
            </w:r>
            <w:r w:rsidR="00504943">
              <w:t>,</w:t>
            </w:r>
            <w:r w:rsidRPr="006857BC">
              <w:t>010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00581A" w14:textId="3347D890" w:rsidR="00D9571F" w:rsidRPr="006857BC" w:rsidRDefault="00D9571F" w:rsidP="004905F0">
            <w:pPr>
              <w:pStyle w:val="TableText"/>
            </w:pPr>
            <w:r w:rsidRPr="006857BC">
              <w:t>Wetland</w:t>
            </w:r>
            <w:r w:rsidR="00525114">
              <w:t>/ Overbank</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2448081"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90291A2"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299B33E"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4F1D94A7"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7A69B670"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4488F07B" w14:textId="348AA192" w:rsidR="00D9571F" w:rsidRPr="006857BC" w:rsidRDefault="00D9571F" w:rsidP="004905F0">
            <w:pPr>
              <w:pStyle w:val="TableText"/>
            </w:pPr>
            <w:r w:rsidRPr="006857BC">
              <w:t xml:space="preserve">Waldaira Lagoon </w:t>
            </w:r>
          </w:p>
        </w:tc>
        <w:tc>
          <w:tcPr>
            <w:tcW w:w="993" w:type="dxa"/>
            <w:tcBorders>
              <w:top w:val="single" w:sz="4" w:space="0" w:color="A6A6A6" w:themeColor="background1" w:themeShade="A6"/>
              <w:bottom w:val="single" w:sz="4" w:space="0" w:color="A6A6A6" w:themeColor="background1" w:themeShade="A6"/>
            </w:tcBorders>
            <w:noWrap/>
            <w:hideMark/>
          </w:tcPr>
          <w:p w14:paraId="547E7A05" w14:textId="1586CA6A" w:rsidR="00D9571F" w:rsidRPr="006857BC" w:rsidRDefault="00D9571F" w:rsidP="004905F0">
            <w:pPr>
              <w:pStyle w:val="TableText"/>
              <w:ind w:right="170"/>
              <w:jc w:val="right"/>
            </w:pPr>
            <w:r w:rsidRPr="006857BC">
              <w:t>150</w:t>
            </w:r>
            <w:r w:rsidR="00525114">
              <w:t>0</w:t>
            </w:r>
          </w:p>
        </w:tc>
        <w:tc>
          <w:tcPr>
            <w:tcW w:w="1134" w:type="dxa"/>
            <w:tcBorders>
              <w:top w:val="single" w:sz="4" w:space="0" w:color="A6A6A6" w:themeColor="background1" w:themeShade="A6"/>
              <w:bottom w:val="single" w:sz="4" w:space="0" w:color="A6A6A6" w:themeColor="background1" w:themeShade="A6"/>
            </w:tcBorders>
            <w:noWrap/>
            <w:hideMark/>
          </w:tcPr>
          <w:p w14:paraId="131BFBC5" w14:textId="56DF53FF" w:rsidR="00D9571F" w:rsidRPr="006857BC" w:rsidRDefault="00D9571F" w:rsidP="004905F0">
            <w:pPr>
              <w:pStyle w:val="TableText"/>
              <w:ind w:right="170"/>
              <w:jc w:val="right"/>
            </w:pPr>
            <w:r w:rsidRPr="006857BC">
              <w:t>150</w:t>
            </w:r>
            <w:r w:rsidR="00525114">
              <w:t>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9661E6"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0052B31"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156B06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5BAECD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6A9FD2B8"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3CDCB79D"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7A7CDFEB" w14:textId="45652EA9" w:rsidR="00D9571F" w:rsidRPr="006857BC" w:rsidRDefault="00D9571F" w:rsidP="004905F0">
            <w:pPr>
              <w:pStyle w:val="TableText"/>
            </w:pPr>
            <w:r w:rsidRPr="006857BC">
              <w:t xml:space="preserve">Mainie Swamp </w:t>
            </w:r>
          </w:p>
        </w:tc>
        <w:tc>
          <w:tcPr>
            <w:tcW w:w="993" w:type="dxa"/>
            <w:tcBorders>
              <w:top w:val="single" w:sz="4" w:space="0" w:color="A6A6A6" w:themeColor="background1" w:themeShade="A6"/>
              <w:bottom w:val="single" w:sz="4" w:space="0" w:color="A6A6A6" w:themeColor="background1" w:themeShade="A6"/>
            </w:tcBorders>
            <w:noWrap/>
            <w:hideMark/>
          </w:tcPr>
          <w:p w14:paraId="23A72B11" w14:textId="50149501" w:rsidR="00D9571F" w:rsidRPr="006857BC" w:rsidRDefault="00D9571F" w:rsidP="004905F0">
            <w:pPr>
              <w:pStyle w:val="TableText"/>
              <w:ind w:right="170"/>
              <w:jc w:val="right"/>
            </w:pPr>
            <w:r w:rsidRPr="006857BC">
              <w:t>2</w:t>
            </w:r>
            <w:r w:rsidR="00B41849">
              <w:t>,</w:t>
            </w:r>
            <w:r w:rsidRPr="006857BC">
              <w:t>000</w:t>
            </w:r>
          </w:p>
        </w:tc>
        <w:tc>
          <w:tcPr>
            <w:tcW w:w="1134" w:type="dxa"/>
            <w:tcBorders>
              <w:top w:val="single" w:sz="4" w:space="0" w:color="A6A6A6" w:themeColor="background1" w:themeShade="A6"/>
              <w:bottom w:val="single" w:sz="4" w:space="0" w:color="A6A6A6" w:themeColor="background1" w:themeShade="A6"/>
            </w:tcBorders>
            <w:noWrap/>
            <w:hideMark/>
          </w:tcPr>
          <w:p w14:paraId="5F2BE5D8" w14:textId="44E77BA0" w:rsidR="00D9571F" w:rsidRPr="006857BC" w:rsidRDefault="00D9571F" w:rsidP="004905F0">
            <w:pPr>
              <w:pStyle w:val="TableText"/>
              <w:ind w:right="170"/>
              <w:jc w:val="right"/>
            </w:pPr>
            <w:r w:rsidRPr="006857BC">
              <w:t>2</w:t>
            </w:r>
            <w:r w:rsidR="00504943">
              <w:t>,</w:t>
            </w:r>
            <w:r w:rsidRPr="006857BC">
              <w:t>000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1D71ED"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66B0976"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356D0A2"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48E8563"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17DFC324"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1063E00C"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6296E1DB" w14:textId="55BBF451" w:rsidR="00D9571F" w:rsidRPr="006857BC" w:rsidRDefault="00D9571F" w:rsidP="004905F0">
            <w:pPr>
              <w:pStyle w:val="TableText"/>
            </w:pPr>
            <w:r w:rsidRPr="006857BC">
              <w:t xml:space="preserve">Toogimbie IPA </w:t>
            </w:r>
          </w:p>
        </w:tc>
        <w:tc>
          <w:tcPr>
            <w:tcW w:w="993" w:type="dxa"/>
            <w:tcBorders>
              <w:top w:val="single" w:sz="4" w:space="0" w:color="A6A6A6" w:themeColor="background1" w:themeShade="A6"/>
              <w:bottom w:val="single" w:sz="4" w:space="0" w:color="A6A6A6" w:themeColor="background1" w:themeShade="A6"/>
            </w:tcBorders>
            <w:noWrap/>
            <w:hideMark/>
          </w:tcPr>
          <w:p w14:paraId="516382EC" w14:textId="77777777" w:rsidR="00D9571F" w:rsidRPr="006857BC" w:rsidRDefault="00D9571F" w:rsidP="004905F0">
            <w:pPr>
              <w:pStyle w:val="TableText"/>
              <w:ind w:right="170"/>
              <w:jc w:val="right"/>
            </w:pPr>
            <w:r w:rsidRPr="006857BC">
              <w:t>500</w:t>
            </w:r>
          </w:p>
        </w:tc>
        <w:tc>
          <w:tcPr>
            <w:tcW w:w="1134" w:type="dxa"/>
            <w:tcBorders>
              <w:top w:val="single" w:sz="4" w:space="0" w:color="A6A6A6" w:themeColor="background1" w:themeShade="A6"/>
              <w:bottom w:val="single" w:sz="4" w:space="0" w:color="A6A6A6" w:themeColor="background1" w:themeShade="A6"/>
            </w:tcBorders>
            <w:noWrap/>
            <w:hideMark/>
          </w:tcPr>
          <w:p w14:paraId="71A274F1" w14:textId="7F7E8848" w:rsidR="00D9571F" w:rsidRPr="006857BC" w:rsidRDefault="00D9571F" w:rsidP="004905F0">
            <w:pPr>
              <w:pStyle w:val="TableText"/>
              <w:ind w:right="170"/>
              <w:jc w:val="right"/>
            </w:pPr>
            <w:r w:rsidRPr="006857BC">
              <w:t>1</w:t>
            </w:r>
            <w:r w:rsidR="00504943">
              <w:t>,</w:t>
            </w:r>
            <w:r w:rsidRPr="006857BC">
              <w:t>000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6D4042"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E117DBF"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011CD2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5F8E115"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1DE47654"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7E4DEDC1"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0EA6EF5D" w14:textId="2698A8FC" w:rsidR="00D9571F" w:rsidRPr="006857BC" w:rsidRDefault="00D9571F" w:rsidP="004905F0">
            <w:pPr>
              <w:pStyle w:val="TableText"/>
            </w:pPr>
            <w:r w:rsidRPr="006857BC">
              <w:t>Campbell's Swamp, McCaughey's, Tuckerbill and Turkey Flats</w:t>
            </w:r>
          </w:p>
        </w:tc>
        <w:tc>
          <w:tcPr>
            <w:tcW w:w="993" w:type="dxa"/>
            <w:tcBorders>
              <w:top w:val="single" w:sz="4" w:space="0" w:color="A6A6A6" w:themeColor="background1" w:themeShade="A6"/>
              <w:bottom w:val="single" w:sz="4" w:space="0" w:color="A6A6A6" w:themeColor="background1" w:themeShade="A6"/>
            </w:tcBorders>
            <w:noWrap/>
            <w:hideMark/>
          </w:tcPr>
          <w:p w14:paraId="35398C24" w14:textId="40A5368F" w:rsidR="00D9571F" w:rsidRPr="006857BC" w:rsidRDefault="00D9571F" w:rsidP="004905F0">
            <w:pPr>
              <w:pStyle w:val="TableText"/>
              <w:ind w:right="170"/>
              <w:jc w:val="right"/>
            </w:pPr>
            <w:r w:rsidRPr="006857BC">
              <w:t>3</w:t>
            </w:r>
            <w:r w:rsidR="00B41849">
              <w:t>,</w:t>
            </w:r>
            <w:r w:rsidRPr="006857BC">
              <w:t>612</w:t>
            </w:r>
          </w:p>
        </w:tc>
        <w:tc>
          <w:tcPr>
            <w:tcW w:w="1134" w:type="dxa"/>
            <w:tcBorders>
              <w:top w:val="single" w:sz="4" w:space="0" w:color="A6A6A6" w:themeColor="background1" w:themeShade="A6"/>
              <w:bottom w:val="single" w:sz="4" w:space="0" w:color="A6A6A6" w:themeColor="background1" w:themeShade="A6"/>
            </w:tcBorders>
            <w:noWrap/>
            <w:hideMark/>
          </w:tcPr>
          <w:p w14:paraId="7BC2143F" w14:textId="343F2639" w:rsidR="00D9571F" w:rsidRPr="006857BC" w:rsidRDefault="00D9571F" w:rsidP="004905F0">
            <w:pPr>
              <w:pStyle w:val="TableText"/>
              <w:ind w:right="170"/>
              <w:jc w:val="right"/>
            </w:pPr>
            <w:r w:rsidRPr="006857BC">
              <w:t>3</w:t>
            </w:r>
            <w:r w:rsidR="00504943">
              <w:t>,</w:t>
            </w:r>
            <w:r w:rsidRPr="006857BC">
              <w:t>612</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8FA68D"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DDC5F9B"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A4C822B"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42A82AF"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494C0234"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609C26A4"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61834F45" w14:textId="4997920E" w:rsidR="00D9571F" w:rsidRPr="006857BC" w:rsidRDefault="00D9571F" w:rsidP="004905F0">
            <w:pPr>
              <w:pStyle w:val="TableText"/>
            </w:pPr>
            <w:r w:rsidRPr="006857BC">
              <w:t xml:space="preserve">Wanganella Swamp  </w:t>
            </w:r>
          </w:p>
        </w:tc>
        <w:tc>
          <w:tcPr>
            <w:tcW w:w="993" w:type="dxa"/>
            <w:tcBorders>
              <w:top w:val="single" w:sz="4" w:space="0" w:color="A6A6A6" w:themeColor="background1" w:themeShade="A6"/>
              <w:bottom w:val="single" w:sz="4" w:space="0" w:color="A6A6A6" w:themeColor="background1" w:themeShade="A6"/>
            </w:tcBorders>
            <w:noWrap/>
            <w:hideMark/>
          </w:tcPr>
          <w:p w14:paraId="05850747" w14:textId="1D2AD4B5" w:rsidR="00D9571F" w:rsidRPr="006857BC" w:rsidRDefault="00D9571F" w:rsidP="004905F0">
            <w:pPr>
              <w:pStyle w:val="TableText"/>
              <w:ind w:right="170"/>
              <w:jc w:val="right"/>
            </w:pPr>
            <w:r w:rsidRPr="006857BC">
              <w:t>2</w:t>
            </w:r>
            <w:r w:rsidR="00B41849">
              <w:t>,</w:t>
            </w:r>
            <w:r w:rsidRPr="006857BC">
              <w:t>250</w:t>
            </w:r>
          </w:p>
        </w:tc>
        <w:tc>
          <w:tcPr>
            <w:tcW w:w="1134" w:type="dxa"/>
            <w:tcBorders>
              <w:top w:val="single" w:sz="4" w:space="0" w:color="A6A6A6" w:themeColor="background1" w:themeShade="A6"/>
              <w:bottom w:val="single" w:sz="4" w:space="0" w:color="A6A6A6" w:themeColor="background1" w:themeShade="A6"/>
            </w:tcBorders>
            <w:noWrap/>
            <w:hideMark/>
          </w:tcPr>
          <w:p w14:paraId="5B74CFE9" w14:textId="75AA1A1E" w:rsidR="00D9571F" w:rsidRPr="006857BC" w:rsidRDefault="00D9571F" w:rsidP="004905F0">
            <w:pPr>
              <w:pStyle w:val="TableText"/>
              <w:ind w:right="170"/>
              <w:jc w:val="right"/>
            </w:pPr>
            <w:r w:rsidRPr="006857BC">
              <w:t>2</w:t>
            </w:r>
            <w:r w:rsidR="00504943">
              <w:t>,</w:t>
            </w:r>
            <w:r w:rsidRPr="006857BC">
              <w:t>250</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59026D"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CFCAEA0"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4C412CE"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1126225"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476F3470"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03FD59CA"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96A4625" w14:textId="56CAFA00" w:rsidR="00D9571F" w:rsidRPr="006857BC" w:rsidRDefault="00D9571F" w:rsidP="004905F0">
            <w:pPr>
              <w:pStyle w:val="TableText"/>
            </w:pPr>
            <w:r w:rsidRPr="006857BC">
              <w:t xml:space="preserve">Yanga National Park </w:t>
            </w:r>
          </w:p>
        </w:tc>
        <w:tc>
          <w:tcPr>
            <w:tcW w:w="993" w:type="dxa"/>
            <w:tcBorders>
              <w:top w:val="single" w:sz="4" w:space="0" w:color="A6A6A6" w:themeColor="background1" w:themeShade="A6"/>
              <w:bottom w:val="single" w:sz="4" w:space="0" w:color="A6A6A6" w:themeColor="background1" w:themeShade="A6"/>
            </w:tcBorders>
            <w:noWrap/>
            <w:hideMark/>
          </w:tcPr>
          <w:p w14:paraId="6D11AFE9" w14:textId="0F2EE58B" w:rsidR="00D9571F" w:rsidRPr="006857BC" w:rsidRDefault="00D9571F" w:rsidP="004905F0">
            <w:pPr>
              <w:pStyle w:val="TableText"/>
              <w:ind w:right="170"/>
              <w:jc w:val="right"/>
            </w:pPr>
            <w:r w:rsidRPr="006857BC">
              <w:t>2</w:t>
            </w:r>
            <w:r w:rsidR="00B41849">
              <w:t>,</w:t>
            </w:r>
            <w:r w:rsidRPr="006857BC">
              <w:t>963</w:t>
            </w:r>
          </w:p>
        </w:tc>
        <w:tc>
          <w:tcPr>
            <w:tcW w:w="1134" w:type="dxa"/>
            <w:tcBorders>
              <w:top w:val="single" w:sz="4" w:space="0" w:color="A6A6A6" w:themeColor="background1" w:themeShade="A6"/>
              <w:bottom w:val="single" w:sz="4" w:space="0" w:color="A6A6A6" w:themeColor="background1" w:themeShade="A6"/>
            </w:tcBorders>
            <w:noWrap/>
            <w:hideMark/>
          </w:tcPr>
          <w:p w14:paraId="5A967FDE" w14:textId="19B8E0B2" w:rsidR="00D9571F" w:rsidRPr="006857BC" w:rsidRDefault="00D9571F" w:rsidP="004905F0">
            <w:pPr>
              <w:pStyle w:val="TableText"/>
              <w:ind w:right="170"/>
              <w:jc w:val="right"/>
            </w:pPr>
            <w:r w:rsidRPr="006857BC">
              <w:t>2</w:t>
            </w:r>
            <w:r w:rsidR="00504943">
              <w:t>,</w:t>
            </w:r>
            <w:r w:rsidRPr="006857BC">
              <w:t>963</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B45C29"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B02B33A"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1A2901D"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47F6C6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067C11" w:rsidRPr="006857BC" w14:paraId="317103AA"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103B984A"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594DFC10" w14:textId="43E5C6D0" w:rsidR="00D9571F" w:rsidRPr="006857BC" w:rsidRDefault="00D9571F" w:rsidP="004905F0">
            <w:pPr>
              <w:pStyle w:val="TableText"/>
            </w:pPr>
            <w:r w:rsidRPr="006857BC">
              <w:t xml:space="preserve">Sunshower Lagoon </w:t>
            </w:r>
          </w:p>
        </w:tc>
        <w:tc>
          <w:tcPr>
            <w:tcW w:w="993" w:type="dxa"/>
            <w:tcBorders>
              <w:top w:val="single" w:sz="4" w:space="0" w:color="A6A6A6" w:themeColor="background1" w:themeShade="A6"/>
              <w:bottom w:val="single" w:sz="4" w:space="0" w:color="A6A6A6" w:themeColor="background1" w:themeShade="A6"/>
            </w:tcBorders>
            <w:noWrap/>
            <w:hideMark/>
          </w:tcPr>
          <w:p w14:paraId="1FCBDFF6" w14:textId="77777777" w:rsidR="00D9571F" w:rsidRPr="006857BC" w:rsidRDefault="00D9571F" w:rsidP="004905F0">
            <w:pPr>
              <w:pStyle w:val="TableText"/>
              <w:ind w:right="170"/>
              <w:jc w:val="right"/>
            </w:pPr>
            <w:r w:rsidRPr="006857BC">
              <w:t>514</w:t>
            </w:r>
          </w:p>
        </w:tc>
        <w:tc>
          <w:tcPr>
            <w:tcW w:w="1134" w:type="dxa"/>
            <w:tcBorders>
              <w:top w:val="single" w:sz="4" w:space="0" w:color="A6A6A6" w:themeColor="background1" w:themeShade="A6"/>
              <w:bottom w:val="single" w:sz="4" w:space="0" w:color="A6A6A6" w:themeColor="background1" w:themeShade="A6"/>
            </w:tcBorders>
            <w:noWrap/>
            <w:hideMark/>
          </w:tcPr>
          <w:p w14:paraId="6B5B944A" w14:textId="77777777" w:rsidR="00D9571F" w:rsidRPr="006857BC" w:rsidRDefault="00D9571F" w:rsidP="004905F0">
            <w:pPr>
              <w:pStyle w:val="TableText"/>
              <w:ind w:right="170"/>
              <w:jc w:val="right"/>
            </w:pPr>
            <w:r w:rsidRPr="006857BC">
              <w:t>514</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54D65E"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D58F641"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8EC056A"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1987944"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BD4830" w:rsidRPr="006857BC" w14:paraId="72381C32" w14:textId="77777777" w:rsidTr="00524BCC">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57A6620E"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250C9000" w14:textId="6108FA38" w:rsidR="00D9571F" w:rsidRPr="006857BC" w:rsidRDefault="00D9571F" w:rsidP="004905F0">
            <w:pPr>
              <w:pStyle w:val="TableText"/>
            </w:pPr>
            <w:r w:rsidRPr="006857BC">
              <w:t xml:space="preserve">North Redbank Refuge </w:t>
            </w:r>
          </w:p>
        </w:tc>
        <w:tc>
          <w:tcPr>
            <w:tcW w:w="993" w:type="dxa"/>
            <w:tcBorders>
              <w:top w:val="single" w:sz="4" w:space="0" w:color="A6A6A6" w:themeColor="background1" w:themeShade="A6"/>
              <w:bottom w:val="single" w:sz="4" w:space="0" w:color="A6A6A6" w:themeColor="background1" w:themeShade="A6"/>
            </w:tcBorders>
            <w:noWrap/>
            <w:hideMark/>
          </w:tcPr>
          <w:p w14:paraId="6DFD0C77" w14:textId="1528CB68" w:rsidR="00D9571F" w:rsidRPr="006857BC" w:rsidRDefault="00D9571F" w:rsidP="004905F0">
            <w:pPr>
              <w:pStyle w:val="TableText"/>
              <w:ind w:right="170"/>
              <w:jc w:val="right"/>
            </w:pPr>
            <w:r w:rsidRPr="006857BC">
              <w:t>1</w:t>
            </w:r>
            <w:r w:rsidR="00B41849">
              <w:t>,</w:t>
            </w:r>
            <w:r w:rsidRPr="006857BC">
              <w:t>442</w:t>
            </w:r>
          </w:p>
        </w:tc>
        <w:tc>
          <w:tcPr>
            <w:tcW w:w="1134" w:type="dxa"/>
            <w:tcBorders>
              <w:top w:val="single" w:sz="4" w:space="0" w:color="A6A6A6" w:themeColor="background1" w:themeShade="A6"/>
              <w:bottom w:val="single" w:sz="4" w:space="0" w:color="A6A6A6" w:themeColor="background1" w:themeShade="A6"/>
            </w:tcBorders>
            <w:noWrap/>
            <w:hideMark/>
          </w:tcPr>
          <w:p w14:paraId="1FD4217A" w14:textId="6490C070" w:rsidR="00D9571F" w:rsidRPr="006857BC" w:rsidRDefault="00D9571F" w:rsidP="004905F0">
            <w:pPr>
              <w:pStyle w:val="TableText"/>
              <w:ind w:right="170"/>
              <w:jc w:val="right"/>
            </w:pPr>
            <w:r w:rsidRPr="006857BC">
              <w:t>6</w:t>
            </w:r>
            <w:r w:rsidR="00504943">
              <w:t>,</w:t>
            </w:r>
            <w:r w:rsidRPr="006857BC">
              <w:t>091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14FCB2"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C99C221"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41B9406F"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7AE9B0FF"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r w:rsidR="00FD49D8" w:rsidRPr="006857BC" w14:paraId="07B8B2FC" w14:textId="77777777" w:rsidTr="00C40C46">
        <w:trPr>
          <w:cantSplit/>
        </w:trPr>
        <w:tc>
          <w:tcPr>
            <w:tcW w:w="1305" w:type="dxa"/>
            <w:vMerge/>
            <w:tcBorders>
              <w:top w:val="single" w:sz="4" w:space="0" w:color="A6A6A6" w:themeColor="background1" w:themeShade="A6"/>
              <w:bottom w:val="single" w:sz="4" w:space="0" w:color="A6A6A6" w:themeColor="background1" w:themeShade="A6"/>
            </w:tcBorders>
            <w:noWrap/>
            <w:hideMark/>
          </w:tcPr>
          <w:p w14:paraId="6D9EAA37" w14:textId="77777777" w:rsidR="00D9571F" w:rsidRPr="006857BC" w:rsidRDefault="00D9571F" w:rsidP="004905F0">
            <w:pPr>
              <w:pStyle w:val="TableText"/>
            </w:pPr>
          </w:p>
        </w:tc>
        <w:tc>
          <w:tcPr>
            <w:tcW w:w="5386" w:type="dxa"/>
            <w:tcBorders>
              <w:top w:val="single" w:sz="4" w:space="0" w:color="A6A6A6" w:themeColor="background1" w:themeShade="A6"/>
              <w:bottom w:val="single" w:sz="4" w:space="0" w:color="A6A6A6" w:themeColor="background1" w:themeShade="A6"/>
            </w:tcBorders>
            <w:noWrap/>
            <w:hideMark/>
          </w:tcPr>
          <w:p w14:paraId="7AF4EA27" w14:textId="30741C53" w:rsidR="00D9571F" w:rsidRPr="006857BC" w:rsidRDefault="00D9571F" w:rsidP="004905F0">
            <w:pPr>
              <w:pStyle w:val="TableText"/>
            </w:pPr>
            <w:r w:rsidRPr="006857BC">
              <w:t xml:space="preserve">Yanga National Park </w:t>
            </w:r>
          </w:p>
        </w:tc>
        <w:tc>
          <w:tcPr>
            <w:tcW w:w="993" w:type="dxa"/>
            <w:tcBorders>
              <w:top w:val="single" w:sz="4" w:space="0" w:color="A6A6A6" w:themeColor="background1" w:themeShade="A6"/>
              <w:bottom w:val="single" w:sz="4" w:space="0" w:color="A6A6A6" w:themeColor="background1" w:themeShade="A6"/>
            </w:tcBorders>
            <w:noWrap/>
            <w:hideMark/>
          </w:tcPr>
          <w:p w14:paraId="20C7C2D8" w14:textId="77777777" w:rsidR="00D9571F" w:rsidRPr="006857BC" w:rsidRDefault="00D9571F" w:rsidP="004905F0">
            <w:pPr>
              <w:pStyle w:val="TableText"/>
              <w:ind w:right="170"/>
              <w:jc w:val="right"/>
            </w:pPr>
            <w:r w:rsidRPr="006857BC">
              <w:t>151</w:t>
            </w:r>
          </w:p>
        </w:tc>
        <w:tc>
          <w:tcPr>
            <w:tcW w:w="1134" w:type="dxa"/>
            <w:tcBorders>
              <w:top w:val="single" w:sz="4" w:space="0" w:color="A6A6A6" w:themeColor="background1" w:themeShade="A6"/>
              <w:bottom w:val="single" w:sz="4" w:space="0" w:color="A6A6A6" w:themeColor="background1" w:themeShade="A6"/>
            </w:tcBorders>
            <w:noWrap/>
            <w:hideMark/>
          </w:tcPr>
          <w:p w14:paraId="2A8AA8DE" w14:textId="77777777" w:rsidR="00D9571F" w:rsidRPr="006857BC" w:rsidRDefault="00D9571F" w:rsidP="004905F0">
            <w:pPr>
              <w:pStyle w:val="TableText"/>
              <w:ind w:right="170"/>
              <w:jc w:val="right"/>
            </w:pPr>
            <w:r w:rsidRPr="006857BC">
              <w:t>151</w:t>
            </w:r>
          </w:p>
        </w:tc>
        <w:tc>
          <w:tcPr>
            <w:tcW w:w="1700"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7D22AB" w14:textId="77777777" w:rsidR="00D9571F" w:rsidRPr="006857BC" w:rsidRDefault="00D9571F" w:rsidP="004905F0">
            <w:pPr>
              <w:pStyle w:val="TableText"/>
            </w:pPr>
            <w:r w:rsidRPr="006857BC">
              <w:t>Wetland</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F83A9DA"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3917DDAC"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c>
          <w:tcPr>
            <w:tcW w:w="10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39FE247" w14:textId="77777777" w:rsidR="00D9571F" w:rsidRPr="008F353D" w:rsidRDefault="00D9571F" w:rsidP="004905F0">
            <w:pPr>
              <w:pStyle w:val="TableText"/>
              <w:jc w:val="center"/>
              <w:rPr>
                <w:rFonts w:asciiTheme="minorHAnsi" w:hAnsiTheme="minorHAnsi" w:cstheme="minorHAnsi"/>
                <w:szCs w:val="18"/>
              </w:rPr>
            </w:pPr>
            <w:r w:rsidRPr="008F353D">
              <w:rPr>
                <w:rFonts w:asciiTheme="minorHAnsi" w:hAnsiTheme="minorHAnsi" w:cstheme="minorHAnsi"/>
                <w:szCs w:val="18"/>
              </w:rPr>
              <w:t>*</w:t>
            </w:r>
          </w:p>
        </w:tc>
      </w:tr>
    </w:tbl>
    <w:p w14:paraId="59330F84" w14:textId="54931832" w:rsidR="00E56FCF" w:rsidRDefault="006857BC" w:rsidP="004905F0">
      <w:pPr>
        <w:pStyle w:val="FigureTableSource"/>
      </w:pPr>
      <w:r>
        <w:rPr>
          <w:rFonts w:cs="Calibri"/>
          <w:sz w:val="21"/>
          <w:szCs w:val="21"/>
          <w:vertAlign w:val="superscript"/>
        </w:rPr>
        <w:t>a</w:t>
      </w:r>
      <w:r w:rsidR="000F5355">
        <w:rPr>
          <w:rFonts w:cs="Calibri"/>
          <w:sz w:val="21"/>
          <w:szCs w:val="21"/>
          <w:vertAlign w:val="superscript"/>
        </w:rPr>
        <w:t xml:space="preserve"> </w:t>
      </w:r>
      <w:r w:rsidR="00E56FCF">
        <w:t xml:space="preserve">no stated objectives for </w:t>
      </w:r>
      <w:r>
        <w:t xml:space="preserve">species </w:t>
      </w:r>
      <w:r w:rsidR="00E56FCF">
        <w:t>diversity</w:t>
      </w:r>
      <w:r w:rsidR="00504943">
        <w:t xml:space="preserve">, however </w:t>
      </w:r>
      <w:r w:rsidR="00E56FCF">
        <w:t xml:space="preserve">outcomes for waterbirds reported </w:t>
      </w:r>
      <w:r w:rsidR="00FC630A">
        <w:t xml:space="preserve">during waterbird ground surveys by NSW DPIE-EES </w:t>
      </w:r>
    </w:p>
    <w:p w14:paraId="2A14140D" w14:textId="77777777" w:rsidR="004905F0" w:rsidRPr="004905F0" w:rsidRDefault="004905F0" w:rsidP="004905F0">
      <w:pPr>
        <w:pStyle w:val="BodyText"/>
      </w:pPr>
    </w:p>
    <w:p w14:paraId="23FDA441" w14:textId="77777777" w:rsidR="004905F0" w:rsidRDefault="004905F0" w:rsidP="004905F0">
      <w:pPr>
        <w:pStyle w:val="BodyText"/>
        <w:sectPr w:rsidR="004905F0" w:rsidSect="007061E8">
          <w:pgSz w:w="16838" w:h="11906" w:orient="landscape" w:code="9"/>
          <w:pgMar w:top="1134" w:right="1701" w:bottom="1134" w:left="1134" w:header="510" w:footer="624" w:gutter="0"/>
          <w:cols w:space="284"/>
          <w:docGrid w:linePitch="360"/>
        </w:sectPr>
      </w:pPr>
    </w:p>
    <w:p w14:paraId="20168A34" w14:textId="2158E922" w:rsidR="000C4E3C" w:rsidRPr="00B625DD" w:rsidRDefault="00AD07DE" w:rsidP="000911E5">
      <w:pPr>
        <w:pStyle w:val="Heading1"/>
      </w:pPr>
      <w:bookmarkStart w:id="38" w:name="_Ref80952915"/>
      <w:bookmarkStart w:id="39" w:name="_Toc81318853"/>
      <w:r>
        <w:lastRenderedPageBreak/>
        <w:t>Outcomes for frogs</w:t>
      </w:r>
      <w:bookmarkEnd w:id="38"/>
      <w:bookmarkEnd w:id="39"/>
    </w:p>
    <w:p w14:paraId="7F37278D" w14:textId="4244BE65" w:rsidR="007E3CA6" w:rsidRDefault="00025B1E" w:rsidP="00E56FCF">
      <w:pPr>
        <w:pStyle w:val="BodyText"/>
      </w:pPr>
      <w:r>
        <w:rPr>
          <w:noProof/>
        </w:rPr>
        <w:drawing>
          <wp:inline distT="0" distB="0" distL="0" distR="0" wp14:anchorId="7CC92982" wp14:editId="233B0759">
            <wp:extent cx="6050278" cy="453759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cstate="email">
                      <a:extLst>
                        <a:ext uri="{28A0092B-C50C-407E-A947-70E740481C1C}">
                          <a14:useLocalDpi xmlns:a14="http://schemas.microsoft.com/office/drawing/2010/main"/>
                        </a:ext>
                      </a:extLst>
                    </a:blip>
                    <a:stretch>
                      <a:fillRect/>
                    </a:stretch>
                  </pic:blipFill>
                  <pic:spPr>
                    <a:xfrm>
                      <a:off x="0" y="0"/>
                      <a:ext cx="6050278" cy="4537592"/>
                    </a:xfrm>
                    <a:prstGeom prst="rect">
                      <a:avLst/>
                    </a:prstGeom>
                  </pic:spPr>
                </pic:pic>
              </a:graphicData>
            </a:graphic>
          </wp:inline>
        </w:drawing>
      </w:r>
    </w:p>
    <w:p w14:paraId="438777EF" w14:textId="77777777" w:rsidR="00C40C46" w:rsidRDefault="00C40C46" w:rsidP="00524BCC">
      <w:pPr>
        <w:pStyle w:val="CaptionFigure"/>
      </w:pPr>
      <w:r>
        <w:t>Male</w:t>
      </w:r>
      <w:r w:rsidRPr="00504943">
        <w:t xml:space="preserve"> </w:t>
      </w:r>
      <w:r>
        <w:t>s</w:t>
      </w:r>
      <w:r w:rsidRPr="00504943">
        <w:t>outhern bell frog (</w:t>
      </w:r>
      <w:r w:rsidRPr="00504943">
        <w:rPr>
          <w:rStyle w:val="Italics"/>
        </w:rPr>
        <w:t>Litoria raniformis</w:t>
      </w:r>
      <w:r w:rsidRPr="00504943">
        <w:t>) (</w:t>
      </w:r>
      <w:r>
        <w:t>listed as v</w:t>
      </w:r>
      <w:r w:rsidRPr="00504943">
        <w:t xml:space="preserve">ulnerable </w:t>
      </w:r>
      <w:r>
        <w:t xml:space="preserve">under the </w:t>
      </w:r>
      <w:r w:rsidRPr="00504943">
        <w:rPr>
          <w:rStyle w:val="Italics"/>
          <w:i w:val="0"/>
        </w:rPr>
        <w:t>EPBC Act</w:t>
      </w:r>
      <w:r w:rsidRPr="00504943">
        <w:t>) at a Commonwealth environmental watering site in the lower Murrumbidgee</w:t>
      </w:r>
      <w:r>
        <w:t xml:space="preserve">, January </w:t>
      </w:r>
      <w:r w:rsidRPr="00504943">
        <w:t>20</w:t>
      </w:r>
      <w:r>
        <w:t>20</w:t>
      </w:r>
    </w:p>
    <w:p w14:paraId="5492385E" w14:textId="7CB21E36" w:rsidR="00895BE4" w:rsidRPr="00504943" w:rsidRDefault="00C40C46" w:rsidP="007C3F17">
      <w:pPr>
        <w:pStyle w:val="CaptionNote"/>
      </w:pPr>
      <w:r w:rsidRPr="00504943">
        <w:t xml:space="preserve">Photo credit: </w:t>
      </w:r>
      <w:r>
        <w:t>Damian Michael,</w:t>
      </w:r>
      <w:r w:rsidRPr="00504943">
        <w:t xml:space="preserve"> Charles Sturt University</w:t>
      </w:r>
    </w:p>
    <w:p w14:paraId="5F960B29" w14:textId="77777777" w:rsidR="000C4E3C" w:rsidRDefault="000C4E3C" w:rsidP="000911E5">
      <w:pPr>
        <w:pStyle w:val="Heading2"/>
      </w:pPr>
      <w:bookmarkStart w:id="40" w:name="_Toc81318854"/>
      <w:r>
        <w:t>Introduction</w:t>
      </w:r>
      <w:bookmarkEnd w:id="40"/>
    </w:p>
    <w:p w14:paraId="3EF6D27F" w14:textId="3E462413" w:rsidR="00C40C46" w:rsidRDefault="00C40C46" w:rsidP="00C40C46">
      <w:pPr>
        <w:pStyle w:val="BodyText"/>
      </w:pPr>
      <w:r w:rsidRPr="00BA0BDF">
        <w:t>Globally</w:t>
      </w:r>
      <w:r>
        <w:t>,</w:t>
      </w:r>
      <w:r w:rsidRPr="00BA0BDF">
        <w:t xml:space="preserve"> amphibians have the highest percentage of species at risk of extinction</w:t>
      </w:r>
      <w:r>
        <w:t>.</w:t>
      </w:r>
      <w:r w:rsidRPr="00BA0BDF">
        <w:t xml:space="preserve"> </w:t>
      </w:r>
      <w:r>
        <w:t>I</w:t>
      </w:r>
      <w:r w:rsidRPr="00BA0BDF">
        <w:t>n Australia</w:t>
      </w:r>
      <w:r>
        <w:t>,</w:t>
      </w:r>
      <w:r w:rsidRPr="00BA0BDF">
        <w:t xml:space="preserve"> 22% of species are listed under the Commonwealth </w:t>
      </w:r>
      <w:r>
        <w:rPr>
          <w:rStyle w:val="Italics"/>
        </w:rPr>
        <w:t>Environment Protection and B</w:t>
      </w:r>
      <w:r w:rsidRPr="00E56FCF">
        <w:rPr>
          <w:rStyle w:val="Italics"/>
        </w:rPr>
        <w:t>iodiversity Conservation Act 1999</w:t>
      </w:r>
      <w:r w:rsidRPr="00BA0BDF">
        <w:t xml:space="preserve"> </w:t>
      </w:r>
      <w:r>
        <w:t xml:space="preserve">(EPBC Act) </w:t>
      </w:r>
      <w:r w:rsidRPr="00BA0BDF">
        <w:t xml:space="preserve">and </w:t>
      </w:r>
      <w:r>
        <w:t xml:space="preserve">4 frog species have become extinct in the past 40 years. While there are a range of threats facing Australian frog species, habitat loss and river regulation are key threats to many species in the Basin </w:t>
      </w:r>
      <w:r>
        <w:fldChar w:fldCharType="begin">
          <w:fldData xml:space="preserve">PEVuZE5vdGU+PENpdGU+PEF1dGhvcj5XYXNzZW5zPC9BdXRob3I+PFllYXI+MjAxMTwvWWVhcj48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</w:fldData>
        </w:fldChar>
      </w:r>
      <w:r>
        <w:instrText xml:space="preserve"> ADDIN EN.CITE </w:instrText>
      </w:r>
      <w:r>
        <w:fldChar w:fldCharType="begin">
          <w:fldData xml:space="preserve">PEVuZE5vdGU+PENpdGU+PEF1dGhvcj5XYXNzZW5zPC9BdXRob3I+PFllYXI+MjAxMTwvWWVhcj48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</w:fldData>
        </w:fldChar>
      </w:r>
      <w:r>
        <w:instrText xml:space="preserve"> ADDIN EN.CITE.DATA </w:instrText>
      </w:r>
      <w:r>
        <w:fldChar w:fldCharType="end"/>
      </w:r>
      <w:r>
        <w:fldChar w:fldCharType="separate"/>
      </w:r>
      <w:r>
        <w:rPr>
          <w:noProof/>
        </w:rPr>
        <w:t>(Ocock and Wassens 2018; Wassens and Maher 2011)</w:t>
      </w:r>
      <w:r>
        <w:fldChar w:fldCharType="end"/>
      </w:r>
      <w:r>
        <w:t>. Environmental water can have direct benefits to frog diversity as well as waterbirds, freshwater turtles and wetland dependent snakes which feed on frogs and tadpoles.</w:t>
      </w:r>
    </w:p>
    <w:p w14:paraId="0BDE3979" w14:textId="529D5ED6" w:rsidR="00871AF6" w:rsidRDefault="00871AF6" w:rsidP="00871AF6">
      <w:pPr>
        <w:pStyle w:val="BodyText"/>
      </w:pPr>
      <w:r>
        <w:t>Frogs have a range of life history strategies that influence how, or if</w:t>
      </w:r>
      <w:r w:rsidR="00F20A6E">
        <w:t>,</w:t>
      </w:r>
      <w:r>
        <w:t xml:space="preserve"> they respond to environmental water </w:t>
      </w:r>
      <w:r w:rsidR="00260956">
        <w:fldChar w:fldCharType="begin"/>
      </w:r>
      <w:r w:rsidR="00260956">
        <w:instrText xml:space="preserve"> ADDIN EN.CITE &lt;EndNote&gt;&lt;Cite&gt;&lt;Author&gt;Ocock&lt;/Author&gt;&lt;Year&gt;2018&lt;/Year&gt;&lt;RecNum&gt;4019&lt;/RecNum&gt;&lt;DisplayText&gt;(Ocock and Wassens 2018)&lt;/DisplayText&gt;&lt;record&gt;&lt;rec-number&gt;4019&lt;/rec-number&gt;&lt;foreign-keys&gt;&lt;key app="EN" db-id="vxxvsda2b05fxpeaw2dp552mtrd5trxdrf0s" timestamp="1525131045"&gt;4019&lt;/key&gt;&lt;/foreign-keys&gt;&lt;ref-type name="Book Section"&gt;5&lt;/ref-type&gt;&lt;contributors&gt;&lt;authors&gt;&lt;author&gt;Ocock, J.&lt;/author&gt;&lt;author&gt;Wassens, S.&lt;/author&gt;&lt;/authors&gt;&lt;secondary-authors&gt;&lt;author&gt;Heatwole, H.&lt;/author&gt;&lt;author&gt;Rowley, J.&lt;/author&gt;&lt;/secondary-authors&gt;&lt;/contributors&gt;&lt;titles&gt;&lt;title&gt;The Status of Decline and Conservation of Frogs in the Arid and Semi-arid Zones of Australia&lt;/title&gt;&lt;secondary-title&gt;Status of conservation and decline of amphibians: Australia, new Zealand and Pacific Islands&lt;/secondary-title&gt;&lt;/titles&gt;&lt;pages&gt;248&lt;/pages&gt;&lt;volume&gt;11&lt;/volume&gt;&lt;dates&gt;&lt;year&gt;2018&lt;/year&gt;&lt;/dates&gt;&lt;pub-location&gt;Canberra&lt;/pub-location&gt;&lt;publisher&gt;CSIRO Publishing&lt;/publisher&gt;&lt;isbn&gt;9781486308385&lt;/isbn&gt;&lt;urls&gt;&lt;/urls&gt;&lt;/record&gt;&lt;/Cite&gt;&lt;/EndNote&gt;</w:instrText>
      </w:r>
      <w:r w:rsidR="00260956">
        <w:fldChar w:fldCharType="separate"/>
      </w:r>
      <w:r w:rsidR="00260956">
        <w:rPr>
          <w:noProof/>
        </w:rPr>
        <w:t>(Ocock and Wassens 2018)</w:t>
      </w:r>
      <w:r w:rsidR="00260956">
        <w:fldChar w:fldCharType="end"/>
      </w:r>
      <w:r>
        <w:t>. Flow</w:t>
      </w:r>
      <w:r w:rsidR="00F20A6E">
        <w:t>-</w:t>
      </w:r>
      <w:r w:rsidR="00EF1A5A">
        <w:t>responsive</w:t>
      </w:r>
      <w:r>
        <w:t xml:space="preserve"> species </w:t>
      </w:r>
      <w:r w:rsidR="00427A04">
        <w:t xml:space="preserve">are </w:t>
      </w:r>
      <w:r w:rsidR="00EF1A5A">
        <w:t>those</w:t>
      </w:r>
      <w:r w:rsidR="00427A04">
        <w:t xml:space="preserve"> that are known to respond strongly to floodplain inundation and managed environmental flows, independent of local rainfall</w:t>
      </w:r>
      <w:r w:rsidR="00716F15">
        <w:t>.</w:t>
      </w:r>
      <w:r w:rsidR="00427A04">
        <w:t xml:space="preserve"> </w:t>
      </w:r>
      <w:r w:rsidR="00716F15">
        <w:t xml:space="preserve">They </w:t>
      </w:r>
      <w:r>
        <w:t>typically have longer tadpole development times</w:t>
      </w:r>
      <w:r w:rsidR="00E56FCF">
        <w:t xml:space="preserve"> </w:t>
      </w:r>
      <w:r>
        <w:t>and are often associated with larger</w:t>
      </w:r>
      <w:r w:rsidR="006164C0">
        <w:t>,</w:t>
      </w:r>
      <w:r>
        <w:t xml:space="preserve"> more frequently inundated waterbodies</w:t>
      </w:r>
      <w:r w:rsidR="00E56FCF">
        <w:t xml:space="preserve"> with longer hydroperiods</w:t>
      </w:r>
      <w:r w:rsidR="00ED73A1">
        <w:t>( 3</w:t>
      </w:r>
      <w:r w:rsidR="00014C4C">
        <w:t>–</w:t>
      </w:r>
      <w:r w:rsidR="00ED73A1">
        <w:t>6 months)</w:t>
      </w:r>
      <w:r>
        <w:t xml:space="preserve"> </w:t>
      </w:r>
      <w:r w:rsidR="00260956">
        <w:fldChar w:fldCharType="begin"/>
      </w:r>
      <w:r w:rsidR="00260956">
        <w:instrText xml:space="preserve"> ADDIN EN.CITE &lt;EndNote&gt;&lt;Cite&gt;&lt;Author&gt;Ocock&lt;/Author&gt;&lt;Year&gt;2014&lt;/Year&gt;&lt;RecNum&gt;4103&lt;/RecNum&gt;&lt;DisplayText&gt;(Ocock et al. 2014)&lt;/DisplayText&gt;&lt;record&gt;&lt;rec-number&gt;4103&lt;/rec-number&gt;&lt;foreign-keys&gt;&lt;key app="EN" db-id="vxxvsda2b05fxpeaw2dp552mtrd5trxdrf0s" timestamp="1618540657"&gt;4103&lt;/key&gt;&lt;/foreign-keys&gt;&lt;ref-type name="Journal Article"&gt;17&lt;/ref-type&gt;&lt;contributors&gt;&lt;authors&gt;&lt;author&gt;Ocock, Joanne F&lt;/author&gt;&lt;author&gt;Kingsford, Richard T&lt;/author&gt;&lt;author&gt;Penman, Trent D&lt;/author&gt;&lt;author&gt;Rowley, Jodi JL&lt;/author&gt;&lt;/authors&gt;&lt;/contributors&gt;&lt;titles&gt;&lt;title&gt;Frogs during the flood: differential behaviours of two amphibian species in a dryland floodplain wetland&lt;/title&gt;&lt;secondary-title&gt;Austral Ecology&lt;/secondary-title&gt;&lt;/titles&gt;&lt;periodical&gt;&lt;full-title&gt;Austral Ecology&lt;/full-title&gt;&lt;/periodical&gt;&lt;pages&gt;929-940&lt;/pages&gt;&lt;volume&gt;39&lt;/volume&gt;&lt;number&gt;8&lt;/number&gt;&lt;dates&gt;&lt;year&gt;2014&lt;/year&gt;&lt;/dates&gt;&lt;isbn&gt;1442-9985&lt;/isbn&gt;&lt;urls&gt;&lt;/urls&gt;&lt;/record&gt;&lt;/Cite&gt;&lt;/EndNote&gt;</w:instrText>
      </w:r>
      <w:r w:rsidR="00260956">
        <w:fldChar w:fldCharType="separate"/>
      </w:r>
      <w:r w:rsidR="00260956">
        <w:rPr>
          <w:noProof/>
        </w:rPr>
        <w:t>(Ocock et al. 2014)</w:t>
      </w:r>
      <w:r w:rsidR="00260956">
        <w:fldChar w:fldCharType="end"/>
      </w:r>
      <w:r w:rsidR="000F49C1">
        <w:t xml:space="preserve">. </w:t>
      </w:r>
      <w:r>
        <w:t>A second groups of species</w:t>
      </w:r>
      <w:r w:rsidR="007B7B49">
        <w:t xml:space="preserve"> (flow-ambivalent)</w:t>
      </w:r>
      <w:r>
        <w:t xml:space="preserve"> have flexible breeding strategies and can </w:t>
      </w:r>
      <w:r w:rsidR="00427A04">
        <w:t>respond to floodplain</w:t>
      </w:r>
      <w:r>
        <w:t xml:space="preserve"> inundat</w:t>
      </w:r>
      <w:r w:rsidR="00427A04">
        <w:t>ion</w:t>
      </w:r>
      <w:r>
        <w:t xml:space="preserve"> during </w:t>
      </w:r>
      <w:r w:rsidR="00427A04">
        <w:t>regulated (including environmental</w:t>
      </w:r>
      <w:r w:rsidR="00F20A6E">
        <w:t>)</w:t>
      </w:r>
      <w:r w:rsidR="00427A04">
        <w:t xml:space="preserve"> flows </w:t>
      </w:r>
      <w:r>
        <w:t>but</w:t>
      </w:r>
      <w:r w:rsidR="00427A04">
        <w:t xml:space="preserve"> can also respond strongly to local rainfall. </w:t>
      </w:r>
      <w:r>
        <w:t>The third group are burrowing species that emerge only after heavy rains to br</w:t>
      </w:r>
      <w:r w:rsidR="00F20A6E">
        <w:t>e</w:t>
      </w:r>
      <w:r>
        <w:t xml:space="preserve">ed in rainfed systems, so although they make </w:t>
      </w:r>
      <w:r>
        <w:lastRenderedPageBreak/>
        <w:t xml:space="preserve">up a significant component of frog diversity, especially in the northern basin, </w:t>
      </w:r>
      <w:r w:rsidR="0052104D">
        <w:t xml:space="preserve">they </w:t>
      </w:r>
      <w:r>
        <w:t xml:space="preserve">are not expected to respond directly to environmental water delivery. </w:t>
      </w:r>
    </w:p>
    <w:p w14:paraId="5B47C6EB" w14:textId="3465A82B" w:rsidR="00BA45FF" w:rsidRDefault="00D85560" w:rsidP="00C31EC0">
      <w:pPr>
        <w:pStyle w:val="BodyText"/>
      </w:pPr>
      <w:r>
        <w:t>T</w:t>
      </w:r>
      <w:r w:rsidR="00D24851">
        <w:t xml:space="preserve">here are 66 frog species within the </w:t>
      </w:r>
      <w:r w:rsidR="00F20A6E">
        <w:t>Basin. M</w:t>
      </w:r>
      <w:r>
        <w:t xml:space="preserve">any are restricted to the </w:t>
      </w:r>
      <w:r w:rsidR="00156D6E">
        <w:t xml:space="preserve">cooler high-altitude areas of the </w:t>
      </w:r>
      <w:r w:rsidR="00BD4741">
        <w:t>Great Dividing Range</w:t>
      </w:r>
      <w:r w:rsidR="00F20A6E">
        <w:t>. Thirty</w:t>
      </w:r>
      <w:r w:rsidR="00C40C46">
        <w:t>-two</w:t>
      </w:r>
      <w:r w:rsidR="00156D6E">
        <w:t xml:space="preserve"> species are expected to occur in the mid and lowland </w:t>
      </w:r>
      <w:r w:rsidR="00DC7662">
        <w:t xml:space="preserve">areas that may be </w:t>
      </w:r>
      <w:r w:rsidR="00DC7662" w:rsidRPr="004011F4">
        <w:t>influenced by environmental water</w:t>
      </w:r>
      <w:r w:rsidR="0032451C" w:rsidRPr="004011F4">
        <w:t xml:space="preserve"> (</w:t>
      </w:r>
      <w:r w:rsidR="004011F4" w:rsidRPr="004011F4">
        <w:fldChar w:fldCharType="begin"/>
      </w:r>
      <w:r w:rsidR="004011F4" w:rsidRPr="004011F4">
        <w:instrText xml:space="preserve"> REF _Ref81314540 \h </w:instrText>
      </w:r>
      <w:r w:rsidR="004011F4">
        <w:instrText xml:space="preserve"> \* MERGEFORMAT </w:instrText>
      </w:r>
      <w:r w:rsidR="004011F4" w:rsidRPr="004011F4">
        <w:fldChar w:fldCharType="separate"/>
      </w:r>
      <w:r w:rsidR="00B849DF">
        <w:t xml:space="preserve">Table </w:t>
      </w:r>
      <w:r w:rsidR="00B849DF">
        <w:rPr>
          <w:noProof/>
        </w:rPr>
        <w:t>A</w:t>
      </w:r>
      <w:r w:rsidR="00B849DF">
        <w:t>.</w:t>
      </w:r>
      <w:r w:rsidR="00B849DF">
        <w:rPr>
          <w:noProof/>
        </w:rPr>
        <w:t>4</w:t>
      </w:r>
      <w:r w:rsidR="004011F4" w:rsidRPr="004011F4">
        <w:fldChar w:fldCharType="end"/>
      </w:r>
      <w:r w:rsidR="00E7032B" w:rsidRPr="004011F4">
        <w:t>)</w:t>
      </w:r>
      <w:r w:rsidR="00652964" w:rsidRPr="004011F4">
        <w:t>.</w:t>
      </w:r>
      <w:r w:rsidR="00A02032" w:rsidRPr="004011F4">
        <w:t xml:space="preserve"> </w:t>
      </w:r>
      <w:r w:rsidR="00923946" w:rsidRPr="004011F4">
        <w:t>Ten species are known to respond strongly to</w:t>
      </w:r>
      <w:r w:rsidR="00923946">
        <w:t xml:space="preserve"> environmental water </w:t>
      </w:r>
      <w:r w:rsidR="00B77FFC">
        <w:t>delivery</w:t>
      </w:r>
      <w:r w:rsidR="004E5E85">
        <w:t>. T</w:t>
      </w:r>
      <w:r w:rsidR="00B77FFC">
        <w:t>hese include</w:t>
      </w:r>
      <w:r w:rsidR="00EF1A5A">
        <w:t xml:space="preserve"> the</w:t>
      </w:r>
      <w:r w:rsidR="00B77FFC">
        <w:t xml:space="preserve"> </w:t>
      </w:r>
      <w:r w:rsidR="00BA45FF">
        <w:t xml:space="preserve">southern bell frog </w:t>
      </w:r>
      <w:r w:rsidR="00F20A6E">
        <w:t>(</w:t>
      </w:r>
      <w:r w:rsidR="00B77FFC" w:rsidRPr="00E56FCF">
        <w:rPr>
          <w:rStyle w:val="Italics"/>
        </w:rPr>
        <w:t xml:space="preserve">Litoria </w:t>
      </w:r>
      <w:r w:rsidR="00BA45FF" w:rsidRPr="00E56FCF">
        <w:rPr>
          <w:rStyle w:val="Italics"/>
        </w:rPr>
        <w:t>raniformis</w:t>
      </w:r>
      <w:r w:rsidR="00C40C46">
        <w:rPr>
          <w:rStyle w:val="Italics"/>
        </w:rPr>
        <w:t>,</w:t>
      </w:r>
      <w:r w:rsidR="00BA45FF">
        <w:t xml:space="preserve"> </w:t>
      </w:r>
      <w:r w:rsidR="00C40C46" w:rsidRPr="007C4C58">
        <w:t>listed as vulnerable under the</w:t>
      </w:r>
      <w:r w:rsidR="00C40C46">
        <w:rPr>
          <w:rStyle w:val="Italics"/>
        </w:rPr>
        <w:t xml:space="preserve"> </w:t>
      </w:r>
      <w:r w:rsidR="00C40C46" w:rsidRPr="00504943">
        <w:t>EBPC Act</w:t>
      </w:r>
      <w:r w:rsidR="00F20A6E">
        <w:rPr>
          <w:rStyle w:val="Italics"/>
        </w:rPr>
        <w:t>)</w:t>
      </w:r>
      <w:r w:rsidR="00B77FFC">
        <w:t xml:space="preserve"> </w:t>
      </w:r>
      <w:r w:rsidR="00830E8B">
        <w:t xml:space="preserve">which occur </w:t>
      </w:r>
      <w:r w:rsidR="00C8131B">
        <w:t xml:space="preserve">across multiple valleys in the southern connected </w:t>
      </w:r>
      <w:r w:rsidR="00C31EC0">
        <w:t>Basin, lower</w:t>
      </w:r>
      <w:r w:rsidR="00830E8B">
        <w:t xml:space="preserve"> Lachlan, Murrumbidgee, Lower Murray</w:t>
      </w:r>
      <w:r w:rsidR="00BA45FF">
        <w:t xml:space="preserve"> and Edward</w:t>
      </w:r>
      <w:r w:rsidR="00F20A6E">
        <w:t>/</w:t>
      </w:r>
      <w:r w:rsidR="00BA45FF">
        <w:t>Kolety</w:t>
      </w:r>
      <w:r w:rsidR="00014C4C">
        <w:t>–</w:t>
      </w:r>
      <w:r w:rsidR="00BA45FF">
        <w:t>Wakool</w:t>
      </w:r>
      <w:r w:rsidR="00C31EC0">
        <w:t xml:space="preserve"> and </w:t>
      </w:r>
      <w:r w:rsidR="00F20A6E">
        <w:t>are</w:t>
      </w:r>
      <w:r w:rsidR="00C31EC0">
        <w:t xml:space="preserve"> highly dependent on environmental water</w:t>
      </w:r>
      <w:r w:rsidR="00F830D5">
        <w:t xml:space="preserve"> in</w:t>
      </w:r>
      <w:r w:rsidR="00C31EC0">
        <w:t xml:space="preserve"> these areas.</w:t>
      </w:r>
      <w:r w:rsidR="00E56FCF">
        <w:t xml:space="preserve"> Other widespread flow</w:t>
      </w:r>
      <w:r w:rsidR="006164C0">
        <w:t>-</w:t>
      </w:r>
      <w:r w:rsidR="00E56FCF">
        <w:t>respon</w:t>
      </w:r>
      <w:r w:rsidR="00EF1A5A">
        <w:t>sive</w:t>
      </w:r>
      <w:r w:rsidR="00E56FCF">
        <w:t xml:space="preserve"> species include the spotted</w:t>
      </w:r>
      <w:r w:rsidR="00CF7818">
        <w:t xml:space="preserve"> </w:t>
      </w:r>
      <w:r w:rsidR="00256A31">
        <w:t>marsh</w:t>
      </w:r>
      <w:r w:rsidR="00CF7818">
        <w:t xml:space="preserve"> frog </w:t>
      </w:r>
      <w:r w:rsidR="002375AC">
        <w:t>(</w:t>
      </w:r>
      <w:r w:rsidR="00CF7818" w:rsidRPr="0086057D">
        <w:rPr>
          <w:i/>
          <w:iCs/>
        </w:rPr>
        <w:t>Limnodynastes tasmaniensis</w:t>
      </w:r>
      <w:r w:rsidR="002375AC">
        <w:t>)</w:t>
      </w:r>
      <w:r w:rsidR="00CF7818">
        <w:t>, Peron</w:t>
      </w:r>
      <w:r w:rsidR="0047000B">
        <w:t>’</w:t>
      </w:r>
      <w:r w:rsidR="00CF7818">
        <w:t>s tree frog (</w:t>
      </w:r>
      <w:r w:rsidR="00CF7818" w:rsidRPr="0086057D">
        <w:rPr>
          <w:i/>
          <w:iCs/>
        </w:rPr>
        <w:t>Litoria peronii</w:t>
      </w:r>
      <w:r w:rsidR="00CF7818">
        <w:t xml:space="preserve">) and </w:t>
      </w:r>
      <w:r w:rsidR="00C40C46">
        <w:t>giant</w:t>
      </w:r>
      <w:r w:rsidR="00CF7818">
        <w:t xml:space="preserve"> banjo frog (</w:t>
      </w:r>
      <w:r w:rsidR="00CF7818" w:rsidRPr="0086057D">
        <w:rPr>
          <w:i/>
          <w:iCs/>
        </w:rPr>
        <w:t>Limnodynastes interioris</w:t>
      </w:r>
      <w:r w:rsidR="00CF7818">
        <w:t>).</w:t>
      </w:r>
    </w:p>
    <w:p w14:paraId="21A84000" w14:textId="1C6A7A72" w:rsidR="00F20A6E" w:rsidRDefault="00F20A6E" w:rsidP="000911E5">
      <w:pPr>
        <w:pStyle w:val="Heading2"/>
      </w:pPr>
      <w:bookmarkStart w:id="41" w:name="_Toc81318855"/>
      <w:r>
        <w:t>Datasets</w:t>
      </w:r>
      <w:bookmarkEnd w:id="41"/>
    </w:p>
    <w:p w14:paraId="7D7DD7D2" w14:textId="049C057D" w:rsidR="00914273" w:rsidRDefault="00914273" w:rsidP="00914273">
      <w:pPr>
        <w:pStyle w:val="BodyText"/>
      </w:pPr>
      <w:r>
        <w:t xml:space="preserve">Monitoring frog response to environmental water was undertaken </w:t>
      </w:r>
      <w:r w:rsidR="00502D64">
        <w:t>for</w:t>
      </w:r>
      <w:r>
        <w:t xml:space="preserve"> </w:t>
      </w:r>
      <w:r w:rsidR="00F20A6E">
        <w:t>Flow-</w:t>
      </w:r>
      <w:r>
        <w:t xml:space="preserve">MER in </w:t>
      </w:r>
      <w:r w:rsidR="005858C8">
        <w:t>2</w:t>
      </w:r>
      <w:r>
        <w:t xml:space="preserve"> </w:t>
      </w:r>
      <w:r w:rsidR="004207B8">
        <w:t>a</w:t>
      </w:r>
      <w:r>
        <w:t xml:space="preserve">reas – The </w:t>
      </w:r>
      <w:r w:rsidR="00504943">
        <w:t xml:space="preserve">junction of the </w:t>
      </w:r>
      <w:r>
        <w:t xml:space="preserve">Warrego </w:t>
      </w:r>
      <w:r w:rsidR="00504943">
        <w:t xml:space="preserve">and </w:t>
      </w:r>
      <w:r>
        <w:t>Darling</w:t>
      </w:r>
      <w:r w:rsidR="00504943">
        <w:t xml:space="preserve"> rivers</w:t>
      </w:r>
      <w:r>
        <w:t xml:space="preserve"> </w:t>
      </w:r>
      <w:r w:rsidR="00260956">
        <w:fldChar w:fldCharType="begin"/>
      </w:r>
      <w:r w:rsidR="006E4474">
        <w:instrText xml:space="preserve"> ADDIN EN.CITE &lt;EndNote&gt;&lt;Cite&gt;&lt;Author&gt;Commonwealth Environmental Water Office&lt;/Author&gt;&lt;Year&gt;2020&lt;/Year&gt;&lt;RecNum&gt;4095&lt;/RecNum&gt;&lt;DisplayText&gt;(Commonwealth Environmental Water Office 2020)&lt;/DisplayText&gt;&lt;record&gt;&lt;rec-number&gt;4095&lt;/rec-number&gt;&lt;foreign-keys&gt;&lt;key app="EN" db-id="vxxvsda2b05fxpeaw2dp552mtrd5trxdrf0s" timestamp="1618380586"&gt;4095&lt;/key&gt;&lt;/foreign-keys&gt;&lt;ref-type name="Book"&gt;6&lt;/ref-type&gt;&lt;contributors&gt;&lt;authors&gt;&lt;author&gt;Commonwealth Environmental Water Office,&lt;/author&gt;&lt;/authors&gt;&lt;/contributors&gt;&lt;titles&gt;&lt;title&gt;Monitoring, Evaluation and Research Program: Warrego-Darling Selected Area 2019-20 Annual Summary Report&lt;/title&gt;&lt;/titles&gt;&lt;dates&gt;&lt;year&gt;2020&lt;/year&gt;&lt;/dates&gt;&lt;pub-location&gt;Canberra&lt;/pub-location&gt;&lt;publisher&gt;Commonwealth of Australia&lt;/publisher&gt;&lt;urls&gt;&lt;/urls&gt;&lt;/record&gt;&lt;/Cite&gt;&lt;/EndNote&gt;</w:instrText>
      </w:r>
      <w:r w:rsidR="00260956">
        <w:fldChar w:fldCharType="separate"/>
      </w:r>
      <w:r w:rsidR="006E4474">
        <w:rPr>
          <w:noProof/>
        </w:rPr>
        <w:t>(</w:t>
      </w:r>
      <w:r w:rsidR="00EF1A5A">
        <w:rPr>
          <w:noProof/>
        </w:rPr>
        <w:t>CEWO</w:t>
      </w:r>
      <w:r w:rsidR="006E4474">
        <w:rPr>
          <w:noProof/>
        </w:rPr>
        <w:t xml:space="preserve"> 2020)</w:t>
      </w:r>
      <w:r w:rsidR="00260956">
        <w:fldChar w:fldCharType="end"/>
      </w:r>
      <w:r w:rsidR="00427A04">
        <w:t xml:space="preserve"> </w:t>
      </w:r>
      <w:r>
        <w:t xml:space="preserve">and </w:t>
      </w:r>
      <w:r w:rsidR="00504943">
        <w:t xml:space="preserve">the </w:t>
      </w:r>
      <w:r>
        <w:t>Murrumbidgee</w:t>
      </w:r>
      <w:r w:rsidR="00504943">
        <w:t xml:space="preserve"> </w:t>
      </w:r>
      <w:r w:rsidR="00260956">
        <w:fldChar w:fldCharType="begin"/>
      </w:r>
      <w:r w:rsidR="00260956">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260956">
        <w:fldChar w:fldCharType="separate"/>
      </w:r>
      <w:r w:rsidR="00260956">
        <w:rPr>
          <w:noProof/>
        </w:rPr>
        <w:t>(Wassens et al. 2021)</w:t>
      </w:r>
      <w:r w:rsidR="00260956">
        <w:fldChar w:fldCharType="end"/>
      </w:r>
      <w:r>
        <w:t xml:space="preserve">. Further monitoring of frog responses to environmental water was undertaken as part of state-based programs in the Gwydir and Macquarie Marshes </w:t>
      </w:r>
      <w:r w:rsidR="00260956">
        <w:fldChar w:fldCharType="begin"/>
      </w:r>
      <w:r w:rsidR="00260956">
        <w:instrText xml:space="preserve"> ADDIN EN.CITE &lt;EndNote&gt;&lt;Cite&gt;&lt;Author&gt;Walcott&lt;/Author&gt;&lt;Year&gt;2019&lt;/Year&gt;&lt;RecNum&gt;4069&lt;/RecNum&gt;&lt;DisplayText&gt;(Walcott et al. 2019)&lt;/DisplayText&gt;&lt;record&gt;&lt;rec-number&gt;4069&lt;/rec-number&gt;&lt;foreign-keys&gt;&lt;key app="EN" db-id="vxxvsda2b05fxpeaw2dp552mtrd5trxdrf0s" timestamp="1613440415"&gt;4069&lt;/key&gt;&lt;/foreign-keys&gt;&lt;ref-type name="Report"&gt;27&lt;/ref-type&gt;&lt;contributors&gt;&lt;authors&gt;&lt;author&gt;Walcott, A&lt;/author&gt;&lt;author&gt;Ocock, J.&lt;/author&gt;&lt;author&gt;Spencer, J&lt;/author&gt;&lt;author&gt;Thomas, R.&lt;/author&gt;&lt;author&gt;Karunaratne, S.&lt;/author&gt;&lt;author&gt;Preston, D.&lt;/author&gt;&lt;author&gt;Heath, J.&lt;/author&gt;&lt;author&gt;Kuo, W.&lt;/author&gt;&lt;/authors&gt;&lt;tertiary-authors&gt;&lt;author&gt;Unpublished report. Department of Planning, Industry &amp;amp; Environment – Environment, Energy &amp;amp; Science&lt;/author&gt;&lt;/tertiary-authors&gt;&lt;/contributors&gt;&lt;titles&gt;&lt;title&gt;Results of frog monitoring in the Northern Murray-Darling Basin: Evaluation of frog responses to flows over 2014 to 2019&lt;/title&gt;&lt;/titles&gt;&lt;keywords&gt;&lt;keyword&gt;basin evaluation&lt;/keyword&gt;&lt;/keywords&gt;&lt;dates&gt;&lt;year&gt;2019&lt;/year&gt;&lt;/dates&gt;&lt;pub-location&gt;Sydney&lt;/pub-location&gt;&lt;urls&gt;&lt;/urls&gt;&lt;/record&gt;&lt;/Cite&gt;&lt;/EndNote&gt;</w:instrText>
      </w:r>
      <w:r w:rsidR="00260956">
        <w:fldChar w:fldCharType="separate"/>
      </w:r>
      <w:r w:rsidR="00260956">
        <w:rPr>
          <w:noProof/>
        </w:rPr>
        <w:t>(Walcott et al. 2019</w:t>
      </w:r>
      <w:r w:rsidR="00636008">
        <w:rPr>
          <w:noProof/>
        </w:rPr>
        <w:t>b</w:t>
      </w:r>
      <w:r w:rsidR="00260956">
        <w:rPr>
          <w:noProof/>
        </w:rPr>
        <w:t>)</w:t>
      </w:r>
      <w:r w:rsidR="00260956">
        <w:fldChar w:fldCharType="end"/>
      </w:r>
      <w:r>
        <w:t xml:space="preserve"> and in Victoria under the </w:t>
      </w:r>
      <w:r w:rsidR="00183333">
        <w:t>WetMAP</w:t>
      </w:r>
      <w:r>
        <w:t xml:space="preserve"> program </w:t>
      </w:r>
      <w:r w:rsidR="00260956">
        <w:fldChar w:fldCharType="begin"/>
      </w:r>
      <w:r w:rsidR="00260956">
        <w:instrText xml:space="preserve"> ADDIN EN.CITE &lt;EndNote&gt;&lt;Cite&gt;&lt;Author&gt;Papas&lt;/Author&gt;&lt;Year&gt;2021&lt;/Year&gt;&lt;RecNum&gt;4078&lt;/RecNum&gt;&lt;DisplayText&gt;(Papas et al. 2021)&lt;/DisplayText&gt;&lt;record&gt;&lt;rec-number&gt;4078&lt;/rec-number&gt;&lt;foreign-keys&gt;&lt;key app="EN" db-id="vxxvsda2b05fxpeaw2dp552mtrd5trxdrf0s" timestamp="1615786953"&gt;4078&lt;/key&gt;&lt;/foreign-keys&gt;&lt;ref-type name="Book"&gt;6&lt;/ref-type&gt;&lt;contributors&gt;&lt;authors&gt;&lt;author&gt;Papas, P.&lt;/author&gt;&lt;author&gt;Hale, R.,&lt;/author&gt;&lt;author&gt;Amtstaetter, F.&lt;/author&gt;&lt;author&gt;Clunie, P.&lt;/author&gt;&lt;author&gt;Rogers, D.&lt;/author&gt;&lt;author&gt;Brown, G.&lt;/author&gt;&lt;author&gt;Brooks, J.&lt;/author&gt;&lt;author&gt;Cornell, G.&lt;/author&gt;&lt;author&gt;Stamation, K.&lt;/author&gt;&lt;author&gt;Downe, J.&lt;/author&gt;&lt;author&gt;Vivian, L.&lt;/author&gt;&lt;author&gt;Sparrow, A.&lt;/author&gt;&lt;author&gt;Frood, D.&lt;/author&gt;&lt;author&gt;Sim, L.&lt;/author&gt;&lt;author&gt;West, M.&lt;/author&gt;&lt;author&gt;Purdey, D.&lt;/author&gt;&lt;author&gt;Bayes, E.&lt;/author&gt;&lt;author&gt;Caffrey, L.&lt;/author&gt;&lt;author&gt;Clarke-Wood, B. &lt;/author&gt;&lt;author&gt;Plenderleith, L.&lt;/author&gt;&lt;/authors&gt;&lt;/contributors&gt;&lt;titles&gt;&lt;title&gt;Wetland Monitoring and Assessment Program for environmental water: Stage 3 Final Report&lt;/title&gt;&lt;secondary-title&gt;Arthur Rylah Institute for Environmental Research Technical Report Series No. 322.&lt;/secondary-title&gt;&lt;/titles&gt;&lt;keywords&gt;&lt;keyword&gt;basin evaluation&lt;/keyword&gt;&lt;/keywords&gt;&lt;dates&gt;&lt;year&gt;2021&lt;/year&gt;&lt;/dates&gt;&lt;pub-location&gt;Heidelberg, Victoria.&lt;/pub-location&gt;&lt;publisher&gt;Department of Environment, Land, Water and Planning&lt;/publisher&gt;&lt;urls&gt;&lt;/urls&gt;&lt;/record&gt;&lt;/Cite&gt;&lt;/EndNote&gt;</w:instrText>
      </w:r>
      <w:r w:rsidR="00260956">
        <w:fldChar w:fldCharType="separate"/>
      </w:r>
      <w:r w:rsidR="00260956">
        <w:rPr>
          <w:noProof/>
        </w:rPr>
        <w:t>(Papas et al. 2021)</w:t>
      </w:r>
      <w:r w:rsidR="00260956">
        <w:fldChar w:fldCharType="end"/>
      </w:r>
      <w:r>
        <w:t>. There were monitoring activities undertaken through the central Murray in NSW</w:t>
      </w:r>
      <w:r w:rsidR="00427A04">
        <w:t xml:space="preserve"> and </w:t>
      </w:r>
      <w:r>
        <w:t>Victoria including monitoring of frog responses to environmental water delivery in the Koondrook</w:t>
      </w:r>
      <w:r w:rsidR="00014C4C">
        <w:t>–</w:t>
      </w:r>
      <w:r>
        <w:t xml:space="preserve">Perricoota </w:t>
      </w:r>
      <w:r w:rsidR="00260956">
        <w:fldChar w:fldCharType="begin"/>
      </w:r>
      <w:r w:rsidR="00260956">
        <w:instrText xml:space="preserve"> ADDIN EN.CITE &lt;EndNote&gt;&lt;Cite&gt;&lt;Author&gt;Linke&lt;/Author&gt;&lt;Year&gt;2020&lt;/Year&gt;&lt;RecNum&gt;4076&lt;/RecNum&gt;&lt;DisplayText&gt;(Dind 2020, Linke et al. 2020)&lt;/DisplayText&gt;&lt;record&gt;&lt;rec-number&gt;4076&lt;/rec-number&gt;&lt;foreign-keys&gt;&lt;key app="EN" db-id="vxxvsda2b05fxpeaw2dp552mtrd5trxdrf0s" timestamp="1613970088"&gt;4076&lt;/key&gt;&lt;/foreign-keys&gt;&lt;ref-type name="Book"&gt;6&lt;/ref-type&gt;&lt;contributors&gt;&lt;authors&gt;&lt;author&gt;Linke, S.&lt;/author&gt;&lt;author&gt;Teixeira, D.&lt;/author&gt;&lt;author&gt;Turlington, K. &lt;/author&gt;&lt;/authors&gt;&lt;tertiary-authors&gt;&lt;author&gt;Australian Rivers Institute, Griffith University&lt;/author&gt;&lt;/tertiary-authors&gt;&lt;/contributors&gt;&lt;titles&gt;&lt;title&gt;Optimising call recognisers and evaluating watering response for amphibians in the Koondrook-Perricoota Forest: ARI Report No. 2020/008 to Forestry Corporation of NSW&lt;/title&gt;&lt;/titles&gt;&lt;keywords&gt;&lt;keyword&gt;Basin evaluation&lt;/keyword&gt;&lt;/keywords&gt;&lt;dates&gt;&lt;year&gt;2020&lt;/year&gt;&lt;/dates&gt;&lt;pub-location&gt;Brisbane&lt;/pub-location&gt;&lt;urls&gt;&lt;/urls&gt;&lt;/record&gt;&lt;/Cite&gt;&lt;Cite&gt;&lt;Author&gt;Dind&lt;/Author&gt;&lt;Year&gt;2020&lt;/Year&gt;&lt;RecNum&gt;4077&lt;/RecNum&gt;&lt;record&gt;&lt;rec-number&gt;4077&lt;/rec-number&gt;&lt;foreign-keys&gt;&lt;key app="EN" db-id="vxxvsda2b05fxpeaw2dp552mtrd5trxdrf0s" timestamp="1613970459"&gt;4077&lt;/key&gt;&lt;/foreign-keys&gt;&lt;ref-type name="Book"&gt;6&lt;/ref-type&gt;&lt;contributors&gt;&lt;authors&gt;&lt;author&gt;Dind, J.&lt;/author&gt;&lt;/authors&gt;&lt;/contributors&gt;&lt;titles&gt;&lt;title&gt;Koondrook-Perricoota Forest Monitoring - Tadpole Monitoring 2019-20.&lt;/title&gt;&lt;/titles&gt;&lt;dates&gt;&lt;year&gt;2020&lt;/year&gt;&lt;/dates&gt;&lt;pub-location&gt;West Pennant Hills, NSW&lt;/pub-location&gt;&lt;publisher&gt; Unpublished report by Forestry Corporation of NSW&lt;/publisher&gt;&lt;urls&gt;&lt;/urls&gt;&lt;/record&gt;&lt;/Cite&gt;&lt;/EndNote&gt;</w:instrText>
      </w:r>
      <w:r w:rsidR="00260956">
        <w:fldChar w:fldCharType="separate"/>
      </w:r>
      <w:r w:rsidR="00260956">
        <w:rPr>
          <w:noProof/>
        </w:rPr>
        <w:t>(Dind 2020, Linke et al. 2020)</w:t>
      </w:r>
      <w:r w:rsidR="00260956">
        <w:fldChar w:fldCharType="end"/>
      </w:r>
      <w:r>
        <w:t>, and broad</w:t>
      </w:r>
      <w:r w:rsidR="00504943">
        <w:t>-</w:t>
      </w:r>
      <w:r>
        <w:t xml:space="preserve">scale surveys for southern bell frogs through the Murrumbidgee and </w:t>
      </w:r>
      <w:r w:rsidR="00427A04">
        <w:t>C</w:t>
      </w:r>
      <w:r>
        <w:t xml:space="preserve">entral Murray </w:t>
      </w:r>
      <w:r w:rsidR="00260956">
        <w:fldChar w:fldCharType="begin"/>
      </w:r>
      <w:r w:rsidR="00260956">
        <w:instrText xml:space="preserve"> ADDIN EN.CITE &lt;EndNote&gt;&lt;Cite&gt;&lt;Author&gt;Waudby&lt;/Author&gt;&lt;Year&gt;2021&lt;/Year&gt;&lt;RecNum&gt;4068&lt;/RecNum&gt;&lt;DisplayText&gt;(Waudby et al. 2021)&lt;/DisplayText&gt;&lt;record&gt;&lt;rec-number&gt;4068&lt;/rec-number&gt;&lt;foreign-keys&gt;&lt;key app="EN" db-id="vxxvsda2b05fxpeaw2dp552mtrd5trxdrf0s" timestamp="1613440085"&gt;4068&lt;/key&gt;&lt;/foreign-keys&gt;&lt;ref-type name="Report"&gt;27&lt;/ref-type&gt;&lt;contributors&gt;&lt;authors&gt;&lt;author&gt;Waudby, H.P. &lt;/author&gt;&lt;author&gt;Healy, S.&lt;/author&gt;&lt;author&gt;Dyer, J.&lt;/author&gt;&lt;author&gt;Amos, C. &lt;/author&gt;&lt;author&gt;Maguire, J. &lt;/author&gt;&lt;author&gt;Conallin, A. &lt;/author&gt;&lt;author&gt;Childs, P&lt;/author&gt;&lt;/authors&gt;&lt;tertiary-authors&gt;&lt;author&gt;NSW Department of Planning, Industry and Environment&lt;/author&gt;&lt;/tertiary-authors&gt;&lt;/contributors&gt;&lt;titles&gt;&lt;title&gt;Southern bell frog (Litoria raniformis) monitoring report: 2019/20. NSW Department of Planning, Industry and Environment&lt;/title&gt;&lt;/titles&gt;&lt;dates&gt;&lt;year&gt;2021&lt;/year&gt;&lt;/dates&gt;&lt;pub-location&gt;Albury, NSW.&lt;/pub-location&gt;&lt;urls&gt;&lt;/urls&gt;&lt;/record&gt;&lt;/Cite&gt;&lt;/EndNote&gt;</w:instrText>
      </w:r>
      <w:r w:rsidR="00260956">
        <w:fldChar w:fldCharType="separate"/>
      </w:r>
      <w:r w:rsidR="00260956">
        <w:rPr>
          <w:noProof/>
        </w:rPr>
        <w:t>(Waudby et al. 2021)</w:t>
      </w:r>
      <w:r w:rsidR="00260956">
        <w:fldChar w:fldCharType="end"/>
      </w:r>
      <w:r>
        <w:t>. In South Australia</w:t>
      </w:r>
      <w:r w:rsidR="006164C0">
        <w:t>,</w:t>
      </w:r>
      <w:r>
        <w:t xml:space="preserve"> frog response to environmental water w</w:t>
      </w:r>
      <w:r w:rsidR="00F20A6E">
        <w:t>as</w:t>
      </w:r>
      <w:r>
        <w:t xml:space="preserve"> </w:t>
      </w:r>
      <w:r w:rsidR="006164C0">
        <w:t xml:space="preserve">assessed by </w:t>
      </w:r>
      <w:r>
        <w:t>Riverland by Landscape S</w:t>
      </w:r>
      <w:r w:rsidR="00EF1A5A">
        <w:t xml:space="preserve">outh </w:t>
      </w:r>
      <w:r>
        <w:t>A</w:t>
      </w:r>
      <w:r w:rsidR="00EF1A5A">
        <w:t>ustralia</w:t>
      </w:r>
      <w:r w:rsidR="00386A5D">
        <w:t xml:space="preserve"> (Murraylands and Riverland)</w:t>
      </w:r>
      <w:r>
        <w:t xml:space="preserve"> </w:t>
      </w:r>
      <w:r w:rsidR="00260956">
        <w:fldChar w:fldCharType="begin"/>
      </w:r>
      <w:r w:rsidR="00260956">
        <w:instrText xml:space="preserve"> ADDIN EN.CITE &lt;EndNote&gt;&lt;Cite&gt;&lt;Author&gt;Mason&lt;/Author&gt;&lt;Year&gt;2020&lt;/Year&gt;&lt;RecNum&gt;4084&lt;/RecNum&gt;&lt;DisplayText&gt;(Mason 2020)&lt;/DisplayText&gt;&lt;record&gt;&lt;rec-number&gt;4084&lt;/rec-number&gt;&lt;foreign-keys&gt;&lt;key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rsidR="00260956">
        <w:fldChar w:fldCharType="separate"/>
      </w:r>
      <w:r w:rsidR="00260956">
        <w:rPr>
          <w:noProof/>
        </w:rPr>
        <w:t>(Mason 2020)</w:t>
      </w:r>
      <w:r w:rsidR="00260956">
        <w:fldChar w:fldCharType="end"/>
      </w:r>
      <w:r>
        <w:t xml:space="preserve">, Nature Foundation </w:t>
      </w:r>
      <w:r w:rsidR="00F20A6E">
        <w:t>(</w:t>
      </w:r>
      <w:r>
        <w:t xml:space="preserve">e.g. </w:t>
      </w:r>
      <w:r w:rsidR="00260956">
        <w:fldChar w:fldCharType="begin"/>
      </w:r>
      <w:r w:rsidR="00260956">
        <w:instrText xml:space="preserve"> ADDIN EN.CITE &lt;EndNote&gt;&lt;Cite&gt;&lt;Author&gt;Lescheid&lt;/Author&gt;&lt;Year&gt;2020&lt;/Year&gt;&lt;RecNum&gt;4086&lt;/RecNum&gt;&lt;DisplayText&gt;(Lescheid 2020)&lt;/DisplayText&gt;&lt;record&gt;&lt;rec-number&gt;4086&lt;/rec-number&gt;&lt;foreign-keys&gt;&lt;key app="EN" db-id="vxxvsda2b05fxpeaw2dp552mtrd5trxdrf0s" timestamp="1616559333"&gt;4086&lt;/key&gt;&lt;/foreign-keys&gt;&lt;ref-type name="Book"&gt;6&lt;/ref-type&gt;&lt;contributors&gt;&lt;authors&gt;&lt;author&gt;Lescheid, E.&lt;/author&gt;&lt;/authors&gt;&lt;/contributors&gt;&lt;titles&gt;&lt;title&gt;Ecological response to environmental watering part of the Pike Lagoon floodrunner spring 2019-summer 2020&lt;/title&gt;&lt;/titles&gt;&lt;dates&gt;&lt;year&gt;2020&lt;/year&gt;&lt;/dates&gt;&lt;pub-location&gt;Adelaide&lt;/pub-location&gt;&lt;publisher&gt;Report prepared for the Nature Foundation of South Australia&lt;/publisher&gt;&lt;urls&gt;&lt;/urls&gt;&lt;/record&gt;&lt;/Cite&gt;&lt;/EndNote&gt;</w:instrText>
      </w:r>
      <w:r w:rsidR="00260956">
        <w:fldChar w:fldCharType="separate"/>
      </w:r>
      <w:r w:rsidR="00260956">
        <w:rPr>
          <w:noProof/>
        </w:rPr>
        <w:t>(Lescheid 2020)</w:t>
      </w:r>
      <w:r w:rsidR="00260956">
        <w:fldChar w:fldCharType="end"/>
      </w:r>
      <w:r>
        <w:t xml:space="preserve"> and Renmark Irrigation Trust and Banrock Station </w:t>
      </w:r>
      <w:r w:rsidR="00260956">
        <w:fldChar w:fldCharType="begin"/>
      </w:r>
      <w:r w:rsidR="00260956">
        <w:instrText xml:space="preserve"> ADDIN EN.CITE &lt;EndNote&gt;&lt;Cite&gt;&lt;Author&gt;Field&lt;/Author&gt;&lt;Year&gt;2020&lt;/Year&gt;&lt;RecNum&gt;4079&lt;/RecNum&gt;&lt;DisplayText&gt;(Field 2020)&lt;/DisplayText&gt;&lt;record&gt;&lt;rec-number&gt;4079&lt;/rec-number&gt;&lt;foreign-keys&gt;&lt;key app="EN" db-id="vxxvsda2b05fxpeaw2dp552mtrd5trxdrf0s" timestamp="1615957197"&gt;4079&lt;/key&gt;&lt;/foreign-keys&gt;&lt;ref-type name="Book"&gt;6&lt;/ref-type&gt;&lt;contributors&gt;&lt;authors&gt;&lt;author&gt;Field, T.&lt;/author&gt;&lt;/authors&gt;&lt;/contributors&gt;&lt;titles&gt;&lt;title&gt;Commonwealth environmental water Operational monitoring report 2019-20 [Banrock station]&lt;/title&gt;&lt;/titles&gt;&lt;dates&gt;&lt;year&gt;2020&lt;/year&gt;&lt;/dates&gt;&lt;pub-location&gt;Canberra&lt;/pub-location&gt;&lt;publisher&gt;Commonwealth Environmental Water Office&lt;/publisher&gt;&lt;urls&gt;&lt;/urls&gt;&lt;/record&gt;&lt;/Cite&gt;&lt;/EndNote&gt;</w:instrText>
      </w:r>
      <w:r w:rsidR="00260956">
        <w:fldChar w:fldCharType="separate"/>
      </w:r>
      <w:r w:rsidR="00260956">
        <w:rPr>
          <w:noProof/>
        </w:rPr>
        <w:t>(Field 2020)</w:t>
      </w:r>
      <w:r w:rsidR="00260956">
        <w:fldChar w:fldCharType="end"/>
      </w:r>
      <w:r w:rsidR="006164C0">
        <w:t xml:space="preserve"> wh</w:t>
      </w:r>
      <w:r w:rsidR="00EF1A5A">
        <w:t>ich</w:t>
      </w:r>
      <w:r>
        <w:t xml:space="preserve"> included monitoring for frogs either directly or through community</w:t>
      </w:r>
      <w:r w:rsidR="00B90FF7">
        <w:t>-</w:t>
      </w:r>
      <w:r>
        <w:t>based programs.</w:t>
      </w:r>
    </w:p>
    <w:p w14:paraId="41714094" w14:textId="164F58D8" w:rsidR="00024D4A" w:rsidRDefault="00527104" w:rsidP="00024D4A">
      <w:pPr>
        <w:pStyle w:val="BodyText"/>
      </w:pPr>
      <w:r>
        <w:t xml:space="preserve">Various </w:t>
      </w:r>
      <w:r w:rsidR="00024D4A">
        <w:t xml:space="preserve">monitoring approaches </w:t>
      </w:r>
      <w:r w:rsidR="00B90FF7">
        <w:t xml:space="preserve">were </w:t>
      </w:r>
      <w:r w:rsidR="00024D4A">
        <w:t xml:space="preserve">undertaken including visual encounter surveys, audio surveys (either via active listening or the deployment of passive remote audio recorders) and tadpole surveys via sweep netting or trapping. Given the range of monitoring techniques employed across the </w:t>
      </w:r>
      <w:r w:rsidR="00B90FF7">
        <w:t>B</w:t>
      </w:r>
      <w:r w:rsidR="00024D4A">
        <w:t>asin</w:t>
      </w:r>
      <w:r w:rsidR="00B90FF7">
        <w:t>,</w:t>
      </w:r>
      <w:r w:rsidR="00024D4A">
        <w:t xml:space="preserve"> it is not possible to undertake a direct comparison of frog outcomes between valleys</w:t>
      </w:r>
      <w:r w:rsidR="00A1061F">
        <w:t>.</w:t>
      </w:r>
      <w:r w:rsidR="00B90FF7">
        <w:t xml:space="preserve"> </w:t>
      </w:r>
      <w:r w:rsidR="00A1061F">
        <w:t>H</w:t>
      </w:r>
      <w:r w:rsidR="00B90FF7">
        <w:t>owever</w:t>
      </w:r>
      <w:r w:rsidR="00A1061F">
        <w:t>,</w:t>
      </w:r>
      <w:r w:rsidR="00024D4A">
        <w:t xml:space="preserve"> these data can be informative when evaluating frog outcomes with respect to </w:t>
      </w:r>
      <w:r w:rsidR="00E56FCF">
        <w:t xml:space="preserve">environmental water delivery </w:t>
      </w:r>
      <w:r w:rsidR="00024D4A">
        <w:t xml:space="preserve">within valleys. </w:t>
      </w:r>
    </w:p>
    <w:p w14:paraId="6BB4651F" w14:textId="1ACEB5F4" w:rsidR="00914273" w:rsidRDefault="00A1634C" w:rsidP="00914273">
      <w:pPr>
        <w:pStyle w:val="BodyText"/>
      </w:pPr>
      <w:r>
        <w:t>The combination of compl</w:t>
      </w:r>
      <w:r w:rsidR="00B90FF7">
        <w:t>e</w:t>
      </w:r>
      <w:r>
        <w:t xml:space="preserve">mentary </w:t>
      </w:r>
      <w:r w:rsidR="00CF7AE2">
        <w:t>state-based</w:t>
      </w:r>
      <w:r w:rsidR="00BC42D9">
        <w:t xml:space="preserve"> monitoring programs </w:t>
      </w:r>
      <w:r>
        <w:t xml:space="preserve">and those collected </w:t>
      </w:r>
      <w:r w:rsidR="00DE27C8">
        <w:t>for</w:t>
      </w:r>
      <w:r>
        <w:t xml:space="preserve"> </w:t>
      </w:r>
      <w:r w:rsidR="00BC42D9">
        <w:t>Flow</w:t>
      </w:r>
      <w:r w:rsidR="00B90FF7">
        <w:noBreakHyphen/>
      </w:r>
      <w:r w:rsidR="00BC42D9">
        <w:t>MER monitoring in the Murrumbidgee and Warrego</w:t>
      </w:r>
      <w:r w:rsidR="00014C4C">
        <w:t>–</w:t>
      </w:r>
      <w:r w:rsidR="00427A04">
        <w:t>D</w:t>
      </w:r>
      <w:r w:rsidR="00BC42D9">
        <w:t xml:space="preserve">arling </w:t>
      </w:r>
      <w:r>
        <w:t>result</w:t>
      </w:r>
      <w:r w:rsidR="00EF1A5A">
        <w:t>ed</w:t>
      </w:r>
      <w:r>
        <w:t xml:space="preserve"> in relatively good coverage</w:t>
      </w:r>
      <w:r w:rsidR="00914273">
        <w:t xml:space="preserve"> of frog communities</w:t>
      </w:r>
      <w:r w:rsidR="00CF7AE2">
        <w:t xml:space="preserve"> in areas receiving</w:t>
      </w:r>
      <w:r w:rsidR="00914273">
        <w:t xml:space="preserve"> </w:t>
      </w:r>
      <w:r w:rsidR="00CF7AE2">
        <w:t>Commonwealth</w:t>
      </w:r>
      <w:r w:rsidR="00B878BB">
        <w:t xml:space="preserve"> environmental water </w:t>
      </w:r>
      <w:r>
        <w:t>(</w:t>
      </w:r>
      <w:r w:rsidR="00024D4A">
        <w:fldChar w:fldCharType="begin"/>
      </w:r>
      <w:r w:rsidR="00024D4A">
        <w:instrText xml:space="preserve"> REF _Ref69283860 \h </w:instrText>
      </w:r>
      <w:r w:rsidR="00024D4A">
        <w:fldChar w:fldCharType="separate"/>
      </w:r>
      <w:r w:rsidR="00B849DF" w:rsidRPr="00772531">
        <w:t xml:space="preserve">Figure </w:t>
      </w:r>
      <w:r w:rsidR="00B849DF">
        <w:rPr>
          <w:noProof/>
        </w:rPr>
        <w:t>4</w:t>
      </w:r>
      <w:r w:rsidR="00B849DF">
        <w:t>.</w:t>
      </w:r>
      <w:r w:rsidR="00B849DF">
        <w:rPr>
          <w:noProof/>
        </w:rPr>
        <w:t>1</w:t>
      </w:r>
      <w:r w:rsidR="00024D4A">
        <w:fldChar w:fldCharType="end"/>
      </w:r>
      <w:r w:rsidR="00024D4A">
        <w:t xml:space="preserve">). </w:t>
      </w:r>
      <w:r w:rsidR="00FC41A1">
        <w:t xml:space="preserve">High diversity in the northern </w:t>
      </w:r>
      <w:r w:rsidR="00B90FF7">
        <w:t>B</w:t>
      </w:r>
      <w:r w:rsidR="00FC41A1">
        <w:t xml:space="preserve">asin reflects the </w:t>
      </w:r>
      <w:r w:rsidR="00894738">
        <w:t xml:space="preserve">higher numbers of burrowing species which respond strongly to local rainfall but have limited interaction with environmental water delivery. For this </w:t>
      </w:r>
      <w:r w:rsidR="000C3F97">
        <w:t>reason,</w:t>
      </w:r>
      <w:r w:rsidR="00894738">
        <w:t xml:space="preserve"> we limited much of our consideration of species re</w:t>
      </w:r>
      <w:r w:rsidR="00B90FF7">
        <w:t>s</w:t>
      </w:r>
      <w:r w:rsidR="00894738">
        <w:t>ponses to flow</w:t>
      </w:r>
      <w:r w:rsidR="00B90FF7">
        <w:t>-</w:t>
      </w:r>
      <w:r w:rsidR="00EF1A5A">
        <w:t>responsive</w:t>
      </w:r>
      <w:r w:rsidR="00894738">
        <w:t xml:space="preserve"> and flow</w:t>
      </w:r>
      <w:r w:rsidR="00B90FF7">
        <w:t>-</w:t>
      </w:r>
      <w:r w:rsidR="00894738">
        <w:t xml:space="preserve">ambivalent </w:t>
      </w:r>
      <w:r w:rsidR="000C3F97">
        <w:t>species within</w:t>
      </w:r>
      <w:r w:rsidR="00FD687A">
        <w:t xml:space="preserve"> the </w:t>
      </w:r>
      <w:r w:rsidR="00B90FF7">
        <w:t>B</w:t>
      </w:r>
      <w:r w:rsidR="00FD687A">
        <w:t>asin.</w:t>
      </w:r>
    </w:p>
    <w:p w14:paraId="22660980" w14:textId="65A6D0B6" w:rsidR="00914273" w:rsidRPr="00895BE4" w:rsidRDefault="009735A0" w:rsidP="00E14260">
      <w:pPr>
        <w:pStyle w:val="BodyTextExtraSpareAbove"/>
        <w:keepNext/>
      </w:pPr>
      <w:r>
        <w:rPr>
          <w:noProof/>
        </w:rPr>
        <w:lastRenderedPageBreak/>
        <w:drawing>
          <wp:inline distT="0" distB="0" distL="0" distR="0" wp14:anchorId="5A53C6C6" wp14:editId="3FF7A30E">
            <wp:extent cx="6044400" cy="6044400"/>
            <wp:effectExtent l="0" t="0" r="0" b="0"/>
            <wp:docPr id="5" name="Picture 5" descr="Map showing locations of hex bins, coloured by number of species detected.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locations of hex bins, coloured by number of species detected. Other detail as per caption"/>
                    <pic:cNvPicPr/>
                  </pic:nvPicPr>
                  <pic:blipFill>
                    <a:blip r:embed="rId36" cstate="email">
                      <a:extLst>
                        <a:ext uri="{28A0092B-C50C-407E-A947-70E740481C1C}">
                          <a14:useLocalDpi xmlns:a14="http://schemas.microsoft.com/office/drawing/2010/main"/>
                        </a:ext>
                      </a:extLst>
                    </a:blip>
                    <a:stretch>
                      <a:fillRect/>
                    </a:stretch>
                  </pic:blipFill>
                  <pic:spPr>
                    <a:xfrm>
                      <a:off x="0" y="0"/>
                      <a:ext cx="6044400" cy="6044400"/>
                    </a:xfrm>
                    <a:prstGeom prst="rect">
                      <a:avLst/>
                    </a:prstGeom>
                  </pic:spPr>
                </pic:pic>
              </a:graphicData>
            </a:graphic>
          </wp:inline>
        </w:drawing>
      </w:r>
      <w:bookmarkStart w:id="42" w:name="_Hlk70579643"/>
    </w:p>
    <w:p w14:paraId="72620CEE" w14:textId="76062200" w:rsidR="00B90FF7" w:rsidRPr="00772531" w:rsidRDefault="00024D4A">
      <w:pPr>
        <w:pStyle w:val="CaptionFigure"/>
      </w:pPr>
      <w:bookmarkStart w:id="43" w:name="_Ref69283860"/>
      <w:bookmarkStart w:id="44" w:name="_Ref69283855"/>
      <w:bookmarkStart w:id="45" w:name="_Toc81315277"/>
      <w:r w:rsidRPr="00772531">
        <w:t xml:space="preserve">Figure </w:t>
      </w:r>
      <w:fldSimple w:instr=" STYLEREF 1 \s ">
        <w:r w:rsidR="00B849DF">
          <w:rPr>
            <w:noProof/>
          </w:rPr>
          <w:t>4</w:t>
        </w:r>
      </w:fldSimple>
      <w:r w:rsidR="00F65304">
        <w:t>.</w:t>
      </w:r>
      <w:fldSimple w:instr=" SEQ Figure \* ARABIC \s 1 ">
        <w:r w:rsidR="00B849DF">
          <w:rPr>
            <w:noProof/>
          </w:rPr>
          <w:t>1</w:t>
        </w:r>
      </w:fldSimple>
      <w:bookmarkEnd w:id="43"/>
      <w:r w:rsidRPr="00772531">
        <w:t xml:space="preserve"> Hexagonal </w:t>
      </w:r>
      <w:r w:rsidR="00772531" w:rsidRPr="00772531">
        <w:t>b</w:t>
      </w:r>
      <w:r w:rsidRPr="00772531">
        <w:t>ins</w:t>
      </w:r>
      <w:r w:rsidR="005D2EA4">
        <w:t xml:space="preserve"> show</w:t>
      </w:r>
      <w:r w:rsidR="00EF1A5A">
        <w:t>ing</w:t>
      </w:r>
      <w:r w:rsidR="005D2EA4">
        <w:t xml:space="preserve"> the number of frog species occurring within each </w:t>
      </w:r>
      <w:r w:rsidRPr="00772531">
        <w:t>1</w:t>
      </w:r>
      <w:r w:rsidR="00722505">
        <w:t>,</w:t>
      </w:r>
      <w:r w:rsidRPr="00772531">
        <w:t xml:space="preserve">000 </w:t>
      </w:r>
      <w:r w:rsidR="00EF1A5A">
        <w:t xml:space="preserve">sq </w:t>
      </w:r>
      <w:r w:rsidRPr="00772531">
        <w:t>km</w:t>
      </w:r>
      <w:r w:rsidR="005D2EA4">
        <w:t xml:space="preserve"> bin that</w:t>
      </w:r>
      <w:r w:rsidRPr="00772531">
        <w:t xml:space="preserve"> </w:t>
      </w:r>
      <w:r w:rsidR="005D2EA4" w:rsidRPr="00772531">
        <w:t>align</w:t>
      </w:r>
      <w:r w:rsidR="006164C0">
        <w:t>ed</w:t>
      </w:r>
      <w:r w:rsidR="005D2EA4">
        <w:t xml:space="preserve"> </w:t>
      </w:r>
      <w:r w:rsidRPr="00772531">
        <w:t xml:space="preserve">with </w:t>
      </w:r>
      <w:r w:rsidR="0023408A">
        <w:t xml:space="preserve">areas of mapped inundation by </w:t>
      </w:r>
      <w:r w:rsidRPr="00772531">
        <w:t>C</w:t>
      </w:r>
      <w:r w:rsidR="00927261">
        <w:t xml:space="preserve">ommonwealth </w:t>
      </w:r>
      <w:r w:rsidRPr="00772531">
        <w:t xml:space="preserve">environmental </w:t>
      </w:r>
      <w:r w:rsidR="00EF1A5A">
        <w:t xml:space="preserve">water </w:t>
      </w:r>
      <w:r w:rsidRPr="00772531">
        <w:t>2014</w:t>
      </w:r>
      <w:bookmarkEnd w:id="44"/>
      <w:r w:rsidR="006A42F2" w:rsidRPr="00772531">
        <w:t>–</w:t>
      </w:r>
      <w:r w:rsidR="006164C0">
        <w:t>20</w:t>
      </w:r>
      <w:r w:rsidR="006A42F2" w:rsidRPr="00772531">
        <w:t>20</w:t>
      </w:r>
      <w:bookmarkEnd w:id="42"/>
      <w:bookmarkEnd w:id="45"/>
    </w:p>
    <w:p w14:paraId="005B0C74" w14:textId="33D1E3D4" w:rsidR="00B536EA" w:rsidRDefault="007B6690" w:rsidP="000911E5">
      <w:pPr>
        <w:pStyle w:val="Heading2"/>
      </w:pPr>
      <w:bookmarkStart w:id="46" w:name="_Toc81318856"/>
      <w:r>
        <w:t xml:space="preserve">Commonwealth </w:t>
      </w:r>
      <w:r w:rsidR="00D40DFE">
        <w:t>environmental watering actions for frogs</w:t>
      </w:r>
      <w:bookmarkEnd w:id="46"/>
    </w:p>
    <w:p w14:paraId="58C755D2" w14:textId="2B8BB426" w:rsidR="005534AE" w:rsidRDefault="00EF1A5A" w:rsidP="005534AE">
      <w:pPr>
        <w:pStyle w:val="BodyText"/>
      </w:pPr>
      <w:r>
        <w:t>Over the 6-year monitoring period,</w:t>
      </w:r>
      <w:r w:rsidR="00793007">
        <w:t xml:space="preserve"> </w:t>
      </w:r>
      <w:r w:rsidR="007B6690">
        <w:t>Commonwealth environmental watering</w:t>
      </w:r>
      <w:r w:rsidR="00793007">
        <w:t xml:space="preserve"> delivered 592</w:t>
      </w:r>
      <w:r w:rsidR="00B90FF7">
        <w:t>,</w:t>
      </w:r>
      <w:r w:rsidR="00793007">
        <w:t xml:space="preserve">581 ML with at least one objective related </w:t>
      </w:r>
      <w:r w:rsidR="00B90FF7">
        <w:t xml:space="preserve">to </w:t>
      </w:r>
      <w:r w:rsidR="00577C0C">
        <w:t>outcome</w:t>
      </w:r>
      <w:r w:rsidR="003E009A">
        <w:t>s</w:t>
      </w:r>
      <w:r w:rsidR="00793007">
        <w:t xml:space="preserve"> for frogs</w:t>
      </w:r>
      <w:r w:rsidR="00577C0C">
        <w:t xml:space="preserve">. </w:t>
      </w:r>
      <w:r w:rsidR="00CD2F0F">
        <w:t xml:space="preserve">Over the past </w:t>
      </w:r>
      <w:r w:rsidR="008F08C3">
        <w:t>6</w:t>
      </w:r>
      <w:r w:rsidR="00CD2F0F">
        <w:t xml:space="preserve"> years there has been a shift in the wording of watering objectives from broader actions focused on habitat maintenance to more targeted objectives focused on frog breeding, connectivity and refuge</w:t>
      </w:r>
      <w:r w:rsidR="00427A04">
        <w:t xml:space="preserve"> (</w:t>
      </w:r>
      <w:r w:rsidR="00427A04">
        <w:fldChar w:fldCharType="begin"/>
      </w:r>
      <w:r w:rsidR="00427A04">
        <w:instrText xml:space="preserve"> REF _Ref69284928 \h </w:instrText>
      </w:r>
      <w:r w:rsidR="00427A04">
        <w:fldChar w:fldCharType="separate"/>
      </w:r>
      <w:r w:rsidR="00B849DF">
        <w:t xml:space="preserve">Figure </w:t>
      </w:r>
      <w:r w:rsidR="00B849DF">
        <w:rPr>
          <w:noProof/>
        </w:rPr>
        <w:t>4</w:t>
      </w:r>
      <w:r w:rsidR="00B849DF">
        <w:t>.</w:t>
      </w:r>
      <w:r w:rsidR="00B849DF">
        <w:rPr>
          <w:noProof/>
        </w:rPr>
        <w:t>2</w:t>
      </w:r>
      <w:r w:rsidR="00427A04">
        <w:fldChar w:fldCharType="end"/>
      </w:r>
      <w:r w:rsidR="00427A04">
        <w:t>)</w:t>
      </w:r>
      <w:r w:rsidR="00CD2F0F">
        <w:t xml:space="preserve">. </w:t>
      </w:r>
      <w:r w:rsidR="005534AE">
        <w:t>Broadly</w:t>
      </w:r>
      <w:r w:rsidR="00334862">
        <w:t>,</w:t>
      </w:r>
      <w:r w:rsidR="005534AE">
        <w:t xml:space="preserve"> environmental water delivery objectives for frogs were centred around </w:t>
      </w:r>
      <w:r w:rsidR="00B90FF7">
        <w:t>3</w:t>
      </w:r>
      <w:r w:rsidR="005534AE">
        <w:t xml:space="preserve"> key themes:</w:t>
      </w:r>
    </w:p>
    <w:p w14:paraId="7234379F" w14:textId="56B4D9ED" w:rsidR="005534AE" w:rsidRDefault="005534AE" w:rsidP="00E56FCF">
      <w:pPr>
        <w:pStyle w:val="ListBullet"/>
      </w:pPr>
      <w:r>
        <w:t>the provision and maintenance of aquatic habitat for frogs and associated wetland fauna (</w:t>
      </w:r>
      <w:r w:rsidR="005B2949">
        <w:t>habitat</w:t>
      </w:r>
      <w:r>
        <w:t>)</w:t>
      </w:r>
    </w:p>
    <w:p w14:paraId="5846C2E6" w14:textId="73193183" w:rsidR="005534AE" w:rsidRDefault="005534AE" w:rsidP="00E56FCF">
      <w:pPr>
        <w:pStyle w:val="ListBullet"/>
      </w:pPr>
      <w:r>
        <w:t>promotion of breeding (</w:t>
      </w:r>
      <w:r w:rsidR="005B2949">
        <w:t>breeding</w:t>
      </w:r>
      <w:r>
        <w:t>)</w:t>
      </w:r>
    </w:p>
    <w:p w14:paraId="2DAFE060" w14:textId="288D5551" w:rsidR="005534AE" w:rsidRDefault="005534AE" w:rsidP="00E56FCF">
      <w:pPr>
        <w:pStyle w:val="ListBullet"/>
      </w:pPr>
      <w:r>
        <w:t>maintenance of critical refuge habitats (</w:t>
      </w:r>
      <w:r w:rsidR="005B2949">
        <w:t>refuge</w:t>
      </w:r>
      <w:r>
        <w:t>).</w:t>
      </w:r>
    </w:p>
    <w:p w14:paraId="5108952A" w14:textId="50102AD5" w:rsidR="00723559" w:rsidRDefault="00577C0C" w:rsidP="005534AE">
      <w:pPr>
        <w:pStyle w:val="BodyText"/>
      </w:pPr>
      <w:r>
        <w:t xml:space="preserve">As </w:t>
      </w:r>
      <w:r w:rsidR="007B6690">
        <w:t>expected,</w:t>
      </w:r>
      <w:r>
        <w:t xml:space="preserve"> given </w:t>
      </w:r>
      <w:r w:rsidR="00B90FF7">
        <w:t xml:space="preserve">the </w:t>
      </w:r>
      <w:r>
        <w:t xml:space="preserve">dry conditions </w:t>
      </w:r>
      <w:r w:rsidR="00EA60E4">
        <w:t>in 2019</w:t>
      </w:r>
      <w:r w:rsidR="006A42F2">
        <w:t>–20</w:t>
      </w:r>
      <w:r>
        <w:t xml:space="preserve">, the overall </w:t>
      </w:r>
      <w:r w:rsidR="00712593">
        <w:t>volume</w:t>
      </w:r>
      <w:r>
        <w:t xml:space="preserve"> of </w:t>
      </w:r>
      <w:r w:rsidR="00B90FF7">
        <w:t xml:space="preserve">Commonwealth environmental water </w:t>
      </w:r>
      <w:r w:rsidR="0068660B">
        <w:t>delivered</w:t>
      </w:r>
      <w:r w:rsidR="00865CBE">
        <w:t>, at least in part,</w:t>
      </w:r>
      <w:r>
        <w:t xml:space="preserve"> for frog outcomes </w:t>
      </w:r>
      <w:r w:rsidR="00B90FF7">
        <w:t>(</w:t>
      </w:r>
      <w:r w:rsidR="001970D4">
        <w:rPr>
          <w:rFonts w:eastAsia="Times New Roman" w:cs="Calibri"/>
        </w:rPr>
        <w:t>64</w:t>
      </w:r>
      <w:r w:rsidR="00951CDF">
        <w:rPr>
          <w:rFonts w:eastAsia="Times New Roman" w:cs="Calibri"/>
        </w:rPr>
        <w:t>,</w:t>
      </w:r>
      <w:r w:rsidR="001970D4">
        <w:rPr>
          <w:rFonts w:eastAsia="Times New Roman" w:cs="Calibri"/>
        </w:rPr>
        <w:t>034</w:t>
      </w:r>
      <w:r w:rsidR="00B90FF7">
        <w:rPr>
          <w:rFonts w:eastAsia="Times New Roman" w:cs="Calibri"/>
          <w:b/>
          <w:bCs/>
        </w:rPr>
        <w:t xml:space="preserve"> </w:t>
      </w:r>
      <w:r w:rsidR="00B90FF7" w:rsidRPr="004E3BE8">
        <w:rPr>
          <w:rFonts w:eastAsia="Times New Roman" w:cs="Calibri"/>
        </w:rPr>
        <w:t>ML</w:t>
      </w:r>
      <w:r w:rsidR="00B90FF7">
        <w:rPr>
          <w:rFonts w:eastAsia="Times New Roman" w:cs="Calibri"/>
        </w:rPr>
        <w:t xml:space="preserve">) </w:t>
      </w:r>
      <w:r>
        <w:t xml:space="preserve">was </w:t>
      </w:r>
      <w:r w:rsidR="0068660B">
        <w:t>slightly lower than previous years</w:t>
      </w:r>
      <w:r w:rsidR="00865CBE">
        <w:t>,</w:t>
      </w:r>
      <w:r w:rsidR="0068660B">
        <w:t xml:space="preserve"> although similar </w:t>
      </w:r>
      <w:r w:rsidR="00712593">
        <w:t xml:space="preserve">to </w:t>
      </w:r>
      <w:r w:rsidR="0068660B">
        <w:t>2015</w:t>
      </w:r>
      <w:r w:rsidR="00B90FF7">
        <w:t>–</w:t>
      </w:r>
      <w:r w:rsidR="0068660B">
        <w:t>16</w:t>
      </w:r>
      <w:r w:rsidR="005534AE">
        <w:t xml:space="preserve"> </w:t>
      </w:r>
      <w:r w:rsidR="00632183">
        <w:t>(70</w:t>
      </w:r>
      <w:r w:rsidR="00B90FF7">
        <w:t>,</w:t>
      </w:r>
      <w:r w:rsidR="00632183">
        <w:t>268</w:t>
      </w:r>
      <w:r w:rsidR="00B90FF7">
        <w:t xml:space="preserve"> </w:t>
      </w:r>
      <w:r w:rsidR="00723559">
        <w:t>ML)</w:t>
      </w:r>
      <w:r w:rsidR="00865CBE">
        <w:t>. T</w:t>
      </w:r>
      <w:r w:rsidR="0068660B">
        <w:t xml:space="preserve">here was a clear emphasis </w:t>
      </w:r>
      <w:r w:rsidR="00712593">
        <w:t xml:space="preserve">on </w:t>
      </w:r>
      <w:r w:rsidR="00615580">
        <w:t xml:space="preserve">the </w:t>
      </w:r>
      <w:r w:rsidR="0068660B">
        <w:t xml:space="preserve">support </w:t>
      </w:r>
      <w:r w:rsidR="00712593">
        <w:t>of</w:t>
      </w:r>
      <w:r w:rsidR="0068660B">
        <w:t xml:space="preserve"> refuge habitats</w:t>
      </w:r>
      <w:r w:rsidR="00C31EC0">
        <w:t xml:space="preserve"> </w:t>
      </w:r>
      <w:r w:rsidR="00865CBE">
        <w:t xml:space="preserve">in </w:t>
      </w:r>
      <w:r w:rsidR="00865CBE">
        <w:lastRenderedPageBreak/>
        <w:t>2019–20</w:t>
      </w:r>
      <w:r w:rsidR="00871F63">
        <w:t xml:space="preserve"> (</w:t>
      </w:r>
      <w:r w:rsidR="00EA60E4">
        <w:fldChar w:fldCharType="begin"/>
      </w:r>
      <w:r w:rsidR="00EA60E4">
        <w:instrText xml:space="preserve"> REF _Ref69284928 \h </w:instrText>
      </w:r>
      <w:r w:rsidR="00EA60E4">
        <w:fldChar w:fldCharType="separate"/>
      </w:r>
      <w:r w:rsidR="00B849DF">
        <w:t xml:space="preserve">Figure </w:t>
      </w:r>
      <w:r w:rsidR="00B849DF">
        <w:rPr>
          <w:noProof/>
        </w:rPr>
        <w:t>4</w:t>
      </w:r>
      <w:r w:rsidR="00B849DF">
        <w:t>.</w:t>
      </w:r>
      <w:r w:rsidR="00B849DF">
        <w:rPr>
          <w:noProof/>
        </w:rPr>
        <w:t>2</w:t>
      </w:r>
      <w:r w:rsidR="00EA60E4">
        <w:fldChar w:fldCharType="end"/>
      </w:r>
      <w:r w:rsidR="00EA60E4">
        <w:t xml:space="preserve">). </w:t>
      </w:r>
      <w:r w:rsidR="002041C1">
        <w:t xml:space="preserve">Volumes of water delivered with </w:t>
      </w:r>
      <w:r w:rsidR="00073020">
        <w:t>specif</w:t>
      </w:r>
      <w:r w:rsidR="006B132F">
        <w:t xml:space="preserve">ic objectives related to breeding were slightly higher </w:t>
      </w:r>
      <w:r w:rsidR="002041C1">
        <w:t xml:space="preserve">in </w:t>
      </w:r>
      <w:r w:rsidR="006B132F">
        <w:t>2019</w:t>
      </w:r>
      <w:r w:rsidR="006A42F2">
        <w:t>–20</w:t>
      </w:r>
      <w:r w:rsidR="006B132F">
        <w:t xml:space="preserve"> compared to 201</w:t>
      </w:r>
      <w:r w:rsidR="00C82932">
        <w:t>8</w:t>
      </w:r>
      <w:r w:rsidR="00B90FF7">
        <w:t>–</w:t>
      </w:r>
      <w:r w:rsidR="00C82932">
        <w:t xml:space="preserve">19, although still substantially lower </w:t>
      </w:r>
      <w:r w:rsidR="00427A04">
        <w:t>than</w:t>
      </w:r>
      <w:r w:rsidR="00C82932">
        <w:t xml:space="preserve"> in 2017</w:t>
      </w:r>
      <w:r w:rsidR="00B90FF7">
        <w:t>–</w:t>
      </w:r>
      <w:r w:rsidR="00C82932">
        <w:t>18.</w:t>
      </w:r>
    </w:p>
    <w:p w14:paraId="6F84D9DB" w14:textId="6D766BB5" w:rsidR="00AB219F" w:rsidRDefault="00AB219F" w:rsidP="005534AE">
      <w:pPr>
        <w:pStyle w:val="BodyText"/>
      </w:pPr>
      <w:r>
        <w:t xml:space="preserve">When broken down </w:t>
      </w:r>
      <w:r w:rsidR="00B90FF7">
        <w:t xml:space="preserve">by </w:t>
      </w:r>
      <w:r w:rsidR="00ED31E5">
        <w:t>v</w:t>
      </w:r>
      <w:r w:rsidR="00B90FF7">
        <w:t>alley</w:t>
      </w:r>
      <w:r>
        <w:t xml:space="preserve">, environmental watering actions </w:t>
      </w:r>
      <w:r w:rsidR="00A3567C">
        <w:t>targeting</w:t>
      </w:r>
      <w:r>
        <w:t xml:space="preserve"> frogs occurred every year in the Murrumbidgee</w:t>
      </w:r>
      <w:r w:rsidR="0009119E">
        <w:t xml:space="preserve"> </w:t>
      </w:r>
      <w:r w:rsidR="00063C27">
        <w:t xml:space="preserve">and Lower Murray </w:t>
      </w:r>
      <w:r w:rsidR="00E56859">
        <w:fldChar w:fldCharType="begin"/>
      </w:r>
      <w:r w:rsidR="00E56859">
        <w:instrText xml:space="preserve"> REF _Ref73094045 \h </w:instrText>
      </w:r>
      <w:r w:rsidR="00E56859">
        <w:fldChar w:fldCharType="separate"/>
      </w:r>
      <w:r w:rsidR="00B849DF">
        <w:t xml:space="preserve">Table </w:t>
      </w:r>
      <w:r w:rsidR="00B849DF">
        <w:rPr>
          <w:noProof/>
        </w:rPr>
        <w:t>3</w:t>
      </w:r>
      <w:r w:rsidR="00B849DF">
        <w:t>.</w:t>
      </w:r>
      <w:r w:rsidR="00B849DF">
        <w:rPr>
          <w:noProof/>
        </w:rPr>
        <w:t>1</w:t>
      </w:r>
      <w:r w:rsidR="00E56859">
        <w:fldChar w:fldCharType="end"/>
      </w:r>
      <w:r w:rsidR="0009119E">
        <w:t>)</w:t>
      </w:r>
      <w:r w:rsidR="00063C27">
        <w:t xml:space="preserve"> with both valleys targeting southern bell frog populations along with other taxa. </w:t>
      </w:r>
      <w:r w:rsidR="003C2C43">
        <w:t>Overall,</w:t>
      </w:r>
      <w:r w:rsidR="00063C27">
        <w:t xml:space="preserve"> the Murrumbidgee </w:t>
      </w:r>
      <w:r>
        <w:t xml:space="preserve">allocated the highest volumes of </w:t>
      </w:r>
      <w:r w:rsidR="009C47D6">
        <w:t xml:space="preserve">Commonwealth </w:t>
      </w:r>
      <w:r w:rsidR="007B6690">
        <w:t xml:space="preserve">environmental </w:t>
      </w:r>
      <w:r>
        <w:t>water to support frogs</w:t>
      </w:r>
      <w:r w:rsidR="00063C27">
        <w:t xml:space="preserve"> and associated wetland taxa </w:t>
      </w:r>
      <w:r w:rsidR="002375AC">
        <w:t>compared to other valleys</w:t>
      </w:r>
      <w:r w:rsidR="00063C27">
        <w:t>, although lower volumes in the Lower Murray may also reflect water delivery methods with pumping frequently used to target individual wetlands</w:t>
      </w:r>
      <w:r w:rsidR="00127AC4">
        <w:t xml:space="preserve"> (</w:t>
      </w:r>
      <w:r w:rsidR="004207B8">
        <w:fldChar w:fldCharType="begin"/>
      </w:r>
      <w:r w:rsidR="004207B8">
        <w:instrText xml:space="preserve"> REF _Ref69110215 \h </w:instrText>
      </w:r>
      <w:r w:rsidR="004207B8">
        <w:fldChar w:fldCharType="separate"/>
      </w:r>
      <w:r w:rsidR="00B849DF" w:rsidRPr="00FD49D8">
        <w:t xml:space="preserve">Table </w:t>
      </w:r>
      <w:r w:rsidR="00B849DF">
        <w:rPr>
          <w:noProof/>
        </w:rPr>
        <w:t>3</w:t>
      </w:r>
      <w:r w:rsidR="00B849DF" w:rsidRPr="00D97E51">
        <w:t>.</w:t>
      </w:r>
      <w:r w:rsidR="00B849DF">
        <w:rPr>
          <w:noProof/>
        </w:rPr>
        <w:t>2</w:t>
      </w:r>
      <w:r w:rsidR="004207B8">
        <w:fldChar w:fldCharType="end"/>
      </w:r>
      <w:r w:rsidR="00127AC4">
        <w:t xml:space="preserve">, </w:t>
      </w:r>
      <w:r w:rsidR="004207B8">
        <w:fldChar w:fldCharType="begin"/>
      </w:r>
      <w:r w:rsidR="004207B8">
        <w:instrText xml:space="preserve"> REF _Ref75435264 \h </w:instrText>
      </w:r>
      <w:r w:rsidR="004207B8">
        <w:fldChar w:fldCharType="separate"/>
      </w:r>
      <w:r w:rsidR="00B849DF">
        <w:t xml:space="preserve">Figure </w:t>
      </w:r>
      <w:r w:rsidR="00B849DF">
        <w:rPr>
          <w:noProof/>
        </w:rPr>
        <w:t>4</w:t>
      </w:r>
      <w:r w:rsidR="00B849DF">
        <w:t>.</w:t>
      </w:r>
      <w:r w:rsidR="00B849DF">
        <w:rPr>
          <w:noProof/>
        </w:rPr>
        <w:t>3</w:t>
      </w:r>
      <w:r w:rsidR="004207B8">
        <w:fldChar w:fldCharType="end"/>
      </w:r>
      <w:r w:rsidR="00063C27">
        <w:t xml:space="preserve">). </w:t>
      </w:r>
    </w:p>
    <w:p w14:paraId="5F7F4715" w14:textId="61E83A09" w:rsidR="00577C0C" w:rsidRDefault="00524BCC" w:rsidP="00524BCC">
      <w:pPr>
        <w:pStyle w:val="BodyText"/>
      </w:pPr>
      <w:r w:rsidRPr="00524BCC">
        <w:rPr>
          <w:noProof/>
        </w:rPr>
        <w:drawing>
          <wp:inline distT="0" distB="0" distL="0" distR="0" wp14:anchorId="44594489" wp14:editId="25AC3A3D">
            <wp:extent cx="5365115" cy="3456116"/>
            <wp:effectExtent l="0" t="0" r="6985" b="0"/>
            <wp:docPr id="31" name="Picture 31" descr="Stacked column chart. Years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acked column chart. Years on x-axis volume on y-axis. Other detail as per caption"/>
                    <pic:cNvPicPr/>
                  </pic:nvPicPr>
                  <pic:blipFill rotWithShape="1">
                    <a:blip r:embed="rId37" cstate="email">
                      <a:extLst>
                        <a:ext uri="{28A0092B-C50C-407E-A947-70E740481C1C}">
                          <a14:useLocalDpi xmlns:a14="http://schemas.microsoft.com/office/drawing/2010/main"/>
                        </a:ext>
                      </a:extLst>
                    </a:blip>
                    <a:srcRect t="2197"/>
                    <a:stretch/>
                  </pic:blipFill>
                  <pic:spPr bwMode="auto">
                    <a:xfrm>
                      <a:off x="0" y="0"/>
                      <a:ext cx="5367411" cy="3457595"/>
                    </a:xfrm>
                    <a:prstGeom prst="rect">
                      <a:avLst/>
                    </a:prstGeom>
                    <a:ln>
                      <a:noFill/>
                    </a:ln>
                    <a:extLst>
                      <a:ext uri="{53640926-AAD7-44D8-BBD7-CCE9431645EC}">
                        <a14:shadowObscured xmlns:a14="http://schemas.microsoft.com/office/drawing/2010/main"/>
                      </a:ext>
                    </a:extLst>
                  </pic:spPr>
                </pic:pic>
              </a:graphicData>
            </a:graphic>
          </wp:inline>
        </w:drawing>
      </w:r>
    </w:p>
    <w:p w14:paraId="74788C25" w14:textId="2DEB4B7A" w:rsidR="00524BCC" w:rsidRDefault="00C66105" w:rsidP="00524BCC">
      <w:pPr>
        <w:pStyle w:val="CaptionFigure"/>
      </w:pPr>
      <w:bookmarkStart w:id="47" w:name="_Ref69284928"/>
      <w:bookmarkStart w:id="48" w:name="_Toc81315278"/>
      <w:r>
        <w:t xml:space="preserve">Figure </w:t>
      </w:r>
      <w:fldSimple w:instr=" STYLEREF 1 \s ">
        <w:r w:rsidR="00B849DF">
          <w:rPr>
            <w:noProof/>
          </w:rPr>
          <w:t>4</w:t>
        </w:r>
      </w:fldSimple>
      <w:r w:rsidR="00F65304">
        <w:t>.</w:t>
      </w:r>
      <w:fldSimple w:instr=" SEQ Figure \* ARABIC \s 1 ">
        <w:r w:rsidR="00B849DF">
          <w:rPr>
            <w:noProof/>
          </w:rPr>
          <w:t>2</w:t>
        </w:r>
      </w:fldSimple>
      <w:bookmarkEnd w:id="47"/>
      <w:r>
        <w:t xml:space="preserve"> </w:t>
      </w:r>
      <w:r w:rsidR="004207B8">
        <w:t xml:space="preserve">Annual volume </w:t>
      </w:r>
      <w:r>
        <w:t>of C</w:t>
      </w:r>
      <w:r w:rsidR="00927261">
        <w:t xml:space="preserve">ommonwealth environmental </w:t>
      </w:r>
      <w:r w:rsidR="004207B8">
        <w:t>water</w:t>
      </w:r>
      <w:r>
        <w:t xml:space="preserve"> with at least </w:t>
      </w:r>
      <w:r w:rsidR="004207B8">
        <w:t>1</w:t>
      </w:r>
      <w:r>
        <w:t xml:space="preserve"> objective related to frogs</w:t>
      </w:r>
      <w:r w:rsidR="00965DCA">
        <w:t xml:space="preserve"> (refuge, habitat or breeding)</w:t>
      </w:r>
      <w:r w:rsidR="004207B8">
        <w:t>,</w:t>
      </w:r>
      <w:r w:rsidR="00EA60E4">
        <w:t xml:space="preserve"> across all </w:t>
      </w:r>
      <w:r w:rsidR="002375AC">
        <w:t>valleys</w:t>
      </w:r>
      <w:r w:rsidR="004207B8">
        <w:t>, 2014–20</w:t>
      </w:r>
      <w:bookmarkEnd w:id="48"/>
    </w:p>
    <w:p w14:paraId="633F29E5" w14:textId="4A5562EC" w:rsidR="00524BCC" w:rsidRPr="00524BCC" w:rsidRDefault="00524BCC" w:rsidP="00524BCC">
      <w:pPr>
        <w:pStyle w:val="BodyText"/>
        <w:spacing w:after="0" w:line="240" w:lineRule="auto"/>
      </w:pPr>
      <w:r>
        <w:rPr>
          <w:noProof/>
        </w:rPr>
        <w:drawing>
          <wp:inline distT="0" distB="0" distL="0" distR="0" wp14:anchorId="6C79AB11" wp14:editId="5CF12850">
            <wp:extent cx="6065548" cy="3450566"/>
            <wp:effectExtent l="0" t="0" r="0" b="0"/>
            <wp:docPr id="34" name="Picture 34" descr="Column chart. Valleys within year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lumn chart. Valleys within year on x-axis, volume on y-axis. Other detail as per caption"/>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6071771" cy="3454106"/>
                    </a:xfrm>
                    <a:prstGeom prst="rect">
                      <a:avLst/>
                    </a:prstGeom>
                    <a:noFill/>
                    <a:ln>
                      <a:noFill/>
                    </a:ln>
                    <a:extLst>
                      <a:ext uri="{53640926-AAD7-44D8-BBD7-CCE9431645EC}">
                        <a14:shadowObscured xmlns:a14="http://schemas.microsoft.com/office/drawing/2010/main"/>
                      </a:ext>
                    </a:extLst>
                  </pic:spPr>
                </pic:pic>
              </a:graphicData>
            </a:graphic>
          </wp:inline>
        </w:drawing>
      </w:r>
    </w:p>
    <w:p w14:paraId="7C643DB9" w14:textId="628A68A6" w:rsidR="00AB219F" w:rsidRDefault="00AB219F">
      <w:pPr>
        <w:pStyle w:val="CaptionFigure"/>
      </w:pPr>
      <w:bookmarkStart w:id="49" w:name="_Ref75435264"/>
      <w:bookmarkStart w:id="50" w:name="_Toc81315279"/>
      <w:r>
        <w:t xml:space="preserve">Figure </w:t>
      </w:r>
      <w:fldSimple w:instr=" STYLEREF 1 \s ">
        <w:r w:rsidR="00B849DF">
          <w:rPr>
            <w:noProof/>
          </w:rPr>
          <w:t>4</w:t>
        </w:r>
      </w:fldSimple>
      <w:r w:rsidR="00F65304">
        <w:t>.</w:t>
      </w:r>
      <w:fldSimple w:instr=" SEQ Figure \* ARABIC \s 1 ">
        <w:r w:rsidR="00B849DF">
          <w:rPr>
            <w:noProof/>
          </w:rPr>
          <w:t>3</w:t>
        </w:r>
      </w:fldSimple>
      <w:bookmarkEnd w:id="49"/>
      <w:r>
        <w:t xml:space="preserve"> </w:t>
      </w:r>
      <w:r w:rsidR="004207B8">
        <w:t>Annual volume of C</w:t>
      </w:r>
      <w:r w:rsidR="00927261">
        <w:t>ommonwealth environmental</w:t>
      </w:r>
      <w:r>
        <w:t xml:space="preserve"> water</w:t>
      </w:r>
      <w:r w:rsidR="004207B8">
        <w:t xml:space="preserve"> </w:t>
      </w:r>
      <w:r>
        <w:t xml:space="preserve">with at least </w:t>
      </w:r>
      <w:r w:rsidR="004207B8">
        <w:t>1</w:t>
      </w:r>
      <w:r>
        <w:t xml:space="preserve"> objective related to frogs</w:t>
      </w:r>
      <w:r w:rsidR="00965DCA">
        <w:t xml:space="preserve"> (refuge, habitat or breeding</w:t>
      </w:r>
      <w:r w:rsidR="004207B8">
        <w:t>,</w:t>
      </w:r>
      <w:r>
        <w:t xml:space="preserve"> </w:t>
      </w:r>
      <w:r w:rsidR="00A835D4">
        <w:t>by</w:t>
      </w:r>
      <w:r>
        <w:t xml:space="preserve"> </w:t>
      </w:r>
      <w:r w:rsidR="009454D3">
        <w:t>valley</w:t>
      </w:r>
      <w:r w:rsidR="004207B8">
        <w:t>,</w:t>
      </w:r>
      <w:r w:rsidR="004207B8" w:rsidRPr="004207B8">
        <w:t xml:space="preserve"> </w:t>
      </w:r>
      <w:r w:rsidR="004207B8">
        <w:t>2014–20</w:t>
      </w:r>
      <w:bookmarkEnd w:id="50"/>
    </w:p>
    <w:p w14:paraId="20E7680B" w14:textId="237EEB8C" w:rsidR="001017A5" w:rsidRPr="009572EF" w:rsidRDefault="009572EF" w:rsidP="000911E5">
      <w:pPr>
        <w:pStyle w:val="Heading2"/>
      </w:pPr>
      <w:bookmarkStart w:id="51" w:name="_Toc81318857"/>
      <w:r w:rsidRPr="009572EF">
        <w:lastRenderedPageBreak/>
        <w:t>Water delivery approaches</w:t>
      </w:r>
      <w:bookmarkEnd w:id="51"/>
    </w:p>
    <w:p w14:paraId="48D26A04" w14:textId="7A4721D4" w:rsidR="001017A5" w:rsidRDefault="001017A5" w:rsidP="001017A5">
      <w:pPr>
        <w:pStyle w:val="BodyText"/>
      </w:pPr>
      <w:r>
        <w:t>Most watering actions targeting frog outcomes were focused on wetland inundation (</w:t>
      </w:r>
      <w:r w:rsidR="00B53C0A">
        <w:t>ove</w:t>
      </w:r>
      <w:r w:rsidR="00E56859">
        <w:t>r</w:t>
      </w:r>
      <w:r w:rsidR="00B53C0A">
        <w:t>bank</w:t>
      </w:r>
      <w:r w:rsidR="00CD2F0F">
        <w:t>).</w:t>
      </w:r>
      <w:r>
        <w:t xml:space="preserve"> A range of delivery approaches were utilised</w:t>
      </w:r>
      <w:r w:rsidR="00203525">
        <w:t>. P</w:t>
      </w:r>
      <w:r>
        <w:t xml:space="preserve">umping was common in the Lower Murray, Central Murray and at some locations in the </w:t>
      </w:r>
      <w:r w:rsidR="00CD2F0F">
        <w:t>mid-</w:t>
      </w:r>
      <w:r>
        <w:t>Murrumbidgee</w:t>
      </w:r>
      <w:r w:rsidR="00913666" w:rsidRPr="00913666">
        <w:t xml:space="preserve"> </w:t>
      </w:r>
      <w:r w:rsidR="00913666">
        <w:t xml:space="preserve">wetlands and one site in the Gwydir wetlands. </w:t>
      </w:r>
      <w:r>
        <w:t>Managed water diversions into floodplain wetlands via regulator structures were common through the northern and southern basins</w:t>
      </w:r>
      <w:r w:rsidR="008447A3">
        <w:t>,</w:t>
      </w:r>
      <w:r>
        <w:t xml:space="preserve"> particularly in the Lower Murrumbidgee floodplain, while instream freshes and weir manipulations were employed through the Edward</w:t>
      </w:r>
      <w:r w:rsidR="00427A04">
        <w:t>/</w:t>
      </w:r>
      <w:r>
        <w:t>Kolety Wakool and Lower Murray.</w:t>
      </w:r>
    </w:p>
    <w:p w14:paraId="626A4E6B" w14:textId="1598B5A9" w:rsidR="00F12FD0" w:rsidRPr="00B53C0A" w:rsidRDefault="00993B38" w:rsidP="000911E5">
      <w:pPr>
        <w:pStyle w:val="Heading2"/>
        <w:rPr>
          <w:rFonts w:eastAsiaTheme="minorEastAsia"/>
        </w:rPr>
      </w:pPr>
      <w:bookmarkStart w:id="52" w:name="_Toc81318858"/>
      <w:r>
        <w:rPr>
          <w:rFonts w:eastAsiaTheme="minorEastAsia"/>
        </w:rPr>
        <w:t xml:space="preserve">Water year </w:t>
      </w:r>
      <w:r w:rsidR="00F12FD0" w:rsidRPr="374173E1">
        <w:rPr>
          <w:rFonts w:eastAsiaTheme="minorEastAsia"/>
        </w:rPr>
        <w:t>2019</w:t>
      </w:r>
      <w:r w:rsidR="006A42F2">
        <w:t>–20</w:t>
      </w:r>
      <w:bookmarkEnd w:id="52"/>
    </w:p>
    <w:p w14:paraId="1B34A4D8" w14:textId="05946A7C" w:rsidR="0052431D" w:rsidRDefault="00063C27" w:rsidP="004F2F8E">
      <w:pPr>
        <w:pStyle w:val="BodyText"/>
      </w:pPr>
      <w:r>
        <w:t>Commonwealth e</w:t>
      </w:r>
      <w:r w:rsidR="00C82932" w:rsidRPr="001156C1">
        <w:rPr>
          <w:rFonts w:eastAsia="Times New Roman" w:cs="Calibri"/>
        </w:rPr>
        <w:t>nvironmental water</w:t>
      </w:r>
      <w:r w:rsidR="00703135">
        <w:rPr>
          <w:rFonts w:eastAsia="Times New Roman" w:cs="Calibri"/>
        </w:rPr>
        <w:t xml:space="preserve"> </w:t>
      </w:r>
      <w:r w:rsidR="00C82932" w:rsidRPr="00B574E0">
        <w:t>with objectives linked to maintaining habitat and promoting breeding o</w:t>
      </w:r>
      <w:r w:rsidR="00C82932">
        <w:t xml:space="preserve">f </w:t>
      </w:r>
      <w:r w:rsidR="00C82932" w:rsidRPr="00B574E0">
        <w:t>frogs</w:t>
      </w:r>
      <w:r w:rsidR="00C82932">
        <w:t xml:space="preserve"> (</w:t>
      </w:r>
      <w:r w:rsidR="00427A04">
        <w:t xml:space="preserve">see </w:t>
      </w:r>
      <w:r w:rsidR="00703135">
        <w:fldChar w:fldCharType="begin"/>
      </w:r>
      <w:r w:rsidR="00703135">
        <w:instrText xml:space="preserve"> REF _Ref69110215 \h </w:instrText>
      </w:r>
      <w:r w:rsidR="00703135">
        <w:fldChar w:fldCharType="separate"/>
      </w:r>
      <w:r w:rsidR="00B849DF" w:rsidRPr="00FD49D8">
        <w:t xml:space="preserve">Table </w:t>
      </w:r>
      <w:r w:rsidR="00B849DF">
        <w:rPr>
          <w:noProof/>
        </w:rPr>
        <w:t>3</w:t>
      </w:r>
      <w:r w:rsidR="00B849DF" w:rsidRPr="00D97E51">
        <w:t>.</w:t>
      </w:r>
      <w:r w:rsidR="00B849DF">
        <w:rPr>
          <w:noProof/>
        </w:rPr>
        <w:t>2</w:t>
      </w:r>
      <w:r w:rsidR="00703135">
        <w:fldChar w:fldCharType="end"/>
      </w:r>
      <w:r w:rsidR="00703135">
        <w:t xml:space="preserve">) </w:t>
      </w:r>
      <w:r w:rsidR="00703135" w:rsidRPr="001156C1">
        <w:rPr>
          <w:rFonts w:eastAsia="Times New Roman" w:cs="Calibri"/>
        </w:rPr>
        <w:t xml:space="preserve">was delivered as part of </w:t>
      </w:r>
      <w:r>
        <w:rPr>
          <w:rFonts w:eastAsia="Times New Roman" w:cs="Calibri"/>
        </w:rPr>
        <w:t xml:space="preserve">32 </w:t>
      </w:r>
      <w:r w:rsidR="00703135" w:rsidRPr="001156C1">
        <w:rPr>
          <w:rFonts w:eastAsia="Times New Roman" w:cs="Calibri"/>
        </w:rPr>
        <w:t>individual watering actions</w:t>
      </w:r>
      <w:r w:rsidR="00C82932">
        <w:t xml:space="preserve">. One action was undertaken in the </w:t>
      </w:r>
      <w:r w:rsidR="00C82932" w:rsidRPr="00EE77EF">
        <w:t>Edward/Kolety</w:t>
      </w:r>
      <w:r w:rsidR="00014C4C">
        <w:t>–</w:t>
      </w:r>
      <w:r w:rsidR="00C82932" w:rsidRPr="00EE77EF">
        <w:t>Wakool</w:t>
      </w:r>
      <w:r w:rsidR="00C82932">
        <w:t xml:space="preserve">, </w:t>
      </w:r>
      <w:r w:rsidR="00B90FF7">
        <w:t>4</w:t>
      </w:r>
      <w:r w:rsidR="00C82932">
        <w:t xml:space="preserve"> in the Lachlan and 14 actions each in the Lower Murray and Murrumbidgee.</w:t>
      </w:r>
      <w:r w:rsidR="00346EBD">
        <w:t xml:space="preserve"> </w:t>
      </w:r>
      <w:r w:rsidR="004E3BE8">
        <w:t>Due to the dry conditions</w:t>
      </w:r>
      <w:r w:rsidR="000F4941">
        <w:t>,</w:t>
      </w:r>
      <w:r w:rsidR="004E3BE8">
        <w:t xml:space="preserve"> there was a clear focus on actions to maintain refuge habitat, particularly in the Murrumbidgee and Lachlan, </w:t>
      </w:r>
      <w:r w:rsidR="00F40AC8">
        <w:t xml:space="preserve">and </w:t>
      </w:r>
      <w:r w:rsidR="000F4941">
        <w:t xml:space="preserve">to </w:t>
      </w:r>
      <w:r w:rsidR="004E3BE8">
        <w:t>support aquatic</w:t>
      </w:r>
      <w:r w:rsidR="00C63634">
        <w:t xml:space="preserve"> wetland</w:t>
      </w:r>
      <w:r w:rsidR="004E3BE8">
        <w:t xml:space="preserve"> habitat in the Lower Murray. Actions with objectives related to triggering local breeding of southern bell frogs were undertaken in the Murrumbidgee and Lower </w:t>
      </w:r>
      <w:r w:rsidR="004E3BE8" w:rsidRPr="003D388B">
        <w:t xml:space="preserve">Murray. </w:t>
      </w:r>
      <w:r w:rsidR="000F4941" w:rsidRPr="003D388B">
        <w:t xml:space="preserve">Actions in </w:t>
      </w:r>
      <w:r w:rsidR="000B1843" w:rsidRPr="003D388B">
        <w:t xml:space="preserve">the Lower Murray and the Murrumbidgee had </w:t>
      </w:r>
      <w:r w:rsidR="00B90FF7" w:rsidRPr="003D388B">
        <w:t xml:space="preserve">a </w:t>
      </w:r>
      <w:r w:rsidR="00A038FE" w:rsidRPr="003D388B">
        <w:t>specific objective</w:t>
      </w:r>
      <w:r w:rsidR="000B1843" w:rsidRPr="003D388B">
        <w:t xml:space="preserve"> relate</w:t>
      </w:r>
      <w:r w:rsidR="00A038FE" w:rsidRPr="003D388B">
        <w:t>d to supporting habitat and promoting breeding opportunities for the</w:t>
      </w:r>
      <w:r w:rsidR="00E437DE" w:rsidRPr="003D388B">
        <w:t xml:space="preserve"> </w:t>
      </w:r>
      <w:r w:rsidR="00A038FE" w:rsidRPr="003D388B">
        <w:t xml:space="preserve">southern bell frog </w:t>
      </w:r>
      <w:r w:rsidR="00315250" w:rsidRPr="003D388B">
        <w:t>(</w:t>
      </w:r>
      <w:r w:rsidR="003D388B" w:rsidRPr="003D388B">
        <w:t>CEWO Watering</w:t>
      </w:r>
      <w:r w:rsidR="000F49C1" w:rsidRPr="003D388B">
        <w:t xml:space="preserve"> </w:t>
      </w:r>
      <w:r w:rsidR="008F3C1D">
        <w:t xml:space="preserve">Action </w:t>
      </w:r>
      <w:r w:rsidR="000F49C1" w:rsidRPr="003D388B">
        <w:t>Acquittal Report 2020</w:t>
      </w:r>
      <w:r w:rsidR="003D388B" w:rsidRPr="003D388B">
        <w:t>, unpublished</w:t>
      </w:r>
      <w:r w:rsidR="000F49C1">
        <w:t>)</w:t>
      </w:r>
      <w:r w:rsidR="00E80CA1">
        <w:t>.</w:t>
      </w:r>
    </w:p>
    <w:p w14:paraId="251AA1B5" w14:textId="1FEDDE36" w:rsidR="001B1661" w:rsidRDefault="00965DCA" w:rsidP="00C77C9F">
      <w:pPr>
        <w:pStyle w:val="BodyText"/>
      </w:pPr>
      <w:r>
        <w:t>The v</w:t>
      </w:r>
      <w:r w:rsidR="001B1661" w:rsidRPr="00D13F44">
        <w:t>ery dry conditions</w:t>
      </w:r>
      <w:r w:rsidR="002C7AEA">
        <w:t xml:space="preserve"> in 2019</w:t>
      </w:r>
      <w:r w:rsidR="006A42F2">
        <w:t>–20</w:t>
      </w:r>
      <w:r w:rsidR="002C7AEA">
        <w:t xml:space="preserve"> </w:t>
      </w:r>
      <w:r>
        <w:t xml:space="preserve">are </w:t>
      </w:r>
      <w:r w:rsidR="00CB4944">
        <w:t xml:space="preserve">reflected </w:t>
      </w:r>
      <w:r w:rsidR="00B048C6">
        <w:t>in</w:t>
      </w:r>
      <w:r w:rsidR="00CB4944">
        <w:t xml:space="preserve"> low frog abundances</w:t>
      </w:r>
      <w:r w:rsidR="0029078E">
        <w:t>:</w:t>
      </w:r>
      <w:r w:rsidR="00CF7737">
        <w:t xml:space="preserve"> </w:t>
      </w:r>
      <w:r w:rsidR="007E182B">
        <w:t>4</w:t>
      </w:r>
      <w:r w:rsidR="00703135">
        <w:t>,</w:t>
      </w:r>
      <w:r w:rsidR="007E182B">
        <w:t>051 records in 2019</w:t>
      </w:r>
      <w:r w:rsidR="00703135" w:rsidRPr="00703135">
        <w:t>–</w:t>
      </w:r>
      <w:r w:rsidR="007E182B">
        <w:t>20 compare</w:t>
      </w:r>
      <w:r w:rsidR="0029078E">
        <w:t>d</w:t>
      </w:r>
      <w:r w:rsidR="007E182B">
        <w:t xml:space="preserve"> to a high of </w:t>
      </w:r>
      <w:r w:rsidR="00CF7737">
        <w:t>14</w:t>
      </w:r>
      <w:r w:rsidR="00B008B4">
        <w:t>,</w:t>
      </w:r>
      <w:r w:rsidR="00CF7737">
        <w:t>336 in 2016</w:t>
      </w:r>
      <w:r w:rsidR="004207B8" w:rsidRPr="00703135">
        <w:t>–</w:t>
      </w:r>
      <w:r w:rsidR="00CF7737">
        <w:t>17,</w:t>
      </w:r>
      <w:r w:rsidR="00CB4944">
        <w:t xml:space="preserve"> across key </w:t>
      </w:r>
      <w:r w:rsidR="00164755">
        <w:t xml:space="preserve">wetland systems in the </w:t>
      </w:r>
      <w:r w:rsidR="00985CC4">
        <w:t>Basin</w:t>
      </w:r>
      <w:r w:rsidR="00164755">
        <w:t>. However</w:t>
      </w:r>
      <w:r w:rsidR="0066149C">
        <w:t>,</w:t>
      </w:r>
      <w:r w:rsidR="00164755">
        <w:t xml:space="preserve"> </w:t>
      </w:r>
      <w:r w:rsidR="007B6690">
        <w:t xml:space="preserve">environmental </w:t>
      </w:r>
      <w:r w:rsidR="00164755">
        <w:t>water</w:t>
      </w:r>
      <w:r w:rsidR="001056C0">
        <w:t xml:space="preserve"> delivery targeting frog outcomes in the Lower Murray and Murrumbidgee </w:t>
      </w:r>
      <w:r w:rsidR="00DC4B0C">
        <w:t xml:space="preserve">are reported as achieving </w:t>
      </w:r>
      <w:r w:rsidR="00A241C5">
        <w:t xml:space="preserve">objectives </w:t>
      </w:r>
      <w:r w:rsidR="00F424B1">
        <w:t>for frogs</w:t>
      </w:r>
      <w:r w:rsidR="0029078E">
        <w:t xml:space="preserve"> (</w:t>
      </w:r>
      <w:r w:rsidR="00DC4B0C">
        <w:t xml:space="preserve">see </w:t>
      </w:r>
      <w:r w:rsidR="00E83397">
        <w:rPr>
          <w:highlight w:val="yellow"/>
        </w:rPr>
        <w:fldChar w:fldCharType="begin"/>
      </w:r>
      <w:r w:rsidR="00E83397">
        <w:instrText xml:space="preserve"> REF _Ref75471040 \h </w:instrText>
      </w:r>
      <w:r w:rsidR="00C77C9F">
        <w:rPr>
          <w:highlight w:val="yellow"/>
        </w:rPr>
        <w:instrText xml:space="preserve"> \* MERGEFORMAT </w:instrText>
      </w:r>
      <w:r w:rsidR="00E83397">
        <w:rPr>
          <w:highlight w:val="yellow"/>
        </w:rPr>
      </w:r>
      <w:r w:rsidR="00E83397">
        <w:rPr>
          <w:highlight w:val="yellow"/>
        </w:rPr>
        <w:fldChar w:fldCharType="separate"/>
      </w:r>
      <w:r w:rsidR="00B849DF">
        <w:t xml:space="preserve">Table </w:t>
      </w:r>
      <w:r w:rsidR="00B849DF">
        <w:rPr>
          <w:noProof/>
        </w:rPr>
        <w:t>A</w:t>
      </w:r>
      <w:r w:rsidR="00B849DF">
        <w:t>.</w:t>
      </w:r>
      <w:r w:rsidR="00B849DF">
        <w:rPr>
          <w:noProof/>
        </w:rPr>
        <w:t>3</w:t>
      </w:r>
      <w:r w:rsidR="00E83397">
        <w:rPr>
          <w:highlight w:val="yellow"/>
        </w:rPr>
        <w:fldChar w:fldCharType="end"/>
      </w:r>
      <w:r w:rsidR="00ED6383">
        <w:t xml:space="preserve">) </w:t>
      </w:r>
      <w:r w:rsidR="00F424B1">
        <w:t xml:space="preserve">including </w:t>
      </w:r>
      <w:r w:rsidR="001056C0">
        <w:t>the southern bell frog</w:t>
      </w:r>
      <w:r w:rsidR="0029078E">
        <w:t>,</w:t>
      </w:r>
      <w:r w:rsidR="00CF7818">
        <w:t xml:space="preserve"> </w:t>
      </w:r>
      <w:r w:rsidR="00A241C5">
        <w:t>w</w:t>
      </w:r>
      <w:r w:rsidR="00CF7818">
        <w:t xml:space="preserve">ith calling, tadpoles and recent metamorphs reported following </w:t>
      </w:r>
      <w:r w:rsidR="001056C0">
        <w:t>environmental water</w:t>
      </w:r>
      <w:r w:rsidR="007B6690">
        <w:t>ing</w:t>
      </w:r>
      <w:r w:rsidR="001056C0">
        <w:t xml:space="preserve"> in both </w:t>
      </w:r>
      <w:r w:rsidR="00427A04">
        <w:t xml:space="preserve">of these </w:t>
      </w:r>
      <w:r>
        <w:t>valleys</w:t>
      </w:r>
      <w:r w:rsidR="00F424B1">
        <w:t xml:space="preserve"> </w:t>
      </w:r>
      <w:r w:rsidR="00234629">
        <w:t>(</w:t>
      </w:r>
      <w:r w:rsidR="00234629">
        <w:fldChar w:fldCharType="begin"/>
      </w:r>
      <w:r w:rsidR="00234629">
        <w:instrText xml:space="preserve"> REF _Ref76495839 \h </w:instrText>
      </w:r>
      <w:r w:rsidR="00234629">
        <w:fldChar w:fldCharType="separate"/>
      </w:r>
      <w:r w:rsidR="00B849DF">
        <w:t xml:space="preserve">Figure </w:t>
      </w:r>
      <w:r w:rsidR="00B849DF">
        <w:rPr>
          <w:noProof/>
        </w:rPr>
        <w:t>4</w:t>
      </w:r>
      <w:r w:rsidR="00B849DF">
        <w:t>.</w:t>
      </w:r>
      <w:r w:rsidR="00B849DF">
        <w:rPr>
          <w:noProof/>
        </w:rPr>
        <w:t>4</w:t>
      </w:r>
      <w:r w:rsidR="00234629">
        <w:fldChar w:fldCharType="end"/>
      </w:r>
      <w:r w:rsidR="007C12B1">
        <w:t xml:space="preserve">, </w:t>
      </w:r>
      <w:r w:rsidR="007C12B1">
        <w:fldChar w:fldCharType="begin"/>
      </w:r>
      <w:r w:rsidR="007C12B1">
        <w:instrText xml:space="preserve"> REF _Ref69198112 \h </w:instrText>
      </w:r>
      <w:r w:rsidR="007C12B1">
        <w:fldChar w:fldCharType="separate"/>
      </w:r>
      <w:r w:rsidR="00B849DF">
        <w:t xml:space="preserve">Table </w:t>
      </w:r>
      <w:r w:rsidR="00B849DF">
        <w:rPr>
          <w:noProof/>
        </w:rPr>
        <w:t>4</w:t>
      </w:r>
      <w:r w:rsidR="00B849DF">
        <w:t>.</w:t>
      </w:r>
      <w:r w:rsidR="00B849DF">
        <w:rPr>
          <w:noProof/>
        </w:rPr>
        <w:t>1</w:t>
      </w:r>
      <w:r w:rsidR="007C12B1">
        <w:fldChar w:fldCharType="end"/>
      </w:r>
      <w:r w:rsidR="00F424B1">
        <w:t>)</w:t>
      </w:r>
      <w:r w:rsidR="003B1BC4">
        <w:t xml:space="preserve">. </w:t>
      </w:r>
      <w:r w:rsidR="00AF56D2">
        <w:t xml:space="preserve">There </w:t>
      </w:r>
      <w:r w:rsidR="00BA4C98">
        <w:t xml:space="preserve">was limited monitoring of frog outcomes in areas not receiving environmental water and this is reflected in lower numbers of individuals reported </w:t>
      </w:r>
      <w:r w:rsidR="00B574F1">
        <w:t xml:space="preserve">in the </w:t>
      </w:r>
      <w:r>
        <w:t>‘</w:t>
      </w:r>
      <w:r w:rsidR="00B574F1">
        <w:t>other water</w:t>
      </w:r>
      <w:r>
        <w:t>’</w:t>
      </w:r>
      <w:r w:rsidR="00B574F1">
        <w:t xml:space="preserve"> group</w:t>
      </w:r>
      <w:r w:rsidR="00BD564B">
        <w:t>. In the areas receiving environmental water</w:t>
      </w:r>
      <w:r w:rsidR="0022632C">
        <w:t xml:space="preserve">, </w:t>
      </w:r>
      <w:r w:rsidR="00BD564B">
        <w:t xml:space="preserve">the patterns of </w:t>
      </w:r>
      <w:r w:rsidR="00AD1E59">
        <w:t xml:space="preserve">abundance </w:t>
      </w:r>
      <w:r w:rsidR="003128C7">
        <w:t>reflect</w:t>
      </w:r>
      <w:r w:rsidR="00AD1E59">
        <w:t xml:space="preserve"> both the timing of flows and the breeding phenology of the dominant </w:t>
      </w:r>
      <w:r w:rsidR="003128C7">
        <w:t xml:space="preserve">species. For </w:t>
      </w:r>
      <w:r w:rsidR="00A24E21">
        <w:t>example,</w:t>
      </w:r>
      <w:r w:rsidR="003128C7">
        <w:t xml:space="preserve"> a</w:t>
      </w:r>
      <w:r w:rsidR="003B1BC4">
        <w:t xml:space="preserve">lthough there were no </w:t>
      </w:r>
      <w:r w:rsidR="0066149C">
        <w:t xml:space="preserve">environmental </w:t>
      </w:r>
      <w:r w:rsidR="003B1BC4">
        <w:t xml:space="preserve">watering actions specifically targeting </w:t>
      </w:r>
      <w:r w:rsidR="0066149C">
        <w:t xml:space="preserve">frogs in the Central Murray there were generally strong frog responses </w:t>
      </w:r>
      <w:r w:rsidR="004B1031">
        <w:t>by</w:t>
      </w:r>
      <w:r w:rsidR="005B221D">
        <w:t xml:space="preserve"> winter breeding</w:t>
      </w:r>
      <w:r w:rsidR="004B1031">
        <w:t xml:space="preserve"> species</w:t>
      </w:r>
      <w:r w:rsidR="005B221D">
        <w:t xml:space="preserve"> </w:t>
      </w:r>
      <w:r w:rsidR="0022632C">
        <w:t xml:space="preserve">such as </w:t>
      </w:r>
      <w:r w:rsidR="000F29BA">
        <w:t>plains froglet (</w:t>
      </w:r>
      <w:r w:rsidR="000F29BA" w:rsidRPr="002732FD">
        <w:rPr>
          <w:i/>
          <w:iCs/>
        </w:rPr>
        <w:t>Crinia parinsignifera</w:t>
      </w:r>
      <w:r w:rsidR="000F29BA">
        <w:t>)</w:t>
      </w:r>
      <w:r w:rsidR="00FB260F">
        <w:t>, eastern froglet (</w:t>
      </w:r>
      <w:r w:rsidR="00FB260F" w:rsidRPr="002732FD">
        <w:rPr>
          <w:i/>
          <w:iCs/>
        </w:rPr>
        <w:t>C. signifera</w:t>
      </w:r>
      <w:r w:rsidR="00FB260F">
        <w:t>)</w:t>
      </w:r>
      <w:r w:rsidR="000F29BA">
        <w:t xml:space="preserve"> and Sudel</w:t>
      </w:r>
      <w:r w:rsidR="00FB260F">
        <w:t>l</w:t>
      </w:r>
      <w:r w:rsidR="000F29BA">
        <w:t>s froglet (</w:t>
      </w:r>
      <w:r w:rsidR="000F29BA" w:rsidRPr="002732FD">
        <w:rPr>
          <w:i/>
          <w:iCs/>
        </w:rPr>
        <w:t>Ne</w:t>
      </w:r>
      <w:r w:rsidR="0093422B">
        <w:rPr>
          <w:i/>
          <w:iCs/>
        </w:rPr>
        <w:t>o</w:t>
      </w:r>
      <w:r w:rsidR="000F29BA" w:rsidRPr="002732FD">
        <w:rPr>
          <w:i/>
          <w:iCs/>
        </w:rPr>
        <w:t>bat</w:t>
      </w:r>
      <w:r w:rsidR="0093422B" w:rsidRPr="002732FD">
        <w:rPr>
          <w:i/>
          <w:iCs/>
        </w:rPr>
        <w:t>rachus sudellae</w:t>
      </w:r>
      <w:r w:rsidR="0093422B">
        <w:t>)</w:t>
      </w:r>
      <w:r w:rsidR="00DC7BF0">
        <w:t>)</w:t>
      </w:r>
      <w:r w:rsidR="0093422B">
        <w:t xml:space="preserve"> and </w:t>
      </w:r>
      <w:r w:rsidR="0022632C">
        <w:t xml:space="preserve">an </w:t>
      </w:r>
      <w:r w:rsidR="0093422B">
        <w:t>opportunistic species</w:t>
      </w:r>
      <w:r w:rsidR="0022632C">
        <w:t xml:space="preserve">, </w:t>
      </w:r>
      <w:r w:rsidR="0093422B">
        <w:t>spotted marsh frog (</w:t>
      </w:r>
      <w:r w:rsidR="0093422B" w:rsidRPr="002732FD">
        <w:rPr>
          <w:i/>
          <w:iCs/>
        </w:rPr>
        <w:t>Limnodynastes tasmaniensis</w:t>
      </w:r>
      <w:r w:rsidR="00DC7BF0">
        <w:t>)</w:t>
      </w:r>
      <w:r w:rsidR="0022632C">
        <w:t xml:space="preserve">, </w:t>
      </w:r>
      <w:r w:rsidR="0066149C">
        <w:t>following delivery of</w:t>
      </w:r>
      <w:r w:rsidR="00C0466D">
        <w:t xml:space="preserve"> </w:t>
      </w:r>
      <w:r w:rsidR="0066149C">
        <w:t xml:space="preserve">environmental water </w:t>
      </w:r>
      <w:r w:rsidR="00E31D9C">
        <w:t>in late winter</w:t>
      </w:r>
      <w:r w:rsidR="0016591E">
        <w:t xml:space="preserve"> </w:t>
      </w:r>
      <w:r w:rsidR="00260956">
        <w:fldChar w:fldCharType="begin"/>
      </w:r>
      <w:r w:rsidR="00260956">
        <w:instrText xml:space="preserve"> ADDIN EN.CITE &lt;EndNote&gt;&lt;Cite&gt;&lt;Author&gt;Webster&lt;/Author&gt;&lt;Year&gt;2020&lt;/Year&gt;&lt;RecNum&gt;4088&lt;/RecNum&gt;&lt;DisplayText&gt;(Webster and Borrell 2020)&lt;/DisplayText&gt;&lt;record&gt;&lt;rec-number&gt;4088&lt;/rec-number&gt;&lt;foreign-keys&gt;&lt;key app="EN" db-id="vxxvsda2b05fxpeaw2dp552mtrd5trxdrf0s" timestamp="1618208693"&gt;4088&lt;/key&gt;&lt;/foreign-keys&gt;&lt;ref-type name="Book"&gt;6&lt;/ref-type&gt;&lt;contributors&gt;&lt;authors&gt;&lt;author&gt;Webster, L.&lt;/author&gt;&lt;author&gt;Borrell, A.&lt;/author&gt;&lt;/authors&gt;&lt;/contributors&gt;&lt;titles&gt;&lt;title&gt;Waterbird condition monitoring within Barmah-Millewa forest 2019-20. report prepared for NSW DPIE  as part of the Barmah-Millewa Forest Icon Site Condition Monitoring Program.&lt;/title&gt;&lt;/titles&gt;&lt;dates&gt;&lt;year&gt;2020&lt;/year&gt;&lt;/dates&gt;&lt;pub-location&gt;Canberra&lt;/pub-location&gt;&lt;publisher&gt;Murray–Darling Basin Authority&lt;/publisher&gt;&lt;urls&gt;&lt;/urls&gt;&lt;/record&gt;&lt;/Cite&gt;&lt;/EndNote&gt;</w:instrText>
      </w:r>
      <w:r w:rsidR="00260956">
        <w:fldChar w:fldCharType="separate"/>
      </w:r>
      <w:r w:rsidR="00260956">
        <w:rPr>
          <w:noProof/>
        </w:rPr>
        <w:t>(Webster and Borrell 2020)</w:t>
      </w:r>
      <w:r w:rsidR="00260956">
        <w:fldChar w:fldCharType="end"/>
      </w:r>
      <w:r w:rsidR="00C0466D">
        <w:t>.</w:t>
      </w:r>
      <w:r w:rsidR="00297250">
        <w:t xml:space="preserve"> In the Murrumbidgee</w:t>
      </w:r>
      <w:r w:rsidR="00BD0292">
        <w:t>,</w:t>
      </w:r>
      <w:r w:rsidR="00297250">
        <w:t xml:space="preserve"> delivery of water in spring triggered responses from spring and s</w:t>
      </w:r>
      <w:r w:rsidR="00D94459">
        <w:t xml:space="preserve">ummer active species, </w:t>
      </w:r>
      <w:r w:rsidR="00DE5127">
        <w:t>most</w:t>
      </w:r>
      <w:r w:rsidR="00D94459">
        <w:t xml:space="preserve"> notably </w:t>
      </w:r>
      <w:r w:rsidR="009853BE">
        <w:t>southern</w:t>
      </w:r>
      <w:r w:rsidR="00D94459">
        <w:t xml:space="preserve"> bell frog</w:t>
      </w:r>
      <w:r w:rsidR="0022632C">
        <w:t>,</w:t>
      </w:r>
      <w:r w:rsidR="00D94459">
        <w:t xml:space="preserve"> which increased in numbers over </w:t>
      </w:r>
      <w:r w:rsidR="001B3A7C">
        <w:t xml:space="preserve">summer, in part due to successful recruitment </w:t>
      </w:r>
      <w:r w:rsidR="009853BE">
        <w:t xml:space="preserve">events </w:t>
      </w:r>
      <w:r w:rsidR="00DE5127">
        <w:t xml:space="preserve">at sites </w:t>
      </w:r>
      <w:r w:rsidR="009853BE">
        <w:t xml:space="preserve">in the lower Murrumbidgee ( see Wassens </w:t>
      </w:r>
      <w:r w:rsidR="009853BE" w:rsidRPr="00DE5127">
        <w:t>et al</w:t>
      </w:r>
      <w:r w:rsidR="009853BE">
        <w:t xml:space="preserve"> 202</w:t>
      </w:r>
      <w:r w:rsidR="0022632C">
        <w:t>1</w:t>
      </w:r>
      <w:r w:rsidR="009853BE">
        <w:t xml:space="preserve">). </w:t>
      </w:r>
      <w:r w:rsidR="00141890">
        <w:t>Southern bell frogs were also reported at environmental watering sites in the Lower Murray</w:t>
      </w:r>
      <w:r w:rsidR="00365C89">
        <w:t xml:space="preserve"> (see Figure 4.4)</w:t>
      </w:r>
    </w:p>
    <w:p w14:paraId="6D380BDC" w14:textId="174F7C39" w:rsidR="0016591E" w:rsidRDefault="0022632C" w:rsidP="00CB4944">
      <w:pPr>
        <w:pStyle w:val="BodyText"/>
        <w:rPr>
          <w:rFonts w:eastAsiaTheme="minorHAnsi" w:cs="Calibri"/>
        </w:rPr>
      </w:pPr>
      <w:r>
        <w:rPr>
          <w:rFonts w:eastAsiaTheme="minorEastAsia"/>
        </w:rPr>
        <w:t>The v</w:t>
      </w:r>
      <w:r w:rsidR="00DE2037">
        <w:rPr>
          <w:rFonts w:eastAsiaTheme="minorEastAsia"/>
        </w:rPr>
        <w:t>ery dry condition</w:t>
      </w:r>
      <w:r w:rsidR="0095498A">
        <w:rPr>
          <w:rFonts w:eastAsiaTheme="minorEastAsia"/>
        </w:rPr>
        <w:t>s</w:t>
      </w:r>
      <w:r w:rsidR="00DE2037">
        <w:rPr>
          <w:rFonts w:eastAsiaTheme="minorEastAsia"/>
        </w:rPr>
        <w:t xml:space="preserve"> in the northern Basin contributed to very low abundances of frogs</w:t>
      </w:r>
      <w:r w:rsidR="0095498A">
        <w:rPr>
          <w:rFonts w:eastAsiaTheme="minorEastAsia"/>
        </w:rPr>
        <w:t>. T</w:t>
      </w:r>
      <w:r w:rsidR="00DE2037">
        <w:rPr>
          <w:rFonts w:eastAsiaTheme="minorEastAsia"/>
        </w:rPr>
        <w:t xml:space="preserve">here were no </w:t>
      </w:r>
      <w:r w:rsidR="00C72FCF">
        <w:rPr>
          <w:rFonts w:eastAsiaTheme="minorEastAsia"/>
        </w:rPr>
        <w:t>specific watering</w:t>
      </w:r>
      <w:r w:rsidR="00DE2037">
        <w:rPr>
          <w:rFonts w:eastAsiaTheme="minorEastAsia"/>
        </w:rPr>
        <w:t xml:space="preserve"> objectives for frogs in the </w:t>
      </w:r>
      <w:r w:rsidR="00C81397">
        <w:rPr>
          <w:rFonts w:eastAsiaTheme="minorEastAsia"/>
        </w:rPr>
        <w:t>Gwydir</w:t>
      </w:r>
      <w:r w:rsidR="00DE2037">
        <w:rPr>
          <w:rFonts w:eastAsiaTheme="minorEastAsia"/>
        </w:rPr>
        <w:t xml:space="preserve"> or </w:t>
      </w:r>
      <w:r w:rsidR="00C81397">
        <w:rPr>
          <w:rFonts w:eastAsiaTheme="minorEastAsia"/>
        </w:rPr>
        <w:t>Macquarie</w:t>
      </w:r>
      <w:r w:rsidR="00DE2037">
        <w:rPr>
          <w:rFonts w:eastAsiaTheme="minorEastAsia"/>
        </w:rPr>
        <w:t xml:space="preserve"> </w:t>
      </w:r>
      <w:r w:rsidR="00C72FCF">
        <w:rPr>
          <w:rFonts w:eastAsiaTheme="minorEastAsia"/>
        </w:rPr>
        <w:t>M</w:t>
      </w:r>
      <w:r w:rsidR="00DE2037">
        <w:rPr>
          <w:rFonts w:eastAsiaTheme="minorEastAsia"/>
        </w:rPr>
        <w:t>arshes</w:t>
      </w:r>
      <w:r w:rsidR="0095498A">
        <w:rPr>
          <w:rFonts w:eastAsiaTheme="minorEastAsia"/>
        </w:rPr>
        <w:t>; however</w:t>
      </w:r>
      <w:r w:rsidR="00C81397">
        <w:rPr>
          <w:rFonts w:eastAsiaTheme="minorEastAsia"/>
        </w:rPr>
        <w:t xml:space="preserve"> routine monitoring </w:t>
      </w:r>
      <w:r w:rsidR="00C72FCF">
        <w:rPr>
          <w:rFonts w:eastAsiaTheme="minorEastAsia"/>
        </w:rPr>
        <w:t xml:space="preserve">by NSW </w:t>
      </w:r>
      <w:r w:rsidR="00276BDE">
        <w:rPr>
          <w:rFonts w:eastAsiaTheme="minorEastAsia"/>
        </w:rPr>
        <w:t>DPIE-EES</w:t>
      </w:r>
      <w:r w:rsidR="00C72FCF">
        <w:rPr>
          <w:rFonts w:eastAsiaTheme="minorEastAsia"/>
        </w:rPr>
        <w:t xml:space="preserve"> </w:t>
      </w:r>
      <w:r w:rsidR="00E16E54">
        <w:rPr>
          <w:rFonts w:eastAsiaTheme="minorEastAsia"/>
        </w:rPr>
        <w:t xml:space="preserve">demonstrated some positive outcomes for frogs in the Gwydir </w:t>
      </w:r>
      <w:r w:rsidR="00216725">
        <w:rPr>
          <w:rFonts w:eastAsiaTheme="minorEastAsia"/>
        </w:rPr>
        <w:t xml:space="preserve">in response to a small environmental water delivery to </w:t>
      </w:r>
      <w:r w:rsidR="00216725" w:rsidRPr="007362D4">
        <w:rPr>
          <w:rFonts w:eastAsiaTheme="minorHAnsi" w:cs="Calibri"/>
        </w:rPr>
        <w:t>Whittakers Lagoon</w:t>
      </w:r>
      <w:r w:rsidR="00216725">
        <w:rPr>
          <w:rFonts w:eastAsiaTheme="minorHAnsi" w:cs="Calibri"/>
        </w:rPr>
        <w:t xml:space="preserve"> </w:t>
      </w:r>
      <w:r w:rsidR="00260956">
        <w:rPr>
          <w:rFonts w:eastAsiaTheme="minorHAnsi" w:cs="Calibri"/>
        </w:rPr>
        <w:fldChar w:fldCharType="begin"/>
      </w:r>
      <w:r w:rsidR="00260956">
        <w:rPr>
          <w:rFonts w:eastAsiaTheme="minorHAnsi" w:cs="Calibri"/>
        </w:rPr>
        <w:instrText xml:space="preserve"> ADDIN EN.CITE &lt;EndNote&gt;&lt;Cite&gt;&lt;Author&gt;Walcott&lt;/Author&gt;&lt;Year&gt;2020&lt;/Year&gt;&lt;RecNum&gt;4072&lt;/RecNum&gt;&lt;DisplayText&gt;(Walcott 2020)&lt;/DisplayText&gt;&lt;record&gt;&lt;rec-number&gt;4072&lt;/rec-number&gt;&lt;foreign-keys&gt;&lt;key app="EN" db-id="vxxvsda2b05fxpeaw2dp552mtrd5trxdrf0s" timestamp="1613441202"&gt;4072&lt;/key&gt;&lt;/foreign-keys&gt;&lt;ref-type name="Book"&gt;6&lt;/ref-type&gt;&lt;contributors&gt;&lt;authors&gt;&lt;author&gt;Walcott, A&lt;/author&gt;&lt;/authors&gt;&lt;tertiary-authors&gt;&lt;author&gt;Unpublished report. NSW Department of Planning, Industry and Environment&lt;/author&gt;&lt;/tertiary-authors&gt;&lt;/contributors&gt;&lt;titles&gt;&lt;title&gt;Frog monitoring outcomes in the Gwydir Wetlands system, spring 2019&lt;/title&gt;&lt;/titles&gt;&lt;keywords&gt;&lt;keyword&gt;Basin evaluation&lt;/keyword&gt;&lt;/keywords&gt;&lt;dates&gt;&lt;year&gt;2020&lt;/year&gt;&lt;/dates&gt;&lt;urls&gt;&lt;/urls&gt;&lt;/record&gt;&lt;/Cite&gt;&lt;/EndNote&gt;</w:instrText>
      </w:r>
      <w:r w:rsidR="00260956">
        <w:rPr>
          <w:rFonts w:eastAsiaTheme="minorHAnsi" w:cs="Calibri"/>
        </w:rPr>
        <w:fldChar w:fldCharType="separate"/>
      </w:r>
      <w:r w:rsidR="00260956">
        <w:rPr>
          <w:rFonts w:eastAsiaTheme="minorHAnsi" w:cs="Calibri"/>
          <w:noProof/>
        </w:rPr>
        <w:t>(Walcott 2020)</w:t>
      </w:r>
      <w:r w:rsidR="00260956">
        <w:rPr>
          <w:rFonts w:eastAsiaTheme="minorHAnsi" w:cs="Calibri"/>
        </w:rPr>
        <w:fldChar w:fldCharType="end"/>
      </w:r>
      <w:r w:rsidR="00216725">
        <w:rPr>
          <w:rFonts w:eastAsiaTheme="minorHAnsi" w:cs="Calibri"/>
        </w:rPr>
        <w:t>.</w:t>
      </w:r>
    </w:p>
    <w:p w14:paraId="7BE17D75" w14:textId="090585B6" w:rsidR="005E5AE8" w:rsidRDefault="00524D95" w:rsidP="00524D95">
      <w:pPr>
        <w:pStyle w:val="BodyText"/>
      </w:pPr>
      <w:r w:rsidRPr="00524D95">
        <w:rPr>
          <w:noProof/>
        </w:rPr>
        <w:lastRenderedPageBreak/>
        <w:drawing>
          <wp:inline distT="0" distB="0" distL="0" distR="0" wp14:anchorId="4FEED8A7" wp14:editId="2AD439E7">
            <wp:extent cx="5774507" cy="7781026"/>
            <wp:effectExtent l="0" t="0" r="0" b="0"/>
            <wp:docPr id="2" name="Picture 2" descr="Series of stacked column chart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ies of stacked column charts. Other detail as per caption"/>
                    <pic:cNvPicPr/>
                  </pic:nvPicPr>
                  <pic:blipFill>
                    <a:blip r:embed="rId39" cstate="email">
                      <a:extLst>
                        <a:ext uri="{28A0092B-C50C-407E-A947-70E740481C1C}">
                          <a14:useLocalDpi xmlns:a14="http://schemas.microsoft.com/office/drawing/2010/main"/>
                        </a:ext>
                      </a:extLst>
                    </a:blip>
                    <a:stretch>
                      <a:fillRect/>
                    </a:stretch>
                  </pic:blipFill>
                  <pic:spPr>
                    <a:xfrm>
                      <a:off x="0" y="0"/>
                      <a:ext cx="5777117" cy="7784543"/>
                    </a:xfrm>
                    <a:prstGeom prst="rect">
                      <a:avLst/>
                    </a:prstGeom>
                  </pic:spPr>
                </pic:pic>
              </a:graphicData>
            </a:graphic>
          </wp:inline>
        </w:drawing>
      </w:r>
      <w:bookmarkStart w:id="53" w:name="_Ref69197668"/>
    </w:p>
    <w:p w14:paraId="25B15281" w14:textId="3FF3B868" w:rsidR="00B84C2D" w:rsidRDefault="001056C0" w:rsidP="00524D95">
      <w:pPr>
        <w:pStyle w:val="CaptionFigure"/>
        <w:rPr>
          <w:b w:val="0"/>
          <w:bCs w:val="0"/>
        </w:rPr>
      </w:pPr>
      <w:bookmarkStart w:id="54" w:name="_Ref76495839"/>
      <w:bookmarkStart w:id="55" w:name="_Toc81315280"/>
      <w:r>
        <w:t xml:space="preserve">Figure </w:t>
      </w:r>
      <w:fldSimple w:instr=" STYLEREF 1 \s ">
        <w:r w:rsidR="00B849DF">
          <w:rPr>
            <w:noProof/>
          </w:rPr>
          <w:t>4</w:t>
        </w:r>
      </w:fldSimple>
      <w:r w:rsidR="00F65304">
        <w:t>.</w:t>
      </w:r>
      <w:fldSimple w:instr=" SEQ Figure \* ARABIC \s 1 ">
        <w:r w:rsidR="00B849DF">
          <w:rPr>
            <w:noProof/>
          </w:rPr>
          <w:t>4</w:t>
        </w:r>
      </w:fldSimple>
      <w:bookmarkEnd w:id="53"/>
      <w:bookmarkEnd w:id="54"/>
      <w:r>
        <w:t xml:space="preserve"> </w:t>
      </w:r>
      <w:r w:rsidR="007C3F17">
        <w:t>Occurrence of f</w:t>
      </w:r>
      <w:r>
        <w:t>rog</w:t>
      </w:r>
      <w:r w:rsidR="007C3F17">
        <w:t>s</w:t>
      </w:r>
      <w:r w:rsidR="00CF7818">
        <w:t xml:space="preserve"> (number of records)</w:t>
      </w:r>
      <w:r w:rsidR="00F00FAD">
        <w:t xml:space="preserve"> </w:t>
      </w:r>
      <w:r w:rsidR="00CF7818">
        <w:t xml:space="preserve">from the </w:t>
      </w:r>
      <w:r>
        <w:t>combined ALA</w:t>
      </w:r>
      <w:r w:rsidR="00F02F57">
        <w:t xml:space="preserve">, NSW DPIE-EES </w:t>
      </w:r>
      <w:r>
        <w:t xml:space="preserve">and </w:t>
      </w:r>
      <w:r w:rsidR="00524D95">
        <w:t>S</w:t>
      </w:r>
      <w:r>
        <w:t xml:space="preserve">elected </w:t>
      </w:r>
      <w:r w:rsidR="00524D95">
        <w:t>A</w:t>
      </w:r>
      <w:r>
        <w:t>rea monitoring data</w:t>
      </w:r>
      <w:r w:rsidR="007C3F17">
        <w:t>, by valley 2019</w:t>
      </w:r>
      <w:r w:rsidR="007C3F17" w:rsidRPr="007C3F17">
        <w:t>–</w:t>
      </w:r>
      <w:r w:rsidR="007C3F17">
        <w:t>20</w:t>
      </w:r>
      <w:r w:rsidR="00F00FAD">
        <w:t>. Plots on the right-hand side summarise records that coinci</w:t>
      </w:r>
      <w:r w:rsidR="00427A04">
        <w:t>de</w:t>
      </w:r>
      <w:r w:rsidR="00B562C5">
        <w:t xml:space="preserve"> with C</w:t>
      </w:r>
      <w:r w:rsidR="00AB6B1A">
        <w:t xml:space="preserve">ommonwealth </w:t>
      </w:r>
      <w:r w:rsidR="000D1CCB">
        <w:t xml:space="preserve">and other </w:t>
      </w:r>
      <w:r w:rsidR="00B562C5">
        <w:t xml:space="preserve">environmental </w:t>
      </w:r>
      <w:r w:rsidR="00BE2D43">
        <w:t>water</w:t>
      </w:r>
      <w:r w:rsidR="009454D3">
        <w:t xml:space="preserve"> (</w:t>
      </w:r>
      <w:r w:rsidR="00BA76F0">
        <w:t>CEW</w:t>
      </w:r>
      <w:r w:rsidR="009454D3">
        <w:t>)</w:t>
      </w:r>
      <w:r w:rsidR="00F00FAD">
        <w:t xml:space="preserve">. Plots on the left-hand side summarise records </w:t>
      </w:r>
      <w:r w:rsidR="009454D3">
        <w:t>not aligned with C</w:t>
      </w:r>
      <w:r w:rsidR="00AB6B1A">
        <w:t xml:space="preserve">ommonwealth </w:t>
      </w:r>
      <w:r w:rsidR="009454D3">
        <w:t>environmental water (</w:t>
      </w:r>
      <w:r w:rsidR="00BA76F0">
        <w:t>other water</w:t>
      </w:r>
      <w:r w:rsidR="009454D3">
        <w:t>)</w:t>
      </w:r>
      <w:bookmarkEnd w:id="55"/>
    </w:p>
    <w:p w14:paraId="3B95368F" w14:textId="4C51110C" w:rsidR="00985CC4" w:rsidRDefault="00880343" w:rsidP="004831DA">
      <w:pPr>
        <w:pStyle w:val="CaptionwithNote"/>
      </w:pPr>
      <w:bookmarkStart w:id="56" w:name="_Ref69198112"/>
      <w:bookmarkStart w:id="57" w:name="_Toc81315193"/>
      <w:r>
        <w:lastRenderedPageBreak/>
        <w:t>Table</w:t>
      </w:r>
      <w:r w:rsidR="00B048C6">
        <w:t xml:space="preserve"> </w:t>
      </w:r>
      <w:fldSimple w:instr=" STYLEREF 1 \s ">
        <w:r w:rsidR="00B849DF">
          <w:rPr>
            <w:noProof/>
          </w:rPr>
          <w:t>4</w:t>
        </w:r>
      </w:fldSimple>
      <w:r w:rsidR="00D90C07">
        <w:t>.</w:t>
      </w:r>
      <w:fldSimple w:instr=" SEQ Table \* ARABIC \s 1 ">
        <w:r w:rsidR="00B849DF">
          <w:rPr>
            <w:noProof/>
          </w:rPr>
          <w:t>1</w:t>
        </w:r>
      </w:fldSimple>
      <w:bookmarkEnd w:id="56"/>
      <w:r w:rsidR="00B048C6">
        <w:t xml:space="preserve"> </w:t>
      </w:r>
      <w:r w:rsidR="00993B38">
        <w:t>E</w:t>
      </w:r>
      <w:r w:rsidR="00DD6C18">
        <w:t xml:space="preserve">nvironmental </w:t>
      </w:r>
      <w:r w:rsidR="00B048C6">
        <w:t>water</w:t>
      </w:r>
      <w:r w:rsidR="00DD6C18">
        <w:t>ing</w:t>
      </w:r>
      <w:r w:rsidR="00B048C6">
        <w:t xml:space="preserve"> actions and summary of key </w:t>
      </w:r>
      <w:r w:rsidR="00D769B5">
        <w:t xml:space="preserve">observations </w:t>
      </w:r>
      <w:r w:rsidR="00B048C6">
        <w:t>associated with watering objectives for frogs</w:t>
      </w:r>
      <w:r w:rsidR="00871F63">
        <w:t>, by surface water region</w:t>
      </w:r>
      <w:r w:rsidR="00993B38">
        <w:t>, 2019–20</w:t>
      </w:r>
      <w:bookmarkEnd w:id="57"/>
    </w:p>
    <w:p w14:paraId="3E0EC06E" w14:textId="7A2C8AE1" w:rsidR="00B048C6" w:rsidRPr="00BD21A0" w:rsidRDefault="00B048C6" w:rsidP="004831DA">
      <w:pPr>
        <w:pStyle w:val="CaptionNote"/>
        <w:keepNext/>
        <w:keepLines/>
      </w:pPr>
      <w:r w:rsidRPr="00BD21A0">
        <w:t xml:space="preserve">Although there were no specific environmental objectives for </w:t>
      </w:r>
      <w:r w:rsidR="007B6690" w:rsidRPr="00BD21A0">
        <w:t xml:space="preserve">Commonwealth </w:t>
      </w:r>
      <w:r w:rsidRPr="00BD21A0">
        <w:t>environmental water in the central Murray, Gwydir and Macquarie</w:t>
      </w:r>
      <w:r w:rsidR="00553C89" w:rsidRPr="00BD21A0">
        <w:t xml:space="preserve"> valleys</w:t>
      </w:r>
      <w:r w:rsidR="00871F63" w:rsidRPr="00BD21A0">
        <w:t>, s</w:t>
      </w:r>
      <w:r w:rsidRPr="00BD21A0">
        <w:t>ummaries of outcomes for these valleys have been included as these may be informative when planning future watering actions</w:t>
      </w:r>
    </w:p>
    <w:tbl>
      <w:tblPr>
        <w:tblStyle w:val="TableCSIRO"/>
        <w:tblW w:w="0" w:type="auto"/>
        <w:tblLook w:val="0420" w:firstRow="1" w:lastRow="0" w:firstColumn="0" w:lastColumn="0" w:noHBand="0" w:noVBand="1"/>
      </w:tblPr>
      <w:tblGrid>
        <w:gridCol w:w="1447"/>
        <w:gridCol w:w="1984"/>
        <w:gridCol w:w="6094"/>
      </w:tblGrid>
      <w:tr w:rsidR="00575F41" w:rsidRPr="00A3567C" w14:paraId="151F39A3" w14:textId="77777777" w:rsidTr="00A3567C">
        <w:trPr>
          <w:cnfStyle w:val="100000000000" w:firstRow="1" w:lastRow="0" w:firstColumn="0" w:lastColumn="0" w:oddVBand="0" w:evenVBand="0" w:oddHBand="0" w:evenHBand="0" w:firstRowFirstColumn="0" w:firstRowLastColumn="0" w:lastRowFirstColumn="0" w:lastRowLastColumn="0"/>
          <w:tblHeader/>
        </w:trPr>
        <w:tc>
          <w:tcPr>
            <w:tcW w:w="1447" w:type="dxa"/>
          </w:tcPr>
          <w:p w14:paraId="288ECE93" w14:textId="2C9F520F" w:rsidR="00575F41" w:rsidRPr="00A3567C" w:rsidRDefault="00575F41" w:rsidP="004831DA">
            <w:pPr>
              <w:pStyle w:val="ColumnHeading"/>
              <w:keepNext/>
              <w:keepLines/>
              <w:rPr>
                <w:b/>
                <w:bCs w:val="0"/>
              </w:rPr>
            </w:pPr>
            <w:r w:rsidRPr="00A3567C">
              <w:rPr>
                <w:b/>
                <w:bCs w:val="0"/>
              </w:rPr>
              <w:t>Surface water region</w:t>
            </w:r>
          </w:p>
        </w:tc>
        <w:tc>
          <w:tcPr>
            <w:tcW w:w="1984" w:type="dxa"/>
          </w:tcPr>
          <w:p w14:paraId="099799B9" w14:textId="771BCB4F" w:rsidR="00575F41" w:rsidRPr="00A3567C" w:rsidRDefault="00575F41" w:rsidP="004831DA">
            <w:pPr>
              <w:pStyle w:val="ColumnHeading"/>
              <w:keepNext/>
              <w:keepLines/>
              <w:rPr>
                <w:b/>
                <w:bCs w:val="0"/>
              </w:rPr>
            </w:pPr>
            <w:r w:rsidRPr="00A3567C">
              <w:rPr>
                <w:b/>
                <w:bCs w:val="0"/>
              </w:rPr>
              <w:t>Objective</w:t>
            </w:r>
          </w:p>
        </w:tc>
        <w:tc>
          <w:tcPr>
            <w:tcW w:w="6094" w:type="dxa"/>
          </w:tcPr>
          <w:p w14:paraId="17F10A27" w14:textId="0657C12C" w:rsidR="00575F41" w:rsidRPr="00A3567C" w:rsidRDefault="00575F41" w:rsidP="004831DA">
            <w:pPr>
              <w:pStyle w:val="ColumnHeading"/>
              <w:keepNext/>
              <w:keepLines/>
              <w:rPr>
                <w:b/>
                <w:bCs w:val="0"/>
              </w:rPr>
            </w:pPr>
            <w:r w:rsidRPr="00A3567C">
              <w:rPr>
                <w:b/>
                <w:bCs w:val="0"/>
              </w:rPr>
              <w:t>Outcomes</w:t>
            </w:r>
          </w:p>
        </w:tc>
      </w:tr>
      <w:tr w:rsidR="00993B38" w14:paraId="3389E464" w14:textId="77777777" w:rsidTr="00A3567C">
        <w:trPr>
          <w:cnfStyle w:val="000000100000" w:firstRow="0" w:lastRow="0" w:firstColumn="0" w:lastColumn="0" w:oddVBand="0" w:evenVBand="0" w:oddHBand="1" w:evenHBand="0" w:firstRowFirstColumn="0" w:firstRowLastColumn="0" w:lastRowFirstColumn="0" w:lastRowLastColumn="0"/>
        </w:trPr>
        <w:tc>
          <w:tcPr>
            <w:tcW w:w="1447" w:type="dxa"/>
          </w:tcPr>
          <w:p w14:paraId="05841C4D" w14:textId="77777777" w:rsidR="00993B38" w:rsidRPr="00A3567C" w:rsidRDefault="00993B38" w:rsidP="004831DA">
            <w:pPr>
              <w:pStyle w:val="TableText"/>
              <w:keepNext/>
              <w:keepLines/>
              <w:jc w:val="both"/>
            </w:pPr>
            <w:r w:rsidRPr="00A3567C">
              <w:t>Central Murray</w:t>
            </w:r>
          </w:p>
        </w:tc>
        <w:tc>
          <w:tcPr>
            <w:tcW w:w="1984" w:type="dxa"/>
          </w:tcPr>
          <w:p w14:paraId="383E6E18" w14:textId="77777777" w:rsidR="00993B38" w:rsidRPr="00A3567C" w:rsidRDefault="00993B38" w:rsidP="004831DA">
            <w:pPr>
              <w:pStyle w:val="TableText"/>
              <w:keepNext/>
              <w:keepLines/>
            </w:pPr>
            <w:r w:rsidRPr="00A3567C">
              <w:t>No Commonwealth environmental watering objectives related to frogs</w:t>
            </w:r>
          </w:p>
        </w:tc>
        <w:tc>
          <w:tcPr>
            <w:tcW w:w="6094" w:type="dxa"/>
          </w:tcPr>
          <w:p w14:paraId="4E126A6E" w14:textId="7D68F7BD" w:rsidR="00993B38" w:rsidRPr="00E56FCF" w:rsidRDefault="00993B38" w:rsidP="004831DA">
            <w:pPr>
              <w:pStyle w:val="TableBullet"/>
              <w:keepNext/>
              <w:keepLines/>
            </w:pPr>
            <w:r w:rsidRPr="00B52ED2">
              <w:t>The Koondrook</w:t>
            </w:r>
            <w:r w:rsidR="00014C4C">
              <w:t>–</w:t>
            </w:r>
            <w:r w:rsidRPr="00B52ED2">
              <w:t>Perricoota Forest (KP</w:t>
            </w:r>
            <w:r w:rsidRPr="007C694C">
              <w:t xml:space="preserve"> Forest), one of The Livin</w:t>
            </w:r>
            <w:r w:rsidRPr="00E56FCF">
              <w:t xml:space="preserve">g Murray </w:t>
            </w:r>
            <w:r>
              <w:t xml:space="preserve">(TLM) </w:t>
            </w:r>
            <w:r w:rsidRPr="00B625DD">
              <w:t>Icon Sites</w:t>
            </w:r>
            <w:r w:rsidR="00636008">
              <w:t>: n</w:t>
            </w:r>
            <w:r w:rsidRPr="00E56FCF">
              <w:t xml:space="preserve">o </w:t>
            </w:r>
            <w:r>
              <w:t>Commonwealth environment</w:t>
            </w:r>
            <w:r w:rsidRPr="00E56FCF">
              <w:t xml:space="preserve"> water in 2019–20</w:t>
            </w:r>
            <w:r w:rsidR="00636008">
              <w:t>. H</w:t>
            </w:r>
            <w:r w:rsidRPr="00E56FCF">
              <w:t xml:space="preserve">owever TLM water was delivered and comprehensive monitoring of frog outcomes </w:t>
            </w:r>
            <w:r>
              <w:t xml:space="preserve">conducted </w:t>
            </w:r>
            <w:r w:rsidRPr="00E56FCF">
              <w:t xml:space="preserve">within Forestry NSW controlled areas. The species </w:t>
            </w:r>
            <w:r>
              <w:t xml:space="preserve">reported </w:t>
            </w:r>
            <w:r w:rsidR="00F16870">
              <w:t>as</w:t>
            </w:r>
            <w:r w:rsidR="00365C89">
              <w:t xml:space="preserve"> respons</w:t>
            </w:r>
            <w:r w:rsidR="00636008">
              <w:t>ive</w:t>
            </w:r>
            <w:r>
              <w:t xml:space="preserve"> to</w:t>
            </w:r>
            <w:r w:rsidR="00C5433B">
              <w:t xml:space="preserve"> </w:t>
            </w:r>
            <w:r>
              <w:t>Commonwealth environmental watering actions were plains froglet</w:t>
            </w:r>
            <w:r>
              <w:rPr>
                <w:i/>
                <w:iCs/>
              </w:rPr>
              <w:t xml:space="preserve">, </w:t>
            </w:r>
            <w:r w:rsidRPr="00993B38">
              <w:t>eastern froglet, barking marsh frog</w:t>
            </w:r>
            <w:r>
              <w:t>,</w:t>
            </w:r>
            <w:r w:rsidRPr="00993B38">
              <w:t xml:space="preserve"> spotted marsh frog, eastern banjo frog and Peron</w:t>
            </w:r>
            <w:r>
              <w:t>’</w:t>
            </w:r>
            <w:r w:rsidRPr="00993B38">
              <w:t>s tree frog, Sudell</w:t>
            </w:r>
            <w:r>
              <w:t>’</w:t>
            </w:r>
            <w:r w:rsidRPr="00993B38">
              <w:t>s froglet</w:t>
            </w:r>
            <w:r w:rsidR="00C5433B">
              <w:rPr>
                <w:i/>
                <w:iCs/>
              </w:rPr>
              <w:t xml:space="preserve"> </w:t>
            </w:r>
            <w:r w:rsidRPr="00E56FCF">
              <w:rPr>
                <w:rStyle w:val="Italics"/>
              </w:rPr>
              <w:t>Neobatrachus sudelli</w:t>
            </w:r>
            <w:r w:rsidR="00C5433B">
              <w:t xml:space="preserve"> </w:t>
            </w:r>
            <w:r w:rsidRPr="00993B38">
              <w:t>and southern bell frog</w:t>
            </w:r>
            <w:r w:rsidR="00C5433B">
              <w:rPr>
                <w:rStyle w:val="Italics"/>
              </w:rPr>
              <w:t xml:space="preserve"> </w:t>
            </w:r>
            <w:r w:rsidRPr="00E56FCF">
              <w:fldChar w:fldCharType="begin"/>
            </w:r>
            <w:r w:rsidRPr="00E56FCF">
              <w:instrText xml:space="preserve"> ADDIN EN.CITE &lt;EndNote&gt;&lt;Cite&gt;&lt;Author&gt;Linke&lt;/Author&gt;&lt;Year&gt;2020&lt;/Year&gt;&lt;RecNum&gt;4076&lt;/RecNum&gt;&lt;DisplayText&gt;(Linke et al. 2020)&lt;/DisplayText&gt;&lt;record&gt;&lt;rec-number&gt;4076&lt;/rec-number&gt;&lt;foreign-keys&gt;&lt;key app="EN" db-id="vxxvsda2b05fxpeaw2dp552mtrd5trxdrf0s" timestamp="1613970088"&gt;4076&lt;/key&gt;&lt;/foreign-keys&gt;&lt;ref-type name="Book"&gt;6&lt;/ref-type&gt;&lt;contributors&gt;&lt;authors&gt;&lt;author&gt;Linke, S.&lt;/author&gt;&lt;author&gt;Teixeira, D.&lt;/author&gt;&lt;author&gt;Turlington, K. &lt;/author&gt;&lt;/authors&gt;&lt;tertiary-authors&gt;&lt;author&gt;Australian Rivers Institute, Griffith University&lt;/author&gt;&lt;/tertiary-authors&gt;&lt;/contributors&gt;&lt;titles&gt;&lt;title&gt;Optimising call recognisers and evaluating watering response for amphibians in the Koondrook-Perricoota Forest: ARI Report No. 2020/008 to Forestry Corporation of NSW&lt;/title&gt;&lt;/titles&gt;&lt;keywords&gt;&lt;keyword&gt;Basin evaluation&lt;/keyword&gt;&lt;/keywords&gt;&lt;dates&gt;&lt;year&gt;2020&lt;/year&gt;&lt;/dates&gt;&lt;pub-location&gt;Brisbane&lt;/pub-location&gt;&lt;urls&gt;&lt;/urls&gt;&lt;/record&gt;&lt;/Cite&gt;&lt;/EndNote&gt;</w:instrText>
            </w:r>
            <w:r w:rsidRPr="00E56FCF">
              <w:fldChar w:fldCharType="separate"/>
            </w:r>
            <w:r w:rsidRPr="00E56FCF">
              <w:t>(Linke et al. 2020)</w:t>
            </w:r>
            <w:r w:rsidRPr="00E56FCF">
              <w:fldChar w:fldCharType="end"/>
            </w:r>
          </w:p>
        </w:tc>
      </w:tr>
      <w:tr w:rsidR="00993B38" w14:paraId="1B5E4E0E" w14:textId="77777777" w:rsidTr="00A3567C">
        <w:tc>
          <w:tcPr>
            <w:tcW w:w="1447" w:type="dxa"/>
          </w:tcPr>
          <w:p w14:paraId="4C0B8F6B" w14:textId="2328CF65" w:rsidR="00993B38" w:rsidRPr="00A3567C" w:rsidRDefault="00993B38" w:rsidP="004831DA">
            <w:pPr>
              <w:pStyle w:val="TableText"/>
              <w:keepNext/>
              <w:keepLines/>
            </w:pPr>
            <w:r w:rsidRPr="00A3567C">
              <w:t>Edward/Kolety</w:t>
            </w:r>
            <w:r w:rsidR="00014C4C">
              <w:t>–</w:t>
            </w:r>
            <w:r w:rsidRPr="00A3567C">
              <w:t>Wakool</w:t>
            </w:r>
          </w:p>
        </w:tc>
        <w:tc>
          <w:tcPr>
            <w:tcW w:w="1984" w:type="dxa"/>
          </w:tcPr>
          <w:p w14:paraId="7289D376" w14:textId="77777777" w:rsidR="00993B38" w:rsidRPr="00A3567C" w:rsidRDefault="00993B38" w:rsidP="004831DA">
            <w:pPr>
              <w:pStyle w:val="TableText"/>
              <w:keepNext/>
              <w:keepLines/>
            </w:pPr>
            <w:r w:rsidRPr="00A3567C">
              <w:t>Maintain habitat for frogs</w:t>
            </w:r>
          </w:p>
        </w:tc>
        <w:tc>
          <w:tcPr>
            <w:tcW w:w="6094" w:type="dxa"/>
          </w:tcPr>
          <w:p w14:paraId="2C823CAC" w14:textId="0F8980AA" w:rsidR="00993B38" w:rsidRDefault="00993B38" w:rsidP="004831DA">
            <w:pPr>
              <w:pStyle w:val="TableBullet"/>
              <w:keepNext/>
              <w:keepLines/>
            </w:pPr>
            <w:r w:rsidRPr="006A24B4">
              <w:t>No monitoring was undertaken directly associated with Tuppal Creek</w:t>
            </w:r>
            <w:r>
              <w:t>;</w:t>
            </w:r>
            <w:r w:rsidRPr="006A24B4">
              <w:t xml:space="preserve"> however incidental recordings of frogs </w:t>
            </w:r>
            <w:r>
              <w:t>were</w:t>
            </w:r>
            <w:r w:rsidRPr="006A24B4">
              <w:t xml:space="preserve"> undertaken at Pollack </w:t>
            </w:r>
            <w:r w:rsidR="00636008">
              <w:t>S</w:t>
            </w:r>
            <w:r w:rsidRPr="006A24B4">
              <w:t xml:space="preserve">wamp by </w:t>
            </w:r>
            <w:r>
              <w:t>F</w:t>
            </w:r>
            <w:r w:rsidRPr="006A24B4">
              <w:t xml:space="preserve">orestry NSW </w:t>
            </w:r>
            <w:r>
              <w:fldChar w:fldCharType="begin"/>
            </w:r>
            <w:r>
              <w:instrText xml:space="preserve"> ADDIN EN.CITE &lt;EndNote&gt;&lt;Cite&gt;&lt;Author&gt;Hutton&lt;/Author&gt;&lt;Year&gt;2020&lt;/Year&gt;&lt;RecNum&gt;4070&lt;/RecNum&gt;&lt;DisplayText&gt;(Hutton 2020)&lt;/DisplayText&gt;&lt;record&gt;&lt;rec-number&gt;4070&lt;/rec-number&gt;&lt;foreign-keys&gt;&lt;key app="EN" db-id="vxxvsda2b05fxpeaw2dp552mtrd5trxdrf0s" timestamp="1613440741"&gt;4070&lt;/key&gt;&lt;/foreign-keys&gt;&lt;ref-type name="Book"&gt;6&lt;/ref-type&gt;&lt;contributors&gt;&lt;authors&gt;&lt;author&gt;Hutton, D.&lt;/author&gt;&lt;/authors&gt;&lt;/contributors&gt;&lt;titles&gt;&lt;title&gt;The Pollack 19/20 Watering Event Report&lt;/title&gt;&lt;/titles&gt;&lt;keywords&gt;&lt;keyword&gt;Basin evaluation&lt;/keyword&gt;&lt;/keywords&gt;&lt;dates&gt;&lt;year&gt;2020&lt;/year&gt;&lt;/dates&gt;&lt;pub-location&gt;Sydney&lt;/pub-location&gt;&lt;publisher&gt;Unpublished report to Forestry Corporation of NSW&lt;/publisher&gt;&lt;urls&gt;&lt;/urls&gt;&lt;research-notes&gt;Hutton, D. 2020. The Pollack 19/20 Watering Event Report. Unpublished report to Forestry Corporation of NSW. April 2020&lt;/research-notes&gt;&lt;/record&gt;&lt;/Cite&gt;&lt;/EndNote&gt;</w:instrText>
            </w:r>
            <w:r>
              <w:fldChar w:fldCharType="separate"/>
            </w:r>
            <w:r>
              <w:rPr>
                <w:noProof/>
              </w:rPr>
              <w:t>(Hutton 2020)</w:t>
            </w:r>
            <w:r>
              <w:fldChar w:fldCharType="end"/>
            </w:r>
            <w:r w:rsidRPr="006A24B4">
              <w:t xml:space="preserve">. Seven frogs were recorded calling in response to water delivery, including </w:t>
            </w:r>
            <w:r>
              <w:t xml:space="preserve">plains froglet </w:t>
            </w:r>
            <w:r>
              <w:rPr>
                <w:i/>
                <w:iCs/>
              </w:rPr>
              <w:t xml:space="preserve">Crinia parinsignifera, </w:t>
            </w:r>
            <w:r w:rsidRPr="00BD21A0">
              <w:t>eastern froglet</w:t>
            </w:r>
            <w:r>
              <w:rPr>
                <w:i/>
                <w:iCs/>
              </w:rPr>
              <w:t xml:space="preserve"> C. signifera, </w:t>
            </w:r>
            <w:r w:rsidRPr="00BD21A0">
              <w:t>eastern banjo frog</w:t>
            </w:r>
            <w:r>
              <w:rPr>
                <w:i/>
                <w:iCs/>
              </w:rPr>
              <w:t xml:space="preserve"> Limnodynastes dumerilii, </w:t>
            </w:r>
            <w:r w:rsidRPr="00BD21A0">
              <w:t>barking marsh frog</w:t>
            </w:r>
            <w:r>
              <w:rPr>
                <w:i/>
                <w:iCs/>
              </w:rPr>
              <w:t xml:space="preserve"> L. fletcheri,</w:t>
            </w:r>
            <w:r w:rsidR="00C5433B">
              <w:rPr>
                <w:i/>
                <w:iCs/>
              </w:rPr>
              <w:t xml:space="preserve"> </w:t>
            </w:r>
            <w:r w:rsidRPr="00BD21A0">
              <w:t>spotted marsh frog</w:t>
            </w:r>
            <w:r>
              <w:rPr>
                <w:i/>
                <w:iCs/>
              </w:rPr>
              <w:t xml:space="preserve"> L. tasmaniensis </w:t>
            </w:r>
            <w:r>
              <w:t>and</w:t>
            </w:r>
            <w:r w:rsidR="00C5433B">
              <w:t xml:space="preserve"> </w:t>
            </w:r>
            <w:r w:rsidRPr="00BD21A0">
              <w:t>Peron’s tree frog</w:t>
            </w:r>
            <w:r>
              <w:rPr>
                <w:i/>
                <w:iCs/>
              </w:rPr>
              <w:t xml:space="preserve"> L. peronii </w:t>
            </w:r>
          </w:p>
        </w:tc>
      </w:tr>
      <w:tr w:rsidR="00993B38" w14:paraId="3E6ECE1A" w14:textId="77777777" w:rsidTr="00A3567C">
        <w:trPr>
          <w:cnfStyle w:val="000000100000" w:firstRow="0" w:lastRow="0" w:firstColumn="0" w:lastColumn="0" w:oddVBand="0" w:evenVBand="0" w:oddHBand="1" w:evenHBand="0" w:firstRowFirstColumn="0" w:firstRowLastColumn="0" w:lastRowFirstColumn="0" w:lastRowLastColumn="0"/>
        </w:trPr>
        <w:tc>
          <w:tcPr>
            <w:tcW w:w="1447" w:type="dxa"/>
          </w:tcPr>
          <w:p w14:paraId="0BE53213" w14:textId="77777777" w:rsidR="00993B38" w:rsidRPr="00A3567C" w:rsidRDefault="00993B38" w:rsidP="004831DA">
            <w:pPr>
              <w:pStyle w:val="TableText"/>
              <w:keepNext/>
              <w:keepLines/>
            </w:pPr>
            <w:r w:rsidRPr="00A3567C">
              <w:t>Gwydir</w:t>
            </w:r>
          </w:p>
        </w:tc>
        <w:tc>
          <w:tcPr>
            <w:tcW w:w="1984" w:type="dxa"/>
          </w:tcPr>
          <w:p w14:paraId="72BEC536" w14:textId="77777777" w:rsidR="00993B38" w:rsidRPr="00A3567C" w:rsidRDefault="00993B38" w:rsidP="004831DA">
            <w:pPr>
              <w:pStyle w:val="TableText"/>
              <w:keepNext/>
              <w:keepLines/>
            </w:pPr>
            <w:r w:rsidRPr="00A3567C">
              <w:t>No Commonwealth environmental watering objectives related to frogs</w:t>
            </w:r>
          </w:p>
        </w:tc>
        <w:tc>
          <w:tcPr>
            <w:tcW w:w="6094" w:type="dxa"/>
          </w:tcPr>
          <w:p w14:paraId="1BA09F4E" w14:textId="71523727" w:rsidR="00993B38" w:rsidRPr="00BC19E0" w:rsidRDefault="00993B38" w:rsidP="004831DA">
            <w:pPr>
              <w:pStyle w:val="TableBullet"/>
              <w:keepNext/>
              <w:keepLines/>
            </w:pPr>
            <w:r w:rsidRPr="00BC19E0">
              <w:t>Very low numbers of frogs were observed across the Gwydir Wetlands system</w:t>
            </w:r>
            <w:r>
              <w:t>,</w:t>
            </w:r>
            <w:r w:rsidRPr="00BC19E0">
              <w:t xml:space="preserve"> with adults likely seeking refuge</w:t>
            </w:r>
            <w:r>
              <w:t>. Overall 8</w:t>
            </w:r>
            <w:r w:rsidRPr="00BC19E0">
              <w:t xml:space="preserve"> frog species were detected, including </w:t>
            </w:r>
            <w:r>
              <w:t>5</w:t>
            </w:r>
            <w:r w:rsidRPr="00BC19E0">
              <w:t xml:space="preserve"> flow-responsive species and </w:t>
            </w:r>
            <w:r>
              <w:t>3</w:t>
            </w:r>
            <w:r w:rsidRPr="00BC19E0">
              <w:t xml:space="preserve"> burrowing species</w:t>
            </w:r>
            <w:r w:rsidR="00365C89">
              <w:t xml:space="preserve"> </w:t>
            </w:r>
            <w:r w:rsidR="00365C89">
              <w:rPr>
                <w:rFonts w:eastAsiaTheme="minorHAnsi" w:cs="Calibri"/>
              </w:rPr>
              <w:fldChar w:fldCharType="begin"/>
            </w:r>
            <w:r w:rsidR="00365C89">
              <w:rPr>
                <w:rFonts w:eastAsiaTheme="minorHAnsi" w:cs="Calibri"/>
              </w:rPr>
              <w:instrText xml:space="preserve"> ADDIN EN.CITE &lt;EndNote&gt;&lt;Cite&gt;&lt;Author&gt;Walcott&lt;/Author&gt;&lt;Year&gt;2020&lt;/Year&gt;&lt;RecNum&gt;4072&lt;/RecNum&gt;&lt;DisplayText&gt;(Walcott 2020)&lt;/DisplayText&gt;&lt;record&gt;&lt;rec-number&gt;4072&lt;/rec-number&gt;&lt;foreign-keys&gt;&lt;key app="EN" db-id="vxxvsda2b05fxpeaw2dp552mtrd5trxdrf0s" timestamp="1613441202"&gt;4072&lt;/key&gt;&lt;/foreign-keys&gt;&lt;ref-type name="Book"&gt;6&lt;/ref-type&gt;&lt;contributors&gt;&lt;authors&gt;&lt;author&gt;Walcott, A&lt;/author&gt;&lt;/authors&gt;&lt;tertiary-authors&gt;&lt;author&gt;Unpublished report. NSW Department of Planning, Industry and Environment&lt;/author&gt;&lt;/tertiary-authors&gt;&lt;/contributors&gt;&lt;titles&gt;&lt;title&gt;Frog monitoring outcomes in the Gwydir Wetlands system, spring 2019&lt;/title&gt;&lt;/titles&gt;&lt;keywords&gt;&lt;keyword&gt;Basin evaluation&lt;/keyword&gt;&lt;/keywords&gt;&lt;dates&gt;&lt;year&gt;2020&lt;/year&gt;&lt;/dates&gt;&lt;urls&gt;&lt;/urls&gt;&lt;/record&gt;&lt;/Cite&gt;&lt;/EndNote&gt;</w:instrText>
            </w:r>
            <w:r w:rsidR="00365C89">
              <w:rPr>
                <w:rFonts w:eastAsiaTheme="minorHAnsi" w:cs="Calibri"/>
              </w:rPr>
              <w:fldChar w:fldCharType="separate"/>
            </w:r>
            <w:r w:rsidR="00365C89">
              <w:rPr>
                <w:rFonts w:eastAsiaTheme="minorHAnsi" w:cs="Calibri"/>
                <w:noProof/>
              </w:rPr>
              <w:t>(Walcott</w:t>
            </w:r>
            <w:r w:rsidR="005E5AE8">
              <w:rPr>
                <w:rFonts w:eastAsiaTheme="minorHAnsi" w:cs="Calibri"/>
                <w:noProof/>
              </w:rPr>
              <w:t xml:space="preserve"> et al</w:t>
            </w:r>
            <w:r w:rsidR="00365C89">
              <w:rPr>
                <w:rFonts w:eastAsiaTheme="minorHAnsi" w:cs="Calibri"/>
                <w:noProof/>
              </w:rPr>
              <w:t xml:space="preserve"> 2020)</w:t>
            </w:r>
            <w:r w:rsidR="00365C89">
              <w:rPr>
                <w:rFonts w:eastAsiaTheme="minorHAnsi" w:cs="Calibri"/>
              </w:rPr>
              <w:fldChar w:fldCharType="end"/>
            </w:r>
            <w:r w:rsidRPr="00BC19E0">
              <w:t xml:space="preserve"> </w:t>
            </w:r>
          </w:p>
          <w:p w14:paraId="7C0C4262" w14:textId="7ED1CE0C" w:rsidR="00993B38" w:rsidRDefault="00993B38" w:rsidP="004831DA">
            <w:pPr>
              <w:pStyle w:val="TableBullet"/>
              <w:keepNext/>
              <w:keepLines/>
            </w:pPr>
            <w:r>
              <w:t xml:space="preserve">NSW delivered high security water to </w:t>
            </w:r>
            <w:r w:rsidRPr="007362D4">
              <w:t xml:space="preserve">Whittakers Lagoon </w:t>
            </w:r>
            <w:r>
              <w:t xml:space="preserve">via a pump </w:t>
            </w:r>
            <w:r w:rsidRPr="007362D4">
              <w:t>in November 2019</w:t>
            </w:r>
            <w:r w:rsidR="00365C89">
              <w:rPr>
                <w:rFonts w:eastAsiaTheme="minorHAnsi" w:cs="Calibri"/>
              </w:rPr>
              <w:fldChar w:fldCharType="begin"/>
            </w:r>
            <w:r w:rsidR="00365C89">
              <w:rPr>
                <w:rFonts w:eastAsiaTheme="minorHAnsi" w:cs="Calibri"/>
              </w:rPr>
              <w:instrText xml:space="preserve"> ADDIN EN.CITE &lt;EndNote&gt;&lt;Cite&gt;&lt;Author&gt;Walcott&lt;/Author&gt;&lt;Year&gt;2020&lt;/Year&gt;&lt;RecNum&gt;4072&lt;/RecNum&gt;&lt;DisplayText&gt;(Walcott 2020)&lt;/DisplayText&gt;&lt;record&gt;&lt;rec-number&gt;4072&lt;/rec-number&gt;&lt;foreign-keys&gt;&lt;key app="EN" db-id="vxxvsda2b05fxpeaw2dp552mtrd5trxdrf0s" timestamp="1613441202"&gt;4072&lt;/key&gt;&lt;/foreign-keys&gt;&lt;ref-type name="Book"&gt;6&lt;/ref-type&gt;&lt;contributors&gt;&lt;authors&gt;&lt;author&gt;Walcott, A&lt;/author&gt;&lt;/authors&gt;&lt;tertiary-authors&gt;&lt;author&gt;Unpublished report. NSW Department of Planning, Industry and Environment&lt;/author&gt;&lt;/tertiary-authors&gt;&lt;/contributors&gt;&lt;titles&gt;&lt;title&gt;Frog monitoring outcomes in the Gwydir Wetlands system, spring 2019&lt;/title&gt;&lt;/titles&gt;&lt;keywords&gt;&lt;keyword&gt;Basin evaluation&lt;/keyword&gt;&lt;/keywords&gt;&lt;dates&gt;&lt;year&gt;2020&lt;/year&gt;&lt;/dates&gt;&lt;urls&gt;&lt;/urls&gt;&lt;/record&gt;&lt;/Cite&gt;&lt;/EndNote&gt;</w:instrText>
            </w:r>
            <w:r w:rsidR="00365C89">
              <w:rPr>
                <w:rFonts w:eastAsiaTheme="minorHAnsi" w:cs="Calibri"/>
              </w:rPr>
              <w:fldChar w:fldCharType="separate"/>
            </w:r>
            <w:r w:rsidR="00365C89">
              <w:rPr>
                <w:rFonts w:eastAsiaTheme="minorHAnsi" w:cs="Calibri"/>
                <w:noProof/>
              </w:rPr>
              <w:t>(Walcott 2020)</w:t>
            </w:r>
            <w:r w:rsidR="00365C89">
              <w:rPr>
                <w:rFonts w:eastAsiaTheme="minorHAnsi" w:cs="Calibri"/>
              </w:rPr>
              <w:fldChar w:fldCharType="end"/>
            </w:r>
          </w:p>
          <w:p w14:paraId="7D5B9BA4" w14:textId="182DC3F3" w:rsidR="00993B38" w:rsidRDefault="00993B38" w:rsidP="004831DA">
            <w:pPr>
              <w:pStyle w:val="TableBullet"/>
              <w:keepNext/>
              <w:keepLines/>
            </w:pPr>
            <w:r>
              <w:rPr>
                <w:rFonts w:eastAsiaTheme="minorHAnsi" w:cs="Calibri"/>
              </w:rPr>
              <w:t xml:space="preserve">Species benefiting from environmental water included </w:t>
            </w:r>
            <w:r w:rsidRPr="003D1CA8">
              <w:t>plains froglet, barking marsh frog , spotted marsh frog</w:t>
            </w:r>
            <w:r>
              <w:t>, Peron</w:t>
            </w:r>
            <w:r w:rsidR="00636008">
              <w:t>’</w:t>
            </w:r>
            <w:r>
              <w:t xml:space="preserve">s tree frog and board palmed frog </w:t>
            </w:r>
            <w:r w:rsidRPr="0092488B">
              <w:rPr>
                <w:rFonts w:eastAsiaTheme="minorHAnsi" w:cs="Calibri"/>
                <w:i/>
                <w:iCs/>
              </w:rPr>
              <w:t>Litoria latopalmata</w:t>
            </w:r>
            <w:r>
              <w:rPr>
                <w:rFonts w:eastAsiaTheme="minorHAnsi" w:cs="Calibri"/>
              </w:rPr>
              <w:t xml:space="preserve"> </w:t>
            </w:r>
            <w:r>
              <w:rPr>
                <w:rFonts w:eastAsiaTheme="minorHAnsi" w:cs="Calibri"/>
              </w:rPr>
              <w:fldChar w:fldCharType="begin"/>
            </w:r>
            <w:r>
              <w:rPr>
                <w:rFonts w:eastAsiaTheme="minorHAnsi" w:cs="Calibri"/>
              </w:rPr>
              <w:instrText xml:space="preserve"> ADDIN EN.CITE &lt;EndNote&gt;&lt;Cite&gt;&lt;Author&gt;Walcott&lt;/Author&gt;&lt;Year&gt;2020&lt;/Year&gt;&lt;RecNum&gt;4072&lt;/RecNum&gt;&lt;DisplayText&gt;(Walcott 2020)&lt;/DisplayText&gt;&lt;record&gt;&lt;rec-number&gt;4072&lt;/rec-number&gt;&lt;foreign-keys&gt;&lt;key app="EN" db-id="vxxvsda2b05fxpeaw2dp552mtrd5trxdrf0s" timestamp="1613441202"&gt;4072&lt;/key&gt;&lt;/foreign-keys&gt;&lt;ref-type name="Book"&gt;6&lt;/ref-type&gt;&lt;contributors&gt;&lt;authors&gt;&lt;author&gt;Walcott, A&lt;/author&gt;&lt;/authors&gt;&lt;tertiary-authors&gt;&lt;author&gt;Unpublished report. NSW Department of Planning, Industry and Environment&lt;/author&gt;&lt;/tertiary-authors&gt;&lt;/contributors&gt;&lt;titles&gt;&lt;title&gt;Frog monitoring outcomes in the Gwydir Wetlands system, spring 2019&lt;/title&gt;&lt;/titles&gt;&lt;keywords&gt;&lt;keyword&gt;Basin evaluation&lt;/keyword&gt;&lt;/keywords&gt;&lt;dates&gt;&lt;year&gt;2020&lt;/year&gt;&lt;/dates&gt;&lt;urls&gt;&lt;/urls&gt;&lt;/record&gt;&lt;/Cite&gt;&lt;/EndNote&gt;</w:instrText>
            </w:r>
            <w:r>
              <w:rPr>
                <w:rFonts w:eastAsiaTheme="minorHAnsi" w:cs="Calibri"/>
              </w:rPr>
              <w:fldChar w:fldCharType="separate"/>
            </w:r>
            <w:r>
              <w:rPr>
                <w:rFonts w:eastAsiaTheme="minorHAnsi" w:cs="Calibri"/>
                <w:noProof/>
              </w:rPr>
              <w:t>(Walcott 2020)</w:t>
            </w:r>
            <w:r>
              <w:rPr>
                <w:rFonts w:eastAsiaTheme="minorHAnsi" w:cs="Calibri"/>
              </w:rPr>
              <w:fldChar w:fldCharType="end"/>
            </w:r>
          </w:p>
        </w:tc>
      </w:tr>
      <w:tr w:rsidR="00993B38" w14:paraId="10FE0A6B" w14:textId="77777777" w:rsidTr="00A3567C">
        <w:tc>
          <w:tcPr>
            <w:tcW w:w="1447" w:type="dxa"/>
          </w:tcPr>
          <w:p w14:paraId="3BE58819" w14:textId="77777777" w:rsidR="00993B38" w:rsidRPr="00A3567C" w:rsidRDefault="00993B38" w:rsidP="00A3567C">
            <w:pPr>
              <w:pStyle w:val="TableText"/>
            </w:pPr>
            <w:r w:rsidRPr="00A3567C">
              <w:t>Lachlan</w:t>
            </w:r>
          </w:p>
        </w:tc>
        <w:tc>
          <w:tcPr>
            <w:tcW w:w="1984" w:type="dxa"/>
          </w:tcPr>
          <w:p w14:paraId="6FA2F9F3" w14:textId="77777777" w:rsidR="00993B38" w:rsidRPr="00A3567C" w:rsidRDefault="00993B38" w:rsidP="00A3567C">
            <w:pPr>
              <w:pStyle w:val="TableText"/>
            </w:pPr>
            <w:r w:rsidRPr="00A3567C">
              <w:t>Maintain refuge habitat for frogs</w:t>
            </w:r>
          </w:p>
        </w:tc>
        <w:tc>
          <w:tcPr>
            <w:tcW w:w="6094" w:type="dxa"/>
          </w:tcPr>
          <w:p w14:paraId="5A5BDB6F" w14:textId="753DFEBC" w:rsidR="00993B38" w:rsidRDefault="00993B38" w:rsidP="00BD21A0">
            <w:pPr>
              <w:pStyle w:val="TableBullet"/>
            </w:pPr>
            <w:r>
              <w:t xml:space="preserve">Incidental monitoring of frogs was undertaken at </w:t>
            </w:r>
            <w:r w:rsidRPr="00975164">
              <w:t>Yarrabandai</w:t>
            </w:r>
            <w:r>
              <w:t xml:space="preserve"> in </w:t>
            </w:r>
            <w:r w:rsidRPr="00975164">
              <w:t xml:space="preserve">November </w:t>
            </w:r>
            <w:r>
              <w:t xml:space="preserve">2019 and </w:t>
            </w:r>
            <w:r w:rsidRPr="00975164">
              <w:t xml:space="preserve">confirmed the presence of </w:t>
            </w:r>
            <w:r w:rsidRPr="00BD21A0">
              <w:t xml:space="preserve">plains froglet, barking marsh </w:t>
            </w:r>
            <w:r w:rsidR="00DE5127" w:rsidRPr="00BD21A0">
              <w:t>frog,</w:t>
            </w:r>
            <w:r w:rsidRPr="00BD21A0">
              <w:t xml:space="preserve"> spotted marsh frog and Peron</w:t>
            </w:r>
            <w:r>
              <w:t>’</w:t>
            </w:r>
            <w:r w:rsidRPr="00BD21A0">
              <w:t>s tree frog</w:t>
            </w:r>
            <w:r>
              <w:rPr>
                <w:i/>
                <w:iCs/>
              </w:rPr>
              <w:t xml:space="preserve"> (</w:t>
            </w:r>
            <w:r w:rsidR="007A10C4" w:rsidRPr="007A10C4">
              <w:rPr>
                <w:i/>
                <w:iCs/>
              </w:rPr>
              <w:t xml:space="preserve">CEWO Watering </w:t>
            </w:r>
            <w:r w:rsidR="008F3C1D">
              <w:rPr>
                <w:i/>
                <w:iCs/>
              </w:rPr>
              <w:t xml:space="preserve">Action </w:t>
            </w:r>
            <w:r w:rsidR="007A10C4" w:rsidRPr="007A10C4">
              <w:rPr>
                <w:i/>
                <w:iCs/>
              </w:rPr>
              <w:t>Acquittal Report 2020, unpublished</w:t>
            </w:r>
            <w:r>
              <w:rPr>
                <w:i/>
                <w:iCs/>
              </w:rPr>
              <w:t xml:space="preserve">) </w:t>
            </w:r>
          </w:p>
        </w:tc>
      </w:tr>
      <w:tr w:rsidR="00993B38" w14:paraId="37030E02" w14:textId="77777777" w:rsidTr="00A3567C">
        <w:trPr>
          <w:cnfStyle w:val="000000100000" w:firstRow="0" w:lastRow="0" w:firstColumn="0" w:lastColumn="0" w:oddVBand="0" w:evenVBand="0" w:oddHBand="1" w:evenHBand="0" w:firstRowFirstColumn="0" w:firstRowLastColumn="0" w:lastRowFirstColumn="0" w:lastRowLastColumn="0"/>
        </w:trPr>
        <w:tc>
          <w:tcPr>
            <w:tcW w:w="1447" w:type="dxa"/>
          </w:tcPr>
          <w:p w14:paraId="7CE25D38" w14:textId="77777777" w:rsidR="00993B38" w:rsidRPr="00A3567C" w:rsidRDefault="00993B38" w:rsidP="00A3567C">
            <w:pPr>
              <w:pStyle w:val="TableText"/>
            </w:pPr>
            <w:r w:rsidRPr="00A3567C">
              <w:t>Lower Murray</w:t>
            </w:r>
          </w:p>
        </w:tc>
        <w:tc>
          <w:tcPr>
            <w:tcW w:w="1984" w:type="dxa"/>
          </w:tcPr>
          <w:p w14:paraId="131F2FF2" w14:textId="77777777" w:rsidR="00993B38" w:rsidRPr="00A3567C" w:rsidRDefault="00993B38" w:rsidP="00A3567C">
            <w:pPr>
              <w:pStyle w:val="TableText"/>
            </w:pPr>
            <w:r w:rsidRPr="00A3567C">
              <w:t>Supporting localised frog breeding for a range of species, including southern bell frog, at most of the pumping sites</w:t>
            </w:r>
          </w:p>
        </w:tc>
        <w:tc>
          <w:tcPr>
            <w:tcW w:w="6094" w:type="dxa"/>
          </w:tcPr>
          <w:p w14:paraId="2E7F2178" w14:textId="39C004FE" w:rsidR="00993B38" w:rsidRPr="00900F0A" w:rsidRDefault="00993B38" w:rsidP="00BD21A0">
            <w:pPr>
              <w:pStyle w:val="TableBullet"/>
            </w:pPr>
            <w:r w:rsidRPr="00900F0A">
              <w:t xml:space="preserve">Frog counts </w:t>
            </w:r>
            <w:r>
              <w:t>revealed</w:t>
            </w:r>
            <w:r w:rsidRPr="00900F0A">
              <w:t xml:space="preserve"> </w:t>
            </w:r>
            <w:r w:rsidR="00C405E2">
              <w:t>5</w:t>
            </w:r>
            <w:r w:rsidRPr="00900F0A">
              <w:t xml:space="preserve"> species of frogs at Banrock Station, </w:t>
            </w:r>
            <w:r>
              <w:t>plains froglet</w:t>
            </w:r>
            <w:r>
              <w:rPr>
                <w:i/>
                <w:iCs/>
              </w:rPr>
              <w:t xml:space="preserve">, </w:t>
            </w:r>
            <w:r w:rsidRPr="00BD21A0">
              <w:t>barking marsh frog , spotted marsh frog, eastern banjo frog</w:t>
            </w:r>
            <w:r>
              <w:rPr>
                <w:i/>
                <w:iCs/>
              </w:rPr>
              <w:t xml:space="preserve"> </w:t>
            </w:r>
            <w:r>
              <w:t xml:space="preserve">and </w:t>
            </w:r>
            <w:r w:rsidRPr="00BD21A0">
              <w:t>Peron</w:t>
            </w:r>
            <w:r>
              <w:t>’</w:t>
            </w:r>
            <w:r w:rsidRPr="00BD21A0">
              <w:t>s tree frog</w:t>
            </w:r>
            <w:r>
              <w:t>.</w:t>
            </w:r>
            <w:r>
              <w:rPr>
                <w:i/>
                <w:iCs/>
              </w:rPr>
              <w:t xml:space="preserve"> </w:t>
            </w:r>
            <w:r w:rsidRPr="00900F0A">
              <w:t xml:space="preserve">On this occasion no </w:t>
            </w:r>
            <w:r>
              <w:t>s</w:t>
            </w:r>
            <w:r w:rsidRPr="00900F0A">
              <w:t xml:space="preserve">outhern </w:t>
            </w:r>
            <w:r>
              <w:t>b</w:t>
            </w:r>
            <w:r w:rsidRPr="00900F0A">
              <w:t xml:space="preserve">ell </w:t>
            </w:r>
            <w:r>
              <w:t xml:space="preserve">frogs </w:t>
            </w:r>
            <w:r w:rsidRPr="00900F0A">
              <w:t>were recorded</w:t>
            </w:r>
            <w:r>
              <w:t xml:space="preserve"> at Banrock station</w:t>
            </w:r>
            <w:r w:rsidRPr="00900F0A">
              <w:t xml:space="preserve"> </w:t>
            </w:r>
            <w:r w:rsidRPr="00900F0A">
              <w:fldChar w:fldCharType="begin"/>
            </w:r>
            <w:r w:rsidRPr="00900F0A">
              <w:instrText xml:space="preserve"> ADDIN EN.CITE &lt;EndNote&gt;&lt;Cite&gt;&lt;Author&gt;Field&lt;/Author&gt;&lt;Year&gt;2020&lt;/Year&gt;&lt;RecNum&gt;4079&lt;/RecNum&gt;&lt;DisplayText&gt;(Field 2020)&lt;/DisplayText&gt;&lt;record&gt;&lt;rec-number&gt;4079&lt;/rec-number&gt;&lt;foreign-keys&gt;&lt;key app="EN" db-id="vxxvsda2b05fxpeaw2dp552mtrd5trxdrf0s" timestamp="1615957197"&gt;4079&lt;/key&gt;&lt;/foreign-keys&gt;&lt;ref-type name="Book"&gt;6&lt;/ref-type&gt;&lt;contributors&gt;&lt;authors&gt;&lt;author&gt;Field, T.&lt;/author&gt;&lt;/authors&gt;&lt;/contributors&gt;&lt;titles&gt;&lt;title&gt;Commonwealth environmental water Operational monitoring report 2019-20 [Banrock station]&lt;/title&gt;&lt;/titles&gt;&lt;dates&gt;&lt;year&gt;2020&lt;/year&gt;&lt;/dates&gt;&lt;pub-location&gt;Canberra&lt;/pub-location&gt;&lt;publisher&gt;Commonwealth Environmental Water Office&lt;/publisher&gt;&lt;urls&gt;&lt;/urls&gt;&lt;/record&gt;&lt;/Cite&gt;&lt;/EndNote&gt;</w:instrText>
            </w:r>
            <w:r w:rsidRPr="00900F0A">
              <w:fldChar w:fldCharType="separate"/>
            </w:r>
            <w:r w:rsidRPr="00900F0A">
              <w:t>(Field 2020)</w:t>
            </w:r>
            <w:r w:rsidRPr="00900F0A">
              <w:fldChar w:fldCharType="end"/>
            </w:r>
          </w:p>
          <w:p w14:paraId="5E33C82B" w14:textId="5544D08B" w:rsidR="00993B38" w:rsidRPr="00900F0A" w:rsidRDefault="00993B38" w:rsidP="00BD21A0">
            <w:pPr>
              <w:pStyle w:val="TableBullet"/>
            </w:pPr>
            <w:r w:rsidRPr="00900F0A">
              <w:t xml:space="preserve">Breeding calls were heard for all 6 frog species that are expected to be found in the Riverland areas, including the nationally threatened </w:t>
            </w:r>
            <w:r>
              <w:t>s</w:t>
            </w:r>
            <w:r w:rsidRPr="00900F0A">
              <w:t xml:space="preserve">outhern </w:t>
            </w:r>
            <w:r>
              <w:t>b</w:t>
            </w:r>
            <w:r w:rsidRPr="00900F0A">
              <w:t xml:space="preserve">ell </w:t>
            </w:r>
            <w:r>
              <w:t>f</w:t>
            </w:r>
            <w:r w:rsidRPr="00900F0A">
              <w:t>rog</w:t>
            </w:r>
          </w:p>
          <w:p w14:paraId="0392EFB8" w14:textId="77777777" w:rsidR="00993B38" w:rsidRDefault="00993B38" w:rsidP="00BD21A0">
            <w:pPr>
              <w:pStyle w:val="TableBullet"/>
            </w:pPr>
            <w:r w:rsidRPr="00900F0A">
              <w:t xml:space="preserve">Southern bell frogs were detected at </w:t>
            </w:r>
            <w:r>
              <w:t>7</w:t>
            </w:r>
            <w:r w:rsidRPr="00900F0A">
              <w:t xml:space="preserve"> sites, including successful recruitment at </w:t>
            </w:r>
            <w:r>
              <w:t>4</w:t>
            </w:r>
            <w:r w:rsidRPr="00900F0A">
              <w:t xml:space="preserve"> sites (not all sites were monitored for recruitment)</w:t>
            </w:r>
          </w:p>
        </w:tc>
      </w:tr>
      <w:tr w:rsidR="00993B38" w14:paraId="653D270B" w14:textId="77777777" w:rsidTr="00A3567C">
        <w:tc>
          <w:tcPr>
            <w:tcW w:w="1447" w:type="dxa"/>
          </w:tcPr>
          <w:p w14:paraId="0B3D23FE" w14:textId="77777777" w:rsidR="00993B38" w:rsidRPr="00A3567C" w:rsidRDefault="00993B38" w:rsidP="00A3567C">
            <w:pPr>
              <w:pStyle w:val="TableText"/>
            </w:pPr>
            <w:r w:rsidRPr="00A3567C">
              <w:t>Macquarie</w:t>
            </w:r>
          </w:p>
        </w:tc>
        <w:tc>
          <w:tcPr>
            <w:tcW w:w="1984" w:type="dxa"/>
          </w:tcPr>
          <w:p w14:paraId="439A82C4" w14:textId="77777777" w:rsidR="00993B38" w:rsidRPr="00A3567C" w:rsidRDefault="00993B38" w:rsidP="00A3567C">
            <w:pPr>
              <w:pStyle w:val="TableText"/>
            </w:pPr>
            <w:r w:rsidRPr="00A3567C">
              <w:t>No Commonwealth environmental watering objectives related to frogs</w:t>
            </w:r>
          </w:p>
        </w:tc>
        <w:tc>
          <w:tcPr>
            <w:tcW w:w="6094" w:type="dxa"/>
          </w:tcPr>
          <w:p w14:paraId="19977B96" w14:textId="77777777" w:rsidR="00993B38" w:rsidRPr="00E56FCF" w:rsidRDefault="00993B38" w:rsidP="00D50779">
            <w:pPr>
              <w:pStyle w:val="TableBullet"/>
              <w:keepNext/>
            </w:pPr>
            <w:r w:rsidRPr="00E56FCF">
              <w:t xml:space="preserve">All wetlands routinely monitored across the Macquarie Marshes </w:t>
            </w:r>
            <w:r>
              <w:t xml:space="preserve">were </w:t>
            </w:r>
            <w:r w:rsidRPr="00E56FCF">
              <w:t>dry in September and November 2019 and frog abundances were very low</w:t>
            </w:r>
          </w:p>
          <w:p w14:paraId="636CEFEC" w14:textId="5C683C71" w:rsidR="00993B38" w:rsidRPr="00E56FCF" w:rsidRDefault="00993B38" w:rsidP="00D50779">
            <w:pPr>
              <w:pStyle w:val="TableBullet"/>
              <w:keepLines/>
            </w:pPr>
            <w:r>
              <w:t>5</w:t>
            </w:r>
            <w:r w:rsidRPr="00B625DD">
              <w:t xml:space="preserve"> frog species were detected </w:t>
            </w:r>
            <w:r>
              <w:t xml:space="preserve">in </w:t>
            </w:r>
            <w:r w:rsidRPr="00B625DD">
              <w:t>2019–20</w:t>
            </w:r>
            <w:r w:rsidRPr="00A21739">
              <w:t xml:space="preserve">: </w:t>
            </w:r>
            <w:r w:rsidRPr="00FA1D20">
              <w:t>plains froglet</w:t>
            </w:r>
            <w:r w:rsidRPr="00B27895">
              <w:t>, barking marsh frog, spotted marsh frog, g</w:t>
            </w:r>
            <w:r w:rsidRPr="00A21739">
              <w:t>reen tree</w:t>
            </w:r>
            <w:r w:rsidRPr="00FA1D20">
              <w:t xml:space="preserve"> frog</w:t>
            </w:r>
            <w:r w:rsidRPr="00E56FCF">
              <w:rPr>
                <w:rStyle w:val="Italics"/>
              </w:rPr>
              <w:t xml:space="preserve"> Litoria caerulea</w:t>
            </w:r>
            <w:r>
              <w:rPr>
                <w:iCs/>
              </w:rPr>
              <w:t xml:space="preserve">, </w:t>
            </w:r>
            <w:r>
              <w:t xml:space="preserve">and </w:t>
            </w:r>
            <w:r w:rsidRPr="00993B38">
              <w:t>Peron</w:t>
            </w:r>
            <w:r>
              <w:t>’</w:t>
            </w:r>
            <w:r w:rsidRPr="00993B38">
              <w:t>s tree frog</w:t>
            </w:r>
            <w:r>
              <w:t>.</w:t>
            </w:r>
            <w:r>
              <w:rPr>
                <w:i/>
                <w:iCs/>
              </w:rPr>
              <w:t xml:space="preserve"> </w:t>
            </w:r>
            <w:r w:rsidRPr="00B625DD">
              <w:t>One burrowing species</w:t>
            </w:r>
            <w:r w:rsidRPr="00E56FCF">
              <w:t xml:space="preserve"> </w:t>
            </w:r>
            <w:r>
              <w:t xml:space="preserve">knife-footed frog </w:t>
            </w:r>
            <w:r w:rsidRPr="00E56FCF">
              <w:rPr>
                <w:rStyle w:val="Italics"/>
              </w:rPr>
              <w:t>Cyclorana cultripes</w:t>
            </w:r>
            <w:r w:rsidRPr="00B625DD">
              <w:t xml:space="preserve"> observed in rain</w:t>
            </w:r>
            <w:r>
              <w:t>-</w:t>
            </w:r>
            <w:r w:rsidRPr="00B625DD">
              <w:t xml:space="preserve">filled road-side depressions during the November 2019 surveys </w:t>
            </w:r>
            <w:r w:rsidRPr="00E56FCF">
              <w:fldChar w:fldCharType="begin"/>
            </w:r>
            <w:r w:rsidRPr="00E56FCF">
              <w:instrText xml:space="preserve"> ADDIN EN.CITE &lt;EndNote&gt;&lt;Cite&gt;&lt;Author&gt;Walcott&lt;/Author&gt;&lt;Year&gt;2019&lt;/Year&gt;&lt;RecNum&gt;4071&lt;/RecNum&gt;&lt;DisplayText&gt;(Walcott et al. 2019)&lt;/DisplayText&gt;&lt;record&gt;&lt;rec-number&gt;4071&lt;/rec-number&gt;&lt;foreign-keys&gt;&lt;key app="EN" db-id="vxxvsda2b05fxpeaw2dp552mtrd5trxdrf0s" timestamp="1613440925"&gt;4071&lt;/key&gt;&lt;/foreign-keys&gt;&lt;ref-type name="Book"&gt;6&lt;/ref-type&gt;&lt;contributors&gt;&lt;authors&gt;&lt;author&gt;Walcott, A&lt;/author&gt;&lt;author&gt;Spencer, J&lt;/author&gt;&lt;author&gt;Ocock, J.&lt;/author&gt;&lt;author&gt;Fitzpatrick, K.&lt;/author&gt;&lt;/authors&gt;&lt;/contributors&gt;&lt;titles&gt;&lt;title&gt;Frog surveys in the Macquarie Marshes, spring 2019&lt;/title&gt;&lt;/titles&gt;&lt;keywords&gt;&lt;keyword&gt;Basin Evaluation&lt;/keyword&gt;&lt;/keywords&gt;&lt;dates&gt;&lt;year&gt;2019&lt;/year&gt;&lt;/dates&gt;&lt;pub-location&gt;Sydney&lt;/pub-location&gt;&lt;publisher&gt;NSW Department of Planning, Industry and Environment&lt;/publisher&gt;&lt;urls&gt;&lt;/urls&gt;&lt;/record&gt;&lt;/Cite&gt;&lt;/EndNote&gt;</w:instrText>
            </w:r>
            <w:r w:rsidRPr="00E56FCF">
              <w:fldChar w:fldCharType="separate"/>
            </w:r>
            <w:r w:rsidRPr="00E56FCF">
              <w:t>(Walcott et al. 2019</w:t>
            </w:r>
            <w:r w:rsidR="00636008">
              <w:t>b</w:t>
            </w:r>
            <w:r w:rsidRPr="00E56FCF">
              <w:t>)</w:t>
            </w:r>
            <w:r w:rsidRPr="00E56FCF">
              <w:fldChar w:fldCharType="end"/>
            </w:r>
          </w:p>
        </w:tc>
      </w:tr>
      <w:tr w:rsidR="00993B38" w14:paraId="25F7DF3D" w14:textId="77777777" w:rsidTr="00A3567C">
        <w:trPr>
          <w:cnfStyle w:val="000000100000" w:firstRow="0" w:lastRow="0" w:firstColumn="0" w:lastColumn="0" w:oddVBand="0" w:evenVBand="0" w:oddHBand="1" w:evenHBand="0" w:firstRowFirstColumn="0" w:firstRowLastColumn="0" w:lastRowFirstColumn="0" w:lastRowLastColumn="0"/>
        </w:trPr>
        <w:tc>
          <w:tcPr>
            <w:tcW w:w="1447" w:type="dxa"/>
          </w:tcPr>
          <w:p w14:paraId="760FC9ED" w14:textId="77777777" w:rsidR="00993B38" w:rsidRPr="00A3567C" w:rsidRDefault="00993B38" w:rsidP="00A3567C">
            <w:pPr>
              <w:pStyle w:val="TableText"/>
            </w:pPr>
            <w:r w:rsidRPr="00A3567C">
              <w:t>Murrumbidgee</w:t>
            </w:r>
          </w:p>
        </w:tc>
        <w:tc>
          <w:tcPr>
            <w:tcW w:w="1984" w:type="dxa"/>
          </w:tcPr>
          <w:p w14:paraId="56C28FBE" w14:textId="77777777" w:rsidR="00993B38" w:rsidRPr="00A3567C" w:rsidRDefault="00993B38" w:rsidP="00A3567C">
            <w:pPr>
              <w:pStyle w:val="TableText"/>
            </w:pPr>
            <w:r w:rsidRPr="00A3567C">
              <w:t>Maintain refuge habitat for frogs</w:t>
            </w:r>
          </w:p>
          <w:p w14:paraId="539E6D6F" w14:textId="38E040A7" w:rsidR="00993B38" w:rsidRPr="00A3567C" w:rsidRDefault="00993B38" w:rsidP="00F60E0F">
            <w:pPr>
              <w:pStyle w:val="TableText"/>
              <w:spacing w:before="200"/>
            </w:pPr>
            <w:r w:rsidRPr="00A3567C">
              <w:t xml:space="preserve">Provide opportunities for breeding and recruitment for southern bell frog </w:t>
            </w:r>
          </w:p>
        </w:tc>
        <w:tc>
          <w:tcPr>
            <w:tcW w:w="6094" w:type="dxa"/>
          </w:tcPr>
          <w:p w14:paraId="7FD916FF" w14:textId="4E525E2A" w:rsidR="00993B38" w:rsidRDefault="00993B38" w:rsidP="00BD21A0">
            <w:pPr>
              <w:pStyle w:val="TableBullet"/>
              <w:rPr>
                <w:rFonts w:ascii="Verdana" w:hAnsi="Verdana"/>
                <w:szCs w:val="18"/>
              </w:rPr>
            </w:pPr>
            <w:r>
              <w:t xml:space="preserve">Murrumbidgee MER </w:t>
            </w:r>
            <w:r w:rsidR="00014C4C">
              <w:t>–</w:t>
            </w:r>
            <w:r>
              <w:t xml:space="preserve"> very strong response of frogs following environmental water including significant recruitment of southern bell frogs in the Gayini Nimmie</w:t>
            </w:r>
            <w:r w:rsidR="00014C4C">
              <w:t>–</w:t>
            </w:r>
            <w:r>
              <w:t>Ca</w:t>
            </w:r>
            <w:r w:rsidR="00A81B4D">
              <w:t>i</w:t>
            </w:r>
            <w:r>
              <w:t xml:space="preserve">ra. Also, abundant </w:t>
            </w:r>
            <w:r>
              <w:rPr>
                <w:i/>
                <w:iCs/>
              </w:rPr>
              <w:t xml:space="preserve">Crinia parinsignifera, Limnodynastes interioris, L. fletcheri, L. tasmaniensis </w:t>
            </w:r>
            <w:r>
              <w:t xml:space="preserve">and </w:t>
            </w:r>
            <w:r>
              <w:rPr>
                <w:i/>
                <w:iCs/>
              </w:rPr>
              <w:t xml:space="preserve">Litoria peronii </w:t>
            </w:r>
            <w:r>
              <w:fldChar w:fldCharType="begin"/>
            </w:r>
            <w:r>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fldChar w:fldCharType="separate"/>
            </w:r>
            <w:r>
              <w:rPr>
                <w:noProof/>
              </w:rPr>
              <w:t>(Wassens et al. 2021)</w:t>
            </w:r>
            <w:r>
              <w:fldChar w:fldCharType="end"/>
            </w:r>
          </w:p>
          <w:p w14:paraId="46542AB9" w14:textId="77777777" w:rsidR="00993B38" w:rsidRDefault="00993B38" w:rsidP="00BD21A0">
            <w:pPr>
              <w:pStyle w:val="TableBullet"/>
            </w:pPr>
            <w:r>
              <w:t xml:space="preserve">Save Our Species (SOS) monitoring identified southern bell frog occurrence and breeding at wetlands in the Murrumbidgee, Coleambally Irrigation district and Toogimbie Indigenous Protected Area following environmental water delivery </w:t>
            </w:r>
            <w:r>
              <w:fldChar w:fldCharType="begin"/>
            </w:r>
            <w:r>
              <w:instrText xml:space="preserve"> ADDIN EN.CITE &lt;EndNote&gt;&lt;Cite&gt;&lt;Author&gt;Waudby&lt;/Author&gt;&lt;Year&gt;2021&lt;/Year&gt;&lt;RecNum&gt;4068&lt;/RecNum&gt;&lt;DisplayText&gt;(Waudby et al. 2021)&lt;/DisplayText&gt;&lt;record&gt;&lt;rec-number&gt;4068&lt;/rec-number&gt;&lt;foreign-keys&gt;&lt;key app="EN" db-id="vxxvsda2b05fxpeaw2dp552mtrd5trxdrf0s" timestamp="1613440085"&gt;4068&lt;/key&gt;&lt;/foreign-keys&gt;&lt;ref-type name="Report"&gt;27&lt;/ref-type&gt;&lt;contributors&gt;&lt;authors&gt;&lt;author&gt;Waudby, H.P. &lt;/author&gt;&lt;author&gt;Healy, S.&lt;/author&gt;&lt;author&gt;Dyer, J.&lt;/author&gt;&lt;author&gt;Amos, C. &lt;/author&gt;&lt;author&gt;Maguire, J. &lt;/author&gt;&lt;author&gt;Conallin, A. &lt;/author&gt;&lt;author&gt;Childs, P&lt;/author&gt;&lt;/authors&gt;&lt;tertiary-authors&gt;&lt;author&gt;NSW Department of Planning, Industry and Environment&lt;/author&gt;&lt;/tertiary-authors&gt;&lt;/contributors&gt;&lt;titles&gt;&lt;title&gt;Southern bell frog (Litoria raniformis) monitoring report: 2019/20. NSW Department of Planning, Industry and Environment&lt;/title&gt;&lt;/titles&gt;&lt;dates&gt;&lt;year&gt;2021&lt;/year&gt;&lt;/dates&gt;&lt;pub-location&gt;Albury, NSW.&lt;/pub-location&gt;&lt;urls&gt;&lt;/urls&gt;&lt;/record&gt;&lt;/Cite&gt;&lt;/EndNote&gt;</w:instrText>
            </w:r>
            <w:r>
              <w:fldChar w:fldCharType="separate"/>
            </w:r>
            <w:r>
              <w:rPr>
                <w:noProof/>
              </w:rPr>
              <w:t>(Waudby et al. 2021)</w:t>
            </w:r>
            <w:r>
              <w:fldChar w:fldCharType="end"/>
            </w:r>
          </w:p>
        </w:tc>
      </w:tr>
      <w:tr w:rsidR="00993B38" w14:paraId="23537BAE" w14:textId="77777777" w:rsidTr="00A3567C">
        <w:tc>
          <w:tcPr>
            <w:tcW w:w="1447" w:type="dxa"/>
          </w:tcPr>
          <w:p w14:paraId="313BED72" w14:textId="77777777" w:rsidR="00993B38" w:rsidRPr="00A3567C" w:rsidRDefault="00993B38" w:rsidP="00A3567C">
            <w:pPr>
              <w:pStyle w:val="TableText"/>
            </w:pPr>
            <w:r w:rsidRPr="00A3567C">
              <w:t>Warrego</w:t>
            </w:r>
          </w:p>
        </w:tc>
        <w:tc>
          <w:tcPr>
            <w:tcW w:w="1984" w:type="dxa"/>
          </w:tcPr>
          <w:p w14:paraId="6310F06D" w14:textId="77777777" w:rsidR="00993B38" w:rsidRPr="00A3567C" w:rsidRDefault="00993B38" w:rsidP="00A3567C">
            <w:pPr>
              <w:pStyle w:val="TableText"/>
            </w:pPr>
            <w:r w:rsidRPr="00A3567C">
              <w:t>No Commonwealth environmental watering objectives related to frogs</w:t>
            </w:r>
          </w:p>
        </w:tc>
        <w:tc>
          <w:tcPr>
            <w:tcW w:w="6094" w:type="dxa"/>
          </w:tcPr>
          <w:p w14:paraId="1BE4606A" w14:textId="371B2EE6" w:rsidR="00993B38" w:rsidRPr="00BC19E0" w:rsidRDefault="00993B38" w:rsidP="00BD21A0">
            <w:pPr>
              <w:pStyle w:val="TableBullet"/>
              <w:rPr>
                <w:rFonts w:eastAsiaTheme="minorHAnsi" w:cs="Calibri"/>
              </w:rPr>
            </w:pPr>
            <w:r>
              <w:t xml:space="preserve">7 frog species detected; barking marsh frog, desert froglet </w:t>
            </w:r>
            <w:r w:rsidRPr="007A166A">
              <w:rPr>
                <w:rStyle w:val="Italics"/>
              </w:rPr>
              <w:t>Crinia deserticola</w:t>
            </w:r>
            <w:r w:rsidRPr="00B27895">
              <w:rPr>
                <w:i/>
              </w:rPr>
              <w:t xml:space="preserve">, </w:t>
            </w:r>
            <w:r w:rsidRPr="00427792">
              <w:rPr>
                <w:iCs/>
              </w:rPr>
              <w:t xml:space="preserve">desert tree frog </w:t>
            </w:r>
            <w:r w:rsidRPr="00427792">
              <w:rPr>
                <w:rStyle w:val="Italics"/>
              </w:rPr>
              <w:t>Litoria rubella</w:t>
            </w:r>
            <w:r w:rsidRPr="00B27895">
              <w:rPr>
                <w:i/>
              </w:rPr>
              <w:t xml:space="preserve">, </w:t>
            </w:r>
            <w:r w:rsidRPr="00B27895">
              <w:rPr>
                <w:rStyle w:val="Italics"/>
                <w:i w:val="0"/>
                <w:iCs/>
              </w:rPr>
              <w:t xml:space="preserve">green tree frog </w:t>
            </w:r>
            <w:r w:rsidRPr="00427792">
              <w:rPr>
                <w:iCs/>
              </w:rPr>
              <w:t xml:space="preserve">, </w:t>
            </w:r>
            <w:r w:rsidRPr="00FA1D20">
              <w:rPr>
                <w:rStyle w:val="Italics"/>
                <w:i w:val="0"/>
                <w:iCs/>
              </w:rPr>
              <w:t>P</w:t>
            </w:r>
            <w:r w:rsidRPr="00B27895">
              <w:rPr>
                <w:rStyle w:val="Italics"/>
                <w:i w:val="0"/>
                <w:iCs/>
              </w:rPr>
              <w:t>eron</w:t>
            </w:r>
            <w:r>
              <w:rPr>
                <w:rStyle w:val="Italics"/>
                <w:i w:val="0"/>
                <w:iCs/>
              </w:rPr>
              <w:t>’</w:t>
            </w:r>
            <w:r w:rsidRPr="00B27895">
              <w:rPr>
                <w:rStyle w:val="Italics"/>
                <w:i w:val="0"/>
                <w:iCs/>
              </w:rPr>
              <w:t>s tree frog, spotted marsh frog and Sudell</w:t>
            </w:r>
            <w:r w:rsidR="00636008">
              <w:rPr>
                <w:rStyle w:val="Italics"/>
                <w:i w:val="0"/>
                <w:iCs/>
              </w:rPr>
              <w:t>’</w:t>
            </w:r>
            <w:r w:rsidRPr="00B27895">
              <w:rPr>
                <w:rStyle w:val="Italics"/>
                <w:i w:val="0"/>
                <w:iCs/>
              </w:rPr>
              <w:t>s froglet</w:t>
            </w:r>
            <w:r w:rsidRPr="00FA1D20">
              <w:rPr>
                <w:iCs/>
              </w:rPr>
              <w:t xml:space="preserve"> </w:t>
            </w:r>
            <w:r w:rsidRPr="00427792">
              <w:rPr>
                <w:iCs/>
              </w:rPr>
              <w:fldChar w:fldCharType="begin"/>
            </w:r>
            <w:r>
              <w:rPr>
                <w:iCs/>
              </w:rPr>
              <w:instrText xml:space="preserve"> ADDIN EN.CITE &lt;EndNote&gt;&lt;Cite&gt;&lt;Author&gt;Commonwealth Environmental Water Office&lt;/Author&gt;&lt;Year&gt;2020&lt;/Year&gt;&lt;RecNum&gt;4095&lt;/RecNum&gt;&lt;DisplayText&gt;(Commonwealth Environmental Water Office 2020)&lt;/DisplayText&gt;&lt;record&gt;&lt;rec-number&gt;4095&lt;/rec-number&gt;&lt;foreign-keys&gt;&lt;key app="EN" db-id="vxxvsda2b05fxpeaw2dp552mtrd5trxdrf0s" timestamp="1618380586"&gt;4095&lt;/key&gt;&lt;/foreign-keys&gt;&lt;ref-type name="Book"&gt;6&lt;/ref-type&gt;&lt;contributors&gt;&lt;authors&gt;&lt;author&gt;Commonwealth Environmental Water Office,&lt;/author&gt;&lt;/authors&gt;&lt;/contributors&gt;&lt;titles&gt;&lt;title&gt;Monitoring, Evaluation and Research Program: Warrego-Darling Selected Area 2019-20 Annual Summary Report&lt;/title&gt;&lt;/titles&gt;&lt;dates&gt;&lt;year&gt;2020&lt;/year&gt;&lt;/dates&gt;&lt;pub-location&gt;Canberra&lt;/pub-location&gt;&lt;publisher&gt;Commonwealth of Australia&lt;/publisher&gt;&lt;urls&gt;&lt;/urls&gt;&lt;/record&gt;&lt;/Cite&gt;&lt;/EndNote&gt;</w:instrText>
            </w:r>
            <w:r w:rsidRPr="00427792">
              <w:rPr>
                <w:iCs/>
              </w:rPr>
              <w:fldChar w:fldCharType="separate"/>
            </w:r>
            <w:r>
              <w:rPr>
                <w:iCs/>
                <w:noProof/>
              </w:rPr>
              <w:t>(C</w:t>
            </w:r>
            <w:r w:rsidR="00636008">
              <w:rPr>
                <w:iCs/>
                <w:noProof/>
              </w:rPr>
              <w:t>EWO 2020d</w:t>
            </w:r>
            <w:r>
              <w:rPr>
                <w:iCs/>
                <w:noProof/>
              </w:rPr>
              <w:t>)</w:t>
            </w:r>
            <w:r w:rsidRPr="00427792">
              <w:rPr>
                <w:iCs/>
              </w:rPr>
              <w:fldChar w:fldCharType="end"/>
            </w:r>
          </w:p>
        </w:tc>
      </w:tr>
    </w:tbl>
    <w:p w14:paraId="1F52F0AA" w14:textId="58B85D28" w:rsidR="001A2392" w:rsidRDefault="00993B38" w:rsidP="000911E5">
      <w:pPr>
        <w:pStyle w:val="Heading2"/>
        <w:rPr>
          <w:noProof/>
        </w:rPr>
      </w:pPr>
      <w:bookmarkStart w:id="58" w:name="_Toc81318859"/>
      <w:r>
        <w:rPr>
          <w:noProof/>
        </w:rPr>
        <w:lastRenderedPageBreak/>
        <w:t>Water years</w:t>
      </w:r>
      <w:r w:rsidR="001A2392">
        <w:rPr>
          <w:noProof/>
        </w:rPr>
        <w:t xml:space="preserve"> 2014</w:t>
      </w:r>
      <w:r w:rsidR="006A42F2">
        <w:rPr>
          <w:noProof/>
        </w:rPr>
        <w:t>–20</w:t>
      </w:r>
      <w:bookmarkEnd w:id="58"/>
    </w:p>
    <w:p w14:paraId="62DB1BFB" w14:textId="09D74215" w:rsidR="001432FE" w:rsidRDefault="008A3871" w:rsidP="00D1510B">
      <w:pPr>
        <w:pStyle w:val="BodyText"/>
      </w:pPr>
      <w:r>
        <w:t xml:space="preserve">In this section we compare frog </w:t>
      </w:r>
      <w:r w:rsidR="005F1DB3">
        <w:t xml:space="preserve">abundances </w:t>
      </w:r>
      <w:r w:rsidR="001F4785">
        <w:t xml:space="preserve">based on the ALA records classified </w:t>
      </w:r>
      <w:r w:rsidR="004314DB">
        <w:t>according to</w:t>
      </w:r>
      <w:r w:rsidR="001F4785">
        <w:t xml:space="preserve"> whether the</w:t>
      </w:r>
      <w:r w:rsidR="007B6690">
        <w:t>y</w:t>
      </w:r>
      <w:r w:rsidR="001F4785">
        <w:t xml:space="preserve"> coincided with </w:t>
      </w:r>
      <w:r>
        <w:t xml:space="preserve">areas </w:t>
      </w:r>
      <w:r w:rsidR="007B6690">
        <w:t>with</w:t>
      </w:r>
      <w:r w:rsidR="001F4785" w:rsidRPr="001F4785">
        <w:t xml:space="preserve"> (1) and</w:t>
      </w:r>
      <w:r w:rsidRPr="001F4785">
        <w:t xml:space="preserve"> without </w:t>
      </w:r>
      <w:r w:rsidR="004314DB">
        <w:t xml:space="preserve">(0) </w:t>
      </w:r>
      <w:r w:rsidR="007B6690">
        <w:t>Commonwealth</w:t>
      </w:r>
      <w:r w:rsidR="007B6690" w:rsidRPr="001F4785">
        <w:t xml:space="preserve"> </w:t>
      </w:r>
      <w:r w:rsidR="00BC2704" w:rsidRPr="001F4785">
        <w:t>environmental water</w:t>
      </w:r>
      <w:r w:rsidR="007B6690">
        <w:t>ing</w:t>
      </w:r>
      <w:r w:rsidR="001F4785">
        <w:t xml:space="preserve">. </w:t>
      </w:r>
      <w:r>
        <w:t xml:space="preserve">Note that differences in survey effort and reporting of data make comparisons between </w:t>
      </w:r>
      <w:r w:rsidR="004314DB">
        <w:t>valleys</w:t>
      </w:r>
      <w:r>
        <w:t xml:space="preserve"> </w:t>
      </w:r>
      <w:r w:rsidR="00D1510B">
        <w:t>unreliable</w:t>
      </w:r>
      <w:r>
        <w:t>. However</w:t>
      </w:r>
      <w:r w:rsidR="00084D11">
        <w:t>,</w:t>
      </w:r>
      <w:r>
        <w:t xml:space="preserve"> monitoring programs in the Murrumbidgee, Lower Murray, </w:t>
      </w:r>
      <w:r w:rsidR="00B008B4">
        <w:t>C</w:t>
      </w:r>
      <w:r>
        <w:t xml:space="preserve">entral Murray, Gwydir and Macquarie </w:t>
      </w:r>
      <w:r w:rsidR="00B32DB7">
        <w:t xml:space="preserve">all </w:t>
      </w:r>
      <w:r w:rsidR="009A0A44">
        <w:t>include</w:t>
      </w:r>
      <w:r>
        <w:t xml:space="preserve"> wetlands influence</w:t>
      </w:r>
      <w:r w:rsidR="00B32DB7">
        <w:t>d</w:t>
      </w:r>
      <w:r>
        <w:t xml:space="preserve"> </w:t>
      </w:r>
      <w:r w:rsidR="000F68DD">
        <w:t>by</w:t>
      </w:r>
      <w:r w:rsidR="007B6690">
        <w:t xml:space="preserve"> Commonwealth</w:t>
      </w:r>
      <w:r>
        <w:t xml:space="preserve"> </w:t>
      </w:r>
      <w:r w:rsidR="007B6690">
        <w:t>environmental water and</w:t>
      </w:r>
      <w:r>
        <w:t xml:space="preserve"> other water sources</w:t>
      </w:r>
      <w:r w:rsidR="004314DB">
        <w:t>,</w:t>
      </w:r>
      <w:r>
        <w:t xml:space="preserve"> </w:t>
      </w:r>
      <w:r w:rsidR="000F68DD">
        <w:t>including</w:t>
      </w:r>
      <w:r>
        <w:t xml:space="preserve"> state </w:t>
      </w:r>
      <w:r w:rsidR="000F68DD">
        <w:t>environmental</w:t>
      </w:r>
      <w:r>
        <w:t xml:space="preserve"> water</w:t>
      </w:r>
      <w:r w:rsidR="000F68DD">
        <w:t xml:space="preserve"> delivery, consumptive water and natural unregulated inundation events </w:t>
      </w:r>
      <w:r w:rsidR="004314DB">
        <w:t xml:space="preserve">. This </w:t>
      </w:r>
      <w:r w:rsidR="000F68DD">
        <w:t>allows some general comparisons between</w:t>
      </w:r>
      <w:r w:rsidR="009454D3">
        <w:t xml:space="preserve"> the</w:t>
      </w:r>
      <w:r w:rsidR="000F68DD">
        <w:t xml:space="preserve"> </w:t>
      </w:r>
      <w:r w:rsidR="009454D3">
        <w:t xml:space="preserve">with </w:t>
      </w:r>
      <w:r w:rsidR="004314DB">
        <w:t xml:space="preserve">(1) </w:t>
      </w:r>
      <w:r w:rsidR="000F68DD">
        <w:t xml:space="preserve">and </w:t>
      </w:r>
      <w:r w:rsidR="009454D3">
        <w:t xml:space="preserve">without </w:t>
      </w:r>
      <w:r w:rsidR="004314DB">
        <w:t xml:space="preserve">(0) </w:t>
      </w:r>
      <w:r w:rsidR="009454D3">
        <w:t xml:space="preserve">groups. </w:t>
      </w:r>
    </w:p>
    <w:p w14:paraId="74AD91D5" w14:textId="78F6D38A" w:rsidR="00427A04" w:rsidRDefault="0042287C" w:rsidP="00CE4471">
      <w:pPr>
        <w:pStyle w:val="BodyText"/>
        <w:rPr>
          <w:i/>
          <w:iCs/>
        </w:rPr>
      </w:pPr>
      <w:r>
        <w:t>There are 61</w:t>
      </w:r>
      <w:r w:rsidR="00BC2704">
        <w:t>,</w:t>
      </w:r>
      <w:r>
        <w:t xml:space="preserve">443 records of frogs within the ALA database </w:t>
      </w:r>
      <w:r w:rsidR="009454D3">
        <w:t xml:space="preserve">for the </w:t>
      </w:r>
      <w:r w:rsidR="00BC2704">
        <w:t>Basin</w:t>
      </w:r>
      <w:r>
        <w:t>. A t</w:t>
      </w:r>
      <w:r w:rsidR="007D4B9A">
        <w:t>otal</w:t>
      </w:r>
      <w:r w:rsidR="001F4785">
        <w:t xml:space="preserve"> of</w:t>
      </w:r>
      <w:r w:rsidR="007D4B9A">
        <w:t xml:space="preserve"> </w:t>
      </w:r>
      <w:r w:rsidR="00127AD9">
        <w:t>26</w:t>
      </w:r>
      <w:r w:rsidR="00BC2704">
        <w:t>,</w:t>
      </w:r>
      <w:r w:rsidR="00127AD9">
        <w:t>899 individuals</w:t>
      </w:r>
      <w:r w:rsidR="00437C66">
        <w:t xml:space="preserve"> from </w:t>
      </w:r>
      <w:r w:rsidR="00A52A63">
        <w:t>3</w:t>
      </w:r>
      <w:r w:rsidR="00E21CDF">
        <w:t xml:space="preserve">2 </w:t>
      </w:r>
      <w:r w:rsidR="00A52A63">
        <w:t xml:space="preserve">frog species were reported from areas influenced by </w:t>
      </w:r>
      <w:r w:rsidR="007B6690">
        <w:t xml:space="preserve">Commonwealth </w:t>
      </w:r>
      <w:r w:rsidR="00A52A63">
        <w:t>environmental water</w:t>
      </w:r>
      <w:r w:rsidR="004174FF">
        <w:t xml:space="preserve">, compared </w:t>
      </w:r>
      <w:r w:rsidR="004174FF" w:rsidRPr="00B8235F">
        <w:t>with</w:t>
      </w:r>
      <w:r w:rsidR="00077BD6" w:rsidRPr="00B8235F">
        <w:t xml:space="preserve"> </w:t>
      </w:r>
      <w:r w:rsidR="00963889" w:rsidRPr="00B8235F">
        <w:t>31</w:t>
      </w:r>
      <w:r w:rsidR="004174FF" w:rsidRPr="00B8235F">
        <w:t>,</w:t>
      </w:r>
      <w:r w:rsidR="00963889" w:rsidRPr="00B8235F">
        <w:t>768</w:t>
      </w:r>
      <w:r w:rsidR="00832BCB" w:rsidRPr="00B8235F">
        <w:t xml:space="preserve"> individuals</w:t>
      </w:r>
      <w:r w:rsidR="00963889" w:rsidRPr="00B8235F">
        <w:t xml:space="preserve"> </w:t>
      </w:r>
      <w:r w:rsidR="00B65276" w:rsidRPr="00B8235F">
        <w:t xml:space="preserve">from areas without </w:t>
      </w:r>
      <w:r w:rsidR="00A52A63" w:rsidRPr="00B8235F">
        <w:t>between 2014 and 2020</w:t>
      </w:r>
      <w:r w:rsidR="00615927" w:rsidRPr="00B8235F">
        <w:t xml:space="preserve"> (</w:t>
      </w:r>
      <w:r w:rsidR="00AB122D" w:rsidRPr="00B8235F">
        <w:fldChar w:fldCharType="begin"/>
      </w:r>
      <w:r w:rsidR="00AB122D" w:rsidRPr="00B8235F">
        <w:instrText xml:space="preserve"> REF _Ref74740187 \h </w:instrText>
      </w:r>
      <w:r w:rsidR="00B8235F">
        <w:instrText xml:space="preserve"> \* MERGEFORMAT </w:instrText>
      </w:r>
      <w:r w:rsidR="00AB122D" w:rsidRPr="00B8235F">
        <w:fldChar w:fldCharType="separate"/>
      </w:r>
      <w:r w:rsidR="00B849DF">
        <w:t xml:space="preserve">Figure </w:t>
      </w:r>
      <w:r w:rsidR="00B849DF">
        <w:rPr>
          <w:noProof/>
        </w:rPr>
        <w:t>4.5</w:t>
      </w:r>
      <w:r w:rsidR="00AB122D" w:rsidRPr="00B8235F">
        <w:fldChar w:fldCharType="end"/>
      </w:r>
      <w:r w:rsidR="009454D3" w:rsidRPr="00B8235F">
        <w:t xml:space="preserve">, </w:t>
      </w:r>
      <w:r w:rsidR="00B8235F" w:rsidRPr="00B8235F">
        <w:fldChar w:fldCharType="begin"/>
      </w:r>
      <w:r w:rsidR="00B8235F" w:rsidRPr="00B8235F">
        <w:instrText xml:space="preserve"> REF _Ref75447851 \h </w:instrText>
      </w:r>
      <w:r w:rsidR="00B8235F">
        <w:instrText xml:space="preserve"> \* MERGEFORMAT </w:instrText>
      </w:r>
      <w:r w:rsidR="00B8235F" w:rsidRPr="00B8235F">
        <w:fldChar w:fldCharType="separate"/>
      </w:r>
      <w:r w:rsidR="00B849DF">
        <w:t>Table A.1</w:t>
      </w:r>
      <w:r w:rsidR="00B8235F" w:rsidRPr="00B8235F">
        <w:fldChar w:fldCharType="end"/>
      </w:r>
      <w:r w:rsidR="00615927" w:rsidRPr="00B8235F">
        <w:t>)</w:t>
      </w:r>
      <w:r w:rsidR="00C43071" w:rsidRPr="00B8235F">
        <w:t>. Of the</w:t>
      </w:r>
      <w:r w:rsidR="00832BCB">
        <w:t xml:space="preserve"> 32</w:t>
      </w:r>
      <w:r w:rsidR="000911E5">
        <w:t> </w:t>
      </w:r>
      <w:r w:rsidR="00832BCB">
        <w:t>species,</w:t>
      </w:r>
      <w:r w:rsidR="00C43071">
        <w:t xml:space="preserve"> </w:t>
      </w:r>
      <w:r w:rsidR="007D4B9A">
        <w:t>17</w:t>
      </w:r>
      <w:r w:rsidR="00F9130B">
        <w:t xml:space="preserve"> (2</w:t>
      </w:r>
      <w:r w:rsidR="00BC2704">
        <w:t>,</w:t>
      </w:r>
      <w:r w:rsidR="00F9130B">
        <w:t xml:space="preserve">6445 individual records) are </w:t>
      </w:r>
      <w:r w:rsidR="00DD4C2F">
        <w:t xml:space="preserve">classified </w:t>
      </w:r>
      <w:r w:rsidR="00A52A63">
        <w:t xml:space="preserve">as </w:t>
      </w:r>
      <w:r w:rsidR="00DD4C2F">
        <w:t>flow respon</w:t>
      </w:r>
      <w:r w:rsidR="004314DB">
        <w:t>sive</w:t>
      </w:r>
      <w:r w:rsidR="00DD4C2F">
        <w:t xml:space="preserve"> or flow ambivalent</w:t>
      </w:r>
      <w:r w:rsidR="009454D3">
        <w:t xml:space="preserve"> (</w:t>
      </w:r>
      <w:r w:rsidR="00E83397" w:rsidRPr="00B8235F">
        <w:fldChar w:fldCharType="begin"/>
      </w:r>
      <w:r w:rsidR="00E83397" w:rsidRPr="00B8235F">
        <w:instrText xml:space="preserve"> REF _Ref75447851 \h </w:instrText>
      </w:r>
      <w:r w:rsidR="00E83397">
        <w:instrText xml:space="preserve"> \* MERGEFORMAT </w:instrText>
      </w:r>
      <w:r w:rsidR="00E83397" w:rsidRPr="00B8235F">
        <w:fldChar w:fldCharType="separate"/>
      </w:r>
      <w:r w:rsidR="00B849DF">
        <w:t>Table A.1</w:t>
      </w:r>
      <w:r w:rsidR="00E83397" w:rsidRPr="00B8235F">
        <w:fldChar w:fldCharType="end"/>
      </w:r>
      <w:r w:rsidR="009454D3">
        <w:t>).</w:t>
      </w:r>
      <w:r w:rsidR="00427A04">
        <w:t xml:space="preserve"> </w:t>
      </w:r>
      <w:r w:rsidR="000E679A">
        <w:t>Despite the very wide distribution of many flow</w:t>
      </w:r>
      <w:r w:rsidR="00BC2704">
        <w:t>-</w:t>
      </w:r>
      <w:r w:rsidR="004314DB">
        <w:t>responsive</w:t>
      </w:r>
      <w:r w:rsidR="000E679A">
        <w:t xml:space="preserve"> species, areas influenced by </w:t>
      </w:r>
      <w:r w:rsidR="007B6690">
        <w:t xml:space="preserve">Commonwealth </w:t>
      </w:r>
      <w:r w:rsidR="000E679A">
        <w:t>environmental water account for 8</w:t>
      </w:r>
      <w:r w:rsidR="00D43E7A">
        <w:t>3</w:t>
      </w:r>
      <w:r w:rsidR="000E679A">
        <w:t>% of southern bell frog</w:t>
      </w:r>
      <w:r w:rsidR="009454D3">
        <w:t xml:space="preserve"> records</w:t>
      </w:r>
      <w:r w:rsidR="000E679A">
        <w:t>,</w:t>
      </w:r>
      <w:r w:rsidR="00AE5008" w:rsidRPr="00AE5008">
        <w:t xml:space="preserve"> </w:t>
      </w:r>
      <w:r w:rsidR="00D43E7A">
        <w:t>8</w:t>
      </w:r>
      <w:r w:rsidR="006B38CF">
        <w:t>9</w:t>
      </w:r>
      <w:r w:rsidR="00D43E7A">
        <w:t xml:space="preserve">% of all </w:t>
      </w:r>
      <w:r w:rsidR="006758F6">
        <w:t>g</w:t>
      </w:r>
      <w:r w:rsidR="00AE5008" w:rsidRPr="00AE5008">
        <w:t xml:space="preserve">iant </w:t>
      </w:r>
      <w:r w:rsidR="006758F6">
        <w:t>b</w:t>
      </w:r>
      <w:r w:rsidR="00AE5008" w:rsidRPr="00AE5008">
        <w:t xml:space="preserve">anjo </w:t>
      </w:r>
      <w:r w:rsidR="006758F6">
        <w:t>f</w:t>
      </w:r>
      <w:r w:rsidR="00AE5008" w:rsidRPr="00AE5008">
        <w:t>rog</w:t>
      </w:r>
      <w:r w:rsidR="00AE5008">
        <w:t xml:space="preserve"> </w:t>
      </w:r>
      <w:r w:rsidR="00BC2704">
        <w:t>(</w:t>
      </w:r>
      <w:r w:rsidR="00AE5008" w:rsidRPr="00E56FCF">
        <w:rPr>
          <w:rStyle w:val="Italics"/>
        </w:rPr>
        <w:t>Limnodynastes interioris</w:t>
      </w:r>
      <w:r w:rsidR="00BC2704">
        <w:rPr>
          <w:rStyle w:val="Italics"/>
        </w:rPr>
        <w:t>)</w:t>
      </w:r>
      <w:r w:rsidR="00BC2704" w:rsidRPr="00E56FCF">
        <w:t>,</w:t>
      </w:r>
      <w:r w:rsidR="006B38CF" w:rsidRPr="00BC2704">
        <w:t xml:space="preserve"> </w:t>
      </w:r>
      <w:r w:rsidR="006B38CF">
        <w:t xml:space="preserve">88% of </w:t>
      </w:r>
      <w:r w:rsidR="006758F6" w:rsidRPr="00427A04">
        <w:t>s</w:t>
      </w:r>
      <w:r w:rsidR="006B38CF" w:rsidRPr="00427A04">
        <w:t xml:space="preserve">almon </w:t>
      </w:r>
      <w:r w:rsidR="006758F6" w:rsidRPr="00427A04">
        <w:t>s</w:t>
      </w:r>
      <w:r w:rsidR="006B38CF" w:rsidRPr="00427A04">
        <w:t xml:space="preserve">triped </w:t>
      </w:r>
      <w:r w:rsidR="006758F6" w:rsidRPr="00427A04">
        <w:t>f</w:t>
      </w:r>
      <w:r w:rsidR="006B38CF" w:rsidRPr="00427A04">
        <w:t>rog</w:t>
      </w:r>
      <w:r w:rsidR="006B38CF" w:rsidRPr="006B38CF">
        <w:rPr>
          <w:i/>
          <w:iCs/>
        </w:rPr>
        <w:t xml:space="preserve"> </w:t>
      </w:r>
      <w:r w:rsidR="006758F6">
        <w:rPr>
          <w:i/>
          <w:iCs/>
        </w:rPr>
        <w:t>(</w:t>
      </w:r>
      <w:r w:rsidR="006B38CF" w:rsidRPr="006B38CF">
        <w:rPr>
          <w:i/>
          <w:iCs/>
        </w:rPr>
        <w:t>Limnodynastes salmini</w:t>
      </w:r>
      <w:r w:rsidR="006758F6">
        <w:rPr>
          <w:i/>
          <w:iCs/>
        </w:rPr>
        <w:t>)</w:t>
      </w:r>
      <w:r w:rsidR="00BC2704" w:rsidRPr="00E56FCF">
        <w:t>,</w:t>
      </w:r>
      <w:r w:rsidR="00BC2704">
        <w:rPr>
          <w:i/>
          <w:iCs/>
        </w:rPr>
        <w:t xml:space="preserve"> </w:t>
      </w:r>
      <w:r w:rsidR="006B38CF" w:rsidRPr="00427A04">
        <w:t xml:space="preserve">and </w:t>
      </w:r>
      <w:r w:rsidR="006758F6" w:rsidRPr="00427A04">
        <w:t>83% of barking marsh frog</w:t>
      </w:r>
      <w:r w:rsidR="006758F6">
        <w:rPr>
          <w:i/>
          <w:iCs/>
        </w:rPr>
        <w:t xml:space="preserve"> (</w:t>
      </w:r>
      <w:r w:rsidR="006758F6" w:rsidRPr="00E56FCF">
        <w:rPr>
          <w:rStyle w:val="Italics"/>
        </w:rPr>
        <w:t>Limnodynastes fletcheri</w:t>
      </w:r>
      <w:r w:rsidR="006758F6">
        <w:rPr>
          <w:i/>
          <w:iCs/>
        </w:rPr>
        <w:t xml:space="preserve">) </w:t>
      </w:r>
      <w:r w:rsidR="00D43E7A" w:rsidRPr="00427A04">
        <w:t xml:space="preserve">records contained within the ALA dataset for the </w:t>
      </w:r>
      <w:r w:rsidR="00BC2704">
        <w:t>Basin</w:t>
      </w:r>
      <w:r w:rsidR="009454D3">
        <w:t xml:space="preserve"> (</w:t>
      </w:r>
      <w:r w:rsidR="00E83397">
        <w:fldChar w:fldCharType="begin"/>
      </w:r>
      <w:r w:rsidR="00E83397">
        <w:instrText xml:space="preserve"> REF _Ref75471040 \h </w:instrText>
      </w:r>
      <w:r w:rsidR="00E83397">
        <w:fldChar w:fldCharType="separate"/>
      </w:r>
      <w:r w:rsidR="00B849DF">
        <w:t xml:space="preserve">Table </w:t>
      </w:r>
      <w:r w:rsidR="00B849DF">
        <w:rPr>
          <w:noProof/>
        </w:rPr>
        <w:t>A</w:t>
      </w:r>
      <w:r w:rsidR="00B849DF">
        <w:t>.</w:t>
      </w:r>
      <w:r w:rsidR="00B849DF">
        <w:rPr>
          <w:noProof/>
        </w:rPr>
        <w:t>3</w:t>
      </w:r>
      <w:r w:rsidR="00E83397">
        <w:fldChar w:fldCharType="end"/>
      </w:r>
      <w:r w:rsidR="009454D3">
        <w:t>).</w:t>
      </w:r>
    </w:p>
    <w:p w14:paraId="5D6FD061" w14:textId="5BC03409" w:rsidR="004314DB" w:rsidRDefault="00083867" w:rsidP="00B008B4">
      <w:pPr>
        <w:pStyle w:val="BodyText"/>
      </w:pPr>
      <w:r w:rsidRPr="00083867">
        <w:t>Another interesting occurrence</w:t>
      </w:r>
      <w:r>
        <w:t xml:space="preserve"> is </w:t>
      </w:r>
      <w:r w:rsidR="00D434E0">
        <w:t>the endangered</w:t>
      </w:r>
      <w:r w:rsidR="00A15E21">
        <w:t xml:space="preserve"> (</w:t>
      </w:r>
      <w:r w:rsidR="00A15E21" w:rsidRPr="004314DB">
        <w:t>EPBC Act</w:t>
      </w:r>
      <w:r w:rsidR="00A15E21">
        <w:t>)</w:t>
      </w:r>
      <w:r w:rsidR="00D434E0">
        <w:t xml:space="preserve"> </w:t>
      </w:r>
      <w:r w:rsidR="00D434E0" w:rsidRPr="00D434E0">
        <w:t xml:space="preserve">Booroolong </w:t>
      </w:r>
      <w:r w:rsidR="00B008B4">
        <w:t>f</w:t>
      </w:r>
      <w:r w:rsidR="00D434E0" w:rsidRPr="00D434E0">
        <w:t>rog</w:t>
      </w:r>
      <w:r>
        <w:rPr>
          <w:i/>
          <w:iCs/>
        </w:rPr>
        <w:t xml:space="preserve"> </w:t>
      </w:r>
      <w:r w:rsidR="00BC2704">
        <w:rPr>
          <w:i/>
          <w:iCs/>
        </w:rPr>
        <w:t>(</w:t>
      </w:r>
      <w:r w:rsidR="00D434E0" w:rsidRPr="00E56FCF">
        <w:rPr>
          <w:rStyle w:val="Italics"/>
        </w:rPr>
        <w:t>Litoria booroolongensis</w:t>
      </w:r>
      <w:r w:rsidR="00BC2704">
        <w:rPr>
          <w:i/>
          <w:iCs/>
        </w:rPr>
        <w:t>)</w:t>
      </w:r>
      <w:r w:rsidR="00A15E21">
        <w:rPr>
          <w:i/>
          <w:iCs/>
        </w:rPr>
        <w:t xml:space="preserve"> </w:t>
      </w:r>
      <w:r w:rsidR="00A15E21" w:rsidRPr="00A15E21">
        <w:t>which is a stream</w:t>
      </w:r>
      <w:r w:rsidR="004314DB">
        <w:t>-</w:t>
      </w:r>
      <w:r w:rsidR="00A15E21" w:rsidRPr="00A15E21">
        <w:t xml:space="preserve">dwelling species </w:t>
      </w:r>
      <w:r w:rsidR="002375AC">
        <w:t xml:space="preserve">formerly </w:t>
      </w:r>
      <w:r w:rsidR="00B83503">
        <w:t>widespread</w:t>
      </w:r>
      <w:r w:rsidR="009A44D3">
        <w:t xml:space="preserve"> through </w:t>
      </w:r>
      <w:r w:rsidR="00B83503">
        <w:t xml:space="preserve">rocky </w:t>
      </w:r>
      <w:r w:rsidR="0004393C">
        <w:t xml:space="preserve">westward </w:t>
      </w:r>
      <w:r w:rsidR="009A44D3">
        <w:t xml:space="preserve">flowing </w:t>
      </w:r>
      <w:r w:rsidR="0004393C">
        <w:t xml:space="preserve">streams </w:t>
      </w:r>
      <w:r w:rsidR="00B83503">
        <w:t xml:space="preserve">of the </w:t>
      </w:r>
      <w:r w:rsidR="0099314D">
        <w:t xml:space="preserve">Great Dividing Range. </w:t>
      </w:r>
      <w:r w:rsidR="00AA7FFC">
        <w:t xml:space="preserve">Although not normally considered as part of </w:t>
      </w:r>
      <w:r w:rsidR="007B6690">
        <w:t xml:space="preserve">Commonwealth </w:t>
      </w:r>
      <w:r w:rsidR="00AA7FFC">
        <w:t>environmental watering objectives</w:t>
      </w:r>
      <w:r w:rsidR="00180EDD">
        <w:t>,</w:t>
      </w:r>
      <w:r w:rsidR="009454D3">
        <w:t xml:space="preserve"> the occurrence of this species in valleys that receive </w:t>
      </w:r>
      <w:r w:rsidR="007B6690">
        <w:t xml:space="preserve">Commonwealth </w:t>
      </w:r>
      <w:r w:rsidR="009454D3">
        <w:t>environmental water delivery warrants further consideration as the management of dam releases for both consumptive and environmental purposes have the potential to impact this species.</w:t>
      </w:r>
      <w:r w:rsidR="00180EDD">
        <w:t xml:space="preserve"> </w:t>
      </w:r>
      <w:r w:rsidR="009454D3">
        <w:t xml:space="preserve">The </w:t>
      </w:r>
      <w:r w:rsidR="00140786">
        <w:t xml:space="preserve">national </w:t>
      </w:r>
      <w:r w:rsidR="00F27FFC">
        <w:t>recovery</w:t>
      </w:r>
      <w:r w:rsidR="00140786">
        <w:t xml:space="preserve"> plan for </w:t>
      </w:r>
      <w:r w:rsidR="009454D3" w:rsidRPr="00D434E0">
        <w:t xml:space="preserve">Booroolong </w:t>
      </w:r>
      <w:r w:rsidR="00B008B4">
        <w:t>f</w:t>
      </w:r>
      <w:r w:rsidR="009454D3" w:rsidRPr="00D434E0">
        <w:t>rog</w:t>
      </w:r>
      <w:r w:rsidR="00140786">
        <w:t xml:space="preserve"> lists </w:t>
      </w:r>
      <w:r w:rsidR="00BC2704">
        <w:t>‘</w:t>
      </w:r>
      <w:r w:rsidR="007E5EBC" w:rsidRPr="00F27FFC">
        <w:rPr>
          <w:i/>
          <w:iCs/>
        </w:rPr>
        <w:t>reinstate natural flow regimes in regulated rivers supporting the Booroolong Frog through the use of environmental flows</w:t>
      </w:r>
      <w:r w:rsidR="00BC2704">
        <w:rPr>
          <w:i/>
          <w:iCs/>
        </w:rPr>
        <w:t>’</w:t>
      </w:r>
      <w:r w:rsidR="00140786">
        <w:t xml:space="preserve"> as a key </w:t>
      </w:r>
      <w:r w:rsidR="00F27FFC">
        <w:t>management practice recommended to support the recovery of this species</w:t>
      </w:r>
      <w:r w:rsidR="000F1259">
        <w:t xml:space="preserve"> </w:t>
      </w:r>
      <w:r w:rsidR="00260956">
        <w:fldChar w:fldCharType="begin"/>
      </w:r>
      <w:r w:rsidR="00260956">
        <w:instrText xml:space="preserve"> ADDIN EN.CITE &lt;EndNote&gt;&lt;Cite&gt;&lt;Author&gt;NSW Office of Environment and Heritage&lt;/Author&gt;&lt;Year&gt;2012&lt;/Year&gt;&lt;RecNum&gt;4090&lt;/RecNum&gt;&lt;DisplayText&gt;(NSW Office of Environment and Heritage 2012)&lt;/DisplayText&gt;&lt;record&gt;&lt;rec-number&gt;4090&lt;/rec-number&gt;&lt;foreign-keys&gt;&lt;key app="EN" db-id="vxxvsda2b05fxpeaw2dp552mtrd5trxdrf0s" timestamp="1618371486"&gt;4090&lt;/key&gt;&lt;/foreign-keys&gt;&lt;ref-type name="Book"&gt;6&lt;/ref-type&gt;&lt;contributors&gt;&lt;authors&gt;&lt;author&gt;NSW Office of Environment and Heritage,&lt;/author&gt;&lt;/authors&gt;&lt;/contributors&gt;&lt;titles&gt;&lt;title&gt;National Recovery Plan for Booroolong Frog (Litoria booroolongensis)&lt;/title&gt;&lt;/titles&gt;&lt;dates&gt;&lt;year&gt;2012&lt;/year&gt;&lt;/dates&gt;&lt;pub-location&gt;Hurstville&lt;/pub-location&gt;&lt;publisher&gt;Office of Environment and Heritage (NSW)&lt;/publisher&gt;&lt;urls&gt;&lt;/urls&gt;&lt;/record&gt;&lt;/Cite&gt;&lt;/EndNote&gt;</w:instrText>
      </w:r>
      <w:r w:rsidR="00260956">
        <w:fldChar w:fldCharType="separate"/>
      </w:r>
      <w:r w:rsidR="00260956">
        <w:rPr>
          <w:noProof/>
        </w:rPr>
        <w:t xml:space="preserve">(NSW </w:t>
      </w:r>
      <w:r w:rsidR="004314DB">
        <w:rPr>
          <w:noProof/>
        </w:rPr>
        <w:t>OEH</w:t>
      </w:r>
      <w:r w:rsidR="00260956">
        <w:rPr>
          <w:noProof/>
        </w:rPr>
        <w:t xml:space="preserve"> 2012)</w:t>
      </w:r>
      <w:r w:rsidR="00260956">
        <w:fldChar w:fldCharType="end"/>
      </w:r>
      <w:r w:rsidR="00F27FFC">
        <w:t xml:space="preserve">. </w:t>
      </w:r>
      <w:r w:rsidR="00C24FE0">
        <w:t>Further consideration of this relationship is presented in the adaptive management section of this report.</w:t>
      </w:r>
    </w:p>
    <w:p w14:paraId="2B3FF5E2" w14:textId="77777777" w:rsidR="00A069D4" w:rsidRDefault="008D2CB4" w:rsidP="00B008B4">
      <w:pPr>
        <w:pStyle w:val="BodyText"/>
      </w:pPr>
      <w:r>
        <w:t xml:space="preserve">Despite drier than average conditions, repeat </w:t>
      </w:r>
      <w:r w:rsidR="009D2FA1">
        <w:t>C</w:t>
      </w:r>
      <w:r w:rsidR="004314DB">
        <w:t xml:space="preserve">ommonwealth </w:t>
      </w:r>
      <w:r>
        <w:t xml:space="preserve">environmental watering actions targeting frogs </w:t>
      </w:r>
      <w:r w:rsidR="004314DB">
        <w:t>were</w:t>
      </w:r>
      <w:r>
        <w:t xml:space="preserve"> </w:t>
      </w:r>
      <w:r w:rsidR="009D2FA1">
        <w:t xml:space="preserve">associated with the greatest proportion of frog records in </w:t>
      </w:r>
      <w:r>
        <w:t xml:space="preserve">the Murrumbidgee, Lower Murray, Gwydir and Macquarie. In contrast </w:t>
      </w:r>
      <w:r w:rsidR="00427A04">
        <w:t>frog records in the</w:t>
      </w:r>
      <w:r>
        <w:t xml:space="preserve"> Lachlan, Central Murray and </w:t>
      </w:r>
      <w:r w:rsidR="00427A04">
        <w:t>Broken more often coincided with</w:t>
      </w:r>
      <w:r>
        <w:t xml:space="preserve"> </w:t>
      </w:r>
      <w:r w:rsidR="009D2FA1">
        <w:t xml:space="preserve">locations not receiving </w:t>
      </w:r>
      <w:r w:rsidR="007B6690">
        <w:t>Commonwealth environmental water</w:t>
      </w:r>
      <w:r w:rsidR="009D2FA1">
        <w:t xml:space="preserve">. It is important to note that </w:t>
      </w:r>
      <w:r w:rsidR="00C37BB6">
        <w:t>F</w:t>
      </w:r>
      <w:r w:rsidR="000D1CCB">
        <w:t>igure</w:t>
      </w:r>
      <w:r w:rsidR="00C37BB6">
        <w:t xml:space="preserve"> 4.4</w:t>
      </w:r>
      <w:r w:rsidR="009D2FA1">
        <w:t xml:space="preserve"> shows the distribution of frog records relative to </w:t>
      </w:r>
      <w:r w:rsidR="00365C89">
        <w:t xml:space="preserve">environmental water </w:t>
      </w:r>
      <w:r w:rsidR="008E6026">
        <w:t xml:space="preserve">which included Commonwealth </w:t>
      </w:r>
      <w:r w:rsidR="004314DB">
        <w:t xml:space="preserve">environmental </w:t>
      </w:r>
      <w:r w:rsidR="008E6026">
        <w:t>water as a component;</w:t>
      </w:r>
      <w:r w:rsidR="00486BEC">
        <w:t xml:space="preserve"> </w:t>
      </w:r>
      <w:r w:rsidR="009D2FA1">
        <w:t xml:space="preserve">other sources of water including </w:t>
      </w:r>
      <w:r w:rsidR="00C37BB6">
        <w:t xml:space="preserve">standalone </w:t>
      </w:r>
      <w:r w:rsidR="00132BC0">
        <w:t xml:space="preserve">environmental water from other programs, unregulated flows and artificial water sources can also support frog populations in areas not receiving </w:t>
      </w:r>
      <w:r w:rsidR="00486BEC">
        <w:t>Commonwealth environmental water</w:t>
      </w:r>
      <w:r w:rsidR="00132BC0">
        <w:t xml:space="preserve">. </w:t>
      </w:r>
    </w:p>
    <w:p w14:paraId="0E9132AC" w14:textId="7BB25525" w:rsidR="008D2CB4" w:rsidRDefault="008D2CB4" w:rsidP="00B008B4">
      <w:pPr>
        <w:pStyle w:val="BodyText"/>
      </w:pPr>
      <w:r>
        <w:t>Notable outcomes for frog communit</w:t>
      </w:r>
      <w:r w:rsidR="00427A04">
        <w:t>ies</w:t>
      </w:r>
      <w:r>
        <w:t xml:space="preserve"> over time include a steady increase in southern bell frog </w:t>
      </w:r>
      <w:r w:rsidR="00427A04">
        <w:t>abundance</w:t>
      </w:r>
      <w:r>
        <w:t xml:space="preserve"> in the Murrumbidgee and Lower Murray at locations influenced by </w:t>
      </w:r>
      <w:r w:rsidR="007B6690">
        <w:t xml:space="preserve">Commonwealth environmental </w:t>
      </w:r>
      <w:r>
        <w:t>water. The southern bell frog is highly sensitive to environmental water management and has very narrow flow requirements – requiring shallow</w:t>
      </w:r>
      <w:r w:rsidR="00BC2704">
        <w:t>,</w:t>
      </w:r>
      <w:r>
        <w:t xml:space="preserve"> well vegetated areas with longer duration</w:t>
      </w:r>
      <w:r w:rsidR="00A069D4">
        <w:t xml:space="preserve"> of inundation</w:t>
      </w:r>
      <w:r>
        <w:t xml:space="preserve">. </w:t>
      </w:r>
      <w:r w:rsidR="00582AD9">
        <w:t>P</w:t>
      </w:r>
      <w:r>
        <w:t xml:space="preserve">umping of wetlands has been used with considerable success </w:t>
      </w:r>
      <w:r w:rsidR="00427A04">
        <w:t>to support southern bell frog population</w:t>
      </w:r>
      <w:r w:rsidR="00BC2704">
        <w:t>s</w:t>
      </w:r>
      <w:r w:rsidR="00427A04">
        <w:t xml:space="preserve"> </w:t>
      </w:r>
      <w:r>
        <w:t>in the Lower Murray (NSW</w:t>
      </w:r>
      <w:r w:rsidR="00C24FE0">
        <w:t xml:space="preserve">) and </w:t>
      </w:r>
      <w:r>
        <w:t>Lower Murray (SA) and</w:t>
      </w:r>
      <w:r w:rsidR="00C24FE0">
        <w:t xml:space="preserve"> the</w:t>
      </w:r>
      <w:r>
        <w:t xml:space="preserve"> mid-Murrumbidgee </w:t>
      </w:r>
      <w:r w:rsidR="00260956">
        <w:fldChar w:fldCharType="begin"/>
      </w:r>
      <w:r w:rsidR="00260956">
        <w:instrText xml:space="preserve"> ADDIN EN.CITE &lt;EndNote&gt;&lt;Cite&gt;&lt;Author&gt;Waudby&lt;/Author&gt;&lt;Year&gt;2021&lt;/Year&gt;&lt;RecNum&gt;4068&lt;/RecNum&gt;&lt;DisplayText&gt;(Mason 2020, Waudby et al. 2021)&lt;/DisplayText&gt;&lt;record&gt;&lt;rec-number&gt;4068&lt;/rec-number&gt;&lt;foreign-keys&gt;&lt;key app="EN" db-id="vxxvsda2b05fxpeaw2dp552mtrd5trxdrf0s" timestamp="1613440085"&gt;4068&lt;/key&gt;&lt;/foreign-keys&gt;&lt;ref-type name="Report"&gt;27&lt;/ref-type&gt;&lt;contributors&gt;&lt;authors&gt;&lt;author&gt;Waudby, H.P. &lt;/author&gt;&lt;author&gt;Healy, S.&lt;/author&gt;&lt;author&gt;Dyer, J.&lt;/author&gt;&lt;author&gt;Amos, C. &lt;/author&gt;&lt;author&gt;Maguire, J. &lt;/author&gt;&lt;author&gt;Conallin, A. &lt;/author&gt;&lt;author&gt;Childs, P&lt;/author&gt;&lt;/authors&gt;&lt;tertiary-authors&gt;&lt;author&gt;NSW Department of Planning, Industry and Environment&lt;/author&gt;&lt;/tertiary-authors&gt;&lt;/contributors&gt;&lt;titles&gt;&lt;title&gt;Southern bell frog (Litoria raniformis) monitoring report: 2019/20. NSW Department of Planning, Industry and Environment&lt;/title&gt;&lt;/titles&gt;&lt;dates&gt;&lt;year&gt;2021&lt;/year&gt;&lt;/dates&gt;&lt;pub-location&gt;Albury, NSW.&lt;/pub-location&gt;&lt;urls&gt;&lt;/urls&gt;&lt;/record&gt;&lt;/Cite&gt;&lt;Cite&gt;&lt;Author&gt;Mason&lt;/Author&gt;&lt;Year&gt;2020&lt;/Year&gt;&lt;RecNum&gt;4084&lt;/RecNum&gt;&lt;record&gt;&lt;rec-number&gt;4084&lt;/rec-number&gt;&lt;foreign-keys&gt;&lt;key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rsidR="00260956">
        <w:fldChar w:fldCharType="separate"/>
      </w:r>
      <w:r w:rsidR="00260956">
        <w:rPr>
          <w:noProof/>
        </w:rPr>
        <w:t>(Mason 2020, Waudby et al. 2021)</w:t>
      </w:r>
      <w:r w:rsidR="00260956">
        <w:fldChar w:fldCharType="end"/>
      </w:r>
      <w:r w:rsidR="00331CD0">
        <w:t>.</w:t>
      </w:r>
      <w:r w:rsidR="00C24FE0">
        <w:t xml:space="preserve"> There is evidence of an increase in southern bell frog occurrences coinciding with </w:t>
      </w:r>
      <w:r w:rsidR="007B6690">
        <w:t xml:space="preserve">Commonwealth environmental </w:t>
      </w:r>
      <w:r w:rsidR="00C24FE0">
        <w:t xml:space="preserve">watering in the Lower Murray </w:t>
      </w:r>
      <w:r w:rsidR="00A069D4">
        <w:t xml:space="preserve">and Murrumbidgee </w:t>
      </w:r>
      <w:r w:rsidR="00C24FE0">
        <w:t xml:space="preserve">from 2016 onwards (see </w:t>
      </w:r>
      <w:r w:rsidR="00F776B3">
        <w:fldChar w:fldCharType="begin"/>
      </w:r>
      <w:r w:rsidR="00F776B3">
        <w:instrText xml:space="preserve"> REF _Ref74740187 \h </w:instrText>
      </w:r>
      <w:r w:rsidR="00F776B3">
        <w:fldChar w:fldCharType="separate"/>
      </w:r>
      <w:r w:rsidR="00B849DF">
        <w:t xml:space="preserve">Figure </w:t>
      </w:r>
      <w:r w:rsidR="00B849DF">
        <w:rPr>
          <w:noProof/>
        </w:rPr>
        <w:t>4</w:t>
      </w:r>
      <w:r w:rsidR="00B849DF">
        <w:t>.</w:t>
      </w:r>
      <w:r w:rsidR="00B849DF">
        <w:rPr>
          <w:noProof/>
        </w:rPr>
        <w:t>5</w:t>
      </w:r>
      <w:r w:rsidR="00F776B3">
        <w:fldChar w:fldCharType="end"/>
      </w:r>
      <w:r w:rsidR="00C24FE0">
        <w:t>).</w:t>
      </w:r>
    </w:p>
    <w:p w14:paraId="41C8CC59" w14:textId="1087BB68" w:rsidR="00AB122D" w:rsidRDefault="4F5604EB" w:rsidP="00EF1C30">
      <w:pPr>
        <w:pStyle w:val="BodyText"/>
        <w:spacing w:before="0" w:after="0" w:line="240" w:lineRule="auto"/>
      </w:pPr>
      <w:r>
        <w:rPr>
          <w:noProof/>
        </w:rPr>
        <w:lastRenderedPageBreak/>
        <w:drawing>
          <wp:inline distT="0" distB="0" distL="0" distR="0" wp14:anchorId="3107057E" wp14:editId="7530E334">
            <wp:extent cx="6097877" cy="4086970"/>
            <wp:effectExtent l="0" t="0" r="0" b="8890"/>
            <wp:docPr id="410391635" name="Picture 410391635" descr="Series of 6 stacked column % chart (% so all at 100%).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1635" name="Picture 410391635" descr="Series of 6 stacked column % chart (% so all at 100%). Other details as per caption"/>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6117623" cy="4100204"/>
                    </a:xfrm>
                    <a:prstGeom prst="rect">
                      <a:avLst/>
                    </a:prstGeom>
                    <a:ln>
                      <a:noFill/>
                    </a:ln>
                    <a:extLst>
                      <a:ext uri="{53640926-AAD7-44D8-BBD7-CCE9431645EC}">
                        <a14:shadowObscured xmlns:a14="http://schemas.microsoft.com/office/drawing/2010/main"/>
                      </a:ext>
                    </a:extLst>
                  </pic:spPr>
                </pic:pic>
              </a:graphicData>
            </a:graphic>
          </wp:inline>
        </w:drawing>
      </w:r>
    </w:p>
    <w:p w14:paraId="439CB8CC" w14:textId="19A35F25" w:rsidR="000911E5" w:rsidRDefault="00D1510B" w:rsidP="00A069D4">
      <w:pPr>
        <w:pStyle w:val="CaptionFigure"/>
      </w:pPr>
      <w:bookmarkStart w:id="59" w:name="_Ref74740187"/>
      <w:bookmarkStart w:id="60" w:name="_Toc81315281"/>
      <w:r>
        <w:t xml:space="preserve">Figure </w:t>
      </w:r>
      <w:fldSimple w:instr=" STYLEREF 1 \s ">
        <w:r w:rsidR="00B849DF">
          <w:rPr>
            <w:noProof/>
          </w:rPr>
          <w:t>4</w:t>
        </w:r>
      </w:fldSimple>
      <w:r w:rsidR="00F65304">
        <w:t>.</w:t>
      </w:r>
      <w:fldSimple w:instr=" SEQ Figure \* ARABIC \s 1 ">
        <w:r w:rsidR="00B849DF">
          <w:rPr>
            <w:noProof/>
          </w:rPr>
          <w:t>5</w:t>
        </w:r>
      </w:fldSimple>
      <w:bookmarkEnd w:id="59"/>
      <w:r>
        <w:t xml:space="preserve"> </w:t>
      </w:r>
      <w:r w:rsidR="00A069D4">
        <w:t>R</w:t>
      </w:r>
      <w:r w:rsidR="00DE5127">
        <w:t>elative percentages</w:t>
      </w:r>
      <w:r w:rsidR="009454D3">
        <w:t xml:space="preserve"> of frog occurrence from combined ALA and </w:t>
      </w:r>
      <w:r w:rsidR="000911E5">
        <w:t>S</w:t>
      </w:r>
      <w:r w:rsidR="009454D3">
        <w:t xml:space="preserve">elected </w:t>
      </w:r>
      <w:r w:rsidR="000911E5">
        <w:t>A</w:t>
      </w:r>
      <w:r w:rsidR="009454D3">
        <w:t>rea monitoring data</w:t>
      </w:r>
      <w:r w:rsidR="000911E5">
        <w:t>, 2014</w:t>
      </w:r>
      <w:r w:rsidR="000911E5" w:rsidRPr="000911E5">
        <w:t>–</w:t>
      </w:r>
      <w:r w:rsidR="000911E5">
        <w:t xml:space="preserve">20, </w:t>
      </w:r>
      <w:r w:rsidR="00321F94">
        <w:t xml:space="preserve">by year and valley. </w:t>
      </w:r>
      <w:r w:rsidR="00EF1C30">
        <w:t>Top row p</w:t>
      </w:r>
      <w:r w:rsidR="00321F94">
        <w:t xml:space="preserve">lots summarise records that coincide with Commonwealth and other environmental water (CEW). </w:t>
      </w:r>
      <w:r w:rsidR="00EF1C30">
        <w:t>Bottom row p</w:t>
      </w:r>
      <w:r w:rsidR="00321F94">
        <w:t>lots summarise records not aligned with Commonwealth environmental water (other water)</w:t>
      </w:r>
      <w:bookmarkEnd w:id="60"/>
    </w:p>
    <w:p w14:paraId="15DABD33" w14:textId="451F60CA" w:rsidR="00FA3BA1" w:rsidRDefault="009454D3" w:rsidP="007C3F17">
      <w:pPr>
        <w:pStyle w:val="CaptionNote"/>
      </w:pPr>
      <w:r>
        <w:t>R</w:t>
      </w:r>
      <w:r w:rsidR="000F49C1">
        <w:t>ain</w:t>
      </w:r>
      <w:r w:rsidR="00CC1D4D">
        <w:t>-</w:t>
      </w:r>
      <w:r w:rsidR="000F49C1">
        <w:t>respon</w:t>
      </w:r>
      <w:r w:rsidR="00A069D4">
        <w:t>sive</w:t>
      </w:r>
      <w:r w:rsidR="000F49C1">
        <w:t xml:space="preserve"> species have been excluded f</w:t>
      </w:r>
      <w:r w:rsidR="00772531">
        <w:t>rom</w:t>
      </w:r>
      <w:r w:rsidR="000F49C1">
        <w:t xml:space="preserve"> this figure for clarity</w:t>
      </w:r>
    </w:p>
    <w:p w14:paraId="0AC954EF" w14:textId="77777777" w:rsidR="00A75772" w:rsidRDefault="00A75772" w:rsidP="00A75772">
      <w:pPr>
        <w:pStyle w:val="Heading2"/>
      </w:pPr>
      <w:bookmarkStart w:id="61" w:name="_Toc81318860"/>
      <w:r>
        <w:t>Discussion</w:t>
      </w:r>
      <w:bookmarkEnd w:id="61"/>
    </w:p>
    <w:p w14:paraId="68CC066D" w14:textId="2BDF3AE5" w:rsidR="00A75772" w:rsidRDefault="00A75772" w:rsidP="00A75772">
      <w:pPr>
        <w:pStyle w:val="BodyText"/>
      </w:pPr>
      <w:r w:rsidRPr="00070479">
        <w:t xml:space="preserve">This section considered </w:t>
      </w:r>
      <w:r w:rsidR="006213F1">
        <w:t>frog</w:t>
      </w:r>
      <w:r w:rsidRPr="00070479">
        <w:t xml:space="preserve"> responses to </w:t>
      </w:r>
      <w:r>
        <w:t xml:space="preserve">Commonwealth environmental water </w:t>
      </w:r>
      <w:r w:rsidRPr="00070479">
        <w:t>as part of the broader evaluation question</w:t>
      </w:r>
      <w:r>
        <w:t>:</w:t>
      </w:r>
    </w:p>
    <w:p w14:paraId="761F66E0" w14:textId="77777777" w:rsidR="00A75772" w:rsidRPr="00183333" w:rsidRDefault="00A75772" w:rsidP="00A75772">
      <w:pPr>
        <w:pStyle w:val="Boxedtextblue"/>
        <w:rPr>
          <w:rStyle w:val="Italics"/>
        </w:rPr>
      </w:pPr>
      <w:r w:rsidRPr="00183333">
        <w:rPr>
          <w:rStyle w:val="Italics"/>
        </w:rPr>
        <w:t>What did Commonwealth environmental water contribute to species diversity?</w:t>
      </w:r>
    </w:p>
    <w:p w14:paraId="5AC4EE41" w14:textId="77777777" w:rsidR="00CC1D4D" w:rsidRDefault="00742209" w:rsidP="00A75772">
      <w:pPr>
        <w:pStyle w:val="BodyText"/>
      </w:pPr>
      <w:r>
        <w:t>F</w:t>
      </w:r>
      <w:r w:rsidR="003679B1">
        <w:t xml:space="preserve">or the evaluation of annual outcomes </w:t>
      </w:r>
      <w:r>
        <w:t xml:space="preserve">in </w:t>
      </w:r>
      <w:r w:rsidR="003679B1">
        <w:t>20</w:t>
      </w:r>
      <w:r w:rsidR="007E118D">
        <w:t>19</w:t>
      </w:r>
      <w:r w:rsidR="00CC1D4D" w:rsidRPr="00CC1D4D">
        <w:t>–</w:t>
      </w:r>
      <w:r w:rsidR="007E118D">
        <w:t xml:space="preserve">20 </w:t>
      </w:r>
      <w:r>
        <w:t xml:space="preserve">we </w:t>
      </w:r>
      <w:r w:rsidR="00800170">
        <w:t xml:space="preserve">utilised </w:t>
      </w:r>
      <w:r w:rsidR="00F0025D">
        <w:t xml:space="preserve">monitoring </w:t>
      </w:r>
      <w:r w:rsidR="00651501">
        <w:t xml:space="preserve">undertaken for Flow-MER in </w:t>
      </w:r>
      <w:r w:rsidR="00F0025D">
        <w:t xml:space="preserve">the </w:t>
      </w:r>
      <w:r w:rsidR="00370C7A">
        <w:t>j</w:t>
      </w:r>
      <w:r w:rsidR="00651501">
        <w:t xml:space="preserve">unction of the Warrego and Darling rivers </w:t>
      </w:r>
      <w:r w:rsidR="00651501">
        <w:fldChar w:fldCharType="begin"/>
      </w:r>
      <w:r w:rsidR="00651501">
        <w:instrText xml:space="preserve"> ADDIN EN.CITE &lt;EndNote&gt;&lt;Cite&gt;&lt;Author&gt;Commonwealth Environmental Water Office&lt;/Author&gt;&lt;Year&gt;2020&lt;/Year&gt;&lt;RecNum&gt;4095&lt;/RecNum&gt;&lt;DisplayText&gt;(Commonwealth Environmental Water Office 2020)&lt;/DisplayText&gt;&lt;record&gt;&lt;rec-number&gt;4095&lt;/rec-number&gt;&lt;foreign-keys&gt;&lt;key app="EN" db-id="vxxvsda2b05fxpeaw2dp552mtrd5trxdrf0s" timestamp="1618380586"&gt;4095&lt;/key&gt;&lt;/foreign-keys&gt;&lt;ref-type name="Book"&gt;6&lt;/ref-type&gt;&lt;contributors&gt;&lt;authors&gt;&lt;author&gt;Commonwealth Environmental Water Office,&lt;/author&gt;&lt;/authors&gt;&lt;/contributors&gt;&lt;titles&gt;&lt;title&gt;Monitoring, Evaluation and Research Program: Warrego-Darling Selected Area 2019-20 Annual Summary Report&lt;/title&gt;&lt;/titles&gt;&lt;dates&gt;&lt;year&gt;2020&lt;/year&gt;&lt;/dates&gt;&lt;pub-location&gt;Canberra&lt;/pub-location&gt;&lt;publisher&gt;Commonwealth of Australia&lt;/publisher&gt;&lt;urls&gt;&lt;/urls&gt;&lt;/record&gt;&lt;/Cite&gt;&lt;/EndNote&gt;</w:instrText>
      </w:r>
      <w:r w:rsidR="00651501">
        <w:fldChar w:fldCharType="separate"/>
      </w:r>
      <w:r w:rsidR="00651501">
        <w:rPr>
          <w:noProof/>
        </w:rPr>
        <w:t>(C</w:t>
      </w:r>
      <w:r w:rsidR="00CC1D4D">
        <w:rPr>
          <w:noProof/>
        </w:rPr>
        <w:t>EWO</w:t>
      </w:r>
      <w:r w:rsidR="00651501">
        <w:rPr>
          <w:noProof/>
        </w:rPr>
        <w:t xml:space="preserve"> 2020</w:t>
      </w:r>
      <w:r w:rsidR="00CC1D4D">
        <w:rPr>
          <w:noProof/>
        </w:rPr>
        <w:t>d</w:t>
      </w:r>
      <w:r w:rsidR="00651501">
        <w:rPr>
          <w:noProof/>
        </w:rPr>
        <w:t>)</w:t>
      </w:r>
      <w:r w:rsidR="00651501">
        <w:fldChar w:fldCharType="end"/>
      </w:r>
      <w:r w:rsidR="00651501">
        <w:t xml:space="preserve"> and the Murrumbidgee </w:t>
      </w:r>
      <w:r w:rsidR="00651501">
        <w:fldChar w:fldCharType="begin"/>
      </w:r>
      <w:r w:rsidR="00651501">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651501">
        <w:fldChar w:fldCharType="separate"/>
      </w:r>
      <w:r w:rsidR="00651501">
        <w:rPr>
          <w:noProof/>
        </w:rPr>
        <w:t>(Wassens et al. 2021)</w:t>
      </w:r>
      <w:r w:rsidR="00651501">
        <w:fldChar w:fldCharType="end"/>
      </w:r>
      <w:r w:rsidR="00651501">
        <w:t>.</w:t>
      </w:r>
      <w:r w:rsidR="00370C7A">
        <w:t xml:space="preserve"> We also </w:t>
      </w:r>
      <w:r w:rsidR="00087FB9">
        <w:t>drew on compl</w:t>
      </w:r>
      <w:r w:rsidR="00CC1D4D">
        <w:t>e</w:t>
      </w:r>
      <w:r w:rsidR="00087FB9">
        <w:t>mentary data</w:t>
      </w:r>
      <w:r w:rsidR="00651501">
        <w:t xml:space="preserve"> </w:t>
      </w:r>
      <w:r w:rsidR="00527BCF">
        <w:t xml:space="preserve">collected </w:t>
      </w:r>
      <w:r w:rsidR="00CC1D4D">
        <w:t xml:space="preserve">as </w:t>
      </w:r>
      <w:r w:rsidR="00651501">
        <w:t xml:space="preserve">part of </w:t>
      </w:r>
      <w:r w:rsidR="00527BCF">
        <w:t xml:space="preserve">NSW </w:t>
      </w:r>
      <w:r w:rsidR="00B53A2C">
        <w:t>DPIE EES monitoring</w:t>
      </w:r>
      <w:r w:rsidR="00651501">
        <w:t xml:space="preserve"> in the </w:t>
      </w:r>
      <w:r w:rsidR="00472357">
        <w:t xml:space="preserve">Central Murray, </w:t>
      </w:r>
      <w:r w:rsidR="00651501">
        <w:t xml:space="preserve">Gwydir and Macquarie Marshes </w:t>
      </w:r>
      <w:r w:rsidR="00651501">
        <w:fldChar w:fldCharType="begin"/>
      </w:r>
      <w:r w:rsidR="00651501">
        <w:instrText xml:space="preserve"> ADDIN EN.CITE &lt;EndNote&gt;&lt;Cite&gt;&lt;Author&gt;Walcott&lt;/Author&gt;&lt;Year&gt;2019&lt;/Year&gt;&lt;RecNum&gt;4069&lt;/RecNum&gt;&lt;DisplayText&gt;(Walcott et al. 2019)&lt;/DisplayText&gt;&lt;record&gt;&lt;rec-number&gt;4069&lt;/rec-number&gt;&lt;foreign-keys&gt;&lt;key app="EN" db-id="vxxvsda2b05fxpeaw2dp552mtrd5trxdrf0s" timestamp="1613440415"&gt;4069&lt;/key&gt;&lt;/foreign-keys&gt;&lt;ref-type name="Report"&gt;27&lt;/ref-type&gt;&lt;contributors&gt;&lt;authors&gt;&lt;author&gt;Walcott, A&lt;/author&gt;&lt;author&gt;Ocock, J.&lt;/author&gt;&lt;author&gt;Spencer, J&lt;/author&gt;&lt;author&gt;Thomas, R.&lt;/author&gt;&lt;author&gt;Karunaratne, S.&lt;/author&gt;&lt;author&gt;Preston, D.&lt;/author&gt;&lt;author&gt;Heath, J.&lt;/author&gt;&lt;author&gt;Kuo, W.&lt;/author&gt;&lt;/authors&gt;&lt;tertiary-authors&gt;&lt;author&gt;Unpublished report. Department of Planning, Industry &amp;amp; Environment – Environment, Energy &amp;amp; Science&lt;/author&gt;&lt;/tertiary-authors&gt;&lt;/contributors&gt;&lt;titles&gt;&lt;title&gt;Results of frog monitoring in the Northern Murray-Darling Basin: Evaluation of frog responses to flows over 2014 to 2019&lt;/title&gt;&lt;/titles&gt;&lt;keywords&gt;&lt;keyword&gt;basin evaluation&lt;/keyword&gt;&lt;/keywords&gt;&lt;dates&gt;&lt;year&gt;2019&lt;/year&gt;&lt;/dates&gt;&lt;pub-location&gt;Sydney&lt;/pub-location&gt;&lt;urls&gt;&lt;/urls&gt;&lt;/record&gt;&lt;/Cite&gt;&lt;/EndNote&gt;</w:instrText>
      </w:r>
      <w:r w:rsidR="00651501">
        <w:fldChar w:fldCharType="separate"/>
      </w:r>
      <w:r w:rsidR="00651501">
        <w:rPr>
          <w:noProof/>
        </w:rPr>
        <w:t>(Walcott et al. 2019</w:t>
      </w:r>
      <w:r w:rsidR="00636008">
        <w:rPr>
          <w:noProof/>
        </w:rPr>
        <w:t>a, b</w:t>
      </w:r>
      <w:r w:rsidR="00651501">
        <w:rPr>
          <w:noProof/>
        </w:rPr>
        <w:t>)</w:t>
      </w:r>
      <w:r w:rsidR="00651501">
        <w:fldChar w:fldCharType="end"/>
      </w:r>
      <w:r w:rsidR="00800170">
        <w:t xml:space="preserve">. These </w:t>
      </w:r>
      <w:r w:rsidR="00147004">
        <w:t xml:space="preserve">used a </w:t>
      </w:r>
      <w:r w:rsidR="00041989">
        <w:t xml:space="preserve">broadly </w:t>
      </w:r>
      <w:r w:rsidR="00147004">
        <w:t xml:space="preserve">standard survey method and allowed us </w:t>
      </w:r>
      <w:r w:rsidR="00D35C98">
        <w:t>to present</w:t>
      </w:r>
      <w:r w:rsidR="00166409">
        <w:t xml:space="preserve"> </w:t>
      </w:r>
      <w:r w:rsidR="00472357">
        <w:t xml:space="preserve">seasonal </w:t>
      </w:r>
      <w:r w:rsidR="00166409">
        <w:t xml:space="preserve">frog </w:t>
      </w:r>
      <w:r w:rsidR="00B36774">
        <w:t>response to environmental watering actions in these areas.</w:t>
      </w:r>
    </w:p>
    <w:p w14:paraId="3E5FAD75" w14:textId="0E22BA89" w:rsidR="00B75600" w:rsidRDefault="008E6026" w:rsidP="00A75772">
      <w:pPr>
        <w:pStyle w:val="BodyText"/>
      </w:pPr>
      <w:r>
        <w:t>We also</w:t>
      </w:r>
      <w:r w:rsidR="00A75772">
        <w:t xml:space="preserve"> </w:t>
      </w:r>
      <w:r w:rsidR="00A75772" w:rsidRPr="006E4474">
        <w:t>mapped</w:t>
      </w:r>
      <w:r>
        <w:t xml:space="preserve"> </w:t>
      </w:r>
      <w:r w:rsidR="00472357">
        <w:t xml:space="preserve">annual </w:t>
      </w:r>
      <w:r>
        <w:t>frog</w:t>
      </w:r>
      <w:r w:rsidR="00A75772" w:rsidRPr="006E4474">
        <w:t xml:space="preserve"> </w:t>
      </w:r>
      <w:r w:rsidR="00A75772">
        <w:t>observations</w:t>
      </w:r>
      <w:r w:rsidR="00A75772" w:rsidRPr="006E4474">
        <w:t xml:space="preserve"> in relation</w:t>
      </w:r>
      <w:r w:rsidR="00A75772">
        <w:t xml:space="preserve"> </w:t>
      </w:r>
      <w:r w:rsidR="00A75772" w:rsidRPr="00D9571F">
        <w:t xml:space="preserve">to inundation by </w:t>
      </w:r>
      <w:r>
        <w:t>environmental water</w:t>
      </w:r>
      <w:r w:rsidR="00B61D9C">
        <w:t>,</w:t>
      </w:r>
      <w:r>
        <w:t xml:space="preserve"> which included </w:t>
      </w:r>
      <w:r w:rsidR="00A75772">
        <w:t>Commonwealth environmental water</w:t>
      </w:r>
      <w:r>
        <w:t xml:space="preserve"> as a </w:t>
      </w:r>
      <w:r w:rsidR="00AD479C">
        <w:t xml:space="preserve">major contributor, </w:t>
      </w:r>
      <w:r w:rsidR="00B61D9C">
        <w:t xml:space="preserve">and </w:t>
      </w:r>
      <w:r w:rsidR="00AD479C">
        <w:t>included</w:t>
      </w:r>
      <w:r w:rsidR="00A75772">
        <w:t xml:space="preserve"> </w:t>
      </w:r>
      <w:r w:rsidR="00AD479C">
        <w:t xml:space="preserve">patterns of frog </w:t>
      </w:r>
      <w:r w:rsidR="00A75772">
        <w:t>observations</w:t>
      </w:r>
      <w:r w:rsidR="00A75772" w:rsidRPr="00D9571F">
        <w:t xml:space="preserve"> </w:t>
      </w:r>
      <w:r w:rsidR="00AD479C">
        <w:t>that occurred outside of these areas as reference</w:t>
      </w:r>
      <w:r w:rsidR="002A2E6D">
        <w:t>.</w:t>
      </w:r>
      <w:r w:rsidR="008F6EC7">
        <w:t xml:space="preserve"> </w:t>
      </w:r>
      <w:r w:rsidR="002A2E6D">
        <w:t>In the Murrumbidge</w:t>
      </w:r>
      <w:r w:rsidR="006551A0">
        <w:t>e</w:t>
      </w:r>
      <w:r w:rsidR="00B61D9C">
        <w:t>,</w:t>
      </w:r>
      <w:r w:rsidR="006551A0">
        <w:t xml:space="preserve"> southern bell frogs </w:t>
      </w:r>
      <w:r w:rsidR="00B61D9C">
        <w:t>were</w:t>
      </w:r>
      <w:r w:rsidR="0059790E">
        <w:t xml:space="preserve"> reported to have</w:t>
      </w:r>
      <w:r w:rsidR="006551A0">
        <w:t xml:space="preserve"> responded strongly to </w:t>
      </w:r>
      <w:r w:rsidR="00C35401">
        <w:t>targeted</w:t>
      </w:r>
      <w:r w:rsidR="006551A0">
        <w:t xml:space="preserve"> </w:t>
      </w:r>
      <w:r w:rsidR="00C35401">
        <w:t>delivery</w:t>
      </w:r>
      <w:r w:rsidR="006551A0">
        <w:t xml:space="preserve"> of environmental water in </w:t>
      </w:r>
      <w:r w:rsidR="00C35401">
        <w:t>in the Gayini-Nimmie</w:t>
      </w:r>
      <w:r w:rsidR="00A81B4D" w:rsidRPr="00A81B4D">
        <w:t>–</w:t>
      </w:r>
      <w:r w:rsidR="00C35401">
        <w:t>Ca</w:t>
      </w:r>
      <w:r w:rsidR="00B61D9C">
        <w:t>ir</w:t>
      </w:r>
      <w:r w:rsidR="00C35401">
        <w:t>a region but</w:t>
      </w:r>
      <w:r w:rsidR="006551A0">
        <w:t xml:space="preserve"> </w:t>
      </w:r>
      <w:r w:rsidR="00C35401">
        <w:t xml:space="preserve">responses to environmental water </w:t>
      </w:r>
      <w:r w:rsidR="00F700BC">
        <w:t>delivery</w:t>
      </w:r>
      <w:r w:rsidR="00C35401">
        <w:t xml:space="preserve"> to other </w:t>
      </w:r>
      <w:r w:rsidR="00F700BC">
        <w:t xml:space="preserve">areas </w:t>
      </w:r>
      <w:r w:rsidR="00B61D9C">
        <w:t>were</w:t>
      </w:r>
      <w:r w:rsidR="00F700BC">
        <w:t xml:space="preserve"> limited </w:t>
      </w:r>
      <w:r w:rsidR="00C35401">
        <w:t>(Wassens et al</w:t>
      </w:r>
      <w:r w:rsidR="00AC3F4A">
        <w:t>.</w:t>
      </w:r>
      <w:r w:rsidR="00C35401">
        <w:t xml:space="preserve"> 202</w:t>
      </w:r>
      <w:r w:rsidR="00AC3F4A">
        <w:t>1</w:t>
      </w:r>
      <w:r w:rsidR="00C35401">
        <w:t xml:space="preserve">). </w:t>
      </w:r>
      <w:r w:rsidR="00F700BC">
        <w:t>S</w:t>
      </w:r>
      <w:r w:rsidR="00B23D7E">
        <w:t xml:space="preserve">tate and local monitoring </w:t>
      </w:r>
      <w:r w:rsidR="008C621D">
        <w:t xml:space="preserve">programs </w:t>
      </w:r>
      <w:r w:rsidR="00F700BC">
        <w:t>also</w:t>
      </w:r>
      <w:r w:rsidR="006119B1">
        <w:t xml:space="preserve"> reported positive outcomes </w:t>
      </w:r>
      <w:r w:rsidR="00F700BC">
        <w:t xml:space="preserve">for southern bell frogs following </w:t>
      </w:r>
      <w:r w:rsidR="006119B1">
        <w:t xml:space="preserve">environmental water delivery to </w:t>
      </w:r>
      <w:r w:rsidR="00A52F8F">
        <w:t xml:space="preserve">support in the Murray (Hoffman </w:t>
      </w:r>
      <w:r w:rsidR="00723B75">
        <w:t>2017)</w:t>
      </w:r>
      <w:r w:rsidR="004C06DD">
        <w:t>, and other parts of the Murrumbidgee and Central Murray</w:t>
      </w:r>
      <w:r w:rsidR="008C621D">
        <w:t xml:space="preserve"> </w:t>
      </w:r>
      <w:r w:rsidR="004C06DD">
        <w:t xml:space="preserve">in </w:t>
      </w:r>
      <w:r w:rsidR="008C621D">
        <w:t>NSW (Waudby et al</w:t>
      </w:r>
      <w:r w:rsidR="00AC3F4A">
        <w:t>.</w:t>
      </w:r>
      <w:r w:rsidR="008C621D">
        <w:t xml:space="preserve"> 2020)</w:t>
      </w:r>
      <w:r w:rsidR="004C06DD">
        <w:t xml:space="preserve">. </w:t>
      </w:r>
      <w:r w:rsidR="00BC781D">
        <w:t xml:space="preserve">While local outcomes are positive, lack of coordinated monitoring programs means that </w:t>
      </w:r>
      <w:r w:rsidR="00B55470">
        <w:t>we have</w:t>
      </w:r>
      <w:r w:rsidR="00BC781D">
        <w:t xml:space="preserve"> limited </w:t>
      </w:r>
      <w:r w:rsidR="00F32CA8">
        <w:t xml:space="preserve">capacity to evaluate frog outcomes </w:t>
      </w:r>
      <w:r w:rsidR="00BC781D">
        <w:t>at the Basin scale</w:t>
      </w:r>
      <w:r w:rsidR="00B55470">
        <w:t>. In addition, f</w:t>
      </w:r>
      <w:r w:rsidR="0059790E">
        <w:t>rogs are not currently considered in the Basin Water Strateg</w:t>
      </w:r>
      <w:r w:rsidR="00460D50">
        <w:t>y</w:t>
      </w:r>
      <w:r w:rsidR="008F6EC7">
        <w:t xml:space="preserve"> and their water </w:t>
      </w:r>
      <w:r w:rsidR="008F6EC7">
        <w:lastRenderedPageBreak/>
        <w:t xml:space="preserve">needs are not always fully catered for under long-term water plans. </w:t>
      </w:r>
      <w:r w:rsidR="00460D50">
        <w:t xml:space="preserve"> </w:t>
      </w:r>
      <w:r w:rsidR="004C06DD">
        <w:t xml:space="preserve">A coordinated review of </w:t>
      </w:r>
      <w:r w:rsidR="0070779A">
        <w:t xml:space="preserve">the water needs of </w:t>
      </w:r>
      <w:r w:rsidR="004C06DD">
        <w:t>frog</w:t>
      </w:r>
      <w:r w:rsidR="00B55470">
        <w:t>s</w:t>
      </w:r>
      <w:r w:rsidR="008F6EC7">
        <w:t>, with a particular focus on threatened species</w:t>
      </w:r>
      <w:r w:rsidR="0070779A">
        <w:t xml:space="preserve"> is</w:t>
      </w:r>
      <w:r w:rsidR="00D77DA7">
        <w:t xml:space="preserve"> needed</w:t>
      </w:r>
      <w:r w:rsidR="00F32CA8">
        <w:t xml:space="preserve">. </w:t>
      </w:r>
    </w:p>
    <w:p w14:paraId="5F69028C" w14:textId="6E90B75A" w:rsidR="00BC2704" w:rsidRDefault="00AD07DE" w:rsidP="000911E5">
      <w:pPr>
        <w:pStyle w:val="Heading1"/>
      </w:pPr>
      <w:bookmarkStart w:id="62" w:name="_Ref75472660"/>
      <w:bookmarkStart w:id="63" w:name="_Toc81318861"/>
      <w:r>
        <w:lastRenderedPageBreak/>
        <w:t>Outcomes for waterbirds</w:t>
      </w:r>
      <w:bookmarkEnd w:id="62"/>
      <w:bookmarkEnd w:id="63"/>
    </w:p>
    <w:p w14:paraId="36A404C4" w14:textId="199A1CF8" w:rsidR="00BC2704" w:rsidRDefault="00BC2704" w:rsidP="00614896">
      <w:pPr>
        <w:pStyle w:val="BodyText"/>
      </w:pPr>
      <w:r>
        <w:rPr>
          <w:noProof/>
        </w:rPr>
        <w:drawing>
          <wp:inline distT="0" distB="0" distL="0" distR="0" wp14:anchorId="37F80C46" wp14:editId="5844B55A">
            <wp:extent cx="6117592" cy="4582794"/>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1" cstate="email">
                      <a:extLst>
                        <a:ext uri="{28A0092B-C50C-407E-A947-70E740481C1C}">
                          <a14:useLocalDpi xmlns:a14="http://schemas.microsoft.com/office/drawing/2010/main"/>
                        </a:ext>
                      </a:extLst>
                    </a:blip>
                    <a:stretch>
                      <a:fillRect/>
                    </a:stretch>
                  </pic:blipFill>
                  <pic:spPr>
                    <a:xfrm>
                      <a:off x="0" y="0"/>
                      <a:ext cx="6117592" cy="4582794"/>
                    </a:xfrm>
                    <a:prstGeom prst="rect">
                      <a:avLst/>
                    </a:prstGeom>
                  </pic:spPr>
                </pic:pic>
              </a:graphicData>
            </a:graphic>
          </wp:inline>
        </w:drawing>
      </w:r>
    </w:p>
    <w:p w14:paraId="068A81AA" w14:textId="77777777" w:rsidR="00CE1C1F" w:rsidRDefault="00211496">
      <w:pPr>
        <w:pStyle w:val="CaptionFigure"/>
      </w:pPr>
      <w:r>
        <w:t>Yellow-billed spoonbills (</w:t>
      </w:r>
      <w:r w:rsidRPr="009C6F19">
        <w:rPr>
          <w:i/>
          <w:iCs/>
        </w:rPr>
        <w:t>Platalea flavipes</w:t>
      </w:r>
      <w:r>
        <w:t>) are strongly dependent on surface water for feeding, breeding, roosting and refuge</w:t>
      </w:r>
    </w:p>
    <w:p w14:paraId="48560D9E" w14:textId="70A5029A" w:rsidR="00211496" w:rsidRPr="001743C1" w:rsidRDefault="00211496" w:rsidP="00D50779">
      <w:pPr>
        <w:pStyle w:val="FigureTableSource"/>
        <w:spacing w:before="0"/>
      </w:pPr>
      <w:r>
        <w:t>Photo credit Freya Robinson CSIRO</w:t>
      </w:r>
    </w:p>
    <w:p w14:paraId="45AA51CD" w14:textId="3A275B9F" w:rsidR="00BE17B7" w:rsidRPr="00B048C6" w:rsidRDefault="00B048C6" w:rsidP="000911E5">
      <w:pPr>
        <w:pStyle w:val="Heading2"/>
      </w:pPr>
      <w:bookmarkStart w:id="64" w:name="_Toc81318862"/>
      <w:r>
        <w:t>Introduction</w:t>
      </w:r>
      <w:bookmarkEnd w:id="64"/>
    </w:p>
    <w:p w14:paraId="4D3C44D6" w14:textId="6A07D2C5" w:rsidR="00BA0BDF" w:rsidRDefault="00777EED" w:rsidP="00FB60C6">
      <w:pPr>
        <w:pStyle w:val="BodyText"/>
      </w:pPr>
      <w:r>
        <w:t xml:space="preserve">Waterbirds are a </w:t>
      </w:r>
      <w:r w:rsidR="008534AD">
        <w:t xml:space="preserve">key component of </w:t>
      </w:r>
      <w:r w:rsidR="00D9571F">
        <w:t>species diversity</w:t>
      </w:r>
      <w:r w:rsidR="008534AD">
        <w:t xml:space="preserve"> in the </w:t>
      </w:r>
      <w:r w:rsidR="0095498A">
        <w:t>Basin</w:t>
      </w:r>
      <w:r w:rsidR="00B048C6">
        <w:t xml:space="preserve"> with </w:t>
      </w:r>
      <w:r w:rsidR="00D84B37">
        <w:t xml:space="preserve">over </w:t>
      </w:r>
      <w:r w:rsidR="009D3EF8">
        <w:t>100</w:t>
      </w:r>
      <w:r w:rsidR="00B048C6">
        <w:t xml:space="preserve"> species known </w:t>
      </w:r>
      <w:r w:rsidR="00D84B37">
        <w:t xml:space="preserve">to </w:t>
      </w:r>
      <w:r w:rsidR="00B048C6">
        <w:t xml:space="preserve">occur. </w:t>
      </w:r>
      <w:r w:rsidR="00A7599B">
        <w:t>T</w:t>
      </w:r>
      <w:r w:rsidR="00333876">
        <w:t xml:space="preserve">his includes 16 </w:t>
      </w:r>
      <w:r w:rsidR="00B048C6">
        <w:t>species</w:t>
      </w:r>
      <w:r w:rsidR="00B008B4">
        <w:t xml:space="preserve"> </w:t>
      </w:r>
      <w:r w:rsidR="00B048C6">
        <w:t xml:space="preserve">listed under the </w:t>
      </w:r>
      <w:r w:rsidR="00B048C6" w:rsidRPr="00AC3F4A">
        <w:t>EPBC Act</w:t>
      </w:r>
      <w:r w:rsidR="002A2024">
        <w:rPr>
          <w:rStyle w:val="Italics"/>
        </w:rPr>
        <w:t xml:space="preserve"> </w:t>
      </w:r>
      <w:r w:rsidR="00D84B37">
        <w:t xml:space="preserve">and </w:t>
      </w:r>
      <w:r w:rsidR="00333876">
        <w:t xml:space="preserve">25 </w:t>
      </w:r>
      <w:r w:rsidR="00B048C6">
        <w:t>species listed under international migratory waterbird treaties (Bonn</w:t>
      </w:r>
      <w:r w:rsidR="00AC3F4A">
        <w:t xml:space="preserve"> Convention</w:t>
      </w:r>
      <w:r w:rsidR="00B048C6">
        <w:t xml:space="preserve">, CAMBA, JAMBA and/or </w:t>
      </w:r>
      <w:r w:rsidR="000B7695">
        <w:t xml:space="preserve">ROKAMBA) </w:t>
      </w:r>
      <w:r w:rsidR="00260956">
        <w:fldChar w:fldCharType="begin"/>
      </w:r>
      <w:r w:rsidR="006E4474">
        <w:instrText xml:space="preserve"> ADDIN EN.CITE &lt;EndNote&gt;&lt;Cite&gt;&lt;Author&gt;Murray–Darling Basin Authority&lt;/Author&gt;&lt;Year&gt;2017&lt;/Year&gt;&lt;RecNum&gt;4087&lt;/RecNum&gt;&lt;DisplayText&gt;(Murray–Darling Basin Authority 2017)&lt;/DisplayText&gt;&lt;record&gt;&lt;rec-number&gt;4087&lt;/rec-number&gt;&lt;foreign-keys&gt;&lt;key app="EN" db-id="vxxvsda2b05fxpeaw2dp552mtrd5trxdrf0s" timestamp="1618208416"&gt;4087&lt;/key&gt;&lt;/foreign-keys&gt;&lt;ref-type name="Book"&gt;6&lt;/ref-type&gt;&lt;contributors&gt;&lt;authors&gt;&lt;author&gt;Murray–Darling Basin Authority,&lt;/author&gt;&lt;/authors&gt;&lt;/contributors&gt;&lt;titles&gt;&lt;title&gt;Waterbirds of the Murray–Darling Basin; 2017 Basin Plan Evaluation&lt;/title&gt;&lt;/titles&gt;&lt;dates&gt;&lt;year&gt;2017&lt;/year&gt;&lt;/dates&gt;&lt;pub-location&gt;Canberra ACT&lt;/pub-location&gt;&lt;publisher&gt;Murray–Darling Basin Authority&lt;/publisher&gt;&lt;urls&gt;&lt;related-urls&gt;&lt;url&gt;https://www.mdba.gov.au/sites/default/files/pubs/BPE-tech-reports-waterbirds.pdf&lt;/url&gt;&lt;/related-urls&gt;&lt;/urls&gt;&lt;/record&gt;&lt;/Cite&gt;&lt;/EndNote&gt;</w:instrText>
      </w:r>
      <w:r w:rsidR="00260956">
        <w:fldChar w:fldCharType="separate"/>
      </w:r>
      <w:r w:rsidR="006E4474">
        <w:rPr>
          <w:noProof/>
        </w:rPr>
        <w:t>(M</w:t>
      </w:r>
      <w:r w:rsidR="00AC3F4A">
        <w:rPr>
          <w:noProof/>
        </w:rPr>
        <w:t xml:space="preserve">DBA </w:t>
      </w:r>
      <w:r w:rsidR="006E4474">
        <w:rPr>
          <w:noProof/>
        </w:rPr>
        <w:t>2017)</w:t>
      </w:r>
      <w:r w:rsidR="00260956">
        <w:fldChar w:fldCharType="end"/>
      </w:r>
      <w:r w:rsidR="000B7695">
        <w:t xml:space="preserve">. </w:t>
      </w:r>
      <w:r w:rsidR="00B82EC8">
        <w:t>The</w:t>
      </w:r>
      <w:r w:rsidR="00024281">
        <w:t>re is growing evidence</w:t>
      </w:r>
      <w:r w:rsidR="00D30243">
        <w:t xml:space="preserve"> of the importance of environmental water </w:t>
      </w:r>
      <w:r w:rsidR="00D84B37">
        <w:t xml:space="preserve">to </w:t>
      </w:r>
      <w:r w:rsidR="00D30243">
        <w:t xml:space="preserve">maintain </w:t>
      </w:r>
      <w:r w:rsidR="00EE12F0">
        <w:t>waterbird population</w:t>
      </w:r>
      <w:r w:rsidR="00D84B37">
        <w:t>s</w:t>
      </w:r>
      <w:r w:rsidR="00EE12F0">
        <w:t xml:space="preserve"> </w:t>
      </w:r>
      <w:r w:rsidR="00ED7351">
        <w:t>in Australia</w:t>
      </w:r>
      <w:r w:rsidR="00A7599B">
        <w:t>,</w:t>
      </w:r>
      <w:r w:rsidR="00ED7351">
        <w:t xml:space="preserve"> </w:t>
      </w:r>
      <w:r w:rsidR="00EE12F0">
        <w:t xml:space="preserve">especially at the catchment scale </w:t>
      </w:r>
      <w:r w:rsidR="00260956">
        <w:fldChar w:fldCharType="begin"/>
      </w:r>
      <w:r w:rsidR="006E4474">
        <w:instrText xml:space="preserve"> ADDIN EN.CITE &lt;EndNote&gt;&lt;Cite&gt;&lt;Author&gt;Murray–Darling Basin Authority&lt;/Author&gt;&lt;Year&gt;2017&lt;/Year&gt;&lt;RecNum&gt;4087&lt;/RecNum&gt;&lt;DisplayText&gt;(Murray–Darling Basin Authority 2017)&lt;/DisplayText&gt;&lt;record&gt;&lt;rec-number&gt;4087&lt;/rec-number&gt;&lt;foreign-keys&gt;&lt;key app="EN" db-id="vxxvsda2b05fxpeaw2dp552mtrd5trxdrf0s" timestamp="1618208416"&gt;4087&lt;/key&gt;&lt;/foreign-keys&gt;&lt;ref-type name="Book"&gt;6&lt;/ref-type&gt;&lt;contributors&gt;&lt;authors&gt;&lt;author&gt;Murray–Darling Basin Authority,&lt;/author&gt;&lt;/authors&gt;&lt;/contributors&gt;&lt;titles&gt;&lt;title&gt;Waterbirds of the Murray–Darling Basin; 2017 Basin Plan Evaluation&lt;/title&gt;&lt;/titles&gt;&lt;dates&gt;&lt;year&gt;2017&lt;/year&gt;&lt;/dates&gt;&lt;pub-location&gt;Canberra ACT&lt;/pub-location&gt;&lt;publisher&gt;Murray–Darling Basin Authority&lt;/publisher&gt;&lt;urls&gt;&lt;related-urls&gt;&lt;url&gt;https://www.mdba.gov.au/sites/default/files/pubs/BPE-tech-reports-waterbirds.pdf&lt;/url&gt;&lt;/related-urls&gt;&lt;/urls&gt;&lt;/record&gt;&lt;/Cite&gt;&lt;/EndNote&gt;</w:instrText>
      </w:r>
      <w:r w:rsidR="00260956">
        <w:fldChar w:fldCharType="separate"/>
      </w:r>
      <w:r w:rsidR="006E4474">
        <w:rPr>
          <w:noProof/>
        </w:rPr>
        <w:t>(M</w:t>
      </w:r>
      <w:r w:rsidR="00AC3F4A">
        <w:rPr>
          <w:noProof/>
        </w:rPr>
        <w:t>DBA</w:t>
      </w:r>
      <w:r w:rsidR="006E4474">
        <w:rPr>
          <w:noProof/>
        </w:rPr>
        <w:t xml:space="preserve"> 2017)</w:t>
      </w:r>
      <w:r w:rsidR="00260956">
        <w:fldChar w:fldCharType="end"/>
      </w:r>
      <w:r w:rsidR="00A7599B">
        <w:t>, though</w:t>
      </w:r>
      <w:r w:rsidR="00EE12F0">
        <w:t xml:space="preserve"> populations of many species continue to decline </w:t>
      </w:r>
      <w:r w:rsidR="00260956">
        <w:fldChar w:fldCharType="begin"/>
      </w:r>
      <w:r w:rsidR="00260956">
        <w:instrText xml:space="preserve"> ADDIN EN.CITE &lt;EndNote&gt;&lt;Cite&gt;&lt;Author&gt;Porter&lt;/Author&gt;&lt;Year&gt;2020&lt;/Year&gt;&lt;RecNum&gt;4075&lt;/RecNum&gt;&lt;DisplayText&gt;(Kingsford et al. 2013, Porter et al. 2020)&lt;/DisplayText&gt;&lt;record&gt;&lt;rec-number&gt;4075&lt;/rec-number&gt;&lt;foreign-keys&gt;&lt;key app="EN" db-id="vxxvsda2b05fxpeaw2dp552mtrd5trxdrf0s" timestamp="1613443272"&gt;4075&lt;/key&gt;&lt;/foreign-keys&gt;&lt;ref-type name="Report"&gt;27&lt;/ref-type&gt;&lt;contributors&gt;&lt;authors&gt;&lt;author&gt;Porter, J.&lt;/author&gt;&lt;author&gt;Kingsford, R.&lt;/author&gt;&lt;author&gt;Francis, R.&lt;/author&gt;&lt;author&gt;Brandis, K&lt;/author&gt;&lt;/authors&gt;&lt;tertiary-authors&gt;&lt;author&gt;Centre for Ecosystem Science, University of New South Wales&lt;/author&gt;&lt;/tertiary-authors&gt;&lt;/contributors&gt;&lt;titles&gt;&lt;title&gt;Aerial Survey of Wetland Birds in Eastern Australia - October 2020 Annual Summary Report&lt;/title&gt;&lt;/titles&gt;&lt;keywords&gt;&lt;keyword&gt;basin Evaluation&lt;/keyword&gt;&lt;/keywords&gt;&lt;dates&gt;&lt;year&gt;2020&lt;/year&gt;&lt;/dates&gt;&lt;pub-location&gt;Sydney&lt;/pub-location&gt;&lt;urls&gt;&lt;related-urls&gt;&lt;url&gt;https://www.ecosystem.unsw.edu.au/sites/default/files/2021-02/2020-Eastern-Australia-Waterbird-Survey-Summary-Report.pdf&lt;/url&gt;&lt;/related-urls&gt;&lt;/urls&gt;&lt;/record&gt;&lt;/Cite&gt;&lt;Cite&gt;&lt;Author&gt;Kingsford&lt;/Author&gt;&lt;Year&gt;2013&lt;/Year&gt;&lt;RecNum&gt;3546&lt;/RecNum&gt;&lt;record&gt;&lt;rec-number&gt;3546&lt;/rec-number&gt;&lt;foreign-keys&gt;&lt;key app="EN" db-id="vxxvsda2b05fxpeaw2dp552mtrd5trxdrf0s" timestamp="1393371612"&gt;3546&lt;/key&gt;&lt;/foreign-keys&gt;&lt;ref-type name="Report"&gt;27&lt;/ref-type&gt;&lt;contributors&gt;&lt;authors&gt;&lt;author&gt;Kingsford, R.T.&lt;/author&gt;&lt;author&gt;Bino, G.&lt;/author&gt;&lt;author&gt;Porter, J.&lt;/author&gt;&lt;author&gt;Brandis, K&lt;/author&gt;&lt;/authors&gt;&lt;/contributors&gt;&lt;titles&gt;&lt;title&gt;Waterbird communities in the Murray-Darling Basin, 1983-2012&lt;/title&gt;&lt;/titles&gt;&lt;dates&gt;&lt;year&gt;2013&lt;/year&gt;&lt;/dates&gt;&lt;publisher&gt;Final report by the Centre for Ecosystem Science, University of New South Wales to the Murray-Darling Basin Authority, Canberra&lt;/publisher&gt;&lt;urls&gt;&lt;/urls&gt;&lt;/record&gt;&lt;/Cite&gt;&lt;/EndNote&gt;</w:instrText>
      </w:r>
      <w:r w:rsidR="00260956">
        <w:fldChar w:fldCharType="separate"/>
      </w:r>
      <w:r w:rsidR="00260956">
        <w:rPr>
          <w:noProof/>
        </w:rPr>
        <w:t>(Kingsford et al. 2013, Porter et al. 2020)</w:t>
      </w:r>
      <w:r w:rsidR="00260956">
        <w:fldChar w:fldCharType="end"/>
      </w:r>
      <w:r w:rsidR="00E43D72">
        <w:t>. The high proportion of listed species, and ongoing population declines make waterbirds a key priority for environmental watering, particularly in floodplain and wetland habitats.</w:t>
      </w:r>
    </w:p>
    <w:p w14:paraId="43935F26" w14:textId="1A950455" w:rsidR="00E16ECC" w:rsidRPr="00AA0CC5" w:rsidRDefault="00E16ECC" w:rsidP="00E16ECC">
      <w:pPr>
        <w:pStyle w:val="BodyText"/>
        <w:rPr>
          <w:rFonts w:asciiTheme="minorHAnsi" w:hAnsiTheme="minorHAnsi" w:cstheme="minorHAnsi"/>
        </w:rPr>
      </w:pPr>
      <w:r w:rsidRPr="00AA0CC5">
        <w:rPr>
          <w:rFonts w:asciiTheme="minorHAnsi" w:hAnsiTheme="minorHAnsi" w:cstheme="minorHAnsi"/>
        </w:rPr>
        <w:t>Critical waterbird habitats</w:t>
      </w:r>
      <w:r>
        <w:rPr>
          <w:rFonts w:asciiTheme="minorHAnsi" w:hAnsiTheme="minorHAnsi" w:cstheme="minorHAnsi"/>
        </w:rPr>
        <w:t xml:space="preserve"> and multiple </w:t>
      </w:r>
      <w:r w:rsidR="00A7599B">
        <w:rPr>
          <w:rFonts w:asciiTheme="minorHAnsi" w:hAnsiTheme="minorHAnsi" w:cstheme="minorHAnsi"/>
        </w:rPr>
        <w:t>populations of</w:t>
      </w:r>
      <w:r w:rsidR="00A7599B" w:rsidRPr="00AA0CC5">
        <w:rPr>
          <w:rFonts w:asciiTheme="minorHAnsi" w:hAnsiTheme="minorHAnsi" w:cstheme="minorHAnsi"/>
        </w:rPr>
        <w:t xml:space="preserve"> </w:t>
      </w:r>
      <w:r>
        <w:rPr>
          <w:rFonts w:asciiTheme="minorHAnsi" w:hAnsiTheme="minorHAnsi" w:cstheme="minorHAnsi"/>
        </w:rPr>
        <w:t>listed waterbird species are associated with</w:t>
      </w:r>
      <w:r w:rsidRPr="00AA0CC5">
        <w:rPr>
          <w:rFonts w:asciiTheme="minorHAnsi" w:hAnsiTheme="minorHAnsi" w:cstheme="minorHAnsi"/>
        </w:rPr>
        <w:t xml:space="preserve"> environmental </w:t>
      </w:r>
      <w:r>
        <w:rPr>
          <w:rFonts w:asciiTheme="minorHAnsi" w:hAnsiTheme="minorHAnsi" w:cstheme="minorHAnsi"/>
        </w:rPr>
        <w:t>water. Adaptive management of</w:t>
      </w:r>
      <w:r w:rsidRPr="00AA0CC5">
        <w:rPr>
          <w:rFonts w:asciiTheme="minorHAnsi" w:hAnsiTheme="minorHAnsi" w:cstheme="minorHAnsi"/>
        </w:rPr>
        <w:t xml:space="preserve"> environmental </w:t>
      </w:r>
      <w:r>
        <w:rPr>
          <w:rFonts w:asciiTheme="minorHAnsi" w:hAnsiTheme="minorHAnsi" w:cstheme="minorHAnsi"/>
        </w:rPr>
        <w:t>water</w:t>
      </w:r>
      <w:r w:rsidRPr="00AA0CC5">
        <w:rPr>
          <w:rFonts w:asciiTheme="minorHAnsi" w:hAnsiTheme="minorHAnsi" w:cstheme="minorHAnsi"/>
        </w:rPr>
        <w:t xml:space="preserve"> to support </w:t>
      </w:r>
      <w:r>
        <w:rPr>
          <w:rFonts w:asciiTheme="minorHAnsi" w:hAnsiTheme="minorHAnsi" w:cstheme="minorHAnsi"/>
        </w:rPr>
        <w:t xml:space="preserve">waterbird breeding sites, breeding events, </w:t>
      </w:r>
      <w:r w:rsidRPr="00AA0CC5">
        <w:rPr>
          <w:rFonts w:asciiTheme="minorHAnsi" w:hAnsiTheme="minorHAnsi" w:cstheme="minorHAnsi"/>
        </w:rPr>
        <w:t>foraging habitats and food sources</w:t>
      </w:r>
      <w:r>
        <w:rPr>
          <w:rFonts w:asciiTheme="minorHAnsi" w:hAnsiTheme="minorHAnsi" w:cstheme="minorHAnsi"/>
        </w:rPr>
        <w:t xml:space="preserve"> is increasingly important in the context of climate change and increasing human demand for freshwater</w:t>
      </w:r>
      <w:r w:rsidRPr="00AA0CC5">
        <w:rPr>
          <w:rFonts w:asciiTheme="minorHAnsi" w:hAnsiTheme="minorHAnsi" w:cstheme="minorHAnsi"/>
        </w:rPr>
        <w:t xml:space="preserve">. There is also potential for other </w:t>
      </w:r>
      <w:r>
        <w:rPr>
          <w:rFonts w:asciiTheme="minorHAnsi" w:hAnsiTheme="minorHAnsi" w:cstheme="minorHAnsi"/>
        </w:rPr>
        <w:t xml:space="preserve">adaptive </w:t>
      </w:r>
      <w:r w:rsidRPr="00AA0CC5">
        <w:rPr>
          <w:rFonts w:asciiTheme="minorHAnsi" w:hAnsiTheme="minorHAnsi" w:cstheme="minorHAnsi"/>
        </w:rPr>
        <w:t xml:space="preserve">management actions to support the effectiveness of environmental </w:t>
      </w:r>
      <w:r>
        <w:rPr>
          <w:rFonts w:asciiTheme="minorHAnsi" w:hAnsiTheme="minorHAnsi" w:cstheme="minorHAnsi"/>
        </w:rPr>
        <w:t>water</w:t>
      </w:r>
      <w:r w:rsidRPr="00AA0CC5">
        <w:rPr>
          <w:rFonts w:asciiTheme="minorHAnsi" w:hAnsiTheme="minorHAnsi" w:cstheme="minorHAnsi"/>
        </w:rPr>
        <w:t xml:space="preserve"> and ultimately waterbird recruitment. Environmental </w:t>
      </w:r>
      <w:r>
        <w:rPr>
          <w:rFonts w:asciiTheme="minorHAnsi" w:hAnsiTheme="minorHAnsi" w:cstheme="minorHAnsi"/>
        </w:rPr>
        <w:t>water</w:t>
      </w:r>
      <w:r w:rsidRPr="00AA0CC5">
        <w:rPr>
          <w:rFonts w:asciiTheme="minorHAnsi" w:hAnsiTheme="minorHAnsi" w:cstheme="minorHAnsi"/>
        </w:rPr>
        <w:t>, vegetation management and</w:t>
      </w:r>
      <w:r>
        <w:rPr>
          <w:rFonts w:asciiTheme="minorHAnsi" w:hAnsiTheme="minorHAnsi" w:cstheme="minorHAnsi"/>
        </w:rPr>
        <w:t xml:space="preserve"> management of</w:t>
      </w:r>
      <w:r w:rsidRPr="00AA0CC5">
        <w:rPr>
          <w:rFonts w:asciiTheme="minorHAnsi" w:hAnsiTheme="minorHAnsi" w:cstheme="minorHAnsi"/>
        </w:rPr>
        <w:t xml:space="preserve"> pressures and threats </w:t>
      </w:r>
      <w:r w:rsidRPr="00AA0CC5">
        <w:rPr>
          <w:rFonts w:asciiTheme="minorHAnsi" w:hAnsiTheme="minorHAnsi" w:cstheme="minorHAnsi"/>
        </w:rPr>
        <w:lastRenderedPageBreak/>
        <w:t xml:space="preserve">such as </w:t>
      </w:r>
      <w:r>
        <w:rPr>
          <w:rFonts w:asciiTheme="minorHAnsi" w:hAnsiTheme="minorHAnsi" w:cstheme="minorHAnsi"/>
        </w:rPr>
        <w:t>predation, disease and toxins</w:t>
      </w:r>
      <w:r w:rsidRPr="00AA0CC5">
        <w:rPr>
          <w:rFonts w:asciiTheme="minorHAnsi" w:hAnsiTheme="minorHAnsi" w:cstheme="minorHAnsi"/>
        </w:rPr>
        <w:t xml:space="preserve">, </w:t>
      </w:r>
      <w:r w:rsidR="00A7599B">
        <w:rPr>
          <w:rFonts w:asciiTheme="minorHAnsi" w:hAnsiTheme="minorHAnsi" w:cstheme="minorHAnsi"/>
        </w:rPr>
        <w:t xml:space="preserve">all </w:t>
      </w:r>
      <w:r w:rsidRPr="00AA0CC5">
        <w:rPr>
          <w:rFonts w:asciiTheme="minorHAnsi" w:hAnsiTheme="minorHAnsi" w:cstheme="minorHAnsi"/>
        </w:rPr>
        <w:t xml:space="preserve">interact with habitat </w:t>
      </w:r>
      <w:r w:rsidR="00A7599B">
        <w:rPr>
          <w:rFonts w:asciiTheme="minorHAnsi" w:hAnsiTheme="minorHAnsi" w:cstheme="minorHAnsi"/>
        </w:rPr>
        <w:t>availability</w:t>
      </w:r>
      <w:r w:rsidR="00062A2D">
        <w:rPr>
          <w:rFonts w:asciiTheme="minorHAnsi" w:hAnsiTheme="minorHAnsi" w:cstheme="minorHAnsi"/>
        </w:rPr>
        <w:t xml:space="preserve"> and </w:t>
      </w:r>
      <w:r w:rsidR="00A7599B">
        <w:rPr>
          <w:rFonts w:asciiTheme="minorHAnsi" w:hAnsiTheme="minorHAnsi" w:cstheme="minorHAnsi"/>
        </w:rPr>
        <w:t>quality</w:t>
      </w:r>
      <w:r w:rsidR="00062A2D">
        <w:rPr>
          <w:rFonts w:asciiTheme="minorHAnsi" w:hAnsiTheme="minorHAnsi" w:cstheme="minorHAnsi"/>
        </w:rPr>
        <w:t xml:space="preserve"> </w:t>
      </w:r>
      <w:r w:rsidRPr="00AA0CC5">
        <w:rPr>
          <w:rFonts w:asciiTheme="minorHAnsi" w:hAnsiTheme="minorHAnsi" w:cstheme="minorHAnsi"/>
        </w:rPr>
        <w:t xml:space="preserve">to affect </w:t>
      </w:r>
      <w:r>
        <w:rPr>
          <w:rFonts w:asciiTheme="minorHAnsi" w:hAnsiTheme="minorHAnsi" w:cstheme="minorHAnsi"/>
        </w:rPr>
        <w:t>waterbird</w:t>
      </w:r>
      <w:r w:rsidRPr="00AA0CC5">
        <w:rPr>
          <w:rFonts w:asciiTheme="minorHAnsi" w:hAnsiTheme="minorHAnsi" w:cstheme="minorHAnsi"/>
        </w:rPr>
        <w:t xml:space="preserve"> movements, condition, growth, survival and mortality</w:t>
      </w:r>
      <w:r w:rsidR="00A7599B">
        <w:rPr>
          <w:rFonts w:asciiTheme="minorHAnsi" w:hAnsiTheme="minorHAnsi" w:cstheme="minorHAnsi"/>
        </w:rPr>
        <w:t>, as well as</w:t>
      </w:r>
      <w:r w:rsidR="002A2024">
        <w:rPr>
          <w:rFonts w:asciiTheme="minorHAnsi" w:hAnsiTheme="minorHAnsi" w:cstheme="minorHAnsi"/>
        </w:rPr>
        <w:t xml:space="preserve"> </w:t>
      </w:r>
      <w:r w:rsidRPr="00AA0CC5">
        <w:rPr>
          <w:rFonts w:asciiTheme="minorHAnsi" w:hAnsiTheme="minorHAnsi" w:cstheme="minorHAnsi"/>
        </w:rPr>
        <w:t xml:space="preserve">breeding initiation and frequency. </w:t>
      </w:r>
      <w:r>
        <w:rPr>
          <w:rFonts w:asciiTheme="minorHAnsi" w:hAnsiTheme="minorHAnsi" w:cstheme="minorHAnsi"/>
        </w:rPr>
        <w:t xml:space="preserve">These then determine population outcomes. </w:t>
      </w:r>
    </w:p>
    <w:p w14:paraId="5DD0BA77" w14:textId="77777777" w:rsidR="00BA0BDF" w:rsidRDefault="00BA0BDF" w:rsidP="00CE1C1F">
      <w:pPr>
        <w:pStyle w:val="Heading2"/>
      </w:pPr>
      <w:bookmarkStart w:id="65" w:name="_Toc71119272"/>
      <w:bookmarkStart w:id="66" w:name="_Toc71119775"/>
      <w:bookmarkStart w:id="67" w:name="_Toc81318863"/>
      <w:bookmarkEnd w:id="65"/>
      <w:bookmarkEnd w:id="66"/>
      <w:r>
        <w:t>Datasets</w:t>
      </w:r>
      <w:bookmarkEnd w:id="67"/>
    </w:p>
    <w:p w14:paraId="12A76EB8" w14:textId="1B71ED2A" w:rsidR="00AB122D" w:rsidRDefault="00AB122D" w:rsidP="00BA0BDF">
      <w:pPr>
        <w:pStyle w:val="BodyText"/>
      </w:pPr>
      <w:r>
        <w:t xml:space="preserve">There </w:t>
      </w:r>
      <w:r w:rsidR="00AC3F4A">
        <w:t>are</w:t>
      </w:r>
      <w:r>
        <w:t xml:space="preserve"> limited waterbird monitoring data available </w:t>
      </w:r>
      <w:r w:rsidR="006F03A6">
        <w:t>through</w:t>
      </w:r>
      <w:r>
        <w:t xml:space="preserve"> </w:t>
      </w:r>
      <w:r w:rsidR="006F03A6">
        <w:t xml:space="preserve">LTIM or </w:t>
      </w:r>
      <w:r>
        <w:t>Flow</w:t>
      </w:r>
      <w:r w:rsidR="006F03A6">
        <w:t>-</w:t>
      </w:r>
      <w:r>
        <w:t xml:space="preserve">MER. </w:t>
      </w:r>
      <w:r w:rsidR="009D3EF8">
        <w:t>In</w:t>
      </w:r>
      <w:r w:rsidR="00D84B37">
        <w:t xml:space="preserve"> 2019</w:t>
      </w:r>
      <w:r w:rsidR="006A42F2">
        <w:t>–</w:t>
      </w:r>
      <w:r w:rsidR="00D84B37">
        <w:t>20</w:t>
      </w:r>
      <w:r w:rsidR="00A7599B">
        <w:t>,</w:t>
      </w:r>
      <w:r w:rsidR="00D84B37">
        <w:t xml:space="preserve"> </w:t>
      </w:r>
      <w:r>
        <w:t>monitoring</w:t>
      </w:r>
      <w:r w:rsidR="00BA0BDF">
        <w:t xml:space="preserve"> </w:t>
      </w:r>
      <w:r w:rsidR="009D3EF8">
        <w:t xml:space="preserve">of </w:t>
      </w:r>
      <w:r w:rsidR="00BA0BDF">
        <w:t>waterbird response</w:t>
      </w:r>
      <w:r w:rsidR="009D3EF8">
        <w:t>s</w:t>
      </w:r>
      <w:r w:rsidR="00BA0BDF">
        <w:t xml:space="preserve"> to environmental water was undertaken </w:t>
      </w:r>
      <w:r w:rsidR="007C56F9">
        <w:t>for</w:t>
      </w:r>
      <w:r w:rsidR="00BA0BDF">
        <w:t xml:space="preserve"> </w:t>
      </w:r>
      <w:r w:rsidR="007C56F9">
        <w:t>Flow-MER</w:t>
      </w:r>
      <w:r w:rsidR="00E16ECC">
        <w:t xml:space="preserve"> monitoring </w:t>
      </w:r>
      <w:r w:rsidR="00D84B37">
        <w:t>in</w:t>
      </w:r>
      <w:r w:rsidR="00DC3676">
        <w:t xml:space="preserve"> </w:t>
      </w:r>
      <w:r w:rsidR="00B8235F">
        <w:t>3</w:t>
      </w:r>
      <w:r w:rsidR="00DC3676">
        <w:t xml:space="preserve"> </w:t>
      </w:r>
      <w:r w:rsidR="007C56F9">
        <w:t>S</w:t>
      </w:r>
      <w:r w:rsidR="00DC3676">
        <w:t xml:space="preserve">elected </w:t>
      </w:r>
      <w:r w:rsidR="007C56F9">
        <w:t>Areas</w:t>
      </w:r>
      <w:r w:rsidR="00DC3676">
        <w:t>:</w:t>
      </w:r>
      <w:r w:rsidR="00D84B37">
        <w:t xml:space="preserve"> the</w:t>
      </w:r>
      <w:r w:rsidR="00BA0BDF">
        <w:t xml:space="preserve"> </w:t>
      </w:r>
      <w:r w:rsidR="00AC3F4A">
        <w:t xml:space="preserve">Junction of the </w:t>
      </w:r>
      <w:r w:rsidR="00BA0BDF">
        <w:t>Warrego</w:t>
      </w:r>
      <w:r w:rsidR="00014C4C">
        <w:t>–</w:t>
      </w:r>
      <w:r w:rsidR="00BA0BDF">
        <w:t>Darling</w:t>
      </w:r>
      <w:r w:rsidR="00427A04">
        <w:t xml:space="preserve"> </w:t>
      </w:r>
      <w:r w:rsidR="00AC3F4A">
        <w:t xml:space="preserve">rivers </w:t>
      </w:r>
      <w:r w:rsidR="00260956">
        <w:fldChar w:fldCharType="begin"/>
      </w:r>
      <w:r w:rsidR="006E4474">
        <w:instrText xml:space="preserve"> ADDIN EN.CITE &lt;EndNote&gt;&lt;Cite&gt;&lt;Author&gt;Commonwealth Environmental Water Office &lt;/Author&gt;&lt;Year&gt;2020&lt;/Year&gt;&lt;RecNum&gt;4094&lt;/RecNum&gt;&lt;DisplayText&gt;(Commonwealth Environmental Water Office 2020)&lt;/DisplayText&gt;&lt;record&gt;&lt;rec-number&gt;4094&lt;/rec-number&gt;&lt;foreign-keys&gt;&lt;key app="EN" db-id="vxxvsda2b05fxpeaw2dp552mtrd5trxdrf0s" timestamp="1618380410"&gt;4094&lt;/key&gt;&lt;/foreign-keys&gt;&lt;ref-type name="Book"&gt;6&lt;/ref-type&gt;&lt;contributors&gt;&lt;authors&gt;&lt;author&gt;Commonwealth Environmental Water Office ,&lt;/author&gt;&lt;/authors&gt;&lt;/contributors&gt;&lt;titles&gt;&lt;title&gt;Monitoring, Evaluation and Research Program: Gwydir River Selected Area 2019-20 Annual Summary Report&lt;/title&gt;&lt;/titles&gt;&lt;dates&gt;&lt;year&gt;2020&lt;/year&gt;&lt;/dates&gt;&lt;pub-location&gt;Canberra&lt;/pub-location&gt;&lt;publisher&gt;Commonwealth of Australia &lt;/publisher&gt;&lt;urls&gt;&lt;/urls&gt;&lt;/record&gt;&lt;/Cite&gt;&lt;/EndNote&gt;</w:instrText>
      </w:r>
      <w:r w:rsidR="00260956">
        <w:fldChar w:fldCharType="separate"/>
      </w:r>
      <w:r w:rsidR="006E4474">
        <w:rPr>
          <w:noProof/>
        </w:rPr>
        <w:t>(C</w:t>
      </w:r>
      <w:r w:rsidR="00AC3F4A">
        <w:rPr>
          <w:noProof/>
        </w:rPr>
        <w:t>EWO</w:t>
      </w:r>
      <w:r w:rsidR="006E4474">
        <w:rPr>
          <w:noProof/>
        </w:rPr>
        <w:t xml:space="preserve"> 2020</w:t>
      </w:r>
      <w:r w:rsidR="00AC3F4A">
        <w:rPr>
          <w:noProof/>
        </w:rPr>
        <w:t>d</w:t>
      </w:r>
      <w:r w:rsidR="006E4474">
        <w:rPr>
          <w:noProof/>
        </w:rPr>
        <w:t>)</w:t>
      </w:r>
      <w:r w:rsidR="00260956">
        <w:fldChar w:fldCharType="end"/>
      </w:r>
      <w:r w:rsidR="00775A05">
        <w:t>, Gwydir</w:t>
      </w:r>
      <w:r w:rsidR="004B3B97">
        <w:t xml:space="preserve"> </w:t>
      </w:r>
      <w:r w:rsidR="00AC3F4A">
        <w:t xml:space="preserve">River System </w:t>
      </w:r>
      <w:r w:rsidR="00260956">
        <w:fldChar w:fldCharType="begin"/>
      </w:r>
      <w:r w:rsidR="006E4474">
        <w:instrText xml:space="preserve"> ADDIN EN.CITE &lt;EndNote&gt;&lt;Cite&gt;&lt;Author&gt;Commonwealth Environmental Water Office&lt;/Author&gt;&lt;Year&gt;2020&lt;/Year&gt;&lt;RecNum&gt;4095&lt;/RecNum&gt;&lt;DisplayText&gt;(Commonwealth Environmental Water Office 2020)&lt;/DisplayText&gt;&lt;record&gt;&lt;rec-number&gt;4095&lt;/rec-number&gt;&lt;foreign-keys&gt;&lt;key app="EN" db-id="vxxvsda2b05fxpeaw2dp552mtrd5trxdrf0s" timestamp="1618380586"&gt;4095&lt;/key&gt;&lt;/foreign-keys&gt;&lt;ref-type name="Book"&gt;6&lt;/ref-type&gt;&lt;contributors&gt;&lt;authors&gt;&lt;author&gt;Commonwealth Environmental Water Office,&lt;/author&gt;&lt;/authors&gt;&lt;/contributors&gt;&lt;titles&gt;&lt;title&gt;Monitoring, Evaluation and Research Program: Warrego-Darling Selected Area 2019-20 Annual Summary Report&lt;/title&gt;&lt;/titles&gt;&lt;dates&gt;&lt;year&gt;2020&lt;/year&gt;&lt;/dates&gt;&lt;pub-location&gt;Canberra&lt;/pub-location&gt;&lt;publisher&gt;Commonwealth of Australia&lt;/publisher&gt;&lt;urls&gt;&lt;/urls&gt;&lt;/record&gt;&lt;/Cite&gt;&lt;/EndNote&gt;</w:instrText>
      </w:r>
      <w:r w:rsidR="00260956">
        <w:fldChar w:fldCharType="separate"/>
      </w:r>
      <w:r w:rsidR="006E4474">
        <w:rPr>
          <w:noProof/>
        </w:rPr>
        <w:t>(C</w:t>
      </w:r>
      <w:r w:rsidR="00AC3F4A">
        <w:rPr>
          <w:noProof/>
        </w:rPr>
        <w:t>EWO</w:t>
      </w:r>
      <w:r w:rsidR="006E4474">
        <w:rPr>
          <w:noProof/>
        </w:rPr>
        <w:t xml:space="preserve"> 2020</w:t>
      </w:r>
      <w:r w:rsidR="00AC3F4A">
        <w:rPr>
          <w:noProof/>
        </w:rPr>
        <w:t>c</w:t>
      </w:r>
      <w:r w:rsidR="006E4474">
        <w:rPr>
          <w:noProof/>
        </w:rPr>
        <w:t>)</w:t>
      </w:r>
      <w:r w:rsidR="00260956">
        <w:fldChar w:fldCharType="end"/>
      </w:r>
      <w:r w:rsidR="00427A04">
        <w:t xml:space="preserve"> </w:t>
      </w:r>
      <w:r w:rsidR="00BA0BDF">
        <w:t>and Murrumbidgee</w:t>
      </w:r>
      <w:r w:rsidR="00AC3F4A">
        <w:t xml:space="preserve"> River System</w:t>
      </w:r>
      <w:r w:rsidR="00BA0BDF">
        <w:t xml:space="preserve"> </w:t>
      </w:r>
      <w:r w:rsidR="00260956">
        <w:fldChar w:fldCharType="begin"/>
      </w:r>
      <w:r w:rsidR="00260956">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260956">
        <w:fldChar w:fldCharType="separate"/>
      </w:r>
      <w:r w:rsidR="00260956">
        <w:rPr>
          <w:noProof/>
        </w:rPr>
        <w:t>(Wassens et al. 2021)</w:t>
      </w:r>
      <w:r w:rsidR="00260956">
        <w:fldChar w:fldCharType="end"/>
      </w:r>
      <w:r>
        <w:t xml:space="preserve">. In addition to Selected </w:t>
      </w:r>
      <w:r w:rsidR="007C56F9">
        <w:t>A</w:t>
      </w:r>
      <w:r>
        <w:t>rea data, compl</w:t>
      </w:r>
      <w:r w:rsidR="00AC3F4A">
        <w:t>e</w:t>
      </w:r>
      <w:r>
        <w:t>mentary surveys using standard survey methods and effort</w:t>
      </w:r>
      <w:r w:rsidR="00C5433B">
        <w:t xml:space="preserve"> </w:t>
      </w:r>
      <w:r>
        <w:t xml:space="preserve">were undertaken by NSW </w:t>
      </w:r>
      <w:r w:rsidR="00276BDE">
        <w:t>DPIE-EES</w:t>
      </w:r>
      <w:r>
        <w:t xml:space="preserve"> in the Gwydir</w:t>
      </w:r>
      <w:r w:rsidRPr="00F47B47">
        <w:t xml:space="preserve"> </w:t>
      </w:r>
      <w:r>
        <w:fldChar w:fldCharType="begin"/>
      </w:r>
      <w:r>
        <w:instrText xml:space="preserve"> ADDIN EN.CITE &lt;EndNote&gt;&lt;Cite&gt;&lt;Author&gt;Spencer&lt;/Author&gt;&lt;Year&gt;2020&lt;/Year&gt;&lt;RecNum&gt;4080&lt;/RecNum&gt;&lt;DisplayText&gt;(Spencer 2020)&lt;/DisplayText&gt;&lt;record&gt;&lt;rec-number&gt;4080&lt;/rec-number&gt;&lt;foreign-keys&gt;&lt;key app="EN" db-id="vxxvsda2b05fxpeaw2dp552mtrd5trxdrf0s" timestamp="1616475436"&gt;4080&lt;/key&gt;&lt;/foreign-keys&gt;&lt;ref-type name="Book"&gt;6&lt;/ref-type&gt;&lt;contributors&gt;&lt;authors&gt;&lt;author&gt;Spencer, J&lt;/author&gt;&lt;/authors&gt;&lt;/contributors&gt;&lt;titles&gt;&lt;title&gt;Waterbird surveys in the Macquarie Marshes, Oct 2019&lt;/title&gt;&lt;/titles&gt;&lt;dates&gt;&lt;year&gt;2020&lt;/year&gt;&lt;/dates&gt;&lt;pub-location&gt;Sydney&lt;/pub-location&gt;&lt;publisher&gt;NSW Department of Planning, Industry and Environment&lt;/publisher&gt;&lt;urls&gt;&lt;/urls&gt;&lt;/record&gt;&lt;/Cite&gt;&lt;/EndNote&gt;</w:instrText>
      </w:r>
      <w:r>
        <w:fldChar w:fldCharType="separate"/>
      </w:r>
      <w:r>
        <w:rPr>
          <w:noProof/>
        </w:rPr>
        <w:t>(Spencer 2020</w:t>
      </w:r>
      <w:r w:rsidR="00AC3F4A">
        <w:rPr>
          <w:noProof/>
        </w:rPr>
        <w:t>a</w:t>
      </w:r>
      <w:r>
        <w:rPr>
          <w:noProof/>
        </w:rPr>
        <w:t>)</w:t>
      </w:r>
      <w:r>
        <w:fldChar w:fldCharType="end"/>
      </w:r>
      <w:r>
        <w:t xml:space="preserve">, Macquarie </w:t>
      </w:r>
      <w:r>
        <w:fldChar w:fldCharType="begin"/>
      </w:r>
      <w:r>
        <w:instrText xml:space="preserve"> ADDIN EN.CITE &lt;EndNote&gt;&lt;Cite&gt;&lt;Author&gt;Spencer&lt;/Author&gt;&lt;Year&gt;2020&lt;/Year&gt;&lt;RecNum&gt;4081&lt;/RecNum&gt;&lt;DisplayText&gt;(Spencer 2020)&lt;/DisplayText&gt;&lt;record&gt;&lt;rec-number&gt;4081&lt;/rec-number&gt;&lt;foreign-keys&gt;&lt;key app="EN" db-id="vxxvsda2b05fxpeaw2dp552mtrd5trxdrf0s" timestamp="1616475819"&gt;4081&lt;/key&gt;&lt;/foreign-keys&gt;&lt;ref-type name="Book"&gt;6&lt;/ref-type&gt;&lt;contributors&gt;&lt;authors&gt;&lt;author&gt;Spencer, J&lt;/author&gt;&lt;/authors&gt;&lt;/contributors&gt;&lt;titles&gt;&lt;title&gt;Waterbird surveys in the Gwydir Wetlands 2019-2020&lt;/title&gt;&lt;/titles&gt;&lt;dates&gt;&lt;year&gt;2020&lt;/year&gt;&lt;/dates&gt;&lt;pub-location&gt;Sydney&lt;/pub-location&gt;&lt;publisher&gt;NSW Department of Planning, Industry and Environment&lt;/publisher&gt;&lt;urls&gt;&lt;/urls&gt;&lt;/record&gt;&lt;/Cite&gt;&lt;/EndNote&gt;</w:instrText>
      </w:r>
      <w:r>
        <w:fldChar w:fldCharType="separate"/>
      </w:r>
      <w:r>
        <w:rPr>
          <w:noProof/>
        </w:rPr>
        <w:t>(Spencer 2020</w:t>
      </w:r>
      <w:r w:rsidR="00AC3F4A">
        <w:rPr>
          <w:noProof/>
        </w:rPr>
        <w:t>b</w:t>
      </w:r>
      <w:r>
        <w:rPr>
          <w:noProof/>
        </w:rPr>
        <w:t>)</w:t>
      </w:r>
      <w:r>
        <w:fldChar w:fldCharType="end"/>
      </w:r>
      <w:r>
        <w:t xml:space="preserve">, Lachlan </w:t>
      </w:r>
      <w:r>
        <w:fldChar w:fldCharType="begin"/>
      </w:r>
      <w:r>
        <w:instrText xml:space="preserve"> ADDIN EN.CITE &lt;EndNote&gt;&lt;Cite&gt;&lt;Author&gt;Spencer&lt;/Author&gt;&lt;Year&gt;2020&lt;/Year&gt;&lt;RecNum&gt;4096&lt;/RecNum&gt;&lt;DisplayText&gt;(Spencer et al. 2020)&lt;/DisplayText&gt;&lt;record&gt;&lt;rec-number&gt;4096&lt;/rec-number&gt;&lt;foreign-keys&gt;&lt;key app="EN" db-id="vxxvsda2b05fxpeaw2dp552mtrd5trxdrf0s" timestamp="1618442698"&gt;4096&lt;/key&gt;&lt;/foreign-keys&gt;&lt;ref-type name="Book"&gt;6&lt;/ref-type&gt;&lt;contributors&gt;&lt;authors&gt;&lt;author&gt;Spencer, J&lt;/author&gt;&lt;author&gt;Amos, C.&lt;/author&gt;&lt;author&gt;McGrath, N.&lt;/author&gt;&lt;author&gt;Lenehan, J.&lt;/author&gt;&lt;author&gt;Kuo, W.&lt;/author&gt;&lt;/authors&gt;&lt;/contributors&gt;&lt;titles&gt;&lt;title&gt;Results of waterbird surveys in the Lachlan Catchment in 2019-2020: Summary report – February 2020&lt;/title&gt;&lt;/titles&gt;&lt;dates&gt;&lt;year&gt;2020&lt;/year&gt;&lt;/dates&gt;&lt;pub-location&gt;Sydney&lt;/pub-location&gt;&lt;publisher&gt;NSW Department of Planning, Industry and Environment. Unpublished report&lt;/publisher&gt;&lt;urls&gt;&lt;/urls&gt;&lt;/record&gt;&lt;/Cite&gt;&lt;/EndNote&gt;</w:instrText>
      </w:r>
      <w:r>
        <w:fldChar w:fldCharType="separate"/>
      </w:r>
      <w:r>
        <w:rPr>
          <w:noProof/>
        </w:rPr>
        <w:t>(Spencer et al. 2020)</w:t>
      </w:r>
      <w:r>
        <w:fldChar w:fldCharType="end"/>
      </w:r>
      <w:r>
        <w:t xml:space="preserve">, Murrumbidgee </w:t>
      </w:r>
      <w:r>
        <w:fldChar w:fldCharType="begin"/>
      </w:r>
      <w:r>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fldChar w:fldCharType="separate"/>
      </w:r>
      <w:r>
        <w:rPr>
          <w:noProof/>
        </w:rPr>
        <w:t>(Wassens et al. 2021)</w:t>
      </w:r>
      <w:r>
        <w:fldChar w:fldCharType="end"/>
      </w:r>
      <w:r>
        <w:t xml:space="preserve"> and NSW </w:t>
      </w:r>
      <w:r w:rsidR="004B3B97">
        <w:t>C</w:t>
      </w:r>
      <w:r>
        <w:t xml:space="preserve">entral Murray </w:t>
      </w:r>
      <w:r>
        <w:fldChar w:fldCharType="begin"/>
      </w:r>
      <w:r>
        <w:instrText xml:space="preserve"> ADDIN EN.CITE &lt;EndNote&gt;&lt;Cite&gt;&lt;Author&gt;Webster&lt;/Author&gt;&lt;Year&gt;2020&lt;/Year&gt;&lt;RecNum&gt;4088&lt;/RecNum&gt;&lt;DisplayText&gt;(Webster and Borrell 2020)&lt;/DisplayText&gt;&lt;record&gt;&lt;rec-number&gt;4088&lt;/rec-number&gt;&lt;foreign-keys&gt;&lt;key app="EN" db-id="vxxvsda2b05fxpeaw2dp552mtrd5trxdrf0s" timestamp="1618208693"&gt;4088&lt;/key&gt;&lt;/foreign-keys&gt;&lt;ref-type name="Book"&gt;6&lt;/ref-type&gt;&lt;contributors&gt;&lt;authors&gt;&lt;author&gt;Webster, L.&lt;/author&gt;&lt;author&gt;Borrell, A.&lt;/author&gt;&lt;/authors&gt;&lt;/contributors&gt;&lt;titles&gt;&lt;title&gt;Waterbird condition monitoring within Barmah-Millewa forest 2019-20. report prepared for NSW DPIE  as part of the Barmah-Millewa Forest Icon Site Condition Monitoring Program.&lt;/title&gt;&lt;/titles&gt;&lt;dates&gt;&lt;year&gt;2020&lt;/year&gt;&lt;/dates&gt;&lt;pub-location&gt;Canberra&lt;/pub-location&gt;&lt;publisher&gt;Murray–Darling Basin Authority&lt;/publisher&gt;&lt;urls&gt;&lt;/urls&gt;&lt;/record&gt;&lt;/Cite&gt;&lt;/EndNote&gt;</w:instrText>
      </w:r>
      <w:r>
        <w:fldChar w:fldCharType="separate"/>
      </w:r>
      <w:r>
        <w:rPr>
          <w:noProof/>
        </w:rPr>
        <w:t>(Webster and Borrell 2020)</w:t>
      </w:r>
      <w:r>
        <w:fldChar w:fldCharType="end"/>
      </w:r>
      <w:r>
        <w:t xml:space="preserve"> valleys. </w:t>
      </w:r>
    </w:p>
    <w:p w14:paraId="726F870C" w14:textId="390ABAEA" w:rsidR="00AB122D" w:rsidRDefault="00AB122D" w:rsidP="00AB122D">
      <w:pPr>
        <w:pStyle w:val="BodyText"/>
      </w:pPr>
      <w:r>
        <w:t>The 2019</w:t>
      </w:r>
      <w:r w:rsidR="004B3B97">
        <w:t>–</w:t>
      </w:r>
      <w:r>
        <w:t xml:space="preserve">20 evaluation of responses to </w:t>
      </w:r>
      <w:r w:rsidR="004B3B97">
        <w:t>Commonwealth environmental water</w:t>
      </w:r>
      <w:r>
        <w:t xml:space="preserve"> </w:t>
      </w:r>
      <w:r w:rsidR="004B3B97">
        <w:t xml:space="preserve">is </w:t>
      </w:r>
      <w:r>
        <w:t>based on combined Flow-MER datasets from the Gwydir, Warrego</w:t>
      </w:r>
      <w:r w:rsidR="00014C4C">
        <w:t>–</w:t>
      </w:r>
      <w:r>
        <w:t xml:space="preserve">Darling and Murrumbidgee valleys with complementary data from the Lachlan, Macquarie Marshes and Millewa (Central Murray) (used with permission from NSW </w:t>
      </w:r>
      <w:r w:rsidR="00276BDE">
        <w:t>DPIE-EES</w:t>
      </w:r>
      <w:r>
        <w:t xml:space="preserve"> and National Parks Wildlife Service)</w:t>
      </w:r>
      <w:r w:rsidR="004B3B97">
        <w:t>; r</w:t>
      </w:r>
      <w:r w:rsidR="00A036AF">
        <w:t>efer</w:t>
      </w:r>
      <w:r>
        <w:t xml:space="preserve"> CEWO (2020d, 2020e), Spencer 2020b, Webster and Borrell 2020, Wassens et al. 2021)</w:t>
      </w:r>
      <w:r w:rsidR="00EB0C12">
        <w:t xml:space="preserve"> (</w:t>
      </w:r>
      <w:r w:rsidR="00D90C07">
        <w:fldChar w:fldCharType="begin"/>
      </w:r>
      <w:r w:rsidR="00D90C07">
        <w:instrText xml:space="preserve"> REF _Ref75463077 \h </w:instrText>
      </w:r>
      <w:r w:rsidR="00D90C07">
        <w:fldChar w:fldCharType="separate"/>
      </w:r>
      <w:r w:rsidR="00B849DF">
        <w:t xml:space="preserve">Table </w:t>
      </w:r>
      <w:r w:rsidR="00B849DF">
        <w:rPr>
          <w:noProof/>
        </w:rPr>
        <w:t>5</w:t>
      </w:r>
      <w:r w:rsidR="00B849DF">
        <w:t>.</w:t>
      </w:r>
      <w:r w:rsidR="00B849DF">
        <w:rPr>
          <w:noProof/>
        </w:rPr>
        <w:t>1</w:t>
      </w:r>
      <w:r w:rsidR="00D90C07">
        <w:fldChar w:fldCharType="end"/>
      </w:r>
      <w:r w:rsidR="00EB0C12">
        <w:t>).</w:t>
      </w:r>
    </w:p>
    <w:p w14:paraId="4FEFE9A6" w14:textId="67E0623A" w:rsidR="00AB122D" w:rsidRDefault="00AB122D" w:rsidP="00524BCC">
      <w:pPr>
        <w:pStyle w:val="CaptionTable"/>
      </w:pPr>
      <w:bookmarkStart w:id="68" w:name="_Ref75463077"/>
      <w:bookmarkStart w:id="69" w:name="_Toc81315194"/>
      <w:r>
        <w:t xml:space="preserve">Table </w:t>
      </w:r>
      <w:fldSimple w:instr=" STYLEREF 1 \s ">
        <w:r w:rsidR="00B849DF">
          <w:rPr>
            <w:noProof/>
          </w:rPr>
          <w:t>5</w:t>
        </w:r>
      </w:fldSimple>
      <w:r w:rsidR="00D90C07">
        <w:t>.</w:t>
      </w:r>
      <w:fldSimple w:instr=" SEQ Table \* ARABIC \s 1 ">
        <w:r w:rsidR="00B849DF">
          <w:rPr>
            <w:noProof/>
          </w:rPr>
          <w:t>1</w:t>
        </w:r>
      </w:fldSimple>
      <w:bookmarkEnd w:id="68"/>
      <w:r>
        <w:t xml:space="preserve"> Summary of datasets and number of individual water birds reported for the Flow</w:t>
      </w:r>
      <w:r w:rsidR="006D5166">
        <w:t>-</w:t>
      </w:r>
      <w:r>
        <w:t>MER and compl</w:t>
      </w:r>
      <w:r w:rsidR="00E14260">
        <w:t>e</w:t>
      </w:r>
      <w:r>
        <w:t>mentary NSW DPIE waterbird monitoring data</w:t>
      </w:r>
      <w:r w:rsidR="006D5166">
        <w:t>, 2019–20</w:t>
      </w:r>
      <w:bookmarkEnd w:id="69"/>
    </w:p>
    <w:tbl>
      <w:tblPr>
        <w:tblStyle w:val="TableCSIRO"/>
        <w:tblW w:w="9493" w:type="dxa"/>
        <w:tblLook w:val="0420" w:firstRow="1" w:lastRow="0" w:firstColumn="0" w:lastColumn="0" w:noHBand="0" w:noVBand="1"/>
      </w:tblPr>
      <w:tblGrid>
        <w:gridCol w:w="2581"/>
        <w:gridCol w:w="992"/>
        <w:gridCol w:w="1559"/>
        <w:gridCol w:w="4361"/>
      </w:tblGrid>
      <w:tr w:rsidR="00AB122D" w:rsidRPr="00A3567C" w14:paraId="66A65BA8" w14:textId="3D93C2F5" w:rsidTr="004B3B97">
        <w:trPr>
          <w:cnfStyle w:val="100000000000" w:firstRow="1" w:lastRow="0" w:firstColumn="0" w:lastColumn="0" w:oddVBand="0" w:evenVBand="0" w:oddHBand="0" w:evenHBand="0" w:firstRowFirstColumn="0" w:firstRowLastColumn="0" w:lastRowFirstColumn="0" w:lastRowLastColumn="0"/>
          <w:trHeight w:val="300"/>
        </w:trPr>
        <w:tc>
          <w:tcPr>
            <w:tcW w:w="2581" w:type="dxa"/>
            <w:noWrap/>
            <w:hideMark/>
          </w:tcPr>
          <w:p w14:paraId="3C746671" w14:textId="24B32ED2" w:rsidR="00AB122D" w:rsidRPr="00A3567C" w:rsidRDefault="00AB122D" w:rsidP="004B3B97">
            <w:pPr>
              <w:pStyle w:val="ColumnHeading"/>
              <w:rPr>
                <w:b/>
                <w:bCs w:val="0"/>
              </w:rPr>
            </w:pPr>
            <w:r w:rsidRPr="00A3567C">
              <w:rPr>
                <w:b/>
                <w:bCs w:val="0"/>
              </w:rPr>
              <w:t>Survey area</w:t>
            </w:r>
          </w:p>
        </w:tc>
        <w:tc>
          <w:tcPr>
            <w:tcW w:w="992" w:type="dxa"/>
          </w:tcPr>
          <w:p w14:paraId="7BFF2E31" w14:textId="274E457F" w:rsidR="00AB122D" w:rsidRPr="00A3567C" w:rsidRDefault="00AB122D" w:rsidP="004B3B97">
            <w:pPr>
              <w:pStyle w:val="ColumnHeading"/>
              <w:rPr>
                <w:b/>
                <w:bCs w:val="0"/>
              </w:rPr>
            </w:pPr>
            <w:r w:rsidRPr="00A3567C">
              <w:rPr>
                <w:b/>
                <w:bCs w:val="0"/>
              </w:rPr>
              <w:t>Survey number</w:t>
            </w:r>
          </w:p>
        </w:tc>
        <w:tc>
          <w:tcPr>
            <w:tcW w:w="1559" w:type="dxa"/>
            <w:noWrap/>
            <w:hideMark/>
          </w:tcPr>
          <w:p w14:paraId="7115A6A1" w14:textId="74A68032" w:rsidR="00AB122D" w:rsidRPr="00A3567C" w:rsidRDefault="00AB122D" w:rsidP="004B3B97">
            <w:pPr>
              <w:pStyle w:val="ColumnHeading"/>
              <w:rPr>
                <w:b/>
                <w:bCs w:val="0"/>
              </w:rPr>
            </w:pPr>
            <w:r w:rsidRPr="00A3567C">
              <w:rPr>
                <w:b/>
                <w:bCs w:val="0"/>
              </w:rPr>
              <w:t xml:space="preserve">Total individuals reported </w:t>
            </w:r>
          </w:p>
        </w:tc>
        <w:tc>
          <w:tcPr>
            <w:tcW w:w="4361" w:type="dxa"/>
          </w:tcPr>
          <w:p w14:paraId="68AB0273" w14:textId="7ACC0B95" w:rsidR="00AB122D" w:rsidRPr="00A3567C" w:rsidRDefault="004B3B97" w:rsidP="004B3B97">
            <w:pPr>
              <w:pStyle w:val="ColumnHeading"/>
              <w:rPr>
                <w:b/>
                <w:bCs w:val="0"/>
              </w:rPr>
            </w:pPr>
            <w:r w:rsidRPr="00A3567C">
              <w:rPr>
                <w:b/>
                <w:bCs w:val="0"/>
              </w:rPr>
              <w:t>S</w:t>
            </w:r>
            <w:r w:rsidR="00AB122D" w:rsidRPr="00A3567C">
              <w:rPr>
                <w:b/>
                <w:bCs w:val="0"/>
              </w:rPr>
              <w:t>ource</w:t>
            </w:r>
          </w:p>
        </w:tc>
      </w:tr>
      <w:tr w:rsidR="00AB122D" w:rsidRPr="004B3B97" w14:paraId="36A05101" w14:textId="0389E0A1" w:rsidTr="004B3B97">
        <w:trPr>
          <w:cnfStyle w:val="000000100000" w:firstRow="0" w:lastRow="0" w:firstColumn="0" w:lastColumn="0" w:oddVBand="0" w:evenVBand="0" w:oddHBand="1" w:evenHBand="0" w:firstRowFirstColumn="0" w:firstRowLastColumn="0" w:lastRowFirstColumn="0" w:lastRowLastColumn="0"/>
          <w:trHeight w:val="300"/>
        </w:trPr>
        <w:tc>
          <w:tcPr>
            <w:tcW w:w="2581" w:type="dxa"/>
            <w:noWrap/>
            <w:hideMark/>
          </w:tcPr>
          <w:p w14:paraId="17172EE6" w14:textId="79D599BF" w:rsidR="00AB122D" w:rsidRPr="004B3B97" w:rsidRDefault="00AB122D" w:rsidP="00A3567C">
            <w:pPr>
              <w:pStyle w:val="TableText"/>
            </w:pPr>
            <w:r w:rsidRPr="004B3B97">
              <w:t xml:space="preserve">Gwydir </w:t>
            </w:r>
          </w:p>
        </w:tc>
        <w:tc>
          <w:tcPr>
            <w:tcW w:w="992" w:type="dxa"/>
            <w:tcMar>
              <w:right w:w="454" w:type="dxa"/>
            </w:tcMar>
          </w:tcPr>
          <w:p w14:paraId="0687A87F" w14:textId="00CCD54F" w:rsidR="00AB122D" w:rsidRPr="004B3B97" w:rsidRDefault="00AB122D" w:rsidP="00A3567C">
            <w:pPr>
              <w:pStyle w:val="TableText"/>
              <w:jc w:val="center"/>
            </w:pPr>
            <w:r w:rsidRPr="004B3B97">
              <w:t>1</w:t>
            </w:r>
          </w:p>
        </w:tc>
        <w:tc>
          <w:tcPr>
            <w:tcW w:w="1559" w:type="dxa"/>
            <w:noWrap/>
            <w:tcMar>
              <w:right w:w="454" w:type="dxa"/>
            </w:tcMar>
            <w:hideMark/>
          </w:tcPr>
          <w:p w14:paraId="223DC44C" w14:textId="00E55821" w:rsidR="00AB122D" w:rsidRPr="004B3B97" w:rsidRDefault="00AB122D" w:rsidP="00A3567C">
            <w:pPr>
              <w:pStyle w:val="TableText"/>
              <w:ind w:right="118"/>
              <w:jc w:val="right"/>
            </w:pPr>
            <w:r w:rsidRPr="004B3B97">
              <w:t>3</w:t>
            </w:r>
            <w:r w:rsidR="004B3B97">
              <w:t>,</w:t>
            </w:r>
            <w:r w:rsidRPr="004B3B97">
              <w:t>218</w:t>
            </w:r>
          </w:p>
        </w:tc>
        <w:tc>
          <w:tcPr>
            <w:tcW w:w="4361" w:type="dxa"/>
          </w:tcPr>
          <w:p w14:paraId="5B7B34B6" w14:textId="495C56EE" w:rsidR="00AB122D" w:rsidRPr="004B3B97" w:rsidRDefault="00AC3F4A" w:rsidP="00A3567C">
            <w:pPr>
              <w:pStyle w:val="TableText"/>
            </w:pPr>
            <w:r>
              <w:t>CEWO 2020c</w:t>
            </w:r>
          </w:p>
        </w:tc>
      </w:tr>
      <w:tr w:rsidR="00AB122D" w:rsidRPr="004B3B97" w14:paraId="3EE35F49" w14:textId="20A21B1C" w:rsidTr="004B3B97">
        <w:trPr>
          <w:trHeight w:val="300"/>
        </w:trPr>
        <w:tc>
          <w:tcPr>
            <w:tcW w:w="2581" w:type="dxa"/>
            <w:noWrap/>
            <w:hideMark/>
          </w:tcPr>
          <w:p w14:paraId="3F507273" w14:textId="38BAF3E5" w:rsidR="00AB122D" w:rsidRPr="004B3B97" w:rsidRDefault="00AB122D" w:rsidP="00A3567C">
            <w:pPr>
              <w:pStyle w:val="TableText"/>
            </w:pPr>
            <w:r w:rsidRPr="004B3B97">
              <w:t>Gwydir</w:t>
            </w:r>
          </w:p>
        </w:tc>
        <w:tc>
          <w:tcPr>
            <w:tcW w:w="992" w:type="dxa"/>
            <w:tcMar>
              <w:right w:w="454" w:type="dxa"/>
            </w:tcMar>
          </w:tcPr>
          <w:p w14:paraId="4B73CA25" w14:textId="4D1FE5B4" w:rsidR="00AB122D" w:rsidRPr="004B3B97" w:rsidRDefault="00AB122D" w:rsidP="00A3567C">
            <w:pPr>
              <w:pStyle w:val="TableText"/>
              <w:jc w:val="center"/>
            </w:pPr>
            <w:r w:rsidRPr="004B3B97">
              <w:t>2</w:t>
            </w:r>
          </w:p>
        </w:tc>
        <w:tc>
          <w:tcPr>
            <w:tcW w:w="1559" w:type="dxa"/>
            <w:noWrap/>
            <w:tcMar>
              <w:right w:w="454" w:type="dxa"/>
            </w:tcMar>
            <w:hideMark/>
          </w:tcPr>
          <w:p w14:paraId="221FF414" w14:textId="7972AD58" w:rsidR="00AB122D" w:rsidRPr="004B3B97" w:rsidRDefault="00AB122D" w:rsidP="00A3567C">
            <w:pPr>
              <w:pStyle w:val="TableText"/>
              <w:ind w:right="118"/>
              <w:jc w:val="right"/>
            </w:pPr>
            <w:r w:rsidRPr="004B3B97">
              <w:t>9</w:t>
            </w:r>
            <w:r w:rsidR="004B3B97">
              <w:t>,</w:t>
            </w:r>
            <w:r w:rsidRPr="004B3B97">
              <w:t>075</w:t>
            </w:r>
          </w:p>
        </w:tc>
        <w:tc>
          <w:tcPr>
            <w:tcW w:w="4361" w:type="dxa"/>
          </w:tcPr>
          <w:p w14:paraId="05F6D7B8" w14:textId="7B73F673" w:rsidR="00AB122D" w:rsidRPr="004B3B97" w:rsidRDefault="00AB122D" w:rsidP="00A3567C">
            <w:pPr>
              <w:pStyle w:val="TableText"/>
            </w:pPr>
            <w:r w:rsidRPr="004B3B97">
              <w:t>C</w:t>
            </w:r>
            <w:r w:rsidR="00AC3F4A">
              <w:t>EWO</w:t>
            </w:r>
            <w:r w:rsidRPr="004B3B97">
              <w:t xml:space="preserve"> 2020</w:t>
            </w:r>
            <w:r w:rsidR="00190C2B">
              <w:t>c</w:t>
            </w:r>
            <w:r w:rsidRPr="004B3B97">
              <w:t>; Spencer</w:t>
            </w:r>
            <w:r w:rsidR="00190C2B">
              <w:t xml:space="preserve"> </w:t>
            </w:r>
            <w:r w:rsidRPr="004B3B97">
              <w:t>2020</w:t>
            </w:r>
          </w:p>
        </w:tc>
      </w:tr>
      <w:tr w:rsidR="00AB122D" w:rsidRPr="004B3B97" w14:paraId="2F00A368" w14:textId="69BE5973" w:rsidTr="004B3B97">
        <w:trPr>
          <w:cnfStyle w:val="000000100000" w:firstRow="0" w:lastRow="0" w:firstColumn="0" w:lastColumn="0" w:oddVBand="0" w:evenVBand="0" w:oddHBand="1" w:evenHBand="0" w:firstRowFirstColumn="0" w:firstRowLastColumn="0" w:lastRowFirstColumn="0" w:lastRowLastColumn="0"/>
          <w:trHeight w:val="300"/>
        </w:trPr>
        <w:tc>
          <w:tcPr>
            <w:tcW w:w="2581" w:type="dxa"/>
            <w:noWrap/>
            <w:hideMark/>
          </w:tcPr>
          <w:p w14:paraId="33CB39F4" w14:textId="77777777" w:rsidR="00AB122D" w:rsidRPr="004B3B97" w:rsidRDefault="00AB122D" w:rsidP="00A3567C">
            <w:pPr>
              <w:pStyle w:val="TableText"/>
            </w:pPr>
            <w:r w:rsidRPr="004B3B97">
              <w:t>Junction of the Warrego and Darling Rivers</w:t>
            </w:r>
          </w:p>
        </w:tc>
        <w:tc>
          <w:tcPr>
            <w:tcW w:w="992" w:type="dxa"/>
            <w:tcMar>
              <w:right w:w="454" w:type="dxa"/>
            </w:tcMar>
          </w:tcPr>
          <w:p w14:paraId="1DEF2E63" w14:textId="5BBC1876" w:rsidR="00AB122D" w:rsidRPr="004B3B97" w:rsidRDefault="00AB122D" w:rsidP="00A3567C">
            <w:pPr>
              <w:pStyle w:val="TableText"/>
              <w:jc w:val="center"/>
            </w:pPr>
            <w:r w:rsidRPr="004B3B97">
              <w:t>1</w:t>
            </w:r>
          </w:p>
        </w:tc>
        <w:tc>
          <w:tcPr>
            <w:tcW w:w="1559" w:type="dxa"/>
            <w:noWrap/>
            <w:tcMar>
              <w:right w:w="454" w:type="dxa"/>
            </w:tcMar>
            <w:hideMark/>
          </w:tcPr>
          <w:p w14:paraId="23F95362" w14:textId="341ED571" w:rsidR="00AB122D" w:rsidRPr="004B3B97" w:rsidRDefault="00AB122D" w:rsidP="00A3567C">
            <w:pPr>
              <w:pStyle w:val="TableText"/>
              <w:ind w:right="118"/>
              <w:jc w:val="right"/>
            </w:pPr>
            <w:r w:rsidRPr="004B3B97">
              <w:t>75</w:t>
            </w:r>
          </w:p>
        </w:tc>
        <w:tc>
          <w:tcPr>
            <w:tcW w:w="4361" w:type="dxa"/>
          </w:tcPr>
          <w:p w14:paraId="467A860A" w14:textId="664ADBA1" w:rsidR="00AB122D" w:rsidRPr="004B3B97" w:rsidRDefault="00AB122D" w:rsidP="00A3567C">
            <w:pPr>
              <w:pStyle w:val="TableText"/>
            </w:pPr>
            <w:r w:rsidRPr="004B3B97">
              <w:t>C</w:t>
            </w:r>
            <w:r w:rsidR="00AC3F4A">
              <w:t>EWO</w:t>
            </w:r>
            <w:r w:rsidRPr="004B3B97">
              <w:t xml:space="preserve"> 2020</w:t>
            </w:r>
            <w:r w:rsidR="00A12ECE">
              <w:t>d</w:t>
            </w:r>
          </w:p>
        </w:tc>
      </w:tr>
      <w:tr w:rsidR="00AB122D" w:rsidRPr="004B3B97" w14:paraId="306C20FF" w14:textId="657511BC" w:rsidTr="004B3B97">
        <w:trPr>
          <w:trHeight w:val="300"/>
        </w:trPr>
        <w:tc>
          <w:tcPr>
            <w:tcW w:w="2581" w:type="dxa"/>
            <w:noWrap/>
            <w:hideMark/>
          </w:tcPr>
          <w:p w14:paraId="4689873A" w14:textId="77777777" w:rsidR="00AB122D" w:rsidRPr="004B3B97" w:rsidRDefault="00AB122D" w:rsidP="00A3567C">
            <w:pPr>
              <w:pStyle w:val="TableText"/>
            </w:pPr>
            <w:r w:rsidRPr="004B3B97">
              <w:t>Lachlan</w:t>
            </w:r>
          </w:p>
        </w:tc>
        <w:tc>
          <w:tcPr>
            <w:tcW w:w="992" w:type="dxa"/>
            <w:tcMar>
              <w:right w:w="454" w:type="dxa"/>
            </w:tcMar>
          </w:tcPr>
          <w:p w14:paraId="76269654" w14:textId="5A0345A6" w:rsidR="00AB122D" w:rsidRPr="004B3B97" w:rsidRDefault="00AB122D" w:rsidP="00A3567C">
            <w:pPr>
              <w:pStyle w:val="TableText"/>
              <w:jc w:val="center"/>
            </w:pPr>
            <w:r w:rsidRPr="004B3B97">
              <w:t>1</w:t>
            </w:r>
          </w:p>
        </w:tc>
        <w:tc>
          <w:tcPr>
            <w:tcW w:w="1559" w:type="dxa"/>
            <w:noWrap/>
            <w:tcMar>
              <w:right w:w="454" w:type="dxa"/>
            </w:tcMar>
            <w:hideMark/>
          </w:tcPr>
          <w:p w14:paraId="043CED66" w14:textId="3F71147D" w:rsidR="00AB122D" w:rsidRPr="004B3B97" w:rsidRDefault="00AB122D" w:rsidP="00A3567C">
            <w:pPr>
              <w:pStyle w:val="TableText"/>
              <w:ind w:right="118"/>
              <w:jc w:val="right"/>
            </w:pPr>
            <w:r w:rsidRPr="004B3B97">
              <w:t>6</w:t>
            </w:r>
            <w:r w:rsidR="004B3B97">
              <w:t>,</w:t>
            </w:r>
            <w:r w:rsidRPr="004B3B97">
              <w:t>555</w:t>
            </w:r>
          </w:p>
        </w:tc>
        <w:tc>
          <w:tcPr>
            <w:tcW w:w="4361" w:type="dxa"/>
          </w:tcPr>
          <w:p w14:paraId="57364CE9" w14:textId="46263FC9" w:rsidR="00AB122D" w:rsidRPr="004B3B97" w:rsidRDefault="00AC3F4A" w:rsidP="00A3567C">
            <w:pPr>
              <w:pStyle w:val="TableText"/>
            </w:pPr>
            <w:r>
              <w:t>Spencer et al. 2020</w:t>
            </w:r>
          </w:p>
        </w:tc>
      </w:tr>
      <w:tr w:rsidR="00AB122D" w:rsidRPr="004B3B97" w14:paraId="78930A8F" w14:textId="59316AE6" w:rsidTr="004B3B97">
        <w:trPr>
          <w:cnfStyle w:val="000000100000" w:firstRow="0" w:lastRow="0" w:firstColumn="0" w:lastColumn="0" w:oddVBand="0" w:evenVBand="0" w:oddHBand="1" w:evenHBand="0" w:firstRowFirstColumn="0" w:firstRowLastColumn="0" w:lastRowFirstColumn="0" w:lastRowLastColumn="0"/>
          <w:trHeight w:val="300"/>
        </w:trPr>
        <w:tc>
          <w:tcPr>
            <w:tcW w:w="2581" w:type="dxa"/>
            <w:noWrap/>
            <w:hideMark/>
          </w:tcPr>
          <w:p w14:paraId="3F3AA04B" w14:textId="77777777" w:rsidR="00AB122D" w:rsidRPr="004B3B97" w:rsidRDefault="00AB122D" w:rsidP="00A3567C">
            <w:pPr>
              <w:pStyle w:val="TableText"/>
            </w:pPr>
            <w:r w:rsidRPr="004B3B97">
              <w:t>Macquarie Marshes</w:t>
            </w:r>
          </w:p>
        </w:tc>
        <w:tc>
          <w:tcPr>
            <w:tcW w:w="992" w:type="dxa"/>
            <w:tcMar>
              <w:right w:w="454" w:type="dxa"/>
            </w:tcMar>
          </w:tcPr>
          <w:p w14:paraId="66A597EC" w14:textId="4A93E8E4" w:rsidR="00AB122D" w:rsidRPr="004B3B97" w:rsidRDefault="00AB122D" w:rsidP="00A3567C">
            <w:pPr>
              <w:pStyle w:val="TableText"/>
              <w:jc w:val="center"/>
            </w:pPr>
            <w:r w:rsidRPr="004B3B97">
              <w:t>1</w:t>
            </w:r>
          </w:p>
        </w:tc>
        <w:tc>
          <w:tcPr>
            <w:tcW w:w="1559" w:type="dxa"/>
            <w:noWrap/>
            <w:tcMar>
              <w:right w:w="454" w:type="dxa"/>
            </w:tcMar>
            <w:hideMark/>
          </w:tcPr>
          <w:p w14:paraId="3F09DDE9" w14:textId="4161F94B" w:rsidR="00AB122D" w:rsidRPr="004B3B97" w:rsidRDefault="00AB122D" w:rsidP="00A3567C">
            <w:pPr>
              <w:pStyle w:val="TableText"/>
              <w:ind w:right="118"/>
              <w:jc w:val="right"/>
            </w:pPr>
            <w:r w:rsidRPr="004B3B97">
              <w:t>55</w:t>
            </w:r>
          </w:p>
        </w:tc>
        <w:tc>
          <w:tcPr>
            <w:tcW w:w="4361" w:type="dxa"/>
          </w:tcPr>
          <w:p w14:paraId="57DED4BE" w14:textId="51E88883" w:rsidR="00AB122D" w:rsidRPr="004B3B97" w:rsidRDefault="00AC3F4A" w:rsidP="00A3567C">
            <w:pPr>
              <w:pStyle w:val="TableText"/>
            </w:pPr>
            <w:r>
              <w:t>Spencer et al. 2020b</w:t>
            </w:r>
          </w:p>
        </w:tc>
      </w:tr>
      <w:tr w:rsidR="00AB122D" w:rsidRPr="004B3B97" w14:paraId="11EEA8D1" w14:textId="1A94590A" w:rsidTr="004B3B97">
        <w:trPr>
          <w:trHeight w:val="300"/>
        </w:trPr>
        <w:tc>
          <w:tcPr>
            <w:tcW w:w="2581" w:type="dxa"/>
            <w:noWrap/>
            <w:hideMark/>
          </w:tcPr>
          <w:p w14:paraId="3C0904C3" w14:textId="77777777" w:rsidR="00AB122D" w:rsidRPr="004B3B97" w:rsidRDefault="00AB122D" w:rsidP="00A3567C">
            <w:pPr>
              <w:pStyle w:val="TableText"/>
            </w:pPr>
            <w:r w:rsidRPr="004B3B97">
              <w:t>Millewa</w:t>
            </w:r>
          </w:p>
        </w:tc>
        <w:tc>
          <w:tcPr>
            <w:tcW w:w="992" w:type="dxa"/>
            <w:tcMar>
              <w:right w:w="454" w:type="dxa"/>
            </w:tcMar>
          </w:tcPr>
          <w:p w14:paraId="281B22E0" w14:textId="275A48C6" w:rsidR="00AB122D" w:rsidRPr="004B3B97" w:rsidRDefault="00AB122D" w:rsidP="00A3567C">
            <w:pPr>
              <w:pStyle w:val="TableText"/>
              <w:jc w:val="center"/>
            </w:pPr>
            <w:r w:rsidRPr="004B3B97">
              <w:t>1</w:t>
            </w:r>
          </w:p>
        </w:tc>
        <w:tc>
          <w:tcPr>
            <w:tcW w:w="1559" w:type="dxa"/>
            <w:noWrap/>
            <w:tcMar>
              <w:right w:w="454" w:type="dxa"/>
            </w:tcMar>
            <w:hideMark/>
          </w:tcPr>
          <w:p w14:paraId="6050AC4B" w14:textId="702BC6AA" w:rsidR="00AB122D" w:rsidRPr="004B3B97" w:rsidRDefault="00AB122D" w:rsidP="00A3567C">
            <w:pPr>
              <w:pStyle w:val="TableText"/>
              <w:ind w:right="118"/>
              <w:jc w:val="right"/>
            </w:pPr>
            <w:r w:rsidRPr="004B3B97">
              <w:t>3</w:t>
            </w:r>
            <w:r w:rsidR="004B3B97">
              <w:t>,</w:t>
            </w:r>
            <w:r w:rsidRPr="004B3B97">
              <w:t>041</w:t>
            </w:r>
          </w:p>
        </w:tc>
        <w:tc>
          <w:tcPr>
            <w:tcW w:w="4361" w:type="dxa"/>
          </w:tcPr>
          <w:p w14:paraId="48288A35" w14:textId="6DB48B1D" w:rsidR="00AB122D" w:rsidRPr="004B3B97" w:rsidRDefault="00AB122D" w:rsidP="00A3567C">
            <w:pPr>
              <w:pStyle w:val="TableText"/>
            </w:pPr>
            <w:r w:rsidRPr="004B3B97">
              <w:t>Webster and Borrell 2020</w:t>
            </w:r>
          </w:p>
        </w:tc>
      </w:tr>
      <w:tr w:rsidR="00AB122D" w:rsidRPr="004B3B97" w14:paraId="1644D8E0" w14:textId="564AE839" w:rsidTr="004B3B97">
        <w:trPr>
          <w:cnfStyle w:val="000000100000" w:firstRow="0" w:lastRow="0" w:firstColumn="0" w:lastColumn="0" w:oddVBand="0" w:evenVBand="0" w:oddHBand="1" w:evenHBand="0" w:firstRowFirstColumn="0" w:firstRowLastColumn="0" w:lastRowFirstColumn="0" w:lastRowLastColumn="0"/>
          <w:trHeight w:val="300"/>
        </w:trPr>
        <w:tc>
          <w:tcPr>
            <w:tcW w:w="2581" w:type="dxa"/>
            <w:noWrap/>
            <w:hideMark/>
          </w:tcPr>
          <w:p w14:paraId="0BCF1F2A" w14:textId="77777777" w:rsidR="00AB122D" w:rsidRPr="004B3B97" w:rsidRDefault="00AB122D" w:rsidP="00A3567C">
            <w:pPr>
              <w:pStyle w:val="TableText"/>
            </w:pPr>
            <w:r w:rsidRPr="004B3B97">
              <w:t>Millewa</w:t>
            </w:r>
          </w:p>
        </w:tc>
        <w:tc>
          <w:tcPr>
            <w:tcW w:w="992" w:type="dxa"/>
            <w:tcMar>
              <w:right w:w="454" w:type="dxa"/>
            </w:tcMar>
          </w:tcPr>
          <w:p w14:paraId="3DE052D5" w14:textId="4DA69484" w:rsidR="00AB122D" w:rsidRPr="004B3B97" w:rsidRDefault="00AB122D" w:rsidP="00A3567C">
            <w:pPr>
              <w:pStyle w:val="TableText"/>
              <w:jc w:val="center"/>
            </w:pPr>
            <w:r w:rsidRPr="004B3B97">
              <w:t>2</w:t>
            </w:r>
          </w:p>
        </w:tc>
        <w:tc>
          <w:tcPr>
            <w:tcW w:w="1559" w:type="dxa"/>
            <w:noWrap/>
            <w:tcMar>
              <w:right w:w="454" w:type="dxa"/>
            </w:tcMar>
            <w:hideMark/>
          </w:tcPr>
          <w:p w14:paraId="764D806D" w14:textId="3415A825" w:rsidR="00AB122D" w:rsidRPr="004B3B97" w:rsidRDefault="00AB122D" w:rsidP="00A3567C">
            <w:pPr>
              <w:pStyle w:val="TableText"/>
              <w:ind w:right="118"/>
              <w:jc w:val="right"/>
            </w:pPr>
            <w:r w:rsidRPr="004B3B97">
              <w:t>945</w:t>
            </w:r>
          </w:p>
        </w:tc>
        <w:tc>
          <w:tcPr>
            <w:tcW w:w="4361" w:type="dxa"/>
          </w:tcPr>
          <w:p w14:paraId="12BBABCD" w14:textId="4249CF1F" w:rsidR="00AB122D" w:rsidRPr="004B3B97" w:rsidRDefault="00AB122D" w:rsidP="00A3567C">
            <w:pPr>
              <w:pStyle w:val="TableText"/>
            </w:pPr>
            <w:r w:rsidRPr="004B3B97">
              <w:t>Webster and Borrell 2020</w:t>
            </w:r>
          </w:p>
        </w:tc>
      </w:tr>
      <w:tr w:rsidR="00AB122D" w:rsidRPr="004B3B97" w14:paraId="1D11B369" w14:textId="44BA89D3" w:rsidTr="004B3B97">
        <w:trPr>
          <w:trHeight w:val="300"/>
        </w:trPr>
        <w:tc>
          <w:tcPr>
            <w:tcW w:w="2581" w:type="dxa"/>
            <w:noWrap/>
            <w:hideMark/>
          </w:tcPr>
          <w:p w14:paraId="6A40C5D7" w14:textId="77777777" w:rsidR="00AB122D" w:rsidRPr="004B3B97" w:rsidRDefault="00AB122D" w:rsidP="00A3567C">
            <w:pPr>
              <w:pStyle w:val="TableText"/>
            </w:pPr>
            <w:r w:rsidRPr="004B3B97">
              <w:t>Murrumbidgee River</w:t>
            </w:r>
          </w:p>
        </w:tc>
        <w:tc>
          <w:tcPr>
            <w:tcW w:w="992" w:type="dxa"/>
            <w:tcMar>
              <w:right w:w="454" w:type="dxa"/>
            </w:tcMar>
          </w:tcPr>
          <w:p w14:paraId="7D587EFF" w14:textId="0A9C7BD3" w:rsidR="00AB122D" w:rsidRPr="004B3B97" w:rsidRDefault="00AB122D" w:rsidP="00A3567C">
            <w:pPr>
              <w:pStyle w:val="TableText"/>
              <w:jc w:val="center"/>
            </w:pPr>
            <w:r w:rsidRPr="004B3B97">
              <w:t>1</w:t>
            </w:r>
          </w:p>
        </w:tc>
        <w:tc>
          <w:tcPr>
            <w:tcW w:w="1559" w:type="dxa"/>
            <w:noWrap/>
            <w:tcMar>
              <w:right w:w="454" w:type="dxa"/>
            </w:tcMar>
            <w:hideMark/>
          </w:tcPr>
          <w:p w14:paraId="67EA281C" w14:textId="61D6827A" w:rsidR="00AB122D" w:rsidRPr="004B3B97" w:rsidRDefault="00AB122D" w:rsidP="00A3567C">
            <w:pPr>
              <w:pStyle w:val="TableText"/>
              <w:ind w:right="118"/>
              <w:jc w:val="right"/>
            </w:pPr>
            <w:r w:rsidRPr="004B3B97">
              <w:t>414</w:t>
            </w:r>
          </w:p>
        </w:tc>
        <w:tc>
          <w:tcPr>
            <w:tcW w:w="4361" w:type="dxa"/>
          </w:tcPr>
          <w:p w14:paraId="43463FE4" w14:textId="0C2CB264" w:rsidR="00AB122D" w:rsidRPr="004B3B97" w:rsidRDefault="00AB122D" w:rsidP="00A3567C">
            <w:pPr>
              <w:pStyle w:val="TableText"/>
            </w:pPr>
            <w:r w:rsidRPr="004B3B97">
              <w:t>Wassens et al. 2021</w:t>
            </w:r>
          </w:p>
        </w:tc>
      </w:tr>
      <w:tr w:rsidR="00AB122D" w:rsidRPr="004B3B97" w14:paraId="6CAE55C0" w14:textId="790DD84E" w:rsidTr="004B3B97">
        <w:trPr>
          <w:cnfStyle w:val="000000100000" w:firstRow="0" w:lastRow="0" w:firstColumn="0" w:lastColumn="0" w:oddVBand="0" w:evenVBand="0" w:oddHBand="1" w:evenHBand="0" w:firstRowFirstColumn="0" w:firstRowLastColumn="0" w:lastRowFirstColumn="0" w:lastRowLastColumn="0"/>
          <w:trHeight w:val="300"/>
        </w:trPr>
        <w:tc>
          <w:tcPr>
            <w:tcW w:w="2581" w:type="dxa"/>
            <w:noWrap/>
            <w:hideMark/>
          </w:tcPr>
          <w:p w14:paraId="4B1C7293" w14:textId="77777777" w:rsidR="00AB122D" w:rsidRPr="004B3B97" w:rsidRDefault="00AB122D" w:rsidP="00A3567C">
            <w:pPr>
              <w:pStyle w:val="TableText"/>
            </w:pPr>
            <w:r w:rsidRPr="004B3B97">
              <w:t>Murrumbidgee River</w:t>
            </w:r>
          </w:p>
        </w:tc>
        <w:tc>
          <w:tcPr>
            <w:tcW w:w="992" w:type="dxa"/>
            <w:tcMar>
              <w:right w:w="454" w:type="dxa"/>
            </w:tcMar>
          </w:tcPr>
          <w:p w14:paraId="59BC854C" w14:textId="30470866" w:rsidR="00AB122D" w:rsidRPr="004B3B97" w:rsidRDefault="00AB122D" w:rsidP="00A3567C">
            <w:pPr>
              <w:pStyle w:val="TableText"/>
              <w:jc w:val="center"/>
            </w:pPr>
            <w:r w:rsidRPr="004B3B97">
              <w:t>2</w:t>
            </w:r>
          </w:p>
        </w:tc>
        <w:tc>
          <w:tcPr>
            <w:tcW w:w="1559" w:type="dxa"/>
            <w:noWrap/>
            <w:tcMar>
              <w:right w:w="454" w:type="dxa"/>
            </w:tcMar>
            <w:hideMark/>
          </w:tcPr>
          <w:p w14:paraId="229C9935" w14:textId="5A715DFE" w:rsidR="00AB122D" w:rsidRPr="004B3B97" w:rsidRDefault="00AB122D" w:rsidP="00A3567C">
            <w:pPr>
              <w:pStyle w:val="TableText"/>
              <w:ind w:right="118"/>
              <w:jc w:val="right"/>
            </w:pPr>
            <w:r w:rsidRPr="004B3B97">
              <w:t>6</w:t>
            </w:r>
            <w:r w:rsidR="004B3B97">
              <w:t>,</w:t>
            </w:r>
            <w:r w:rsidRPr="004B3B97">
              <w:t>719</w:t>
            </w:r>
          </w:p>
        </w:tc>
        <w:tc>
          <w:tcPr>
            <w:tcW w:w="4361" w:type="dxa"/>
          </w:tcPr>
          <w:p w14:paraId="2330174F" w14:textId="29C44C3E" w:rsidR="00AB122D" w:rsidRPr="004B3B97" w:rsidRDefault="00AB122D" w:rsidP="00A3567C">
            <w:pPr>
              <w:pStyle w:val="TableText"/>
            </w:pPr>
            <w:r w:rsidRPr="004B3B97">
              <w:t>Wassens et al. 2021</w:t>
            </w:r>
          </w:p>
        </w:tc>
      </w:tr>
    </w:tbl>
    <w:p w14:paraId="5938CBE5" w14:textId="694FD5E9" w:rsidR="009D3EF8" w:rsidRDefault="00AB122D" w:rsidP="004B3B97">
      <w:pPr>
        <w:pStyle w:val="BodyTextExtraSpareAbove"/>
      </w:pPr>
      <w:r>
        <w:t>Longer term m</w:t>
      </w:r>
      <w:r w:rsidR="00427A04">
        <w:t>onitoring of w</w:t>
      </w:r>
      <w:r w:rsidR="00BA0BDF">
        <w:t>aterbird</w:t>
      </w:r>
      <w:r>
        <w:t xml:space="preserve">s is </w:t>
      </w:r>
      <w:r w:rsidR="00D84B37">
        <w:t xml:space="preserve">also </w:t>
      </w:r>
      <w:r w:rsidR="00BA0BDF">
        <w:t>under</w:t>
      </w:r>
      <w:r w:rsidR="00A036AF">
        <w:t>taken</w:t>
      </w:r>
      <w:r w:rsidR="00BA0BDF">
        <w:t xml:space="preserve"> </w:t>
      </w:r>
      <w:r w:rsidR="00A036AF">
        <w:t>in other</w:t>
      </w:r>
      <w:r w:rsidR="00BA0BDF">
        <w:t xml:space="preserve"> programs. </w:t>
      </w:r>
      <w:r w:rsidR="008E1910">
        <w:t>For example, t</w:t>
      </w:r>
      <w:r w:rsidR="00BA0BDF">
        <w:t xml:space="preserve">he </w:t>
      </w:r>
      <w:r w:rsidR="00062A2D">
        <w:t>East</w:t>
      </w:r>
      <w:r w:rsidR="00BA0BDF">
        <w:t xml:space="preserve"> Australia</w:t>
      </w:r>
      <w:r w:rsidR="00062A2D">
        <w:t>n</w:t>
      </w:r>
      <w:r w:rsidR="00BA0BDF">
        <w:t xml:space="preserve"> Aerial </w:t>
      </w:r>
      <w:r w:rsidR="00062A2D">
        <w:t>W</w:t>
      </w:r>
      <w:r w:rsidR="00BA0BDF">
        <w:t xml:space="preserve">aterbird </w:t>
      </w:r>
      <w:r w:rsidR="00062A2D">
        <w:t>S</w:t>
      </w:r>
      <w:r w:rsidR="00BA0BDF">
        <w:t xml:space="preserve">urvey </w:t>
      </w:r>
      <w:r w:rsidR="00260956">
        <w:fldChar w:fldCharType="begin"/>
      </w:r>
      <w:r w:rsidR="00260956">
        <w:instrText xml:space="preserve"> ADDIN EN.CITE &lt;EndNote&gt;&lt;Cite&gt;&lt;Author&gt;Kingsford&lt;/Author&gt;&lt;Year&gt;2020&lt;/Year&gt;&lt;RecNum&gt;4073&lt;/RecNum&gt;&lt;DisplayText&gt;(Kingsford et al. 2020, Porter et al. 2020)&lt;/DisplayText&gt;&lt;record&gt;&lt;rec-number&gt;4073&lt;/rec-number&gt;&lt;foreign-keys&gt;&lt;key app="EN" db-id="vxxvsda2b05fxpeaw2dp552mtrd5trxdrf0s" timestamp="1613441380"&gt;4073&lt;/key&gt;&lt;/foreign-keys&gt;&lt;ref-type name="Dataset"&gt;59&lt;/ref-type&gt;&lt;contributors&gt;&lt;authors&gt;&lt;author&gt;Kingsford,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-6&lt;/pages&gt;&lt;volume&gt;7&lt;/volume&gt;&lt;number&gt;1&lt;/number&gt;&lt;dates&gt;&lt;year&gt;2020&lt;/year&gt;&lt;/dates&gt;&lt;isbn&gt;2052-4463&lt;/isbn&gt;&lt;urls&gt;&lt;/urls&gt;&lt;/record&gt;&lt;/Cite&gt;&lt;Cite&gt;&lt;Author&gt;Porter&lt;/Author&gt;&lt;Year&gt;2020&lt;/Year&gt;&lt;RecNum&gt;4075&lt;/RecNum&gt;&lt;record&gt;&lt;rec-number&gt;4075&lt;/rec-number&gt;&lt;foreign-keys&gt;&lt;key app="EN" db-id="vxxvsda2b05fxpeaw2dp552mtrd5trxdrf0s" timestamp="1613443272"&gt;4075&lt;/key&gt;&lt;/foreign-keys&gt;&lt;ref-type name="Report"&gt;27&lt;/ref-type&gt;&lt;contributors&gt;&lt;authors&gt;&lt;author&gt;Porter, J.&lt;/author&gt;&lt;author&gt;Kingsford, R.&lt;/author&gt;&lt;author&gt;Francis, R.&lt;/author&gt;&lt;author&gt;Brandis, K&lt;/author&gt;&lt;/authors&gt;&lt;tertiary-authors&gt;&lt;author&gt;Centre for Ecosystem Science, University of New South Wales&lt;/author&gt;&lt;/tertiary-authors&gt;&lt;/contributors&gt;&lt;titles&gt;&lt;title&gt;Aerial Survey of Wetland Birds in Eastern Australia - October 2020 Annual Summary Report&lt;/title&gt;&lt;/titles&gt;&lt;keywords&gt;&lt;keyword&gt;basin Evaluation&lt;/keyword&gt;&lt;/keywords&gt;&lt;dates&gt;&lt;year&gt;2020&lt;/year&gt;&lt;/dates&gt;&lt;pub-location&gt;Sydney&lt;/pub-location&gt;&lt;urls&gt;&lt;related-urls&gt;&lt;url&gt;https://www.ecosystem.unsw.edu.au/sites/default/files/2021-02/2020-Eastern-Australia-Waterbird-Survey-Summary-Report.pdf&lt;/url&gt;&lt;/related-urls&gt;&lt;/urls&gt;&lt;/record&gt;&lt;/Cite&gt;&lt;/EndNote&gt;</w:instrText>
      </w:r>
      <w:r w:rsidR="00260956">
        <w:fldChar w:fldCharType="separate"/>
      </w:r>
      <w:r w:rsidR="00260956">
        <w:rPr>
          <w:noProof/>
        </w:rPr>
        <w:t>(Kingsford et al. 2020, Porter et al. 2020)</w:t>
      </w:r>
      <w:r w:rsidR="00260956">
        <w:fldChar w:fldCharType="end"/>
      </w:r>
      <w:r w:rsidR="00BA0BDF">
        <w:t xml:space="preserve"> is a long-term project led by the UNSW and funded by the MDBA. This program provides a comprehensive long-term assessment of waterbird diversity and abundance</w:t>
      </w:r>
      <w:r w:rsidR="00D84B37">
        <w:t xml:space="preserve"> for species visible from the air</w:t>
      </w:r>
      <w:r w:rsidR="00062A2D">
        <w:t xml:space="preserve"> </w:t>
      </w:r>
      <w:r w:rsidR="00D9571F">
        <w:t xml:space="preserve">across </w:t>
      </w:r>
      <w:r w:rsidR="00A036AF">
        <w:t>south</w:t>
      </w:r>
      <w:r w:rsidR="00D90C07">
        <w:t>-</w:t>
      </w:r>
      <w:r w:rsidR="00A036AF">
        <w:t>eastern</w:t>
      </w:r>
      <w:r w:rsidR="00D9571F">
        <w:t xml:space="preserve"> Australia. </w:t>
      </w:r>
    </w:p>
    <w:p w14:paraId="24017779" w14:textId="7A04DE6D" w:rsidR="007F2EDE" w:rsidRDefault="007F2EDE" w:rsidP="00EB0C12">
      <w:pPr>
        <w:pStyle w:val="BodyText"/>
      </w:pPr>
      <w:r>
        <w:t xml:space="preserve">The combination of data from these monitoring programs along with data </w:t>
      </w:r>
      <w:r w:rsidR="00A036AF">
        <w:t>from</w:t>
      </w:r>
      <w:r>
        <w:t xml:space="preserve"> Flow-MER monitoring in the Murrumbidgee, Warrego</w:t>
      </w:r>
      <w:r w:rsidR="00014C4C">
        <w:t>–</w:t>
      </w:r>
      <w:r>
        <w:t>Darling and Gwydir contribute to relatively good coverage of sites receiving Commonwealth environmental water delivery across the Basin (</w:t>
      </w:r>
      <w:r>
        <w:fldChar w:fldCharType="begin"/>
      </w:r>
      <w:r>
        <w:instrText xml:space="preserve"> REF _Ref69298455 \h </w:instrText>
      </w:r>
      <w:r w:rsidR="00EB0C12">
        <w:instrText xml:space="preserve"> \* MERGEFORMAT </w:instrText>
      </w:r>
      <w:r>
        <w:fldChar w:fldCharType="separate"/>
      </w:r>
      <w:r w:rsidR="00B849DF">
        <w:t>Figur</w:t>
      </w:r>
      <w:r w:rsidR="00B849DF" w:rsidRPr="00333876">
        <w:t xml:space="preserve">e </w:t>
      </w:r>
      <w:r w:rsidR="00B849DF">
        <w:rPr>
          <w:noProof/>
        </w:rPr>
        <w:t>5.1</w:t>
      </w:r>
      <w:r>
        <w:fldChar w:fldCharType="end"/>
      </w:r>
      <w:r>
        <w:t>). There are some limitations in the time-series data, with</w:t>
      </w:r>
      <w:r w:rsidRPr="00443C5F">
        <w:t xml:space="preserve"> </w:t>
      </w:r>
      <w:r>
        <w:t xml:space="preserve">surveys coordinated by the NSW </w:t>
      </w:r>
      <w:r w:rsidR="00276BDE">
        <w:t>DPIE-EES</w:t>
      </w:r>
      <w:r>
        <w:t xml:space="preserve"> for the Gwydir, Macquarie Marshes, Lachlan, Millewa, Narran valleys, and some sites in the Murrumbidgee, not included in the ALA at the time of download. These data are presented separately in the evaluation of outcomes in 2019</w:t>
      </w:r>
      <w:r w:rsidR="00E56859" w:rsidRPr="00E56859">
        <w:t>–</w:t>
      </w:r>
      <w:r>
        <w:t>20.</w:t>
      </w:r>
    </w:p>
    <w:p w14:paraId="1CA1BE6F" w14:textId="3E0CA477" w:rsidR="00EB0C12" w:rsidRPr="00657FA0" w:rsidRDefault="009D3EF8" w:rsidP="00EB0C12">
      <w:pPr>
        <w:pStyle w:val="BodyText"/>
      </w:pPr>
      <w:r>
        <w:t xml:space="preserve">NSW </w:t>
      </w:r>
      <w:r w:rsidR="00276BDE">
        <w:t>DPIE-EES</w:t>
      </w:r>
      <w:r>
        <w:t xml:space="preserve"> </w:t>
      </w:r>
      <w:r w:rsidR="00BA0BDF">
        <w:t>coordinate</w:t>
      </w:r>
      <w:r w:rsidR="008E1910">
        <w:t>d</w:t>
      </w:r>
      <w:r w:rsidR="00BA0BDF">
        <w:t xml:space="preserve"> monitoring of waterbirds in the Gwydir</w:t>
      </w:r>
      <w:r w:rsidR="00AB122D">
        <w:t xml:space="preserve">, </w:t>
      </w:r>
      <w:r w:rsidR="00BA0BDF">
        <w:t>Macquarie, Lachlan Murrumbidgee and</w:t>
      </w:r>
      <w:r w:rsidR="008E1910">
        <w:t xml:space="preserve"> NSW </w:t>
      </w:r>
      <w:r w:rsidR="00AC3F4A">
        <w:t>C</w:t>
      </w:r>
      <w:r w:rsidR="008E1910">
        <w:t>entral</w:t>
      </w:r>
      <w:r w:rsidR="00BA0BDF">
        <w:t xml:space="preserve"> Murray</w:t>
      </w:r>
      <w:r w:rsidR="004261DD">
        <w:t xml:space="preserve"> valleys</w:t>
      </w:r>
      <w:r w:rsidR="00AB122D">
        <w:t xml:space="preserve"> which are reported in the ALA dataset between 2014 and 2019</w:t>
      </w:r>
      <w:r w:rsidR="00BA0BDF">
        <w:t>. In Victoria</w:t>
      </w:r>
      <w:r w:rsidR="004261DD">
        <w:t>,</w:t>
      </w:r>
      <w:r w:rsidR="00BA0BDF">
        <w:t xml:space="preserve"> waterbirds were monitored under </w:t>
      </w:r>
      <w:r w:rsidR="00B1674F">
        <w:t>the</w:t>
      </w:r>
      <w:r w:rsidR="004261DD">
        <w:t xml:space="preserve"> </w:t>
      </w:r>
      <w:r w:rsidR="00183333">
        <w:t>WetMAP</w:t>
      </w:r>
      <w:r w:rsidR="00BA0BDF">
        <w:t xml:space="preserve"> program </w:t>
      </w:r>
      <w:r w:rsidR="00260956">
        <w:fldChar w:fldCharType="begin"/>
      </w:r>
      <w:r w:rsidR="00260956">
        <w:instrText xml:space="preserve"> ADDIN EN.CITE &lt;EndNote&gt;&lt;Cite&gt;&lt;Author&gt;Papas&lt;/Author&gt;&lt;Year&gt;2021&lt;/Year&gt;&lt;RecNum&gt;4078&lt;/RecNum&gt;&lt;DisplayText&gt;(Papas et al. 2021)&lt;/DisplayText&gt;&lt;record&gt;&lt;rec-number&gt;4078&lt;/rec-number&gt;&lt;foreign-keys&gt;&lt;key app="EN" db-id="vxxvsda2b05fxpeaw2dp552mtrd5trxdrf0s" timestamp="1615786953"&gt;4078&lt;/key&gt;&lt;/foreign-keys&gt;&lt;ref-type name="Book"&gt;6&lt;/ref-type&gt;&lt;contributors&gt;&lt;authors&gt;&lt;author&gt;Papas, P.&lt;/author&gt;&lt;author&gt;Hale, R.,&lt;/author&gt;&lt;author&gt;Amtstaetter, F.&lt;/author&gt;&lt;author&gt;Clunie, P.&lt;/author&gt;&lt;author&gt;Rogers, D.&lt;/author&gt;&lt;author&gt;Brown, G.&lt;/author&gt;&lt;author&gt;Brooks, J.&lt;/author&gt;&lt;author&gt;Cornell, G.&lt;/author&gt;&lt;author&gt;Stamation, K.&lt;/author&gt;&lt;author&gt;Downe, J.&lt;/author&gt;&lt;author&gt;Vivian, L.&lt;/author&gt;&lt;author&gt;Sparrow, A.&lt;/author&gt;&lt;author&gt;Frood, D.&lt;/author&gt;&lt;author&gt;Sim, L.&lt;/author&gt;&lt;author&gt;West, M.&lt;/author&gt;&lt;author&gt;Purdey, D.&lt;/author&gt;&lt;author&gt;Bayes, E.&lt;/author&gt;&lt;author&gt;Caffrey, L.&lt;/author&gt;&lt;author&gt;Clarke-Wood, B. &lt;/author&gt;&lt;author&gt;Plenderleith, L.&lt;/author&gt;&lt;/authors&gt;&lt;/contributors&gt;&lt;titles&gt;&lt;title&gt;Wetland Monitoring and Assessment Program for environmental water: Stage 3 Final Report&lt;/title&gt;&lt;secondary-title&gt;Arthur Rylah Institute for Environmental Research Technical Report Series No. 322.&lt;/secondary-title&gt;&lt;/titles&gt;&lt;keywords&gt;&lt;keyword&gt;basin evaluation&lt;/keyword&gt;&lt;/keywords&gt;&lt;dates&gt;&lt;year&gt;2021&lt;/year&gt;&lt;/dates&gt;&lt;pub-location&gt;Heidelberg, Victoria.&lt;/pub-location&gt;&lt;publisher&gt;Department of Environment, Land, Water and Planning&lt;/publisher&gt;&lt;urls&gt;&lt;/urls&gt;&lt;/record&gt;&lt;/Cite&gt;&lt;/EndNote&gt;</w:instrText>
      </w:r>
      <w:r w:rsidR="00260956">
        <w:fldChar w:fldCharType="separate"/>
      </w:r>
      <w:r w:rsidR="00260956">
        <w:rPr>
          <w:noProof/>
        </w:rPr>
        <w:t>(Papas et al. 2021)</w:t>
      </w:r>
      <w:r w:rsidR="00260956">
        <w:fldChar w:fldCharType="end"/>
      </w:r>
      <w:r w:rsidR="00AB122D">
        <w:t xml:space="preserve"> and reported in the ALA database</w:t>
      </w:r>
      <w:r w:rsidR="00BA0BDF">
        <w:t>. Site</w:t>
      </w:r>
      <w:r w:rsidR="004261DD">
        <w:t>-</w:t>
      </w:r>
      <w:r w:rsidR="00BA0BDF">
        <w:t xml:space="preserve">specific monitoring was also undertaken at multiple sites through the Lower Murray by </w:t>
      </w:r>
      <w:r w:rsidR="00BA0BDF">
        <w:lastRenderedPageBreak/>
        <w:t xml:space="preserve">Landscape SA </w:t>
      </w:r>
      <w:r w:rsidR="00260956">
        <w:fldChar w:fldCharType="begin"/>
      </w:r>
      <w:r w:rsidR="00260956">
        <w:instrText xml:space="preserve"> ADDIN EN.CITE &lt;EndNote&gt;&lt;Cite&gt;&lt;Author&gt;Mason&lt;/Author&gt;&lt;Year&gt;2020&lt;/Year&gt;&lt;RecNum&gt;4084&lt;/RecNum&gt;&lt;DisplayText&gt;(Mason 2020)&lt;/DisplayText&gt;&lt;record&gt;&lt;rec-number&gt;4084&lt;/rec-number&gt;&lt;foreign-keys&gt;&lt;key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rsidR="00260956">
        <w:fldChar w:fldCharType="separate"/>
      </w:r>
      <w:r w:rsidR="00260956">
        <w:rPr>
          <w:noProof/>
        </w:rPr>
        <w:t>(Mason 2020)</w:t>
      </w:r>
      <w:r w:rsidR="00260956">
        <w:fldChar w:fldCharType="end"/>
      </w:r>
      <w:r w:rsidR="00BA0BDF">
        <w:t xml:space="preserve">, Nature Foundation SA </w:t>
      </w:r>
      <w:r w:rsidR="002564D1">
        <w:t>(</w:t>
      </w:r>
      <w:r w:rsidR="00BA0BDF">
        <w:t xml:space="preserve">e.g. </w:t>
      </w:r>
      <w:r w:rsidR="00260956">
        <w:fldChar w:fldCharType="begin"/>
      </w:r>
      <w:r w:rsidR="006E4474">
        <w:instrText xml:space="preserve"> ADDIN EN.CITE &lt;EndNote&gt;&lt;Cite&gt;&lt;Author&gt;Lescheid&lt;/Author&gt;&lt;Year&gt;2020&lt;/Year&gt;&lt;RecNum&gt;4086&lt;/RecNum&gt;&lt;DisplayText&gt;(Lescheid 2020)&lt;/DisplayText&gt;&lt;record&gt;&lt;rec-number&gt;4086&lt;/rec-number&gt;&lt;foreign-keys&gt;&lt;key app="EN" db-id="vxxvsda2b05fxpeaw2dp552mtrd5trxdrf0s" timestamp="1616559333"&gt;4086&lt;/key&gt;&lt;/foreign-keys&gt;&lt;ref-type name="Book"&gt;6&lt;/ref-type&gt;&lt;contributors&gt;&lt;authors&gt;&lt;author&gt;Lescheid, E.&lt;/author&gt;&lt;/authors&gt;&lt;/contributors&gt;&lt;titles&gt;&lt;title&gt;Ecological response to environmental watering part of the Pike Lagoon floodrunner spring 2019-summer 2020&lt;/title&gt;&lt;/titles&gt;&lt;dates&gt;&lt;year&gt;2020&lt;/year&gt;&lt;/dates&gt;&lt;pub-location&gt;Adelaide&lt;/pub-location&gt;&lt;publisher&gt;Report prepared for the Nature Foundation of South Australia&lt;/publisher&gt;&lt;urls&gt;&lt;/urls&gt;&lt;/record&gt;&lt;/Cite&gt;&lt;/EndNote&gt;</w:instrText>
      </w:r>
      <w:r w:rsidR="00260956">
        <w:fldChar w:fldCharType="separate"/>
      </w:r>
      <w:r w:rsidR="006E4474">
        <w:rPr>
          <w:noProof/>
        </w:rPr>
        <w:t>Lescheid 2020)</w:t>
      </w:r>
      <w:r w:rsidR="00260956">
        <w:fldChar w:fldCharType="end"/>
      </w:r>
      <w:r w:rsidR="00BA0BDF">
        <w:t xml:space="preserve"> and Renmark </w:t>
      </w:r>
      <w:r w:rsidR="00BA0BDF" w:rsidRPr="00BC10EC">
        <w:t xml:space="preserve">Irrigation Trust and Banrock Station </w:t>
      </w:r>
      <w:r w:rsidR="00260956">
        <w:fldChar w:fldCharType="begin"/>
      </w:r>
      <w:r w:rsidR="00260956">
        <w:instrText xml:space="preserve"> ADDIN EN.CITE &lt;EndNote&gt;&lt;Cite&gt;&lt;Author&gt;Field&lt;/Author&gt;&lt;Year&gt;2020&lt;/Year&gt;&lt;RecNum&gt;4079&lt;/RecNum&gt;&lt;DisplayText&gt;(Field 2020)&lt;/DisplayText&gt;&lt;record&gt;&lt;rec-number&gt;4079&lt;/rec-number&gt;&lt;foreign-keys&gt;&lt;key app="EN" db-id="vxxvsda2b05fxpeaw2dp552mtrd5trxdrf0s" timestamp="1615957197"&gt;4079&lt;/key&gt;&lt;/foreign-keys&gt;&lt;ref-type name="Book"&gt;6&lt;/ref-type&gt;&lt;contributors&gt;&lt;authors&gt;&lt;author&gt;Field, T.&lt;/author&gt;&lt;/authors&gt;&lt;/contributors&gt;&lt;titles&gt;&lt;title&gt;Commonwealth environmental water Operational monitoring report 2019-20 [Banrock station]&lt;/title&gt;&lt;/titles&gt;&lt;dates&gt;&lt;year&gt;2020&lt;/year&gt;&lt;/dates&gt;&lt;pub-location&gt;Canberra&lt;/pub-location&gt;&lt;publisher&gt;Commonwealth Environmental Water Office&lt;/publisher&gt;&lt;urls&gt;&lt;/urls&gt;&lt;/record&gt;&lt;/Cite&gt;&lt;/EndNote&gt;</w:instrText>
      </w:r>
      <w:r w:rsidR="00260956">
        <w:fldChar w:fldCharType="separate"/>
      </w:r>
      <w:r w:rsidR="00260956">
        <w:rPr>
          <w:noProof/>
        </w:rPr>
        <w:t>(Field 2020)</w:t>
      </w:r>
      <w:r w:rsidR="00260956">
        <w:fldChar w:fldCharType="end"/>
      </w:r>
      <w:r w:rsidR="00BA0BDF" w:rsidRPr="00BC10EC">
        <w:t xml:space="preserve">. </w:t>
      </w:r>
      <w:r w:rsidR="00BA0BDF">
        <w:t>Lo</w:t>
      </w:r>
      <w:r w:rsidR="00BA0BDF" w:rsidRPr="00BC10EC">
        <w:t>ng-term monitoring of waterbirds in the Coorong and Lower Lakes in South Australia is undertaken by the University of Adelaide</w:t>
      </w:r>
      <w:r w:rsidR="00BA0BDF">
        <w:t xml:space="preserve">. </w:t>
      </w:r>
      <w:r w:rsidR="00BA0BDF" w:rsidRPr="009D5E97">
        <w:t>Coorong and Lower Lakes waterbird census data</w:t>
      </w:r>
      <w:r w:rsidR="00BA0BDF">
        <w:t xml:space="preserve"> </w:t>
      </w:r>
      <w:r w:rsidR="00AC3F4A">
        <w:t>are</w:t>
      </w:r>
      <w:r w:rsidR="00BA0BDF">
        <w:t xml:space="preserve"> </w:t>
      </w:r>
      <w:r w:rsidR="004261DD">
        <w:t xml:space="preserve">also </w:t>
      </w:r>
      <w:r w:rsidR="00BA0BDF" w:rsidRPr="00BC10EC">
        <w:t>available</w:t>
      </w:r>
      <w:r w:rsidR="004261DD">
        <w:t>,</w:t>
      </w:r>
      <w:r w:rsidR="00BA0BDF" w:rsidRPr="00BC10EC">
        <w:t xml:space="preserve"> from 2000</w:t>
      </w:r>
      <w:r w:rsidR="00473EE3">
        <w:t xml:space="preserve"> to 20</w:t>
      </w:r>
      <w:r w:rsidR="00BA0BDF" w:rsidRPr="00BC10EC">
        <w:t xml:space="preserve">19 </w:t>
      </w:r>
      <w:r w:rsidR="00260956">
        <w:fldChar w:fldCharType="begin"/>
      </w:r>
      <w:r w:rsidR="006E4474">
        <w:instrText xml:space="preserve"> ADDIN EN.CITE &lt;EndNote&gt;&lt;Cite&gt;&lt;Author&gt;Murray-Darling Basin Authority&lt;/Author&gt;&lt;Year&gt;2020&lt;/Year&gt;&lt;RecNum&gt;4091&lt;/RecNum&gt;&lt;DisplayText&gt;(Murray-Darling Basin Authority 2020)&lt;/DisplayText&gt;&lt;record&gt;&lt;rec-number&gt;4091&lt;/rec-number&gt;&lt;foreign-keys&gt;&lt;key app="EN" db-id="vxxvsda2b05fxpeaw2dp552mtrd5trxdrf0s" timestamp="1618372836"&gt;4091&lt;/key&gt;&lt;/foreign-keys&gt;&lt;ref-type name="Dataset"&gt;59&lt;/ref-type&gt;&lt;contributors&gt;&lt;authors&gt;&lt;author&gt;Murray-Darling Basin Authority,&lt;/author&gt;&lt;/authors&gt;&lt;/contributors&gt;&lt;titles&gt;&lt;title&gt;Coorong and Lower Lakes waterbird census data&lt;/title&gt;&lt;/titles&gt;&lt;keywords&gt;&lt;keyword&gt;MDBA&lt;/keyword&gt;&lt;keyword&gt;Murray-darling Basin Authority&lt;/keyword&gt;&lt;keyword&gt;data&lt;/keyword&gt;&lt;keyword&gt;waterbirds&lt;/keyword&gt;&lt;/keywords&gt;&lt;dates&gt;&lt;year&gt;2020&lt;/year&gt;&lt;/dates&gt;&lt;publisher&gt;data.gov.au&lt;/publisher&gt;&lt;reviewed-item&gt;Min_long_west: 138.7608 max_long_east: 139.8378 min_lat_south: -36.5508 max_lat_north: -35.3058&amp;#xD;151.122622,-25.371968&lt;/reviewed-item&gt;&lt;urls&gt;&lt;related-urls&gt;&lt;url&gt;http://data.gov.au/dataset/6ff8cdb8-34a1-4d18-91c7-3f4e8ad7a707, https://researchdata.edu.au/coorong-lower-lakes-waterbird-census&lt;/url&gt;&lt;/related-urls&gt;&lt;/urls&gt;&lt;custom5&gt;Creative Commons Attribution 4.0 International&lt;/custom5&gt;&lt;language&gt;English&lt;/language&gt;&lt;access-date&gt;2021-04-14&lt;/access-date&gt;&lt;/record&gt;&lt;/Cite&gt;&lt;/EndNote&gt;</w:instrText>
      </w:r>
      <w:r w:rsidR="00260956">
        <w:fldChar w:fldCharType="separate"/>
      </w:r>
      <w:r w:rsidR="006E4474">
        <w:rPr>
          <w:noProof/>
        </w:rPr>
        <w:t>(M</w:t>
      </w:r>
      <w:r w:rsidR="00AC3F4A">
        <w:rPr>
          <w:noProof/>
        </w:rPr>
        <w:t>DBA</w:t>
      </w:r>
      <w:r w:rsidR="006E4474">
        <w:rPr>
          <w:noProof/>
        </w:rPr>
        <w:t xml:space="preserve"> 2020)</w:t>
      </w:r>
      <w:r w:rsidR="00260956">
        <w:fldChar w:fldCharType="end"/>
      </w:r>
      <w:r w:rsidR="00AB122D">
        <w:t>. These data are also reported in the ALA database</w:t>
      </w:r>
      <w:r w:rsidR="00BA0BDF" w:rsidRPr="00BC10EC">
        <w:t>.</w:t>
      </w:r>
      <w:r w:rsidR="00657FA0">
        <w:t xml:space="preserve"> </w:t>
      </w:r>
      <w:r w:rsidR="00B1674F">
        <w:t>D</w:t>
      </w:r>
      <w:r w:rsidR="00657FA0">
        <w:t xml:space="preserve">ata sources that had fewer than 500 records within the ALA </w:t>
      </w:r>
      <w:r w:rsidR="00B1674F">
        <w:t xml:space="preserve">were excluded from the analysis </w:t>
      </w:r>
      <w:r w:rsidR="00657FA0">
        <w:t>(</w:t>
      </w:r>
      <w:r w:rsidR="00E56859">
        <w:fldChar w:fldCharType="begin"/>
      </w:r>
      <w:r w:rsidR="00E56859">
        <w:instrText xml:space="preserve"> REF _Ref75463537 \h </w:instrText>
      </w:r>
      <w:r w:rsidR="00E56859">
        <w:fldChar w:fldCharType="separate"/>
      </w:r>
      <w:r w:rsidR="00B849DF">
        <w:t xml:space="preserve">Table </w:t>
      </w:r>
      <w:r w:rsidR="00B849DF">
        <w:rPr>
          <w:noProof/>
        </w:rPr>
        <w:t>5</w:t>
      </w:r>
      <w:r w:rsidR="00B849DF">
        <w:t>.</w:t>
      </w:r>
      <w:r w:rsidR="00B849DF">
        <w:rPr>
          <w:noProof/>
        </w:rPr>
        <w:t>2</w:t>
      </w:r>
      <w:r w:rsidR="00E56859">
        <w:fldChar w:fldCharType="end"/>
      </w:r>
      <w:r w:rsidR="00657FA0">
        <w:t xml:space="preserve">). </w:t>
      </w:r>
      <w:r w:rsidR="007F2EDE">
        <w:t>Considering the distribution of records by valley and alignment with mapped areas of C</w:t>
      </w:r>
      <w:r w:rsidR="00AC3F4A">
        <w:t>ommonwealth environmental watering,</w:t>
      </w:r>
      <w:r w:rsidR="007F2EDE">
        <w:t xml:space="preserve"> </w:t>
      </w:r>
      <w:r w:rsidR="00EB0C12">
        <w:t xml:space="preserve">the availability of waterbird data varies considerable between valleys. </w:t>
      </w:r>
    </w:p>
    <w:p w14:paraId="33FA4560" w14:textId="35B0B7C7" w:rsidR="00657FA0" w:rsidRDefault="00657FA0" w:rsidP="00AC3F4A">
      <w:pPr>
        <w:pStyle w:val="CaptionTable"/>
        <w:ind w:right="3117"/>
      </w:pPr>
      <w:bookmarkStart w:id="70" w:name="_Ref75463537"/>
      <w:bookmarkStart w:id="71" w:name="_Toc81315195"/>
      <w:r>
        <w:t xml:space="preserve">Table </w:t>
      </w:r>
      <w:fldSimple w:instr=" STYLEREF 1 \s ">
        <w:r w:rsidR="00B849DF">
          <w:rPr>
            <w:noProof/>
          </w:rPr>
          <w:t>5</w:t>
        </w:r>
      </w:fldSimple>
      <w:r w:rsidR="00E56859">
        <w:t>.</w:t>
      </w:r>
      <w:fldSimple w:instr=" SEQ Table \* ARABIC \s 1 ">
        <w:r w:rsidR="00B849DF">
          <w:rPr>
            <w:noProof/>
          </w:rPr>
          <w:t>2</w:t>
        </w:r>
      </w:fldSimple>
      <w:bookmarkEnd w:id="70"/>
      <w:r>
        <w:t xml:space="preserve"> Summary of the number of </w:t>
      </w:r>
      <w:r w:rsidR="007F2EDE">
        <w:t xml:space="preserve">waterbird </w:t>
      </w:r>
      <w:r>
        <w:t xml:space="preserve">records available from key data sources contained within the ALA used in our </w:t>
      </w:r>
      <w:r w:rsidR="00AD6775">
        <w:t>analysis</w:t>
      </w:r>
      <w:r w:rsidR="006D5166">
        <w:t xml:space="preserve">, </w:t>
      </w:r>
      <w:r w:rsidR="006D5166" w:rsidRPr="006D5166">
        <w:t>2014–20</w:t>
      </w:r>
      <w:bookmarkEnd w:id="71"/>
    </w:p>
    <w:tbl>
      <w:tblPr>
        <w:tblStyle w:val="TableCSIRO"/>
        <w:tblW w:w="6975" w:type="dxa"/>
        <w:tblLook w:val="0460" w:firstRow="1" w:lastRow="1" w:firstColumn="0" w:lastColumn="0" w:noHBand="0" w:noVBand="1"/>
      </w:tblPr>
      <w:tblGrid>
        <w:gridCol w:w="4423"/>
        <w:gridCol w:w="2552"/>
      </w:tblGrid>
      <w:tr w:rsidR="00AD6775" w:rsidRPr="00A3567C" w14:paraId="45D1E9EB" w14:textId="77777777" w:rsidTr="00473EE3">
        <w:trPr>
          <w:cnfStyle w:val="100000000000" w:firstRow="1" w:lastRow="0" w:firstColumn="0" w:lastColumn="0" w:oddVBand="0" w:evenVBand="0" w:oddHBand="0" w:evenHBand="0" w:firstRowFirstColumn="0" w:firstRowLastColumn="0" w:lastRowFirstColumn="0" w:lastRowLastColumn="0"/>
          <w:trHeight w:val="279"/>
        </w:trPr>
        <w:tc>
          <w:tcPr>
            <w:tcW w:w="4423" w:type="dxa"/>
            <w:noWrap/>
            <w:hideMark/>
          </w:tcPr>
          <w:p w14:paraId="216B5E24" w14:textId="60678D8C" w:rsidR="00657FA0" w:rsidRPr="00A3567C" w:rsidRDefault="007F2EDE" w:rsidP="00A3567C">
            <w:pPr>
              <w:pStyle w:val="ColumnHeading"/>
              <w:rPr>
                <w:b/>
                <w:bCs w:val="0"/>
              </w:rPr>
            </w:pPr>
            <w:r w:rsidRPr="00A3567C">
              <w:rPr>
                <w:b/>
                <w:bCs w:val="0"/>
              </w:rPr>
              <w:t>Data source</w:t>
            </w:r>
          </w:p>
        </w:tc>
        <w:tc>
          <w:tcPr>
            <w:tcW w:w="2552" w:type="dxa"/>
            <w:noWrap/>
            <w:hideMark/>
          </w:tcPr>
          <w:p w14:paraId="2F074AEB" w14:textId="6E0FD9DD" w:rsidR="00657FA0" w:rsidRPr="00A3567C" w:rsidRDefault="00657FA0" w:rsidP="00473EE3">
            <w:pPr>
              <w:pStyle w:val="ColumnHeading"/>
              <w:jc w:val="right"/>
              <w:rPr>
                <w:b/>
                <w:bCs w:val="0"/>
              </w:rPr>
            </w:pPr>
            <w:r w:rsidRPr="00A3567C">
              <w:rPr>
                <w:b/>
                <w:bCs w:val="0"/>
              </w:rPr>
              <w:t>Number of records 2014</w:t>
            </w:r>
            <w:r w:rsidR="00E56859" w:rsidRPr="00A3567C">
              <w:rPr>
                <w:b/>
                <w:bCs w:val="0"/>
              </w:rPr>
              <w:t>–</w:t>
            </w:r>
            <w:r w:rsidRPr="00A3567C">
              <w:rPr>
                <w:b/>
                <w:bCs w:val="0"/>
              </w:rPr>
              <w:t>20</w:t>
            </w:r>
          </w:p>
        </w:tc>
      </w:tr>
      <w:tr w:rsidR="00657FA0" w:rsidRPr="00657FA0" w14:paraId="1DD45284" w14:textId="77777777" w:rsidTr="00473EE3">
        <w:trPr>
          <w:cnfStyle w:val="000000100000" w:firstRow="0" w:lastRow="0" w:firstColumn="0" w:lastColumn="0" w:oddVBand="0" w:evenVBand="0" w:oddHBand="1" w:evenHBand="0" w:firstRowFirstColumn="0" w:firstRowLastColumn="0" w:lastRowFirstColumn="0" w:lastRowLastColumn="0"/>
          <w:trHeight w:val="279"/>
        </w:trPr>
        <w:tc>
          <w:tcPr>
            <w:tcW w:w="4423" w:type="dxa"/>
            <w:noWrap/>
            <w:hideMark/>
          </w:tcPr>
          <w:p w14:paraId="2107C054" w14:textId="1F1310B4" w:rsidR="00657FA0" w:rsidRPr="00657FA0" w:rsidRDefault="00657FA0" w:rsidP="00A3567C">
            <w:pPr>
              <w:pStyle w:val="TableText"/>
            </w:pPr>
            <w:r w:rsidRPr="00657FA0">
              <w:t>BirdLife Australia</w:t>
            </w:r>
          </w:p>
        </w:tc>
        <w:tc>
          <w:tcPr>
            <w:tcW w:w="2552" w:type="dxa"/>
            <w:noWrap/>
            <w:tcMar>
              <w:right w:w="567" w:type="dxa"/>
            </w:tcMar>
            <w:hideMark/>
          </w:tcPr>
          <w:p w14:paraId="416A15D5" w14:textId="16172AA5" w:rsidR="00657FA0" w:rsidRPr="00657FA0" w:rsidRDefault="00657FA0" w:rsidP="00A3567C">
            <w:pPr>
              <w:pStyle w:val="TableText"/>
              <w:ind w:right="561"/>
              <w:jc w:val="right"/>
            </w:pPr>
            <w:r w:rsidRPr="00657FA0">
              <w:t>36</w:t>
            </w:r>
            <w:r w:rsidR="00D90C07">
              <w:t>,</w:t>
            </w:r>
            <w:r w:rsidRPr="00657FA0">
              <w:t>375</w:t>
            </w:r>
          </w:p>
        </w:tc>
      </w:tr>
      <w:tr w:rsidR="00657FA0" w:rsidRPr="00657FA0" w14:paraId="57F09584" w14:textId="77777777" w:rsidTr="00473EE3">
        <w:trPr>
          <w:trHeight w:val="279"/>
        </w:trPr>
        <w:tc>
          <w:tcPr>
            <w:tcW w:w="4423" w:type="dxa"/>
            <w:noWrap/>
            <w:hideMark/>
          </w:tcPr>
          <w:p w14:paraId="756E4606" w14:textId="77777777" w:rsidR="00657FA0" w:rsidRPr="00657FA0" w:rsidRDefault="00657FA0" w:rsidP="00A3567C">
            <w:pPr>
              <w:pStyle w:val="TableText"/>
            </w:pPr>
            <w:r w:rsidRPr="00657FA0">
              <w:t>eBird Australia</w:t>
            </w:r>
          </w:p>
        </w:tc>
        <w:tc>
          <w:tcPr>
            <w:tcW w:w="2552" w:type="dxa"/>
            <w:noWrap/>
            <w:tcMar>
              <w:right w:w="567" w:type="dxa"/>
            </w:tcMar>
            <w:hideMark/>
          </w:tcPr>
          <w:p w14:paraId="22815D9A" w14:textId="11CBC1B4" w:rsidR="00657FA0" w:rsidRPr="00657FA0" w:rsidRDefault="00657FA0" w:rsidP="00A3567C">
            <w:pPr>
              <w:pStyle w:val="TableText"/>
              <w:ind w:right="561"/>
              <w:jc w:val="right"/>
            </w:pPr>
            <w:r w:rsidRPr="00657FA0">
              <w:t>213</w:t>
            </w:r>
            <w:r w:rsidR="00D90C07">
              <w:t>,</w:t>
            </w:r>
            <w:r w:rsidRPr="00657FA0">
              <w:t>407</w:t>
            </w:r>
          </w:p>
        </w:tc>
      </w:tr>
      <w:tr w:rsidR="00657FA0" w:rsidRPr="00657FA0" w14:paraId="77FDBB7F" w14:textId="77777777" w:rsidTr="00473EE3">
        <w:trPr>
          <w:cnfStyle w:val="000000100000" w:firstRow="0" w:lastRow="0" w:firstColumn="0" w:lastColumn="0" w:oddVBand="0" w:evenVBand="0" w:oddHBand="1" w:evenHBand="0" w:firstRowFirstColumn="0" w:firstRowLastColumn="0" w:lastRowFirstColumn="0" w:lastRowLastColumn="0"/>
          <w:trHeight w:val="279"/>
        </w:trPr>
        <w:tc>
          <w:tcPr>
            <w:tcW w:w="4423" w:type="dxa"/>
            <w:noWrap/>
            <w:hideMark/>
          </w:tcPr>
          <w:p w14:paraId="43A4C81D" w14:textId="77777777" w:rsidR="00657FA0" w:rsidRPr="00657FA0" w:rsidRDefault="00657FA0" w:rsidP="00A3567C">
            <w:pPr>
              <w:pStyle w:val="TableText"/>
            </w:pPr>
            <w:r w:rsidRPr="00657FA0">
              <w:t>iNaturalist Australia</w:t>
            </w:r>
          </w:p>
        </w:tc>
        <w:tc>
          <w:tcPr>
            <w:tcW w:w="2552" w:type="dxa"/>
            <w:noWrap/>
            <w:tcMar>
              <w:right w:w="567" w:type="dxa"/>
            </w:tcMar>
            <w:hideMark/>
          </w:tcPr>
          <w:p w14:paraId="239DCE3D" w14:textId="50D2CDFD" w:rsidR="00657FA0" w:rsidRPr="00657FA0" w:rsidRDefault="00657FA0" w:rsidP="00A3567C">
            <w:pPr>
              <w:pStyle w:val="TableText"/>
              <w:ind w:right="561"/>
              <w:jc w:val="right"/>
            </w:pPr>
            <w:r w:rsidRPr="00657FA0">
              <w:t>2</w:t>
            </w:r>
            <w:r w:rsidR="00D90C07">
              <w:t>,</w:t>
            </w:r>
            <w:r w:rsidRPr="00657FA0">
              <w:t>077</w:t>
            </w:r>
          </w:p>
        </w:tc>
      </w:tr>
      <w:tr w:rsidR="00657FA0" w:rsidRPr="00657FA0" w14:paraId="014ACD2C" w14:textId="77777777" w:rsidTr="00473EE3">
        <w:trPr>
          <w:trHeight w:val="279"/>
        </w:trPr>
        <w:tc>
          <w:tcPr>
            <w:tcW w:w="4423" w:type="dxa"/>
            <w:noWrap/>
            <w:hideMark/>
          </w:tcPr>
          <w:p w14:paraId="5C0EDFF6" w14:textId="26FECF1E" w:rsidR="00657FA0" w:rsidRPr="00657FA0" w:rsidRDefault="00657FA0" w:rsidP="00A3567C">
            <w:pPr>
              <w:pStyle w:val="TableText"/>
            </w:pPr>
            <w:r w:rsidRPr="00657FA0">
              <w:t>Murray</w:t>
            </w:r>
            <w:r w:rsidR="00014C4C">
              <w:t>–</w:t>
            </w:r>
            <w:r w:rsidRPr="00657FA0">
              <w:t>Darling Basin waterbird survey</w:t>
            </w:r>
          </w:p>
        </w:tc>
        <w:tc>
          <w:tcPr>
            <w:tcW w:w="2552" w:type="dxa"/>
            <w:noWrap/>
            <w:tcMar>
              <w:right w:w="567" w:type="dxa"/>
            </w:tcMar>
            <w:hideMark/>
          </w:tcPr>
          <w:p w14:paraId="41B2BEB4" w14:textId="42353435" w:rsidR="00657FA0" w:rsidRPr="00657FA0" w:rsidRDefault="00657FA0" w:rsidP="00A3567C">
            <w:pPr>
              <w:pStyle w:val="TableText"/>
              <w:ind w:right="561"/>
              <w:jc w:val="right"/>
            </w:pPr>
            <w:r w:rsidRPr="00657FA0">
              <w:t>1</w:t>
            </w:r>
            <w:r w:rsidR="00D90C07">
              <w:t>,</w:t>
            </w:r>
            <w:r w:rsidRPr="00657FA0">
              <w:t>982</w:t>
            </w:r>
          </w:p>
        </w:tc>
      </w:tr>
      <w:tr w:rsidR="00657FA0" w:rsidRPr="00657FA0" w14:paraId="12FC2C9D" w14:textId="77777777" w:rsidTr="00473EE3">
        <w:trPr>
          <w:cnfStyle w:val="000000100000" w:firstRow="0" w:lastRow="0" w:firstColumn="0" w:lastColumn="0" w:oddVBand="0" w:evenVBand="0" w:oddHBand="1" w:evenHBand="0" w:firstRowFirstColumn="0" w:firstRowLastColumn="0" w:lastRowFirstColumn="0" w:lastRowLastColumn="0"/>
          <w:trHeight w:val="279"/>
        </w:trPr>
        <w:tc>
          <w:tcPr>
            <w:tcW w:w="4423" w:type="dxa"/>
            <w:noWrap/>
            <w:hideMark/>
          </w:tcPr>
          <w:p w14:paraId="2DADB2EE" w14:textId="685B8706" w:rsidR="00657FA0" w:rsidRPr="00657FA0" w:rsidRDefault="00AC3F4A" w:rsidP="00A3567C">
            <w:pPr>
              <w:pStyle w:val="TableText"/>
            </w:pPr>
            <w:r>
              <w:t xml:space="preserve">NSW </w:t>
            </w:r>
            <w:r w:rsidR="00657FA0" w:rsidRPr="00657FA0">
              <w:t>OEH Atlas of NSW Wildlife</w:t>
            </w:r>
          </w:p>
        </w:tc>
        <w:tc>
          <w:tcPr>
            <w:tcW w:w="2552" w:type="dxa"/>
            <w:noWrap/>
            <w:tcMar>
              <w:right w:w="567" w:type="dxa"/>
            </w:tcMar>
            <w:hideMark/>
          </w:tcPr>
          <w:p w14:paraId="7BB612CD" w14:textId="0E20B22B" w:rsidR="00657FA0" w:rsidRPr="00657FA0" w:rsidRDefault="00657FA0" w:rsidP="00A3567C">
            <w:pPr>
              <w:pStyle w:val="TableText"/>
              <w:ind w:right="561"/>
              <w:jc w:val="right"/>
            </w:pPr>
            <w:r w:rsidRPr="00657FA0">
              <w:t>22</w:t>
            </w:r>
            <w:r w:rsidR="00D90C07">
              <w:t>,</w:t>
            </w:r>
            <w:r w:rsidRPr="00657FA0">
              <w:t>686</w:t>
            </w:r>
          </w:p>
        </w:tc>
      </w:tr>
      <w:tr w:rsidR="00657FA0" w:rsidRPr="00657FA0" w14:paraId="73E80C3F" w14:textId="77777777" w:rsidTr="00473EE3">
        <w:trPr>
          <w:trHeight w:val="279"/>
        </w:trPr>
        <w:tc>
          <w:tcPr>
            <w:tcW w:w="4423" w:type="dxa"/>
            <w:noWrap/>
            <w:hideMark/>
          </w:tcPr>
          <w:p w14:paraId="6F482EB7" w14:textId="267CAB51" w:rsidR="00657FA0" w:rsidRPr="00657FA0" w:rsidRDefault="00657FA0" w:rsidP="00A3567C">
            <w:pPr>
              <w:pStyle w:val="TableText"/>
            </w:pPr>
            <w:r w:rsidRPr="00657FA0">
              <w:t>SA Fauna (B</w:t>
            </w:r>
            <w:r w:rsidR="00473EE3">
              <w:t>iological Databases of South Australia (</w:t>
            </w:r>
            <w:r w:rsidRPr="00657FA0">
              <w:t>DBSA)</w:t>
            </w:r>
          </w:p>
        </w:tc>
        <w:tc>
          <w:tcPr>
            <w:tcW w:w="2552" w:type="dxa"/>
            <w:noWrap/>
            <w:tcMar>
              <w:right w:w="567" w:type="dxa"/>
            </w:tcMar>
            <w:hideMark/>
          </w:tcPr>
          <w:p w14:paraId="3F351EB6" w14:textId="175FD817" w:rsidR="00657FA0" w:rsidRPr="00657FA0" w:rsidRDefault="00657FA0" w:rsidP="00A3567C">
            <w:pPr>
              <w:pStyle w:val="TableText"/>
              <w:ind w:right="561"/>
              <w:jc w:val="right"/>
            </w:pPr>
            <w:r w:rsidRPr="00657FA0">
              <w:t>9</w:t>
            </w:r>
            <w:r w:rsidR="00D90C07">
              <w:t>,</w:t>
            </w:r>
            <w:r w:rsidRPr="00657FA0">
              <w:t>222</w:t>
            </w:r>
          </w:p>
        </w:tc>
      </w:tr>
      <w:tr w:rsidR="00657FA0" w:rsidRPr="00657FA0" w14:paraId="585BD228" w14:textId="77777777" w:rsidTr="00473EE3">
        <w:trPr>
          <w:cnfStyle w:val="000000100000" w:firstRow="0" w:lastRow="0" w:firstColumn="0" w:lastColumn="0" w:oddVBand="0" w:evenVBand="0" w:oddHBand="1" w:evenHBand="0" w:firstRowFirstColumn="0" w:firstRowLastColumn="0" w:lastRowFirstColumn="0" w:lastRowLastColumn="0"/>
          <w:trHeight w:val="279"/>
        </w:trPr>
        <w:tc>
          <w:tcPr>
            <w:tcW w:w="4423" w:type="dxa"/>
            <w:noWrap/>
            <w:hideMark/>
          </w:tcPr>
          <w:p w14:paraId="282ACED0" w14:textId="77777777" w:rsidR="00657FA0" w:rsidRPr="00657FA0" w:rsidRDefault="00657FA0" w:rsidP="00A3567C">
            <w:pPr>
              <w:pStyle w:val="TableText"/>
            </w:pPr>
            <w:r w:rsidRPr="00657FA0">
              <w:t>Victorian Biodiversity Atlas</w:t>
            </w:r>
          </w:p>
        </w:tc>
        <w:tc>
          <w:tcPr>
            <w:tcW w:w="2552" w:type="dxa"/>
            <w:noWrap/>
            <w:tcMar>
              <w:right w:w="567" w:type="dxa"/>
            </w:tcMar>
            <w:hideMark/>
          </w:tcPr>
          <w:p w14:paraId="0D4CDA35" w14:textId="77777777" w:rsidR="00657FA0" w:rsidRPr="00657FA0" w:rsidRDefault="00657FA0" w:rsidP="00A3567C">
            <w:pPr>
              <w:pStyle w:val="TableText"/>
              <w:ind w:right="561"/>
              <w:jc w:val="right"/>
            </w:pPr>
            <w:r w:rsidRPr="00657FA0">
              <w:t>612</w:t>
            </w:r>
          </w:p>
        </w:tc>
      </w:tr>
      <w:tr w:rsidR="00657FA0" w:rsidRPr="00657FA0" w14:paraId="2A782716" w14:textId="77777777" w:rsidTr="00473EE3">
        <w:trPr>
          <w:cnfStyle w:val="010000000000" w:firstRow="0" w:lastRow="1" w:firstColumn="0" w:lastColumn="0" w:oddVBand="0" w:evenVBand="0" w:oddHBand="0" w:evenHBand="0" w:firstRowFirstColumn="0" w:firstRowLastColumn="0" w:lastRowFirstColumn="0" w:lastRowLastColumn="0"/>
          <w:trHeight w:val="279"/>
        </w:trPr>
        <w:tc>
          <w:tcPr>
            <w:tcW w:w="4423" w:type="dxa"/>
            <w:noWrap/>
            <w:hideMark/>
          </w:tcPr>
          <w:p w14:paraId="5F4088DB" w14:textId="1D9C3F62" w:rsidR="00657FA0" w:rsidRPr="00657FA0" w:rsidRDefault="00657FA0" w:rsidP="00A3567C">
            <w:pPr>
              <w:pStyle w:val="TableText"/>
            </w:pPr>
            <w:r w:rsidRPr="00657FA0">
              <w:t>Total</w:t>
            </w:r>
          </w:p>
        </w:tc>
        <w:tc>
          <w:tcPr>
            <w:tcW w:w="2552" w:type="dxa"/>
            <w:noWrap/>
            <w:tcMar>
              <w:right w:w="567" w:type="dxa"/>
            </w:tcMar>
            <w:hideMark/>
          </w:tcPr>
          <w:p w14:paraId="49CF22D5" w14:textId="6C5259A8" w:rsidR="00657FA0" w:rsidRPr="00AD6775" w:rsidRDefault="00D90C07" w:rsidP="00A3567C">
            <w:pPr>
              <w:pStyle w:val="TableText"/>
              <w:ind w:right="561"/>
              <w:jc w:val="right"/>
            </w:pPr>
            <w:r>
              <w:fldChar w:fldCharType="begin"/>
            </w:r>
            <w:r>
              <w:instrText xml:space="preserve"> =SUM(ABOVE) </w:instrText>
            </w:r>
            <w:r>
              <w:fldChar w:fldCharType="separate"/>
            </w:r>
            <w:r w:rsidR="00B849DF">
              <w:rPr>
                <w:noProof/>
              </w:rPr>
              <w:t>286,361</w:t>
            </w:r>
            <w:r>
              <w:fldChar w:fldCharType="end"/>
            </w:r>
          </w:p>
        </w:tc>
      </w:tr>
    </w:tbl>
    <w:p w14:paraId="47EDC997" w14:textId="6ADF1B77" w:rsidR="00C21D0C" w:rsidRDefault="00C21D0C" w:rsidP="00D90C07">
      <w:pPr>
        <w:pStyle w:val="BodyTextExtraSpareAbove"/>
      </w:pPr>
      <w:r>
        <w:t xml:space="preserve">We limited our evaluation of </w:t>
      </w:r>
      <w:r w:rsidR="00D90C07">
        <w:t xml:space="preserve">longer term </w:t>
      </w:r>
      <w:r>
        <w:t xml:space="preserve">outcomes of </w:t>
      </w:r>
      <w:r w:rsidR="00B1674F">
        <w:t xml:space="preserve">Commonwealth environmental water </w:t>
      </w:r>
      <w:r>
        <w:t xml:space="preserve">to valleys </w:t>
      </w:r>
      <w:r w:rsidR="00B1674F">
        <w:t xml:space="preserve">that received water </w:t>
      </w:r>
      <w:r>
        <w:t>deliver</w:t>
      </w:r>
      <w:r w:rsidR="00B1674F">
        <w:t xml:space="preserve">y actions </w:t>
      </w:r>
      <w:r>
        <w:t>with objectives for waterbirds</w:t>
      </w:r>
      <w:r w:rsidR="00473EE3">
        <w:t>;</w:t>
      </w:r>
      <w:r>
        <w:t xml:space="preserve"> and where records were available from both the </w:t>
      </w:r>
      <w:r w:rsidRPr="00657FA0">
        <w:t>Basin waterbird survey</w:t>
      </w:r>
      <w:r>
        <w:t xml:space="preserve"> and/or the </w:t>
      </w:r>
      <w:r w:rsidRPr="00657FA0">
        <w:t>OEH Atlas of NSW Wildlife</w:t>
      </w:r>
      <w:r w:rsidR="00A104DB">
        <w:t>,</w:t>
      </w:r>
      <w:r w:rsidRPr="00EB0C12">
        <w:t xml:space="preserve"> </w:t>
      </w:r>
      <w:r w:rsidRPr="00657FA0">
        <w:t>SA Fauna (BDBSA)</w:t>
      </w:r>
      <w:r w:rsidR="00A104DB">
        <w:t xml:space="preserve"> or</w:t>
      </w:r>
      <w:r w:rsidRPr="00EB0C12">
        <w:t xml:space="preserve"> </w:t>
      </w:r>
      <w:r w:rsidRPr="00657FA0">
        <w:t>Victorian Biodiversity Atlas</w:t>
      </w:r>
      <w:r>
        <w:t xml:space="preserve"> (</w:t>
      </w:r>
      <w:r w:rsidR="00E56859">
        <w:fldChar w:fldCharType="begin"/>
      </w:r>
      <w:r w:rsidR="00E56859">
        <w:instrText xml:space="preserve"> REF _Ref75463712 \h </w:instrText>
      </w:r>
      <w:r w:rsidR="00E56859">
        <w:fldChar w:fldCharType="separate"/>
      </w:r>
      <w:r w:rsidR="00B849DF">
        <w:t xml:space="preserve">Table </w:t>
      </w:r>
      <w:r w:rsidR="00B849DF">
        <w:rPr>
          <w:noProof/>
        </w:rPr>
        <w:t>5</w:t>
      </w:r>
      <w:r w:rsidR="00B849DF">
        <w:t>.</w:t>
      </w:r>
      <w:r w:rsidR="00B849DF">
        <w:rPr>
          <w:noProof/>
        </w:rPr>
        <w:t>3</w:t>
      </w:r>
      <w:r w:rsidR="00E56859">
        <w:fldChar w:fldCharType="end"/>
      </w:r>
      <w:r>
        <w:t>).</w:t>
      </w:r>
      <w:r w:rsidR="00B85643">
        <w:t xml:space="preserve"> We excluded valleys </w:t>
      </w:r>
      <w:r w:rsidR="009E7B0B">
        <w:t>where these was limited reporting of waterbird outcomes</w:t>
      </w:r>
      <w:r w:rsidR="001D1A6C">
        <w:t xml:space="preserve"> and </w:t>
      </w:r>
      <w:r w:rsidR="00EB7137">
        <w:t xml:space="preserve">valleys where CEWO </w:t>
      </w:r>
      <w:r w:rsidR="001D1A6C">
        <w:t>rarely delivers actions with objectives related to waterbirds</w:t>
      </w:r>
      <w:r w:rsidR="00EB7137">
        <w:t>. This include</w:t>
      </w:r>
      <w:r w:rsidR="00010A53">
        <w:t>s</w:t>
      </w:r>
      <w:r w:rsidR="00EB7137">
        <w:t xml:space="preserve"> the </w:t>
      </w:r>
      <w:r w:rsidR="00B85643">
        <w:t xml:space="preserve">Loddon which </w:t>
      </w:r>
      <w:r w:rsidR="00EB7137">
        <w:t>despite having</w:t>
      </w:r>
      <w:r w:rsidR="00B85643">
        <w:t xml:space="preserve"> </w:t>
      </w:r>
      <w:r w:rsidR="00EB7137">
        <w:t xml:space="preserve">a </w:t>
      </w:r>
      <w:r w:rsidR="00E24721">
        <w:t>high number of waterbird records</w:t>
      </w:r>
      <w:r w:rsidR="00EB7137">
        <w:t xml:space="preserve">, largely due to monitoring at the </w:t>
      </w:r>
      <w:r w:rsidR="007B636F">
        <w:t>Ramsar</w:t>
      </w:r>
      <w:r w:rsidR="00473EE3">
        <w:t>-l</w:t>
      </w:r>
      <w:r w:rsidR="007B636F">
        <w:t>isted</w:t>
      </w:r>
      <w:r w:rsidR="00E24721">
        <w:t xml:space="preserve"> Kerang wetlands</w:t>
      </w:r>
      <w:r w:rsidR="00F50336">
        <w:t>, is not targeted for waterbird outcomes by CEWO.</w:t>
      </w:r>
    </w:p>
    <w:p w14:paraId="503CE7DF" w14:textId="362B2E7B" w:rsidR="00657FA0" w:rsidRDefault="00D90C07">
      <w:pPr>
        <w:pStyle w:val="CaptionTable"/>
      </w:pPr>
      <w:bookmarkStart w:id="72" w:name="_Ref75463712"/>
      <w:bookmarkStart w:id="73" w:name="_Toc81315196"/>
      <w:r>
        <w:t xml:space="preserve">Table </w:t>
      </w:r>
      <w:fldSimple w:instr=" STYLEREF 1 \s ">
        <w:r w:rsidR="00B849DF">
          <w:rPr>
            <w:noProof/>
          </w:rPr>
          <w:t>5</w:t>
        </w:r>
      </w:fldSimple>
      <w:r w:rsidR="00E56859">
        <w:t>.</w:t>
      </w:r>
      <w:fldSimple w:instr=" SEQ Table \* ARABIC \s 1 ">
        <w:r w:rsidR="00B849DF">
          <w:rPr>
            <w:noProof/>
          </w:rPr>
          <w:t>3</w:t>
        </w:r>
      </w:fldSimple>
      <w:bookmarkEnd w:id="72"/>
      <w:r>
        <w:t xml:space="preserve"> Summary of the number of waterbird records </w:t>
      </w:r>
      <w:r w:rsidR="00473EE3">
        <w:t xml:space="preserve">available, by </w:t>
      </w:r>
      <w:r>
        <w:t>valley</w:t>
      </w:r>
      <w:r w:rsidR="00473EE3">
        <w:t>,</w:t>
      </w:r>
      <w:r>
        <w:t xml:space="preserve"> that were spatially aligned with mapped C</w:t>
      </w:r>
      <w:r w:rsidR="00E56859">
        <w:t xml:space="preserve">ommonwealth environmental water (Cew) </w:t>
      </w:r>
      <w:r>
        <w:t>inundation or aligned with other water sources (no C</w:t>
      </w:r>
      <w:r w:rsidR="00E56859">
        <w:t>ommonwealth environmental water</w:t>
      </w:r>
      <w:r>
        <w:t>) within the valley</w:t>
      </w:r>
      <w:bookmarkEnd w:id="73"/>
    </w:p>
    <w:tbl>
      <w:tblPr>
        <w:tblStyle w:val="TableCSIRO"/>
        <w:tblW w:w="0" w:type="auto"/>
        <w:tblLook w:val="0460" w:firstRow="1" w:lastRow="1" w:firstColumn="0" w:lastColumn="0" w:noHBand="0" w:noVBand="1"/>
      </w:tblPr>
      <w:tblGrid>
        <w:gridCol w:w="1872"/>
        <w:gridCol w:w="2835"/>
        <w:gridCol w:w="2835"/>
      </w:tblGrid>
      <w:tr w:rsidR="008A11EF" w:rsidRPr="00A3567C" w14:paraId="7DA67739" w14:textId="77777777" w:rsidTr="00F60E0F">
        <w:trPr>
          <w:cnfStyle w:val="100000000000" w:firstRow="1" w:lastRow="0" w:firstColumn="0" w:lastColumn="0" w:oddVBand="0" w:evenVBand="0" w:oddHBand="0" w:evenHBand="0" w:firstRowFirstColumn="0" w:firstRowLastColumn="0" w:lastRowFirstColumn="0" w:lastRowLastColumn="0"/>
          <w:cantSplit/>
          <w:tblHeader/>
        </w:trPr>
        <w:tc>
          <w:tcPr>
            <w:tcW w:w="1872" w:type="dxa"/>
          </w:tcPr>
          <w:p w14:paraId="5F91E860" w14:textId="0C5B4303" w:rsidR="008A11EF" w:rsidRPr="00A3567C" w:rsidRDefault="008A11EF" w:rsidP="00A3567C">
            <w:pPr>
              <w:pStyle w:val="ColumnHeading"/>
              <w:keepNext/>
              <w:keepLines/>
              <w:rPr>
                <w:b/>
                <w:bCs w:val="0"/>
              </w:rPr>
            </w:pPr>
            <w:r w:rsidRPr="00A3567C">
              <w:rPr>
                <w:b/>
                <w:bCs w:val="0"/>
              </w:rPr>
              <w:t>Valley</w:t>
            </w:r>
          </w:p>
        </w:tc>
        <w:tc>
          <w:tcPr>
            <w:tcW w:w="2835" w:type="dxa"/>
          </w:tcPr>
          <w:p w14:paraId="7B8CA022" w14:textId="618DBC13" w:rsidR="008A11EF" w:rsidRPr="00A3567C" w:rsidRDefault="008A11EF" w:rsidP="00A3567C">
            <w:pPr>
              <w:pStyle w:val="ColumnHeading"/>
              <w:keepNext/>
              <w:keepLines/>
              <w:rPr>
                <w:b/>
                <w:bCs w:val="0"/>
              </w:rPr>
            </w:pPr>
            <w:r w:rsidRPr="00A3567C">
              <w:rPr>
                <w:b/>
                <w:bCs w:val="0"/>
              </w:rPr>
              <w:t xml:space="preserve">Number of records aligned with mapped Cew inundation </w:t>
            </w:r>
          </w:p>
        </w:tc>
        <w:tc>
          <w:tcPr>
            <w:tcW w:w="2835" w:type="dxa"/>
          </w:tcPr>
          <w:p w14:paraId="2EC2AE53" w14:textId="15751AD8" w:rsidR="008A11EF" w:rsidRPr="00A3567C" w:rsidRDefault="008A11EF" w:rsidP="00A3567C">
            <w:pPr>
              <w:pStyle w:val="ColumnHeading"/>
              <w:keepNext/>
              <w:keepLines/>
              <w:rPr>
                <w:b/>
                <w:bCs w:val="0"/>
              </w:rPr>
            </w:pPr>
            <w:r w:rsidRPr="00A3567C">
              <w:rPr>
                <w:b/>
                <w:bCs w:val="0"/>
              </w:rPr>
              <w:t xml:space="preserve">Number of records aligned with other water (no Cew) </w:t>
            </w:r>
          </w:p>
        </w:tc>
      </w:tr>
      <w:tr w:rsidR="008A11EF" w:rsidRPr="008A11EF" w14:paraId="53A1252D"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479ADC74" w14:textId="2ACC79C8" w:rsidR="008A11EF" w:rsidRPr="008A11EF" w:rsidRDefault="008A11EF" w:rsidP="00F60E0F">
            <w:pPr>
              <w:pStyle w:val="TableText"/>
              <w:spacing w:beforeLines="20" w:before="48" w:afterLines="20" w:after="48"/>
            </w:pPr>
            <w:r w:rsidRPr="008A11EF">
              <w:t>Central Murray*</w:t>
            </w:r>
          </w:p>
        </w:tc>
        <w:tc>
          <w:tcPr>
            <w:tcW w:w="2835" w:type="dxa"/>
          </w:tcPr>
          <w:p w14:paraId="1B0838FE" w14:textId="61E75C24" w:rsidR="008A11EF" w:rsidRPr="008A11EF" w:rsidRDefault="008A11EF" w:rsidP="00F60E0F">
            <w:pPr>
              <w:pStyle w:val="TableText"/>
              <w:spacing w:beforeLines="20" w:before="48" w:afterLines="20" w:after="48"/>
              <w:ind w:right="1188"/>
              <w:jc w:val="right"/>
            </w:pPr>
            <w:r w:rsidRPr="008A11EF">
              <w:t>21</w:t>
            </w:r>
            <w:r>
              <w:t>,</w:t>
            </w:r>
            <w:r w:rsidRPr="008A11EF">
              <w:t>034</w:t>
            </w:r>
          </w:p>
        </w:tc>
        <w:tc>
          <w:tcPr>
            <w:tcW w:w="2835" w:type="dxa"/>
          </w:tcPr>
          <w:p w14:paraId="3DC1ECAB" w14:textId="3C98982C" w:rsidR="008A11EF" w:rsidRPr="008A11EF" w:rsidRDefault="008A11EF" w:rsidP="00F60E0F">
            <w:pPr>
              <w:pStyle w:val="TableText"/>
              <w:spacing w:beforeLines="20" w:before="48" w:afterLines="20" w:after="48"/>
              <w:ind w:right="1188"/>
              <w:jc w:val="right"/>
            </w:pPr>
            <w:r w:rsidRPr="008A11EF">
              <w:t>11</w:t>
            </w:r>
            <w:r>
              <w:t>,</w:t>
            </w:r>
            <w:r w:rsidRPr="008A11EF">
              <w:t>539</w:t>
            </w:r>
          </w:p>
        </w:tc>
      </w:tr>
      <w:tr w:rsidR="008A11EF" w:rsidRPr="008A11EF" w14:paraId="172BE184" w14:textId="77777777" w:rsidTr="00F60E0F">
        <w:trPr>
          <w:cantSplit/>
        </w:trPr>
        <w:tc>
          <w:tcPr>
            <w:tcW w:w="1872" w:type="dxa"/>
          </w:tcPr>
          <w:p w14:paraId="1F3C1E9B" w14:textId="4B0B7AD0" w:rsidR="008A11EF" w:rsidRPr="008A11EF" w:rsidRDefault="008A11EF" w:rsidP="00F60E0F">
            <w:pPr>
              <w:pStyle w:val="TableText"/>
              <w:spacing w:beforeLines="20" w:before="48" w:afterLines="20" w:after="48"/>
            </w:pPr>
            <w:r w:rsidRPr="008A11EF">
              <w:t>Gwydir*</w:t>
            </w:r>
          </w:p>
        </w:tc>
        <w:tc>
          <w:tcPr>
            <w:tcW w:w="2835" w:type="dxa"/>
          </w:tcPr>
          <w:p w14:paraId="606EDE46" w14:textId="03C6ADD8" w:rsidR="008A11EF" w:rsidRPr="008A11EF" w:rsidRDefault="008A11EF" w:rsidP="00F60E0F">
            <w:pPr>
              <w:pStyle w:val="TableText"/>
              <w:spacing w:beforeLines="20" w:before="48" w:afterLines="20" w:after="48"/>
              <w:ind w:right="1188"/>
              <w:jc w:val="right"/>
            </w:pPr>
            <w:r w:rsidRPr="008A11EF">
              <w:t>4</w:t>
            </w:r>
            <w:r>
              <w:t>,</w:t>
            </w:r>
            <w:r w:rsidRPr="008A11EF">
              <w:t>893</w:t>
            </w:r>
          </w:p>
        </w:tc>
        <w:tc>
          <w:tcPr>
            <w:tcW w:w="2835" w:type="dxa"/>
          </w:tcPr>
          <w:p w14:paraId="681C0D02" w14:textId="4512AD59" w:rsidR="008A11EF" w:rsidRPr="008A11EF" w:rsidRDefault="008A11EF" w:rsidP="00F60E0F">
            <w:pPr>
              <w:pStyle w:val="TableText"/>
              <w:spacing w:beforeLines="20" w:before="48" w:afterLines="20" w:after="48"/>
              <w:ind w:right="1188"/>
              <w:jc w:val="right"/>
            </w:pPr>
            <w:r w:rsidRPr="008A11EF">
              <w:t>3</w:t>
            </w:r>
            <w:r>
              <w:t>,</w:t>
            </w:r>
            <w:r w:rsidRPr="008A11EF">
              <w:t>719</w:t>
            </w:r>
          </w:p>
        </w:tc>
      </w:tr>
      <w:tr w:rsidR="008A11EF" w:rsidRPr="008A11EF" w14:paraId="40AAE3E1"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1A25D8F2" w14:textId="0F620A05" w:rsidR="008A11EF" w:rsidRPr="008A11EF" w:rsidRDefault="008A11EF" w:rsidP="00F60E0F">
            <w:pPr>
              <w:pStyle w:val="TableText"/>
              <w:spacing w:beforeLines="20" w:before="48" w:afterLines="20" w:after="48"/>
            </w:pPr>
            <w:r w:rsidRPr="008A11EF">
              <w:t>Lachlan*</w:t>
            </w:r>
          </w:p>
        </w:tc>
        <w:tc>
          <w:tcPr>
            <w:tcW w:w="2835" w:type="dxa"/>
          </w:tcPr>
          <w:p w14:paraId="39007D41" w14:textId="7807E5FF" w:rsidR="008A11EF" w:rsidRPr="008A11EF" w:rsidRDefault="008A11EF" w:rsidP="00F60E0F">
            <w:pPr>
              <w:pStyle w:val="TableText"/>
              <w:spacing w:beforeLines="20" w:before="48" w:afterLines="20" w:after="48"/>
              <w:ind w:right="1188"/>
              <w:jc w:val="right"/>
            </w:pPr>
            <w:r w:rsidRPr="008A11EF">
              <w:t>1</w:t>
            </w:r>
            <w:r>
              <w:t>,</w:t>
            </w:r>
            <w:r w:rsidRPr="008A11EF">
              <w:t>281</w:t>
            </w:r>
          </w:p>
        </w:tc>
        <w:tc>
          <w:tcPr>
            <w:tcW w:w="2835" w:type="dxa"/>
          </w:tcPr>
          <w:p w14:paraId="09774BFD" w14:textId="7891063F" w:rsidR="008A11EF" w:rsidRPr="008A11EF" w:rsidRDefault="008A11EF" w:rsidP="00F60E0F">
            <w:pPr>
              <w:pStyle w:val="TableText"/>
              <w:spacing w:beforeLines="20" w:before="48" w:afterLines="20" w:after="48"/>
              <w:ind w:right="1188"/>
              <w:jc w:val="right"/>
            </w:pPr>
            <w:r w:rsidRPr="008A11EF">
              <w:t>18</w:t>
            </w:r>
            <w:r>
              <w:t>,</w:t>
            </w:r>
            <w:r w:rsidRPr="008A11EF">
              <w:t>962</w:t>
            </w:r>
          </w:p>
        </w:tc>
      </w:tr>
      <w:tr w:rsidR="008A11EF" w:rsidRPr="008A11EF" w14:paraId="310F0AAC" w14:textId="77777777" w:rsidTr="00F60E0F">
        <w:trPr>
          <w:cantSplit/>
        </w:trPr>
        <w:tc>
          <w:tcPr>
            <w:tcW w:w="1872" w:type="dxa"/>
          </w:tcPr>
          <w:p w14:paraId="78BB8EC0" w14:textId="06BD604B" w:rsidR="008A11EF" w:rsidRPr="008A11EF" w:rsidRDefault="008A11EF" w:rsidP="00F60E0F">
            <w:pPr>
              <w:pStyle w:val="TableText"/>
              <w:spacing w:beforeLines="20" w:before="48" w:afterLines="20" w:after="48"/>
            </w:pPr>
            <w:r w:rsidRPr="008A11EF">
              <w:t>Lower Murray*</w:t>
            </w:r>
          </w:p>
        </w:tc>
        <w:tc>
          <w:tcPr>
            <w:tcW w:w="2835" w:type="dxa"/>
          </w:tcPr>
          <w:p w14:paraId="4E6058A8" w14:textId="620F601F" w:rsidR="008A11EF" w:rsidRPr="008A11EF" w:rsidRDefault="008A11EF" w:rsidP="00F60E0F">
            <w:pPr>
              <w:pStyle w:val="TableText"/>
              <w:spacing w:beforeLines="20" w:before="48" w:afterLines="20" w:after="48"/>
              <w:ind w:right="1188"/>
              <w:jc w:val="right"/>
            </w:pPr>
            <w:r w:rsidRPr="008A11EF">
              <w:t>49</w:t>
            </w:r>
            <w:r>
              <w:t>,</w:t>
            </w:r>
            <w:r w:rsidRPr="008A11EF">
              <w:t>506</w:t>
            </w:r>
          </w:p>
        </w:tc>
        <w:tc>
          <w:tcPr>
            <w:tcW w:w="2835" w:type="dxa"/>
          </w:tcPr>
          <w:p w14:paraId="76F506B3" w14:textId="6EA993B3" w:rsidR="008A11EF" w:rsidRPr="008A11EF" w:rsidRDefault="008A11EF" w:rsidP="00F60E0F">
            <w:pPr>
              <w:pStyle w:val="TableText"/>
              <w:spacing w:beforeLines="20" w:before="48" w:afterLines="20" w:after="48"/>
              <w:ind w:right="1188"/>
              <w:jc w:val="right"/>
            </w:pPr>
            <w:r w:rsidRPr="008A11EF">
              <w:t>12</w:t>
            </w:r>
            <w:r>
              <w:t>,</w:t>
            </w:r>
            <w:r w:rsidRPr="008A11EF">
              <w:t>331</w:t>
            </w:r>
          </w:p>
        </w:tc>
      </w:tr>
      <w:tr w:rsidR="008A11EF" w:rsidRPr="008A11EF" w14:paraId="4735114B"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50DB7E9F" w14:textId="281C8631" w:rsidR="008A11EF" w:rsidRPr="008A11EF" w:rsidRDefault="008A11EF" w:rsidP="00F60E0F">
            <w:pPr>
              <w:pStyle w:val="TableText"/>
              <w:spacing w:beforeLines="20" w:before="48" w:afterLines="20" w:after="48"/>
            </w:pPr>
            <w:r w:rsidRPr="008A11EF">
              <w:t>Macquarie*</w:t>
            </w:r>
          </w:p>
        </w:tc>
        <w:tc>
          <w:tcPr>
            <w:tcW w:w="2835" w:type="dxa"/>
          </w:tcPr>
          <w:p w14:paraId="0F958D14" w14:textId="02E7621A" w:rsidR="008A11EF" w:rsidRPr="008A11EF" w:rsidRDefault="008A11EF" w:rsidP="00F60E0F">
            <w:pPr>
              <w:pStyle w:val="TableText"/>
              <w:spacing w:beforeLines="20" w:before="48" w:afterLines="20" w:after="48"/>
              <w:ind w:right="1188"/>
              <w:jc w:val="right"/>
            </w:pPr>
            <w:r w:rsidRPr="008A11EF">
              <w:t>3</w:t>
            </w:r>
            <w:r>
              <w:t>,</w:t>
            </w:r>
            <w:r w:rsidRPr="008A11EF">
              <w:t>429</w:t>
            </w:r>
          </w:p>
        </w:tc>
        <w:tc>
          <w:tcPr>
            <w:tcW w:w="2835" w:type="dxa"/>
          </w:tcPr>
          <w:p w14:paraId="291935E3" w14:textId="7A941AC2" w:rsidR="008A11EF" w:rsidRPr="008A11EF" w:rsidRDefault="008A11EF" w:rsidP="00F60E0F">
            <w:pPr>
              <w:pStyle w:val="TableText"/>
              <w:spacing w:beforeLines="20" w:before="48" w:afterLines="20" w:after="48"/>
              <w:ind w:right="1188"/>
              <w:jc w:val="right"/>
            </w:pPr>
            <w:r w:rsidRPr="008A11EF">
              <w:t>12</w:t>
            </w:r>
            <w:r>
              <w:t>,</w:t>
            </w:r>
            <w:r w:rsidRPr="008A11EF">
              <w:t>376</w:t>
            </w:r>
          </w:p>
        </w:tc>
      </w:tr>
      <w:tr w:rsidR="008A11EF" w:rsidRPr="008A11EF" w14:paraId="0126E8FA" w14:textId="77777777" w:rsidTr="00F60E0F">
        <w:trPr>
          <w:cantSplit/>
        </w:trPr>
        <w:tc>
          <w:tcPr>
            <w:tcW w:w="1872" w:type="dxa"/>
          </w:tcPr>
          <w:p w14:paraId="4C5A89FF" w14:textId="6FA087D1" w:rsidR="008A11EF" w:rsidRPr="008A11EF" w:rsidRDefault="008A11EF" w:rsidP="00F60E0F">
            <w:pPr>
              <w:pStyle w:val="TableText"/>
              <w:spacing w:beforeLines="20" w:before="48" w:afterLines="20" w:after="48"/>
            </w:pPr>
            <w:r w:rsidRPr="008A11EF">
              <w:t>Murrumbidgee*</w:t>
            </w:r>
          </w:p>
        </w:tc>
        <w:tc>
          <w:tcPr>
            <w:tcW w:w="2835" w:type="dxa"/>
          </w:tcPr>
          <w:p w14:paraId="486CEBE1" w14:textId="01AB34F3" w:rsidR="008A11EF" w:rsidRPr="008A11EF" w:rsidRDefault="008A11EF" w:rsidP="00F60E0F">
            <w:pPr>
              <w:pStyle w:val="TableText"/>
              <w:spacing w:beforeLines="20" w:before="48" w:afterLines="20" w:after="48"/>
              <w:ind w:right="1188"/>
              <w:jc w:val="right"/>
            </w:pPr>
            <w:r w:rsidRPr="008A11EF">
              <w:t>22</w:t>
            </w:r>
            <w:r>
              <w:t>,</w:t>
            </w:r>
            <w:r w:rsidRPr="008A11EF">
              <w:t>902</w:t>
            </w:r>
          </w:p>
        </w:tc>
        <w:tc>
          <w:tcPr>
            <w:tcW w:w="2835" w:type="dxa"/>
          </w:tcPr>
          <w:p w14:paraId="15A1F454" w14:textId="1ED37180" w:rsidR="008A11EF" w:rsidRPr="008A11EF" w:rsidRDefault="008A11EF" w:rsidP="00F60E0F">
            <w:pPr>
              <w:pStyle w:val="TableText"/>
              <w:spacing w:beforeLines="20" w:before="48" w:afterLines="20" w:after="48"/>
              <w:ind w:right="1188"/>
              <w:jc w:val="right"/>
            </w:pPr>
            <w:r w:rsidRPr="008A11EF">
              <w:t>18</w:t>
            </w:r>
            <w:r>
              <w:t>,</w:t>
            </w:r>
            <w:r w:rsidRPr="008A11EF">
              <w:t>645</w:t>
            </w:r>
          </w:p>
        </w:tc>
      </w:tr>
      <w:tr w:rsidR="008A11EF" w:rsidRPr="008A11EF" w14:paraId="61DFF4BD"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0F3D3B8F" w14:textId="543D5181" w:rsidR="008A11EF" w:rsidRPr="008A11EF" w:rsidRDefault="008A11EF" w:rsidP="00F60E0F">
            <w:pPr>
              <w:pStyle w:val="TableText"/>
              <w:spacing w:beforeLines="20" w:before="48" w:afterLines="20" w:after="48"/>
            </w:pPr>
            <w:r w:rsidRPr="008A11EF">
              <w:t>Loddon</w:t>
            </w:r>
          </w:p>
        </w:tc>
        <w:tc>
          <w:tcPr>
            <w:tcW w:w="2835" w:type="dxa"/>
          </w:tcPr>
          <w:p w14:paraId="3B2297C5" w14:textId="201AF5EB" w:rsidR="008A11EF" w:rsidRPr="008A11EF" w:rsidRDefault="008A11EF" w:rsidP="00F60E0F">
            <w:pPr>
              <w:pStyle w:val="TableText"/>
              <w:spacing w:beforeLines="20" w:before="48" w:afterLines="20" w:after="48"/>
              <w:ind w:right="1188"/>
              <w:jc w:val="right"/>
            </w:pPr>
            <w:r w:rsidRPr="008A11EF">
              <w:t>3</w:t>
            </w:r>
            <w:r>
              <w:t>,</w:t>
            </w:r>
            <w:r w:rsidRPr="008A11EF">
              <w:t>864</w:t>
            </w:r>
          </w:p>
        </w:tc>
        <w:tc>
          <w:tcPr>
            <w:tcW w:w="2835" w:type="dxa"/>
          </w:tcPr>
          <w:p w14:paraId="39252A99" w14:textId="30B5FA11" w:rsidR="008A11EF" w:rsidRPr="008A11EF" w:rsidRDefault="008A11EF" w:rsidP="00F60E0F">
            <w:pPr>
              <w:pStyle w:val="TableText"/>
              <w:spacing w:beforeLines="20" w:before="48" w:afterLines="20" w:after="48"/>
              <w:ind w:right="1188"/>
              <w:jc w:val="right"/>
            </w:pPr>
            <w:r w:rsidRPr="008A11EF">
              <w:t>30</w:t>
            </w:r>
            <w:r>
              <w:t>,</w:t>
            </w:r>
            <w:r w:rsidRPr="008A11EF">
              <w:t>416</w:t>
            </w:r>
          </w:p>
        </w:tc>
      </w:tr>
      <w:tr w:rsidR="008A11EF" w:rsidRPr="008A11EF" w14:paraId="1952D87E" w14:textId="77777777" w:rsidTr="00F60E0F">
        <w:trPr>
          <w:cantSplit/>
        </w:trPr>
        <w:tc>
          <w:tcPr>
            <w:tcW w:w="1872" w:type="dxa"/>
          </w:tcPr>
          <w:p w14:paraId="0A1E4208" w14:textId="78CD51CA" w:rsidR="008A11EF" w:rsidRPr="008A11EF" w:rsidRDefault="008A11EF" w:rsidP="00F60E0F">
            <w:pPr>
              <w:pStyle w:val="TableText"/>
              <w:spacing w:beforeLines="20" w:before="48" w:afterLines="20" w:after="48"/>
            </w:pPr>
            <w:r w:rsidRPr="008A11EF">
              <w:t>Goulburn</w:t>
            </w:r>
          </w:p>
        </w:tc>
        <w:tc>
          <w:tcPr>
            <w:tcW w:w="2835" w:type="dxa"/>
          </w:tcPr>
          <w:p w14:paraId="45D7DBD0" w14:textId="77C7BD99" w:rsidR="008A11EF" w:rsidRPr="008A11EF" w:rsidRDefault="008A11EF" w:rsidP="00F60E0F">
            <w:pPr>
              <w:pStyle w:val="TableText"/>
              <w:spacing w:beforeLines="20" w:before="48" w:afterLines="20" w:after="48"/>
              <w:ind w:right="1188"/>
              <w:jc w:val="right"/>
            </w:pPr>
            <w:r w:rsidRPr="008A11EF">
              <w:t>8</w:t>
            </w:r>
          </w:p>
        </w:tc>
        <w:tc>
          <w:tcPr>
            <w:tcW w:w="2835" w:type="dxa"/>
          </w:tcPr>
          <w:p w14:paraId="0518892B" w14:textId="50472B5A" w:rsidR="008A11EF" w:rsidRPr="008A11EF" w:rsidRDefault="008A11EF" w:rsidP="00F60E0F">
            <w:pPr>
              <w:pStyle w:val="TableText"/>
              <w:spacing w:beforeLines="20" w:before="48" w:afterLines="20" w:after="48"/>
              <w:ind w:right="1188"/>
              <w:jc w:val="right"/>
            </w:pPr>
            <w:r w:rsidRPr="008A11EF">
              <w:t>14</w:t>
            </w:r>
            <w:r>
              <w:t>,</w:t>
            </w:r>
            <w:r w:rsidRPr="008A11EF">
              <w:t>448</w:t>
            </w:r>
          </w:p>
        </w:tc>
      </w:tr>
      <w:tr w:rsidR="008A11EF" w:rsidRPr="008A11EF" w14:paraId="2A175B87"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3B2FC865" w14:textId="4ED71064" w:rsidR="008A11EF" w:rsidRPr="008A11EF" w:rsidRDefault="008A11EF" w:rsidP="00F60E0F">
            <w:pPr>
              <w:pStyle w:val="TableText"/>
              <w:spacing w:beforeLines="20" w:before="48" w:afterLines="20" w:after="48"/>
            </w:pPr>
            <w:r w:rsidRPr="008A11EF">
              <w:t>Wimmera</w:t>
            </w:r>
          </w:p>
        </w:tc>
        <w:tc>
          <w:tcPr>
            <w:tcW w:w="2835" w:type="dxa"/>
          </w:tcPr>
          <w:p w14:paraId="33279F23" w14:textId="0AF5B5DB" w:rsidR="008A11EF" w:rsidRPr="008A11EF" w:rsidRDefault="00473EE3" w:rsidP="00F60E0F">
            <w:pPr>
              <w:pStyle w:val="TableText"/>
              <w:spacing w:beforeLines="20" w:before="48" w:afterLines="20" w:after="48"/>
              <w:ind w:right="1188"/>
              <w:jc w:val="right"/>
            </w:pPr>
            <w:r>
              <w:t>-</w:t>
            </w:r>
          </w:p>
        </w:tc>
        <w:tc>
          <w:tcPr>
            <w:tcW w:w="2835" w:type="dxa"/>
          </w:tcPr>
          <w:p w14:paraId="1210D065" w14:textId="5556F8FB" w:rsidR="008A11EF" w:rsidRPr="008A11EF" w:rsidRDefault="008A11EF" w:rsidP="00F60E0F">
            <w:pPr>
              <w:pStyle w:val="TableText"/>
              <w:spacing w:beforeLines="20" w:before="48" w:afterLines="20" w:after="48"/>
              <w:ind w:right="1188"/>
              <w:jc w:val="right"/>
            </w:pPr>
            <w:r w:rsidRPr="008A11EF">
              <w:t>9</w:t>
            </w:r>
            <w:r>
              <w:t>,</w:t>
            </w:r>
            <w:r w:rsidRPr="008A11EF">
              <w:t>132</w:t>
            </w:r>
          </w:p>
        </w:tc>
      </w:tr>
      <w:tr w:rsidR="008A11EF" w:rsidRPr="008A11EF" w14:paraId="5C30E8DA" w14:textId="77777777" w:rsidTr="00F60E0F">
        <w:trPr>
          <w:cantSplit/>
        </w:trPr>
        <w:tc>
          <w:tcPr>
            <w:tcW w:w="1872" w:type="dxa"/>
          </w:tcPr>
          <w:p w14:paraId="1D328E69" w14:textId="34322AB3" w:rsidR="008A11EF" w:rsidRPr="008A11EF" w:rsidRDefault="008A11EF" w:rsidP="008A11EF">
            <w:pPr>
              <w:pStyle w:val="TableText"/>
              <w:spacing w:beforeLines="20" w:before="48" w:afterLines="20" w:after="48"/>
            </w:pPr>
            <w:r w:rsidRPr="008A11EF">
              <w:t>Namoi</w:t>
            </w:r>
          </w:p>
        </w:tc>
        <w:tc>
          <w:tcPr>
            <w:tcW w:w="2835" w:type="dxa"/>
          </w:tcPr>
          <w:p w14:paraId="378E0219" w14:textId="33349FC2" w:rsidR="008A11EF" w:rsidRPr="008A11EF" w:rsidRDefault="00473EE3" w:rsidP="00F60E0F">
            <w:pPr>
              <w:pStyle w:val="TableText"/>
              <w:spacing w:beforeLines="20" w:before="48" w:afterLines="20" w:after="48"/>
              <w:ind w:right="1188"/>
              <w:jc w:val="right"/>
            </w:pPr>
            <w:r>
              <w:t>-</w:t>
            </w:r>
          </w:p>
        </w:tc>
        <w:tc>
          <w:tcPr>
            <w:tcW w:w="2835" w:type="dxa"/>
          </w:tcPr>
          <w:p w14:paraId="5DF35C83" w14:textId="049A947F" w:rsidR="008A11EF" w:rsidRPr="008A11EF" w:rsidRDefault="008A11EF" w:rsidP="00F60E0F">
            <w:pPr>
              <w:pStyle w:val="TableText"/>
              <w:spacing w:beforeLines="20" w:before="48" w:afterLines="20" w:after="48"/>
              <w:ind w:right="1188"/>
              <w:jc w:val="right"/>
            </w:pPr>
            <w:r w:rsidRPr="008A11EF">
              <w:t>7</w:t>
            </w:r>
            <w:r>
              <w:t>,</w:t>
            </w:r>
            <w:r w:rsidRPr="008A11EF">
              <w:t>754</w:t>
            </w:r>
          </w:p>
        </w:tc>
      </w:tr>
      <w:tr w:rsidR="008A11EF" w:rsidRPr="008A11EF" w14:paraId="4514C4C0"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040E7D84" w14:textId="33B30CC8" w:rsidR="008A11EF" w:rsidRPr="008A11EF" w:rsidRDefault="008A11EF" w:rsidP="008A11EF">
            <w:pPr>
              <w:pStyle w:val="TableText"/>
              <w:spacing w:beforeLines="20" w:before="48" w:afterLines="20" w:after="48"/>
            </w:pPr>
            <w:r w:rsidRPr="008A11EF">
              <w:t>Ovens</w:t>
            </w:r>
          </w:p>
        </w:tc>
        <w:tc>
          <w:tcPr>
            <w:tcW w:w="2835" w:type="dxa"/>
          </w:tcPr>
          <w:p w14:paraId="3AF1F537" w14:textId="45590638" w:rsidR="008A11EF" w:rsidRPr="008A11EF" w:rsidRDefault="008A11EF" w:rsidP="00F60E0F">
            <w:pPr>
              <w:pStyle w:val="TableText"/>
              <w:spacing w:beforeLines="20" w:before="48" w:afterLines="20" w:after="48"/>
              <w:ind w:right="1188"/>
              <w:jc w:val="right"/>
            </w:pPr>
            <w:r w:rsidRPr="008A11EF">
              <w:t>1</w:t>
            </w:r>
            <w:r>
              <w:t>,</w:t>
            </w:r>
            <w:r w:rsidRPr="008A11EF">
              <w:t>434</w:t>
            </w:r>
          </w:p>
        </w:tc>
        <w:tc>
          <w:tcPr>
            <w:tcW w:w="2835" w:type="dxa"/>
          </w:tcPr>
          <w:p w14:paraId="6F5904A9" w14:textId="393F8169" w:rsidR="008A11EF" w:rsidRPr="008A11EF" w:rsidRDefault="008A11EF" w:rsidP="00F60E0F">
            <w:pPr>
              <w:pStyle w:val="TableText"/>
              <w:spacing w:beforeLines="20" w:before="48" w:afterLines="20" w:after="48"/>
              <w:ind w:right="1188"/>
              <w:jc w:val="right"/>
            </w:pPr>
            <w:r w:rsidRPr="008A11EF">
              <w:t>6</w:t>
            </w:r>
            <w:r>
              <w:t>,</w:t>
            </w:r>
            <w:r w:rsidRPr="008A11EF">
              <w:t>256</w:t>
            </w:r>
          </w:p>
        </w:tc>
      </w:tr>
      <w:tr w:rsidR="008A11EF" w:rsidRPr="008A11EF" w14:paraId="15CA34B4" w14:textId="77777777" w:rsidTr="00F60E0F">
        <w:trPr>
          <w:cantSplit/>
        </w:trPr>
        <w:tc>
          <w:tcPr>
            <w:tcW w:w="1872" w:type="dxa"/>
          </w:tcPr>
          <w:p w14:paraId="01A629DE" w14:textId="529B7A65" w:rsidR="008A11EF" w:rsidRPr="008A11EF" w:rsidRDefault="008A11EF" w:rsidP="008A11EF">
            <w:pPr>
              <w:pStyle w:val="TableText"/>
              <w:spacing w:beforeLines="20" w:before="48" w:afterLines="20" w:after="48"/>
            </w:pPr>
            <w:r w:rsidRPr="008A11EF">
              <w:t>Border Rivers</w:t>
            </w:r>
          </w:p>
        </w:tc>
        <w:tc>
          <w:tcPr>
            <w:tcW w:w="2835" w:type="dxa"/>
          </w:tcPr>
          <w:p w14:paraId="5EA0E271" w14:textId="31B366E2" w:rsidR="008A11EF" w:rsidRPr="008A11EF" w:rsidRDefault="008A11EF" w:rsidP="00F60E0F">
            <w:pPr>
              <w:pStyle w:val="TableText"/>
              <w:spacing w:beforeLines="20" w:before="48" w:afterLines="20" w:after="48"/>
              <w:ind w:right="1188"/>
              <w:jc w:val="right"/>
            </w:pPr>
            <w:r w:rsidRPr="008A11EF">
              <w:t>64</w:t>
            </w:r>
          </w:p>
        </w:tc>
        <w:tc>
          <w:tcPr>
            <w:tcW w:w="2835" w:type="dxa"/>
          </w:tcPr>
          <w:p w14:paraId="5D1BFD1D" w14:textId="5454789A" w:rsidR="008A11EF" w:rsidRPr="008A11EF" w:rsidRDefault="008A11EF" w:rsidP="00F60E0F">
            <w:pPr>
              <w:pStyle w:val="TableText"/>
              <w:spacing w:beforeLines="20" w:before="48" w:afterLines="20" w:after="48"/>
              <w:ind w:right="1188"/>
              <w:jc w:val="right"/>
            </w:pPr>
            <w:r w:rsidRPr="008A11EF">
              <w:t>6</w:t>
            </w:r>
            <w:r>
              <w:t>,</w:t>
            </w:r>
            <w:r w:rsidRPr="008A11EF">
              <w:t>383</w:t>
            </w:r>
          </w:p>
        </w:tc>
      </w:tr>
      <w:tr w:rsidR="008A11EF" w:rsidRPr="008A11EF" w14:paraId="2CA95C4B"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17B4A2CC" w14:textId="7B740C1E" w:rsidR="008A11EF" w:rsidRPr="008A11EF" w:rsidRDefault="008A11EF" w:rsidP="008A11EF">
            <w:pPr>
              <w:pStyle w:val="TableText"/>
              <w:spacing w:beforeLines="20" w:before="48" w:afterLines="20" w:after="48"/>
            </w:pPr>
            <w:r w:rsidRPr="008A11EF">
              <w:t>Broken</w:t>
            </w:r>
          </w:p>
        </w:tc>
        <w:tc>
          <w:tcPr>
            <w:tcW w:w="2835" w:type="dxa"/>
          </w:tcPr>
          <w:p w14:paraId="07D62343" w14:textId="2E01D628" w:rsidR="008A11EF" w:rsidRPr="008A11EF" w:rsidRDefault="008A11EF" w:rsidP="00F60E0F">
            <w:pPr>
              <w:pStyle w:val="TableText"/>
              <w:spacing w:beforeLines="20" w:before="48" w:afterLines="20" w:after="48"/>
              <w:ind w:right="1188"/>
              <w:jc w:val="right"/>
            </w:pPr>
            <w:r w:rsidRPr="008A11EF">
              <w:t>292</w:t>
            </w:r>
          </w:p>
        </w:tc>
        <w:tc>
          <w:tcPr>
            <w:tcW w:w="2835" w:type="dxa"/>
          </w:tcPr>
          <w:p w14:paraId="3D1368D4" w14:textId="47A39585" w:rsidR="008A11EF" w:rsidRPr="008A11EF" w:rsidRDefault="008A11EF" w:rsidP="00F60E0F">
            <w:pPr>
              <w:pStyle w:val="TableText"/>
              <w:spacing w:beforeLines="20" w:before="48" w:afterLines="20" w:after="48"/>
              <w:ind w:right="1188"/>
              <w:jc w:val="right"/>
            </w:pPr>
            <w:r w:rsidRPr="008A11EF">
              <w:t>5</w:t>
            </w:r>
            <w:r>
              <w:t>,</w:t>
            </w:r>
            <w:r w:rsidRPr="008A11EF">
              <w:t>596</w:t>
            </w:r>
          </w:p>
        </w:tc>
      </w:tr>
      <w:tr w:rsidR="008A11EF" w:rsidRPr="008A11EF" w14:paraId="7370F436" w14:textId="77777777" w:rsidTr="00F60E0F">
        <w:trPr>
          <w:cantSplit/>
        </w:trPr>
        <w:tc>
          <w:tcPr>
            <w:tcW w:w="1872" w:type="dxa"/>
          </w:tcPr>
          <w:p w14:paraId="694CC576" w14:textId="604D5960" w:rsidR="008A11EF" w:rsidRPr="008A11EF" w:rsidRDefault="008A11EF" w:rsidP="008A11EF">
            <w:pPr>
              <w:pStyle w:val="TableText"/>
              <w:spacing w:beforeLines="20" w:before="48" w:afterLines="20" w:after="48"/>
            </w:pPr>
            <w:r w:rsidRPr="008A11EF">
              <w:t>Edward Wakool</w:t>
            </w:r>
          </w:p>
        </w:tc>
        <w:tc>
          <w:tcPr>
            <w:tcW w:w="2835" w:type="dxa"/>
          </w:tcPr>
          <w:p w14:paraId="414027F1" w14:textId="035059FB" w:rsidR="008A11EF" w:rsidRPr="008A11EF" w:rsidRDefault="008A11EF" w:rsidP="00F60E0F">
            <w:pPr>
              <w:pStyle w:val="TableText"/>
              <w:spacing w:beforeLines="20" w:before="48" w:afterLines="20" w:after="48"/>
              <w:ind w:right="1188"/>
              <w:jc w:val="right"/>
            </w:pPr>
            <w:r w:rsidRPr="008A11EF">
              <w:t>3</w:t>
            </w:r>
            <w:r>
              <w:t>,</w:t>
            </w:r>
            <w:r w:rsidRPr="008A11EF">
              <w:t>031</w:t>
            </w:r>
          </w:p>
        </w:tc>
        <w:tc>
          <w:tcPr>
            <w:tcW w:w="2835" w:type="dxa"/>
          </w:tcPr>
          <w:p w14:paraId="55492DDA" w14:textId="1D146EC7" w:rsidR="008A11EF" w:rsidRPr="008A11EF" w:rsidRDefault="008A11EF" w:rsidP="00F60E0F">
            <w:pPr>
              <w:pStyle w:val="TableText"/>
              <w:spacing w:beforeLines="20" w:before="48" w:afterLines="20" w:after="48"/>
              <w:ind w:right="1188"/>
              <w:jc w:val="right"/>
            </w:pPr>
            <w:r w:rsidRPr="008A11EF">
              <w:t>988</w:t>
            </w:r>
          </w:p>
        </w:tc>
      </w:tr>
      <w:tr w:rsidR="008A11EF" w:rsidRPr="008A11EF" w14:paraId="7A98FA5C"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6CF50C0C" w14:textId="33EA7B9F" w:rsidR="008A11EF" w:rsidRPr="008A11EF" w:rsidRDefault="008A11EF" w:rsidP="008A11EF">
            <w:pPr>
              <w:pStyle w:val="TableText"/>
              <w:spacing w:beforeLines="20" w:before="48" w:afterLines="20" w:after="48"/>
            </w:pPr>
            <w:r w:rsidRPr="008A11EF">
              <w:t>Campaspe</w:t>
            </w:r>
          </w:p>
        </w:tc>
        <w:tc>
          <w:tcPr>
            <w:tcW w:w="2835" w:type="dxa"/>
          </w:tcPr>
          <w:p w14:paraId="0FDC1C0E" w14:textId="6D0BFECD" w:rsidR="008A11EF" w:rsidRPr="008A11EF" w:rsidRDefault="00473EE3" w:rsidP="00F60E0F">
            <w:pPr>
              <w:pStyle w:val="TableText"/>
              <w:spacing w:beforeLines="20" w:before="48" w:afterLines="20" w:after="48"/>
              <w:ind w:right="1188"/>
              <w:jc w:val="right"/>
            </w:pPr>
            <w:r>
              <w:t>-</w:t>
            </w:r>
          </w:p>
        </w:tc>
        <w:tc>
          <w:tcPr>
            <w:tcW w:w="2835" w:type="dxa"/>
          </w:tcPr>
          <w:p w14:paraId="0A2CFAAA" w14:textId="69ABE688" w:rsidR="008A11EF" w:rsidRPr="008A11EF" w:rsidRDefault="008A11EF" w:rsidP="00F60E0F">
            <w:pPr>
              <w:pStyle w:val="TableText"/>
              <w:spacing w:beforeLines="20" w:before="48" w:afterLines="20" w:after="48"/>
              <w:ind w:right="1188"/>
              <w:jc w:val="right"/>
            </w:pPr>
            <w:r w:rsidRPr="008A11EF">
              <w:t>3</w:t>
            </w:r>
            <w:r>
              <w:t>,</w:t>
            </w:r>
            <w:r w:rsidRPr="008A11EF">
              <w:t>305</w:t>
            </w:r>
          </w:p>
        </w:tc>
      </w:tr>
      <w:tr w:rsidR="008A11EF" w:rsidRPr="008A11EF" w14:paraId="12ABFC3C" w14:textId="77777777" w:rsidTr="00F60E0F">
        <w:trPr>
          <w:cantSplit/>
        </w:trPr>
        <w:tc>
          <w:tcPr>
            <w:tcW w:w="1872" w:type="dxa"/>
          </w:tcPr>
          <w:p w14:paraId="2ADD8D97" w14:textId="53B6888F" w:rsidR="008A11EF" w:rsidRPr="008A11EF" w:rsidRDefault="008A11EF" w:rsidP="008A11EF">
            <w:pPr>
              <w:pStyle w:val="TableText"/>
              <w:spacing w:beforeLines="20" w:before="48" w:afterLines="20" w:after="48"/>
            </w:pPr>
            <w:r w:rsidRPr="008A11EF">
              <w:lastRenderedPageBreak/>
              <w:t>Barwon Darling</w:t>
            </w:r>
          </w:p>
        </w:tc>
        <w:tc>
          <w:tcPr>
            <w:tcW w:w="2835" w:type="dxa"/>
          </w:tcPr>
          <w:p w14:paraId="108DA2D7" w14:textId="1CA1BD47" w:rsidR="008A11EF" w:rsidRPr="008A11EF" w:rsidRDefault="008A11EF" w:rsidP="00F60E0F">
            <w:pPr>
              <w:pStyle w:val="TableText"/>
              <w:spacing w:beforeLines="20" w:before="48" w:afterLines="20" w:after="48"/>
              <w:ind w:right="1188"/>
              <w:jc w:val="right"/>
            </w:pPr>
            <w:r w:rsidRPr="008A11EF">
              <w:t>17</w:t>
            </w:r>
          </w:p>
        </w:tc>
        <w:tc>
          <w:tcPr>
            <w:tcW w:w="2835" w:type="dxa"/>
          </w:tcPr>
          <w:p w14:paraId="24ACC270" w14:textId="02B7D9BC" w:rsidR="008A11EF" w:rsidRPr="008A11EF" w:rsidRDefault="008A11EF" w:rsidP="00F60E0F">
            <w:pPr>
              <w:pStyle w:val="TableText"/>
              <w:spacing w:beforeLines="20" w:before="48" w:afterLines="20" w:after="48"/>
              <w:ind w:right="1188"/>
              <w:jc w:val="right"/>
            </w:pPr>
            <w:r w:rsidRPr="008A11EF">
              <w:t>2</w:t>
            </w:r>
            <w:r>
              <w:t>,</w:t>
            </w:r>
            <w:r w:rsidRPr="008A11EF">
              <w:t>934</w:t>
            </w:r>
          </w:p>
        </w:tc>
      </w:tr>
      <w:tr w:rsidR="008A11EF" w:rsidRPr="008A11EF" w14:paraId="43D11F25"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120F55AD" w14:textId="52C828CB" w:rsidR="008A11EF" w:rsidRPr="008A11EF" w:rsidRDefault="008A11EF" w:rsidP="008A11EF">
            <w:pPr>
              <w:pStyle w:val="TableText"/>
              <w:spacing w:beforeLines="20" w:before="48" w:afterLines="20" w:after="48"/>
            </w:pPr>
            <w:r w:rsidRPr="008A11EF">
              <w:t>Avoca</w:t>
            </w:r>
          </w:p>
        </w:tc>
        <w:tc>
          <w:tcPr>
            <w:tcW w:w="2835" w:type="dxa"/>
          </w:tcPr>
          <w:p w14:paraId="715693C1" w14:textId="63D1DF0B" w:rsidR="008A11EF" w:rsidRPr="008A11EF" w:rsidRDefault="008A11EF" w:rsidP="00F60E0F">
            <w:pPr>
              <w:pStyle w:val="TableText"/>
              <w:spacing w:beforeLines="20" w:before="48" w:afterLines="20" w:after="48"/>
              <w:ind w:right="1188"/>
              <w:jc w:val="right"/>
            </w:pPr>
            <w:r w:rsidRPr="008A11EF">
              <w:t>5</w:t>
            </w:r>
          </w:p>
        </w:tc>
        <w:tc>
          <w:tcPr>
            <w:tcW w:w="2835" w:type="dxa"/>
          </w:tcPr>
          <w:p w14:paraId="216F3F03" w14:textId="6228AB1B" w:rsidR="008A11EF" w:rsidRPr="008A11EF" w:rsidRDefault="008A11EF" w:rsidP="00F60E0F">
            <w:pPr>
              <w:pStyle w:val="TableText"/>
              <w:spacing w:beforeLines="20" w:before="48" w:afterLines="20" w:after="48"/>
              <w:ind w:right="1188"/>
              <w:jc w:val="right"/>
            </w:pPr>
            <w:r w:rsidRPr="008A11EF">
              <w:t>2</w:t>
            </w:r>
            <w:r>
              <w:t>,</w:t>
            </w:r>
            <w:r w:rsidRPr="008A11EF">
              <w:t>820</w:t>
            </w:r>
          </w:p>
        </w:tc>
      </w:tr>
      <w:tr w:rsidR="008A11EF" w:rsidRPr="008A11EF" w14:paraId="5F2C3F3A" w14:textId="77777777" w:rsidTr="00F60E0F">
        <w:trPr>
          <w:cantSplit/>
        </w:trPr>
        <w:tc>
          <w:tcPr>
            <w:tcW w:w="1872" w:type="dxa"/>
          </w:tcPr>
          <w:p w14:paraId="2068BF5A" w14:textId="4957162C" w:rsidR="008A11EF" w:rsidRPr="008A11EF" w:rsidRDefault="008A11EF" w:rsidP="008A11EF">
            <w:pPr>
              <w:pStyle w:val="TableText"/>
              <w:spacing w:beforeLines="20" w:before="48" w:afterLines="20" w:after="48"/>
            </w:pPr>
            <w:r w:rsidRPr="008A11EF">
              <w:t>Condamine Balonne</w:t>
            </w:r>
          </w:p>
        </w:tc>
        <w:tc>
          <w:tcPr>
            <w:tcW w:w="2835" w:type="dxa"/>
          </w:tcPr>
          <w:p w14:paraId="6D81914C" w14:textId="2CFA6EC7" w:rsidR="008A11EF" w:rsidRPr="008A11EF" w:rsidRDefault="008A11EF" w:rsidP="00F60E0F">
            <w:pPr>
              <w:pStyle w:val="TableText"/>
              <w:spacing w:beforeLines="20" w:before="48" w:afterLines="20" w:after="48"/>
              <w:ind w:right="1188"/>
              <w:jc w:val="right"/>
            </w:pPr>
            <w:r w:rsidRPr="008A11EF">
              <w:t>144</w:t>
            </w:r>
          </w:p>
        </w:tc>
        <w:tc>
          <w:tcPr>
            <w:tcW w:w="2835" w:type="dxa"/>
          </w:tcPr>
          <w:p w14:paraId="1EAFF3E4" w14:textId="4D391249" w:rsidR="008A11EF" w:rsidRPr="008A11EF" w:rsidRDefault="008A11EF" w:rsidP="00F60E0F">
            <w:pPr>
              <w:pStyle w:val="TableText"/>
              <w:spacing w:beforeLines="20" w:before="48" w:afterLines="20" w:after="48"/>
              <w:ind w:right="1188"/>
              <w:jc w:val="right"/>
            </w:pPr>
            <w:r w:rsidRPr="008A11EF">
              <w:t>2</w:t>
            </w:r>
            <w:r>
              <w:t>,</w:t>
            </w:r>
            <w:r w:rsidRPr="008A11EF">
              <w:t>203</w:t>
            </w:r>
          </w:p>
        </w:tc>
      </w:tr>
      <w:tr w:rsidR="008A11EF" w:rsidRPr="008A11EF" w14:paraId="60420632"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2C843B0D" w14:textId="10985613" w:rsidR="008A11EF" w:rsidRPr="008A11EF" w:rsidRDefault="008A11EF" w:rsidP="008A11EF">
            <w:pPr>
              <w:pStyle w:val="TableText"/>
              <w:spacing w:beforeLines="20" w:before="48" w:afterLines="20" w:after="48"/>
            </w:pPr>
            <w:r w:rsidRPr="008A11EF">
              <w:t>Paroo</w:t>
            </w:r>
          </w:p>
        </w:tc>
        <w:tc>
          <w:tcPr>
            <w:tcW w:w="2835" w:type="dxa"/>
          </w:tcPr>
          <w:p w14:paraId="67DA33D8" w14:textId="77777777" w:rsidR="008A11EF" w:rsidRPr="008A11EF" w:rsidRDefault="008A11EF" w:rsidP="00F60E0F">
            <w:pPr>
              <w:pStyle w:val="TableText"/>
              <w:spacing w:beforeLines="20" w:before="48" w:afterLines="20" w:after="48"/>
              <w:ind w:right="1188"/>
              <w:jc w:val="right"/>
            </w:pPr>
          </w:p>
        </w:tc>
        <w:tc>
          <w:tcPr>
            <w:tcW w:w="2835" w:type="dxa"/>
          </w:tcPr>
          <w:p w14:paraId="3903C24E" w14:textId="217F6572" w:rsidR="008A11EF" w:rsidRPr="008A11EF" w:rsidRDefault="008A11EF" w:rsidP="00F60E0F">
            <w:pPr>
              <w:pStyle w:val="TableText"/>
              <w:spacing w:beforeLines="20" w:before="48" w:afterLines="20" w:after="48"/>
              <w:ind w:right="1188"/>
              <w:jc w:val="right"/>
            </w:pPr>
            <w:r w:rsidRPr="008A11EF">
              <w:t>1</w:t>
            </w:r>
            <w:r>
              <w:t>,</w:t>
            </w:r>
            <w:r w:rsidRPr="008A11EF">
              <w:t>349</w:t>
            </w:r>
          </w:p>
        </w:tc>
      </w:tr>
      <w:tr w:rsidR="008A11EF" w:rsidRPr="008A11EF" w14:paraId="54CBA505" w14:textId="77777777" w:rsidTr="00F60E0F">
        <w:trPr>
          <w:cantSplit/>
        </w:trPr>
        <w:tc>
          <w:tcPr>
            <w:tcW w:w="1872" w:type="dxa"/>
          </w:tcPr>
          <w:p w14:paraId="4CFE8966" w14:textId="6ADBB7CB" w:rsidR="008A11EF" w:rsidRPr="008A11EF" w:rsidRDefault="008A11EF" w:rsidP="008A11EF">
            <w:pPr>
              <w:pStyle w:val="TableText"/>
              <w:spacing w:beforeLines="20" w:before="48" w:afterLines="20" w:after="48"/>
            </w:pPr>
            <w:r w:rsidRPr="008A11EF">
              <w:t>Upper Murray</w:t>
            </w:r>
          </w:p>
        </w:tc>
        <w:tc>
          <w:tcPr>
            <w:tcW w:w="2835" w:type="dxa"/>
          </w:tcPr>
          <w:p w14:paraId="5BE9ED23" w14:textId="0A26C6A8" w:rsidR="008A11EF" w:rsidRPr="008A11EF" w:rsidRDefault="008A11EF" w:rsidP="00F60E0F">
            <w:pPr>
              <w:pStyle w:val="TableText"/>
              <w:spacing w:beforeLines="20" w:before="48" w:afterLines="20" w:after="48"/>
              <w:ind w:right="1188"/>
              <w:jc w:val="right"/>
            </w:pPr>
            <w:r w:rsidRPr="008A11EF">
              <w:t>79</w:t>
            </w:r>
          </w:p>
        </w:tc>
        <w:tc>
          <w:tcPr>
            <w:tcW w:w="2835" w:type="dxa"/>
          </w:tcPr>
          <w:p w14:paraId="383B44D0" w14:textId="0C9FE1B1" w:rsidR="008A11EF" w:rsidRPr="008A11EF" w:rsidRDefault="008A11EF" w:rsidP="00F60E0F">
            <w:pPr>
              <w:pStyle w:val="TableText"/>
              <w:spacing w:beforeLines="20" w:before="48" w:afterLines="20" w:after="48"/>
              <w:ind w:right="1188"/>
              <w:jc w:val="right"/>
            </w:pPr>
            <w:r w:rsidRPr="008A11EF">
              <w:t>863</w:t>
            </w:r>
          </w:p>
        </w:tc>
      </w:tr>
      <w:tr w:rsidR="008A11EF" w:rsidRPr="008A11EF" w14:paraId="1EB570C6"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4FBA486C" w14:textId="6CA201CA" w:rsidR="008A11EF" w:rsidRPr="008A11EF" w:rsidRDefault="008A11EF" w:rsidP="008A11EF">
            <w:pPr>
              <w:pStyle w:val="TableText"/>
              <w:spacing w:beforeLines="20" w:before="48" w:afterLines="20" w:after="48"/>
            </w:pPr>
            <w:r w:rsidRPr="008A11EF">
              <w:t>Lower Darling</w:t>
            </w:r>
          </w:p>
        </w:tc>
        <w:tc>
          <w:tcPr>
            <w:tcW w:w="2835" w:type="dxa"/>
          </w:tcPr>
          <w:p w14:paraId="387926CF" w14:textId="1E2B8EF5" w:rsidR="008A11EF" w:rsidRPr="008A11EF" w:rsidRDefault="008A11EF" w:rsidP="00F60E0F">
            <w:pPr>
              <w:pStyle w:val="TableText"/>
              <w:spacing w:beforeLines="20" w:before="48" w:afterLines="20" w:after="48"/>
              <w:ind w:right="1188"/>
              <w:jc w:val="right"/>
            </w:pPr>
            <w:r w:rsidRPr="008A11EF">
              <w:t>85</w:t>
            </w:r>
          </w:p>
        </w:tc>
        <w:tc>
          <w:tcPr>
            <w:tcW w:w="2835" w:type="dxa"/>
          </w:tcPr>
          <w:p w14:paraId="1AD2A94B" w14:textId="08180820" w:rsidR="008A11EF" w:rsidRPr="008A11EF" w:rsidRDefault="008A11EF" w:rsidP="00F60E0F">
            <w:pPr>
              <w:pStyle w:val="TableText"/>
              <w:spacing w:beforeLines="20" w:before="48" w:afterLines="20" w:after="48"/>
              <w:ind w:right="1188"/>
              <w:jc w:val="right"/>
            </w:pPr>
            <w:r w:rsidRPr="008A11EF">
              <w:t>515</w:t>
            </w:r>
          </w:p>
        </w:tc>
      </w:tr>
      <w:tr w:rsidR="008A11EF" w:rsidRPr="008A11EF" w14:paraId="6BC96E03" w14:textId="77777777" w:rsidTr="00F60E0F">
        <w:trPr>
          <w:cantSplit/>
        </w:trPr>
        <w:tc>
          <w:tcPr>
            <w:tcW w:w="1872" w:type="dxa"/>
          </w:tcPr>
          <w:p w14:paraId="71ED119D" w14:textId="1CFC732B" w:rsidR="008A11EF" w:rsidRPr="008A11EF" w:rsidRDefault="008A11EF" w:rsidP="008A11EF">
            <w:pPr>
              <w:pStyle w:val="TableText"/>
              <w:spacing w:beforeLines="20" w:before="48" w:afterLines="20" w:after="48"/>
            </w:pPr>
            <w:r w:rsidRPr="008A11EF">
              <w:t>Warrego</w:t>
            </w:r>
          </w:p>
        </w:tc>
        <w:tc>
          <w:tcPr>
            <w:tcW w:w="2835" w:type="dxa"/>
          </w:tcPr>
          <w:p w14:paraId="2EC9B13E" w14:textId="1BDAED4C" w:rsidR="008A11EF" w:rsidRPr="008A11EF" w:rsidRDefault="008A11EF" w:rsidP="00F60E0F">
            <w:pPr>
              <w:pStyle w:val="TableText"/>
              <w:spacing w:beforeLines="20" w:before="48" w:afterLines="20" w:after="48"/>
              <w:ind w:right="1188"/>
              <w:jc w:val="right"/>
            </w:pPr>
            <w:r w:rsidRPr="008A11EF">
              <w:t>103</w:t>
            </w:r>
          </w:p>
        </w:tc>
        <w:tc>
          <w:tcPr>
            <w:tcW w:w="2835" w:type="dxa"/>
          </w:tcPr>
          <w:p w14:paraId="0AA15F15" w14:textId="38CE4AAF" w:rsidR="008A11EF" w:rsidRPr="008A11EF" w:rsidRDefault="008A11EF" w:rsidP="00F60E0F">
            <w:pPr>
              <w:pStyle w:val="TableText"/>
              <w:spacing w:beforeLines="20" w:before="48" w:afterLines="20" w:after="48"/>
              <w:ind w:right="1188"/>
              <w:jc w:val="right"/>
            </w:pPr>
            <w:r w:rsidRPr="008A11EF">
              <w:t>412</w:t>
            </w:r>
          </w:p>
        </w:tc>
      </w:tr>
      <w:tr w:rsidR="008A11EF" w:rsidRPr="008A11EF" w14:paraId="4A695D90"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3E3C9CC3" w14:textId="5D13FFC0" w:rsidR="008A11EF" w:rsidRPr="008A11EF" w:rsidRDefault="008A11EF" w:rsidP="008A11EF">
            <w:pPr>
              <w:pStyle w:val="TableText"/>
              <w:spacing w:beforeLines="20" w:before="48" w:afterLines="20" w:after="48"/>
            </w:pPr>
            <w:r w:rsidRPr="008A11EF">
              <w:t>Mitta Mitta</w:t>
            </w:r>
          </w:p>
        </w:tc>
        <w:tc>
          <w:tcPr>
            <w:tcW w:w="2835" w:type="dxa"/>
          </w:tcPr>
          <w:p w14:paraId="3656BB9C" w14:textId="63476355" w:rsidR="008A11EF" w:rsidRPr="008A11EF" w:rsidRDefault="008A11EF" w:rsidP="00F60E0F">
            <w:pPr>
              <w:pStyle w:val="TableText"/>
              <w:spacing w:beforeLines="20" w:before="48" w:afterLines="20" w:after="48"/>
              <w:ind w:right="1188"/>
              <w:jc w:val="right"/>
            </w:pPr>
            <w:r w:rsidRPr="008A11EF">
              <w:t>274</w:t>
            </w:r>
          </w:p>
        </w:tc>
        <w:tc>
          <w:tcPr>
            <w:tcW w:w="2835" w:type="dxa"/>
          </w:tcPr>
          <w:p w14:paraId="59E53D31" w14:textId="44BA9403" w:rsidR="008A11EF" w:rsidRPr="008A11EF" w:rsidRDefault="008A11EF" w:rsidP="00F60E0F">
            <w:pPr>
              <w:pStyle w:val="TableText"/>
              <w:spacing w:beforeLines="20" w:before="48" w:afterLines="20" w:after="48"/>
              <w:ind w:right="1188"/>
              <w:jc w:val="right"/>
            </w:pPr>
            <w:r w:rsidRPr="008A11EF">
              <w:t>215</w:t>
            </w:r>
          </w:p>
        </w:tc>
      </w:tr>
      <w:tr w:rsidR="008A11EF" w:rsidRPr="008A11EF" w14:paraId="2B8DED60" w14:textId="77777777" w:rsidTr="00F60E0F">
        <w:trPr>
          <w:cantSplit/>
        </w:trPr>
        <w:tc>
          <w:tcPr>
            <w:tcW w:w="1872" w:type="dxa"/>
          </w:tcPr>
          <w:p w14:paraId="09BB8891" w14:textId="2ABE3C0A" w:rsidR="008A11EF" w:rsidRPr="008A11EF" w:rsidRDefault="008A11EF" w:rsidP="008A11EF">
            <w:pPr>
              <w:pStyle w:val="TableText"/>
              <w:spacing w:beforeLines="20" w:before="48" w:afterLines="20" w:after="48"/>
            </w:pPr>
            <w:r w:rsidRPr="008A11EF">
              <w:t>Castlereagh</w:t>
            </w:r>
          </w:p>
        </w:tc>
        <w:tc>
          <w:tcPr>
            <w:tcW w:w="2835" w:type="dxa"/>
          </w:tcPr>
          <w:p w14:paraId="7A72CC42" w14:textId="1EA88CDB" w:rsidR="008A11EF" w:rsidRPr="008A11EF" w:rsidRDefault="00473EE3" w:rsidP="00F60E0F">
            <w:pPr>
              <w:pStyle w:val="TableText"/>
              <w:spacing w:beforeLines="20" w:before="48" w:afterLines="20" w:after="48"/>
              <w:ind w:right="1188"/>
              <w:jc w:val="right"/>
            </w:pPr>
            <w:r>
              <w:t>-</w:t>
            </w:r>
          </w:p>
        </w:tc>
        <w:tc>
          <w:tcPr>
            <w:tcW w:w="2835" w:type="dxa"/>
          </w:tcPr>
          <w:p w14:paraId="47373235" w14:textId="5F120C25" w:rsidR="008A11EF" w:rsidRPr="008A11EF" w:rsidRDefault="008A11EF" w:rsidP="00F60E0F">
            <w:pPr>
              <w:pStyle w:val="TableText"/>
              <w:spacing w:beforeLines="20" w:before="48" w:afterLines="20" w:after="48"/>
              <w:ind w:right="1188"/>
              <w:jc w:val="right"/>
            </w:pPr>
            <w:r w:rsidRPr="008A11EF">
              <w:t>471</w:t>
            </w:r>
          </w:p>
        </w:tc>
      </w:tr>
      <w:tr w:rsidR="008A11EF" w:rsidRPr="008A11EF" w14:paraId="4CD019FB" w14:textId="77777777" w:rsidTr="00F60E0F">
        <w:trPr>
          <w:cnfStyle w:val="000000100000" w:firstRow="0" w:lastRow="0" w:firstColumn="0" w:lastColumn="0" w:oddVBand="0" w:evenVBand="0" w:oddHBand="1" w:evenHBand="0" w:firstRowFirstColumn="0" w:firstRowLastColumn="0" w:lastRowFirstColumn="0" w:lastRowLastColumn="0"/>
          <w:cantSplit/>
        </w:trPr>
        <w:tc>
          <w:tcPr>
            <w:tcW w:w="1872" w:type="dxa"/>
          </w:tcPr>
          <w:p w14:paraId="19764F06" w14:textId="5268D057" w:rsidR="008A11EF" w:rsidRPr="008A11EF" w:rsidRDefault="008A11EF" w:rsidP="008A11EF">
            <w:pPr>
              <w:pStyle w:val="TableText"/>
              <w:spacing w:beforeLines="20" w:before="48" w:afterLines="20" w:after="48"/>
            </w:pPr>
            <w:r w:rsidRPr="008A11EF">
              <w:t>Kiewa</w:t>
            </w:r>
          </w:p>
        </w:tc>
        <w:tc>
          <w:tcPr>
            <w:tcW w:w="2835" w:type="dxa"/>
          </w:tcPr>
          <w:p w14:paraId="6AC2568B" w14:textId="1A0D7ED6" w:rsidR="008A11EF" w:rsidRPr="008A11EF" w:rsidRDefault="008A11EF" w:rsidP="00F60E0F">
            <w:pPr>
              <w:pStyle w:val="TableText"/>
              <w:spacing w:beforeLines="20" w:before="48" w:afterLines="20" w:after="48"/>
              <w:ind w:right="1188"/>
              <w:jc w:val="right"/>
            </w:pPr>
            <w:r w:rsidRPr="008A11EF">
              <w:t>55</w:t>
            </w:r>
          </w:p>
        </w:tc>
        <w:tc>
          <w:tcPr>
            <w:tcW w:w="2835" w:type="dxa"/>
          </w:tcPr>
          <w:p w14:paraId="7ED858B5" w14:textId="12C79A6E" w:rsidR="008A11EF" w:rsidRPr="008A11EF" w:rsidRDefault="008A11EF" w:rsidP="00F60E0F">
            <w:pPr>
              <w:pStyle w:val="TableText"/>
              <w:spacing w:beforeLines="20" w:before="48" w:afterLines="20" w:after="48"/>
              <w:ind w:right="1188"/>
              <w:jc w:val="right"/>
            </w:pPr>
            <w:r w:rsidRPr="008A11EF">
              <w:t>229</w:t>
            </w:r>
          </w:p>
        </w:tc>
      </w:tr>
      <w:tr w:rsidR="008A11EF" w:rsidRPr="008A11EF" w14:paraId="11252808" w14:textId="77777777" w:rsidTr="00F60E0F">
        <w:trPr>
          <w:cnfStyle w:val="010000000000" w:firstRow="0" w:lastRow="1" w:firstColumn="0" w:lastColumn="0" w:oddVBand="0" w:evenVBand="0" w:oddHBand="0" w:evenHBand="0" w:firstRowFirstColumn="0" w:firstRowLastColumn="0" w:lastRowFirstColumn="0" w:lastRowLastColumn="0"/>
          <w:cantSplit/>
        </w:trPr>
        <w:tc>
          <w:tcPr>
            <w:tcW w:w="1872" w:type="dxa"/>
          </w:tcPr>
          <w:p w14:paraId="783EE3B5" w14:textId="09399814" w:rsidR="008A11EF" w:rsidRPr="008A11EF" w:rsidRDefault="008A11EF" w:rsidP="008A11EF">
            <w:pPr>
              <w:pStyle w:val="TableText"/>
              <w:spacing w:beforeLines="20" w:before="48" w:afterLines="20" w:after="48"/>
            </w:pPr>
            <w:r>
              <w:t>Total</w:t>
            </w:r>
          </w:p>
        </w:tc>
        <w:tc>
          <w:tcPr>
            <w:tcW w:w="2835" w:type="dxa"/>
          </w:tcPr>
          <w:p w14:paraId="1FB28F77" w14:textId="326B215A" w:rsidR="008A11EF" w:rsidRPr="008A11EF" w:rsidRDefault="008A11EF" w:rsidP="00F60E0F">
            <w:pPr>
              <w:pStyle w:val="TableText"/>
              <w:spacing w:beforeLines="20" w:before="48" w:afterLines="20" w:after="48"/>
              <w:ind w:right="1188"/>
              <w:jc w:val="right"/>
            </w:pPr>
            <w:r>
              <w:t>112,500</w:t>
            </w:r>
          </w:p>
        </w:tc>
        <w:tc>
          <w:tcPr>
            <w:tcW w:w="2835" w:type="dxa"/>
          </w:tcPr>
          <w:p w14:paraId="66818055" w14:textId="365F2320" w:rsidR="008A11EF" w:rsidRPr="008A11EF" w:rsidRDefault="008A11EF" w:rsidP="00F60E0F">
            <w:pPr>
              <w:pStyle w:val="TableText"/>
              <w:spacing w:beforeLines="20" w:before="48" w:afterLines="20" w:after="48"/>
              <w:ind w:right="1188"/>
              <w:jc w:val="right"/>
            </w:pPr>
            <w:r>
              <w:t>173,861</w:t>
            </w:r>
          </w:p>
        </w:tc>
      </w:tr>
    </w:tbl>
    <w:p w14:paraId="32AA1DE4" w14:textId="77777777" w:rsidR="008A11EF" w:rsidRPr="008A11EF" w:rsidRDefault="008A11EF" w:rsidP="00A3567C">
      <w:pPr>
        <w:pStyle w:val="FigureTableSource"/>
      </w:pPr>
      <w:r w:rsidRPr="008A11EF">
        <w:t>*included in cumulative outcomes analysis of waterbird outcomes</w:t>
      </w:r>
    </w:p>
    <w:p w14:paraId="39214F1B" w14:textId="1EFB2866" w:rsidR="008A11EF" w:rsidRDefault="008A11EF" w:rsidP="00473EE3">
      <w:pPr>
        <w:pStyle w:val="BodyText"/>
        <w:keepNext/>
        <w:spacing w:before="0" w:after="0" w:line="240" w:lineRule="auto"/>
        <w:rPr>
          <w:noProof/>
        </w:rPr>
      </w:pPr>
      <w:r>
        <w:rPr>
          <w:noProof/>
        </w:rPr>
        <w:drawing>
          <wp:inline distT="0" distB="0" distL="0" distR="0" wp14:anchorId="2449A01B" wp14:editId="15EC5D35">
            <wp:extent cx="6048000" cy="5976000"/>
            <wp:effectExtent l="0" t="0" r="0" b="5715"/>
            <wp:docPr id="12" name="Picture 12" descr="Map showing locations of hex bins, coloured by number of species detected.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showing locations of hex bins, coloured by number of species detected. Other detail as per caption"/>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048000" cy="5976000"/>
                    </a:xfrm>
                    <a:prstGeom prst="rect">
                      <a:avLst/>
                    </a:prstGeom>
                    <a:ln>
                      <a:noFill/>
                    </a:ln>
                    <a:extLst>
                      <a:ext uri="{53640926-AAD7-44D8-BBD7-CCE9431645EC}">
                        <a14:shadowObscured xmlns:a14="http://schemas.microsoft.com/office/drawing/2010/main"/>
                      </a:ext>
                    </a:extLst>
                  </pic:spPr>
                </pic:pic>
              </a:graphicData>
            </a:graphic>
          </wp:inline>
        </w:drawing>
      </w:r>
    </w:p>
    <w:p w14:paraId="35E62441" w14:textId="52E9B8D5" w:rsidR="002564D1" w:rsidRDefault="00BA0BDF" w:rsidP="00524BCC">
      <w:pPr>
        <w:pStyle w:val="CaptionFigure"/>
        <w:spacing w:before="20"/>
      </w:pPr>
      <w:bookmarkStart w:id="74" w:name="_Ref69298455"/>
      <w:bookmarkStart w:id="75" w:name="_Toc81315282"/>
      <w:r>
        <w:t>Figur</w:t>
      </w:r>
      <w:r w:rsidRPr="00333876">
        <w:t xml:space="preserve">e </w:t>
      </w:r>
      <w:fldSimple w:instr=" STYLEREF 1 \s ">
        <w:r w:rsidR="00B849DF">
          <w:rPr>
            <w:noProof/>
          </w:rPr>
          <w:t>5</w:t>
        </w:r>
      </w:fldSimple>
      <w:r w:rsidR="00F65304">
        <w:t>.</w:t>
      </w:r>
      <w:fldSimple w:instr=" SEQ Figure \* ARABIC \s 1 ">
        <w:r w:rsidR="00B849DF">
          <w:rPr>
            <w:noProof/>
          </w:rPr>
          <w:t>1</w:t>
        </w:r>
      </w:fldSimple>
      <w:bookmarkEnd w:id="74"/>
      <w:r>
        <w:t xml:space="preserve"> </w:t>
      </w:r>
      <w:r w:rsidR="00333876" w:rsidRPr="00772531">
        <w:t>Hexagonal bins</w:t>
      </w:r>
      <w:r w:rsidR="00333876">
        <w:t xml:space="preserve"> show</w:t>
      </w:r>
      <w:r w:rsidR="00473EE3">
        <w:t>ing</w:t>
      </w:r>
      <w:r w:rsidR="00333876">
        <w:t xml:space="preserve"> the number of waterbird species occurring within each </w:t>
      </w:r>
      <w:r w:rsidR="00333876" w:rsidRPr="00772531">
        <w:t>1</w:t>
      </w:r>
      <w:r w:rsidR="00473EE3">
        <w:t xml:space="preserve">,1000 sq </w:t>
      </w:r>
      <w:r w:rsidR="00333876" w:rsidRPr="00772531">
        <w:t>km</w:t>
      </w:r>
      <w:r w:rsidR="00333876">
        <w:t xml:space="preserve"> bin that</w:t>
      </w:r>
      <w:r w:rsidR="00333876" w:rsidRPr="00772531">
        <w:t xml:space="preserve"> align</w:t>
      </w:r>
      <w:r w:rsidR="00473EE3">
        <w:t>ed</w:t>
      </w:r>
      <w:r w:rsidR="00333876" w:rsidRPr="00772531">
        <w:t xml:space="preserve"> with C</w:t>
      </w:r>
      <w:r w:rsidR="00927261">
        <w:t xml:space="preserve">ommonwealth </w:t>
      </w:r>
      <w:r w:rsidR="00333876" w:rsidRPr="00772531">
        <w:t>environmental water delivery areas</w:t>
      </w:r>
      <w:r w:rsidR="006D5166">
        <w:t>,</w:t>
      </w:r>
      <w:r w:rsidR="00473EE3">
        <w:t xml:space="preserve"> </w:t>
      </w:r>
      <w:r w:rsidR="00333876" w:rsidRPr="00772531">
        <w:t>2014–20</w:t>
      </w:r>
      <w:bookmarkEnd w:id="75"/>
    </w:p>
    <w:p w14:paraId="60A4CE19" w14:textId="27E941B0" w:rsidR="002564D1" w:rsidRPr="002564D1" w:rsidRDefault="002564D1" w:rsidP="008A11EF">
      <w:pPr>
        <w:pStyle w:val="Heading2"/>
      </w:pPr>
      <w:bookmarkStart w:id="76" w:name="_Toc81318864"/>
      <w:r>
        <w:lastRenderedPageBreak/>
        <w:t>C</w:t>
      </w:r>
      <w:r w:rsidR="00927261">
        <w:t xml:space="preserve">ommonwealth </w:t>
      </w:r>
      <w:r>
        <w:t>environmental watering actions for waterbirds</w:t>
      </w:r>
      <w:bookmarkEnd w:id="76"/>
    </w:p>
    <w:p w14:paraId="5F893C3F" w14:textId="00F4149E" w:rsidR="004A0D28" w:rsidRDefault="004A0D28" w:rsidP="004A0D28">
      <w:pPr>
        <w:pStyle w:val="BodyText"/>
      </w:pPr>
      <w:r>
        <w:t>Since 2014</w:t>
      </w:r>
      <w:r w:rsidR="00671B04">
        <w:t>,</w:t>
      </w:r>
      <w:r>
        <w:t xml:space="preserve"> </w:t>
      </w:r>
      <w:r w:rsidRPr="009D0091">
        <w:t>3</w:t>
      </w:r>
      <w:r w:rsidR="002A2024">
        <w:t>,</w:t>
      </w:r>
      <w:r w:rsidRPr="009D0091">
        <w:t>641</w:t>
      </w:r>
      <w:r w:rsidR="00E16ECC">
        <w:t xml:space="preserve"> GL </w:t>
      </w:r>
      <w:r>
        <w:t xml:space="preserve">of </w:t>
      </w:r>
      <w:r w:rsidR="007B6690">
        <w:t xml:space="preserve">Commonwealth environmental </w:t>
      </w:r>
      <w:r>
        <w:t xml:space="preserve">water has been delivered to benefit waterbirds, either alone or in combination with objectives for other taxa and ecological processes. Across all years </w:t>
      </w:r>
      <w:r w:rsidR="007B6690">
        <w:t xml:space="preserve">Commonwealth environmental </w:t>
      </w:r>
      <w:r>
        <w:t xml:space="preserve">watering objectives can be broadly grouped into </w:t>
      </w:r>
      <w:r w:rsidR="00671B04">
        <w:t>4</w:t>
      </w:r>
      <w:r>
        <w:t xml:space="preserve"> key themes. </w:t>
      </w:r>
    </w:p>
    <w:p w14:paraId="2ED920D8" w14:textId="65B5C56B" w:rsidR="004A0D28" w:rsidRDefault="004A0D28" w:rsidP="00E56FCF">
      <w:pPr>
        <w:pStyle w:val="ListBullet"/>
      </w:pPr>
      <w:r>
        <w:t>provision of habitat, including foraging opportunities and improving habitat condition</w:t>
      </w:r>
    </w:p>
    <w:p w14:paraId="5ACDBDC8" w14:textId="09638ADE" w:rsidR="004A0D28" w:rsidRDefault="004A0D28" w:rsidP="00E56FCF">
      <w:pPr>
        <w:pStyle w:val="ListBullet"/>
      </w:pPr>
      <w:r>
        <w:t>provision of refuge habitat</w:t>
      </w:r>
    </w:p>
    <w:p w14:paraId="21F68E28" w14:textId="4AD316D4" w:rsidR="004A0D28" w:rsidRDefault="00671B04" w:rsidP="00E56FCF">
      <w:pPr>
        <w:pStyle w:val="ListBullet"/>
      </w:pPr>
      <w:r>
        <w:t>s</w:t>
      </w:r>
      <w:r w:rsidR="004A0D28">
        <w:t>upport of breeding opportunities</w:t>
      </w:r>
    </w:p>
    <w:p w14:paraId="0AB8489C" w14:textId="1F1F94FD" w:rsidR="004A0D28" w:rsidRDefault="004A0D28" w:rsidP="00E56FCF">
      <w:pPr>
        <w:pStyle w:val="ListBullet"/>
      </w:pPr>
      <w:r>
        <w:t>secondary consideration of threatened and migratory species</w:t>
      </w:r>
      <w:r w:rsidR="00671B04">
        <w:t>.</w:t>
      </w:r>
    </w:p>
    <w:p w14:paraId="5AC6455D" w14:textId="1E0A85DC" w:rsidR="004A0D28" w:rsidRDefault="004A0D28">
      <w:pPr>
        <w:pStyle w:val="BodyText"/>
      </w:pPr>
      <w:r>
        <w:t xml:space="preserve">The volumes of environmental water delivered with an objective relating to waterbirds </w:t>
      </w:r>
      <w:r w:rsidR="00D570DF">
        <w:t>were</w:t>
      </w:r>
      <w:r w:rsidR="00D543AD">
        <w:t xml:space="preserve"> </w:t>
      </w:r>
      <w:r>
        <w:t>highly variable across years</w:t>
      </w:r>
      <w:r w:rsidR="005409EA">
        <w:t>,</w:t>
      </w:r>
      <w:r>
        <w:t xml:space="preserve"> with small</w:t>
      </w:r>
      <w:r w:rsidR="00E16ECC">
        <w:t>er</w:t>
      </w:r>
      <w:r>
        <w:t xml:space="preserve"> volumes delivered in 2014</w:t>
      </w:r>
      <w:r w:rsidR="00671B04">
        <w:t>–</w:t>
      </w:r>
      <w:r>
        <w:t>15, 2018</w:t>
      </w:r>
      <w:r w:rsidR="00671B04">
        <w:t>–</w:t>
      </w:r>
      <w:r>
        <w:t>19 and 2019</w:t>
      </w:r>
      <w:r w:rsidR="006A42F2">
        <w:t>–20</w:t>
      </w:r>
      <w:r>
        <w:t xml:space="preserve"> and larger volumes in 2015</w:t>
      </w:r>
      <w:r w:rsidR="00671B04">
        <w:t>–</w:t>
      </w:r>
      <w:r>
        <w:t>16, 2016</w:t>
      </w:r>
      <w:r w:rsidR="00671B04">
        <w:t>–</w:t>
      </w:r>
      <w:r>
        <w:t>17 and 2017</w:t>
      </w:r>
      <w:r w:rsidR="00671B04">
        <w:t>–</w:t>
      </w:r>
      <w:r>
        <w:t>18 (</w:t>
      </w:r>
      <w:r w:rsidR="00D30E08">
        <w:fldChar w:fldCharType="begin"/>
      </w:r>
      <w:r w:rsidR="00D30E08">
        <w:instrText xml:space="preserve"> REF _Ref70341782 \h </w:instrText>
      </w:r>
      <w:r w:rsidR="00D30E08">
        <w:fldChar w:fldCharType="separate"/>
      </w:r>
      <w:r w:rsidR="00B849DF">
        <w:t xml:space="preserve">Figure </w:t>
      </w:r>
      <w:r w:rsidR="00B849DF">
        <w:rPr>
          <w:noProof/>
        </w:rPr>
        <w:t>5</w:t>
      </w:r>
      <w:r w:rsidR="00B849DF">
        <w:t>.</w:t>
      </w:r>
      <w:r w:rsidR="00B849DF">
        <w:rPr>
          <w:noProof/>
        </w:rPr>
        <w:t>2</w:t>
      </w:r>
      <w:r w:rsidR="00D30E08">
        <w:fldChar w:fldCharType="end"/>
      </w:r>
      <w:r>
        <w:t xml:space="preserve">). The largest volumes of </w:t>
      </w:r>
      <w:r w:rsidR="007B6690">
        <w:t xml:space="preserve">environmental </w:t>
      </w:r>
      <w:r>
        <w:t xml:space="preserve">water with at least one objective focused on waterbirds were delivered in the Central </w:t>
      </w:r>
      <w:r w:rsidR="00671B04">
        <w:t xml:space="preserve">and Lower </w:t>
      </w:r>
      <w:r>
        <w:t xml:space="preserve">Murray, </w:t>
      </w:r>
      <w:r w:rsidR="00671B04">
        <w:t xml:space="preserve">and the </w:t>
      </w:r>
      <w:r>
        <w:t>Macquarie and Murrumbidgee</w:t>
      </w:r>
      <w:r w:rsidR="00671B04">
        <w:t xml:space="preserve"> River Systems</w:t>
      </w:r>
      <w:r>
        <w:t>. Single actions with very low volumes occurred in the Broken, Condamine</w:t>
      </w:r>
      <w:r w:rsidR="00014C4C">
        <w:t>–</w:t>
      </w:r>
      <w:r>
        <w:t>Balonne and Warrego</w:t>
      </w:r>
      <w:r w:rsidR="00671B04">
        <w:t xml:space="preserve"> River Systems</w:t>
      </w:r>
      <w:r>
        <w:t xml:space="preserve"> (</w:t>
      </w:r>
      <w:r w:rsidR="00AB6B1A">
        <w:fldChar w:fldCharType="begin"/>
      </w:r>
      <w:r w:rsidR="00AB6B1A">
        <w:instrText xml:space="preserve"> REF _Ref70342982 \h </w:instrText>
      </w:r>
      <w:r w:rsidR="00AB6B1A">
        <w:fldChar w:fldCharType="separate"/>
      </w:r>
      <w:r w:rsidR="00B849DF">
        <w:t xml:space="preserve">Figure </w:t>
      </w:r>
      <w:r w:rsidR="00B849DF">
        <w:rPr>
          <w:noProof/>
        </w:rPr>
        <w:t>5</w:t>
      </w:r>
      <w:r w:rsidR="00B849DF">
        <w:t>.</w:t>
      </w:r>
      <w:r w:rsidR="00B849DF">
        <w:rPr>
          <w:noProof/>
        </w:rPr>
        <w:t>3</w:t>
      </w:r>
      <w:r w:rsidR="00AB6B1A">
        <w:fldChar w:fldCharType="end"/>
      </w:r>
      <w:r>
        <w:t>).</w:t>
      </w:r>
    </w:p>
    <w:p w14:paraId="035FDF93" w14:textId="54C76A0D" w:rsidR="004A0D28" w:rsidRDefault="004A0D28" w:rsidP="004A0D28">
      <w:pPr>
        <w:pStyle w:val="BodyText"/>
      </w:pPr>
      <w:r>
        <w:t xml:space="preserve">Watering actions targeting breeding occurred most years in the Murrumbidgee and Central </w:t>
      </w:r>
      <w:r w:rsidR="002153AD">
        <w:t>Murray but</w:t>
      </w:r>
      <w:r>
        <w:t xml:space="preserve"> were more common across multiple</w:t>
      </w:r>
      <w:r w:rsidR="00E16ECC">
        <w:t xml:space="preserve"> valleys </w:t>
      </w:r>
      <w:r>
        <w:t>during years of higher water availability</w:t>
      </w:r>
      <w:r w:rsidR="005409EA">
        <w:t>. S</w:t>
      </w:r>
      <w:r>
        <w:t xml:space="preserve">maller volumes </w:t>
      </w:r>
      <w:r w:rsidR="005409EA">
        <w:t xml:space="preserve">were </w:t>
      </w:r>
      <w:r>
        <w:t>delivered to support rookery areas that had established following unregulated inundation in 2016</w:t>
      </w:r>
      <w:r w:rsidR="00671B04">
        <w:t>–</w:t>
      </w:r>
      <w:r>
        <w:t>17 and larger volumes</w:t>
      </w:r>
      <w:r w:rsidR="008E1910">
        <w:t xml:space="preserve"> were</w:t>
      </w:r>
      <w:r>
        <w:t xml:space="preserve"> used in 2017</w:t>
      </w:r>
      <w:r w:rsidR="00671B04">
        <w:t>–</w:t>
      </w:r>
      <w:r>
        <w:t>18 in the Central Murray, Lower Murray and Murrumbidgee</w:t>
      </w:r>
      <w:r w:rsidR="005409EA">
        <w:t xml:space="preserve"> valleys</w:t>
      </w:r>
      <w:r>
        <w:t>. Dr</w:t>
      </w:r>
      <w:r w:rsidR="00671B04">
        <w:t>i</w:t>
      </w:r>
      <w:r>
        <w:t>er conditions in 2018</w:t>
      </w:r>
      <w:r w:rsidR="00671B04">
        <w:t>–</w:t>
      </w:r>
      <w:r>
        <w:t>19 and 2019</w:t>
      </w:r>
      <w:r w:rsidR="006A42F2">
        <w:t>–20</w:t>
      </w:r>
      <w:r>
        <w:t xml:space="preserve"> led to </w:t>
      </w:r>
      <w:r w:rsidR="006A125D">
        <w:t>a</w:t>
      </w:r>
      <w:r>
        <w:t xml:space="preserve"> shift towards watering actions targeting the general support and provision of habitats for waterbirds as well as provision of refuge habitats. </w:t>
      </w:r>
    </w:p>
    <w:p w14:paraId="4DC9DB58" w14:textId="0197BFF4" w:rsidR="004A0D28" w:rsidRDefault="004A0D28" w:rsidP="004A0D28">
      <w:pPr>
        <w:pStyle w:val="BodyText"/>
      </w:pPr>
      <w:r>
        <w:t xml:space="preserve">In </w:t>
      </w:r>
      <w:r w:rsidRPr="002A2024">
        <w:t>2019</w:t>
      </w:r>
      <w:r w:rsidR="006A42F2" w:rsidRPr="002A2024">
        <w:t>–20</w:t>
      </w:r>
      <w:r w:rsidR="00671B04">
        <w:rPr>
          <w:b/>
          <w:bCs/>
        </w:rPr>
        <w:t>,</w:t>
      </w:r>
      <w:r>
        <w:t xml:space="preserve"> there were 4</w:t>
      </w:r>
      <w:r w:rsidR="00D9571F">
        <w:t>2</w:t>
      </w:r>
      <w:r>
        <w:t xml:space="preserve"> actions with a combined volume of </w:t>
      </w:r>
      <w:r w:rsidR="001970D4">
        <w:t>2</w:t>
      </w:r>
      <w:r w:rsidR="00951CDF">
        <w:t>82,946</w:t>
      </w:r>
      <w:r>
        <w:t xml:space="preserve"> ML of </w:t>
      </w:r>
      <w:r w:rsidR="007B6690">
        <w:t xml:space="preserve">Commonwealth environmental </w:t>
      </w:r>
      <w:r>
        <w:t>water with at least one objective related to waterbird outcomes</w:t>
      </w:r>
      <w:r w:rsidR="001D0BE5">
        <w:t xml:space="preserve"> (</w:t>
      </w:r>
      <w:r w:rsidR="00466B1A">
        <w:fldChar w:fldCharType="begin"/>
      </w:r>
      <w:r w:rsidR="00466B1A">
        <w:instrText xml:space="preserve"> REF _Ref70342982 \h </w:instrText>
      </w:r>
      <w:r w:rsidR="00466B1A">
        <w:fldChar w:fldCharType="separate"/>
      </w:r>
      <w:r w:rsidR="00B849DF">
        <w:t xml:space="preserve">Figure </w:t>
      </w:r>
      <w:r w:rsidR="00B849DF">
        <w:rPr>
          <w:noProof/>
        </w:rPr>
        <w:t>5</w:t>
      </w:r>
      <w:r w:rsidR="00B849DF">
        <w:t>.</w:t>
      </w:r>
      <w:r w:rsidR="00B849DF">
        <w:rPr>
          <w:noProof/>
        </w:rPr>
        <w:t>3</w:t>
      </w:r>
      <w:r w:rsidR="00466B1A">
        <w:fldChar w:fldCharType="end"/>
      </w:r>
      <w:r w:rsidR="003E17BE">
        <w:t xml:space="preserve">, </w:t>
      </w:r>
      <w:r w:rsidR="002C1A69">
        <w:rPr>
          <w:highlight w:val="yellow"/>
        </w:rPr>
        <w:fldChar w:fldCharType="begin"/>
      </w:r>
      <w:r w:rsidR="002C1A69">
        <w:instrText xml:space="preserve"> REF _Ref69110215 \h </w:instrText>
      </w:r>
      <w:r w:rsidR="002C1A69">
        <w:rPr>
          <w:highlight w:val="yellow"/>
        </w:rPr>
      </w:r>
      <w:r w:rsidR="002C1A69">
        <w:rPr>
          <w:highlight w:val="yellow"/>
        </w:rPr>
        <w:fldChar w:fldCharType="separate"/>
      </w:r>
      <w:r w:rsidR="00B849DF" w:rsidRPr="00FD49D8">
        <w:t xml:space="preserve">Table </w:t>
      </w:r>
      <w:r w:rsidR="00B849DF">
        <w:rPr>
          <w:noProof/>
        </w:rPr>
        <w:t>3</w:t>
      </w:r>
      <w:r w:rsidR="00B849DF" w:rsidRPr="00D97E51">
        <w:t>.</w:t>
      </w:r>
      <w:r w:rsidR="00B849DF">
        <w:rPr>
          <w:noProof/>
        </w:rPr>
        <w:t>2</w:t>
      </w:r>
      <w:r w:rsidR="002C1A69">
        <w:rPr>
          <w:highlight w:val="yellow"/>
        </w:rPr>
        <w:fldChar w:fldCharType="end"/>
      </w:r>
      <w:r w:rsidR="00466B1A">
        <w:t>)</w:t>
      </w:r>
      <w:r>
        <w:t>.</w:t>
      </w:r>
    </w:p>
    <w:p w14:paraId="53F095BC" w14:textId="65A8251C" w:rsidR="004A0D28" w:rsidRDefault="004A0D28" w:rsidP="00A3567C">
      <w:pPr>
        <w:pStyle w:val="BodyText"/>
        <w:keepNext/>
      </w:pPr>
      <w:r>
        <w:t xml:space="preserve">Although there is some variability in wording, </w:t>
      </w:r>
      <w:r w:rsidR="005409EA">
        <w:t xml:space="preserve">Commonwealth </w:t>
      </w:r>
      <w:r>
        <w:t xml:space="preserve">watering objectives </w:t>
      </w:r>
      <w:r w:rsidR="005409EA">
        <w:t>a</w:t>
      </w:r>
      <w:r w:rsidR="002A2024">
        <w:t>d</w:t>
      </w:r>
      <w:r w:rsidR="005409EA">
        <w:t xml:space="preserve">dressed </w:t>
      </w:r>
      <w:r w:rsidR="00D30E08">
        <w:t>3</w:t>
      </w:r>
      <w:r>
        <w:t xml:space="preserve"> key themes:</w:t>
      </w:r>
    </w:p>
    <w:p w14:paraId="4FAD342C" w14:textId="3036688A" w:rsidR="004A0D28" w:rsidRDefault="00D30E08" w:rsidP="00E56FCF">
      <w:pPr>
        <w:pStyle w:val="ListBullet"/>
      </w:pPr>
      <w:r>
        <w:t>p</w:t>
      </w:r>
      <w:r w:rsidR="004A0D28">
        <w:t xml:space="preserve">rovision of refuge habitat </w:t>
      </w:r>
    </w:p>
    <w:p w14:paraId="42B764E2" w14:textId="32554CFA" w:rsidR="004A0D28" w:rsidRDefault="00D30E08" w:rsidP="00E56FCF">
      <w:pPr>
        <w:pStyle w:val="ListBullet"/>
      </w:pPr>
      <w:r>
        <w:t>p</w:t>
      </w:r>
      <w:r w:rsidR="004A0D28">
        <w:t>rovision of foraging habitat</w:t>
      </w:r>
    </w:p>
    <w:p w14:paraId="02192911" w14:textId="44FF095C" w:rsidR="00331CD0" w:rsidRDefault="00D30E08" w:rsidP="00E56FCF">
      <w:pPr>
        <w:pStyle w:val="ListBullet"/>
      </w:pPr>
      <w:r>
        <w:t>p</w:t>
      </w:r>
      <w:r w:rsidR="004A0D28">
        <w:t>rovi</w:t>
      </w:r>
      <w:r w:rsidR="00AA266F">
        <w:t>sion</w:t>
      </w:r>
      <w:r w:rsidR="004A0D28">
        <w:t xml:space="preserve"> of habitat for listed migratory species including </w:t>
      </w:r>
      <w:r w:rsidR="004A0D28" w:rsidRPr="004249A0">
        <w:rPr>
          <w:rFonts w:eastAsia="Times New Roman" w:cs="Calibri"/>
        </w:rPr>
        <w:t>Latham's snipe</w:t>
      </w:r>
      <w:r w:rsidR="004A0D28">
        <w:t xml:space="preserve"> and listed threatened species such as the Australasian bittern and regent parrot </w:t>
      </w:r>
    </w:p>
    <w:p w14:paraId="5538D6AC" w14:textId="5FC77C36" w:rsidR="00E16ECC" w:rsidRDefault="004A0D28" w:rsidP="00D30E08">
      <w:pPr>
        <w:pStyle w:val="BodyText"/>
      </w:pPr>
      <w:r w:rsidRPr="00D30E08">
        <w:t>As expected, given the dry conditions and low water availability through</w:t>
      </w:r>
      <w:r w:rsidR="00D30E08">
        <w:t>out</w:t>
      </w:r>
      <w:r w:rsidRPr="00D30E08">
        <w:t xml:space="preserve"> the </w:t>
      </w:r>
      <w:r w:rsidR="00D30E08">
        <w:t>B</w:t>
      </w:r>
      <w:r w:rsidRPr="00D30E08">
        <w:t>asin, there were no objectives linked specifically to waterbird breeding or recruitment</w:t>
      </w:r>
      <w:r w:rsidR="005409EA">
        <w:t xml:space="preserve"> in 2019</w:t>
      </w:r>
      <w:r w:rsidR="00014C4C">
        <w:t>–</w:t>
      </w:r>
      <w:r w:rsidR="005409EA">
        <w:t>20</w:t>
      </w:r>
      <w:r w:rsidRPr="00D30E08">
        <w:t>.</w:t>
      </w:r>
    </w:p>
    <w:p w14:paraId="1A7AD516" w14:textId="02F72813" w:rsidR="00E16ECC" w:rsidRDefault="00AA266F" w:rsidP="00AA266F">
      <w:pPr>
        <w:pStyle w:val="BodyText"/>
        <w:keepNext/>
        <w:keepLines/>
        <w:spacing w:before="0" w:after="0" w:line="240" w:lineRule="auto"/>
      </w:pPr>
      <w:r w:rsidRPr="00AA266F">
        <w:rPr>
          <w:noProof/>
        </w:rPr>
        <w:drawing>
          <wp:inline distT="0" distB="0" distL="0" distR="0" wp14:anchorId="75A1EC0F" wp14:editId="5E4E33DF">
            <wp:extent cx="5522303" cy="2592125"/>
            <wp:effectExtent l="0" t="0" r="2540" b="0"/>
            <wp:docPr id="13" name="Picture 13" descr="Stacked column chart, year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acked column chart, year on x-axis, volume on y-axis. Other detail as per caption"/>
                    <pic:cNvPicPr/>
                  </pic:nvPicPr>
                  <pic:blipFill>
                    <a:blip r:embed="rId43" cstate="email">
                      <a:extLst>
                        <a:ext uri="{28A0092B-C50C-407E-A947-70E740481C1C}">
                          <a14:useLocalDpi xmlns:a14="http://schemas.microsoft.com/office/drawing/2010/main"/>
                        </a:ext>
                      </a:extLst>
                    </a:blip>
                    <a:stretch>
                      <a:fillRect/>
                    </a:stretch>
                  </pic:blipFill>
                  <pic:spPr>
                    <a:xfrm>
                      <a:off x="0" y="0"/>
                      <a:ext cx="5545856" cy="2603181"/>
                    </a:xfrm>
                    <a:prstGeom prst="rect">
                      <a:avLst/>
                    </a:prstGeom>
                  </pic:spPr>
                </pic:pic>
              </a:graphicData>
            </a:graphic>
          </wp:inline>
        </w:drawing>
      </w:r>
    </w:p>
    <w:p w14:paraId="2C06B131" w14:textId="1CB17FBF" w:rsidR="009735A0" w:rsidRDefault="00214B49" w:rsidP="00AA266F">
      <w:pPr>
        <w:pStyle w:val="CaptionFigure"/>
      </w:pPr>
      <w:bookmarkStart w:id="77" w:name="_Ref69219501"/>
      <w:bookmarkStart w:id="78" w:name="_Ref70341782"/>
      <w:bookmarkStart w:id="79" w:name="_Toc81315283"/>
      <w:r>
        <w:t xml:space="preserve">Figure </w:t>
      </w:r>
      <w:fldSimple w:instr=" STYLEREF 1 \s ">
        <w:r w:rsidR="00B849DF">
          <w:rPr>
            <w:noProof/>
          </w:rPr>
          <w:t>5</w:t>
        </w:r>
      </w:fldSimple>
      <w:r w:rsidR="00F65304">
        <w:t>.</w:t>
      </w:r>
      <w:fldSimple w:instr=" SEQ Figure \* ARABIC \s 1 ">
        <w:r w:rsidR="00B849DF">
          <w:rPr>
            <w:noProof/>
          </w:rPr>
          <w:t>2</w:t>
        </w:r>
      </w:fldSimple>
      <w:bookmarkEnd w:id="77"/>
      <w:bookmarkEnd w:id="78"/>
      <w:r>
        <w:t xml:space="preserve"> Total annual volumes of </w:t>
      </w:r>
      <w:r w:rsidR="007B6690">
        <w:t xml:space="preserve">Commonwealth environmental </w:t>
      </w:r>
      <w:r>
        <w:t>water delivered with at least one objective related to waterbird</w:t>
      </w:r>
      <w:r w:rsidR="005409EA">
        <w:t>s</w:t>
      </w:r>
      <w:r w:rsidR="004024FC">
        <w:t xml:space="preserve"> outcomes (refuge, habitat, breeding)</w:t>
      </w:r>
      <w:r w:rsidR="009D79F0">
        <w:t>,</w:t>
      </w:r>
      <w:r w:rsidR="004024FC">
        <w:t xml:space="preserve"> </w:t>
      </w:r>
      <w:r w:rsidR="004024FC" w:rsidRPr="00772531">
        <w:t>2014–20</w:t>
      </w:r>
      <w:bookmarkEnd w:id="79"/>
    </w:p>
    <w:p w14:paraId="7FEBDF8D" w14:textId="219191CA" w:rsidR="009735A0" w:rsidRDefault="007343E7" w:rsidP="00AA266F">
      <w:pPr>
        <w:pStyle w:val="BodyText"/>
        <w:spacing w:before="0" w:after="0" w:line="240" w:lineRule="auto"/>
      </w:pPr>
      <w:r>
        <w:rPr>
          <w:noProof/>
        </w:rPr>
        <w:lastRenderedPageBreak/>
        <w:drawing>
          <wp:inline distT="0" distB="0" distL="0" distR="0" wp14:anchorId="5DE37CCA" wp14:editId="4B1000EE">
            <wp:extent cx="6132830" cy="3713259"/>
            <wp:effectExtent l="0" t="0" r="1270" b="1905"/>
            <wp:docPr id="66" name="Picture 66" descr="Column chart. Valleys within year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olumn chart. Valleys within year on x-axis, volume on y-axis. Other detail as per caption"/>
                    <pic:cNvPicPr/>
                  </pic:nvPicPr>
                  <pic:blipFill rotWithShape="1">
                    <a:blip r:embed="rId44" cstate="email">
                      <a:extLst>
                        <a:ext uri="{28A0092B-C50C-407E-A947-70E740481C1C}">
                          <a14:useLocalDpi xmlns:a14="http://schemas.microsoft.com/office/drawing/2010/main"/>
                        </a:ext>
                      </a:extLst>
                    </a:blip>
                    <a:srcRect b="4387"/>
                    <a:stretch/>
                  </pic:blipFill>
                  <pic:spPr bwMode="auto">
                    <a:xfrm>
                      <a:off x="0" y="0"/>
                      <a:ext cx="6132830" cy="3713259"/>
                    </a:xfrm>
                    <a:prstGeom prst="rect">
                      <a:avLst/>
                    </a:prstGeom>
                    <a:ln>
                      <a:noFill/>
                    </a:ln>
                    <a:extLst>
                      <a:ext uri="{53640926-AAD7-44D8-BBD7-CCE9431645EC}">
                        <a14:shadowObscured xmlns:a14="http://schemas.microsoft.com/office/drawing/2010/main"/>
                      </a:ext>
                    </a:extLst>
                  </pic:spPr>
                </pic:pic>
              </a:graphicData>
            </a:graphic>
          </wp:inline>
        </w:drawing>
      </w:r>
    </w:p>
    <w:p w14:paraId="3BF86253" w14:textId="7B58CA63" w:rsidR="00C83C83" w:rsidRPr="00C83C83" w:rsidRDefault="009735A0" w:rsidP="00C83C83">
      <w:pPr>
        <w:pStyle w:val="CaptionFigure"/>
      </w:pPr>
      <w:bookmarkStart w:id="80" w:name="_Ref70342982"/>
      <w:bookmarkStart w:id="81" w:name="_Toc81315284"/>
      <w:r>
        <w:t xml:space="preserve">Figure </w:t>
      </w:r>
      <w:fldSimple w:instr=" STYLEREF 1 \s ">
        <w:r w:rsidR="00B849DF">
          <w:rPr>
            <w:noProof/>
          </w:rPr>
          <w:t>5</w:t>
        </w:r>
      </w:fldSimple>
      <w:r w:rsidR="00F65304">
        <w:t>.</w:t>
      </w:r>
      <w:fldSimple w:instr=" SEQ Figure \* ARABIC \s 1 ">
        <w:r w:rsidR="00B849DF">
          <w:rPr>
            <w:noProof/>
          </w:rPr>
          <w:t>3</w:t>
        </w:r>
      </w:fldSimple>
      <w:bookmarkEnd w:id="80"/>
      <w:r>
        <w:t xml:space="preserve"> </w:t>
      </w:r>
      <w:r w:rsidR="004024FC">
        <w:t>Total annual volumes</w:t>
      </w:r>
      <w:r>
        <w:t xml:space="preserve"> of Commonwealth environmental water</w:t>
      </w:r>
      <w:r w:rsidR="004024FC">
        <w:t>,</w:t>
      </w:r>
      <w:r>
        <w:t xml:space="preserve"> delivered with at least one objective related to waterbird outcomes </w:t>
      </w:r>
      <w:r w:rsidR="004024FC">
        <w:t>(refuge, habitat, breeding)</w:t>
      </w:r>
      <w:r w:rsidR="00C83C83">
        <w:t xml:space="preserve">, by valley, </w:t>
      </w:r>
      <w:r w:rsidR="004024FC" w:rsidRPr="00772531">
        <w:t>2014–20</w:t>
      </w:r>
      <w:bookmarkEnd w:id="81"/>
    </w:p>
    <w:p w14:paraId="245D8E2C" w14:textId="493A41BD" w:rsidR="001206D9" w:rsidRDefault="00993B38" w:rsidP="002C1A69">
      <w:pPr>
        <w:pStyle w:val="Heading2"/>
        <w:rPr>
          <w:rFonts w:eastAsiaTheme="minorHAnsi"/>
        </w:rPr>
      </w:pPr>
      <w:bookmarkStart w:id="82" w:name="_Toc81318865"/>
      <w:bookmarkStart w:id="83" w:name="_Ref69293804"/>
      <w:r>
        <w:rPr>
          <w:rFonts w:eastAsiaTheme="minorHAnsi"/>
        </w:rPr>
        <w:t>Water year</w:t>
      </w:r>
      <w:r w:rsidR="001206D9">
        <w:rPr>
          <w:rFonts w:eastAsiaTheme="minorHAnsi"/>
        </w:rPr>
        <w:t xml:space="preserve"> 2019</w:t>
      </w:r>
      <w:r w:rsidR="006A42F2">
        <w:rPr>
          <w:rFonts w:eastAsiaTheme="minorHAnsi"/>
        </w:rPr>
        <w:t>–20</w:t>
      </w:r>
      <w:bookmarkEnd w:id="82"/>
    </w:p>
    <w:p w14:paraId="7962071F" w14:textId="4C0A6FC3" w:rsidR="00EF526C" w:rsidRDefault="001206D9" w:rsidP="00334B05">
      <w:pPr>
        <w:pStyle w:val="BodyText"/>
      </w:pPr>
      <w:r>
        <w:t>In addition to the Flow</w:t>
      </w:r>
      <w:r w:rsidR="00466B1A">
        <w:t>-</w:t>
      </w:r>
      <w:r>
        <w:t xml:space="preserve">MER datasets </w:t>
      </w:r>
      <w:r w:rsidR="00EC6243">
        <w:t xml:space="preserve">for the </w:t>
      </w:r>
      <w:r>
        <w:t>Gwydir, Warrego</w:t>
      </w:r>
      <w:r w:rsidR="00014C4C">
        <w:t>–</w:t>
      </w:r>
      <w:r>
        <w:t>Darling and Murrumbidgee</w:t>
      </w:r>
      <w:r w:rsidR="00466B1A">
        <w:t>,</w:t>
      </w:r>
      <w:r>
        <w:t xml:space="preserve"> </w:t>
      </w:r>
      <w:r w:rsidR="00223526">
        <w:t>complementary</w:t>
      </w:r>
      <w:r>
        <w:t xml:space="preserve"> </w:t>
      </w:r>
      <w:r w:rsidR="008E1910">
        <w:t xml:space="preserve">datasets </w:t>
      </w:r>
      <w:r w:rsidR="00D4372C">
        <w:t>were</w:t>
      </w:r>
      <w:r w:rsidR="008E1910">
        <w:t xml:space="preserve"> available from</w:t>
      </w:r>
      <w:r>
        <w:t xml:space="preserve"> NSW </w:t>
      </w:r>
      <w:r w:rsidR="00276BDE">
        <w:t>DPIE-EES</w:t>
      </w:r>
      <w:r w:rsidR="006879CE">
        <w:t xml:space="preserve"> </w:t>
      </w:r>
      <w:r>
        <w:t xml:space="preserve">in the Macquarie Marshes, Lachlan and </w:t>
      </w:r>
      <w:r w:rsidR="008E1910">
        <w:t xml:space="preserve">Central Murray </w:t>
      </w:r>
      <w:r w:rsidR="00A31720">
        <w:t>Millewa</w:t>
      </w:r>
      <w:r w:rsidR="00EC6243">
        <w:t xml:space="preserve"> </w:t>
      </w:r>
      <w:r w:rsidR="00260956">
        <w:fldChar w:fldCharType="begin">
          <w:fldData xml:space="preserve">PEVuZE5vdGU+PENpdGU+PEF1dGhvcj5TcGVuY2VyPC9BdXRob3I+PFllYXI+MjAyMDwvWWVhcj48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=
</w:fldData>
        </w:fldChar>
      </w:r>
      <w:r w:rsidR="006E4474">
        <w:instrText xml:space="preserve"> ADDIN EN.CITE </w:instrText>
      </w:r>
      <w:r w:rsidR="006E4474">
        <w:fldChar w:fldCharType="begin">
          <w:fldData xml:space="preserve">PEVuZE5vdGU+PENpdGU+PEF1dGhvcj5TcGVuY2VyPC9BdXRob3I+PFllYXI+MjAyMDwvWWVhcj48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=
</w:fldData>
        </w:fldChar>
      </w:r>
      <w:r w:rsidR="006E4474">
        <w:instrText xml:space="preserve"> ADDIN EN.CITE.DATA </w:instrText>
      </w:r>
      <w:r w:rsidR="006E4474">
        <w:fldChar w:fldCharType="end"/>
      </w:r>
      <w:r w:rsidR="00260956">
        <w:fldChar w:fldCharType="separate"/>
      </w:r>
      <w:r w:rsidR="006E4474">
        <w:rPr>
          <w:noProof/>
        </w:rPr>
        <w:t>(Spencer 2020</w:t>
      </w:r>
      <w:r w:rsidR="00D4372C">
        <w:rPr>
          <w:noProof/>
        </w:rPr>
        <w:t>a,b;</w:t>
      </w:r>
      <w:r w:rsidR="006E4474">
        <w:rPr>
          <w:noProof/>
        </w:rPr>
        <w:t xml:space="preserve"> Spencer et al. 2020, Webster and Borrell 2020)</w:t>
      </w:r>
      <w:r w:rsidR="00260956">
        <w:fldChar w:fldCharType="end"/>
      </w:r>
      <w:r>
        <w:t>.</w:t>
      </w:r>
      <w:r w:rsidRPr="00334B05">
        <w:t xml:space="preserve"> </w:t>
      </w:r>
      <w:r>
        <w:t>Given similarities in the survey approaches</w:t>
      </w:r>
      <w:r w:rsidR="00223526">
        <w:t xml:space="preserve">, </w:t>
      </w:r>
      <w:r>
        <w:t>the</w:t>
      </w:r>
      <w:r w:rsidR="00466B1A">
        <w:t>se</w:t>
      </w:r>
      <w:r w:rsidR="00EC6243">
        <w:t xml:space="preserve"> NSW </w:t>
      </w:r>
      <w:r w:rsidR="00466B1A">
        <w:t xml:space="preserve">survey </w:t>
      </w:r>
      <w:r w:rsidR="00EC6243">
        <w:t xml:space="preserve">datasets </w:t>
      </w:r>
      <w:r w:rsidR="00466B1A">
        <w:t xml:space="preserve">have been combined with the Flow-MER datasets to present </w:t>
      </w:r>
      <w:r>
        <w:t xml:space="preserve">a general overview of waterbird outcomes </w:t>
      </w:r>
      <w:r w:rsidR="005E4CA6">
        <w:t>in selected</w:t>
      </w:r>
      <w:r>
        <w:t xml:space="preserve"> wetland systems</w:t>
      </w:r>
      <w:r w:rsidR="00BC7C6E">
        <w:t xml:space="preserve"> </w:t>
      </w:r>
      <w:r w:rsidR="00427A04">
        <w:t>(</w:t>
      </w:r>
      <w:r w:rsidR="00EE4463">
        <w:fldChar w:fldCharType="begin"/>
      </w:r>
      <w:r w:rsidR="00EE4463">
        <w:instrText xml:space="preserve"> REF _Ref70353311 \w \h </w:instrText>
      </w:r>
      <w:r w:rsidR="00EE4463">
        <w:fldChar w:fldCharType="separate"/>
      </w:r>
      <w:r w:rsidR="00B849DF">
        <w:t xml:space="preserve">Appendix A </w:t>
      </w:r>
      <w:r w:rsidR="00EE4463">
        <w:fldChar w:fldCharType="end"/>
      </w:r>
      <w:r w:rsidR="00EE4463">
        <w:t>).</w:t>
      </w:r>
    </w:p>
    <w:p w14:paraId="673C0B75" w14:textId="3D989860" w:rsidR="00427A04" w:rsidRDefault="006879CE" w:rsidP="00427A04">
      <w:pPr>
        <w:pStyle w:val="BodyText"/>
      </w:pPr>
      <w:r>
        <w:t>Based on the combined dataset, in</w:t>
      </w:r>
      <w:r w:rsidR="00124A3F">
        <w:t xml:space="preserve"> 2019</w:t>
      </w:r>
      <w:r w:rsidR="006A42F2">
        <w:t>–20</w:t>
      </w:r>
      <w:r w:rsidR="00433073">
        <w:t>,</w:t>
      </w:r>
      <w:r w:rsidR="0033018E">
        <w:t xml:space="preserve"> </w:t>
      </w:r>
      <w:r w:rsidR="00124A3F">
        <w:t>30</w:t>
      </w:r>
      <w:r w:rsidR="00466B1A">
        <w:t>,</w:t>
      </w:r>
      <w:r w:rsidR="00124A3F">
        <w:t xml:space="preserve">097 </w:t>
      </w:r>
      <w:r w:rsidR="00C101DB">
        <w:t>individuals</w:t>
      </w:r>
      <w:r w:rsidR="0033018E">
        <w:t xml:space="preserve"> </w:t>
      </w:r>
      <w:r w:rsidR="00433073">
        <w:t xml:space="preserve">were reported, from 8 functional groups, </w:t>
      </w:r>
      <w:r w:rsidR="0043512F">
        <w:t>65</w:t>
      </w:r>
      <w:r w:rsidR="00E83397">
        <w:t> </w:t>
      </w:r>
      <w:r w:rsidR="0033018E">
        <w:t>species</w:t>
      </w:r>
      <w:r w:rsidR="003F221A">
        <w:t xml:space="preserve"> of waterbirds and </w:t>
      </w:r>
      <w:r w:rsidR="00C101DB">
        <w:t>5</w:t>
      </w:r>
      <w:r w:rsidR="00466B1A">
        <w:t> </w:t>
      </w:r>
      <w:r w:rsidR="00C101DB">
        <w:t>raptor species</w:t>
      </w:r>
      <w:r w:rsidR="0033018E">
        <w:t>. The hig</w:t>
      </w:r>
      <w:r w:rsidR="000B5CA3">
        <w:t xml:space="preserve">hest </w:t>
      </w:r>
      <w:r w:rsidR="00725221">
        <w:t xml:space="preserve">abundances </w:t>
      </w:r>
      <w:r w:rsidR="000B5CA3">
        <w:t xml:space="preserve">were reported after widespread rainfall led to unregulated flooding in the </w:t>
      </w:r>
      <w:r w:rsidR="00725221">
        <w:t>Gwydir</w:t>
      </w:r>
      <w:r w:rsidR="000B5CA3">
        <w:t xml:space="preserve"> </w:t>
      </w:r>
      <w:r w:rsidR="00FB0071">
        <w:t>(9</w:t>
      </w:r>
      <w:r w:rsidR="00466B1A">
        <w:t>,</w:t>
      </w:r>
      <w:r w:rsidR="00FB0071">
        <w:t xml:space="preserve">062 individuals) </w:t>
      </w:r>
      <w:r w:rsidR="00725221">
        <w:t>and after</w:t>
      </w:r>
      <w:r w:rsidR="000B5CA3">
        <w:t xml:space="preserve"> </w:t>
      </w:r>
      <w:r w:rsidR="00E16ECC">
        <w:t>C</w:t>
      </w:r>
      <w:r w:rsidR="00927261">
        <w:t xml:space="preserve">ommonwealth </w:t>
      </w:r>
      <w:r w:rsidR="00E16ECC">
        <w:t xml:space="preserve">and NSW </w:t>
      </w:r>
      <w:r w:rsidR="00FB0071">
        <w:t>environmental water delivery in the Murrumbidgee (</w:t>
      </w:r>
      <w:r w:rsidR="00AA746A">
        <w:t>6</w:t>
      </w:r>
      <w:r w:rsidR="00466B1A">
        <w:t>,</w:t>
      </w:r>
      <w:r w:rsidR="00AA746A">
        <w:t>719 individuals) and Lachlan</w:t>
      </w:r>
      <w:r w:rsidR="006D362F">
        <w:t xml:space="preserve"> (5</w:t>
      </w:r>
      <w:r w:rsidR="00466B1A">
        <w:t>,</w:t>
      </w:r>
      <w:r w:rsidR="006D362F">
        <w:t>466 individuals)</w:t>
      </w:r>
      <w:r w:rsidR="00466B1A">
        <w:t>. V</w:t>
      </w:r>
      <w:r w:rsidR="0005254F">
        <w:t>ery low numbers were reported in the Warrego</w:t>
      </w:r>
      <w:r w:rsidR="00014C4C">
        <w:t>–</w:t>
      </w:r>
      <w:r w:rsidR="002A0C91">
        <w:t>D</w:t>
      </w:r>
      <w:r w:rsidR="0005254F">
        <w:t xml:space="preserve">arling </w:t>
      </w:r>
      <w:r w:rsidR="002A0C91">
        <w:t>(74 individuals) and Macquarie Marshes (55</w:t>
      </w:r>
      <w:r w:rsidR="00E83397">
        <w:t> </w:t>
      </w:r>
      <w:r w:rsidR="002A0C91">
        <w:t>individuals)</w:t>
      </w:r>
      <w:r w:rsidR="0005254F">
        <w:t xml:space="preserve"> </w:t>
      </w:r>
      <w:r w:rsidR="00433073">
        <w:t>(</w:t>
      </w:r>
      <w:r w:rsidR="006D362F">
        <w:t>see also</w:t>
      </w:r>
      <w:r w:rsidR="005864B2">
        <w:t xml:space="preserve"> Commonwealth</w:t>
      </w:r>
      <w:r w:rsidR="006D7BE9">
        <w:t xml:space="preserve"> Environmental Water Office 2020 a an</w:t>
      </w:r>
      <w:r w:rsidR="00804B18">
        <w:t>d b; Spencer 2020 b; Spencer et al. 2020; Wassens et al. 2021)</w:t>
      </w:r>
      <w:r w:rsidR="00E83397">
        <w:t xml:space="preserve"> </w:t>
      </w:r>
      <w:r w:rsidR="00EB0C12">
        <w:t>(</w:t>
      </w:r>
      <w:r w:rsidR="008C7EE0">
        <w:fldChar w:fldCharType="begin"/>
      </w:r>
      <w:r w:rsidR="008C7EE0">
        <w:instrText xml:space="preserve"> REF _Ref75472304 \h </w:instrText>
      </w:r>
      <w:r w:rsidR="008C7EE0">
        <w:fldChar w:fldCharType="separate"/>
      </w:r>
      <w:r w:rsidR="00B849DF">
        <w:t xml:space="preserve">Table </w:t>
      </w:r>
      <w:r w:rsidR="00B849DF">
        <w:rPr>
          <w:noProof/>
        </w:rPr>
        <w:t>5</w:t>
      </w:r>
      <w:r w:rsidR="00B849DF">
        <w:t>.</w:t>
      </w:r>
      <w:r w:rsidR="00B849DF">
        <w:rPr>
          <w:noProof/>
        </w:rPr>
        <w:t>4</w:t>
      </w:r>
      <w:r w:rsidR="008C7EE0">
        <w:fldChar w:fldCharType="end"/>
      </w:r>
      <w:r w:rsidR="00EB0C12">
        <w:t>)</w:t>
      </w:r>
      <w:r w:rsidR="00EF32F6">
        <w:t xml:space="preserve">. </w:t>
      </w:r>
      <w:r w:rsidR="0005254F">
        <w:t>For clarity</w:t>
      </w:r>
      <w:r w:rsidR="005A29BE">
        <w:t>,</w:t>
      </w:r>
      <w:r w:rsidR="0005254F">
        <w:t xml:space="preserve"> waterbird </w:t>
      </w:r>
      <w:r w:rsidR="00433073">
        <w:t>observations</w:t>
      </w:r>
      <w:r w:rsidR="00582AD9">
        <w:t xml:space="preserve"> reported</w:t>
      </w:r>
      <w:r w:rsidR="00433073">
        <w:t xml:space="preserve"> </w:t>
      </w:r>
      <w:r w:rsidR="0005254F">
        <w:t xml:space="preserve">across these </w:t>
      </w:r>
      <w:r w:rsidR="00BE0C59">
        <w:t xml:space="preserve">wetland systems </w:t>
      </w:r>
      <w:r w:rsidR="0005254F">
        <w:t>are presented as a proportion of the total count</w:t>
      </w:r>
      <w:r w:rsidR="00AD2545">
        <w:t xml:space="preserve"> of individuals</w:t>
      </w:r>
      <w:r w:rsidR="00BE0C59">
        <w:t xml:space="preserve"> in</w:t>
      </w:r>
      <w:r w:rsidR="00582AD9">
        <w:t xml:space="preserve"> </w:t>
      </w:r>
      <w:r w:rsidR="00AB6B1A">
        <w:fldChar w:fldCharType="begin"/>
      </w:r>
      <w:r w:rsidR="00AB6B1A">
        <w:instrText xml:space="preserve"> REF _Ref69745178 \h </w:instrText>
      </w:r>
      <w:r w:rsidR="00AB6B1A">
        <w:fldChar w:fldCharType="separate"/>
      </w:r>
      <w:r w:rsidR="00B849DF">
        <w:t xml:space="preserve">Figure </w:t>
      </w:r>
      <w:r w:rsidR="00B849DF">
        <w:rPr>
          <w:noProof/>
        </w:rPr>
        <w:t>5</w:t>
      </w:r>
      <w:r w:rsidR="00B849DF">
        <w:t>.</w:t>
      </w:r>
      <w:r w:rsidR="00B849DF">
        <w:rPr>
          <w:noProof/>
        </w:rPr>
        <w:t>4</w:t>
      </w:r>
      <w:r w:rsidR="00AB6B1A">
        <w:fldChar w:fldCharType="end"/>
      </w:r>
      <w:r w:rsidR="00450D85">
        <w:t xml:space="preserve">. </w:t>
      </w:r>
      <w:r w:rsidR="00427A04">
        <w:t>Very dry conditions through spring and summer in the Gwydir, Macquarie Marshes and Warrego</w:t>
      </w:r>
      <w:r w:rsidR="00014C4C">
        <w:t>–</w:t>
      </w:r>
      <w:r w:rsidR="00427A04">
        <w:t>Darling are reflected in the lower proportion of records from each functional group (</w:t>
      </w:r>
      <w:r>
        <w:t xml:space="preserve">see </w:t>
      </w:r>
      <w:r w:rsidR="00427A04">
        <w:fldChar w:fldCharType="begin"/>
      </w:r>
      <w:r w:rsidR="00427A04">
        <w:instrText xml:space="preserve"> REF _Ref69745178 \h </w:instrText>
      </w:r>
      <w:r w:rsidR="00427A04">
        <w:fldChar w:fldCharType="separate"/>
      </w:r>
      <w:r w:rsidR="00B849DF">
        <w:t xml:space="preserve">Figure </w:t>
      </w:r>
      <w:r w:rsidR="00B849DF">
        <w:rPr>
          <w:noProof/>
        </w:rPr>
        <w:t>5</w:t>
      </w:r>
      <w:r w:rsidR="00B849DF">
        <w:t>.</w:t>
      </w:r>
      <w:r w:rsidR="00B849DF">
        <w:rPr>
          <w:noProof/>
        </w:rPr>
        <w:t>4</w:t>
      </w:r>
      <w:r w:rsidR="00427A04">
        <w:fldChar w:fldCharType="end"/>
      </w:r>
      <w:r w:rsidR="00427A04">
        <w:t>). The composition of species and functional groups differed between catchments with higher proportion</w:t>
      </w:r>
      <w:r w:rsidR="00651878">
        <w:t>s</w:t>
      </w:r>
      <w:r w:rsidR="00427A04">
        <w:t xml:space="preserve"> of shoreline </w:t>
      </w:r>
      <w:r w:rsidR="00C92DFC">
        <w:t>foragers occurring</w:t>
      </w:r>
      <w:r w:rsidR="00427A04">
        <w:t xml:space="preserve"> in the Lachlan and Gwydir, while the Murrumbidgee had a greater proportion of </w:t>
      </w:r>
      <w:r w:rsidR="00925BDF">
        <w:t>fish-eating</w:t>
      </w:r>
      <w:r w:rsidR="00427A04">
        <w:t xml:space="preserve"> waterbirds. </w:t>
      </w:r>
    </w:p>
    <w:p w14:paraId="36852F8C" w14:textId="3C4F2284" w:rsidR="00A8566A" w:rsidRDefault="0026728A" w:rsidP="002F14F1">
      <w:pPr>
        <w:pStyle w:val="BodyText"/>
      </w:pPr>
      <w:r>
        <w:t xml:space="preserve">Across all </w:t>
      </w:r>
      <w:r w:rsidR="00D4372C">
        <w:t>valleys</w:t>
      </w:r>
      <w:r w:rsidR="00651878">
        <w:t>,</w:t>
      </w:r>
      <w:r w:rsidR="006B1BC2">
        <w:t xml:space="preserve"> </w:t>
      </w:r>
      <w:r w:rsidR="00A24D3D">
        <w:t>species belonging to the d</w:t>
      </w:r>
      <w:r w:rsidR="00A24D3D" w:rsidRPr="00A24D3D">
        <w:t xml:space="preserve">abbling duck, grazing waterfowl and deep-water forager </w:t>
      </w:r>
      <w:r w:rsidR="00A24D3D">
        <w:t>functional group</w:t>
      </w:r>
      <w:r w:rsidR="000766ED">
        <w:t>s</w:t>
      </w:r>
      <w:r w:rsidR="00A24D3D">
        <w:t xml:space="preserve"> were the </w:t>
      </w:r>
      <w:r w:rsidR="0011472E">
        <w:t xml:space="preserve">most commonly reported, the most abundant species were the </w:t>
      </w:r>
      <w:r w:rsidR="00A1479A">
        <w:t>grey teal (9,396</w:t>
      </w:r>
      <w:r w:rsidR="002C1A69">
        <w:t> </w:t>
      </w:r>
      <w:r w:rsidR="00A1479A">
        <w:t>individuals), pacific black duck (2,563) and Australian wood duck (1,035)</w:t>
      </w:r>
      <w:r w:rsidR="0056197B">
        <w:t xml:space="preserve">. </w:t>
      </w:r>
      <w:r w:rsidR="00AE1101">
        <w:t>T</w:t>
      </w:r>
      <w:r w:rsidR="00A1479A">
        <w:t>he fish eaters,</w:t>
      </w:r>
      <w:r w:rsidR="00AE1101">
        <w:t xml:space="preserve"> including</w:t>
      </w:r>
      <w:r w:rsidR="00A1479A">
        <w:t xml:space="preserve"> the Australian pelican (3,408), and the shoreline forager, </w:t>
      </w:r>
      <w:r w:rsidR="00BF2EC3">
        <w:t xml:space="preserve">including </w:t>
      </w:r>
      <w:r w:rsidR="00A1479A">
        <w:t>the Eurasian coot (3,335)</w:t>
      </w:r>
      <w:r w:rsidR="00BF2EC3">
        <w:t xml:space="preserve"> were also abundant</w:t>
      </w:r>
      <w:r w:rsidR="00A1479A">
        <w:t xml:space="preserve">. </w:t>
      </w:r>
      <w:r w:rsidR="00BF2EC3">
        <w:t>Conservation</w:t>
      </w:r>
      <w:r w:rsidR="00A1479A">
        <w:t xml:space="preserve">-significant species reported included Australasian bittern, brolga, magpie goose, Latham’s snipe, wood sandpiper, </w:t>
      </w:r>
      <w:r w:rsidR="00A1479A" w:rsidRPr="00502FF5">
        <w:t>sharp-tailed sandpiper</w:t>
      </w:r>
      <w:r w:rsidR="00A1479A">
        <w:t xml:space="preserve"> and freckled duck </w:t>
      </w:r>
      <w:r w:rsidR="00C101DB">
        <w:t>(</w:t>
      </w:r>
      <w:r w:rsidR="007A08BC">
        <w:fldChar w:fldCharType="begin"/>
      </w:r>
      <w:r w:rsidR="007A08BC">
        <w:instrText xml:space="preserve"> REF _Ref75472304 \h </w:instrText>
      </w:r>
      <w:r w:rsidR="007A08BC">
        <w:fldChar w:fldCharType="separate"/>
      </w:r>
      <w:r w:rsidR="00B849DF">
        <w:t xml:space="preserve">Table </w:t>
      </w:r>
      <w:r w:rsidR="00B849DF">
        <w:rPr>
          <w:noProof/>
        </w:rPr>
        <w:t>5</w:t>
      </w:r>
      <w:r w:rsidR="00B849DF">
        <w:t>.</w:t>
      </w:r>
      <w:r w:rsidR="00B849DF">
        <w:rPr>
          <w:noProof/>
        </w:rPr>
        <w:t>4</w:t>
      </w:r>
      <w:r w:rsidR="007A08BC">
        <w:fldChar w:fldCharType="end"/>
      </w:r>
      <w:r w:rsidR="007A08BC">
        <w:t>)</w:t>
      </w:r>
      <w:r w:rsidR="00C101DB">
        <w:t>.</w:t>
      </w:r>
    </w:p>
    <w:p w14:paraId="3472728A" w14:textId="1CC610E9" w:rsidR="00D4372C" w:rsidRDefault="00D4372C" w:rsidP="00D4372C">
      <w:pPr>
        <w:pStyle w:val="CaptionwithNote"/>
      </w:pPr>
      <w:bookmarkStart w:id="84" w:name="_Ref75472304"/>
      <w:bookmarkStart w:id="85" w:name="_Toc81315197"/>
      <w:r>
        <w:lastRenderedPageBreak/>
        <w:t xml:space="preserve">Table </w:t>
      </w:r>
      <w:fldSimple w:instr=" STYLEREF 1 \s ">
        <w:r w:rsidR="00B849DF">
          <w:rPr>
            <w:noProof/>
          </w:rPr>
          <w:t>5</w:t>
        </w:r>
      </w:fldSimple>
      <w:r>
        <w:t>.</w:t>
      </w:r>
      <w:fldSimple w:instr=" SEQ Table \* ARABIC \s 1 ">
        <w:r w:rsidR="00B849DF">
          <w:rPr>
            <w:noProof/>
          </w:rPr>
          <w:t>4</w:t>
        </w:r>
      </w:fldSimple>
      <w:bookmarkEnd w:id="84"/>
      <w:r>
        <w:t xml:space="preserve"> 2019–20 water actions and summary of key themes associated with watering objectives for waterbirds and other listed threatened bird species</w:t>
      </w:r>
      <w:bookmarkEnd w:id="85"/>
    </w:p>
    <w:p w14:paraId="25A0DCB2" w14:textId="40F89BEC" w:rsidR="00D4372C" w:rsidRPr="002A2024" w:rsidRDefault="00D4372C" w:rsidP="007C3F17">
      <w:pPr>
        <w:pStyle w:val="CaptionNote"/>
      </w:pPr>
      <w:r w:rsidRPr="002A2024">
        <w:t xml:space="preserve">Although there were no specific environmental objectives for Commonwealth environmental water in the Gwydir, </w:t>
      </w:r>
      <w:r w:rsidR="008135C9">
        <w:t xml:space="preserve">a </w:t>
      </w:r>
      <w:r w:rsidRPr="002A2024">
        <w:t>summar</w:t>
      </w:r>
      <w:r w:rsidR="008135C9">
        <w:t>y</w:t>
      </w:r>
      <w:r w:rsidRPr="002A2024">
        <w:t xml:space="preserve"> of outcomes for th</w:t>
      </w:r>
      <w:r w:rsidR="008135C9">
        <w:t xml:space="preserve">is </w:t>
      </w:r>
      <w:r w:rsidRPr="002A2024">
        <w:t>valley ha</w:t>
      </w:r>
      <w:r w:rsidR="008135C9">
        <w:t>s</w:t>
      </w:r>
      <w:r w:rsidRPr="002A2024">
        <w:t xml:space="preserve"> been included as </w:t>
      </w:r>
      <w:r w:rsidR="008135C9">
        <w:t>it</w:t>
      </w:r>
      <w:r w:rsidRPr="002A2024">
        <w:t xml:space="preserve"> may be informative when planning future watering actions</w:t>
      </w:r>
    </w:p>
    <w:tbl>
      <w:tblPr>
        <w:tblStyle w:val="TableCSIRO"/>
        <w:tblW w:w="0" w:type="auto"/>
        <w:tblLook w:val="0420" w:firstRow="1" w:lastRow="0" w:firstColumn="0" w:lastColumn="0" w:noHBand="0" w:noVBand="1"/>
      </w:tblPr>
      <w:tblGrid>
        <w:gridCol w:w="1498"/>
        <w:gridCol w:w="2358"/>
        <w:gridCol w:w="5669"/>
      </w:tblGrid>
      <w:tr w:rsidR="00D4372C" w:rsidRPr="00D50779" w14:paraId="53461D30" w14:textId="77777777" w:rsidTr="007C3F17">
        <w:trPr>
          <w:cnfStyle w:val="100000000000" w:firstRow="1" w:lastRow="0" w:firstColumn="0" w:lastColumn="0" w:oddVBand="0" w:evenVBand="0" w:oddHBand="0" w:evenHBand="0" w:firstRowFirstColumn="0" w:firstRowLastColumn="0" w:lastRowFirstColumn="0" w:lastRowLastColumn="0"/>
          <w:cantSplit/>
          <w:tblHeader/>
        </w:trPr>
        <w:tc>
          <w:tcPr>
            <w:tcW w:w="1498" w:type="dxa"/>
            <w:hideMark/>
          </w:tcPr>
          <w:p w14:paraId="273F53DC" w14:textId="77777777" w:rsidR="00D4372C" w:rsidRPr="00D50779" w:rsidRDefault="00D4372C" w:rsidP="007C3F17">
            <w:pPr>
              <w:pStyle w:val="ColumnHeading"/>
              <w:rPr>
                <w:b/>
                <w:bCs w:val="0"/>
              </w:rPr>
            </w:pPr>
            <w:r w:rsidRPr="00D50779">
              <w:rPr>
                <w:b/>
                <w:bCs w:val="0"/>
              </w:rPr>
              <w:t>Surface water region</w:t>
            </w:r>
          </w:p>
        </w:tc>
        <w:tc>
          <w:tcPr>
            <w:tcW w:w="2358" w:type="dxa"/>
            <w:hideMark/>
          </w:tcPr>
          <w:p w14:paraId="4380E56E" w14:textId="77777777" w:rsidR="00D4372C" w:rsidRPr="00D50779" w:rsidRDefault="00D4372C" w:rsidP="007C3F17">
            <w:pPr>
              <w:pStyle w:val="ColumnHeading"/>
              <w:rPr>
                <w:b/>
                <w:bCs w:val="0"/>
              </w:rPr>
            </w:pPr>
            <w:r w:rsidRPr="00D50779">
              <w:rPr>
                <w:b/>
                <w:bCs w:val="0"/>
              </w:rPr>
              <w:t>Objective</w:t>
            </w:r>
          </w:p>
        </w:tc>
        <w:tc>
          <w:tcPr>
            <w:tcW w:w="5669" w:type="dxa"/>
          </w:tcPr>
          <w:p w14:paraId="42EE83E1" w14:textId="77777777" w:rsidR="00D4372C" w:rsidRPr="00D50779" w:rsidRDefault="00D4372C" w:rsidP="007C3F17">
            <w:pPr>
              <w:pStyle w:val="ColumnHeading"/>
              <w:rPr>
                <w:b/>
                <w:bCs w:val="0"/>
              </w:rPr>
            </w:pPr>
            <w:r w:rsidRPr="00D50779">
              <w:rPr>
                <w:b/>
                <w:bCs w:val="0"/>
              </w:rPr>
              <w:t>Observations</w:t>
            </w:r>
          </w:p>
        </w:tc>
      </w:tr>
      <w:tr w:rsidR="00E910BB" w:rsidRPr="00E279D6" w14:paraId="56E05C6E"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1A5F6B87" w14:textId="77777777" w:rsidR="00E910BB" w:rsidRPr="00E279D6" w:rsidRDefault="00E910BB" w:rsidP="007C3F17">
            <w:pPr>
              <w:pStyle w:val="TableText"/>
            </w:pPr>
            <w:r w:rsidRPr="00E279D6">
              <w:t>Broken</w:t>
            </w:r>
          </w:p>
        </w:tc>
        <w:tc>
          <w:tcPr>
            <w:tcW w:w="2358" w:type="dxa"/>
          </w:tcPr>
          <w:p w14:paraId="59ACD7B5" w14:textId="77777777" w:rsidR="00E910BB" w:rsidRPr="00E279D6" w:rsidRDefault="00E910BB" w:rsidP="007C3F17">
            <w:pPr>
              <w:pStyle w:val="TableBullet"/>
            </w:pPr>
            <w:r w:rsidRPr="00E279D6">
              <w:t>Provide flowing habitat for waterbirds</w:t>
            </w:r>
          </w:p>
        </w:tc>
        <w:tc>
          <w:tcPr>
            <w:tcW w:w="5669" w:type="dxa"/>
          </w:tcPr>
          <w:p w14:paraId="56DC2766" w14:textId="77777777" w:rsidR="00E910BB" w:rsidRPr="00E279D6" w:rsidRDefault="00E910BB" w:rsidP="007C3F17">
            <w:pPr>
              <w:pStyle w:val="TableBullet"/>
            </w:pPr>
            <w:r w:rsidRPr="00E279D6">
              <w:t>Not monitored</w:t>
            </w:r>
          </w:p>
        </w:tc>
      </w:tr>
      <w:tr w:rsidR="00E910BB" w:rsidRPr="00E279D6" w14:paraId="4F84CB05" w14:textId="77777777" w:rsidTr="007C3F17">
        <w:trPr>
          <w:cantSplit/>
        </w:trPr>
        <w:tc>
          <w:tcPr>
            <w:tcW w:w="1498" w:type="dxa"/>
          </w:tcPr>
          <w:p w14:paraId="7846C2C5" w14:textId="77777777" w:rsidR="00E910BB" w:rsidRPr="00E279D6" w:rsidRDefault="00E910BB" w:rsidP="007C3F17">
            <w:pPr>
              <w:pStyle w:val="TableText"/>
            </w:pPr>
            <w:r w:rsidRPr="00E279D6">
              <w:t>Central Murray</w:t>
            </w:r>
          </w:p>
        </w:tc>
        <w:tc>
          <w:tcPr>
            <w:tcW w:w="2358" w:type="dxa"/>
          </w:tcPr>
          <w:p w14:paraId="4DAB0576" w14:textId="59201838" w:rsidR="00E910BB" w:rsidRPr="00E279D6" w:rsidRDefault="00E910BB" w:rsidP="007C3F17">
            <w:pPr>
              <w:pStyle w:val="TableBullet"/>
            </w:pPr>
            <w:r>
              <w:t>S</w:t>
            </w:r>
            <w:r w:rsidRPr="00E279D6">
              <w:t xml:space="preserve">upport Australasian </w:t>
            </w:r>
            <w:r>
              <w:t>b</w:t>
            </w:r>
            <w:r w:rsidRPr="00E279D6">
              <w:t xml:space="preserve">ittern (endangered) breeding by </w:t>
            </w:r>
            <w:r>
              <w:t>preventing</w:t>
            </w:r>
            <w:r w:rsidRPr="00E279D6">
              <w:t xml:space="preserve"> water levels in key wetlands from dropping which would disrupt breeding</w:t>
            </w:r>
          </w:p>
          <w:p w14:paraId="34FD707C" w14:textId="77777777" w:rsidR="00E910BB" w:rsidRPr="00E279D6" w:rsidRDefault="00E910BB" w:rsidP="007C3F17">
            <w:pPr>
              <w:pStyle w:val="TableBullet"/>
            </w:pPr>
            <w:r w:rsidRPr="00E279D6">
              <w:t>Increase availability of habitat and food for waterbirds</w:t>
            </w:r>
          </w:p>
          <w:p w14:paraId="79D11F1C" w14:textId="77777777" w:rsidR="00E910BB" w:rsidRPr="00E279D6" w:rsidRDefault="00E910BB" w:rsidP="007C3F17">
            <w:pPr>
              <w:pStyle w:val="TableBullet"/>
            </w:pPr>
            <w:r w:rsidRPr="00E279D6">
              <w:t>Support suitable habitat condition for waterbirds</w:t>
            </w:r>
          </w:p>
        </w:tc>
        <w:tc>
          <w:tcPr>
            <w:tcW w:w="5669" w:type="dxa"/>
          </w:tcPr>
          <w:p w14:paraId="66A35BBF" w14:textId="59C9F127" w:rsidR="00E910BB" w:rsidRPr="00E279D6" w:rsidRDefault="00E910BB" w:rsidP="007C3F17">
            <w:pPr>
              <w:pStyle w:val="TableBullet"/>
            </w:pPr>
            <w:r w:rsidRPr="00E279D6">
              <w:t>Water delivered to Barmah</w:t>
            </w:r>
            <w:r>
              <w:t>–</w:t>
            </w:r>
            <w:r w:rsidRPr="00E279D6">
              <w:t>Millewa low</w:t>
            </w:r>
            <w:r>
              <w:t>-</w:t>
            </w:r>
            <w:r w:rsidRPr="00E279D6">
              <w:t xml:space="preserve">lying creeks, with extended deliveries to Gulpa Creek wetlands (Coppingers Swamp and Duck Lagoon + Reed Beds Swamp) – to support Australasian </w:t>
            </w:r>
            <w:r>
              <w:t>b</w:t>
            </w:r>
            <w:r w:rsidRPr="00E279D6">
              <w:t>itterns that were breeding in these wetlands. 50</w:t>
            </w:r>
            <w:r>
              <w:t> </w:t>
            </w:r>
            <w:r w:rsidRPr="00E279D6">
              <w:t xml:space="preserve">Australasian bitterns and 31 Australian little bitterns recorded at </w:t>
            </w:r>
            <w:r>
              <w:t>7</w:t>
            </w:r>
            <w:r w:rsidRPr="00E279D6">
              <w:t xml:space="preserve"> of the </w:t>
            </w:r>
            <w:r>
              <w:t>8</w:t>
            </w:r>
            <w:r w:rsidRPr="00E279D6">
              <w:t xml:space="preserve"> wetland sites </w:t>
            </w:r>
            <w:r>
              <w:fldChar w:fldCharType="begin"/>
            </w:r>
            <w:r>
              <w:instrText xml:space="preserve"> ADDIN EN.CITE &lt;EndNote&gt;&lt;Cite&gt;&lt;Author&gt;Ecosure&lt;/Author&gt;&lt;Year&gt;2020&lt;/Year&gt;&lt;RecNum&gt;4089&lt;/RecNum&gt;&lt;DisplayText&gt;(Ecosure 2020)&lt;/DisplayText&gt;&lt;record&gt;&lt;rec-number&gt;4089&lt;/rec-number&gt;&lt;foreign-keys&gt;&lt;key app="EN" db-id="vxxvsda2b05fxpeaw2dp552mtrd5trxdrf0s" timestamp="1618209200"&gt;4089&lt;/key&gt;&lt;/foreign-keys&gt;&lt;ref-type name="Book"&gt;6&lt;/ref-type&gt;&lt;contributors&gt;&lt;authors&gt;&lt;author&gt;Ecosure&lt;/author&gt;&lt;/authors&gt;&lt;/contributors&gt;&lt;titles&gt;&lt;title&gt;Australasian bittern and Australian little bittern presence and breeding surveys intervention monitoring in Barmah-Millewa forest 2019&lt;/title&gt;&lt;/titles&gt;&lt;dates&gt;&lt;year&gt;2020&lt;/year&gt;&lt;/dates&gt;&lt;pub-location&gt;Sydney&lt;/pub-location&gt;&lt;publisher&gt;Unpublished report. Department Of Planning, Industry and Environment&lt;/publisher&gt;&lt;urls&gt;&lt;/urls&gt;&lt;/record&gt;&lt;/Cite&gt;&lt;/EndNote&gt;</w:instrText>
            </w:r>
            <w:r>
              <w:fldChar w:fldCharType="separate"/>
            </w:r>
            <w:r>
              <w:rPr>
                <w:noProof/>
              </w:rPr>
              <w:t>(Ecosure 2020)</w:t>
            </w:r>
            <w:r>
              <w:fldChar w:fldCharType="end"/>
            </w:r>
          </w:p>
          <w:p w14:paraId="2403A1DA" w14:textId="1D4F0C9C" w:rsidR="00E910BB" w:rsidRPr="00E279D6" w:rsidRDefault="00E910BB" w:rsidP="007C3F17">
            <w:pPr>
              <w:pStyle w:val="TableBullet"/>
            </w:pPr>
            <w:r>
              <w:t>W</w:t>
            </w:r>
            <w:r w:rsidRPr="00E279D6">
              <w:t>aterbird surveys in Barmah</w:t>
            </w:r>
            <w:r>
              <w:t>–</w:t>
            </w:r>
            <w:r w:rsidRPr="00E279D6">
              <w:t>Millewa for 2019</w:t>
            </w:r>
            <w:r>
              <w:t>–</w:t>
            </w:r>
            <w:r w:rsidRPr="00E279D6">
              <w:t>20 recorded 32 species</w:t>
            </w:r>
            <w:r>
              <w:t>, including the</w:t>
            </w:r>
            <w:r w:rsidRPr="00E279D6">
              <w:t xml:space="preserve"> </w:t>
            </w:r>
            <w:r>
              <w:t>e</w:t>
            </w:r>
            <w:r w:rsidRPr="00E279D6">
              <w:t xml:space="preserve">astern </w:t>
            </w:r>
            <w:r>
              <w:t>g</w:t>
            </w:r>
            <w:r w:rsidRPr="00E279D6">
              <w:t>reat</w:t>
            </w:r>
            <w:r>
              <w:t xml:space="preserve"> e</w:t>
            </w:r>
            <w:r w:rsidRPr="00E279D6">
              <w:t>gret (</w:t>
            </w:r>
            <w:r w:rsidRPr="00E910BB">
              <w:t>EPBC Act</w:t>
            </w:r>
            <w:r>
              <w:t xml:space="preserve"> </w:t>
            </w:r>
            <w:r w:rsidRPr="00E279D6">
              <w:t>migratory species)</w:t>
            </w:r>
            <w:r>
              <w:t xml:space="preserve"> and the</w:t>
            </w:r>
            <w:r w:rsidRPr="00E279D6">
              <w:t xml:space="preserve"> </w:t>
            </w:r>
            <w:r>
              <w:t>w</w:t>
            </w:r>
            <w:r w:rsidRPr="00E279D6">
              <w:t>hite-</w:t>
            </w:r>
            <w:r>
              <w:t>b</w:t>
            </w:r>
            <w:r w:rsidRPr="00E279D6">
              <w:t>ell</w:t>
            </w:r>
            <w:r>
              <w:t>i</w:t>
            </w:r>
            <w:r w:rsidRPr="00E279D6">
              <w:t xml:space="preserve">ed </w:t>
            </w:r>
            <w:r>
              <w:t>s</w:t>
            </w:r>
            <w:r w:rsidRPr="00E279D6">
              <w:t>ea</w:t>
            </w:r>
            <w:r>
              <w:t>-e</w:t>
            </w:r>
            <w:r w:rsidRPr="00E279D6">
              <w:t>agle (</w:t>
            </w:r>
            <w:r>
              <w:t xml:space="preserve">Threatened </w:t>
            </w:r>
            <w:r w:rsidRPr="00E56FCF">
              <w:rPr>
                <w:rStyle w:val="Italics"/>
              </w:rPr>
              <w:t>NSW Biodiversity Conservation Act 2016</w:t>
            </w:r>
            <w:r w:rsidRPr="00E279D6">
              <w:t>)</w:t>
            </w:r>
            <w:r>
              <w:t>. S</w:t>
            </w:r>
            <w:r w:rsidRPr="00E279D6">
              <w:t>pecies diversity and abundance w</w:t>
            </w:r>
            <w:r>
              <w:t>ere</w:t>
            </w:r>
            <w:r w:rsidRPr="00E279D6">
              <w:t xml:space="preserve"> lower than average in 2019</w:t>
            </w:r>
            <w:r>
              <w:t>–20,</w:t>
            </w:r>
            <w:r w:rsidRPr="00E279D6">
              <w:t xml:space="preserve"> reflecting dry conditions </w:t>
            </w:r>
            <w:r>
              <w:fldChar w:fldCharType="begin"/>
            </w:r>
            <w:r>
              <w:instrText xml:space="preserve"> ADDIN EN.CITE &lt;EndNote&gt;&lt;Cite&gt;&lt;Author&gt;Webster&lt;/Author&gt;&lt;Year&gt;2020&lt;/Year&gt;&lt;RecNum&gt;4088&lt;/RecNum&gt;&lt;DisplayText&gt;(Webster and Borrell 2020)&lt;/DisplayText&gt;&lt;record&gt;&lt;rec-number&gt;4088&lt;/rec-number&gt;&lt;foreign-keys&gt;&lt;key app="EN" db-id="vxxvsda2b05fxpeaw2dp552mtrd5trxdrf0s" timestamp="1618208693"&gt;4088&lt;/key&gt;&lt;/foreign-keys&gt;&lt;ref-type name="Book"&gt;6&lt;/ref-type&gt;&lt;contributors&gt;&lt;authors&gt;&lt;author&gt;Webster, L.&lt;/author&gt;&lt;author&gt;Borrell, A.&lt;/author&gt;&lt;/authors&gt;&lt;/contributors&gt;&lt;titles&gt;&lt;title&gt;Waterbird condition monitoring within Barmah-Millewa forest 2019-20. report prepared for NSW DPIE  as part of the Barmah-Millewa Forest Icon Site Condition Monitoring Program.&lt;/title&gt;&lt;/titles&gt;&lt;dates&gt;&lt;year&gt;2020&lt;/year&gt;&lt;/dates&gt;&lt;pub-location&gt;Canberra&lt;/pub-location&gt;&lt;publisher&gt;Murray–Darling Basin Authority&lt;/publisher&gt;&lt;urls&gt;&lt;/urls&gt;&lt;/record&gt;&lt;/Cite&gt;&lt;/EndNote&gt;</w:instrText>
            </w:r>
            <w:r>
              <w:fldChar w:fldCharType="separate"/>
            </w:r>
            <w:r>
              <w:rPr>
                <w:noProof/>
              </w:rPr>
              <w:t>(Webster and Borrell 2020)</w:t>
            </w:r>
            <w:r>
              <w:fldChar w:fldCharType="end"/>
            </w:r>
          </w:p>
          <w:p w14:paraId="3A64FE83" w14:textId="4C32BBC3" w:rsidR="00E910BB" w:rsidRPr="00E279D6" w:rsidRDefault="00E910BB" w:rsidP="007C3F17">
            <w:pPr>
              <w:pStyle w:val="TableBullet"/>
            </w:pPr>
            <w:r w:rsidRPr="00E279D6">
              <w:t xml:space="preserve">Small number </w:t>
            </w:r>
            <w:r>
              <w:t xml:space="preserve">of </w:t>
            </w:r>
            <w:r w:rsidRPr="00E279D6">
              <w:t xml:space="preserve">Australian </w:t>
            </w:r>
            <w:r>
              <w:t>w</w:t>
            </w:r>
            <w:r w:rsidRPr="00E279D6">
              <w:t xml:space="preserve">hite </w:t>
            </w:r>
            <w:r>
              <w:t>i</w:t>
            </w:r>
            <w:r w:rsidRPr="00E279D6">
              <w:t xml:space="preserve">bis started to form nests </w:t>
            </w:r>
            <w:r>
              <w:t xml:space="preserve">following delivery of environmental water at </w:t>
            </w:r>
            <w:r w:rsidRPr="00E279D6">
              <w:t xml:space="preserve">Boals Deadwoods in Barmah Forest and Reed Beds Swamp in </w:t>
            </w:r>
            <w:r>
              <w:t>Millewa</w:t>
            </w:r>
            <w:r w:rsidRPr="00E279D6">
              <w:t xml:space="preserve"> Forest. Royal </w:t>
            </w:r>
            <w:r>
              <w:t>s</w:t>
            </w:r>
            <w:r w:rsidRPr="00E279D6">
              <w:t xml:space="preserve">poonbill, little pied cormorant and little black cormorant </w:t>
            </w:r>
            <w:r>
              <w:t xml:space="preserve">were observed </w:t>
            </w:r>
            <w:r w:rsidRPr="00E279D6">
              <w:t>nesting successfully</w:t>
            </w:r>
          </w:p>
        </w:tc>
      </w:tr>
      <w:tr w:rsidR="00E910BB" w:rsidRPr="00E279D6" w14:paraId="7AB52ABB"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346D5A15" w14:textId="77777777" w:rsidR="00E910BB" w:rsidRPr="00E279D6" w:rsidRDefault="00E910BB" w:rsidP="007C3F17">
            <w:pPr>
              <w:pStyle w:val="TableText"/>
            </w:pPr>
            <w:r>
              <w:t>Condamine–Balonne</w:t>
            </w:r>
          </w:p>
        </w:tc>
        <w:tc>
          <w:tcPr>
            <w:tcW w:w="2358" w:type="dxa"/>
          </w:tcPr>
          <w:p w14:paraId="6225943E" w14:textId="77777777" w:rsidR="00E910BB" w:rsidRPr="00E279D6" w:rsidRDefault="00E910BB" w:rsidP="007C3F17">
            <w:pPr>
              <w:pStyle w:val="TableBullet"/>
            </w:pPr>
            <w:r w:rsidRPr="00E279D6">
              <w:t>No actions undertaken with objectives for waterbirds</w:t>
            </w:r>
          </w:p>
        </w:tc>
        <w:tc>
          <w:tcPr>
            <w:tcW w:w="5669" w:type="dxa"/>
          </w:tcPr>
          <w:p w14:paraId="56B50CB4" w14:textId="31861F81" w:rsidR="00E910BB" w:rsidRPr="00E279D6" w:rsidRDefault="00E910BB" w:rsidP="007C3F17">
            <w:pPr>
              <w:pStyle w:val="TableBullet"/>
            </w:pPr>
            <w:r w:rsidRPr="008E27FF">
              <w:t xml:space="preserve">Over 30 </w:t>
            </w:r>
            <w:r w:rsidR="006C6DC0">
              <w:t xml:space="preserve">waterbird </w:t>
            </w:r>
            <w:r w:rsidRPr="008E27FF">
              <w:t>species recorded at Narran Lakes including the listed freckled duck, blue-billed duck and black necked stork</w:t>
            </w:r>
            <w:r>
              <w:t xml:space="preserve"> (Ocock et al. 2021)</w:t>
            </w:r>
          </w:p>
        </w:tc>
      </w:tr>
      <w:tr w:rsidR="00E910BB" w:rsidRPr="00E279D6" w14:paraId="0FFAF4A9" w14:textId="77777777" w:rsidTr="007C3F17">
        <w:trPr>
          <w:cantSplit/>
        </w:trPr>
        <w:tc>
          <w:tcPr>
            <w:tcW w:w="1498" w:type="dxa"/>
          </w:tcPr>
          <w:p w14:paraId="133543DE" w14:textId="77777777" w:rsidR="00E910BB" w:rsidRPr="00E279D6" w:rsidRDefault="00E910BB" w:rsidP="007C3F17">
            <w:pPr>
              <w:pStyle w:val="TableText"/>
            </w:pPr>
            <w:r w:rsidRPr="00E279D6">
              <w:t>Edward/Kolety</w:t>
            </w:r>
            <w:r>
              <w:t>–</w:t>
            </w:r>
            <w:r w:rsidRPr="00E279D6">
              <w:t>Wakool</w:t>
            </w:r>
          </w:p>
        </w:tc>
        <w:tc>
          <w:tcPr>
            <w:tcW w:w="2358" w:type="dxa"/>
          </w:tcPr>
          <w:p w14:paraId="7D795FE8" w14:textId="77777777" w:rsidR="00E910BB" w:rsidRPr="00E279D6" w:rsidRDefault="00E910BB" w:rsidP="007C3F17">
            <w:pPr>
              <w:pStyle w:val="TableBullet"/>
            </w:pPr>
            <w:r w:rsidRPr="00E279D6">
              <w:t>Provide waterbird foraging habitat</w:t>
            </w:r>
          </w:p>
        </w:tc>
        <w:tc>
          <w:tcPr>
            <w:tcW w:w="5669" w:type="dxa"/>
          </w:tcPr>
          <w:p w14:paraId="34613354" w14:textId="05C1606B" w:rsidR="00E910BB" w:rsidRPr="00E279D6" w:rsidRDefault="00E910BB" w:rsidP="007C3F17">
            <w:pPr>
              <w:pStyle w:val="TableBullet"/>
            </w:pPr>
            <w:r>
              <w:t xml:space="preserve">Environmental water delivered to </w:t>
            </w:r>
            <w:r w:rsidRPr="00E279D6">
              <w:t>Polla</w:t>
            </w:r>
            <w:r>
              <w:t>c</w:t>
            </w:r>
            <w:r w:rsidRPr="00E279D6">
              <w:t xml:space="preserve">k </w:t>
            </w:r>
            <w:r>
              <w:t>S</w:t>
            </w:r>
            <w:r w:rsidRPr="00E279D6">
              <w:t xml:space="preserve">wamp </w:t>
            </w:r>
            <w:r>
              <w:t xml:space="preserve">in the </w:t>
            </w:r>
            <w:r w:rsidRPr="00E279D6">
              <w:t>Gunbower Koondrook</w:t>
            </w:r>
            <w:r>
              <w:t>–</w:t>
            </w:r>
            <w:r w:rsidRPr="00E279D6">
              <w:t xml:space="preserve">Perricoota Icon Site. 40 </w:t>
            </w:r>
            <w:r w:rsidR="006C6DC0">
              <w:t xml:space="preserve">waterbird </w:t>
            </w:r>
            <w:r w:rsidRPr="00E279D6">
              <w:t xml:space="preserve">species recorded during the watering event. Pair of </w:t>
            </w:r>
            <w:r>
              <w:t xml:space="preserve">Australian </w:t>
            </w:r>
            <w:r w:rsidRPr="00E279D6">
              <w:t xml:space="preserve">little bitterns </w:t>
            </w:r>
            <w:r w:rsidRPr="00331CD0">
              <w:t>recorded</w:t>
            </w:r>
            <w:r>
              <w:t xml:space="preserve"> (threatened, </w:t>
            </w:r>
            <w:r w:rsidRPr="00E910BB">
              <w:rPr>
                <w:rStyle w:val="Italics"/>
              </w:rPr>
              <w:t>Victorian Flora and Fauna Guarantee Act 1988</w:t>
            </w:r>
            <w:r>
              <w:t>)</w:t>
            </w:r>
            <w:r w:rsidRPr="00331CD0">
              <w:t xml:space="preserve"> </w:t>
            </w:r>
            <w:r>
              <w:fldChar w:fldCharType="begin"/>
            </w:r>
            <w:r>
              <w:instrText xml:space="preserve"> ADDIN EN.CITE &lt;EndNote&gt;&lt;Cite&gt;&lt;Author&gt;Hutton&lt;/Author&gt;&lt;Year&gt;2020&lt;/Year&gt;&lt;RecNum&gt;4070&lt;/RecNum&gt;&lt;DisplayText&gt;(Hutton 2020)&lt;/DisplayText&gt;&lt;record&gt;&lt;rec-number&gt;4070&lt;/rec-number&gt;&lt;foreign-keys&gt;&lt;key app="EN" db-id="vxxvsda2b05fxpeaw2dp552mtrd5trxdrf0s" timestamp="1613440741"&gt;4070&lt;/key&gt;&lt;/foreign-keys&gt;&lt;ref-type name="Book"&gt;6&lt;/ref-type&gt;&lt;contributors&gt;&lt;authors&gt;&lt;author&gt;Hutton, D.&lt;/author&gt;&lt;/authors&gt;&lt;/contributors&gt;&lt;titles&gt;&lt;title&gt;The Pollack 19/20 Watering Event Report&lt;/title&gt;&lt;/titles&gt;&lt;keywords&gt;&lt;keyword&gt;Basin evaluation&lt;/keyword&gt;&lt;/keywords&gt;&lt;dates&gt;&lt;year&gt;2020&lt;/year&gt;&lt;/dates&gt;&lt;pub-location&gt;Sydney&lt;/pub-location&gt;&lt;publisher&gt;Unpublished report to Forestry Corporation of NSW&lt;/publisher&gt;&lt;urls&gt;&lt;/urls&gt;&lt;research-notes&gt;Hutton, D. 2020. The Pollack 19/20 Watering Event Report. Unpublished report to Forestry Corporation of NSW. April 2020&lt;/research-notes&gt;&lt;/record&gt;&lt;/Cite&gt;&lt;/EndNote&gt;</w:instrText>
            </w:r>
            <w:r>
              <w:fldChar w:fldCharType="separate"/>
            </w:r>
            <w:r>
              <w:rPr>
                <w:noProof/>
              </w:rPr>
              <w:t>(Hutton 2020)</w:t>
            </w:r>
            <w:r>
              <w:fldChar w:fldCharType="end"/>
            </w:r>
          </w:p>
        </w:tc>
      </w:tr>
      <w:tr w:rsidR="00E910BB" w:rsidRPr="00E279D6" w14:paraId="4E273BA4"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2988B463" w14:textId="77777777" w:rsidR="00E910BB" w:rsidRPr="00E279D6" w:rsidRDefault="00E910BB" w:rsidP="007C3F17">
            <w:pPr>
              <w:pStyle w:val="TableText"/>
            </w:pPr>
            <w:r w:rsidRPr="00E279D6">
              <w:t>Gwydir</w:t>
            </w:r>
          </w:p>
        </w:tc>
        <w:tc>
          <w:tcPr>
            <w:tcW w:w="2358" w:type="dxa"/>
          </w:tcPr>
          <w:p w14:paraId="7C7D0E41" w14:textId="77777777" w:rsidR="00E910BB" w:rsidRPr="00E279D6" w:rsidRDefault="00E910BB" w:rsidP="007C3F17">
            <w:pPr>
              <w:pStyle w:val="TableBullet"/>
            </w:pPr>
            <w:r w:rsidRPr="00E279D6">
              <w:t>No actions undertaken with objectives for waterbirds</w:t>
            </w:r>
          </w:p>
          <w:p w14:paraId="6498E113" w14:textId="77777777" w:rsidR="00E910BB" w:rsidRPr="00524B3D" w:rsidRDefault="00E910BB" w:rsidP="007C3F17">
            <w:pPr>
              <w:pStyle w:val="TableBullet"/>
            </w:pPr>
            <w:r w:rsidRPr="00524B3D">
              <w:t xml:space="preserve">In March 2020 natural flows occurred after widespread rainfall </w:t>
            </w:r>
          </w:p>
        </w:tc>
        <w:tc>
          <w:tcPr>
            <w:tcW w:w="5669" w:type="dxa"/>
          </w:tcPr>
          <w:p w14:paraId="57FF93B5" w14:textId="6E26D630" w:rsidR="00E910BB" w:rsidRPr="00E279D6" w:rsidRDefault="00E910BB" w:rsidP="007C3F17">
            <w:pPr>
              <w:pStyle w:val="TableBullet"/>
            </w:pPr>
            <w:r w:rsidRPr="00E279D6">
              <w:t>2019 spring waterbird count</w:t>
            </w:r>
            <w:r>
              <w:t xml:space="preserve"> of</w:t>
            </w:r>
            <w:r w:rsidRPr="00E279D6">
              <w:t xml:space="preserve"> 17 species</w:t>
            </w:r>
            <w:r>
              <w:t>,</w:t>
            </w:r>
            <w:r w:rsidRPr="00E279D6">
              <w:t xml:space="preserve"> </w:t>
            </w:r>
            <w:r>
              <w:t xml:space="preserve">the </w:t>
            </w:r>
            <w:r w:rsidRPr="00E279D6">
              <w:t>lowest recorded since 2012</w:t>
            </w:r>
          </w:p>
          <w:p w14:paraId="02D25F9F" w14:textId="31F08492" w:rsidR="00E910BB" w:rsidRPr="00E279D6" w:rsidRDefault="00E910BB" w:rsidP="007C3F17">
            <w:pPr>
              <w:pStyle w:val="TableBullet"/>
            </w:pPr>
            <w:r w:rsidRPr="00E279D6">
              <w:t xml:space="preserve">Notable species </w:t>
            </w:r>
            <w:r>
              <w:t>b</w:t>
            </w:r>
            <w:r w:rsidRPr="00E279D6">
              <w:t xml:space="preserve">rolga </w:t>
            </w:r>
            <w:r w:rsidRPr="00E56FCF">
              <w:rPr>
                <w:rStyle w:val="Italics"/>
              </w:rPr>
              <w:t>(NSW B</w:t>
            </w:r>
            <w:r>
              <w:rPr>
                <w:rStyle w:val="Italics"/>
              </w:rPr>
              <w:t xml:space="preserve">iodiversity </w:t>
            </w:r>
            <w:r w:rsidRPr="00E56FCF">
              <w:rPr>
                <w:rStyle w:val="Italics"/>
              </w:rPr>
              <w:t>C</w:t>
            </w:r>
            <w:r>
              <w:rPr>
                <w:rStyle w:val="Italics"/>
              </w:rPr>
              <w:t>onservation</w:t>
            </w:r>
            <w:r w:rsidRPr="00E56FCF">
              <w:rPr>
                <w:rStyle w:val="Italics"/>
              </w:rPr>
              <w:t xml:space="preserve"> Act 2016)</w:t>
            </w:r>
            <w:r w:rsidRPr="00E279D6">
              <w:t xml:space="preserve"> at Goddards Lease Ramsar site</w:t>
            </w:r>
          </w:p>
          <w:p w14:paraId="5BAB1A92" w14:textId="36858FE9" w:rsidR="00E910BB" w:rsidRPr="00E279D6" w:rsidRDefault="00E910BB" w:rsidP="007C3F17">
            <w:pPr>
              <w:pStyle w:val="TableBullet"/>
            </w:pPr>
            <w:r w:rsidRPr="00E279D6">
              <w:t>Following widespread rain</w:t>
            </w:r>
            <w:r>
              <w:t xml:space="preserve">, </w:t>
            </w:r>
            <w:r w:rsidRPr="00E279D6">
              <w:t xml:space="preserve">40 </w:t>
            </w:r>
            <w:r w:rsidR="006C6DC0">
              <w:t xml:space="preserve">waterbird </w:t>
            </w:r>
            <w:r w:rsidRPr="00E279D6">
              <w:t>species recorded in autumn after March 2020 unmanaged flows</w:t>
            </w:r>
            <w:r>
              <w:t>,</w:t>
            </w:r>
            <w:r w:rsidRPr="00E279D6">
              <w:t xml:space="preserve"> </w:t>
            </w:r>
            <w:r>
              <w:t>as in</w:t>
            </w:r>
            <w:r w:rsidRPr="00E279D6">
              <w:t xml:space="preserve"> previous years. Notable species included </w:t>
            </w:r>
            <w:r>
              <w:t>f</w:t>
            </w:r>
            <w:r w:rsidRPr="00E279D6">
              <w:t xml:space="preserve">reckled </w:t>
            </w:r>
            <w:r>
              <w:t>d</w:t>
            </w:r>
            <w:r w:rsidRPr="00E279D6">
              <w:t>uck</w:t>
            </w:r>
            <w:r>
              <w:t>, m</w:t>
            </w:r>
            <w:r w:rsidRPr="00E279D6">
              <w:t xml:space="preserve">agpie </w:t>
            </w:r>
            <w:r>
              <w:t>g</w:t>
            </w:r>
            <w:r w:rsidRPr="00E279D6">
              <w:t xml:space="preserve">oose and </w:t>
            </w:r>
            <w:r>
              <w:t>m</w:t>
            </w:r>
            <w:r w:rsidRPr="00E279D6">
              <w:t xml:space="preserve">igratory shorebirds (Latham’s </w:t>
            </w:r>
            <w:r>
              <w:t>s</w:t>
            </w:r>
            <w:r w:rsidRPr="00E279D6">
              <w:t>nipe</w:t>
            </w:r>
            <w:r>
              <w:t>, s</w:t>
            </w:r>
            <w:r w:rsidRPr="00E279D6">
              <w:t xml:space="preserve">harp-tailed </w:t>
            </w:r>
            <w:r>
              <w:t>s</w:t>
            </w:r>
            <w:r w:rsidRPr="00E279D6">
              <w:t xml:space="preserve">andpiper) </w:t>
            </w:r>
            <w:r>
              <w:fldChar w:fldCharType="begin"/>
            </w:r>
            <w:r>
              <w:instrText xml:space="preserve"> ADDIN EN.CITE &lt;EndNote&gt;&lt;Cite&gt;&lt;Author&gt;Spencer&lt;/Author&gt;&lt;Year&gt;2020&lt;/Year&gt;&lt;RecNum&gt;4081&lt;/RecNum&gt;&lt;DisplayText&gt;(Spencer 2020)&lt;/DisplayText&gt;&lt;record&gt;&lt;rec-number&gt;4081&lt;/rec-number&gt;&lt;foreign-keys&gt;&lt;key app="EN" db-id="vxxvsda2b05fxpeaw2dp552mtrd5trxdrf0s" timestamp="1616475819"&gt;4081&lt;/key&gt;&lt;/foreign-keys&gt;&lt;ref-type name="Book"&gt;6&lt;/ref-type&gt;&lt;contributors&gt;&lt;authors&gt;&lt;author&gt;Spencer, J&lt;/author&gt;&lt;/authors&gt;&lt;/contributors&gt;&lt;titles&gt;&lt;title&gt;Waterbird surveys in the Gwydir Wetlands 2019-2020&lt;/title&gt;&lt;/titles&gt;&lt;dates&gt;&lt;year&gt;2020&lt;/year&gt;&lt;/dates&gt;&lt;pub-location&gt;Sydney&lt;/pub-location&gt;&lt;publisher&gt;NSW Department of Planning, Industry and Environment&lt;/publisher&gt;&lt;urls&gt;&lt;/urls&gt;&lt;/record&gt;&lt;/Cite&gt;&lt;/EndNote&gt;</w:instrText>
            </w:r>
            <w:r>
              <w:fldChar w:fldCharType="separate"/>
            </w:r>
            <w:r>
              <w:rPr>
                <w:noProof/>
              </w:rPr>
              <w:t>(Spencer 2020a)</w:t>
            </w:r>
            <w:r>
              <w:fldChar w:fldCharType="end"/>
            </w:r>
          </w:p>
        </w:tc>
      </w:tr>
      <w:tr w:rsidR="00E910BB" w:rsidRPr="00E279D6" w14:paraId="3F0E0B7E" w14:textId="77777777" w:rsidTr="007C3F17">
        <w:trPr>
          <w:cantSplit/>
        </w:trPr>
        <w:tc>
          <w:tcPr>
            <w:tcW w:w="1498" w:type="dxa"/>
            <w:hideMark/>
          </w:tcPr>
          <w:p w14:paraId="5227E2EF" w14:textId="77777777" w:rsidR="00E910BB" w:rsidRPr="00EE5546" w:rsidRDefault="00E910BB" w:rsidP="007C3F17">
            <w:pPr>
              <w:pStyle w:val="TableText"/>
            </w:pPr>
            <w:r w:rsidRPr="00EE5546">
              <w:t>Lachlan</w:t>
            </w:r>
          </w:p>
        </w:tc>
        <w:tc>
          <w:tcPr>
            <w:tcW w:w="2358" w:type="dxa"/>
            <w:hideMark/>
          </w:tcPr>
          <w:p w14:paraId="5F39DB4A" w14:textId="77777777" w:rsidR="00E910BB" w:rsidRPr="00E279D6" w:rsidRDefault="00E910BB" w:rsidP="007C3F17">
            <w:pPr>
              <w:pStyle w:val="TableBullet"/>
            </w:pPr>
            <w:r w:rsidRPr="00E279D6">
              <w:t>Maintain refuge habitat for native birds</w:t>
            </w:r>
          </w:p>
          <w:p w14:paraId="499E985F" w14:textId="77777777" w:rsidR="00E910BB" w:rsidRPr="00E279D6" w:rsidRDefault="00E910BB" w:rsidP="007C3F17">
            <w:pPr>
              <w:pStyle w:val="TableBullet"/>
            </w:pPr>
            <w:r w:rsidRPr="00E279D6">
              <w:t>Provide drought refuge to native waterbirds</w:t>
            </w:r>
          </w:p>
        </w:tc>
        <w:tc>
          <w:tcPr>
            <w:tcW w:w="5669" w:type="dxa"/>
          </w:tcPr>
          <w:p w14:paraId="64486354" w14:textId="3FD45FBE" w:rsidR="00E910BB" w:rsidRPr="00EE5546" w:rsidRDefault="00E910BB" w:rsidP="007C3F17">
            <w:pPr>
              <w:pStyle w:val="TableBullet"/>
            </w:pPr>
            <w:r w:rsidRPr="00EE5546">
              <w:t xml:space="preserve">52 </w:t>
            </w:r>
            <w:r w:rsidR="006C6DC0">
              <w:t xml:space="preserve">waterbird </w:t>
            </w:r>
            <w:r w:rsidRPr="00EE5546">
              <w:t xml:space="preserve">species detected during ground surveys through the mid and lower Lachlan in 2019–20 </w:t>
            </w:r>
            <w:r w:rsidRPr="00E56FCF">
              <w:fldChar w:fldCharType="begin"/>
            </w:r>
            <w:r>
              <w:instrText xml:space="preserve"> ADDIN EN.CITE &lt;EndNote&gt;&lt;Cite&gt;&lt;Author&gt;Commonwealth Environmental Water Office&lt;/Author&gt;&lt;Year&gt;2020&lt;/Year&gt;&lt;RecNum&gt;4082&lt;/RecNum&gt;&lt;DisplayText&gt;(Commonwealth Environmental Water Office 2020, Spencer et al. 2020)&lt;/DisplayText&gt;&lt;record&gt;&lt;rec-number&gt;4082&lt;/rec-number&gt;&lt;foreign-keys&gt;&lt;key app="EN" db-id="vxxvsda2b05fxpeaw2dp552mtrd5trxdrf0s" timestamp="1616476701"&gt;4082&lt;/key&gt;&lt;/foreign-keys&gt;&lt;ref-type name="Book"&gt;6&lt;/ref-type&gt;&lt;contributors&gt;&lt;authors&gt;&lt;author&gt;Commonwealth Environmental Water Office,&lt;/author&gt;&lt;/authors&gt;&lt;/contributors&gt;&lt;titles&gt;&lt;title&gt;Watering Action Acquittal Report: Lachlan River System 2019-20 &lt;/title&gt;&lt;/titles&gt;&lt;dates&gt;&lt;year&gt;2020&lt;/year&gt;&lt;/dates&gt;&lt;pub-location&gt;Canberra&lt;/pub-location&gt;&lt;publisher&gt;Commonwealth Environmental Water Office&lt;/publisher&gt;&lt;urls&gt;&lt;/urls&gt;&lt;/record&gt;&lt;/Cite&gt;&lt;Cite&gt;&lt;Author&gt;Spencer&lt;/Author&gt;&lt;Year&gt;2020&lt;/Year&gt;&lt;RecNum&gt;4096&lt;/RecNum&gt;&lt;record&gt;&lt;rec-number&gt;4096&lt;/rec-number&gt;&lt;foreign-keys&gt;&lt;key app="EN" db-id="vxxvsda2b05fxpeaw2dp552mtrd5trxdrf0s" timestamp="1618442698"&gt;4096&lt;/key&gt;&lt;/foreign-keys&gt;&lt;ref-type name="Book"&gt;6&lt;/ref-type&gt;&lt;contributors&gt;&lt;authors&gt;&lt;author&gt;Spencer, J&lt;/author&gt;&lt;author&gt;Amos, C.&lt;/author&gt;&lt;author&gt;McGrath, N.&lt;/author&gt;&lt;author&gt;Lenehan, J.&lt;/author&gt;&lt;author&gt;Kuo, W.&lt;/author&gt;&lt;/authors&gt;&lt;/contributors&gt;&lt;titles&gt;&lt;title&gt;Results of waterbird surveys in the Lachlan Catchment in 2019-2020: Summary report – February 2020&lt;/title&gt;&lt;/titles&gt;&lt;dates&gt;&lt;year&gt;2020&lt;/year&gt;&lt;/dates&gt;&lt;pub-location&gt;Sydney&lt;/pub-location&gt;&lt;publisher&gt;NSW Department of Planning, Industry and Environment. Unpublished report&lt;/publisher&gt;&lt;urls&gt;&lt;/urls&gt;&lt;/record&gt;&lt;/Cite&gt;&lt;/EndNote&gt;</w:instrText>
            </w:r>
            <w:r w:rsidRPr="00E56FCF">
              <w:fldChar w:fldCharType="separate"/>
            </w:r>
            <w:r>
              <w:rPr>
                <w:noProof/>
              </w:rPr>
              <w:t>(CEWO 2020e, Spencer et al. 2020)</w:t>
            </w:r>
            <w:r w:rsidRPr="00E56FCF">
              <w:fldChar w:fldCharType="end"/>
            </w:r>
          </w:p>
          <w:p w14:paraId="48178028" w14:textId="26C1E1D9" w:rsidR="00E910BB" w:rsidRPr="00EE5546" w:rsidRDefault="00E910BB" w:rsidP="007C3F17">
            <w:pPr>
              <w:pStyle w:val="TableBullet"/>
            </w:pPr>
            <w:r w:rsidRPr="00EE5546">
              <w:t>Key threatened species recorded were freckled duck, brolga</w:t>
            </w:r>
            <w:r>
              <w:t xml:space="preserve">, </w:t>
            </w:r>
            <w:r w:rsidRPr="00EE5546">
              <w:t>Australian little bittern, blue billed duck, and EPBC</w:t>
            </w:r>
            <w:r>
              <w:t>-</w:t>
            </w:r>
            <w:r w:rsidRPr="00EE5546">
              <w:t>listed migratory waterbird species (sharp-tailed sandpiper, Caspian tern</w:t>
            </w:r>
            <w:r>
              <w:t>,</w:t>
            </w:r>
            <w:r w:rsidRPr="00EE5546">
              <w:t xml:space="preserve"> Latham’s snipe</w:t>
            </w:r>
            <w:r>
              <w:t xml:space="preserve">, </w:t>
            </w:r>
            <w:r w:rsidRPr="00EE5546">
              <w:t xml:space="preserve">common greenshank) </w:t>
            </w:r>
            <w:r w:rsidRPr="00E56FCF">
              <w:fldChar w:fldCharType="begin"/>
            </w:r>
            <w:r w:rsidRPr="00EE5546">
              <w:instrText xml:space="preserve"> ADDIN EN.CITE &lt;EndNote&gt;&lt;Cite&gt;&lt;Author&gt;Spencer&lt;/Author&gt;&lt;Year&gt;2020&lt;/Year&gt;&lt;RecNum&gt;4096&lt;/RecNum&gt;&lt;DisplayText&gt;(Spencer et al. 2020)&lt;/DisplayText&gt;&lt;record&gt;&lt;rec-number&gt;4096&lt;/rec-number&gt;&lt;foreign-keys&gt;&lt;key app="EN" db-id="vxxvsda2b05fxpeaw2dp552mtrd5trxdrf0s" timestamp="1618442698"&gt;4096&lt;/key&gt;&lt;/foreign-keys&gt;&lt;ref-type name="Book"&gt;6&lt;/ref-type&gt;&lt;contributors&gt;&lt;authors&gt;&lt;author&gt;Spencer, J&lt;/author&gt;&lt;author&gt;Amos, C.&lt;/author&gt;&lt;author&gt;McGrath, N.&lt;/author&gt;&lt;author&gt;Lenehan, J.&lt;/author&gt;&lt;author&gt;Kuo, W.&lt;/author&gt;&lt;/authors&gt;&lt;/contributors&gt;&lt;titles&gt;&lt;title&gt;Results of waterbird surveys in the Lachlan Catchment in 2019-2020: Summary report – February 2020&lt;/title&gt;&lt;/titles&gt;&lt;dates&gt;&lt;year&gt;2020&lt;/year&gt;&lt;/dates&gt;&lt;pub-location&gt;Sydney&lt;/pub-location&gt;&lt;publisher&gt;NSW Department of Planning, Industry and Environment. Unpublished report&lt;/publisher&gt;&lt;urls&gt;&lt;/urls&gt;&lt;/record&gt;&lt;/Cite&gt;&lt;/EndNote&gt;</w:instrText>
            </w:r>
            <w:r w:rsidRPr="00E56FCF">
              <w:fldChar w:fldCharType="separate"/>
            </w:r>
            <w:r w:rsidRPr="00E56FCF">
              <w:t>(Spencer et al. 2020)</w:t>
            </w:r>
            <w:r w:rsidRPr="00E56FCF">
              <w:fldChar w:fldCharType="end"/>
            </w:r>
          </w:p>
          <w:p w14:paraId="489C54EC" w14:textId="1C11DF9C" w:rsidR="00E910BB" w:rsidRPr="00EE5546" w:rsidRDefault="00E910BB" w:rsidP="007C3F17">
            <w:pPr>
              <w:pStyle w:val="TableBullet"/>
            </w:pPr>
            <w:r w:rsidRPr="00EE5546">
              <w:t xml:space="preserve">Booberoi Creek </w:t>
            </w:r>
            <w:r w:rsidRPr="008A1347">
              <w:t>–</w:t>
            </w:r>
            <w:r>
              <w:t xml:space="preserve"> </w:t>
            </w:r>
            <w:r w:rsidRPr="00EE5546">
              <w:t xml:space="preserve">21 </w:t>
            </w:r>
            <w:r w:rsidR="006C6DC0">
              <w:t xml:space="preserve">waterbird </w:t>
            </w:r>
            <w:r w:rsidRPr="00EE5546">
              <w:t>species recorded</w:t>
            </w:r>
            <w:r>
              <w:t>,</w:t>
            </w:r>
            <w:r w:rsidRPr="00EE5546">
              <w:t xml:space="preserve"> including </w:t>
            </w:r>
            <w:r>
              <w:t>b</w:t>
            </w:r>
            <w:r w:rsidRPr="00EE5546">
              <w:t>rolga and Australian little bitte</w:t>
            </w:r>
            <w:r>
              <w:t>r</w:t>
            </w:r>
            <w:r w:rsidRPr="00EE5546">
              <w:t xml:space="preserve">n. Several Australasian darter nests also recorded </w:t>
            </w:r>
            <w:r w:rsidRPr="00E56FCF">
              <w:fldChar w:fldCharType="begin"/>
            </w:r>
            <w:r w:rsidRPr="00EE5546">
              <w:instrText xml:space="preserve"> ADDIN EN.CITE &lt;EndNote&gt;&lt;Cite&gt;&lt;Author&gt;Spencer&lt;/Author&gt;&lt;Year&gt;2020&lt;/Year&gt;&lt;RecNum&gt;4096&lt;/RecNum&gt;&lt;DisplayText&gt;(Spencer et al. 2020)&lt;/DisplayText&gt;&lt;record&gt;&lt;rec-number&gt;4096&lt;/rec-number&gt;&lt;foreign-keys&gt;&lt;key app="EN" db-id="vxxvsda2b05fxpeaw2dp552mtrd5trxdrf0s" timestamp="1618442698"&gt;4096&lt;/key&gt;&lt;/foreign-keys&gt;&lt;ref-type name="Book"&gt;6&lt;/ref-type&gt;&lt;contributors&gt;&lt;authors&gt;&lt;author&gt;Spencer, J&lt;/author&gt;&lt;author&gt;Amos, C.&lt;/author&gt;&lt;author&gt;McGrath, N.&lt;/author&gt;&lt;author&gt;Lenehan, J.&lt;/author&gt;&lt;author&gt;Kuo, W.&lt;/author&gt;&lt;/authors&gt;&lt;/contributors&gt;&lt;titles&gt;&lt;title&gt;Results of waterbird surveys in the Lachlan Catchment in 2019-2020: Summary report – February 2020&lt;/title&gt;&lt;/titles&gt;&lt;dates&gt;&lt;year&gt;2020&lt;/year&gt;&lt;/dates&gt;&lt;pub-location&gt;Sydney&lt;/pub-location&gt;&lt;publisher&gt;NSW Department of Planning, Industry and Environment. Unpublished report&lt;/publisher&gt;&lt;urls&gt;&lt;/urls&gt;&lt;/record&gt;&lt;/Cite&gt;&lt;/EndNote&gt;</w:instrText>
            </w:r>
            <w:r w:rsidRPr="00E56FCF">
              <w:fldChar w:fldCharType="separate"/>
            </w:r>
            <w:r w:rsidRPr="00E56FCF">
              <w:t>(Spencer et al. 2020)</w:t>
            </w:r>
            <w:r w:rsidRPr="00E56FCF">
              <w:fldChar w:fldCharType="end"/>
            </w:r>
          </w:p>
          <w:p w14:paraId="3072CC22" w14:textId="68CC14D2" w:rsidR="00E910BB" w:rsidRPr="00E279D6" w:rsidRDefault="00E910BB" w:rsidP="007C3F17">
            <w:pPr>
              <w:pStyle w:val="TableBullet"/>
            </w:pPr>
            <w:r w:rsidRPr="00EE5546">
              <w:t>Murphy’s Lake</w:t>
            </w:r>
            <w:r w:rsidRPr="008A1347">
              <w:t>–</w:t>
            </w:r>
            <w:r>
              <w:t>4</w:t>
            </w:r>
            <w:r w:rsidRPr="00EE5546">
              <w:t xml:space="preserve"> species of conservation significance </w:t>
            </w:r>
            <w:r w:rsidR="006C6DC0">
              <w:t xml:space="preserve">recorded, </w:t>
            </w:r>
            <w:r w:rsidRPr="00EE5546">
              <w:t xml:space="preserve">including </w:t>
            </w:r>
            <w:r>
              <w:t>s</w:t>
            </w:r>
            <w:r w:rsidRPr="00EE5546">
              <w:t xml:space="preserve">harp-tailed </w:t>
            </w:r>
            <w:r>
              <w:t>s</w:t>
            </w:r>
            <w:r w:rsidRPr="00EE5546">
              <w:t xml:space="preserve">andpipers and Caspian </w:t>
            </w:r>
            <w:r>
              <w:t>t</w:t>
            </w:r>
            <w:r w:rsidRPr="00EE5546">
              <w:t xml:space="preserve">ern (EPBC </w:t>
            </w:r>
            <w:r w:rsidR="006C6DC0">
              <w:t xml:space="preserve">Act </w:t>
            </w:r>
            <w:r w:rsidRPr="00EE5546">
              <w:t>migratory waters) and the NSW</w:t>
            </w:r>
            <w:r>
              <w:t>-</w:t>
            </w:r>
            <w:r w:rsidRPr="00EE5546">
              <w:t xml:space="preserve">listed </w:t>
            </w:r>
            <w:r>
              <w:t>f</w:t>
            </w:r>
            <w:r w:rsidRPr="00EE5546">
              <w:t xml:space="preserve">reckled </w:t>
            </w:r>
            <w:r>
              <w:t>d</w:t>
            </w:r>
            <w:r w:rsidRPr="00EE5546">
              <w:t xml:space="preserve">uck and </w:t>
            </w:r>
            <w:r>
              <w:t>w</w:t>
            </w:r>
            <w:r w:rsidRPr="00EE5546">
              <w:t xml:space="preserve">hite-bellied </w:t>
            </w:r>
            <w:r>
              <w:t>s</w:t>
            </w:r>
            <w:r w:rsidRPr="00EE5546">
              <w:t>ea</w:t>
            </w:r>
            <w:r>
              <w:t>-e</w:t>
            </w:r>
            <w:r w:rsidRPr="00EE5546">
              <w:t>agle (</w:t>
            </w:r>
            <w:r w:rsidR="006C6DC0">
              <w:t xml:space="preserve">NSW </w:t>
            </w:r>
            <w:r w:rsidR="006C6DC0" w:rsidRPr="006C6DC0">
              <w:rPr>
                <w:rStyle w:val="Italics"/>
              </w:rPr>
              <w:t xml:space="preserve">Biodiversity Conservation </w:t>
            </w:r>
            <w:r w:rsidRPr="006C6DC0">
              <w:rPr>
                <w:rStyle w:val="Italics"/>
              </w:rPr>
              <w:t>Act 2016</w:t>
            </w:r>
            <w:r w:rsidRPr="00EE5546">
              <w:t xml:space="preserve">) </w:t>
            </w:r>
            <w:r w:rsidRPr="00E56FCF">
              <w:fldChar w:fldCharType="begin"/>
            </w:r>
            <w:r w:rsidRPr="00EE5546">
              <w:instrText xml:space="preserve"> ADDIN EN.CITE &lt;EndNote&gt;&lt;Cite&gt;&lt;Author&gt;Spencer&lt;/Author&gt;&lt;Year&gt;2020&lt;/Year&gt;&lt;RecNum&gt;4096&lt;/RecNum&gt;&lt;DisplayText&gt;(Spencer et al. 2020)&lt;/DisplayText&gt;&lt;record&gt;&lt;rec-number&gt;4096&lt;/rec-number&gt;&lt;foreign-keys&gt;&lt;key app="EN" db-id="vxxvsda2b05fxpeaw2dp552mtrd5trxdrf0s" timestamp="1618442698"&gt;4096&lt;/key&gt;&lt;/foreign-keys&gt;&lt;ref-type name="Book"&gt;6&lt;/ref-type&gt;&lt;contributors&gt;&lt;authors&gt;&lt;author&gt;Spencer, J&lt;/author&gt;&lt;author&gt;Amos, C.&lt;/author&gt;&lt;author&gt;McGrath, N.&lt;/author&gt;&lt;author&gt;Lenehan, J.&lt;/author&gt;&lt;author&gt;Kuo, W.&lt;/author&gt;&lt;/authors&gt;&lt;/contributors&gt;&lt;titles&gt;&lt;title&gt;Results of waterbird surveys in the Lachlan Catchment in 2019-2020: Summary report – February 2020&lt;/title&gt;&lt;/titles&gt;&lt;dates&gt;&lt;year&gt;2020&lt;/year&gt;&lt;/dates&gt;&lt;pub-location&gt;Sydney&lt;/pub-location&gt;&lt;publisher&gt;NSW Department of Planning, Industry and Environment. Unpublished report&lt;/publisher&gt;&lt;urls&gt;&lt;/urls&gt;&lt;/record&gt;&lt;/Cite&gt;&lt;/EndNote&gt;</w:instrText>
            </w:r>
            <w:r w:rsidRPr="00E56FCF">
              <w:fldChar w:fldCharType="separate"/>
            </w:r>
            <w:r w:rsidRPr="00E56FCF">
              <w:t>(Spencer et al. 2020)</w:t>
            </w:r>
            <w:r w:rsidRPr="00E56FCF">
              <w:fldChar w:fldCharType="end"/>
            </w:r>
          </w:p>
        </w:tc>
      </w:tr>
      <w:tr w:rsidR="00E910BB" w:rsidRPr="00E279D6" w14:paraId="3FC42545"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18DBC422" w14:textId="77777777" w:rsidR="00E910BB" w:rsidRPr="00E279D6" w:rsidRDefault="00E910BB" w:rsidP="007C3F17">
            <w:pPr>
              <w:pStyle w:val="TableText"/>
            </w:pPr>
            <w:r w:rsidRPr="00E279D6">
              <w:t>Lower Murray</w:t>
            </w:r>
          </w:p>
          <w:p w14:paraId="41FFFA48" w14:textId="77777777" w:rsidR="00E910BB" w:rsidRPr="00E279D6" w:rsidRDefault="00E910BB" w:rsidP="007C3F17">
            <w:pPr>
              <w:pStyle w:val="TableText"/>
            </w:pPr>
            <w:r w:rsidRPr="00E279D6">
              <w:t>(Banrock)</w:t>
            </w:r>
          </w:p>
        </w:tc>
        <w:tc>
          <w:tcPr>
            <w:tcW w:w="2358" w:type="dxa"/>
          </w:tcPr>
          <w:p w14:paraId="14318343" w14:textId="77777777" w:rsidR="00E910BB" w:rsidRPr="00E279D6" w:rsidRDefault="00E910BB" w:rsidP="007C3F17">
            <w:pPr>
              <w:pStyle w:val="TableBullet"/>
            </w:pPr>
            <w:r w:rsidRPr="00E279D6">
              <w:t>Establish more diverse and healthier habitat for both wetland and migratory bird species found in the surrounding Ramsar area</w:t>
            </w:r>
          </w:p>
          <w:p w14:paraId="4A85526B" w14:textId="77777777" w:rsidR="00E910BB" w:rsidRPr="00E279D6" w:rsidRDefault="00E910BB" w:rsidP="007C3F17">
            <w:pPr>
              <w:pStyle w:val="TableBullet"/>
            </w:pPr>
            <w:r w:rsidRPr="00E279D6">
              <w:t>Provide appropriate habitat/drought refuge for the vulnerable regent parrot</w:t>
            </w:r>
          </w:p>
        </w:tc>
        <w:tc>
          <w:tcPr>
            <w:tcW w:w="5669" w:type="dxa"/>
          </w:tcPr>
          <w:p w14:paraId="77B7ABBC" w14:textId="4DC9C112" w:rsidR="00E910BB" w:rsidRPr="00E279D6" w:rsidRDefault="00E910BB" w:rsidP="007C3F17">
            <w:pPr>
              <w:pStyle w:val="TableBullet"/>
            </w:pPr>
            <w:r w:rsidRPr="00E279D6">
              <w:t xml:space="preserve">32 </w:t>
            </w:r>
            <w:r w:rsidR="006C6DC0">
              <w:t xml:space="preserve">waterbird </w:t>
            </w:r>
            <w:r w:rsidRPr="00E279D6">
              <w:t xml:space="preserve">species recorded including </w:t>
            </w:r>
            <w:r w:rsidRPr="006C6DC0">
              <w:t>EPBC Act</w:t>
            </w:r>
            <w:r>
              <w:rPr>
                <w:rStyle w:val="Italics"/>
              </w:rPr>
              <w:t>-</w:t>
            </w:r>
            <w:r w:rsidRPr="00E279D6">
              <w:t>listed migratory species</w:t>
            </w:r>
            <w:r>
              <w:t>, r</w:t>
            </w:r>
            <w:r w:rsidRPr="00E279D6">
              <w:t>ed</w:t>
            </w:r>
            <w:r>
              <w:t>-n</w:t>
            </w:r>
            <w:r w:rsidRPr="00E279D6">
              <w:t xml:space="preserve">ecked </w:t>
            </w:r>
            <w:r>
              <w:t>s</w:t>
            </w:r>
            <w:r w:rsidRPr="00E279D6">
              <w:t xml:space="preserve">tint </w:t>
            </w:r>
            <w:r>
              <w:t>s</w:t>
            </w:r>
            <w:r w:rsidRPr="00E279D6">
              <w:t xml:space="preserve">harp-tailed </w:t>
            </w:r>
            <w:r>
              <w:t>s</w:t>
            </w:r>
            <w:r w:rsidRPr="00E279D6">
              <w:t xml:space="preserve">andpiper, </w:t>
            </w:r>
            <w:r>
              <w:t>w</w:t>
            </w:r>
            <w:r w:rsidRPr="00E279D6">
              <w:t>ood sandpipers</w:t>
            </w:r>
          </w:p>
          <w:p w14:paraId="5C443578" w14:textId="15FADE34" w:rsidR="00E910BB" w:rsidRPr="00E279D6" w:rsidRDefault="00E910BB" w:rsidP="007C3F17">
            <w:pPr>
              <w:pStyle w:val="TableBullet"/>
            </w:pPr>
            <w:r>
              <w:t>7 r</w:t>
            </w:r>
            <w:r w:rsidRPr="00E279D6">
              <w:t xml:space="preserve">egent </w:t>
            </w:r>
            <w:r>
              <w:t>p</w:t>
            </w:r>
            <w:r w:rsidRPr="00E279D6">
              <w:t>arrot nests identified which represent</w:t>
            </w:r>
            <w:r>
              <w:t>s a</w:t>
            </w:r>
            <w:r w:rsidRPr="00E279D6">
              <w:t xml:space="preserve"> decline in the number of nests by 10 </w:t>
            </w:r>
            <w:r w:rsidR="006C6DC0">
              <w:t xml:space="preserve">since </w:t>
            </w:r>
            <w:r w:rsidRPr="00E279D6">
              <w:t xml:space="preserve">from 2018 </w:t>
            </w:r>
            <w:r>
              <w:fldChar w:fldCharType="begin"/>
            </w:r>
            <w:r>
              <w:instrText xml:space="preserve"> ADDIN EN.CITE &lt;EndNote&gt;&lt;Cite&gt;&lt;Author&gt;Field&lt;/Author&gt;&lt;Year&gt;2020&lt;/Year&gt;&lt;RecNum&gt;4079&lt;/RecNum&gt;&lt;DisplayText&gt;(Field 2020)&lt;/DisplayText&gt;&lt;record&gt;&lt;rec-number&gt;4079&lt;/rec-number&gt;&lt;foreign-keys&gt;&lt;key app="EN" db-id="vxxvsda2b05fxpeaw2dp552mtrd5trxdrf0s" timestamp="1615957197"&gt;4079&lt;/key&gt;&lt;/foreign-keys&gt;&lt;ref-type name="Book"&gt;6&lt;/ref-type&gt;&lt;contributors&gt;&lt;authors&gt;&lt;author&gt;Field, T.&lt;/author&gt;&lt;/authors&gt;&lt;/contributors&gt;&lt;titles&gt;&lt;title&gt;Commonwealth environmental water Operational monitoring report 2019-20 [Banrock station]&lt;/title&gt;&lt;/titles&gt;&lt;dates&gt;&lt;year&gt;2020&lt;/year&gt;&lt;/dates&gt;&lt;pub-location&gt;Canberra&lt;/pub-location&gt;&lt;publisher&gt;Commonwealth Environmental Water Office&lt;/publisher&gt;&lt;urls&gt;&lt;/urls&gt;&lt;/record&gt;&lt;/Cite&gt;&lt;/EndNote&gt;</w:instrText>
            </w:r>
            <w:r>
              <w:fldChar w:fldCharType="separate"/>
            </w:r>
            <w:r>
              <w:rPr>
                <w:noProof/>
              </w:rPr>
              <w:t>(Field 2020)</w:t>
            </w:r>
            <w:r>
              <w:fldChar w:fldCharType="end"/>
            </w:r>
          </w:p>
        </w:tc>
      </w:tr>
      <w:tr w:rsidR="00E910BB" w:rsidRPr="00E279D6" w14:paraId="21FAB295" w14:textId="77777777" w:rsidTr="007C3F17">
        <w:trPr>
          <w:cantSplit/>
        </w:trPr>
        <w:tc>
          <w:tcPr>
            <w:tcW w:w="1498" w:type="dxa"/>
          </w:tcPr>
          <w:p w14:paraId="62D69863" w14:textId="77777777" w:rsidR="00E910BB" w:rsidRPr="00E279D6" w:rsidRDefault="00E910BB" w:rsidP="007C3F17">
            <w:pPr>
              <w:pStyle w:val="TableText"/>
            </w:pPr>
            <w:r w:rsidRPr="00E279D6">
              <w:lastRenderedPageBreak/>
              <w:t>Lower Murray</w:t>
            </w:r>
          </w:p>
        </w:tc>
        <w:tc>
          <w:tcPr>
            <w:tcW w:w="2358" w:type="dxa"/>
          </w:tcPr>
          <w:p w14:paraId="5DA10360" w14:textId="77777777" w:rsidR="00E910BB" w:rsidRPr="00E279D6" w:rsidRDefault="00E910BB" w:rsidP="007C3F17">
            <w:pPr>
              <w:pStyle w:val="TableBullet"/>
            </w:pPr>
            <w:r w:rsidRPr="00E279D6">
              <w:t>Increase diversity and abundance of waterbirds through aquatic habitat improvements</w:t>
            </w:r>
          </w:p>
          <w:p w14:paraId="050B6BEB" w14:textId="77777777" w:rsidR="00E910BB" w:rsidRDefault="00E910BB" w:rsidP="007C3F17">
            <w:pPr>
              <w:pStyle w:val="TableBullet"/>
            </w:pPr>
            <w:r w:rsidRPr="00E279D6">
              <w:t>Provide habitat for reed-dependent waterbirds</w:t>
            </w:r>
          </w:p>
          <w:p w14:paraId="2237DB62" w14:textId="77777777" w:rsidR="00E910BB" w:rsidRPr="00E279D6" w:rsidRDefault="00E910BB" w:rsidP="007C3F17">
            <w:pPr>
              <w:pStyle w:val="TableBullet"/>
            </w:pPr>
            <w:r w:rsidRPr="00E279D6">
              <w:t>Provide waterbird habitat</w:t>
            </w:r>
          </w:p>
          <w:p w14:paraId="53E7FD3E" w14:textId="10CC95BE" w:rsidR="00E910BB" w:rsidRPr="00E279D6" w:rsidRDefault="006C6DC0" w:rsidP="007C3F17">
            <w:pPr>
              <w:pStyle w:val="TableBullet"/>
            </w:pPr>
            <w:r>
              <w:t>Enable r</w:t>
            </w:r>
            <w:r w:rsidR="00E910BB" w:rsidRPr="00E279D6">
              <w:t>oosting and nesting for waterbirds</w:t>
            </w:r>
          </w:p>
          <w:p w14:paraId="05EB07AC" w14:textId="77777777" w:rsidR="00E910BB" w:rsidRPr="00E279D6" w:rsidRDefault="00E910BB" w:rsidP="007C3F17">
            <w:pPr>
              <w:pStyle w:val="TableBullet"/>
            </w:pPr>
            <w:r w:rsidRPr="00E279D6">
              <w:t>Support waterbirds</w:t>
            </w:r>
          </w:p>
        </w:tc>
        <w:tc>
          <w:tcPr>
            <w:tcW w:w="5669" w:type="dxa"/>
          </w:tcPr>
          <w:p w14:paraId="2492044A" w14:textId="51618B87" w:rsidR="00E910BB" w:rsidRDefault="00E910BB" w:rsidP="007C3F17">
            <w:pPr>
              <w:pStyle w:val="TableBullet"/>
            </w:pPr>
            <w:r w:rsidRPr="00E279D6">
              <w:t xml:space="preserve">15 </w:t>
            </w:r>
            <w:r w:rsidRPr="006C6DC0">
              <w:t>EPBC Act</w:t>
            </w:r>
            <w:r w:rsidR="006C6DC0">
              <w:t>-listed</w:t>
            </w:r>
            <w:r>
              <w:t xml:space="preserve"> </w:t>
            </w:r>
            <w:r w:rsidRPr="00E279D6">
              <w:t>migratory species supported across Tolderol Game Reserve, Berri Evaporation Basin and Murtho Temp</w:t>
            </w:r>
            <w:r w:rsidR="006C6DC0">
              <w:t>orary,</w:t>
            </w:r>
            <w:r w:rsidRPr="00E279D6">
              <w:t xml:space="preserve"> including the </w:t>
            </w:r>
            <w:r w:rsidR="006C6DC0">
              <w:t xml:space="preserve">critically </w:t>
            </w:r>
            <w:r w:rsidRPr="00E279D6">
              <w:t xml:space="preserve">endangered </w:t>
            </w:r>
            <w:r>
              <w:t>c</w:t>
            </w:r>
            <w:r w:rsidRPr="00E279D6">
              <w:t xml:space="preserve">urlew </w:t>
            </w:r>
            <w:r>
              <w:t>s</w:t>
            </w:r>
            <w:r w:rsidRPr="00E279D6">
              <w:t xml:space="preserve">andpiper </w:t>
            </w:r>
            <w:r>
              <w:fldChar w:fldCharType="begin"/>
            </w:r>
            <w:r>
              <w:instrText xml:space="preserve"> ADDIN EN.CITE &lt;EndNote&gt;&lt;Cite&gt;&lt;Author&gt;Mason&lt;/Author&gt;&lt;Year&gt;2020&lt;/Year&gt;&lt;RecNum&gt;4084&lt;/RecNum&gt;&lt;DisplayText&gt;(Mason 2020)&lt;/DisplayText&gt;&lt;record&gt;&lt;rec-number&gt;4084&lt;/rec-number&gt;&lt;foreign-keys&gt;&lt;key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fldChar w:fldCharType="separate"/>
            </w:r>
            <w:r>
              <w:rPr>
                <w:noProof/>
              </w:rPr>
              <w:t>(Mason 2020)</w:t>
            </w:r>
            <w:r>
              <w:fldChar w:fldCharType="end"/>
            </w:r>
          </w:p>
          <w:p w14:paraId="10BB4435" w14:textId="7384903D" w:rsidR="00E910BB" w:rsidRPr="00E279D6" w:rsidRDefault="00E910BB" w:rsidP="007C3F17">
            <w:pPr>
              <w:pStyle w:val="TableBullet"/>
            </w:pPr>
            <w:r w:rsidRPr="00E279D6">
              <w:t xml:space="preserve">Key species recorded at Pike </w:t>
            </w:r>
            <w:r w:rsidR="006C6DC0">
              <w:t>Lagoon f</w:t>
            </w:r>
            <w:r w:rsidRPr="00E279D6">
              <w:t xml:space="preserve">lood runner included </w:t>
            </w:r>
            <w:r w:rsidRPr="00892065">
              <w:t>EPBC Act</w:t>
            </w:r>
            <w:r w:rsidRPr="007C466C">
              <w:t>-</w:t>
            </w:r>
            <w:r w:rsidRPr="007C466C">
              <w:rPr>
                <w:rStyle w:val="Italics"/>
                <w:i w:val="0"/>
                <w:iCs/>
              </w:rPr>
              <w:t>listed</w:t>
            </w:r>
            <w:r>
              <w:t xml:space="preserve"> </w:t>
            </w:r>
            <w:r w:rsidRPr="00E279D6">
              <w:t>migratory water</w:t>
            </w:r>
            <w:r>
              <w:t>bird</w:t>
            </w:r>
            <w:r w:rsidRPr="00E279D6">
              <w:t>s</w:t>
            </w:r>
            <w:r w:rsidR="006C6DC0">
              <w:t>,</w:t>
            </w:r>
            <w:r>
              <w:t xml:space="preserve"> w</w:t>
            </w:r>
            <w:r w:rsidRPr="00E279D6">
              <w:t xml:space="preserve">ood </w:t>
            </w:r>
            <w:r>
              <w:t>s</w:t>
            </w:r>
            <w:r w:rsidRPr="00E279D6">
              <w:t xml:space="preserve">andpiper, </w:t>
            </w:r>
            <w:r>
              <w:t>g</w:t>
            </w:r>
            <w:r w:rsidRPr="00E279D6">
              <w:t xml:space="preserve">reat </w:t>
            </w:r>
            <w:r>
              <w:t>e</w:t>
            </w:r>
            <w:r w:rsidRPr="00E279D6">
              <w:t xml:space="preserve">gret, </w:t>
            </w:r>
            <w:r>
              <w:t>s</w:t>
            </w:r>
            <w:r w:rsidRPr="00E279D6">
              <w:t xml:space="preserve">potless </w:t>
            </w:r>
            <w:r>
              <w:t>c</w:t>
            </w:r>
            <w:r w:rsidRPr="00E279D6">
              <w:t xml:space="preserve">rake, Australasian </w:t>
            </w:r>
            <w:r>
              <w:t>s</w:t>
            </w:r>
            <w:r w:rsidRPr="00E279D6">
              <w:t>hoveler</w:t>
            </w:r>
            <w:r>
              <w:t>, C</w:t>
            </w:r>
            <w:r w:rsidRPr="00E279D6">
              <w:t xml:space="preserve">aspian </w:t>
            </w:r>
            <w:r>
              <w:t>t</w:t>
            </w:r>
            <w:r w:rsidRPr="00E279D6">
              <w:t>ern</w:t>
            </w:r>
          </w:p>
          <w:p w14:paraId="7B345701" w14:textId="57F035B9" w:rsidR="00E910BB" w:rsidRPr="00E279D6" w:rsidRDefault="00E910BB" w:rsidP="007C3F17">
            <w:pPr>
              <w:pStyle w:val="TableBullet"/>
            </w:pPr>
            <w:r w:rsidRPr="00E279D6">
              <w:t xml:space="preserve">Cadell </w:t>
            </w:r>
            <w:r w:rsidR="006C6DC0">
              <w:t>Temporary W</w:t>
            </w:r>
            <w:r w:rsidRPr="00E279D6">
              <w:t xml:space="preserve">etland and Qualco </w:t>
            </w:r>
            <w:r w:rsidR="006C6DC0">
              <w:t>L</w:t>
            </w:r>
            <w:r w:rsidRPr="00E279D6">
              <w:t>agoon</w:t>
            </w:r>
            <w:r>
              <w:t xml:space="preserve"> – </w:t>
            </w:r>
            <w:r w:rsidRPr="00E279D6">
              <w:t xml:space="preserve">32 species recorded as well as </w:t>
            </w:r>
            <w:r w:rsidR="006C6DC0">
              <w:t xml:space="preserve">well as </w:t>
            </w:r>
            <w:r w:rsidRPr="00E279D6">
              <w:t xml:space="preserve">Regent Parrot </w:t>
            </w:r>
            <w:r>
              <w:fldChar w:fldCharType="begin"/>
            </w:r>
            <w:r>
              <w:instrText xml:space="preserve"> ADDIN EN.CITE &lt;EndNote&gt;&lt;Cite&gt;&lt;Author&gt;Waanders&lt;/Author&gt;&lt;Year&gt;2020&lt;/Year&gt;&lt;RecNum&gt;4085&lt;/RecNum&gt;&lt;DisplayText&gt;(Waanders 2020)&lt;/DisplayText&gt;&lt;record&gt;&lt;rec-number&gt;4085&lt;/rec-number&gt;&lt;foreign-keys&gt;&lt;key app="EN" db-id="vxxvsda2b05fxpeaw2dp552mtrd5trxdrf0s" timestamp="1616558816"&gt;4085&lt;/key&gt;&lt;/foreign-keys&gt;&lt;ref-type name="Book"&gt;6&lt;/ref-type&gt;&lt;contributors&gt;&lt;authors&gt;&lt;author&gt;Waanders, P.&lt;/author&gt;&lt;/authors&gt;&lt;/contributors&gt;&lt;titles&gt;&lt;title&gt;Final report on a bird survey of two SA River Murray Wetlands&lt;/title&gt;&lt;/titles&gt;&lt;dates&gt;&lt;year&gt;2020&lt;/year&gt;&lt;/dates&gt;&lt;pub-location&gt;Berri, South Australia&lt;/pub-location&gt;&lt;publisher&gt;Southern Birding Services&lt;/publisher&gt;&lt;urls&gt;&lt;/urls&gt;&lt;/record&gt;&lt;/Cite&gt;&lt;/EndNote&gt;</w:instrText>
            </w:r>
            <w:r>
              <w:fldChar w:fldCharType="separate"/>
            </w:r>
            <w:r>
              <w:rPr>
                <w:noProof/>
              </w:rPr>
              <w:t>(Waanders 2020)</w:t>
            </w:r>
            <w:r>
              <w:fldChar w:fldCharType="end"/>
            </w:r>
          </w:p>
        </w:tc>
      </w:tr>
      <w:tr w:rsidR="00E910BB" w:rsidRPr="00E279D6" w14:paraId="2A31BB7B"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29A1C34A" w14:textId="77777777" w:rsidR="00E910BB" w:rsidRPr="00E279D6" w:rsidRDefault="00E910BB" w:rsidP="007C3F17">
            <w:pPr>
              <w:pStyle w:val="TableText"/>
            </w:pPr>
            <w:r w:rsidRPr="00E279D6">
              <w:t>Lower Murray</w:t>
            </w:r>
          </w:p>
        </w:tc>
        <w:tc>
          <w:tcPr>
            <w:tcW w:w="2358" w:type="dxa"/>
          </w:tcPr>
          <w:p w14:paraId="3DCDBA76" w14:textId="77777777" w:rsidR="00E910BB" w:rsidRPr="00E279D6" w:rsidRDefault="00E910BB" w:rsidP="007C3F17">
            <w:pPr>
              <w:pStyle w:val="TableBullet"/>
            </w:pPr>
            <w:r w:rsidRPr="00E279D6">
              <w:t xml:space="preserve">Provide habitat for bird species listed in international bird agreements i.e. Latham's </w:t>
            </w:r>
            <w:r>
              <w:t>s</w:t>
            </w:r>
            <w:r w:rsidRPr="00E279D6">
              <w:t>nipe</w:t>
            </w:r>
          </w:p>
        </w:tc>
        <w:tc>
          <w:tcPr>
            <w:tcW w:w="5669" w:type="dxa"/>
          </w:tcPr>
          <w:p w14:paraId="18770CC6" w14:textId="10C09D2A" w:rsidR="00E910BB" w:rsidRPr="00E279D6" w:rsidRDefault="00E910BB" w:rsidP="007C3F17">
            <w:pPr>
              <w:pStyle w:val="TableBullet"/>
            </w:pPr>
            <w:r w:rsidRPr="00E279D6">
              <w:t xml:space="preserve">Pike </w:t>
            </w:r>
            <w:r w:rsidR="006C6DC0">
              <w:t>L</w:t>
            </w:r>
            <w:r w:rsidRPr="00E279D6">
              <w:t xml:space="preserve">agoon </w:t>
            </w:r>
            <w:r>
              <w:t>– c</w:t>
            </w:r>
            <w:r w:rsidRPr="00E279D6">
              <w:t xml:space="preserve">ritically endangered-Latham's </w:t>
            </w:r>
            <w:r>
              <w:t>s</w:t>
            </w:r>
            <w:r w:rsidRPr="00E279D6">
              <w:t xml:space="preserve">nipe and </w:t>
            </w:r>
            <w:r>
              <w:t>w</w:t>
            </w:r>
            <w:r w:rsidRPr="00E279D6">
              <w:t xml:space="preserve">ood </w:t>
            </w:r>
            <w:r>
              <w:t>s</w:t>
            </w:r>
            <w:r w:rsidRPr="00E279D6">
              <w:t xml:space="preserve">andpiper recorded </w:t>
            </w:r>
            <w:r>
              <w:fldChar w:fldCharType="begin"/>
            </w:r>
            <w:r>
              <w:instrText xml:space="preserve"> ADDIN EN.CITE &lt;EndNote&gt;&lt;Cite&gt;&lt;Author&gt;Lescheid&lt;/Author&gt;&lt;Year&gt;2020&lt;/Year&gt;&lt;RecNum&gt;4086&lt;/RecNum&gt;&lt;DisplayText&gt;(Lescheid 2020)&lt;/DisplayText&gt;&lt;record&gt;&lt;rec-number&gt;4086&lt;/rec-number&gt;&lt;foreign-keys&gt;&lt;key app="EN" db-id="vxxvsda2b05fxpeaw2dp552mtrd5trxdrf0s" timestamp="1616559333"&gt;4086&lt;/key&gt;&lt;/foreign-keys&gt;&lt;ref-type name="Book"&gt;6&lt;/ref-type&gt;&lt;contributors&gt;&lt;authors&gt;&lt;author&gt;Lescheid, E.&lt;/author&gt;&lt;/authors&gt;&lt;/contributors&gt;&lt;titles&gt;&lt;title&gt;Ecological response to environmental watering part of the Pike Lagoon floodrunner spring 2019-summer 2020&lt;/title&gt;&lt;/titles&gt;&lt;dates&gt;&lt;year&gt;2020&lt;/year&gt;&lt;/dates&gt;&lt;pub-location&gt;Adelaide&lt;/pub-location&gt;&lt;publisher&gt;Report prepared for the Nature Foundation of South Australia&lt;/publisher&gt;&lt;urls&gt;&lt;/urls&gt;&lt;/record&gt;&lt;/Cite&gt;&lt;/EndNote&gt;</w:instrText>
            </w:r>
            <w:r>
              <w:fldChar w:fldCharType="separate"/>
            </w:r>
            <w:r>
              <w:rPr>
                <w:noProof/>
              </w:rPr>
              <w:t>(Lescheid 2020)</w:t>
            </w:r>
            <w:r>
              <w:fldChar w:fldCharType="end"/>
            </w:r>
          </w:p>
        </w:tc>
      </w:tr>
      <w:tr w:rsidR="00E910BB" w:rsidRPr="00E279D6" w14:paraId="041FF711" w14:textId="77777777" w:rsidTr="007C3F17">
        <w:trPr>
          <w:cantSplit/>
        </w:trPr>
        <w:tc>
          <w:tcPr>
            <w:tcW w:w="1498" w:type="dxa"/>
          </w:tcPr>
          <w:p w14:paraId="50F23653" w14:textId="77777777" w:rsidR="00E910BB" w:rsidRPr="00E279D6" w:rsidRDefault="00E910BB" w:rsidP="007C3F17">
            <w:pPr>
              <w:pStyle w:val="TableText"/>
            </w:pPr>
            <w:r w:rsidRPr="00E279D6">
              <w:t>Lower Murray</w:t>
            </w:r>
          </w:p>
        </w:tc>
        <w:tc>
          <w:tcPr>
            <w:tcW w:w="2358" w:type="dxa"/>
          </w:tcPr>
          <w:p w14:paraId="771AE36B" w14:textId="77777777" w:rsidR="00E910BB" w:rsidRPr="00E279D6" w:rsidRDefault="00E910BB" w:rsidP="007C3F17">
            <w:pPr>
              <w:pStyle w:val="TableBullet"/>
            </w:pPr>
            <w:r w:rsidRPr="00E279D6">
              <w:t>Provide appropriate habitat/drought refuge for the vulnerable regent parrot</w:t>
            </w:r>
          </w:p>
        </w:tc>
        <w:tc>
          <w:tcPr>
            <w:tcW w:w="5669" w:type="dxa"/>
          </w:tcPr>
          <w:p w14:paraId="5D9374D5" w14:textId="059EADA5" w:rsidR="00E910BB" w:rsidRPr="00E279D6" w:rsidRDefault="00E910BB" w:rsidP="007C3F17">
            <w:pPr>
              <w:pStyle w:val="TableBullet"/>
              <w:rPr>
                <w:sz w:val="22"/>
              </w:rPr>
            </w:pPr>
            <w:r w:rsidRPr="00E279D6">
              <w:t>Regent parrots observed at Kat Creek Flood</w:t>
            </w:r>
            <w:r w:rsidR="006C6DC0">
              <w:t xml:space="preserve"> </w:t>
            </w:r>
            <w:r w:rsidRPr="00E279D6">
              <w:t>runners, </w:t>
            </w:r>
            <w:r>
              <w:t>Wiela</w:t>
            </w:r>
            <w:r w:rsidRPr="00E279D6">
              <w:t>, Hogwash Bend, Overland Corner</w:t>
            </w:r>
            <w:r w:rsidR="006C6DC0">
              <w:t xml:space="preserve">, </w:t>
            </w:r>
            <w:r w:rsidRPr="00E279D6">
              <w:t>Murtho Temp</w:t>
            </w:r>
            <w:r w:rsidR="006C6DC0">
              <w:t>orary</w:t>
            </w:r>
            <w:r w:rsidRPr="00E279D6">
              <w:t xml:space="preserve"> </w:t>
            </w:r>
            <w:r>
              <w:fldChar w:fldCharType="begin"/>
            </w:r>
            <w:r>
              <w:instrText xml:space="preserve"> ADDIN EN.CITE &lt;EndNote&gt;&lt;Cite&gt;&lt;Author&gt;Mason&lt;/Author&gt;&lt;Year&gt;2020&lt;/Year&gt;&lt;RecNum&gt;4084&lt;/RecNum&gt;&lt;DisplayText&gt;(Mason 2020)&lt;/DisplayText&gt;&lt;record&gt;&lt;rec-number&gt;4084&lt;/rec-number&gt;&lt;foreign-keys&gt;&lt;key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fldChar w:fldCharType="separate"/>
            </w:r>
            <w:r>
              <w:rPr>
                <w:noProof/>
              </w:rPr>
              <w:t>(Mason 2020)</w:t>
            </w:r>
            <w:r>
              <w:fldChar w:fldCharType="end"/>
            </w:r>
          </w:p>
          <w:p w14:paraId="7CF5FE0B" w14:textId="027320CA" w:rsidR="00E910BB" w:rsidRPr="00E279D6" w:rsidRDefault="00E910BB" w:rsidP="007C3F17">
            <w:pPr>
              <w:pStyle w:val="TableBullet"/>
            </w:pPr>
            <w:r>
              <w:t>6</w:t>
            </w:r>
            <w:r w:rsidRPr="00E279D6">
              <w:t xml:space="preserve"> </w:t>
            </w:r>
            <w:r w:rsidR="006C6DC0">
              <w:t>r</w:t>
            </w:r>
            <w:r w:rsidRPr="00E279D6">
              <w:t xml:space="preserve">egent </w:t>
            </w:r>
            <w:r w:rsidR="006C6DC0">
              <w:t>p</w:t>
            </w:r>
            <w:r w:rsidRPr="00E279D6">
              <w:t xml:space="preserve">arrots recorded at Cadell Temporary </w:t>
            </w:r>
            <w:r w:rsidR="006C6DC0">
              <w:t xml:space="preserve">Wetland </w:t>
            </w:r>
            <w:r w:rsidRPr="00E279D6">
              <w:t xml:space="preserve">– </w:t>
            </w:r>
            <w:r>
              <w:t>4</w:t>
            </w:r>
            <w:r w:rsidRPr="00E279D6">
              <w:t xml:space="preserve"> just </w:t>
            </w:r>
            <w:r w:rsidR="006C6DC0">
              <w:t xml:space="preserve">before </w:t>
            </w:r>
            <w:r w:rsidRPr="00E279D6">
              <w:t xml:space="preserve">watering and </w:t>
            </w:r>
            <w:r>
              <w:t>2</w:t>
            </w:r>
            <w:r w:rsidRPr="00E279D6">
              <w:t xml:space="preserve"> in September 2019</w:t>
            </w:r>
            <w:r>
              <w:t xml:space="preserve"> during watering </w:t>
            </w:r>
          </w:p>
        </w:tc>
      </w:tr>
      <w:tr w:rsidR="00E910BB" w:rsidRPr="00E279D6" w14:paraId="7F66A5D6"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5955FF72" w14:textId="77777777" w:rsidR="00E910BB" w:rsidRPr="00E279D6" w:rsidRDefault="00E910BB" w:rsidP="007C3F17">
            <w:pPr>
              <w:pStyle w:val="TableText"/>
            </w:pPr>
            <w:r w:rsidRPr="00E279D6">
              <w:t>Lower Murray</w:t>
            </w:r>
          </w:p>
        </w:tc>
        <w:tc>
          <w:tcPr>
            <w:tcW w:w="2358" w:type="dxa"/>
          </w:tcPr>
          <w:p w14:paraId="5335A210" w14:textId="0586F439" w:rsidR="00E910BB" w:rsidRPr="00E279D6" w:rsidRDefault="006C6DC0" w:rsidP="007C3F17">
            <w:pPr>
              <w:pStyle w:val="TableBullet"/>
            </w:pPr>
            <w:r>
              <w:t>Provide t</w:t>
            </w:r>
            <w:r w:rsidR="00E910BB" w:rsidRPr="00E279D6">
              <w:t>emporary wetland for waterbirds that generates temporal and spatial diversity of wetland habitats across Calperum Station</w:t>
            </w:r>
          </w:p>
        </w:tc>
        <w:tc>
          <w:tcPr>
            <w:tcW w:w="5669" w:type="dxa"/>
          </w:tcPr>
          <w:p w14:paraId="4B971DFF" w14:textId="4D8B124E" w:rsidR="00E910BB" w:rsidRPr="00E279D6" w:rsidRDefault="00E910BB" w:rsidP="007C3F17">
            <w:pPr>
              <w:pStyle w:val="TableBullet"/>
            </w:pPr>
            <w:r w:rsidRPr="00B661EE">
              <w:t>White</w:t>
            </w:r>
            <w:r w:rsidRPr="00E279D6">
              <w:t xml:space="preserve">-bellied </w:t>
            </w:r>
            <w:r w:rsidR="006C6DC0">
              <w:t>s</w:t>
            </w:r>
            <w:r w:rsidRPr="00E279D6">
              <w:t>ea</w:t>
            </w:r>
            <w:r w:rsidR="006C6DC0">
              <w:t>-e</w:t>
            </w:r>
            <w:r w:rsidRPr="00E279D6">
              <w:t>agle</w:t>
            </w:r>
            <w:r w:rsidR="006C6DC0">
              <w:t>, e</w:t>
            </w:r>
            <w:r w:rsidRPr="00E279D6">
              <w:t>ndangered in S</w:t>
            </w:r>
            <w:r>
              <w:t xml:space="preserve">outh </w:t>
            </w:r>
            <w:r w:rsidRPr="00E279D6">
              <w:t>A</w:t>
            </w:r>
            <w:r>
              <w:t>ustralia</w:t>
            </w:r>
            <w:r w:rsidR="006C6DC0">
              <w:t xml:space="preserve"> and </w:t>
            </w:r>
            <w:r w:rsidRPr="006C6DC0">
              <w:t>EPBC Act</w:t>
            </w:r>
            <w:r>
              <w:t>-</w:t>
            </w:r>
            <w:r w:rsidRPr="00E279D6">
              <w:t xml:space="preserve">listed </w:t>
            </w:r>
            <w:r>
              <w:t>m</w:t>
            </w:r>
            <w:r w:rsidRPr="00E279D6">
              <w:t>igratory species</w:t>
            </w:r>
            <w:r>
              <w:t xml:space="preserve">: </w:t>
            </w:r>
            <w:r w:rsidRPr="00E279D6">
              <w:t>great egret</w:t>
            </w:r>
            <w:r>
              <w:t>,</w:t>
            </w:r>
            <w:r w:rsidRPr="00E279D6">
              <w:t xml:space="preserve"> sharp-tailed sandpiper</w:t>
            </w:r>
            <w:r>
              <w:t>,</w:t>
            </w:r>
            <w:r w:rsidRPr="00E279D6">
              <w:t xml:space="preserve"> curlew sandpiper</w:t>
            </w:r>
            <w:r>
              <w:t>,</w:t>
            </w:r>
            <w:r w:rsidRPr="00E279D6">
              <w:t xml:space="preserve"> red-necked stint</w:t>
            </w:r>
            <w:r>
              <w:t>,</w:t>
            </w:r>
            <w:r w:rsidRPr="00E279D6">
              <w:t xml:space="preserve"> </w:t>
            </w:r>
            <w:r>
              <w:t>C</w:t>
            </w:r>
            <w:r w:rsidRPr="00E279D6">
              <w:t>aspian tern</w:t>
            </w:r>
            <w:r>
              <w:t xml:space="preserve"> reported </w:t>
            </w:r>
            <w:r w:rsidRPr="00E279D6">
              <w:t>following C</w:t>
            </w:r>
            <w:r>
              <w:t xml:space="preserve">ommonwealth environmental </w:t>
            </w:r>
            <w:r w:rsidRPr="00E279D6">
              <w:t>water delivery</w:t>
            </w:r>
            <w:r>
              <w:t xml:space="preserve"> </w:t>
            </w:r>
            <w:r>
              <w:fldChar w:fldCharType="begin"/>
            </w:r>
            <w:r>
              <w:instrText xml:space="preserve"> ADDIN EN.CITE &lt;EndNote&gt;&lt;Cite&gt;&lt;Author&gt;Commonwealth Environmental Water Office&lt;/Author&gt;&lt;Year&gt;2020&lt;/Year&gt;&lt;RecNum&gt;4092&lt;/RecNum&gt;&lt;DisplayText&gt;(Commonwealth Environmental Water Office 2020)&lt;/DisplayText&gt;&lt;record&gt;&lt;rec-number&gt;4092&lt;/rec-number&gt;&lt;foreign-keys&gt;&lt;key app="EN" db-id="vxxvsda2b05fxpeaw2dp552mtrd5trxdrf0s" timestamp="1618373725"&gt;4092&lt;/key&gt;&lt;/foreign-keys&gt;&lt;ref-type name="Book"&gt;6&lt;/ref-type&gt;&lt;contributors&gt;&lt;authors&gt;&lt;author&gt;Commonwealth Environmental Water Office,&lt;/author&gt;&lt;/authors&gt;&lt;/contributors&gt;&lt;titles&gt;&lt;title&gt;Commonwealth Environmental Water operational monitoring report 2019-20: Calperum Station&lt;/title&gt;&lt;/titles&gt;&lt;dates&gt;&lt;year&gt;2020&lt;/year&gt;&lt;/dates&gt;&lt;pub-location&gt;Canberra&lt;/pub-location&gt;&lt;publisher&gt;Unpublished report by Australian Landscape Trust for Commonwealth Environmental Water Office&lt;/publisher&gt;&lt;urls&gt;&lt;/urls&gt;&lt;/record&gt;&lt;/Cite&gt;&lt;/EndNote&gt;</w:instrText>
            </w:r>
            <w:r>
              <w:fldChar w:fldCharType="separate"/>
            </w:r>
            <w:r>
              <w:rPr>
                <w:noProof/>
              </w:rPr>
              <w:t>(C</w:t>
            </w:r>
            <w:r w:rsidR="006C6DC0">
              <w:rPr>
                <w:noProof/>
              </w:rPr>
              <w:t xml:space="preserve">EWO </w:t>
            </w:r>
            <w:r>
              <w:rPr>
                <w:noProof/>
              </w:rPr>
              <w:t>2020a)</w:t>
            </w:r>
            <w:r>
              <w:fldChar w:fldCharType="end"/>
            </w:r>
          </w:p>
        </w:tc>
      </w:tr>
      <w:tr w:rsidR="00E910BB" w:rsidRPr="00E279D6" w14:paraId="7B08EB12" w14:textId="77777777" w:rsidTr="007C3F17">
        <w:trPr>
          <w:cantSplit/>
        </w:trPr>
        <w:tc>
          <w:tcPr>
            <w:tcW w:w="1498" w:type="dxa"/>
          </w:tcPr>
          <w:p w14:paraId="1FF4F9A8" w14:textId="77777777" w:rsidR="00E910BB" w:rsidRPr="00E279D6" w:rsidRDefault="00E910BB" w:rsidP="007C3F17">
            <w:pPr>
              <w:pStyle w:val="TableText"/>
            </w:pPr>
            <w:r w:rsidRPr="00E279D6">
              <w:t>Macquarie</w:t>
            </w:r>
          </w:p>
        </w:tc>
        <w:tc>
          <w:tcPr>
            <w:tcW w:w="2358" w:type="dxa"/>
          </w:tcPr>
          <w:p w14:paraId="141A5FB3" w14:textId="24A05F67" w:rsidR="00E910BB" w:rsidRPr="00E279D6" w:rsidRDefault="00B56758" w:rsidP="007C3F17">
            <w:pPr>
              <w:pStyle w:val="TableBullet"/>
            </w:pPr>
            <w:r>
              <w:t>Provide a</w:t>
            </w:r>
            <w:r w:rsidR="00E910BB" w:rsidRPr="00E279D6">
              <w:t>dditional waterbird feeding and foraging habitat</w:t>
            </w:r>
          </w:p>
        </w:tc>
        <w:tc>
          <w:tcPr>
            <w:tcW w:w="5669" w:type="dxa"/>
          </w:tcPr>
          <w:p w14:paraId="52D61C4F" w14:textId="0026D0EF" w:rsidR="00E910BB" w:rsidRPr="00E279D6" w:rsidRDefault="00E910BB" w:rsidP="007C3F17">
            <w:pPr>
              <w:pStyle w:val="TableBullet"/>
            </w:pPr>
            <w:r>
              <w:t xml:space="preserve">Flow delivered in </w:t>
            </w:r>
            <w:r w:rsidR="00B56758">
              <w:t>a</w:t>
            </w:r>
            <w:r>
              <w:t xml:space="preserve">utumn 2020 not monitored for waterbird outcomes. </w:t>
            </w:r>
            <w:r w:rsidRPr="00E279D6">
              <w:t>The Macquarie Marshes were extremely dry in spring 2019 when surveys were undertaken. Wetland habitat was dry</w:t>
            </w:r>
            <w:r w:rsidR="00B56758">
              <w:t xml:space="preserve">; </w:t>
            </w:r>
            <w:r w:rsidRPr="00E279D6">
              <w:t>12 waterbird species recorded</w:t>
            </w:r>
            <w:r w:rsidR="00B56758">
              <w:t xml:space="preserve">, </w:t>
            </w:r>
            <w:r w:rsidRPr="00E279D6">
              <w:t xml:space="preserve">the lowest since monitoring commenced </w:t>
            </w:r>
            <w:r>
              <w:fldChar w:fldCharType="begin"/>
            </w:r>
            <w:r>
              <w:instrText xml:space="preserve"> ADDIN EN.CITE &lt;EndNote&gt;&lt;Cite&gt;&lt;Author&gt;Spencer&lt;/Author&gt;&lt;Year&gt;2020&lt;/Year&gt;&lt;RecNum&gt;4081&lt;/RecNum&gt;&lt;DisplayText&gt;(Spencer 2020)&lt;/DisplayText&gt;&lt;record&gt;&lt;rec-number&gt;4081&lt;/rec-number&gt;&lt;foreign-keys&gt;&lt;key app="EN" db-id="vxxvsda2b05fxpeaw2dp552mtrd5trxdrf0s" timestamp="1616475819"&gt;4081&lt;/key&gt;&lt;/foreign-keys&gt;&lt;ref-type name="Book"&gt;6&lt;/ref-type&gt;&lt;contributors&gt;&lt;authors&gt;&lt;author&gt;Spencer, J&lt;/author&gt;&lt;/authors&gt;&lt;/contributors&gt;&lt;titles&gt;&lt;title&gt;Waterbird surveys in the Gwydir Wetlands 2019-2020&lt;/title&gt;&lt;/titles&gt;&lt;dates&gt;&lt;year&gt;2020&lt;/year&gt;&lt;/dates&gt;&lt;pub-location&gt;Sydney&lt;/pub-location&gt;&lt;publisher&gt;NSW Department of Planning, Industry and Environment&lt;/publisher&gt;&lt;urls&gt;&lt;/urls&gt;&lt;/record&gt;&lt;/Cite&gt;&lt;/EndNote&gt;</w:instrText>
            </w:r>
            <w:r>
              <w:fldChar w:fldCharType="separate"/>
            </w:r>
            <w:r>
              <w:rPr>
                <w:noProof/>
              </w:rPr>
              <w:t>(Spencer 2020</w:t>
            </w:r>
            <w:r w:rsidR="00B56758">
              <w:rPr>
                <w:noProof/>
              </w:rPr>
              <w:t>b</w:t>
            </w:r>
            <w:r>
              <w:rPr>
                <w:noProof/>
              </w:rPr>
              <w:t>)</w:t>
            </w:r>
            <w:r>
              <w:fldChar w:fldCharType="end"/>
            </w:r>
          </w:p>
        </w:tc>
      </w:tr>
      <w:tr w:rsidR="00E910BB" w:rsidRPr="00E279D6" w14:paraId="6E99E5CE" w14:textId="77777777" w:rsidTr="007C3F17">
        <w:trPr>
          <w:cnfStyle w:val="000000100000" w:firstRow="0" w:lastRow="0" w:firstColumn="0" w:lastColumn="0" w:oddVBand="0" w:evenVBand="0" w:oddHBand="1" w:evenHBand="0" w:firstRowFirstColumn="0" w:firstRowLastColumn="0" w:lastRowFirstColumn="0" w:lastRowLastColumn="0"/>
          <w:cantSplit/>
        </w:trPr>
        <w:tc>
          <w:tcPr>
            <w:tcW w:w="1498" w:type="dxa"/>
          </w:tcPr>
          <w:p w14:paraId="202F12B8" w14:textId="77777777" w:rsidR="00E910BB" w:rsidRPr="00E279D6" w:rsidRDefault="00E910BB" w:rsidP="007C3F17">
            <w:pPr>
              <w:pStyle w:val="TableText"/>
            </w:pPr>
            <w:r w:rsidRPr="00E279D6">
              <w:t xml:space="preserve">Murrumbidgee </w:t>
            </w:r>
          </w:p>
        </w:tc>
        <w:tc>
          <w:tcPr>
            <w:tcW w:w="2358" w:type="dxa"/>
          </w:tcPr>
          <w:p w14:paraId="48EDD604" w14:textId="77777777" w:rsidR="00E910BB" w:rsidRPr="00E279D6" w:rsidRDefault="00E910BB" w:rsidP="007C3F17">
            <w:pPr>
              <w:pStyle w:val="TableBullet"/>
            </w:pPr>
            <w:r w:rsidRPr="00E279D6">
              <w:t>Maintain refuge habitat for waterbirds</w:t>
            </w:r>
          </w:p>
        </w:tc>
        <w:tc>
          <w:tcPr>
            <w:tcW w:w="5669" w:type="dxa"/>
          </w:tcPr>
          <w:p w14:paraId="673821A1" w14:textId="77777777" w:rsidR="00E910BB" w:rsidRPr="00E279D6" w:rsidRDefault="00E910BB" w:rsidP="007C3F17">
            <w:pPr>
              <w:pStyle w:val="TableBullet"/>
            </w:pPr>
            <w:r w:rsidRPr="00E279D6">
              <w:t>6</w:t>
            </w:r>
            <w:r>
              <w:t xml:space="preserve">5 </w:t>
            </w:r>
            <w:r w:rsidRPr="00E279D6">
              <w:t>waterbird species recorded</w:t>
            </w:r>
          </w:p>
          <w:p w14:paraId="6F6F16F2" w14:textId="77777777" w:rsidR="00E910BB" w:rsidRPr="00E279D6" w:rsidRDefault="00E910BB" w:rsidP="007C3F17">
            <w:pPr>
              <w:pStyle w:val="TableBullet"/>
            </w:pPr>
            <w:r>
              <w:t>7</w:t>
            </w:r>
            <w:r w:rsidRPr="00E279D6">
              <w:t xml:space="preserve"> waterbird species listed under international migratory bird agreements including </w:t>
            </w:r>
            <w:r>
              <w:t>s</w:t>
            </w:r>
            <w:r w:rsidRPr="00E279D6">
              <w:t xml:space="preserve">harp-tailed </w:t>
            </w:r>
            <w:r>
              <w:t>s</w:t>
            </w:r>
            <w:r w:rsidRPr="00E279D6">
              <w:t xml:space="preserve">andpiper, </w:t>
            </w:r>
            <w:r>
              <w:t>l</w:t>
            </w:r>
            <w:r w:rsidRPr="00E279D6">
              <w:t xml:space="preserve">ong-toed </w:t>
            </w:r>
            <w:r>
              <w:t>s</w:t>
            </w:r>
            <w:r w:rsidRPr="00E279D6">
              <w:t xml:space="preserve">tint, </w:t>
            </w:r>
            <w:r>
              <w:t>c</w:t>
            </w:r>
            <w:r w:rsidRPr="00E279D6">
              <w:t xml:space="preserve">ommon </w:t>
            </w:r>
            <w:r>
              <w:t>g</w:t>
            </w:r>
            <w:r w:rsidRPr="00E279D6">
              <w:t>reenshank</w:t>
            </w:r>
          </w:p>
          <w:p w14:paraId="13D02C9D" w14:textId="3C70FAA3" w:rsidR="00E910BB" w:rsidRPr="00E279D6" w:rsidRDefault="00E910BB" w:rsidP="007C3F17">
            <w:pPr>
              <w:pStyle w:val="TableBullet"/>
            </w:pPr>
            <w:r>
              <w:t>3</w:t>
            </w:r>
            <w:r w:rsidRPr="00E279D6">
              <w:t xml:space="preserve"> endangered waterbird specie</w:t>
            </w:r>
            <w:r w:rsidR="00B56758">
              <w:t xml:space="preserve">s recorded </w:t>
            </w:r>
            <w:r w:rsidR="00B56758" w:rsidRPr="00B56758">
              <w:t>–</w:t>
            </w:r>
            <w:r w:rsidRPr="00E279D6">
              <w:t xml:space="preserve"> freckled duck, blue-billed duck</w:t>
            </w:r>
            <w:r w:rsidR="00B56758">
              <w:t xml:space="preserve">, </w:t>
            </w:r>
            <w:r w:rsidRPr="00E279D6">
              <w:t>Australasian bittern</w:t>
            </w:r>
          </w:p>
          <w:p w14:paraId="344C4FB0" w14:textId="59885C88" w:rsidR="00E910BB" w:rsidRPr="00E279D6" w:rsidRDefault="00E910BB" w:rsidP="007C3F17">
            <w:pPr>
              <w:pStyle w:val="TableBullet"/>
            </w:pPr>
            <w:r w:rsidRPr="00E279D6">
              <w:t xml:space="preserve">Small-scale colonial waterbird breeding recorded in </w:t>
            </w:r>
            <w:r>
              <w:t>6</w:t>
            </w:r>
            <w:r w:rsidRPr="00E279D6">
              <w:t xml:space="preserve"> sites that received environmental water in 2019</w:t>
            </w:r>
            <w:r>
              <w:t>–</w:t>
            </w:r>
            <w:r w:rsidRPr="00E279D6">
              <w:t>20</w:t>
            </w:r>
            <w:r>
              <w:t>,</w:t>
            </w:r>
            <w:r w:rsidRPr="00E279D6">
              <w:t xml:space="preserve"> including parts of North Redbank, Gayini (Nimmie</w:t>
            </w:r>
            <w:r>
              <w:t>–</w:t>
            </w:r>
            <w:r w:rsidRPr="00E279D6">
              <w:t>C</w:t>
            </w:r>
            <w:r w:rsidR="00A81B4D">
              <w:t>ai</w:t>
            </w:r>
            <w:r w:rsidRPr="00E279D6">
              <w:t xml:space="preserve">ra) that received refuge flows and lagoons in the </w:t>
            </w:r>
            <w:r>
              <w:t>m</w:t>
            </w:r>
            <w:r w:rsidRPr="00E279D6">
              <w:t xml:space="preserve">id-Murrumbidgee </w:t>
            </w:r>
            <w:r>
              <w:t>and</w:t>
            </w:r>
            <w:r w:rsidRPr="00E279D6">
              <w:t xml:space="preserve"> filled with environmental water through pumping actions</w:t>
            </w:r>
            <w:r>
              <w:t xml:space="preserve"> </w:t>
            </w:r>
            <w:r>
              <w:fldChar w:fldCharType="begin"/>
            </w:r>
            <w:r>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fldChar w:fldCharType="separate"/>
            </w:r>
            <w:r>
              <w:rPr>
                <w:noProof/>
              </w:rPr>
              <w:t>(Wassens et al. 2021)</w:t>
            </w:r>
            <w:r>
              <w:fldChar w:fldCharType="end"/>
            </w:r>
          </w:p>
        </w:tc>
      </w:tr>
      <w:tr w:rsidR="00E910BB" w:rsidRPr="00E279D6" w14:paraId="78264F23" w14:textId="77777777" w:rsidTr="007C3F17">
        <w:trPr>
          <w:cantSplit/>
        </w:trPr>
        <w:tc>
          <w:tcPr>
            <w:tcW w:w="1498" w:type="dxa"/>
          </w:tcPr>
          <w:p w14:paraId="21120BFF" w14:textId="77777777" w:rsidR="00E910BB" w:rsidRPr="00E279D6" w:rsidRDefault="00E910BB" w:rsidP="007C3F17">
            <w:pPr>
              <w:pStyle w:val="TableText"/>
            </w:pPr>
            <w:r w:rsidRPr="00E279D6">
              <w:t>Warrego</w:t>
            </w:r>
          </w:p>
        </w:tc>
        <w:tc>
          <w:tcPr>
            <w:tcW w:w="2358" w:type="dxa"/>
          </w:tcPr>
          <w:p w14:paraId="4C62E85D" w14:textId="77777777" w:rsidR="00E910BB" w:rsidRPr="00E279D6" w:rsidRDefault="00E910BB" w:rsidP="007C3F17">
            <w:pPr>
              <w:pStyle w:val="TableBullet"/>
            </w:pPr>
            <w:r w:rsidRPr="00E279D6">
              <w:t>No actions undertaken with objectives for waterbird</w:t>
            </w:r>
            <w:r>
              <w:t>s</w:t>
            </w:r>
          </w:p>
        </w:tc>
        <w:tc>
          <w:tcPr>
            <w:tcW w:w="5669" w:type="dxa"/>
          </w:tcPr>
          <w:p w14:paraId="09791081" w14:textId="77777777" w:rsidR="00E910BB" w:rsidRPr="00E279D6" w:rsidRDefault="00E910BB" w:rsidP="007C3F17">
            <w:pPr>
              <w:pStyle w:val="TableBullet"/>
            </w:pPr>
            <w:r w:rsidRPr="00E279D6">
              <w:t>26 waterbird species recorded</w:t>
            </w:r>
          </w:p>
          <w:p w14:paraId="047ADABE" w14:textId="5018BE3C" w:rsidR="00E910BB" w:rsidRPr="00E279D6" w:rsidRDefault="00E910BB" w:rsidP="007C3F17">
            <w:pPr>
              <w:pStyle w:val="TableBullet"/>
              <w:rPr>
                <w:color w:val="auto"/>
              </w:rPr>
            </w:pPr>
            <w:r w:rsidRPr="00E279D6">
              <w:t xml:space="preserve">One waterbird listed as vulnerable under the </w:t>
            </w:r>
            <w:r w:rsidRPr="00E56FCF">
              <w:rPr>
                <w:rStyle w:val="Italics"/>
              </w:rPr>
              <w:t>NSW Biodiversity Conservation Act 2016</w:t>
            </w:r>
            <w:r w:rsidRPr="00E279D6">
              <w:t xml:space="preserve"> recorded (</w:t>
            </w:r>
            <w:r>
              <w:t>b</w:t>
            </w:r>
            <w:r w:rsidRPr="00E279D6">
              <w:t xml:space="preserve">rolga), and one </w:t>
            </w:r>
            <w:r w:rsidR="00E57D46">
              <w:t>nationally</w:t>
            </w:r>
            <w:r w:rsidRPr="00E279D6">
              <w:t xml:space="preserve"> listed ‘migratory’ species on international treaties (CAMBA, JAMBA) recorded (</w:t>
            </w:r>
            <w:r>
              <w:t>g</w:t>
            </w:r>
            <w:r w:rsidRPr="00E279D6">
              <w:t xml:space="preserve">reat </w:t>
            </w:r>
            <w:r>
              <w:t>e</w:t>
            </w:r>
            <w:r w:rsidRPr="00E279D6">
              <w:t>gret)</w:t>
            </w:r>
          </w:p>
        </w:tc>
      </w:tr>
    </w:tbl>
    <w:p w14:paraId="44946502" w14:textId="325D7F06" w:rsidR="00253BD4" w:rsidRDefault="004011F4" w:rsidP="004011F4">
      <w:pPr>
        <w:pStyle w:val="BodyText"/>
      </w:pPr>
      <w:r w:rsidRPr="004011F4">
        <w:rPr>
          <w:noProof/>
        </w:rPr>
        <w:lastRenderedPageBreak/>
        <w:drawing>
          <wp:inline distT="0" distB="0" distL="0" distR="0" wp14:anchorId="03980CF0" wp14:editId="21041F73">
            <wp:extent cx="5138718" cy="4459857"/>
            <wp:effectExtent l="0" t="0" r="5080" b="0"/>
            <wp:docPr id="50" name="Picture 50" descr="Stacked column chart.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acked column chart. Other detail as per caption"/>
                    <pic:cNvPicPr/>
                  </pic:nvPicPr>
                  <pic:blipFill>
                    <a:blip r:embed="rId45" cstate="email">
                      <a:extLst>
                        <a:ext uri="{28A0092B-C50C-407E-A947-70E740481C1C}">
                          <a14:useLocalDpi xmlns:a14="http://schemas.microsoft.com/office/drawing/2010/main"/>
                        </a:ext>
                      </a:extLst>
                    </a:blip>
                    <a:stretch>
                      <a:fillRect/>
                    </a:stretch>
                  </pic:blipFill>
                  <pic:spPr>
                    <a:xfrm>
                      <a:off x="0" y="0"/>
                      <a:ext cx="5145011" cy="4465319"/>
                    </a:xfrm>
                    <a:prstGeom prst="rect">
                      <a:avLst/>
                    </a:prstGeom>
                  </pic:spPr>
                </pic:pic>
              </a:graphicData>
            </a:graphic>
          </wp:inline>
        </w:drawing>
      </w:r>
    </w:p>
    <w:p w14:paraId="712D432C" w14:textId="66BFE866" w:rsidR="002A2024" w:rsidRDefault="008461D3" w:rsidP="00504943">
      <w:pPr>
        <w:pStyle w:val="CaptionwithNote"/>
      </w:pPr>
      <w:bookmarkStart w:id="86" w:name="_Ref69745178"/>
      <w:bookmarkStart w:id="87" w:name="_Toc81315285"/>
      <w:r>
        <w:t xml:space="preserve">Figure </w:t>
      </w:r>
      <w:fldSimple w:instr=" STYLEREF 1 \s ">
        <w:r w:rsidR="00B849DF">
          <w:rPr>
            <w:noProof/>
          </w:rPr>
          <w:t>5</w:t>
        </w:r>
      </w:fldSimple>
      <w:r w:rsidR="00F65304">
        <w:t>.</w:t>
      </w:r>
      <w:fldSimple w:instr=" SEQ Figure \* ARABIC \s 1 ">
        <w:r w:rsidR="00B849DF">
          <w:rPr>
            <w:noProof/>
          </w:rPr>
          <w:t>4</w:t>
        </w:r>
      </w:fldSimple>
      <w:bookmarkEnd w:id="86"/>
      <w:r>
        <w:t xml:space="preserve"> </w:t>
      </w:r>
      <w:r w:rsidR="00D4372C">
        <w:t>R</w:t>
      </w:r>
      <w:r w:rsidR="00BC7C6E">
        <w:t xml:space="preserve">elative contribution of each </w:t>
      </w:r>
      <w:r w:rsidR="005D6F5A">
        <w:t xml:space="preserve">valley </w:t>
      </w:r>
      <w:r w:rsidR="00BC7C6E">
        <w:t>to the total abundance of individuals within each functional group reported in 2019</w:t>
      </w:r>
      <w:r w:rsidR="006A42F2">
        <w:t>–20</w:t>
      </w:r>
      <w:bookmarkEnd w:id="87"/>
    </w:p>
    <w:p w14:paraId="2D1D6B74" w14:textId="30DF1F35" w:rsidR="00431803" w:rsidRPr="002A2024" w:rsidRDefault="002A2024" w:rsidP="007C3F17">
      <w:pPr>
        <w:pStyle w:val="CaptionNote"/>
      </w:pPr>
      <w:r>
        <w:t>Proportions are</w:t>
      </w:r>
      <w:r w:rsidRPr="002A2024">
        <w:t xml:space="preserve"> </w:t>
      </w:r>
      <w:r w:rsidR="00427A04" w:rsidRPr="002A2024">
        <w:t>based on the c</w:t>
      </w:r>
      <w:r w:rsidR="008461D3" w:rsidRPr="002A2024">
        <w:t>ombined F</w:t>
      </w:r>
      <w:r w:rsidR="003E17BE" w:rsidRPr="002A2024">
        <w:t>low-</w:t>
      </w:r>
      <w:r w:rsidR="008461D3" w:rsidRPr="002A2024">
        <w:t>MER datasets from the Gwydir, Warrego</w:t>
      </w:r>
      <w:r w:rsidR="00014C4C">
        <w:t>–</w:t>
      </w:r>
      <w:r w:rsidR="008461D3" w:rsidRPr="002A2024">
        <w:t xml:space="preserve">Darling and Murrumbidgee </w:t>
      </w:r>
      <w:r w:rsidR="0021611C" w:rsidRPr="002A2024">
        <w:t xml:space="preserve">and </w:t>
      </w:r>
      <w:r w:rsidR="008461D3" w:rsidRPr="002A2024">
        <w:t>compl</w:t>
      </w:r>
      <w:r w:rsidR="003E17BE" w:rsidRPr="002A2024">
        <w:t>e</w:t>
      </w:r>
      <w:r w:rsidR="008461D3" w:rsidRPr="002A2024">
        <w:t xml:space="preserve">mentary data from the Lachlan, Macquarie Marches and </w:t>
      </w:r>
      <w:r w:rsidR="00A31720" w:rsidRPr="002A2024">
        <w:t>Millewa</w:t>
      </w:r>
      <w:r w:rsidR="008461D3" w:rsidRPr="002A2024">
        <w:t xml:space="preserve"> </w:t>
      </w:r>
      <w:r w:rsidR="0021611C" w:rsidRPr="002A2024">
        <w:t>(</w:t>
      </w:r>
      <w:r w:rsidR="008461D3" w:rsidRPr="002A2024">
        <w:t xml:space="preserve">used with permission from NSW </w:t>
      </w:r>
      <w:r w:rsidR="00276BDE">
        <w:t>DPIE-EES</w:t>
      </w:r>
      <w:r w:rsidR="008461D3" w:rsidRPr="002A2024">
        <w:t xml:space="preserve"> and National Parks Wildlife Service</w:t>
      </w:r>
      <w:r w:rsidR="0021611C" w:rsidRPr="002A2024">
        <w:t>)</w:t>
      </w:r>
      <w:r w:rsidR="008461D3" w:rsidRPr="002A2024">
        <w:t>. Also see</w:t>
      </w:r>
      <w:r w:rsidR="003E17BE" w:rsidRPr="002A2024">
        <w:t xml:space="preserve"> CEWO (2020d, 2020e), Spencer 2020b, Webster and Borrell 2020, Wassen</w:t>
      </w:r>
      <w:r w:rsidR="00E57D46">
        <w:t>s</w:t>
      </w:r>
      <w:r w:rsidR="003E17BE" w:rsidRPr="002A2024">
        <w:t xml:space="preserve"> et al. 2021</w:t>
      </w:r>
    </w:p>
    <w:p w14:paraId="40E3235E" w14:textId="6E32367C" w:rsidR="00BC7C6E" w:rsidRDefault="00CE41E5" w:rsidP="00972E0F">
      <w:pPr>
        <w:pStyle w:val="BodyTextExtraSpareAbove"/>
      </w:pPr>
      <w:r>
        <w:t>The number of species reported was similar</w:t>
      </w:r>
      <w:r w:rsidR="00BC7C6E">
        <w:t xml:space="preserve"> between the Gwydir (53), Murrumbidgee (52) and Lachlan (49). Just 14 species were reported in the Warrego Darling and 16 in the Macquarie Marshes. When averaged across survey sites, </w:t>
      </w:r>
      <w:r w:rsidR="0037657E">
        <w:t xml:space="preserve">the </w:t>
      </w:r>
      <w:r w:rsidR="00BC7C6E">
        <w:t xml:space="preserve">number of species was highest </w:t>
      </w:r>
      <w:r w:rsidR="000454B0">
        <w:t xml:space="preserve">in February 2020 </w:t>
      </w:r>
      <w:r w:rsidR="00BC7C6E">
        <w:t xml:space="preserve">in the Murrumbidgee following targeted </w:t>
      </w:r>
      <w:r w:rsidR="00B7681B">
        <w:t xml:space="preserve">delivery of </w:t>
      </w:r>
      <w:r w:rsidR="007B6690">
        <w:t xml:space="preserve">Commonwealth environmental </w:t>
      </w:r>
      <w:r w:rsidR="00BC7C6E">
        <w:t xml:space="preserve">water </w:t>
      </w:r>
      <w:r w:rsidR="00260956">
        <w:fldChar w:fldCharType="begin"/>
      </w:r>
      <w:r w:rsidR="00260956">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260956">
        <w:fldChar w:fldCharType="separate"/>
      </w:r>
      <w:r w:rsidR="00260956">
        <w:rPr>
          <w:noProof/>
        </w:rPr>
        <w:t>(Wassens et al. 2021)</w:t>
      </w:r>
      <w:r w:rsidR="00260956">
        <w:fldChar w:fldCharType="end"/>
      </w:r>
      <w:r w:rsidR="00B7681B">
        <w:t xml:space="preserve"> and in the </w:t>
      </w:r>
      <w:r w:rsidR="00A31720">
        <w:t>Millewa</w:t>
      </w:r>
      <w:r w:rsidR="00BC7C6E">
        <w:t xml:space="preserve"> </w:t>
      </w:r>
      <w:r w:rsidR="00B7681B">
        <w:t>Icon sites</w:t>
      </w:r>
      <w:r w:rsidR="000454B0">
        <w:t xml:space="preserve"> in spring 2019</w:t>
      </w:r>
      <w:r w:rsidR="00B7681B">
        <w:t xml:space="preserve"> </w:t>
      </w:r>
      <w:r w:rsidR="00BC7C6E">
        <w:t xml:space="preserve">following </w:t>
      </w:r>
      <w:r w:rsidR="00B7681B">
        <w:t xml:space="preserve">winter watering actions, mainly </w:t>
      </w:r>
      <w:r w:rsidR="003A280D">
        <w:t xml:space="preserve">by </w:t>
      </w:r>
      <w:r w:rsidR="00B7681B">
        <w:t xml:space="preserve">TLM </w:t>
      </w:r>
      <w:r w:rsidR="00260956">
        <w:fldChar w:fldCharType="begin"/>
      </w:r>
      <w:r w:rsidR="00260956">
        <w:instrText xml:space="preserve"> ADDIN EN.CITE &lt;EndNote&gt;&lt;Cite&gt;&lt;Author&gt;Webster&lt;/Author&gt;&lt;Year&gt;2020&lt;/Year&gt;&lt;RecNum&gt;4088&lt;/RecNum&gt;&lt;DisplayText&gt;(Webster and Borrell 2020)&lt;/DisplayText&gt;&lt;record&gt;&lt;rec-number&gt;4088&lt;/rec-number&gt;&lt;foreign-keys&gt;&lt;key app="EN" db-id="vxxvsda2b05fxpeaw2dp552mtrd5trxdrf0s" timestamp="1618208693"&gt;4088&lt;/key&gt;&lt;/foreign-keys&gt;&lt;ref-type name="Book"&gt;6&lt;/ref-type&gt;&lt;contributors&gt;&lt;authors&gt;&lt;author&gt;Webster, L.&lt;/author&gt;&lt;author&gt;Borrell, A.&lt;/author&gt;&lt;/authors&gt;&lt;/contributors&gt;&lt;titles&gt;&lt;title&gt;Waterbird condition monitoring within Barmah-Millewa forest 2019-20. report prepared for NSW DPIE  as part of the Barmah-Millewa Forest Icon Site Condition Monitoring Program.&lt;/title&gt;&lt;/titles&gt;&lt;dates&gt;&lt;year&gt;2020&lt;/year&gt;&lt;/dates&gt;&lt;pub-location&gt;Canberra&lt;/pub-location&gt;&lt;publisher&gt;Murray–Darling Basin Authority&lt;/publisher&gt;&lt;urls&gt;&lt;/urls&gt;&lt;/record&gt;&lt;/Cite&gt;&lt;/EndNote&gt;</w:instrText>
      </w:r>
      <w:r w:rsidR="00260956">
        <w:fldChar w:fldCharType="separate"/>
      </w:r>
      <w:r w:rsidR="00260956">
        <w:rPr>
          <w:noProof/>
        </w:rPr>
        <w:t>(Webster and Borrell 2020)</w:t>
      </w:r>
      <w:r w:rsidR="00260956">
        <w:fldChar w:fldCharType="end"/>
      </w:r>
      <w:r w:rsidR="003A280D">
        <w:t xml:space="preserve"> </w:t>
      </w:r>
      <w:r w:rsidR="00B7681B">
        <w:t>(</w:t>
      </w:r>
      <w:r w:rsidR="00B7681B">
        <w:fldChar w:fldCharType="begin"/>
      </w:r>
      <w:r w:rsidR="00B7681B">
        <w:instrText xml:space="preserve"> REF _Ref69466558 \h </w:instrText>
      </w:r>
      <w:r w:rsidR="003E17BE">
        <w:instrText xml:space="preserve"> \* MERGEFORMAT </w:instrText>
      </w:r>
      <w:r w:rsidR="00B7681B">
        <w:fldChar w:fldCharType="separate"/>
      </w:r>
      <w:r w:rsidR="00B849DF">
        <w:t xml:space="preserve">Figure </w:t>
      </w:r>
      <w:r w:rsidR="00B849DF">
        <w:rPr>
          <w:noProof/>
        </w:rPr>
        <w:t>5.5</w:t>
      </w:r>
      <w:r w:rsidR="00B7681B">
        <w:fldChar w:fldCharType="end"/>
      </w:r>
      <w:r w:rsidR="00B7681B">
        <w:t>). Waterbird diversity was low in the Gwydir system in spring 2019</w:t>
      </w:r>
      <w:r w:rsidR="003A280D">
        <w:t>,</w:t>
      </w:r>
      <w:r w:rsidR="00B7681B">
        <w:t xml:space="preserve"> but increased following heavy rainfall in February 2020 which contributed to widespread inundation </w:t>
      </w:r>
      <w:r w:rsidR="00260956">
        <w:fldChar w:fldCharType="begin"/>
      </w:r>
      <w:r w:rsidR="006E4474">
        <w:instrText xml:space="preserve"> ADDIN EN.CITE &lt;EndNote&gt;&lt;Cite&gt;&lt;Author&gt;Spencer&lt;/Author&gt;&lt;Year&gt;2020&lt;/Year&gt;&lt;RecNum&gt;4081&lt;/RecNum&gt;&lt;DisplayText&gt;(Spencer 2020)&lt;/DisplayText&gt;&lt;record&gt;&lt;rec-number&gt;4081&lt;/rec-number&gt;&lt;foreign-keys&gt;&lt;key app="EN" db-id="vxxvsda2b05fxpeaw2dp552mtrd5trxdrf0s" timestamp="1616475819"&gt;4081&lt;/key&gt;&lt;/foreign-keys&gt;&lt;ref-type name="Book"&gt;6&lt;/ref-type&gt;&lt;contributors&gt;&lt;authors&gt;&lt;author&gt;Spencer, J&lt;/author&gt;&lt;/authors&gt;&lt;/contributors&gt;&lt;titles&gt;&lt;title&gt;Waterbird surveys in the Gwydir Wetlands 2019-2020&lt;/title&gt;&lt;/titles&gt;&lt;dates&gt;&lt;year&gt;2020&lt;/year&gt;&lt;/dates&gt;&lt;pub-location&gt;Sydney&lt;/pub-location&gt;&lt;publisher&gt;NSW Department of Planning, Industry and Environment&lt;/publisher&gt;&lt;urls&gt;&lt;/urls&gt;&lt;/record&gt;&lt;/Cite&gt;&lt;/EndNote&gt;</w:instrText>
      </w:r>
      <w:r w:rsidR="00260956">
        <w:fldChar w:fldCharType="separate"/>
      </w:r>
      <w:r w:rsidR="006E4474">
        <w:rPr>
          <w:noProof/>
        </w:rPr>
        <w:t>(Spencer 2020)</w:t>
      </w:r>
      <w:r w:rsidR="00260956">
        <w:fldChar w:fldCharType="end"/>
      </w:r>
      <w:r w:rsidR="00B7681B">
        <w:t>. Extreme dry conditions contributed to very low waterbird species richness in the Macquarie Marches</w:t>
      </w:r>
      <w:r w:rsidR="00F30A51">
        <w:t xml:space="preserve"> in 2019–20</w:t>
      </w:r>
      <w:r w:rsidR="00B7681B">
        <w:t xml:space="preserve"> </w:t>
      </w:r>
      <w:r w:rsidR="00260956">
        <w:fldChar w:fldCharType="begin"/>
      </w:r>
      <w:r w:rsidR="006E4474">
        <w:instrText xml:space="preserve"> ADDIN EN.CITE &lt;EndNote&gt;&lt;Cite&gt;&lt;Author&gt;Spencer&lt;/Author&gt;&lt;Year&gt;2020&lt;/Year&gt;&lt;RecNum&gt;4080&lt;/RecNum&gt;&lt;DisplayText&gt;(Spencer 2020)&lt;/DisplayText&gt;&lt;record&gt;&lt;rec-number&gt;4080&lt;/rec-number&gt;&lt;foreign-keys&gt;&lt;key app="EN" db-id="vxxvsda2b05fxpeaw2dp552mtrd5trxdrf0s" timestamp="1616475436"&gt;4080&lt;/key&gt;&lt;/foreign-keys&gt;&lt;ref-type name="Book"&gt;6&lt;/ref-type&gt;&lt;contributors&gt;&lt;authors&gt;&lt;author&gt;Spencer, J&lt;/author&gt;&lt;/authors&gt;&lt;/contributors&gt;&lt;titles&gt;&lt;title&gt;Waterbird surveys in the Macquarie Marshes, Oct 2019&lt;/title&gt;&lt;/titles&gt;&lt;dates&gt;&lt;year&gt;2020&lt;/year&gt;&lt;/dates&gt;&lt;pub-location&gt;Sydney&lt;/pub-location&gt;&lt;publisher&gt;NSW Department of Planning, Industry and Environment&lt;/publisher&gt;&lt;urls&gt;&lt;/urls&gt;&lt;/record&gt;&lt;/Cite&gt;&lt;/EndNote&gt;</w:instrText>
      </w:r>
      <w:r w:rsidR="00260956">
        <w:fldChar w:fldCharType="separate"/>
      </w:r>
      <w:r w:rsidR="006E4474">
        <w:rPr>
          <w:noProof/>
        </w:rPr>
        <w:t>(Spencer 2020)</w:t>
      </w:r>
      <w:r w:rsidR="00260956">
        <w:fldChar w:fldCharType="end"/>
      </w:r>
      <w:r w:rsidR="00B7681B">
        <w:t>.</w:t>
      </w:r>
    </w:p>
    <w:p w14:paraId="21F4EBA0" w14:textId="1317AEE4" w:rsidR="006462AA" w:rsidRDefault="006462AA" w:rsidP="00614896">
      <w:pPr>
        <w:pStyle w:val="BodyText"/>
        <w:rPr>
          <w:rFonts w:ascii="Times New Roman" w:eastAsiaTheme="minorHAnsi" w:hAnsi="Times New Roman"/>
          <w:color w:val="auto"/>
          <w:sz w:val="24"/>
          <w:szCs w:val="24"/>
        </w:rPr>
      </w:pPr>
      <w:r>
        <w:rPr>
          <w:noProof/>
        </w:rPr>
        <w:lastRenderedPageBreak/>
        <w:drawing>
          <wp:inline distT="0" distB="0" distL="0" distR="0" wp14:anchorId="26094F5F" wp14:editId="0C452BB7">
            <wp:extent cx="5796501" cy="3828728"/>
            <wp:effectExtent l="0" t="0" r="0" b="635"/>
            <wp:docPr id="4" name="Picture 4" descr="Box and whiskers chart. Valleys on x-axis, numbers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ox and whiskers chart. Valleys on x-axis, numbers on y-axis. Other detail as per caption"/>
                    <pic:cNvPicPr/>
                  </pic:nvPicPr>
                  <pic:blipFill rotWithShape="1">
                    <a:blip r:embed="rId46" cstate="email">
                      <a:extLst>
                        <a:ext uri="{28A0092B-C50C-407E-A947-70E740481C1C}">
                          <a14:useLocalDpi xmlns:a14="http://schemas.microsoft.com/office/drawing/2010/main"/>
                        </a:ext>
                      </a:extLst>
                    </a:blip>
                    <a:srcRect l="1732" t="4305" r="19416" b="7127"/>
                    <a:stretch/>
                  </pic:blipFill>
                  <pic:spPr bwMode="auto">
                    <a:xfrm>
                      <a:off x="0" y="0"/>
                      <a:ext cx="5817978" cy="3842914"/>
                    </a:xfrm>
                    <a:prstGeom prst="rect">
                      <a:avLst/>
                    </a:prstGeom>
                    <a:ln>
                      <a:noFill/>
                    </a:ln>
                    <a:extLst>
                      <a:ext uri="{53640926-AAD7-44D8-BBD7-CCE9431645EC}">
                        <a14:shadowObscured xmlns:a14="http://schemas.microsoft.com/office/drawing/2010/main"/>
                      </a:ext>
                    </a:extLst>
                  </pic:spPr>
                </pic:pic>
              </a:graphicData>
            </a:graphic>
          </wp:inline>
        </w:drawing>
      </w:r>
    </w:p>
    <w:p w14:paraId="350CF7D3" w14:textId="2C19488B" w:rsidR="002A2024" w:rsidRDefault="008461D3" w:rsidP="00E57D46">
      <w:pPr>
        <w:pStyle w:val="CaptionFigure"/>
      </w:pPr>
      <w:bookmarkStart w:id="88" w:name="_Ref69466558"/>
      <w:bookmarkStart w:id="89" w:name="_Toc81315286"/>
      <w:r>
        <w:t xml:space="preserve">Figure </w:t>
      </w:r>
      <w:fldSimple w:instr=" STYLEREF 1 \s ">
        <w:r w:rsidR="00B849DF">
          <w:rPr>
            <w:noProof/>
          </w:rPr>
          <w:t>5</w:t>
        </w:r>
      </w:fldSimple>
      <w:r w:rsidR="00F65304">
        <w:t>.</w:t>
      </w:r>
      <w:fldSimple w:instr=" SEQ Figure \* ARABIC \s 1 ">
        <w:r w:rsidR="00B849DF">
          <w:rPr>
            <w:noProof/>
          </w:rPr>
          <w:t>5</w:t>
        </w:r>
      </w:fldSimple>
      <w:bookmarkEnd w:id="88"/>
      <w:r>
        <w:t xml:space="preserve"> </w:t>
      </w:r>
      <w:r w:rsidR="00D9571F">
        <w:t xml:space="preserve">Box plot </w:t>
      </w:r>
      <w:r w:rsidR="007D4F85">
        <w:t xml:space="preserve">of </w:t>
      </w:r>
      <w:r w:rsidR="00D9571F">
        <w:t>a</w:t>
      </w:r>
      <w:r>
        <w:t xml:space="preserve">verage species richness per survey site across the </w:t>
      </w:r>
      <w:r w:rsidR="008F08C3">
        <w:t>6</w:t>
      </w:r>
      <w:r>
        <w:t xml:space="preserve"> </w:t>
      </w:r>
      <w:r w:rsidR="005D6F5A">
        <w:t>valleys</w:t>
      </w:r>
      <w:r w:rsidR="00990E21">
        <w:t xml:space="preserve"> in </w:t>
      </w:r>
      <w:r w:rsidR="002C1A69">
        <w:t>s</w:t>
      </w:r>
      <w:r w:rsidR="00990E21">
        <w:t>pring</w:t>
      </w:r>
      <w:r w:rsidR="00843EDD">
        <w:t xml:space="preserve"> (October</w:t>
      </w:r>
      <w:r w:rsidR="002C1A69" w:rsidRPr="002C1A69">
        <w:t>–</w:t>
      </w:r>
      <w:r w:rsidR="00843EDD">
        <w:t>November 2019</w:t>
      </w:r>
      <w:r w:rsidR="00990E21">
        <w:t xml:space="preserve"> (2019) and </w:t>
      </w:r>
      <w:r w:rsidR="00843EDD">
        <w:t>summer January</w:t>
      </w:r>
      <w:r w:rsidR="002C1A69" w:rsidRPr="002C1A69">
        <w:t>–</w:t>
      </w:r>
      <w:r w:rsidR="00843EDD">
        <w:t>February 2020 (2020)</w:t>
      </w:r>
      <w:bookmarkEnd w:id="89"/>
    </w:p>
    <w:p w14:paraId="56277448" w14:textId="1D484B71" w:rsidR="008461D3" w:rsidRDefault="002A2024" w:rsidP="007C3F17">
      <w:pPr>
        <w:pStyle w:val="CaptionNote"/>
      </w:pPr>
      <w:r>
        <w:t>B</w:t>
      </w:r>
      <w:r w:rsidR="008461D3">
        <w:t>oxes show 1</w:t>
      </w:r>
      <w:r w:rsidR="008461D3" w:rsidRPr="008461D3">
        <w:rPr>
          <w:vertAlign w:val="superscript"/>
        </w:rPr>
        <w:t>st</w:t>
      </w:r>
      <w:r w:rsidR="008461D3">
        <w:t xml:space="preserve"> and 3</w:t>
      </w:r>
      <w:r w:rsidR="008461D3" w:rsidRPr="008461D3">
        <w:rPr>
          <w:vertAlign w:val="superscript"/>
        </w:rPr>
        <w:t>rd</w:t>
      </w:r>
      <w:r w:rsidR="008461D3">
        <w:t xml:space="preserve"> </w:t>
      </w:r>
      <w:r w:rsidR="00BC7C6E">
        <w:t>quartile, bar is median, whiskers show min</w:t>
      </w:r>
      <w:r w:rsidR="00014C4C">
        <w:t>–</w:t>
      </w:r>
      <w:r w:rsidR="00BC7C6E">
        <w:t>max excluding outliers</w:t>
      </w:r>
      <w:r>
        <w:t>,</w:t>
      </w:r>
      <w:r w:rsidR="00BC7C6E">
        <w:rPr>
          <w:rFonts w:cs="Calibri"/>
        </w:rPr>
        <w:t xml:space="preserve"> </w:t>
      </w:r>
      <w:r w:rsidR="00BC7C6E">
        <w:t xml:space="preserve">low potential outlier, *high potential outlier. </w:t>
      </w:r>
      <w:r w:rsidR="008461D3">
        <w:t xml:space="preserve">Combined </w:t>
      </w:r>
      <w:r w:rsidR="00E43570">
        <w:t xml:space="preserve">DPIE-EES and </w:t>
      </w:r>
      <w:r w:rsidR="008461D3">
        <w:t>F</w:t>
      </w:r>
      <w:r w:rsidR="00EE5546">
        <w:t>low-</w:t>
      </w:r>
      <w:r w:rsidR="008461D3">
        <w:t>MER datasets from the Gwydir, Warrego</w:t>
      </w:r>
      <w:r w:rsidR="00014C4C">
        <w:t>–</w:t>
      </w:r>
      <w:r w:rsidR="008461D3">
        <w:t xml:space="preserve">Darling and Murrumbidgee </w:t>
      </w:r>
      <w:r w:rsidR="004A71C4">
        <w:t xml:space="preserve">valleys </w:t>
      </w:r>
      <w:r w:rsidR="008461D3">
        <w:t>with compl</w:t>
      </w:r>
      <w:r w:rsidR="00EE5546">
        <w:t>e</w:t>
      </w:r>
      <w:r w:rsidR="008461D3">
        <w:t xml:space="preserve">mentary data from the Lachlan, Macquarie Marches and </w:t>
      </w:r>
      <w:r w:rsidR="00A31720">
        <w:t>Millewa</w:t>
      </w:r>
      <w:r w:rsidR="008461D3">
        <w:t xml:space="preserve"> </w:t>
      </w:r>
      <w:r w:rsidR="00FC2A8F">
        <w:t>(</w:t>
      </w:r>
      <w:r w:rsidR="008461D3">
        <w:t xml:space="preserve">used with permission from NSW </w:t>
      </w:r>
      <w:r w:rsidR="00276BDE">
        <w:t>DPIE-EES</w:t>
      </w:r>
      <w:r w:rsidR="008461D3">
        <w:t xml:space="preserve"> and National Parks Wildlife Service</w:t>
      </w:r>
      <w:r w:rsidR="00FC2A8F">
        <w:t>)</w:t>
      </w:r>
      <w:r w:rsidR="008461D3">
        <w:t xml:space="preserve">. </w:t>
      </w:r>
      <w:r w:rsidR="00EE5546">
        <w:t>Also see CEWO (2020d, 2020e), Spencer 2020b, Webster and Borrell 2020, Wasse</w:t>
      </w:r>
      <w:r w:rsidR="00E57D46">
        <w:t>ns</w:t>
      </w:r>
      <w:r w:rsidR="00EE5546">
        <w:t xml:space="preserve"> et al. 2021</w:t>
      </w:r>
    </w:p>
    <w:p w14:paraId="055D8A36" w14:textId="2356EA9F" w:rsidR="007935A3" w:rsidRDefault="00993B38" w:rsidP="002C1A69">
      <w:pPr>
        <w:pStyle w:val="Heading2"/>
      </w:pPr>
      <w:bookmarkStart w:id="90" w:name="_Toc81318866"/>
      <w:bookmarkEnd w:id="83"/>
      <w:r>
        <w:t>Water years</w:t>
      </w:r>
      <w:r w:rsidR="00A74899">
        <w:t xml:space="preserve"> 2014</w:t>
      </w:r>
      <w:r w:rsidR="006A42F2">
        <w:t>–20</w:t>
      </w:r>
      <w:bookmarkEnd w:id="90"/>
    </w:p>
    <w:p w14:paraId="6CEA45FD" w14:textId="36A5C422" w:rsidR="000666E7" w:rsidRDefault="00C24E44" w:rsidP="00BA63D0">
      <w:pPr>
        <w:pStyle w:val="BodyText"/>
        <w:keepNext/>
        <w:keepLines/>
      </w:pPr>
      <w:r w:rsidRPr="00EA45F7">
        <w:t xml:space="preserve">Since </w:t>
      </w:r>
      <w:r w:rsidR="00EB0C12" w:rsidRPr="007B6690">
        <w:t>2014,</w:t>
      </w:r>
      <w:r w:rsidR="00EB0C12">
        <w:t xml:space="preserve"> 180</w:t>
      </w:r>
      <w:r w:rsidR="008A1347">
        <w:t>,</w:t>
      </w:r>
      <w:r w:rsidR="00EB0C12">
        <w:t xml:space="preserve">617 </w:t>
      </w:r>
      <w:r w:rsidR="00AC5BD3" w:rsidRPr="007B6690">
        <w:t xml:space="preserve">waterbird </w:t>
      </w:r>
      <w:r w:rsidR="00EB0C12">
        <w:t xml:space="preserve">records </w:t>
      </w:r>
      <w:r w:rsidR="00B95BBA">
        <w:t xml:space="preserve">representing </w:t>
      </w:r>
      <w:r w:rsidR="00B95BBA" w:rsidRPr="007B6690">
        <w:t>10</w:t>
      </w:r>
      <w:r w:rsidR="00EB0C12">
        <w:t>7</w:t>
      </w:r>
      <w:r w:rsidR="00B95BBA" w:rsidRPr="007B6690">
        <w:t xml:space="preserve"> species</w:t>
      </w:r>
      <w:r w:rsidR="00B95BBA">
        <w:t xml:space="preserve"> </w:t>
      </w:r>
      <w:r w:rsidR="00471DAA">
        <w:t>were reported</w:t>
      </w:r>
      <w:r w:rsidR="00DF2389">
        <w:t xml:space="preserve"> </w:t>
      </w:r>
      <w:r w:rsidR="00AE02F9">
        <w:t xml:space="preserve">within </w:t>
      </w:r>
      <w:r w:rsidR="005E5ACF">
        <w:t xml:space="preserve">key </w:t>
      </w:r>
      <w:r w:rsidR="00B0458A">
        <w:t xml:space="preserve">valleys </w:t>
      </w:r>
      <w:r w:rsidR="00A418F0">
        <w:t>receiving</w:t>
      </w:r>
      <w:r w:rsidR="00B0458A">
        <w:t xml:space="preserve"> </w:t>
      </w:r>
      <w:r w:rsidR="00CE0077">
        <w:t xml:space="preserve">Commonwealth environmental water </w:t>
      </w:r>
      <w:r w:rsidR="00EB0C12">
        <w:t>with objectives related to waterbirds (Lower Murray, Central Murray, Murrumbidgee, Lachlan, Gwydir, Macquarie)</w:t>
      </w:r>
      <w:r w:rsidR="00B95BBA">
        <w:t xml:space="preserve">. </w:t>
      </w:r>
      <w:r w:rsidR="009543BF">
        <w:t>Within these valleys</w:t>
      </w:r>
      <w:r w:rsidR="008A1347">
        <w:t>,</w:t>
      </w:r>
      <w:r w:rsidR="009543BF">
        <w:t xml:space="preserve"> </w:t>
      </w:r>
      <w:r w:rsidR="00A418F0">
        <w:t>5</w:t>
      </w:r>
      <w:r w:rsidR="00EB0C12">
        <w:t>7</w:t>
      </w:r>
      <w:r w:rsidR="00A418F0">
        <w:t xml:space="preserve">% of individuals </w:t>
      </w:r>
      <w:r w:rsidR="00946B94">
        <w:t xml:space="preserve">were reported for areas inundated by </w:t>
      </w:r>
      <w:r w:rsidR="00CE0077">
        <w:t xml:space="preserve">Commonwealth environmental water </w:t>
      </w:r>
      <w:r w:rsidR="009543BF">
        <w:t xml:space="preserve">compared </w:t>
      </w:r>
      <w:r w:rsidR="00E57D46">
        <w:t xml:space="preserve">with </w:t>
      </w:r>
      <w:r w:rsidR="009543BF">
        <w:t>4</w:t>
      </w:r>
      <w:r w:rsidR="00EB0C12">
        <w:t>3</w:t>
      </w:r>
      <w:r w:rsidR="009543BF">
        <w:t>% of individuals reported in other freshwater habitats (</w:t>
      </w:r>
      <w:r w:rsidR="00786D15">
        <w:t>including areas managed through state environmental water</w:t>
      </w:r>
      <w:r w:rsidR="004365C8">
        <w:t>ing programs</w:t>
      </w:r>
      <w:r w:rsidR="00786D15">
        <w:t>, unmanaged floodplain inundation and</w:t>
      </w:r>
      <w:r w:rsidR="00B95BBA">
        <w:t xml:space="preserve"> </w:t>
      </w:r>
      <w:r w:rsidR="009F2090">
        <w:t>agricultural water)</w:t>
      </w:r>
      <w:r w:rsidR="008E0D54">
        <w:t xml:space="preserve">. </w:t>
      </w:r>
      <w:r w:rsidR="00201B60" w:rsidRPr="007B6690">
        <w:t xml:space="preserve">Nine species listed as </w:t>
      </w:r>
      <w:r w:rsidR="00EB60AC" w:rsidRPr="007B6690">
        <w:t>threatened under</w:t>
      </w:r>
      <w:r w:rsidR="00201B60" w:rsidRPr="007B6690">
        <w:t xml:space="preserve"> the </w:t>
      </w:r>
      <w:r w:rsidR="00201B60" w:rsidRPr="00BA63D0">
        <w:t>EPBC Act</w:t>
      </w:r>
      <w:r w:rsidR="00201B60" w:rsidRPr="007B6690">
        <w:t xml:space="preserve"> </w:t>
      </w:r>
      <w:r w:rsidR="00693140" w:rsidRPr="007B6690">
        <w:t xml:space="preserve">were only reported from areas receiving </w:t>
      </w:r>
      <w:r w:rsidR="00201B60" w:rsidRPr="007B6690">
        <w:t>C</w:t>
      </w:r>
      <w:r w:rsidR="005100CA">
        <w:t xml:space="preserve">ommonwealth environmental </w:t>
      </w:r>
      <w:r w:rsidR="00EE3E88" w:rsidRPr="007B6690">
        <w:t>water</w:t>
      </w:r>
      <w:r w:rsidR="00D30BCB">
        <w:t>,</w:t>
      </w:r>
      <w:r w:rsidR="00693140" w:rsidRPr="007B6690">
        <w:t xml:space="preserve"> </w:t>
      </w:r>
      <w:r w:rsidR="00EE3E88" w:rsidRPr="007B6690">
        <w:t xml:space="preserve">including </w:t>
      </w:r>
      <w:r w:rsidR="00D30BCB">
        <w:t xml:space="preserve">the </w:t>
      </w:r>
      <w:r w:rsidR="002D616E">
        <w:t>g</w:t>
      </w:r>
      <w:r w:rsidR="00201B60" w:rsidRPr="007B6690">
        <w:t xml:space="preserve">reat </w:t>
      </w:r>
      <w:r w:rsidR="002D616E">
        <w:t>k</w:t>
      </w:r>
      <w:r w:rsidR="00201B60" w:rsidRPr="007B6690">
        <w:t>not (</w:t>
      </w:r>
      <w:r w:rsidR="00201B60" w:rsidRPr="007C466C">
        <w:rPr>
          <w:i/>
        </w:rPr>
        <w:t>Calidris tenuirostris</w:t>
      </w:r>
      <w:r w:rsidR="00201B60" w:rsidRPr="007B6690">
        <w:t xml:space="preserve">), and </w:t>
      </w:r>
      <w:r w:rsidR="00D30BCB">
        <w:t xml:space="preserve">the </w:t>
      </w:r>
      <w:r w:rsidR="00E57D46">
        <w:t xml:space="preserve">fairy </w:t>
      </w:r>
      <w:r w:rsidR="00201B60" w:rsidRPr="007B6690">
        <w:t>tern (</w:t>
      </w:r>
      <w:r w:rsidR="00201B60" w:rsidRPr="007C466C">
        <w:rPr>
          <w:i/>
        </w:rPr>
        <w:t>Sternula nereis</w:t>
      </w:r>
      <w:r w:rsidR="00201B60" w:rsidRPr="007B6690">
        <w:t>)</w:t>
      </w:r>
      <w:r w:rsidR="0037657E" w:rsidRPr="007B6690">
        <w:t xml:space="preserve">. </w:t>
      </w:r>
      <w:r w:rsidR="00201B60" w:rsidRPr="007B6690">
        <w:t xml:space="preserve">A further </w:t>
      </w:r>
      <w:r w:rsidR="0001122A" w:rsidRPr="007B6690">
        <w:t>23</w:t>
      </w:r>
      <w:r w:rsidR="00201B60" w:rsidRPr="007B6690">
        <w:t xml:space="preserve"> migratory species </w:t>
      </w:r>
      <w:r w:rsidR="00D30BCB">
        <w:t xml:space="preserve">listed under the </w:t>
      </w:r>
      <w:r w:rsidR="00D30BCB" w:rsidRPr="00BA63D0">
        <w:t>EPBC Act</w:t>
      </w:r>
      <w:r w:rsidR="00D30BCB" w:rsidRPr="007B6690">
        <w:t xml:space="preserve"> </w:t>
      </w:r>
      <w:r w:rsidR="00201B60" w:rsidRPr="007B6690">
        <w:t xml:space="preserve">were associated with </w:t>
      </w:r>
      <w:r w:rsidR="001B6CA6">
        <w:t xml:space="preserve">areas inundated by </w:t>
      </w:r>
      <w:r w:rsidR="00201B60" w:rsidRPr="007B6690">
        <w:t>C</w:t>
      </w:r>
      <w:r w:rsidR="005100CA">
        <w:t>ommonwealth environmental water</w:t>
      </w:r>
      <w:r w:rsidR="007A08BC">
        <w:t xml:space="preserve"> (</w:t>
      </w:r>
      <w:r w:rsidR="007A08BC">
        <w:fldChar w:fldCharType="begin"/>
      </w:r>
      <w:r w:rsidR="007A08BC">
        <w:instrText xml:space="preserve"> REF _Ref70069064 \h </w:instrText>
      </w:r>
      <w:r w:rsidR="007A08BC">
        <w:fldChar w:fldCharType="separate"/>
      </w:r>
      <w:r w:rsidR="00B849DF">
        <w:t xml:space="preserve">Table </w:t>
      </w:r>
      <w:r w:rsidR="00B849DF">
        <w:rPr>
          <w:noProof/>
        </w:rPr>
        <w:t>5</w:t>
      </w:r>
      <w:r w:rsidR="00B849DF">
        <w:t>.</w:t>
      </w:r>
      <w:r w:rsidR="00B849DF">
        <w:rPr>
          <w:noProof/>
        </w:rPr>
        <w:t>5</w:t>
      </w:r>
      <w:r w:rsidR="007A08BC">
        <w:fldChar w:fldCharType="end"/>
      </w:r>
      <w:r w:rsidR="007A08BC">
        <w:t>)</w:t>
      </w:r>
    </w:p>
    <w:p w14:paraId="37330DA4" w14:textId="4DEDFD85" w:rsidR="00946CA9" w:rsidRPr="008A1347" w:rsidRDefault="00B2070D" w:rsidP="008A1347">
      <w:pPr>
        <w:pStyle w:val="BodyText"/>
      </w:pPr>
      <w:r w:rsidRPr="008A1347">
        <w:t>When considered across all</w:t>
      </w:r>
      <w:r w:rsidR="00D979AC" w:rsidRPr="008A1347">
        <w:t xml:space="preserve"> </w:t>
      </w:r>
      <w:r w:rsidR="008A1347">
        <w:t>6</w:t>
      </w:r>
      <w:r w:rsidR="00EB0C12" w:rsidRPr="008A1347">
        <w:t xml:space="preserve"> </w:t>
      </w:r>
      <w:r w:rsidR="00D979AC" w:rsidRPr="008A1347">
        <w:t>valleys</w:t>
      </w:r>
      <w:r w:rsidR="008E0D54" w:rsidRPr="008A1347">
        <w:t xml:space="preserve"> receiving </w:t>
      </w:r>
      <w:r w:rsidR="0001668D" w:rsidRPr="008A1347">
        <w:t>Commonwealth environmental water</w:t>
      </w:r>
      <w:r w:rsidR="00DD2CB2" w:rsidRPr="008A1347">
        <w:t>,</w:t>
      </w:r>
      <w:r w:rsidRPr="008A1347">
        <w:t xml:space="preserve"> the </w:t>
      </w:r>
      <w:r w:rsidR="00B338C0" w:rsidRPr="008A1347">
        <w:t xml:space="preserve">composition of waterbird communities </w:t>
      </w:r>
      <w:r w:rsidR="00D979AC" w:rsidRPr="008A1347">
        <w:t xml:space="preserve">varied </w:t>
      </w:r>
      <w:r w:rsidR="00C72035" w:rsidRPr="008A1347">
        <w:t xml:space="preserve">over years and between </w:t>
      </w:r>
      <w:r w:rsidR="00B338C0" w:rsidRPr="008A1347">
        <w:t xml:space="preserve">areas inundated by </w:t>
      </w:r>
      <w:r w:rsidR="0001668D" w:rsidRPr="008A1347">
        <w:t xml:space="preserve">Commonwealth environmental water </w:t>
      </w:r>
      <w:r w:rsidR="00B338C0" w:rsidRPr="008A1347">
        <w:t xml:space="preserve">and other </w:t>
      </w:r>
      <w:r w:rsidR="00C746B7" w:rsidRPr="008A1347">
        <w:t>habitats</w:t>
      </w:r>
      <w:r w:rsidR="006E7C9C" w:rsidRPr="008A1347">
        <w:t xml:space="preserve"> (PERMANOVA F</w:t>
      </w:r>
      <w:r w:rsidR="007C3F17">
        <w:t xml:space="preserve"> = </w:t>
      </w:r>
      <w:r w:rsidR="006E7C9C" w:rsidRPr="008A1347">
        <w:t>42.969, p &lt;0.001)</w:t>
      </w:r>
      <w:r w:rsidR="00D979AC" w:rsidRPr="008A1347">
        <w:t xml:space="preserve"> </w:t>
      </w:r>
      <w:r w:rsidR="00C72035" w:rsidRPr="008A1347">
        <w:t>(</w:t>
      </w:r>
      <w:r w:rsidR="00C72035" w:rsidRPr="008A1347">
        <w:rPr>
          <w:rStyle w:val="BodyTextChar"/>
        </w:rPr>
        <w:fldChar w:fldCharType="begin"/>
      </w:r>
      <w:r w:rsidR="00C72035" w:rsidRPr="008A1347">
        <w:rPr>
          <w:rStyle w:val="BodyTextChar"/>
        </w:rPr>
        <w:instrText xml:space="preserve"> REF _Ref69483326 \h  \* MERGEFORMAT </w:instrText>
      </w:r>
      <w:r w:rsidR="00C72035" w:rsidRPr="008A1347">
        <w:rPr>
          <w:rStyle w:val="BodyTextChar"/>
        </w:rPr>
      </w:r>
      <w:r w:rsidR="00C72035" w:rsidRPr="008A1347">
        <w:rPr>
          <w:rStyle w:val="BodyTextChar"/>
        </w:rPr>
        <w:fldChar w:fldCharType="separate"/>
      </w:r>
      <w:r w:rsidR="00B849DF" w:rsidRPr="00B849DF">
        <w:rPr>
          <w:rStyle w:val="BodyTextChar"/>
        </w:rPr>
        <w:t>Figure 5.6</w:t>
      </w:r>
      <w:r w:rsidR="00C72035" w:rsidRPr="008A1347">
        <w:rPr>
          <w:rStyle w:val="BodyTextChar"/>
        </w:rPr>
        <w:fldChar w:fldCharType="end"/>
      </w:r>
      <w:r w:rsidR="00C72035" w:rsidRPr="008A1347">
        <w:t>).</w:t>
      </w:r>
      <w:r w:rsidR="002523C6" w:rsidRPr="008A1347">
        <w:t xml:space="preserve"> </w:t>
      </w:r>
      <w:r w:rsidR="000666E7" w:rsidRPr="008A1347">
        <w:t xml:space="preserve">The </w:t>
      </w:r>
      <w:r w:rsidR="00E57D46">
        <w:t>d</w:t>
      </w:r>
      <w:r w:rsidR="000666E7" w:rsidRPr="008A1347">
        <w:t>abbling</w:t>
      </w:r>
      <w:r w:rsidR="008419FC" w:rsidRPr="008A1347">
        <w:t xml:space="preserve"> ducks, grazing waterfowl and </w:t>
      </w:r>
      <w:r w:rsidR="009D0B97" w:rsidRPr="008A1347">
        <w:t>deep-water</w:t>
      </w:r>
      <w:r w:rsidR="008419FC" w:rsidRPr="008A1347">
        <w:t xml:space="preserve"> foragers (</w:t>
      </w:r>
      <w:r w:rsidR="00E57D46">
        <w:t>i.e. d</w:t>
      </w:r>
      <w:r w:rsidR="008419FC" w:rsidRPr="008A1347">
        <w:t>ucks</w:t>
      </w:r>
      <w:r w:rsidR="009D0B97" w:rsidRPr="008A1347">
        <w:t xml:space="preserve"> and swans</w:t>
      </w:r>
      <w:r w:rsidR="008419FC" w:rsidRPr="008A1347">
        <w:t>)</w:t>
      </w:r>
      <w:r w:rsidR="00427140" w:rsidRPr="008A1347">
        <w:t xml:space="preserve"> typically represented the greatest </w:t>
      </w:r>
      <w:r w:rsidR="00290C8C" w:rsidRPr="008A1347">
        <w:t>proportion</w:t>
      </w:r>
      <w:r w:rsidR="00427140" w:rsidRPr="008A1347">
        <w:t xml:space="preserve"> of waterbird</w:t>
      </w:r>
      <w:r w:rsidR="00290C8C" w:rsidRPr="008A1347">
        <w:t>s</w:t>
      </w:r>
      <w:r w:rsidR="00427140" w:rsidRPr="008A1347">
        <w:t xml:space="preserve"> in </w:t>
      </w:r>
      <w:r w:rsidR="00EB0C12" w:rsidRPr="008A1347">
        <w:t xml:space="preserve">both </w:t>
      </w:r>
      <w:r w:rsidR="00427140" w:rsidRPr="008A1347">
        <w:t xml:space="preserve">habitats receiving </w:t>
      </w:r>
      <w:r w:rsidR="0001668D" w:rsidRPr="008A1347">
        <w:t xml:space="preserve">Commonwealth environmental water </w:t>
      </w:r>
      <w:r w:rsidR="00427140" w:rsidRPr="008A1347">
        <w:t xml:space="preserve">and those filled via other </w:t>
      </w:r>
      <w:r w:rsidR="00290C8C" w:rsidRPr="008A1347">
        <w:t>water sources</w:t>
      </w:r>
      <w:r w:rsidR="00EB0C12" w:rsidRPr="008A1347">
        <w:t xml:space="preserve">. </w:t>
      </w:r>
      <w:r w:rsidR="002159C3" w:rsidRPr="008A1347">
        <w:t xml:space="preserve">Shoreline Foragers </w:t>
      </w:r>
      <w:r w:rsidR="001B2F82" w:rsidRPr="008A1347">
        <w:t xml:space="preserve">also represented a greater proportion of waterbird communities in areas </w:t>
      </w:r>
      <w:r w:rsidR="00E57D46">
        <w:t xml:space="preserve">of </w:t>
      </w:r>
      <w:r w:rsidR="001B2F82" w:rsidRPr="008A1347">
        <w:t xml:space="preserve">habitat that were not influenced by </w:t>
      </w:r>
      <w:r w:rsidR="0001668D" w:rsidRPr="008A1347">
        <w:t xml:space="preserve">Commonwealth environmental water </w:t>
      </w:r>
      <w:r w:rsidR="00EB0C12" w:rsidRPr="008A1347">
        <w:t xml:space="preserve">while small waders represented a greater proportion of waterbird communities in habitats receiving </w:t>
      </w:r>
      <w:r w:rsidR="0001668D" w:rsidRPr="008A1347">
        <w:t xml:space="preserve">Commonwealth environmental water </w:t>
      </w:r>
      <w:r w:rsidR="00EB0C12" w:rsidRPr="008A1347">
        <w:t>in most years.</w:t>
      </w:r>
    </w:p>
    <w:p w14:paraId="34675E5D" w14:textId="78C26751" w:rsidR="00AB122D" w:rsidRDefault="005135F0" w:rsidP="00614896">
      <w:pPr>
        <w:pStyle w:val="BodyText"/>
        <w:rPr>
          <w:rFonts w:ascii="Times New Roman" w:eastAsiaTheme="minorHAnsi" w:hAnsi="Times New Roman"/>
          <w:color w:val="auto"/>
          <w:sz w:val="24"/>
          <w:szCs w:val="24"/>
        </w:rPr>
      </w:pPr>
      <w:r>
        <w:rPr>
          <w:noProof/>
        </w:rPr>
        <w:lastRenderedPageBreak/>
        <w:drawing>
          <wp:inline distT="0" distB="0" distL="0" distR="0" wp14:anchorId="618A7684" wp14:editId="0E7CE87D">
            <wp:extent cx="6037701" cy="3498574"/>
            <wp:effectExtent l="0" t="0" r="1270" b="6985"/>
            <wp:docPr id="32" name="Picture 32" descr="2 stacked column charts. Years on x-axis, proportion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 stacked column charts. Years on x-axis, proportion on y-axis. Other detail as per caption"/>
                    <pic:cNvPicPr/>
                  </pic:nvPicPr>
                  <pic:blipFill rotWithShape="1">
                    <a:blip r:embed="rId47" cstate="email">
                      <a:extLst>
                        <a:ext uri="{28A0092B-C50C-407E-A947-70E740481C1C}">
                          <a14:useLocalDpi xmlns:a14="http://schemas.microsoft.com/office/drawing/2010/main"/>
                        </a:ext>
                      </a:extLst>
                    </a:blip>
                    <a:srcRect l="2028" t="6662" r="6102" b="3060"/>
                    <a:stretch/>
                  </pic:blipFill>
                  <pic:spPr bwMode="auto">
                    <a:xfrm>
                      <a:off x="0" y="0"/>
                      <a:ext cx="6047601" cy="3504311"/>
                    </a:xfrm>
                    <a:prstGeom prst="rect">
                      <a:avLst/>
                    </a:prstGeom>
                    <a:ln>
                      <a:noFill/>
                    </a:ln>
                    <a:extLst>
                      <a:ext uri="{53640926-AAD7-44D8-BBD7-CCE9431645EC}">
                        <a14:shadowObscured xmlns:a14="http://schemas.microsoft.com/office/drawing/2010/main"/>
                      </a:ext>
                    </a:extLst>
                  </pic:spPr>
                </pic:pic>
              </a:graphicData>
            </a:graphic>
          </wp:inline>
        </w:drawing>
      </w:r>
    </w:p>
    <w:p w14:paraId="3E8E7415" w14:textId="283080CD" w:rsidR="00C72035" w:rsidRDefault="00C72035">
      <w:pPr>
        <w:pStyle w:val="CaptionFigure"/>
      </w:pPr>
      <w:bookmarkStart w:id="91" w:name="_Ref69483326"/>
      <w:bookmarkStart w:id="92" w:name="_Toc81315287"/>
      <w:r>
        <w:t xml:space="preserve">Figure </w:t>
      </w:r>
      <w:fldSimple w:instr=" STYLEREF 1 \s ">
        <w:r w:rsidR="00B849DF">
          <w:rPr>
            <w:noProof/>
          </w:rPr>
          <w:t>5</w:t>
        </w:r>
      </w:fldSimple>
      <w:r w:rsidR="00F65304">
        <w:t>.</w:t>
      </w:r>
      <w:fldSimple w:instr=" SEQ Figure \* ARABIC \s 1 ">
        <w:r w:rsidR="00B849DF">
          <w:rPr>
            <w:noProof/>
          </w:rPr>
          <w:t>6</w:t>
        </w:r>
      </w:fldSimple>
      <w:bookmarkEnd w:id="91"/>
      <w:r>
        <w:t xml:space="preserve"> </w:t>
      </w:r>
      <w:r w:rsidR="00771CB6">
        <w:t>R</w:t>
      </w:r>
      <w:r w:rsidR="00706CE7">
        <w:t xml:space="preserve">elative proportion of waterbird functional groups </w:t>
      </w:r>
      <w:r w:rsidR="00D103D0">
        <w:t xml:space="preserve">making up waterbird communities within </w:t>
      </w:r>
      <w:r w:rsidR="00E57D46">
        <w:t xml:space="preserve">areas influenced (left) and not influenced (right) by </w:t>
      </w:r>
      <w:r w:rsidR="00D103D0">
        <w:t>C</w:t>
      </w:r>
      <w:r w:rsidR="008A1347">
        <w:t xml:space="preserve">ommonwealth environmental water </w:t>
      </w:r>
      <w:r w:rsidR="00E57D46">
        <w:t>(Cew),</w:t>
      </w:r>
      <w:r w:rsidR="008A1347">
        <w:t xml:space="preserve"> </w:t>
      </w:r>
      <w:r w:rsidR="00D103D0">
        <w:t>2014</w:t>
      </w:r>
      <w:r w:rsidR="008A1347" w:rsidRPr="008A1347">
        <w:t>–</w:t>
      </w:r>
      <w:r w:rsidR="00D103D0">
        <w:t>20</w:t>
      </w:r>
      <w:bookmarkEnd w:id="92"/>
    </w:p>
    <w:p w14:paraId="06041589" w14:textId="640F0F77" w:rsidR="005757B6" w:rsidRDefault="009809BC" w:rsidP="005757B6">
      <w:pPr>
        <w:pStyle w:val="BodyTextExtraSpareAbove"/>
      </w:pPr>
      <w:r w:rsidRPr="00466F7B">
        <w:t xml:space="preserve">The overall trends in </w:t>
      </w:r>
      <w:r w:rsidR="005757B6">
        <w:t xml:space="preserve">waterbird functional group composition </w:t>
      </w:r>
      <w:r w:rsidR="00E14260">
        <w:t>var</w:t>
      </w:r>
      <w:r w:rsidR="00E57D46">
        <w:t>ied</w:t>
      </w:r>
      <w:r w:rsidR="00E14260" w:rsidRPr="00466F7B">
        <w:t xml:space="preserve"> </w:t>
      </w:r>
      <w:r w:rsidR="00831649" w:rsidRPr="00466F7B">
        <w:t xml:space="preserve">between </w:t>
      </w:r>
      <w:r w:rsidR="00E57D46">
        <w:t>valleys</w:t>
      </w:r>
      <w:r w:rsidR="00EB0C12">
        <w:t xml:space="preserve"> </w:t>
      </w:r>
      <w:r w:rsidR="00F21117" w:rsidRPr="00466F7B">
        <w:t>(</w:t>
      </w:r>
      <w:r w:rsidR="008A1347">
        <w:fldChar w:fldCharType="begin"/>
      </w:r>
      <w:r w:rsidR="008A1347">
        <w:instrText xml:space="preserve"> REF _Ref75465503 \h </w:instrText>
      </w:r>
      <w:r w:rsidR="008A1347">
        <w:fldChar w:fldCharType="separate"/>
      </w:r>
      <w:r w:rsidR="00B849DF">
        <w:t xml:space="preserve">Figure </w:t>
      </w:r>
      <w:r w:rsidR="00B849DF">
        <w:rPr>
          <w:noProof/>
        </w:rPr>
        <w:t>5</w:t>
      </w:r>
      <w:r w:rsidR="00B849DF">
        <w:t>.</w:t>
      </w:r>
      <w:r w:rsidR="00B849DF">
        <w:rPr>
          <w:noProof/>
        </w:rPr>
        <w:t>7</w:t>
      </w:r>
      <w:r w:rsidR="008A1347">
        <w:fldChar w:fldCharType="end"/>
      </w:r>
      <w:r w:rsidR="00F21117" w:rsidRPr="00466F7B">
        <w:t>)</w:t>
      </w:r>
      <w:r w:rsidR="00F21054" w:rsidRPr="00466F7B">
        <w:t>.</w:t>
      </w:r>
      <w:r w:rsidR="00810E1B" w:rsidRPr="00466F7B">
        <w:t xml:space="preserve"> </w:t>
      </w:r>
      <w:r w:rsidR="005757B6">
        <w:t xml:space="preserve">The composition of waterbird functional groups </w:t>
      </w:r>
      <w:r w:rsidR="00E57D46">
        <w:t>wa</w:t>
      </w:r>
      <w:r w:rsidR="00E14260">
        <w:t xml:space="preserve">s </w:t>
      </w:r>
      <w:r w:rsidR="005757B6">
        <w:t xml:space="preserve">similar between </w:t>
      </w:r>
      <w:r w:rsidR="0001668D">
        <w:t xml:space="preserve">Commonwealth environmental water </w:t>
      </w:r>
      <w:r w:rsidR="005757B6">
        <w:t>and non-</w:t>
      </w:r>
      <w:r w:rsidR="0001668D" w:rsidRPr="0001668D">
        <w:t xml:space="preserve"> </w:t>
      </w:r>
      <w:r w:rsidR="0001668D">
        <w:t xml:space="preserve">Commonwealth environmental water </w:t>
      </w:r>
      <w:r w:rsidR="005757B6">
        <w:t>habitats in the Central Murray</w:t>
      </w:r>
      <w:r w:rsidR="00E57D46">
        <w:t xml:space="preserve">. However, </w:t>
      </w:r>
      <w:r w:rsidR="005757B6">
        <w:t xml:space="preserve">in the Lower Murray, </w:t>
      </w:r>
      <w:r w:rsidR="00E57D46">
        <w:t xml:space="preserve">the </w:t>
      </w:r>
      <w:r w:rsidR="005757B6">
        <w:t>relative contribution of functional groups differ</w:t>
      </w:r>
      <w:r w:rsidR="00E57D46">
        <w:t>ed</w:t>
      </w:r>
      <w:r w:rsidR="005757B6">
        <w:t xml:space="preserve"> between habitat targeted with </w:t>
      </w:r>
      <w:r w:rsidR="0001668D">
        <w:t xml:space="preserve">Commonwealth environmental water </w:t>
      </w:r>
      <w:r w:rsidR="005757B6">
        <w:t>and other aquatic habitats</w:t>
      </w:r>
      <w:r w:rsidR="0001668D">
        <w:t>. I</w:t>
      </w:r>
      <w:r w:rsidR="005757B6">
        <w:t>n particular</w:t>
      </w:r>
      <w:r w:rsidR="0001668D">
        <w:t>,</w:t>
      </w:r>
      <w:r w:rsidR="005757B6">
        <w:t xml:space="preserve"> small waders and fish eaters made up a higher proportion of the total counts in </w:t>
      </w:r>
      <w:r w:rsidR="0001668D">
        <w:t xml:space="preserve">Commonwealth environmental </w:t>
      </w:r>
      <w:r w:rsidR="005757B6">
        <w:t>watered sites while ducks and shoreline foragers made up a greater proportion of individuals in the other habitats</w:t>
      </w:r>
      <w:r w:rsidR="00E57D46">
        <w:t xml:space="preserve"> (</w:t>
      </w:r>
      <w:r w:rsidR="00E57D46">
        <w:fldChar w:fldCharType="begin"/>
      </w:r>
      <w:r w:rsidR="00E57D46">
        <w:instrText xml:space="preserve"> REF _Ref75465503 \h </w:instrText>
      </w:r>
      <w:r w:rsidR="00E57D46">
        <w:fldChar w:fldCharType="separate"/>
      </w:r>
      <w:r w:rsidR="00B849DF">
        <w:t xml:space="preserve">Figure </w:t>
      </w:r>
      <w:r w:rsidR="00B849DF">
        <w:rPr>
          <w:noProof/>
        </w:rPr>
        <w:t>5</w:t>
      </w:r>
      <w:r w:rsidR="00B849DF">
        <w:t>.</w:t>
      </w:r>
      <w:r w:rsidR="00B849DF">
        <w:rPr>
          <w:noProof/>
        </w:rPr>
        <w:t>7</w:t>
      </w:r>
      <w:r w:rsidR="00E57D46">
        <w:fldChar w:fldCharType="end"/>
      </w:r>
      <w:r w:rsidR="00E57D46">
        <w:t>)</w:t>
      </w:r>
      <w:r w:rsidR="003876DB">
        <w:t xml:space="preserve">. </w:t>
      </w:r>
      <w:r w:rsidR="0001668D">
        <w:t xml:space="preserve">Commonwealth environmental watered </w:t>
      </w:r>
      <w:r w:rsidR="005757B6">
        <w:t xml:space="preserve">sites typically had higher proportions of large and small waders particularly in </w:t>
      </w:r>
      <w:r w:rsidR="00A647DE">
        <w:t>the</w:t>
      </w:r>
      <w:r w:rsidR="005757B6">
        <w:t xml:space="preserve"> </w:t>
      </w:r>
      <w:r w:rsidR="007C3F17">
        <w:t xml:space="preserve">Lower Murray, </w:t>
      </w:r>
      <w:r w:rsidR="005757B6">
        <w:t>Murrumbidgee and Macquarie.</w:t>
      </w:r>
    </w:p>
    <w:p w14:paraId="7BC658D5" w14:textId="1B2E79CB" w:rsidR="00A92CAF" w:rsidRDefault="00A92CAF" w:rsidP="00614896">
      <w:pPr>
        <w:pStyle w:val="BodyText"/>
        <w:rPr>
          <w:rFonts w:ascii="Times New Roman" w:eastAsiaTheme="minorHAnsi" w:hAnsi="Times New Roman"/>
          <w:color w:val="auto"/>
          <w:sz w:val="24"/>
          <w:szCs w:val="24"/>
        </w:rPr>
      </w:pPr>
      <w:bookmarkStart w:id="93" w:name="_Ref70003717"/>
      <w:r>
        <w:rPr>
          <w:noProof/>
        </w:rPr>
        <w:lastRenderedPageBreak/>
        <w:drawing>
          <wp:inline distT="0" distB="0" distL="0" distR="0" wp14:anchorId="5FC89028" wp14:editId="5D829ED5">
            <wp:extent cx="6331789" cy="6014474"/>
            <wp:effectExtent l="0" t="0" r="0" b="5715"/>
            <wp:docPr id="30" name="Picture 30" descr="12 stacked column (%) charts. Years on x-axes, % individuals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2 stacked column (%) charts. Years on x-axes, % individuals on y-axis. Other detail as per caption"/>
                    <pic:cNvPicPr/>
                  </pic:nvPicPr>
                  <pic:blipFill rotWithShape="1">
                    <a:blip r:embed="rId48" cstate="email">
                      <a:extLst>
                        <a:ext uri="{28A0092B-C50C-407E-A947-70E740481C1C}">
                          <a14:useLocalDpi xmlns:a14="http://schemas.microsoft.com/office/drawing/2010/main"/>
                        </a:ext>
                      </a:extLst>
                    </a:blip>
                    <a:srcRect l="3763" t="3992" r="6285" b="5357"/>
                    <a:stretch/>
                  </pic:blipFill>
                  <pic:spPr bwMode="auto">
                    <a:xfrm>
                      <a:off x="0" y="0"/>
                      <a:ext cx="6340260" cy="6022521"/>
                    </a:xfrm>
                    <a:prstGeom prst="rect">
                      <a:avLst/>
                    </a:prstGeom>
                    <a:ln>
                      <a:noFill/>
                    </a:ln>
                    <a:extLst>
                      <a:ext uri="{53640926-AAD7-44D8-BBD7-CCE9431645EC}">
                        <a14:shadowObscured xmlns:a14="http://schemas.microsoft.com/office/drawing/2010/main"/>
                      </a:ext>
                    </a:extLst>
                  </pic:spPr>
                </pic:pic>
              </a:graphicData>
            </a:graphic>
          </wp:inline>
        </w:drawing>
      </w:r>
    </w:p>
    <w:p w14:paraId="770B33A2" w14:textId="1392926D" w:rsidR="002D616E" w:rsidRDefault="000D02FE">
      <w:pPr>
        <w:pStyle w:val="CaptionFigure"/>
      </w:pPr>
      <w:bookmarkStart w:id="94" w:name="_Ref75465503"/>
      <w:bookmarkStart w:id="95" w:name="_Toc81315288"/>
      <w:r>
        <w:t xml:space="preserve">Figure </w:t>
      </w:r>
      <w:fldSimple w:instr=" STYLEREF 1 \s ">
        <w:r w:rsidR="00B849DF">
          <w:rPr>
            <w:noProof/>
          </w:rPr>
          <w:t>5</w:t>
        </w:r>
      </w:fldSimple>
      <w:r w:rsidR="00F65304">
        <w:t>.</w:t>
      </w:r>
      <w:fldSimple w:instr=" SEQ Figure \* ARABIC \s 1 ">
        <w:r w:rsidR="00B849DF">
          <w:rPr>
            <w:noProof/>
          </w:rPr>
          <w:t>7</w:t>
        </w:r>
      </w:fldSimple>
      <w:bookmarkEnd w:id="93"/>
      <w:bookmarkEnd w:id="94"/>
      <w:r>
        <w:t xml:space="preserve"> </w:t>
      </w:r>
      <w:r w:rsidR="008E16FB">
        <w:t>P</w:t>
      </w:r>
      <w:r w:rsidR="009A7334">
        <w:t xml:space="preserve">roportional </w:t>
      </w:r>
      <w:r w:rsidR="008E16FB">
        <w:t xml:space="preserve">representation </w:t>
      </w:r>
      <w:r w:rsidR="009A7334">
        <w:t xml:space="preserve">of waterbird functional groups </w:t>
      </w:r>
      <w:r w:rsidR="007C3F17">
        <w:t xml:space="preserve">within </w:t>
      </w:r>
      <w:r w:rsidR="002D616E" w:rsidRPr="002D616E">
        <w:t xml:space="preserve">areas inundated </w:t>
      </w:r>
      <w:r w:rsidR="00860656">
        <w:t>w</w:t>
      </w:r>
      <w:r w:rsidR="002D616E" w:rsidRPr="002D616E">
        <w:t>ith Commonwealth environmental water</w:t>
      </w:r>
      <w:r w:rsidR="0066577A">
        <w:t xml:space="preserve"> </w:t>
      </w:r>
      <w:r w:rsidR="007C3F17">
        <w:t xml:space="preserve">(left) </w:t>
      </w:r>
      <w:r w:rsidR="0066577A">
        <w:t xml:space="preserve">and other water sources </w:t>
      </w:r>
      <w:r w:rsidR="007C3F17">
        <w:t>(right), b</w:t>
      </w:r>
      <w:r w:rsidR="0066577A">
        <w:t>y valley</w:t>
      </w:r>
      <w:r w:rsidR="007C3F17">
        <w:t>,</w:t>
      </w:r>
      <w:r w:rsidR="00D9571F">
        <w:t xml:space="preserve"> 2014</w:t>
      </w:r>
      <w:r w:rsidR="008A1347" w:rsidRPr="008A1347">
        <w:t>–</w:t>
      </w:r>
      <w:r w:rsidR="00D9571F">
        <w:t>20</w:t>
      </w:r>
      <w:bookmarkEnd w:id="95"/>
    </w:p>
    <w:p w14:paraId="7EAC3CFD" w14:textId="1F980515" w:rsidR="007C3F17" w:rsidRPr="007C3F17" w:rsidRDefault="007C3F17" w:rsidP="007C3F17">
      <w:pPr>
        <w:pStyle w:val="CaptionNote"/>
      </w:pPr>
      <w:r>
        <w:t>Data</w:t>
      </w:r>
      <w:r w:rsidRPr="007C3F17">
        <w:t xml:space="preserve"> based on ALA records</w:t>
      </w:r>
    </w:p>
    <w:p w14:paraId="70506BBE" w14:textId="75563364" w:rsidR="006261CA" w:rsidRPr="006261CA" w:rsidRDefault="006261CA" w:rsidP="002C1A69">
      <w:pPr>
        <w:pStyle w:val="Heading2"/>
      </w:pPr>
      <w:bookmarkStart w:id="96" w:name="_Toc81318867"/>
      <w:r w:rsidRPr="006261CA">
        <w:t xml:space="preserve">Species </w:t>
      </w:r>
      <w:r w:rsidR="003C787A">
        <w:t>diversity</w:t>
      </w:r>
      <w:bookmarkEnd w:id="96"/>
    </w:p>
    <w:p w14:paraId="3448D5B2" w14:textId="52B19596" w:rsidR="008A1347" w:rsidRDefault="00EF112E" w:rsidP="00B00E71">
      <w:pPr>
        <w:pStyle w:val="BodyText"/>
      </w:pPr>
      <w:r>
        <w:t>Waterbird s</w:t>
      </w:r>
      <w:r w:rsidR="001F2C9D">
        <w:t xml:space="preserve">pecies </w:t>
      </w:r>
      <w:r w:rsidR="003C787A">
        <w:t>diversity</w:t>
      </w:r>
      <w:r w:rsidR="00F036A1">
        <w:t xml:space="preserve"> did not differ significantly between valleys</w:t>
      </w:r>
      <w:r w:rsidR="003C787A">
        <w:t xml:space="preserve"> </w:t>
      </w:r>
      <w:r w:rsidR="008C741A">
        <w:t>(</w:t>
      </w:r>
      <w:r>
        <w:t>M</w:t>
      </w:r>
      <w:r w:rsidR="008C741A">
        <w:t>argalef)(d=(S-1)/Log(N</w:t>
      </w:r>
      <w:r w:rsidR="008801ED">
        <w:t>))</w:t>
      </w:r>
      <w:r w:rsidR="001F2C9D">
        <w:t xml:space="preserve"> </w:t>
      </w:r>
      <w:r>
        <w:t xml:space="preserve">Generalised Linear Model </w:t>
      </w:r>
      <w:r w:rsidR="007C3F17">
        <w:t xml:space="preserve">(GLM) </w:t>
      </w:r>
      <w:r w:rsidR="00771256">
        <w:t xml:space="preserve">F=4.121, </w:t>
      </w:r>
      <w:r w:rsidR="00B00E71">
        <w:t>p=</w:t>
      </w:r>
      <w:r w:rsidR="005D2DE2">
        <w:t xml:space="preserve">0.073) or between </w:t>
      </w:r>
      <w:r w:rsidR="00650E24">
        <w:t>Commonwealth environmental water</w:t>
      </w:r>
      <w:r w:rsidR="008A1347">
        <w:t>ed</w:t>
      </w:r>
      <w:r w:rsidR="00650E24">
        <w:t xml:space="preserve"> </w:t>
      </w:r>
      <w:r w:rsidR="005D2DE2">
        <w:t>and non-</w:t>
      </w:r>
      <w:r w:rsidR="00650E24" w:rsidRPr="00650E24">
        <w:t xml:space="preserve"> </w:t>
      </w:r>
      <w:r w:rsidR="00650E24">
        <w:t>Commonwealth environmental water</w:t>
      </w:r>
      <w:r w:rsidR="008A1347">
        <w:t>ed</w:t>
      </w:r>
      <w:r w:rsidR="00650E24">
        <w:t xml:space="preserve"> </w:t>
      </w:r>
      <w:r w:rsidR="005D2DE2">
        <w:t>habitats (F= 0.004, p = 0.952)</w:t>
      </w:r>
      <w:r w:rsidR="00F036A1">
        <w:t>. T</w:t>
      </w:r>
      <w:r w:rsidR="005D2DE2">
        <w:t xml:space="preserve">here was a significant interaction between </w:t>
      </w:r>
      <w:r w:rsidR="00650E24">
        <w:t xml:space="preserve">Commonwealth environmental water </w:t>
      </w:r>
      <w:r w:rsidR="005D2DE2">
        <w:t xml:space="preserve">and valley (F=8.360, p&lt;0.001) </w:t>
      </w:r>
      <w:r w:rsidR="00333876">
        <w:t>(</w:t>
      </w:r>
      <w:r w:rsidR="00333876">
        <w:fldChar w:fldCharType="begin"/>
      </w:r>
      <w:r w:rsidR="00333876">
        <w:instrText xml:space="preserve"> REF _Ref70681777 \h </w:instrText>
      </w:r>
      <w:r w:rsidR="00333876">
        <w:fldChar w:fldCharType="separate"/>
      </w:r>
      <w:r w:rsidR="00B849DF">
        <w:t xml:space="preserve">Figure </w:t>
      </w:r>
      <w:r w:rsidR="00B849DF">
        <w:rPr>
          <w:noProof/>
        </w:rPr>
        <w:t>5</w:t>
      </w:r>
      <w:r w:rsidR="00B849DF">
        <w:t>.</w:t>
      </w:r>
      <w:r w:rsidR="00B849DF">
        <w:rPr>
          <w:noProof/>
        </w:rPr>
        <w:t>8</w:t>
      </w:r>
      <w:r w:rsidR="00333876">
        <w:fldChar w:fldCharType="end"/>
      </w:r>
      <w:r w:rsidR="001F2C9D">
        <w:t>)</w:t>
      </w:r>
      <w:r w:rsidR="00650E24">
        <w:t>.</w:t>
      </w:r>
    </w:p>
    <w:p w14:paraId="1D0707CE" w14:textId="699771A6" w:rsidR="00876E2C" w:rsidRDefault="00876E2C" w:rsidP="00B00E71">
      <w:pPr>
        <w:pStyle w:val="BodyText"/>
      </w:pPr>
      <w:r>
        <w:rPr>
          <w:noProof/>
        </w:rPr>
        <w:lastRenderedPageBreak/>
        <w:drawing>
          <wp:inline distT="0" distB="0" distL="0" distR="0" wp14:anchorId="26E97327" wp14:editId="7E9E6FFD">
            <wp:extent cx="5727940" cy="3077048"/>
            <wp:effectExtent l="0" t="0" r="6350" b="9525"/>
            <wp:docPr id="56" name="Picture 56" descr="Column chart with whiskers. Valleys on x-axis, mean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lumn chart with whiskers. Valleys on x-axis, mean on y-axis. Other detail as per caption"/>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746580" cy="3087062"/>
                    </a:xfrm>
                    <a:prstGeom prst="rect">
                      <a:avLst/>
                    </a:prstGeom>
                    <a:ln>
                      <a:noFill/>
                    </a:ln>
                    <a:extLst>
                      <a:ext uri="{53640926-AAD7-44D8-BBD7-CCE9431645EC}">
                        <a14:shadowObscured xmlns:a14="http://schemas.microsoft.com/office/drawing/2010/main"/>
                      </a:ext>
                    </a:extLst>
                  </pic:spPr>
                </pic:pic>
              </a:graphicData>
            </a:graphic>
          </wp:inline>
        </w:drawing>
      </w:r>
    </w:p>
    <w:p w14:paraId="0A92D902" w14:textId="62CD651F" w:rsidR="004B493C" w:rsidRDefault="00333876" w:rsidP="007C3F17">
      <w:pPr>
        <w:pStyle w:val="CaptionFigure"/>
      </w:pPr>
      <w:bookmarkStart w:id="97" w:name="_Ref70681777"/>
      <w:bookmarkStart w:id="98" w:name="_Toc81315289"/>
      <w:r>
        <w:t xml:space="preserve">Figure </w:t>
      </w:r>
      <w:fldSimple w:instr=" STYLEREF 1 \s ">
        <w:r w:rsidR="00B849DF">
          <w:rPr>
            <w:noProof/>
          </w:rPr>
          <w:t>5</w:t>
        </w:r>
      </w:fldSimple>
      <w:r w:rsidR="00F65304">
        <w:t>.</w:t>
      </w:r>
      <w:fldSimple w:instr=" SEQ Figure \* ARABIC \s 1 ">
        <w:r w:rsidR="00B849DF">
          <w:rPr>
            <w:noProof/>
          </w:rPr>
          <w:t>8</w:t>
        </w:r>
      </w:fldSimple>
      <w:bookmarkEnd w:id="97"/>
      <w:r>
        <w:t xml:space="preserve"> </w:t>
      </w:r>
      <w:r w:rsidR="001F2C9D">
        <w:t>Overall mean waterbird species richness</w:t>
      </w:r>
      <w:r w:rsidR="005A032D">
        <w:t xml:space="preserve"> </w:t>
      </w:r>
      <w:r w:rsidR="007B6690">
        <w:t xml:space="preserve">with Commonwealth environmental water </w:t>
      </w:r>
      <w:r w:rsidR="001F2C9D">
        <w:t xml:space="preserve">(CEW) and </w:t>
      </w:r>
      <w:r w:rsidR="00927D9C">
        <w:t xml:space="preserve">other </w:t>
      </w:r>
      <w:r w:rsidR="005A032D">
        <w:t>habitats (</w:t>
      </w:r>
      <w:r w:rsidR="00F036A1">
        <w:t xml:space="preserve">including </w:t>
      </w:r>
      <w:r w:rsidR="005A032D">
        <w:t>other water)</w:t>
      </w:r>
      <w:r w:rsidR="007C3F17">
        <w:t xml:space="preserve">, by valley, </w:t>
      </w:r>
      <w:r w:rsidR="001F2C9D">
        <w:t>2014</w:t>
      </w:r>
      <w:r w:rsidR="007C3F17" w:rsidRPr="007C3F17">
        <w:t>–</w:t>
      </w:r>
      <w:r w:rsidR="001F2C9D">
        <w:t>20</w:t>
      </w:r>
      <w:bookmarkEnd w:id="98"/>
    </w:p>
    <w:p w14:paraId="6FCA55E4" w14:textId="2BD0EB0D" w:rsidR="007C3F17" w:rsidRPr="007C3F17" w:rsidRDefault="007C3F17" w:rsidP="007C3F17">
      <w:pPr>
        <w:pStyle w:val="CaptionNote"/>
      </w:pPr>
      <w:r>
        <w:t>Data based on ALA records</w:t>
      </w:r>
      <w:r w:rsidR="00915BE4">
        <w:t xml:space="preserve">. </w:t>
      </w:r>
      <w:r>
        <w:t>Error bars are +/- 1 standard error</w:t>
      </w:r>
    </w:p>
    <w:p w14:paraId="392B127A" w14:textId="49CE9EF2" w:rsidR="001F2C9D" w:rsidRDefault="00F036A1" w:rsidP="00972E0F">
      <w:pPr>
        <w:pStyle w:val="BodyTextExtraSpareAbove"/>
      </w:pPr>
      <w:r>
        <w:t>W</w:t>
      </w:r>
      <w:r w:rsidR="004B493C">
        <w:t xml:space="preserve">aterbird diversity </w:t>
      </w:r>
      <w:r w:rsidR="000C653E">
        <w:t xml:space="preserve">did not differ </w:t>
      </w:r>
      <w:r w:rsidR="00EC0150">
        <w:t>significantly</w:t>
      </w:r>
      <w:r w:rsidR="000C653E">
        <w:t xml:space="preserve"> over</w:t>
      </w:r>
      <w:r>
        <w:t xml:space="preserve"> </w:t>
      </w:r>
      <w:r w:rsidR="000C653E">
        <w:t xml:space="preserve">time (GLM F = </w:t>
      </w:r>
      <w:r w:rsidR="00EC0150">
        <w:t xml:space="preserve">0.195, p =0.963) nor where there any interactions </w:t>
      </w:r>
      <w:r w:rsidR="00650E24">
        <w:t xml:space="preserve">between </w:t>
      </w:r>
      <w:r w:rsidR="007B6690">
        <w:t xml:space="preserve">Commonwealth environmental </w:t>
      </w:r>
      <w:r w:rsidR="00D3283C">
        <w:t>water delivery</w:t>
      </w:r>
      <w:r w:rsidR="00EC0150">
        <w:t xml:space="preserve"> and </w:t>
      </w:r>
      <w:r w:rsidR="00A07494">
        <w:t>year (GLM F=0.018, p=0.995)</w:t>
      </w:r>
      <w:r w:rsidR="00650E24">
        <w:t xml:space="preserve"> </w:t>
      </w:r>
      <w:r w:rsidR="00D3283C">
        <w:t>(</w:t>
      </w:r>
      <w:r w:rsidR="00D3283C">
        <w:fldChar w:fldCharType="begin"/>
      </w:r>
      <w:r w:rsidR="00D3283C">
        <w:instrText xml:space="preserve"> REF _Ref70681750 \h </w:instrText>
      </w:r>
      <w:r w:rsidR="00DE3836">
        <w:instrText xml:space="preserve"> \* MERGEFORMAT </w:instrText>
      </w:r>
      <w:r w:rsidR="00D3283C">
        <w:fldChar w:fldCharType="separate"/>
      </w:r>
      <w:r w:rsidR="00B849DF">
        <w:t xml:space="preserve">Figure </w:t>
      </w:r>
      <w:r w:rsidR="00B849DF">
        <w:rPr>
          <w:noProof/>
        </w:rPr>
        <w:t>5.9</w:t>
      </w:r>
      <w:r w:rsidR="00D3283C">
        <w:fldChar w:fldCharType="end"/>
      </w:r>
      <w:r w:rsidR="00D3283C">
        <w:t xml:space="preserve">). </w:t>
      </w:r>
    </w:p>
    <w:p w14:paraId="7DAF1E58" w14:textId="22FDEFBF" w:rsidR="008F674D" w:rsidRDefault="008F674D" w:rsidP="002732FD">
      <w:pPr>
        <w:autoSpaceDE w:val="0"/>
        <w:autoSpaceDN w:val="0"/>
        <w:adjustRightInd w:val="0"/>
        <w:spacing w:after="0"/>
      </w:pPr>
      <w:r>
        <w:rPr>
          <w:noProof/>
        </w:rPr>
        <w:drawing>
          <wp:inline distT="0" distB="0" distL="0" distR="0" wp14:anchorId="487CD761" wp14:editId="520654AE">
            <wp:extent cx="5796951" cy="3246118"/>
            <wp:effectExtent l="0" t="0" r="0" b="0"/>
            <wp:docPr id="59" name="Picture 59" descr="Column chart with whiskers. Years on x-axis, mean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lumn chart with whiskers. Years on x-axis, mean on y-axis. Other detail as per caption"/>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810193" cy="3253533"/>
                    </a:xfrm>
                    <a:prstGeom prst="rect">
                      <a:avLst/>
                    </a:prstGeom>
                    <a:ln>
                      <a:noFill/>
                    </a:ln>
                    <a:extLst>
                      <a:ext uri="{53640926-AAD7-44D8-BBD7-CCE9431645EC}">
                        <a14:shadowObscured xmlns:a14="http://schemas.microsoft.com/office/drawing/2010/main"/>
                      </a:ext>
                    </a:extLst>
                  </pic:spPr>
                </pic:pic>
              </a:graphicData>
            </a:graphic>
          </wp:inline>
        </w:drawing>
      </w:r>
    </w:p>
    <w:p w14:paraId="6972419C" w14:textId="1453A282" w:rsidR="00D3283C" w:rsidRDefault="00333876" w:rsidP="002732FD">
      <w:pPr>
        <w:pStyle w:val="CaptionwithNote"/>
      </w:pPr>
      <w:bookmarkStart w:id="99" w:name="_Ref70681750"/>
      <w:bookmarkStart w:id="100" w:name="_Toc81315290"/>
      <w:r>
        <w:t xml:space="preserve">Figure </w:t>
      </w:r>
      <w:fldSimple w:instr=" STYLEREF 1 \s ">
        <w:r w:rsidR="00B849DF">
          <w:rPr>
            <w:noProof/>
          </w:rPr>
          <w:t>5</w:t>
        </w:r>
      </w:fldSimple>
      <w:r w:rsidR="00F65304">
        <w:t>.</w:t>
      </w:r>
      <w:fldSimple w:instr=" SEQ Figure \* ARABIC \s 1 ">
        <w:r w:rsidR="00B849DF">
          <w:rPr>
            <w:noProof/>
          </w:rPr>
          <w:t>9</w:t>
        </w:r>
      </w:fldSimple>
      <w:bookmarkEnd w:id="99"/>
      <w:r>
        <w:t xml:space="preserve"> </w:t>
      </w:r>
      <w:r w:rsidR="00CD309F">
        <w:t xml:space="preserve">Overall mean waterbird species </w:t>
      </w:r>
      <w:r w:rsidR="000508CC">
        <w:t>diversity (Margalef</w:t>
      </w:r>
      <w:r w:rsidR="009454D3">
        <w:t>)</w:t>
      </w:r>
      <w:r w:rsidR="00102FBA">
        <w:rPr>
          <w:rStyle w:val="FootnoteReference"/>
        </w:rPr>
        <w:footnoteReference w:id="5"/>
      </w:r>
      <w:r w:rsidR="009454D3">
        <w:t xml:space="preserve"> </w:t>
      </w:r>
      <w:r w:rsidR="007B6690">
        <w:t xml:space="preserve">with Commonwealth environmental water </w:t>
      </w:r>
      <w:r w:rsidR="009010B9">
        <w:t>(C</w:t>
      </w:r>
      <w:r w:rsidR="00915BE4">
        <w:t>EW</w:t>
      </w:r>
      <w:r w:rsidR="009010B9">
        <w:t xml:space="preserve">) </w:t>
      </w:r>
      <w:r w:rsidR="00CD309F">
        <w:t>and</w:t>
      </w:r>
      <w:r w:rsidR="007B6690">
        <w:t xml:space="preserve"> without</w:t>
      </w:r>
      <w:r w:rsidR="00CD309F">
        <w:t xml:space="preserve"> </w:t>
      </w:r>
      <w:r w:rsidR="007B6690">
        <w:t>(</w:t>
      </w:r>
      <w:r w:rsidR="009010B9">
        <w:t>O</w:t>
      </w:r>
      <w:r w:rsidR="000508CC">
        <w:t>ther water</w:t>
      </w:r>
      <w:r w:rsidR="007B6690">
        <w:t>)</w:t>
      </w:r>
      <w:r w:rsidR="00915BE4">
        <w:t xml:space="preserve">, </w:t>
      </w:r>
      <w:r w:rsidR="00CD309F">
        <w:t>2014</w:t>
      </w:r>
      <w:r w:rsidR="00915BE4" w:rsidRPr="00915BE4">
        <w:t xml:space="preserve"> –</w:t>
      </w:r>
      <w:r w:rsidR="00CD309F">
        <w:t>20</w:t>
      </w:r>
      <w:bookmarkEnd w:id="100"/>
    </w:p>
    <w:p w14:paraId="610821DB" w14:textId="63AE8630" w:rsidR="007C3F17" w:rsidRPr="007C3F17" w:rsidRDefault="007C3F17" w:rsidP="007C3F17">
      <w:pPr>
        <w:pStyle w:val="CaptionNote"/>
      </w:pPr>
      <w:r>
        <w:t>Data based on ALA records</w:t>
      </w:r>
      <w:r w:rsidR="00915BE4">
        <w:t xml:space="preserve">. </w:t>
      </w:r>
      <w:r>
        <w:t xml:space="preserve">Error bars are </w:t>
      </w:r>
      <w:r w:rsidR="00915BE4">
        <w:t>90% confidence intervals</w:t>
      </w:r>
    </w:p>
    <w:p w14:paraId="671DE287" w14:textId="4867D5BB" w:rsidR="0018389A" w:rsidRDefault="00D9571F" w:rsidP="008A1347">
      <w:pPr>
        <w:pStyle w:val="BodyTextExtraSpareAbove"/>
      </w:pPr>
      <w:r>
        <w:t>T</w:t>
      </w:r>
      <w:r w:rsidR="0018389A">
        <w:t xml:space="preserve">here </w:t>
      </w:r>
      <w:r w:rsidR="00915BE4">
        <w:t>was</w:t>
      </w:r>
      <w:r w:rsidR="0018389A">
        <w:t xml:space="preserve"> a significant linear relationship between the volume of Commonwealth environmental water delivered </w:t>
      </w:r>
      <w:r w:rsidR="00F036A1">
        <w:t>(</w:t>
      </w:r>
      <w:r w:rsidR="0018389A">
        <w:t xml:space="preserve">with objectives targeting </w:t>
      </w:r>
      <w:r w:rsidR="00C80786">
        <w:t>waterbirds</w:t>
      </w:r>
      <w:r w:rsidR="00F036A1">
        <w:t>)</w:t>
      </w:r>
      <w:r w:rsidR="00C80786">
        <w:t xml:space="preserve"> and</w:t>
      </w:r>
      <w:r w:rsidR="0018389A">
        <w:t xml:space="preserve"> waterbird species richness (</w:t>
      </w:r>
      <w:r w:rsidR="009D54D0">
        <w:t xml:space="preserve">R = 0.257, </w:t>
      </w:r>
      <w:r w:rsidR="00720E48">
        <w:t>F</w:t>
      </w:r>
      <w:r w:rsidR="00177FDC">
        <w:t>=</w:t>
      </w:r>
      <w:r w:rsidR="00C80786">
        <w:t xml:space="preserve"> 11.763, </w:t>
      </w:r>
      <w:r w:rsidR="00C80786">
        <w:lastRenderedPageBreak/>
        <w:t xml:space="preserve">p=0.002). </w:t>
      </w:r>
      <w:r w:rsidR="00650E24">
        <w:t>However,</w:t>
      </w:r>
      <w:r w:rsidR="0064418C">
        <w:t xml:space="preserve"> there </w:t>
      </w:r>
      <w:r w:rsidR="00915BE4">
        <w:t>were also</w:t>
      </w:r>
      <w:r w:rsidR="0064418C">
        <w:t xml:space="preserve"> clear </w:t>
      </w:r>
      <w:r w:rsidR="00915485">
        <w:t>valley</w:t>
      </w:r>
      <w:r w:rsidR="0064418C">
        <w:t xml:space="preserve"> effects with the </w:t>
      </w:r>
      <w:r w:rsidR="00915485">
        <w:t>valleys</w:t>
      </w:r>
      <w:r w:rsidR="0064418C">
        <w:t xml:space="preserve"> in the northern </w:t>
      </w:r>
      <w:r w:rsidR="00915BE4">
        <w:t>B</w:t>
      </w:r>
      <w:r w:rsidR="0064418C">
        <w:t>asin</w:t>
      </w:r>
      <w:r w:rsidR="00915BE4">
        <w:t xml:space="preserve"> (</w:t>
      </w:r>
      <w:r w:rsidR="0064418C">
        <w:t>Gwydi</w:t>
      </w:r>
      <w:r w:rsidR="00915BE4">
        <w:t xml:space="preserve">r and </w:t>
      </w:r>
      <w:r w:rsidR="0064418C">
        <w:t>Macquarie</w:t>
      </w:r>
      <w:r w:rsidR="00915BE4">
        <w:t>)</w:t>
      </w:r>
      <w:r w:rsidR="0064418C">
        <w:t xml:space="preserve"> </w:t>
      </w:r>
      <w:r w:rsidR="00067FF1">
        <w:t xml:space="preserve">delivering lower volumes of </w:t>
      </w:r>
      <w:r w:rsidR="00650E24">
        <w:t xml:space="preserve">Commonwealth environmental water </w:t>
      </w:r>
      <w:r w:rsidR="00067FF1">
        <w:t>with objectives relate</w:t>
      </w:r>
      <w:r w:rsidR="00177FDC">
        <w:t>d</w:t>
      </w:r>
      <w:r w:rsidR="00067FF1">
        <w:t xml:space="preserve"> to waterbirds</w:t>
      </w:r>
      <w:r w:rsidR="00F050AA">
        <w:t xml:space="preserve"> and having overall lower species diversity</w:t>
      </w:r>
      <w:r w:rsidR="00915BE4">
        <w:t xml:space="preserve">. This </w:t>
      </w:r>
      <w:r w:rsidR="00F050AA">
        <w:t>is reflected in both</w:t>
      </w:r>
      <w:r w:rsidR="005E59FA">
        <w:t xml:space="preserve"> mean species diversity </w:t>
      </w:r>
      <w:r w:rsidR="00915BE4">
        <w:t>(</w:t>
      </w:r>
      <w:r w:rsidR="00915485">
        <w:fldChar w:fldCharType="begin"/>
      </w:r>
      <w:r w:rsidR="00915485">
        <w:instrText xml:space="preserve"> REF _Ref75465864 \h </w:instrText>
      </w:r>
      <w:r w:rsidR="00915485">
        <w:fldChar w:fldCharType="separate"/>
      </w:r>
      <w:r w:rsidR="00B849DF">
        <w:t xml:space="preserve">Figure </w:t>
      </w:r>
      <w:r w:rsidR="00B849DF">
        <w:rPr>
          <w:noProof/>
        </w:rPr>
        <w:t>5</w:t>
      </w:r>
      <w:r w:rsidR="00B849DF">
        <w:t>.</w:t>
      </w:r>
      <w:r w:rsidR="00B849DF">
        <w:rPr>
          <w:noProof/>
        </w:rPr>
        <w:t>10</w:t>
      </w:r>
      <w:r w:rsidR="00915485">
        <w:fldChar w:fldCharType="end"/>
      </w:r>
      <w:r w:rsidR="00915BE4">
        <w:t>)</w:t>
      </w:r>
      <w:r w:rsidR="00915485">
        <w:t xml:space="preserve"> </w:t>
      </w:r>
      <w:r w:rsidR="005E59FA">
        <w:t xml:space="preserve">and modelled species diversity </w:t>
      </w:r>
      <w:r w:rsidR="00915BE4">
        <w:t>(</w:t>
      </w:r>
      <w:r w:rsidR="00915485">
        <w:fldChar w:fldCharType="begin"/>
      </w:r>
      <w:r w:rsidR="00915485">
        <w:instrText xml:space="preserve"> REF _Ref75465871 \h </w:instrText>
      </w:r>
      <w:r w:rsidR="00915485">
        <w:fldChar w:fldCharType="separate"/>
      </w:r>
      <w:r w:rsidR="00B849DF">
        <w:t xml:space="preserve">Figure </w:t>
      </w:r>
      <w:r w:rsidR="00B849DF">
        <w:rPr>
          <w:noProof/>
        </w:rPr>
        <w:t>5</w:t>
      </w:r>
      <w:r w:rsidR="00B849DF">
        <w:t>.</w:t>
      </w:r>
      <w:r w:rsidR="00B849DF">
        <w:rPr>
          <w:noProof/>
        </w:rPr>
        <w:t>11</w:t>
      </w:r>
      <w:r w:rsidR="00915485">
        <w:fldChar w:fldCharType="end"/>
      </w:r>
      <w:r w:rsidR="00915BE4">
        <w:t>)</w:t>
      </w:r>
      <w:r w:rsidR="005E59FA">
        <w:t xml:space="preserve">. </w:t>
      </w:r>
      <w:r w:rsidR="00585745">
        <w:t xml:space="preserve">The </w:t>
      </w:r>
      <w:r w:rsidR="00915BE4">
        <w:t>C</w:t>
      </w:r>
      <w:r w:rsidR="00177FDC">
        <w:t xml:space="preserve">entral </w:t>
      </w:r>
      <w:r w:rsidR="00915BE4">
        <w:t xml:space="preserve">Murray </w:t>
      </w:r>
      <w:r w:rsidR="00585745">
        <w:t xml:space="preserve">and </w:t>
      </w:r>
      <w:r w:rsidR="00915BE4">
        <w:t>L</w:t>
      </w:r>
      <w:r w:rsidR="00585745">
        <w:t xml:space="preserve">ower Murray supported the highest diversity of </w:t>
      </w:r>
      <w:r w:rsidR="00650E24">
        <w:t>waterbirds and</w:t>
      </w:r>
      <w:r w:rsidR="00585745">
        <w:t xml:space="preserve"> received considerable volumes of </w:t>
      </w:r>
      <w:r w:rsidR="00650E24">
        <w:t xml:space="preserve">Commonwealth environmental water </w:t>
      </w:r>
      <w:r w:rsidR="00585745">
        <w:t>with objectives targeting waterbirds.</w:t>
      </w:r>
    </w:p>
    <w:p w14:paraId="7DB5C38A" w14:textId="341EAC05" w:rsidR="004C4F08" w:rsidRDefault="004C4F08" w:rsidP="00993062">
      <w:pPr>
        <w:pStyle w:val="BodyTextExtraSpareAbove"/>
        <w:keepNext/>
        <w:rPr>
          <w:rFonts w:ascii="Times New Roman" w:eastAsiaTheme="minorHAnsi" w:hAnsi="Times New Roman"/>
          <w:color w:val="auto"/>
          <w:sz w:val="24"/>
          <w:szCs w:val="24"/>
        </w:rPr>
      </w:pPr>
      <w:r>
        <w:rPr>
          <w:noProof/>
        </w:rPr>
        <w:drawing>
          <wp:inline distT="0" distB="0" distL="0" distR="0" wp14:anchorId="43DC83B6" wp14:editId="5EF63BE6">
            <wp:extent cx="5693434" cy="3683438"/>
            <wp:effectExtent l="0" t="0" r="2540" b="0"/>
            <wp:docPr id="35" name="Picture 35" descr="Scatter plot, volume on x-axis, mean 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atter plot, volume on x-axis, mean d on y-axis. Other detail as per caption"/>
                    <pic:cNvPicPr/>
                  </pic:nvPicPr>
                  <pic:blipFill rotWithShape="1">
                    <a:blip r:embed="rId51" cstate="email">
                      <a:extLst>
                        <a:ext uri="{28A0092B-C50C-407E-A947-70E740481C1C}">
                          <a14:useLocalDpi xmlns:a14="http://schemas.microsoft.com/office/drawing/2010/main"/>
                        </a:ext>
                      </a:extLst>
                    </a:blip>
                    <a:srcRect l="1852" t="3684" r="12212" b="1770"/>
                    <a:stretch/>
                  </pic:blipFill>
                  <pic:spPr bwMode="auto">
                    <a:xfrm>
                      <a:off x="0" y="0"/>
                      <a:ext cx="5704977" cy="3690906"/>
                    </a:xfrm>
                    <a:prstGeom prst="rect">
                      <a:avLst/>
                    </a:prstGeom>
                    <a:ln>
                      <a:noFill/>
                    </a:ln>
                    <a:extLst>
                      <a:ext uri="{53640926-AAD7-44D8-BBD7-CCE9431645EC}">
                        <a14:shadowObscured xmlns:a14="http://schemas.microsoft.com/office/drawing/2010/main"/>
                      </a:ext>
                    </a:extLst>
                  </pic:spPr>
                </pic:pic>
              </a:graphicData>
            </a:graphic>
          </wp:inline>
        </w:drawing>
      </w:r>
    </w:p>
    <w:p w14:paraId="10B4C5FA" w14:textId="1C9E87CE" w:rsidR="00217C9C" w:rsidRDefault="00AB122D">
      <w:pPr>
        <w:pStyle w:val="CaptionFigure"/>
      </w:pPr>
      <w:bookmarkStart w:id="101" w:name="_Ref75465864"/>
      <w:bookmarkStart w:id="102" w:name="_Toc81315291"/>
      <w:r>
        <w:t xml:space="preserve">Figure </w:t>
      </w:r>
      <w:fldSimple w:instr=" STYLEREF 1 \s ">
        <w:r w:rsidR="00B849DF">
          <w:rPr>
            <w:noProof/>
          </w:rPr>
          <w:t>5</w:t>
        </w:r>
      </w:fldSimple>
      <w:r w:rsidR="00F65304">
        <w:t>.</w:t>
      </w:r>
      <w:fldSimple w:instr=" SEQ Figure \* ARABIC \s 1 ">
        <w:r w:rsidR="00B849DF">
          <w:rPr>
            <w:noProof/>
          </w:rPr>
          <w:t>10</w:t>
        </w:r>
      </w:fldSimple>
      <w:bookmarkEnd w:id="101"/>
      <w:r>
        <w:t xml:space="preserve"> Scatter</w:t>
      </w:r>
      <w:r w:rsidR="00217C9C">
        <w:t xml:space="preserve"> plot of mean waterbird species diversity (Margalef) against the volume of C</w:t>
      </w:r>
      <w:r w:rsidR="009010B9">
        <w:t>ommonwealth environmental water</w:t>
      </w:r>
      <w:r w:rsidR="00217C9C">
        <w:t xml:space="preserve"> delivered with objectives related to waterbirds</w:t>
      </w:r>
      <w:r w:rsidR="00915BE4">
        <w:t>, by valley, 2014</w:t>
      </w:r>
      <w:r w:rsidR="00915BE4" w:rsidRPr="00915BE4">
        <w:t xml:space="preserve"> –</w:t>
      </w:r>
      <w:r w:rsidR="00915BE4">
        <w:t>20</w:t>
      </w:r>
      <w:bookmarkEnd w:id="102"/>
    </w:p>
    <w:p w14:paraId="67B2A890" w14:textId="3D7FD826" w:rsidR="00BB3772" w:rsidRDefault="00BB3772" w:rsidP="009010B9">
      <w:pPr>
        <w:pStyle w:val="BodyTextExtraSpareAbove"/>
        <w:keepNext/>
        <w:rPr>
          <w:rFonts w:ascii="Times New Roman" w:eastAsiaTheme="minorHAnsi" w:hAnsi="Times New Roman"/>
          <w:color w:val="auto"/>
          <w:sz w:val="24"/>
          <w:szCs w:val="24"/>
        </w:rPr>
      </w:pPr>
      <w:r>
        <w:rPr>
          <w:noProof/>
        </w:rPr>
        <w:drawing>
          <wp:inline distT="0" distB="0" distL="0" distR="0" wp14:anchorId="42DE5D6B" wp14:editId="6FA900FF">
            <wp:extent cx="5971833" cy="3097470"/>
            <wp:effectExtent l="0" t="0" r="0" b="8255"/>
            <wp:docPr id="52" name="Picture 52" descr="Line plot, valley on y-axis, predicted diversity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ine plot, valley on y-axis, predicted diversity on y-axis. Other detail as per caption"/>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74082" cy="3098636"/>
                    </a:xfrm>
                    <a:prstGeom prst="rect">
                      <a:avLst/>
                    </a:prstGeom>
                    <a:ln>
                      <a:noFill/>
                    </a:ln>
                    <a:extLst>
                      <a:ext uri="{53640926-AAD7-44D8-BBD7-CCE9431645EC}">
                        <a14:shadowObscured xmlns:a14="http://schemas.microsoft.com/office/drawing/2010/main"/>
                      </a:ext>
                    </a:extLst>
                  </pic:spPr>
                </pic:pic>
              </a:graphicData>
            </a:graphic>
          </wp:inline>
        </w:drawing>
      </w:r>
    </w:p>
    <w:p w14:paraId="48C51A19" w14:textId="2990023F" w:rsidR="00BB3772" w:rsidRDefault="00AB122D">
      <w:pPr>
        <w:pStyle w:val="CaptionFigure"/>
      </w:pPr>
      <w:bookmarkStart w:id="103" w:name="_Ref75465871"/>
      <w:bookmarkStart w:id="104" w:name="_Toc81315292"/>
      <w:r>
        <w:t xml:space="preserve">Figure </w:t>
      </w:r>
      <w:fldSimple w:instr=" STYLEREF 1 \s ">
        <w:r w:rsidR="00B849DF">
          <w:rPr>
            <w:noProof/>
          </w:rPr>
          <w:t>5</w:t>
        </w:r>
      </w:fldSimple>
      <w:r w:rsidR="00F65304">
        <w:t>.</w:t>
      </w:r>
      <w:fldSimple w:instr=" SEQ Figure \* ARABIC \s 1 ">
        <w:r w:rsidR="00B849DF">
          <w:rPr>
            <w:noProof/>
          </w:rPr>
          <w:t>11</w:t>
        </w:r>
      </w:fldSimple>
      <w:bookmarkEnd w:id="103"/>
      <w:r>
        <w:t xml:space="preserve"> </w:t>
      </w:r>
      <w:r w:rsidR="005558E1">
        <w:t>P</w:t>
      </w:r>
      <w:r w:rsidR="00BB3772">
        <w:t xml:space="preserve">redicted </w:t>
      </w:r>
      <w:r w:rsidR="0064418C">
        <w:t xml:space="preserve">waterbird species diversity (Margalef) derived from </w:t>
      </w:r>
      <w:r w:rsidR="00B12E8D">
        <w:t xml:space="preserve">linear </w:t>
      </w:r>
      <w:r w:rsidR="0064418C">
        <w:t xml:space="preserve">modelling </w:t>
      </w:r>
      <w:r w:rsidR="00585745">
        <w:t>(forward</w:t>
      </w:r>
      <w:r w:rsidR="0064418C">
        <w:t xml:space="preserve"> stepwise) with valley and C</w:t>
      </w:r>
      <w:r w:rsidR="00915485">
        <w:t xml:space="preserve">ommonwealth environmental watering actions </w:t>
      </w:r>
      <w:r w:rsidR="0064418C">
        <w:t xml:space="preserve">volumes as </w:t>
      </w:r>
      <w:r w:rsidR="00177FDC">
        <w:t>predictor variables</w:t>
      </w:r>
      <w:r w:rsidR="00915BE4">
        <w:t>, by valley</w:t>
      </w:r>
      <w:bookmarkEnd w:id="104"/>
    </w:p>
    <w:p w14:paraId="729D7F95" w14:textId="77777777" w:rsidR="00D3283C" w:rsidRDefault="00D3283C" w:rsidP="009010B9">
      <w:pPr>
        <w:pStyle w:val="Heading2"/>
      </w:pPr>
      <w:bookmarkStart w:id="105" w:name="_Toc81318868"/>
      <w:r>
        <w:lastRenderedPageBreak/>
        <w:t>Species of conservation significance</w:t>
      </w:r>
      <w:bookmarkEnd w:id="105"/>
    </w:p>
    <w:p w14:paraId="409A1828" w14:textId="401CC701" w:rsidR="00D3283C" w:rsidRDefault="00D3283C" w:rsidP="009010B9">
      <w:pPr>
        <w:pStyle w:val="BodyText"/>
        <w:keepNext/>
        <w:keepLines/>
      </w:pPr>
      <w:r>
        <w:t>In 2019–20</w:t>
      </w:r>
      <w:r w:rsidR="004B3720">
        <w:t>,</w:t>
      </w:r>
      <w:r>
        <w:t xml:space="preserve"> there were 36 waterbird species of conservation significance </w:t>
      </w:r>
      <w:r w:rsidR="000C012D">
        <w:t xml:space="preserve">with records </w:t>
      </w:r>
      <w:r w:rsidR="00217C9C">
        <w:t>coinciding</w:t>
      </w:r>
      <w:r w:rsidR="000C012D">
        <w:t xml:space="preserve"> with areas inundated </w:t>
      </w:r>
      <w:r>
        <w:t xml:space="preserve">by </w:t>
      </w:r>
      <w:r w:rsidR="007B6690">
        <w:t xml:space="preserve">Commonwealth environmental water </w:t>
      </w:r>
      <w:r>
        <w:t>(</w:t>
      </w:r>
      <w:r w:rsidR="007A08BC">
        <w:fldChar w:fldCharType="begin"/>
      </w:r>
      <w:r w:rsidR="007A08BC">
        <w:instrText xml:space="preserve"> REF _Ref75472304 \h </w:instrText>
      </w:r>
      <w:r w:rsidR="007A08BC">
        <w:fldChar w:fldCharType="separate"/>
      </w:r>
      <w:r w:rsidR="00B849DF">
        <w:t xml:space="preserve">Table </w:t>
      </w:r>
      <w:r w:rsidR="00B849DF">
        <w:rPr>
          <w:noProof/>
        </w:rPr>
        <w:t>5</w:t>
      </w:r>
      <w:r w:rsidR="00B849DF">
        <w:t>.</w:t>
      </w:r>
      <w:r w:rsidR="00B849DF">
        <w:rPr>
          <w:noProof/>
        </w:rPr>
        <w:t>4</w:t>
      </w:r>
      <w:r w:rsidR="007A08BC">
        <w:fldChar w:fldCharType="end"/>
      </w:r>
      <w:r>
        <w:t>). Of these</w:t>
      </w:r>
      <w:r w:rsidR="00A34C7B">
        <w:t>,</w:t>
      </w:r>
      <w:r>
        <w:t xml:space="preserve"> 34 species are listed as threatened under state or </w:t>
      </w:r>
      <w:r w:rsidR="00915BE4">
        <w:t xml:space="preserve">national </w:t>
      </w:r>
      <w:r>
        <w:t xml:space="preserve">legalisation and 21 are listed in the </w:t>
      </w:r>
      <w:r w:rsidRPr="00524BCC">
        <w:t>EPBC Act</w:t>
      </w:r>
      <w:r w:rsidR="00A34C7B" w:rsidRPr="00524BCC">
        <w:t>’s</w:t>
      </w:r>
      <w:r>
        <w:t xml:space="preserve"> migratory waterbird list and </w:t>
      </w:r>
      <w:r w:rsidR="00A34C7B">
        <w:t>in the Bonn</w:t>
      </w:r>
      <w:r w:rsidR="00915BE4">
        <w:t xml:space="preserve"> Convention and</w:t>
      </w:r>
      <w:r w:rsidR="00A34C7B">
        <w:t xml:space="preserve"> JAMBA, CAMBA and ROKAMBA </w:t>
      </w:r>
      <w:r>
        <w:t xml:space="preserve">international treaties (noting that several species appear </w:t>
      </w:r>
      <w:r w:rsidR="00A34C7B">
        <w:t>across several lists</w:t>
      </w:r>
      <w:r>
        <w:t xml:space="preserve">). Since 2014, 41 species of conservation significance </w:t>
      </w:r>
      <w:r w:rsidR="00A34C7B">
        <w:t>were recorded in</w:t>
      </w:r>
      <w:r>
        <w:t xml:space="preserve"> areas </w:t>
      </w:r>
      <w:r w:rsidR="00A34C7B">
        <w:t>with</w:t>
      </w:r>
      <w:r>
        <w:t xml:space="preserve"> </w:t>
      </w:r>
      <w:r w:rsidR="007B6690">
        <w:t xml:space="preserve">Commonwealth </w:t>
      </w:r>
      <w:r>
        <w:t>environmental water delivery. This includes 3 additional threatened species, the bush stone-curlew</w:t>
      </w:r>
      <w:r w:rsidR="00A34C7B">
        <w:t>, the</w:t>
      </w:r>
      <w:r w:rsidR="00C14644">
        <w:t xml:space="preserve"> </w:t>
      </w:r>
      <w:r>
        <w:t>inland dotterel</w:t>
      </w:r>
      <w:r w:rsidRPr="00417FF5">
        <w:t xml:space="preserve"> </w:t>
      </w:r>
      <w:r>
        <w:t xml:space="preserve">and </w:t>
      </w:r>
      <w:r w:rsidRPr="00417FF5">
        <w:t>Lewin's Rail</w:t>
      </w:r>
      <w:r w:rsidR="00A34C7B">
        <w:t xml:space="preserve">, </w:t>
      </w:r>
      <w:r>
        <w:t xml:space="preserve">and </w:t>
      </w:r>
      <w:r w:rsidR="005858C8">
        <w:t>2</w:t>
      </w:r>
      <w:r>
        <w:t xml:space="preserve"> migratory species</w:t>
      </w:r>
      <w:r w:rsidR="00A34C7B">
        <w:t>, the</w:t>
      </w:r>
      <w:r>
        <w:t xml:space="preserve"> sharp-tailed sandpiper and </w:t>
      </w:r>
      <w:r w:rsidR="00A34C7B">
        <w:t xml:space="preserve">the </w:t>
      </w:r>
      <w:r>
        <w:t>double-banded plover.</w:t>
      </w:r>
    </w:p>
    <w:p w14:paraId="54372C0D" w14:textId="43FC12BD" w:rsidR="00177FDC" w:rsidRDefault="00B74C99" w:rsidP="002C1A69">
      <w:pPr>
        <w:pStyle w:val="Heading2"/>
      </w:pPr>
      <w:bookmarkStart w:id="106" w:name="_Toc81318869"/>
      <w:r>
        <w:t>Discussion</w:t>
      </w:r>
      <w:bookmarkEnd w:id="106"/>
    </w:p>
    <w:p w14:paraId="36DEDB62" w14:textId="66816809" w:rsidR="002467C8" w:rsidRDefault="00B74C99" w:rsidP="00DC3676">
      <w:pPr>
        <w:pStyle w:val="BodyText"/>
      </w:pPr>
      <w:r w:rsidRPr="00070479">
        <w:t>This section consider</w:t>
      </w:r>
      <w:r w:rsidR="00915BE4">
        <w:t>s</w:t>
      </w:r>
      <w:r w:rsidRPr="00070479">
        <w:t xml:space="preserve"> </w:t>
      </w:r>
      <w:r w:rsidR="00F036A1">
        <w:t>waterbird</w:t>
      </w:r>
      <w:r w:rsidRPr="00070479">
        <w:t xml:space="preserve"> responses to </w:t>
      </w:r>
      <w:r w:rsidR="008530F7">
        <w:t xml:space="preserve">Commonwealth environmental water </w:t>
      </w:r>
      <w:r w:rsidRPr="00070479">
        <w:t>as part of the broader evaluation question</w:t>
      </w:r>
      <w:r w:rsidR="002467C8">
        <w:t>:</w:t>
      </w:r>
    </w:p>
    <w:p w14:paraId="12A106F9" w14:textId="32C7D262" w:rsidR="00971F3C" w:rsidRPr="00183333" w:rsidRDefault="00B74C99" w:rsidP="002467C8">
      <w:pPr>
        <w:pStyle w:val="Boxedtextblue"/>
        <w:rPr>
          <w:rStyle w:val="Italics"/>
        </w:rPr>
      </w:pPr>
      <w:r w:rsidRPr="00183333">
        <w:rPr>
          <w:rStyle w:val="Italics"/>
        </w:rPr>
        <w:t xml:space="preserve">What did </w:t>
      </w:r>
      <w:r w:rsidR="008530F7" w:rsidRPr="00183333">
        <w:rPr>
          <w:rStyle w:val="Italics"/>
        </w:rPr>
        <w:t xml:space="preserve">Commonwealth environmental water </w:t>
      </w:r>
      <w:r w:rsidRPr="00183333">
        <w:rPr>
          <w:rStyle w:val="Italics"/>
        </w:rPr>
        <w:t>contribute to species diversity</w:t>
      </w:r>
      <w:r w:rsidR="00274BAE" w:rsidRPr="00183333">
        <w:rPr>
          <w:rStyle w:val="Italics"/>
        </w:rPr>
        <w:t>?</w:t>
      </w:r>
    </w:p>
    <w:p w14:paraId="006D6F5B" w14:textId="2BC60976" w:rsidR="00971F3C" w:rsidRDefault="00971F3C" w:rsidP="00DC3676">
      <w:pPr>
        <w:pStyle w:val="BodyText"/>
      </w:pPr>
      <w:r>
        <w:t xml:space="preserve">Using data available from a range of sources, we </w:t>
      </w:r>
      <w:r w:rsidRPr="006E4474">
        <w:t xml:space="preserve">mapped waterbird </w:t>
      </w:r>
      <w:r>
        <w:t>observations</w:t>
      </w:r>
      <w:r w:rsidRPr="006E4474">
        <w:t xml:space="preserve"> in relation</w:t>
      </w:r>
      <w:r>
        <w:t xml:space="preserve"> </w:t>
      </w:r>
      <w:r w:rsidRPr="00D9571F">
        <w:t xml:space="preserve">to inundation by </w:t>
      </w:r>
      <w:r w:rsidR="008530F7">
        <w:t xml:space="preserve">Commonwealth environmental water </w:t>
      </w:r>
      <w:r w:rsidRPr="00D9571F">
        <w:t xml:space="preserve">and compared these </w:t>
      </w:r>
      <w:r w:rsidR="00915BE4">
        <w:t xml:space="preserve">with </w:t>
      </w:r>
      <w:r w:rsidRPr="00D9571F">
        <w:t xml:space="preserve">waterbird </w:t>
      </w:r>
      <w:r>
        <w:t>observations</w:t>
      </w:r>
      <w:r w:rsidRPr="00D9571F">
        <w:t xml:space="preserve"> </w:t>
      </w:r>
      <w:r>
        <w:t>elsewhere</w:t>
      </w:r>
      <w:r w:rsidRPr="00D9571F">
        <w:t xml:space="preserve">. </w:t>
      </w:r>
      <w:r w:rsidRPr="006E4474">
        <w:t>We described patterns of waterbird species diversity</w:t>
      </w:r>
      <w:r w:rsidRPr="00FC4873">
        <w:t xml:space="preserve"> </w:t>
      </w:r>
      <w:r>
        <w:t xml:space="preserve">within and across </w:t>
      </w:r>
      <w:r w:rsidRPr="00D9571F">
        <w:t xml:space="preserve">valleys, focusing on areas where </w:t>
      </w:r>
      <w:r w:rsidR="008530F7">
        <w:t xml:space="preserve">Commonwealth environmental water </w:t>
      </w:r>
      <w:r w:rsidRPr="00D9571F">
        <w:t>was deliver</w:t>
      </w:r>
      <w:r w:rsidR="008530F7">
        <w:t xml:space="preserve">ed </w:t>
      </w:r>
      <w:r w:rsidRPr="00D9571F">
        <w:t>with objectives related to waterbirds</w:t>
      </w:r>
      <w:r>
        <w:t xml:space="preserve"> and where there was known to be some form of standardised waterbird monitoring.</w:t>
      </w:r>
    </w:p>
    <w:p w14:paraId="5C4CE309" w14:textId="6765BEDE" w:rsidR="00405540" w:rsidRDefault="00120DDE" w:rsidP="00DC3676">
      <w:pPr>
        <w:pStyle w:val="BodyText"/>
      </w:pPr>
      <w:r>
        <w:t xml:space="preserve">While there were some indications that waterbird diversity and numbers were higher at selected sites receiving </w:t>
      </w:r>
      <w:r w:rsidR="008530F7">
        <w:t>Commonwealth environmental water</w:t>
      </w:r>
      <w:r>
        <w:t xml:space="preserve">, there were also reports of increases in waterbird </w:t>
      </w:r>
      <w:r w:rsidR="00405540">
        <w:t>diversity and numbers at</w:t>
      </w:r>
      <w:r>
        <w:t xml:space="preserve"> sites naturally inundated</w:t>
      </w:r>
      <w:r w:rsidR="00405540">
        <w:t xml:space="preserve">, receiving other environmental water or combined sources of water, or </w:t>
      </w:r>
      <w:r>
        <w:t>receiving high rainfall.</w:t>
      </w:r>
      <w:r w:rsidR="00405540">
        <w:t xml:space="preserve"> </w:t>
      </w:r>
      <w:r w:rsidR="00915BE4">
        <w:t xml:space="preserve">Such </w:t>
      </w:r>
      <w:r w:rsidR="00405540">
        <w:t>events are likely to have influenced waterbird responses in sites receiving Commonwealth environmental water because of the mobility of many waterbird species, however analysis of these potential interactions was not possible in the time available.</w:t>
      </w:r>
    </w:p>
    <w:p w14:paraId="3FE63DA2" w14:textId="68EE7F67" w:rsidR="00D9571F" w:rsidRDefault="00D9571F" w:rsidP="00D9571F">
      <w:pPr>
        <w:pStyle w:val="BodyText"/>
      </w:pPr>
      <w:r>
        <w:t xml:space="preserve">Given the comparatively small volumes of </w:t>
      </w:r>
      <w:r w:rsidR="008530F7">
        <w:t xml:space="preserve">Commonwealth environmental water </w:t>
      </w:r>
      <w:r>
        <w:t xml:space="preserve">delivered </w:t>
      </w:r>
      <w:r w:rsidR="00BD3011">
        <w:t>w</w:t>
      </w:r>
      <w:r>
        <w:t xml:space="preserve">ithin the Basin, we expected that </w:t>
      </w:r>
      <w:r w:rsidR="00BD3011">
        <w:t xml:space="preserve">some </w:t>
      </w:r>
      <w:r>
        <w:t xml:space="preserve">other </w:t>
      </w:r>
      <w:r w:rsidR="00522257">
        <w:t>areas not receiving Commonwealth environmental water</w:t>
      </w:r>
      <w:r>
        <w:t xml:space="preserve"> would have at least the same abundance</w:t>
      </w:r>
      <w:r w:rsidR="00CB4028">
        <w:t>s</w:t>
      </w:r>
      <w:r>
        <w:t xml:space="preserve"> of waterbirds as </w:t>
      </w:r>
      <w:r w:rsidR="00915BE4">
        <w:t xml:space="preserve">areas inundated with </w:t>
      </w:r>
      <w:r w:rsidR="008530F7">
        <w:t>Commonwealth environmental water</w:t>
      </w:r>
      <w:r>
        <w:t>.</w:t>
      </w:r>
      <w:r w:rsidR="00B10F55">
        <w:t xml:space="preserve"> </w:t>
      </w:r>
      <w:r>
        <w:t xml:space="preserve">There </w:t>
      </w:r>
      <w:r w:rsidR="00BD3011">
        <w:t>were</w:t>
      </w:r>
      <w:r>
        <w:t xml:space="preserve"> a few key drivers of this </w:t>
      </w:r>
      <w:r w:rsidR="00BD3011">
        <w:t>expectation</w:t>
      </w:r>
      <w:r>
        <w:t xml:space="preserve"> – </w:t>
      </w:r>
      <w:r w:rsidR="00522257">
        <w:t>for example,</w:t>
      </w:r>
      <w:r w:rsidR="00466102" w:rsidRPr="00D9571F">
        <w:t xml:space="preserve"> we saw </w:t>
      </w:r>
      <w:r w:rsidR="008530F7" w:rsidRPr="00D9571F">
        <w:t xml:space="preserve">heavy rainfall </w:t>
      </w:r>
      <w:r w:rsidR="00466102" w:rsidRPr="00D9571F">
        <w:t xml:space="preserve">in the Gwydir </w:t>
      </w:r>
      <w:r>
        <w:t>in 2019</w:t>
      </w:r>
      <w:r w:rsidR="00014C4C">
        <w:t>–</w:t>
      </w:r>
      <w:r>
        <w:t>20</w:t>
      </w:r>
      <w:r w:rsidR="00466102" w:rsidRPr="00D9571F">
        <w:t xml:space="preserve"> </w:t>
      </w:r>
      <w:r>
        <w:t>lead</w:t>
      </w:r>
      <w:r w:rsidR="00522257">
        <w:t>ing</w:t>
      </w:r>
      <w:r>
        <w:t xml:space="preserve"> to</w:t>
      </w:r>
      <w:r w:rsidR="00466102" w:rsidRPr="00D9571F">
        <w:t xml:space="preserve"> widespread unregulated inundation </w:t>
      </w:r>
      <w:r w:rsidR="00522257">
        <w:t>and</w:t>
      </w:r>
      <w:r>
        <w:t xml:space="preserve"> subsequent</w:t>
      </w:r>
      <w:r w:rsidR="004C0BAD" w:rsidRPr="00D9571F">
        <w:t xml:space="preserve"> increase</w:t>
      </w:r>
      <w:r>
        <w:t>s</w:t>
      </w:r>
      <w:r w:rsidR="00466102" w:rsidRPr="006E4474">
        <w:t xml:space="preserve"> in waterbird abundance and diversity</w:t>
      </w:r>
      <w:r w:rsidR="004B245C" w:rsidRPr="006E4474">
        <w:t xml:space="preserve"> independent of </w:t>
      </w:r>
      <w:r w:rsidR="008530F7">
        <w:t xml:space="preserve">Commonwealth environmental </w:t>
      </w:r>
      <w:r>
        <w:t>watering actions</w:t>
      </w:r>
      <w:r w:rsidR="004B245C" w:rsidRPr="006E4474">
        <w:t xml:space="preserve">. </w:t>
      </w:r>
      <w:r w:rsidR="00522257">
        <w:t>Additionally,</w:t>
      </w:r>
      <w:r w:rsidR="00B10F55">
        <w:t xml:space="preserve"> many</w:t>
      </w:r>
      <w:r>
        <w:t xml:space="preserve"> valleys</w:t>
      </w:r>
      <w:r w:rsidR="008D3DD8">
        <w:t xml:space="preserve"> </w:t>
      </w:r>
      <w:r>
        <w:t>utilise</w:t>
      </w:r>
      <w:r w:rsidR="00522257">
        <w:t xml:space="preserve"> </w:t>
      </w:r>
      <w:r w:rsidR="008D3DD8">
        <w:t xml:space="preserve">significant volumes of </w:t>
      </w:r>
      <w:r w:rsidR="00522257">
        <w:t xml:space="preserve">other </w:t>
      </w:r>
      <w:r w:rsidR="008D3DD8">
        <w:t xml:space="preserve">environmental water </w:t>
      </w:r>
      <w:r>
        <w:t>sources</w:t>
      </w:r>
      <w:r w:rsidR="00522257">
        <w:t>,</w:t>
      </w:r>
      <w:r w:rsidR="00133A51">
        <w:t xml:space="preserve"> for example</w:t>
      </w:r>
      <w:r w:rsidR="00522257">
        <w:t>,</w:t>
      </w:r>
      <w:r w:rsidR="00133A51">
        <w:t xml:space="preserve"> the Central Murray</w:t>
      </w:r>
      <w:r>
        <w:t xml:space="preserve"> </w:t>
      </w:r>
      <w:r w:rsidR="00133A51">
        <w:t xml:space="preserve">where </w:t>
      </w:r>
      <w:r w:rsidR="00915BE4">
        <w:t>TLM</w:t>
      </w:r>
      <w:r w:rsidR="00911F57">
        <w:t xml:space="preserve"> and state environmental water sources are available. </w:t>
      </w:r>
      <w:r w:rsidR="00E12950" w:rsidRPr="00D9571F">
        <w:t xml:space="preserve">Consideration of broader patterns of waterbird diversity across multiple valleys even where </w:t>
      </w:r>
      <w:r w:rsidR="008530F7">
        <w:t xml:space="preserve">Commonwealth environmental water </w:t>
      </w:r>
      <w:r w:rsidR="00E12950" w:rsidRPr="00D9571F">
        <w:t>does not have specific waterbird objectives can provide</w:t>
      </w:r>
      <w:r w:rsidR="00AC0FFA" w:rsidRPr="00D9571F">
        <w:t xml:space="preserve"> greater context on the ecological values within each valley and </w:t>
      </w:r>
      <w:r w:rsidR="00FA3F32" w:rsidRPr="00D9571F">
        <w:t>opportunities to expand watering actions to benefit a greater range of taxa.</w:t>
      </w:r>
    </w:p>
    <w:p w14:paraId="4D6DB0FD" w14:textId="02225064" w:rsidR="00D9571F" w:rsidRDefault="00522257" w:rsidP="00D9571F">
      <w:pPr>
        <w:pStyle w:val="BodyText"/>
      </w:pPr>
      <w:r>
        <w:t>Within</w:t>
      </w:r>
      <w:r w:rsidR="00D9571F" w:rsidRPr="00A32486">
        <w:t xml:space="preserve"> key valleys where </w:t>
      </w:r>
      <w:r w:rsidR="008530F7">
        <w:t xml:space="preserve">Commonwealth environmental water </w:t>
      </w:r>
      <w:r w:rsidR="00DC3676">
        <w:t>was delivered</w:t>
      </w:r>
      <w:r w:rsidR="00D9571F" w:rsidRPr="00A32486">
        <w:t xml:space="preserve"> with objectives for waterbirds and where standardised waterbird monitoring was undertaken, we identified a significant relation</w:t>
      </w:r>
      <w:r w:rsidR="00DC3676">
        <w:t>ship</w:t>
      </w:r>
      <w:r w:rsidR="00D9571F" w:rsidRPr="00A32486">
        <w:t xml:space="preserve"> between the volume of </w:t>
      </w:r>
      <w:r w:rsidR="008530F7">
        <w:t xml:space="preserve">Commonwealth environmental water </w:t>
      </w:r>
      <w:r w:rsidR="00D9571F" w:rsidRPr="00A32486">
        <w:t>delivered and waterbird diversity. This pattern also reflected differences between valleys, with the key norther</w:t>
      </w:r>
      <w:r w:rsidR="00D9571F">
        <w:t xml:space="preserve">n </w:t>
      </w:r>
      <w:r w:rsidR="009010B9">
        <w:t>B</w:t>
      </w:r>
      <w:r w:rsidR="00D9571F" w:rsidRPr="00A32486">
        <w:t xml:space="preserve">asin wetland habitats not currently receiving enough water to maintain species diversity and their ecological character. In the southern </w:t>
      </w:r>
      <w:r w:rsidR="00AD07DE">
        <w:t>B</w:t>
      </w:r>
      <w:r w:rsidR="00D9571F" w:rsidRPr="00A32486">
        <w:t>asin</w:t>
      </w:r>
      <w:r w:rsidR="00AD07DE">
        <w:t>,</w:t>
      </w:r>
      <w:r w:rsidR="00D9571F" w:rsidRPr="00A32486">
        <w:t xml:space="preserve"> higher volumes of </w:t>
      </w:r>
      <w:r w:rsidR="00CA58CE">
        <w:t xml:space="preserve">Commonwealth environmental water </w:t>
      </w:r>
      <w:r w:rsidR="00D9571F" w:rsidRPr="00A32486">
        <w:t>delivered to floodplain habitats in the Murrumbidgee, Central Murray and Lower Murray appear to be supporting waterbird diversity and abundance across each functional group</w:t>
      </w:r>
      <w:r w:rsidR="00D9571F" w:rsidRPr="00D9571F">
        <w:t xml:space="preserve">. </w:t>
      </w:r>
    </w:p>
    <w:p w14:paraId="420DEF96" w14:textId="7AFB8B4E" w:rsidR="006A1668" w:rsidRDefault="00971F3C" w:rsidP="006A1668">
      <w:pPr>
        <w:pStyle w:val="BodyText"/>
      </w:pPr>
      <w:r>
        <w:lastRenderedPageBreak/>
        <w:t xml:space="preserve">Evaluating the direct effects of </w:t>
      </w:r>
      <w:r w:rsidR="00CA58CE">
        <w:t xml:space="preserve">Commonwealth environmental water </w:t>
      </w:r>
      <w:r>
        <w:t>and particularly individual watering events on waterbird</w:t>
      </w:r>
      <w:r w:rsidR="000C7426">
        <w:t xml:space="preserve"> diversity</w:t>
      </w:r>
      <w:r>
        <w:t xml:space="preserve"> is complex because </w:t>
      </w:r>
      <w:r w:rsidR="000C7426">
        <w:t>many</w:t>
      </w:r>
      <w:r>
        <w:t xml:space="preserve"> waterbird species</w:t>
      </w:r>
      <w:r w:rsidRPr="00D9571F">
        <w:t xml:space="preserve"> interact with water at </w:t>
      </w:r>
      <w:r>
        <w:t xml:space="preserve">very </w:t>
      </w:r>
      <w:r w:rsidRPr="006E4474">
        <w:t>large spatial scales</w:t>
      </w:r>
      <w:r>
        <w:t xml:space="preserve">, moving </w:t>
      </w:r>
      <w:r w:rsidRPr="00D9571F">
        <w:t xml:space="preserve">between </w:t>
      </w:r>
      <w:r>
        <w:t xml:space="preserve">a wide range of </w:t>
      </w:r>
      <w:r w:rsidRPr="006E4474">
        <w:t>habitats</w:t>
      </w:r>
      <w:r>
        <w:t xml:space="preserve"> within and across valleys, the Basin and </w:t>
      </w:r>
      <w:r w:rsidRPr="006E4474">
        <w:t>Australia</w:t>
      </w:r>
      <w:r>
        <w:t xml:space="preserve"> </w:t>
      </w:r>
      <w:r>
        <w:fldChar w:fldCharType="begin"/>
      </w:r>
      <w:r>
        <w:instrText xml:space="preserve"> ADDIN EN.CITE &lt;EndNote&gt;&lt;Cite&gt;&lt;Author&gt;Roshier&lt;/Author&gt;&lt;Year&gt;2001&lt;/Year&gt;&lt;RecNum&gt;2697&lt;/RecNum&gt;&lt;DisplayText&gt;(Roshier et al. 2001)&lt;/DisplayText&gt;&lt;record&gt;&lt;rec-number&gt;2697&lt;/rec-number&gt;&lt;foreign-keys&gt;&lt;key app="EN" db-id="vxxvsda2b05fxpeaw2dp552mtrd5trxdrf0s" timestamp="0"&gt;2697&lt;/key&gt;&lt;/foreign-keys&gt;&lt;ref-type name="Journal Article"&gt;17&lt;/ref-type&gt;&lt;contributors&gt;&lt;authors&gt;&lt;author&gt;Roshier, D. A.&lt;/author&gt;&lt;author&gt;Robertson, A. I.&lt;/author&gt;&lt;author&gt;Kingsford, R. T.&lt;/author&gt;&lt;author&gt;Green, D. G.&lt;/author&gt;&lt;/authors&gt;&lt;/contributors&gt;&lt;titles&gt;&lt;title&gt;Continental-scale interactions with temporary resources may explain the paradox of large populations of desert waterbirds in Australia&lt;/title&gt;&lt;secondary-title&gt;Landscape Ecology&lt;/secondary-title&gt;&lt;/titles&gt;&lt;periodical&gt;&lt;full-title&gt;Landscape Ecology&lt;/full-title&gt;&lt;abbr-1&gt;Landscape Ecol&lt;/abbr-1&gt;&lt;/periodical&gt;&lt;pages&gt;547-556&lt;/pages&gt;&lt;volume&gt;16&lt;/volume&gt;&lt;number&gt;6&lt;/number&gt;&lt;dates&gt;&lt;year&gt;2001&lt;/year&gt;&lt;/dates&gt;&lt;isbn&gt;0921-2973&lt;/isbn&gt;&lt;accession-num&gt;WOS:000172548800005&lt;/accession-num&gt;&lt;urls&gt;&lt;related-urls&gt;&lt;url&gt;&amp;lt;Go to ISI&amp;gt;://WOS:000172548800005&lt;/url&gt;&lt;/related-urls&gt;&lt;/urls&gt;&lt;/record&gt;&lt;/Cite&gt;&lt;/EndNote&gt;</w:instrText>
      </w:r>
      <w:r>
        <w:fldChar w:fldCharType="separate"/>
      </w:r>
      <w:r>
        <w:rPr>
          <w:noProof/>
        </w:rPr>
        <w:t>(Roshier et al. 2001)</w:t>
      </w:r>
      <w:r>
        <w:fldChar w:fldCharType="end"/>
      </w:r>
      <w:r w:rsidRPr="00D9571F">
        <w:t>.</w:t>
      </w:r>
      <w:r w:rsidR="003E3D77">
        <w:t xml:space="preserve"> Additionally, some species of conservation concern are cryptic and difficult to detect. Accurate </w:t>
      </w:r>
      <w:r>
        <w:t xml:space="preserve">evaluation requires understanding of species </w:t>
      </w:r>
      <w:r w:rsidR="003E3D77">
        <w:t xml:space="preserve">presence, </w:t>
      </w:r>
      <w:r>
        <w:t>movements and population</w:t>
      </w:r>
      <w:r w:rsidR="003E3D77">
        <w:t xml:space="preserve"> demographics at local, valley, basin and continental scales and over time.</w:t>
      </w:r>
      <w:r>
        <w:t xml:space="preserve"> </w:t>
      </w:r>
      <w:r w:rsidR="003E3D77">
        <w:t xml:space="preserve">This understanding can then be used to help predict or explain outcomes at local scales or for individual watering events. </w:t>
      </w:r>
    </w:p>
    <w:p w14:paraId="2E23AA08" w14:textId="4C7E17EC" w:rsidR="006A1668" w:rsidRDefault="00971F3C" w:rsidP="006A1668">
      <w:pPr>
        <w:pStyle w:val="BodyText"/>
      </w:pPr>
      <w:r>
        <w:t xml:space="preserve">At present, waterbird </w:t>
      </w:r>
      <w:r w:rsidR="003E3D77">
        <w:t xml:space="preserve">population and movement </w:t>
      </w:r>
      <w:r>
        <w:t>monitoring and research methods vary</w:t>
      </w:r>
      <w:r w:rsidR="003E3D77">
        <w:t>,</w:t>
      </w:r>
      <w:r>
        <w:t xml:space="preserve"> </w:t>
      </w:r>
      <w:r w:rsidR="00AD09E9">
        <w:t xml:space="preserve">both </w:t>
      </w:r>
      <w:r>
        <w:t>spatially and temporally</w:t>
      </w:r>
      <w:r w:rsidR="003E3D77">
        <w:t>,</w:t>
      </w:r>
      <w:r>
        <w:t xml:space="preserve"> across the Basin and Australia</w:t>
      </w:r>
      <w:r w:rsidR="006A1668">
        <w:t>. This creates biases and makes it difficult to draw datasets together and conduct meaningful analyses.</w:t>
      </w:r>
      <w:r w:rsidR="00AD09E9">
        <w:t xml:space="preserve"> </w:t>
      </w:r>
      <w:r w:rsidR="005E305D">
        <w:t>For example, survey effort is often inconsistent between surveys (</w:t>
      </w:r>
      <w:r w:rsidR="00AD09E9">
        <w:t>e.g.</w:t>
      </w:r>
      <w:r w:rsidR="005E305D">
        <w:t xml:space="preserve"> the frequency, time or area surveyed, or the method used). Timing of surveys is also a critical variable (including time of day, time of year, wetland condition and inundation stage). All of these factors affect the number of species and individuals detected. Additionally, many sites are not surveyed at </w:t>
      </w:r>
      <w:r w:rsidR="00772511">
        <w:t>all, or</w:t>
      </w:r>
      <w:r w:rsidR="005E305D">
        <w:t xml:space="preserve"> </w:t>
      </w:r>
      <w:r w:rsidR="0016706A">
        <w:t xml:space="preserve">are surveyed </w:t>
      </w:r>
      <w:r w:rsidR="00281CBA">
        <w:t>opportunistically</w:t>
      </w:r>
      <w:r w:rsidR="00BD3011">
        <w:t>, while others are frequently surveyed</w:t>
      </w:r>
      <w:r w:rsidR="005E305D">
        <w:t>. I</w:t>
      </w:r>
      <w:r w:rsidR="006A1668" w:rsidRPr="00D9571F">
        <w:t xml:space="preserve">ntegrating </w:t>
      </w:r>
      <w:r w:rsidR="006A1668">
        <w:t>all available data</w:t>
      </w:r>
      <w:r w:rsidR="006A1668" w:rsidRPr="00D9571F">
        <w:t xml:space="preserve"> into a single dataset to demonstrate the outcomes of </w:t>
      </w:r>
      <w:r w:rsidR="00664A00">
        <w:t xml:space="preserve">Commonwealth environmental water </w:t>
      </w:r>
      <w:r w:rsidR="006A1668" w:rsidRPr="00D9571F">
        <w:t xml:space="preserve">is difficult because key information on survey effort and wetland condition at the time of survey is </w:t>
      </w:r>
      <w:r w:rsidR="006A1668">
        <w:t xml:space="preserve">often </w:t>
      </w:r>
      <w:r w:rsidR="006A1668" w:rsidRPr="00D9571F">
        <w:t>not available</w:t>
      </w:r>
      <w:r w:rsidR="006A1668">
        <w:t xml:space="preserve">. </w:t>
      </w:r>
    </w:p>
    <w:p w14:paraId="2765406F" w14:textId="1C68A1DC" w:rsidR="006A1668" w:rsidRDefault="006A1668" w:rsidP="00971F3C">
      <w:pPr>
        <w:pStyle w:val="BodyText"/>
      </w:pPr>
      <w:r>
        <w:t>Where data from the A</w:t>
      </w:r>
      <w:r w:rsidR="00AD09E9">
        <w:t>LA</w:t>
      </w:r>
      <w:r>
        <w:t xml:space="preserve"> are available, records of species presence and numbers are strongly biased toward major cities, towns, rivers and roads and are relatively sparse elsewhere, reflecting the nature of a dataset dominated by citizen science records rather than scientific survey. Consequently, interpretation of results based on these data should be approached with caution, acknowledging that apparent ‘absence’ of the species in certain areas in the dataset may be simply because those areas have not been visited by observers or recorded. The accuracy of ALA data also varies because locations are often ascribed to wetland centroids, not the individual bird locations. When this occurs</w:t>
      </w:r>
      <w:r w:rsidR="00AD09E9">
        <w:t>,</w:t>
      </w:r>
      <w:r>
        <w:t xml:space="preserve"> multiple records are mapped to the same coordinates. Locations are also often the coordinates of the observer, not the target bird in the wetland</w:t>
      </w:r>
      <w:r w:rsidR="005E305D">
        <w:t>, and l</w:t>
      </w:r>
      <w:r>
        <w:t>atitude and longitude are recorded to varying decimal places.</w:t>
      </w:r>
    </w:p>
    <w:p w14:paraId="0AFBDA42" w14:textId="6AB3D9E9" w:rsidR="006A1668" w:rsidRDefault="00971F3C" w:rsidP="006A1668">
      <w:pPr>
        <w:pStyle w:val="BodyText"/>
      </w:pPr>
      <w:r>
        <w:t>Confidence and rigour</w:t>
      </w:r>
      <w:r w:rsidR="006A1668">
        <w:t xml:space="preserve"> in evaluation of </w:t>
      </w:r>
      <w:r w:rsidR="00D61827">
        <w:t xml:space="preserve">Commonwealth environmental water </w:t>
      </w:r>
      <w:r w:rsidR="006A1668">
        <w:t>effects</w:t>
      </w:r>
      <w:r>
        <w:t xml:space="preserve"> would be increased by Basin-wide scientifically designed, regular, consistent and long-term monitoring of species presence</w:t>
      </w:r>
      <w:r w:rsidR="003E3D77">
        <w:t xml:space="preserve">, </w:t>
      </w:r>
      <w:r>
        <w:t>numbers</w:t>
      </w:r>
      <w:r w:rsidR="003E3D77">
        <w:t>, population demographic</w:t>
      </w:r>
      <w:r w:rsidR="006A1668">
        <w:t xml:space="preserve">s, breeding </w:t>
      </w:r>
      <w:r w:rsidR="003E3D77">
        <w:t xml:space="preserve">and movements </w:t>
      </w:r>
      <w:r>
        <w:t xml:space="preserve">at the same sites using the same methods over time, including </w:t>
      </w:r>
      <w:r w:rsidR="00AD09E9">
        <w:t>before</w:t>
      </w:r>
      <w:r>
        <w:t xml:space="preserve">, during and </w:t>
      </w:r>
      <w:r w:rsidR="00AD09E9">
        <w:t xml:space="preserve">after </w:t>
      </w:r>
      <w:r>
        <w:t>watering and the inclusion of ‘control’ sites. Commonwealth</w:t>
      </w:r>
      <w:r w:rsidRPr="00D9571F">
        <w:t xml:space="preserve"> environmental water </w:t>
      </w:r>
      <w:r w:rsidR="006A1668">
        <w:t>can play</w:t>
      </w:r>
      <w:r>
        <w:t xml:space="preserve"> an important role in supporting waterbird habitats and critical life cycle stages including completion of nesting events and provision of food and refugia. While targeted </w:t>
      </w:r>
      <w:r w:rsidR="003E3D77">
        <w:t xml:space="preserve">local </w:t>
      </w:r>
      <w:r>
        <w:t xml:space="preserve">monitoring can evaluate the outcomes of Commonwealth environmental watering for some of this support at local scales (e.g. nesting success), </w:t>
      </w:r>
      <w:r w:rsidR="006A1668">
        <w:t>more on-ground data are required for full evaluation and und</w:t>
      </w:r>
      <w:r>
        <w:t xml:space="preserve">erstanding </w:t>
      </w:r>
      <w:r w:rsidR="006A1668">
        <w:t xml:space="preserve">of </w:t>
      </w:r>
      <w:r>
        <w:t xml:space="preserve">the broader scale influence of watering interventions. </w:t>
      </w:r>
    </w:p>
    <w:p w14:paraId="0B88A725" w14:textId="69D56CA2" w:rsidR="00092FCF" w:rsidRDefault="00092FCF" w:rsidP="006A1668">
      <w:pPr>
        <w:pStyle w:val="BodyText"/>
      </w:pPr>
      <w:r>
        <w:t>O</w:t>
      </w:r>
      <w:r w:rsidR="00A357A8" w:rsidRPr="00D9571F">
        <w:t xml:space="preserve">pportunities </w:t>
      </w:r>
      <w:r w:rsidR="00DE1D51" w:rsidRPr="00D9571F">
        <w:t>to</w:t>
      </w:r>
      <w:r w:rsidR="00A357A8" w:rsidRPr="00D9571F">
        <w:t xml:space="preserve"> improve the quality of data available for</w:t>
      </w:r>
      <w:r w:rsidR="00DC3676">
        <w:t xml:space="preserve"> evaluation of</w:t>
      </w:r>
      <w:r w:rsidR="00A357A8" w:rsidRPr="00D9571F">
        <w:t xml:space="preserve"> waterbird diversity</w:t>
      </w:r>
      <w:r w:rsidR="00DC3676">
        <w:t xml:space="preserve"> responses to </w:t>
      </w:r>
      <w:r>
        <w:t>Commonwealth environmental water are further discussed</w:t>
      </w:r>
      <w:r w:rsidR="00A357A8" w:rsidRPr="00D9571F">
        <w:t xml:space="preserve"> in</w:t>
      </w:r>
      <w:r w:rsidR="00AD09E9">
        <w:t xml:space="preserve"> Section </w:t>
      </w:r>
      <w:r w:rsidR="00AD09E9">
        <w:fldChar w:fldCharType="begin"/>
      </w:r>
      <w:r w:rsidR="00AD09E9">
        <w:instrText xml:space="preserve"> REF _Ref81244643 \w \h </w:instrText>
      </w:r>
      <w:r w:rsidR="00AD09E9">
        <w:fldChar w:fldCharType="separate"/>
      </w:r>
      <w:r w:rsidR="00B849DF">
        <w:t>9.2</w:t>
      </w:r>
      <w:r w:rsidR="00AD09E9">
        <w:fldChar w:fldCharType="end"/>
      </w:r>
      <w:r>
        <w:t>.</w:t>
      </w:r>
    </w:p>
    <w:p w14:paraId="37B7664D" w14:textId="77777777" w:rsidR="000C5DD9" w:rsidRPr="00522257" w:rsidRDefault="000C5DD9" w:rsidP="00D9571F">
      <w:pPr>
        <w:pStyle w:val="BodyText"/>
      </w:pPr>
    </w:p>
    <w:p w14:paraId="6F3864A6" w14:textId="77777777" w:rsidR="004B493C" w:rsidRDefault="004B493C" w:rsidP="00ED46EE">
      <w:pPr>
        <w:pStyle w:val="BodyText"/>
        <w:sectPr w:rsidR="004B493C" w:rsidSect="004314DB">
          <w:pgSz w:w="11906" w:h="16838" w:code="9"/>
          <w:pgMar w:top="720" w:right="1134" w:bottom="720" w:left="1134" w:header="510" w:footer="624" w:gutter="0"/>
          <w:cols w:space="284"/>
          <w:docGrid w:linePitch="360"/>
        </w:sectPr>
      </w:pPr>
    </w:p>
    <w:p w14:paraId="2A9C18A6" w14:textId="1DDD7F62" w:rsidR="002467C8" w:rsidRDefault="00880343" w:rsidP="002467C8">
      <w:pPr>
        <w:pStyle w:val="CaptionwithNote"/>
      </w:pPr>
      <w:bookmarkStart w:id="107" w:name="_Ref70069064"/>
      <w:bookmarkStart w:id="108" w:name="_Toc81315198"/>
      <w:r>
        <w:lastRenderedPageBreak/>
        <w:t>Table</w:t>
      </w:r>
      <w:r w:rsidR="005A6921">
        <w:t xml:space="preserve"> </w:t>
      </w:r>
      <w:fldSimple w:instr=" STYLEREF 1 \s ">
        <w:r w:rsidR="00B849DF">
          <w:rPr>
            <w:noProof/>
          </w:rPr>
          <w:t>5</w:t>
        </w:r>
      </w:fldSimple>
      <w:r w:rsidR="002C1A69">
        <w:t>.</w:t>
      </w:r>
      <w:fldSimple w:instr=" SEQ Table \* ARABIC \s 1 ">
        <w:r w:rsidR="00B849DF">
          <w:rPr>
            <w:noProof/>
          </w:rPr>
          <w:t>5</w:t>
        </w:r>
      </w:fldSimple>
      <w:bookmarkEnd w:id="107"/>
      <w:r w:rsidR="005A6921">
        <w:t xml:space="preserve"> </w:t>
      </w:r>
      <w:r w:rsidR="00C10F66">
        <w:t>Waterbird species of conservation significance in the Murray</w:t>
      </w:r>
      <w:r w:rsidR="00014C4C">
        <w:t>–</w:t>
      </w:r>
      <w:r w:rsidR="00C10F66">
        <w:t>Darling Basin (listed species)</w:t>
      </w:r>
      <w:bookmarkEnd w:id="108"/>
      <w:r w:rsidR="004C208B">
        <w:t xml:space="preserve"> </w:t>
      </w:r>
    </w:p>
    <w:p w14:paraId="4903ECFB" w14:textId="37E8FDEA" w:rsidR="00C10F66" w:rsidRDefault="002467C8" w:rsidP="007C3F17">
      <w:pPr>
        <w:pStyle w:val="CaptionNote"/>
      </w:pPr>
      <w:r>
        <w:t xml:space="preserve">1 = species reported from areas likely to have been influenced by Commonwealth environmental water. </w:t>
      </w:r>
      <w:r w:rsidR="00C10F66">
        <w:t>LC=Least Concern, R=Rare, V=Vulnerable, T=Threatened, NT=Near Threatened, E=Endangered, CE=Critically Endangered</w:t>
      </w:r>
      <w:r w:rsidR="00AD09E9">
        <w:t>; * = included in list/agreement. List is ordered by species scientific name (column 2)</w:t>
      </w:r>
    </w:p>
    <w:tbl>
      <w:tblPr>
        <w:tblStyle w:val="TableCSIRO"/>
        <w:tblW w:w="14623" w:type="dxa"/>
        <w:tblBorders>
          <w:insideH w:val="single" w:sz="4" w:space="0" w:color="808080" w:themeColor="background1" w:themeShade="80"/>
          <w:insideV w:val="single" w:sz="4" w:space="0" w:color="808080" w:themeColor="background1" w:themeShade="80"/>
        </w:tblBorders>
        <w:tblLayout w:type="fixed"/>
        <w:tblLook w:val="0620" w:firstRow="1" w:lastRow="0" w:firstColumn="0" w:lastColumn="0" w:noHBand="1" w:noVBand="1"/>
      </w:tblPr>
      <w:tblGrid>
        <w:gridCol w:w="1843"/>
        <w:gridCol w:w="2688"/>
        <w:gridCol w:w="567"/>
        <w:gridCol w:w="567"/>
        <w:gridCol w:w="567"/>
        <w:gridCol w:w="680"/>
        <w:gridCol w:w="567"/>
        <w:gridCol w:w="567"/>
        <w:gridCol w:w="567"/>
        <w:gridCol w:w="567"/>
        <w:gridCol w:w="737"/>
        <w:gridCol w:w="567"/>
        <w:gridCol w:w="680"/>
        <w:gridCol w:w="567"/>
        <w:gridCol w:w="567"/>
        <w:gridCol w:w="567"/>
        <w:gridCol w:w="567"/>
        <w:gridCol w:w="624"/>
        <w:gridCol w:w="567"/>
      </w:tblGrid>
      <w:tr w:rsidR="00AA48AB" w:rsidRPr="002467C8" w14:paraId="1749E6CD" w14:textId="77777777" w:rsidTr="00D753A6">
        <w:trPr>
          <w:cnfStyle w:val="100000000000" w:firstRow="1" w:lastRow="0" w:firstColumn="0" w:lastColumn="0" w:oddVBand="0" w:evenVBand="0" w:oddHBand="0" w:evenHBand="0" w:firstRowFirstColumn="0" w:firstRowLastColumn="0" w:lastRowFirstColumn="0" w:lastRowLastColumn="0"/>
          <w:trHeight w:val="1692"/>
          <w:tblHeader/>
        </w:trPr>
        <w:tc>
          <w:tcPr>
            <w:tcW w:w="0" w:type="dxa"/>
            <w:noWrap/>
            <w:hideMark/>
          </w:tcPr>
          <w:p w14:paraId="10626A9C" w14:textId="77777777" w:rsidR="00AD09E9" w:rsidRPr="002467C8" w:rsidRDefault="00AD09E9" w:rsidP="002467C8">
            <w:pPr>
              <w:pStyle w:val="ColumnHeading"/>
              <w:rPr>
                <w:b/>
                <w:bCs w:val="0"/>
              </w:rPr>
            </w:pPr>
            <w:r w:rsidRPr="002467C8">
              <w:rPr>
                <w:b/>
                <w:bCs w:val="0"/>
              </w:rPr>
              <w:t>Species common name</w:t>
            </w:r>
          </w:p>
        </w:tc>
        <w:tc>
          <w:tcPr>
            <w:tcW w:w="0" w:type="dxa"/>
            <w:noWrap/>
            <w:hideMark/>
          </w:tcPr>
          <w:p w14:paraId="2AA09FF7" w14:textId="77777777" w:rsidR="00AD09E9" w:rsidRPr="002467C8" w:rsidRDefault="00AD09E9" w:rsidP="002467C8">
            <w:pPr>
              <w:pStyle w:val="ColumnHeading"/>
              <w:rPr>
                <w:b/>
                <w:bCs w:val="0"/>
              </w:rPr>
            </w:pPr>
            <w:r w:rsidRPr="002467C8">
              <w:rPr>
                <w:b/>
                <w:bCs w:val="0"/>
              </w:rPr>
              <w:t>Species scientific name</w:t>
            </w:r>
          </w:p>
        </w:tc>
        <w:tc>
          <w:tcPr>
            <w:tcW w:w="0" w:type="dxa"/>
            <w:textDirection w:val="btLr"/>
          </w:tcPr>
          <w:p w14:paraId="1EBE28D0" w14:textId="77777777" w:rsidR="00AD09E9" w:rsidRPr="002467C8" w:rsidRDefault="00AD09E9" w:rsidP="002467C8">
            <w:pPr>
              <w:pStyle w:val="ColumnHeading"/>
              <w:rPr>
                <w:b/>
                <w:bCs w:val="0"/>
              </w:rPr>
            </w:pPr>
          </w:p>
        </w:tc>
        <w:tc>
          <w:tcPr>
            <w:tcW w:w="0" w:type="dxa"/>
            <w:noWrap/>
            <w:textDirection w:val="btLr"/>
            <w:hideMark/>
          </w:tcPr>
          <w:p w14:paraId="6F259088" w14:textId="6BAE74A7" w:rsidR="00AD09E9" w:rsidRPr="002467C8" w:rsidRDefault="00AD09E9" w:rsidP="002467C8">
            <w:pPr>
              <w:pStyle w:val="ColumnHeading"/>
              <w:rPr>
                <w:b/>
                <w:bCs w:val="0"/>
                <w:vertAlign w:val="superscript"/>
              </w:rPr>
            </w:pPr>
            <w:r w:rsidRPr="002467C8">
              <w:rPr>
                <w:b/>
                <w:bCs w:val="0"/>
              </w:rPr>
              <w:t>EPBC Threat Status</w:t>
            </w:r>
            <w:r w:rsidRPr="002467C8">
              <w:rPr>
                <w:b/>
                <w:bCs w:val="0"/>
                <w:vertAlign w:val="superscript"/>
              </w:rPr>
              <w:t>1</w:t>
            </w:r>
          </w:p>
        </w:tc>
        <w:tc>
          <w:tcPr>
            <w:tcW w:w="0" w:type="dxa"/>
            <w:noWrap/>
            <w:textDirection w:val="btLr"/>
            <w:hideMark/>
          </w:tcPr>
          <w:p w14:paraId="0F26AE64" w14:textId="4E4BE344" w:rsidR="00AD09E9" w:rsidRPr="002467C8" w:rsidRDefault="00AD09E9" w:rsidP="002467C8">
            <w:pPr>
              <w:pStyle w:val="ColumnHeading"/>
              <w:rPr>
                <w:b/>
                <w:bCs w:val="0"/>
                <w:vertAlign w:val="superscript"/>
              </w:rPr>
            </w:pPr>
            <w:r w:rsidRPr="002467C8">
              <w:rPr>
                <w:b/>
                <w:bCs w:val="0"/>
              </w:rPr>
              <w:t>ACT NC Act 2014</w:t>
            </w:r>
            <w:r w:rsidRPr="002467C8">
              <w:rPr>
                <w:b/>
                <w:bCs w:val="0"/>
                <w:vertAlign w:val="superscript"/>
              </w:rPr>
              <w:t>2</w:t>
            </w:r>
          </w:p>
        </w:tc>
        <w:tc>
          <w:tcPr>
            <w:tcW w:w="0" w:type="dxa"/>
            <w:noWrap/>
            <w:textDirection w:val="btLr"/>
            <w:hideMark/>
          </w:tcPr>
          <w:p w14:paraId="59FCE4E7" w14:textId="505A77A7" w:rsidR="00AD09E9" w:rsidRPr="002467C8" w:rsidRDefault="00AD09E9" w:rsidP="002467C8">
            <w:pPr>
              <w:pStyle w:val="ColumnHeading"/>
              <w:rPr>
                <w:b/>
                <w:bCs w:val="0"/>
                <w:vertAlign w:val="superscript"/>
              </w:rPr>
            </w:pPr>
            <w:r w:rsidRPr="002467C8">
              <w:rPr>
                <w:b/>
                <w:bCs w:val="0"/>
              </w:rPr>
              <w:t>NSW BC Act and FM Act</w:t>
            </w:r>
            <w:r w:rsidRPr="002467C8">
              <w:rPr>
                <w:b/>
                <w:bCs w:val="0"/>
                <w:vertAlign w:val="superscript"/>
              </w:rPr>
              <w:t>3</w:t>
            </w:r>
          </w:p>
        </w:tc>
        <w:tc>
          <w:tcPr>
            <w:tcW w:w="0" w:type="dxa"/>
            <w:noWrap/>
            <w:textDirection w:val="btLr"/>
            <w:hideMark/>
          </w:tcPr>
          <w:p w14:paraId="55E6630F" w14:textId="39AD143D" w:rsidR="00AD09E9" w:rsidRPr="002467C8" w:rsidRDefault="00AD09E9" w:rsidP="002467C8">
            <w:pPr>
              <w:pStyle w:val="ColumnHeading"/>
              <w:rPr>
                <w:b/>
                <w:bCs w:val="0"/>
                <w:vertAlign w:val="superscript"/>
              </w:rPr>
            </w:pPr>
            <w:r w:rsidRPr="002467C8">
              <w:rPr>
                <w:b/>
                <w:bCs w:val="0"/>
              </w:rPr>
              <w:t>NT TPWC Act</w:t>
            </w:r>
            <w:r w:rsidRPr="002467C8">
              <w:rPr>
                <w:b/>
                <w:bCs w:val="0"/>
                <w:vertAlign w:val="superscript"/>
              </w:rPr>
              <w:t>4</w:t>
            </w:r>
          </w:p>
        </w:tc>
        <w:tc>
          <w:tcPr>
            <w:tcW w:w="0" w:type="dxa"/>
            <w:noWrap/>
            <w:textDirection w:val="btLr"/>
            <w:hideMark/>
          </w:tcPr>
          <w:p w14:paraId="02731AEF" w14:textId="3FEE4871" w:rsidR="00AD09E9" w:rsidRPr="002467C8" w:rsidRDefault="00AD09E9" w:rsidP="002467C8">
            <w:pPr>
              <w:pStyle w:val="ColumnHeading"/>
              <w:rPr>
                <w:b/>
                <w:bCs w:val="0"/>
                <w:vertAlign w:val="superscript"/>
              </w:rPr>
            </w:pPr>
            <w:r w:rsidRPr="002467C8">
              <w:rPr>
                <w:b/>
                <w:bCs w:val="0"/>
              </w:rPr>
              <w:t>Qld NC Act</w:t>
            </w:r>
            <w:r w:rsidRPr="002467C8">
              <w:rPr>
                <w:b/>
                <w:bCs w:val="0"/>
                <w:vertAlign w:val="superscript"/>
              </w:rPr>
              <w:t>5</w:t>
            </w:r>
          </w:p>
        </w:tc>
        <w:tc>
          <w:tcPr>
            <w:tcW w:w="0" w:type="dxa"/>
            <w:noWrap/>
            <w:textDirection w:val="btLr"/>
            <w:hideMark/>
          </w:tcPr>
          <w:p w14:paraId="14DCE631" w14:textId="335E008D" w:rsidR="00AD09E9" w:rsidRPr="002467C8" w:rsidRDefault="00AD09E9" w:rsidP="002467C8">
            <w:pPr>
              <w:pStyle w:val="ColumnHeading"/>
              <w:rPr>
                <w:b/>
                <w:bCs w:val="0"/>
                <w:vertAlign w:val="superscript"/>
              </w:rPr>
            </w:pPr>
            <w:r w:rsidRPr="002467C8">
              <w:rPr>
                <w:b/>
                <w:bCs w:val="0"/>
              </w:rPr>
              <w:t>SA NPW Act</w:t>
            </w:r>
            <w:r w:rsidRPr="002467C8">
              <w:rPr>
                <w:b/>
                <w:bCs w:val="0"/>
                <w:vertAlign w:val="superscript"/>
              </w:rPr>
              <w:t>6</w:t>
            </w:r>
          </w:p>
        </w:tc>
        <w:tc>
          <w:tcPr>
            <w:tcW w:w="0" w:type="dxa"/>
            <w:noWrap/>
            <w:textDirection w:val="btLr"/>
            <w:hideMark/>
          </w:tcPr>
          <w:p w14:paraId="7977B573" w14:textId="3847F179" w:rsidR="00AD09E9" w:rsidRPr="002467C8" w:rsidRDefault="00AD09E9" w:rsidP="002467C8">
            <w:pPr>
              <w:pStyle w:val="ColumnHeading"/>
              <w:rPr>
                <w:b/>
                <w:bCs w:val="0"/>
                <w:vertAlign w:val="superscript"/>
              </w:rPr>
            </w:pPr>
            <w:r w:rsidRPr="002467C8">
              <w:rPr>
                <w:b/>
                <w:bCs w:val="0"/>
              </w:rPr>
              <w:t>Tas. TSP Act</w:t>
            </w:r>
            <w:r w:rsidRPr="002467C8">
              <w:rPr>
                <w:b/>
                <w:bCs w:val="0"/>
                <w:vertAlign w:val="superscript"/>
              </w:rPr>
              <w:t>7</w:t>
            </w:r>
          </w:p>
        </w:tc>
        <w:tc>
          <w:tcPr>
            <w:tcW w:w="0" w:type="dxa"/>
            <w:noWrap/>
            <w:textDirection w:val="btLr"/>
            <w:hideMark/>
          </w:tcPr>
          <w:p w14:paraId="0078F0D8" w14:textId="33C188F6" w:rsidR="00AD09E9" w:rsidRPr="002467C8" w:rsidRDefault="00AD09E9" w:rsidP="002467C8">
            <w:pPr>
              <w:pStyle w:val="ColumnHeading"/>
              <w:rPr>
                <w:b/>
                <w:bCs w:val="0"/>
              </w:rPr>
            </w:pPr>
            <w:r w:rsidRPr="002467C8">
              <w:rPr>
                <w:b/>
                <w:bCs w:val="0"/>
              </w:rPr>
              <w:t>Vic. FFG Act</w:t>
            </w:r>
            <w:r w:rsidRPr="002467C8">
              <w:rPr>
                <w:b/>
                <w:bCs w:val="0"/>
                <w:vertAlign w:val="superscript"/>
              </w:rPr>
              <w:t>8</w:t>
            </w:r>
            <w:r w:rsidRPr="002467C8">
              <w:rPr>
                <w:b/>
                <w:bCs w:val="0"/>
              </w:rPr>
              <w:t xml:space="preserve"> (Advisory Lists)</w:t>
            </w:r>
          </w:p>
        </w:tc>
        <w:tc>
          <w:tcPr>
            <w:tcW w:w="0" w:type="dxa"/>
            <w:noWrap/>
            <w:textDirection w:val="btLr"/>
            <w:hideMark/>
          </w:tcPr>
          <w:p w14:paraId="3ABC4FE2" w14:textId="743D45DD" w:rsidR="00AD09E9" w:rsidRPr="002467C8" w:rsidRDefault="00AD09E9" w:rsidP="002467C8">
            <w:pPr>
              <w:pStyle w:val="ColumnHeading"/>
              <w:rPr>
                <w:b/>
                <w:bCs w:val="0"/>
                <w:vertAlign w:val="superscript"/>
              </w:rPr>
            </w:pPr>
            <w:r w:rsidRPr="002467C8">
              <w:rPr>
                <w:b/>
                <w:bCs w:val="0"/>
              </w:rPr>
              <w:t>WA BC Act</w:t>
            </w:r>
            <w:r w:rsidRPr="002467C8">
              <w:rPr>
                <w:b/>
                <w:bCs w:val="0"/>
                <w:vertAlign w:val="superscript"/>
              </w:rPr>
              <w:t>9</w:t>
            </w:r>
          </w:p>
        </w:tc>
        <w:tc>
          <w:tcPr>
            <w:tcW w:w="0" w:type="dxa"/>
            <w:noWrap/>
            <w:textDirection w:val="btLr"/>
            <w:hideMark/>
          </w:tcPr>
          <w:p w14:paraId="65515A88" w14:textId="35549B19" w:rsidR="00AD09E9" w:rsidRPr="002467C8" w:rsidRDefault="00AD09E9" w:rsidP="002467C8">
            <w:pPr>
              <w:pStyle w:val="ColumnHeading"/>
              <w:rPr>
                <w:b/>
                <w:bCs w:val="0"/>
                <w:vertAlign w:val="superscript"/>
              </w:rPr>
            </w:pPr>
            <w:r w:rsidRPr="002467C8">
              <w:rPr>
                <w:b/>
                <w:bCs w:val="0"/>
              </w:rPr>
              <w:t>EPBC Act Migratory List</w:t>
            </w:r>
            <w:r w:rsidRPr="002467C8">
              <w:rPr>
                <w:b/>
                <w:bCs w:val="0"/>
                <w:vertAlign w:val="superscript"/>
              </w:rPr>
              <w:t>1</w:t>
            </w:r>
          </w:p>
        </w:tc>
        <w:tc>
          <w:tcPr>
            <w:tcW w:w="0" w:type="dxa"/>
            <w:noWrap/>
            <w:textDirection w:val="btLr"/>
            <w:hideMark/>
          </w:tcPr>
          <w:p w14:paraId="7D0AF901" w14:textId="72345AC1" w:rsidR="00AD09E9" w:rsidRPr="002467C8" w:rsidRDefault="00AD09E9" w:rsidP="002467C8">
            <w:pPr>
              <w:pStyle w:val="ColumnHeading"/>
              <w:rPr>
                <w:b/>
                <w:bCs w:val="0"/>
              </w:rPr>
            </w:pPr>
            <w:r w:rsidRPr="002467C8">
              <w:rPr>
                <w:b/>
                <w:bCs w:val="0"/>
              </w:rPr>
              <w:t>Bonn</w:t>
            </w:r>
            <w:r w:rsidR="00D753A6">
              <w:rPr>
                <w:b/>
                <w:bCs w:val="0"/>
              </w:rPr>
              <w:t xml:space="preserve"> Convention</w:t>
            </w:r>
          </w:p>
        </w:tc>
        <w:tc>
          <w:tcPr>
            <w:tcW w:w="0" w:type="dxa"/>
            <w:noWrap/>
            <w:textDirection w:val="btLr"/>
            <w:hideMark/>
          </w:tcPr>
          <w:p w14:paraId="28FFA742" w14:textId="77777777" w:rsidR="00AD09E9" w:rsidRPr="002467C8" w:rsidRDefault="00AD09E9" w:rsidP="002467C8">
            <w:pPr>
              <w:pStyle w:val="ColumnHeading"/>
              <w:rPr>
                <w:b/>
                <w:bCs w:val="0"/>
              </w:rPr>
            </w:pPr>
            <w:r w:rsidRPr="002467C8">
              <w:rPr>
                <w:b/>
                <w:bCs w:val="0"/>
              </w:rPr>
              <w:t>CAMBA</w:t>
            </w:r>
          </w:p>
        </w:tc>
        <w:tc>
          <w:tcPr>
            <w:tcW w:w="0" w:type="dxa"/>
            <w:noWrap/>
            <w:textDirection w:val="btLr"/>
            <w:hideMark/>
          </w:tcPr>
          <w:p w14:paraId="72C0473F" w14:textId="77777777" w:rsidR="00AD09E9" w:rsidRPr="002467C8" w:rsidRDefault="00AD09E9" w:rsidP="002467C8">
            <w:pPr>
              <w:pStyle w:val="ColumnHeading"/>
              <w:rPr>
                <w:b/>
                <w:bCs w:val="0"/>
              </w:rPr>
            </w:pPr>
            <w:r w:rsidRPr="002467C8">
              <w:rPr>
                <w:b/>
                <w:bCs w:val="0"/>
              </w:rPr>
              <w:t>JAMBA</w:t>
            </w:r>
          </w:p>
        </w:tc>
        <w:tc>
          <w:tcPr>
            <w:tcW w:w="0" w:type="dxa"/>
            <w:noWrap/>
            <w:textDirection w:val="btLr"/>
            <w:hideMark/>
          </w:tcPr>
          <w:p w14:paraId="557A2589" w14:textId="77777777" w:rsidR="00AD09E9" w:rsidRPr="002467C8" w:rsidRDefault="00AD09E9" w:rsidP="002467C8">
            <w:pPr>
              <w:pStyle w:val="ColumnHeading"/>
              <w:rPr>
                <w:b/>
                <w:bCs w:val="0"/>
              </w:rPr>
            </w:pPr>
            <w:r w:rsidRPr="002467C8">
              <w:rPr>
                <w:b/>
                <w:bCs w:val="0"/>
              </w:rPr>
              <w:t>ROKAMBA</w:t>
            </w:r>
          </w:p>
        </w:tc>
        <w:tc>
          <w:tcPr>
            <w:tcW w:w="0" w:type="dxa"/>
            <w:tcBorders>
              <w:bottom w:val="single" w:sz="4" w:space="0" w:color="808080" w:themeColor="background1" w:themeShade="80"/>
            </w:tcBorders>
            <w:noWrap/>
            <w:textDirection w:val="btLr"/>
            <w:hideMark/>
          </w:tcPr>
          <w:p w14:paraId="49FED71B" w14:textId="74D2AAB9" w:rsidR="00AD09E9" w:rsidRPr="002467C8" w:rsidRDefault="00AD09E9" w:rsidP="002467C8">
            <w:pPr>
              <w:pStyle w:val="ColumnHeading"/>
              <w:rPr>
                <w:b/>
                <w:bCs w:val="0"/>
              </w:rPr>
            </w:pPr>
            <w:r w:rsidRPr="002467C8">
              <w:rPr>
                <w:b/>
                <w:bCs w:val="0"/>
              </w:rPr>
              <w:t>2019–20</w:t>
            </w:r>
          </w:p>
        </w:tc>
        <w:tc>
          <w:tcPr>
            <w:tcW w:w="0" w:type="dxa"/>
            <w:tcBorders>
              <w:bottom w:val="single" w:sz="4" w:space="0" w:color="808080" w:themeColor="background1" w:themeShade="80"/>
            </w:tcBorders>
            <w:noWrap/>
            <w:textDirection w:val="btLr"/>
            <w:hideMark/>
          </w:tcPr>
          <w:p w14:paraId="508EF495" w14:textId="50EC6AED" w:rsidR="00AD09E9" w:rsidRPr="002467C8" w:rsidRDefault="00AD09E9" w:rsidP="002467C8">
            <w:pPr>
              <w:pStyle w:val="ColumnHeading"/>
              <w:rPr>
                <w:b/>
                <w:bCs w:val="0"/>
              </w:rPr>
            </w:pPr>
            <w:r w:rsidRPr="002467C8">
              <w:rPr>
                <w:b/>
                <w:bCs w:val="0"/>
              </w:rPr>
              <w:t>2014–20</w:t>
            </w:r>
          </w:p>
        </w:tc>
      </w:tr>
      <w:tr w:rsidR="008614AD" w:rsidRPr="00717937" w14:paraId="6392554F" w14:textId="77777777" w:rsidTr="00D753A6">
        <w:trPr>
          <w:trHeight w:val="288"/>
        </w:trPr>
        <w:tc>
          <w:tcPr>
            <w:tcW w:w="0" w:type="dxa"/>
            <w:noWrap/>
            <w:hideMark/>
          </w:tcPr>
          <w:p w14:paraId="51FA9180" w14:textId="77777777" w:rsidR="00AD09E9" w:rsidRPr="00717937" w:rsidRDefault="00AD09E9" w:rsidP="002467C8">
            <w:pPr>
              <w:pStyle w:val="TableText"/>
            </w:pPr>
            <w:r w:rsidRPr="00717937">
              <w:t>Common sandpiper</w:t>
            </w:r>
          </w:p>
        </w:tc>
        <w:tc>
          <w:tcPr>
            <w:tcW w:w="0" w:type="dxa"/>
            <w:noWrap/>
            <w:hideMark/>
          </w:tcPr>
          <w:p w14:paraId="14ACC2D4" w14:textId="77777777" w:rsidR="00AD09E9" w:rsidRPr="00593F86" w:rsidRDefault="00AD09E9" w:rsidP="002467C8">
            <w:pPr>
              <w:pStyle w:val="TableText"/>
              <w:rPr>
                <w:i/>
                <w:iCs/>
              </w:rPr>
            </w:pPr>
            <w:r w:rsidRPr="00593F86">
              <w:rPr>
                <w:i/>
                <w:iCs/>
              </w:rPr>
              <w:t>Actitis hypoleucos</w:t>
            </w:r>
          </w:p>
        </w:tc>
        <w:tc>
          <w:tcPr>
            <w:tcW w:w="0" w:type="dxa"/>
          </w:tcPr>
          <w:p w14:paraId="42BB0500" w14:textId="77777777" w:rsidR="00AD09E9" w:rsidRPr="00717937" w:rsidRDefault="00AD09E9" w:rsidP="002467C8">
            <w:pPr>
              <w:pStyle w:val="TableText"/>
              <w:jc w:val="center"/>
            </w:pPr>
          </w:p>
        </w:tc>
        <w:tc>
          <w:tcPr>
            <w:tcW w:w="0" w:type="dxa"/>
            <w:noWrap/>
            <w:vAlign w:val="center"/>
            <w:hideMark/>
          </w:tcPr>
          <w:p w14:paraId="1BBB9D81" w14:textId="77777777" w:rsidR="00AD09E9" w:rsidRPr="00717937" w:rsidRDefault="00AD09E9" w:rsidP="002467C8">
            <w:pPr>
              <w:pStyle w:val="TableText"/>
              <w:jc w:val="center"/>
            </w:pPr>
          </w:p>
        </w:tc>
        <w:tc>
          <w:tcPr>
            <w:tcW w:w="0" w:type="dxa"/>
            <w:noWrap/>
            <w:vAlign w:val="center"/>
            <w:hideMark/>
          </w:tcPr>
          <w:p w14:paraId="079622C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5C1CA2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674C5B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8D1898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9967CB4" w14:textId="77777777" w:rsidR="00AD09E9" w:rsidRPr="00717937" w:rsidRDefault="00AD09E9" w:rsidP="002467C8">
            <w:pPr>
              <w:pStyle w:val="TableText"/>
              <w:jc w:val="center"/>
            </w:pPr>
            <w:r w:rsidRPr="00717937">
              <w:t>R</w:t>
            </w:r>
          </w:p>
        </w:tc>
        <w:tc>
          <w:tcPr>
            <w:tcW w:w="0" w:type="dxa"/>
            <w:noWrap/>
            <w:vAlign w:val="center"/>
            <w:hideMark/>
          </w:tcPr>
          <w:p w14:paraId="5D3ACBBF" w14:textId="77777777" w:rsidR="00AD09E9" w:rsidRPr="00717937" w:rsidRDefault="00AD09E9" w:rsidP="002467C8">
            <w:pPr>
              <w:pStyle w:val="TableText"/>
              <w:jc w:val="center"/>
            </w:pPr>
          </w:p>
        </w:tc>
        <w:tc>
          <w:tcPr>
            <w:tcW w:w="0" w:type="dxa"/>
            <w:noWrap/>
            <w:vAlign w:val="center"/>
            <w:hideMark/>
          </w:tcPr>
          <w:p w14:paraId="33A74DBB" w14:textId="77777777" w:rsidR="00AD09E9" w:rsidRPr="00717937" w:rsidRDefault="00AD09E9" w:rsidP="002467C8">
            <w:pPr>
              <w:pStyle w:val="TableText"/>
              <w:jc w:val="center"/>
            </w:pPr>
            <w:r w:rsidRPr="00717937">
              <w:t>(V)</w:t>
            </w:r>
          </w:p>
        </w:tc>
        <w:tc>
          <w:tcPr>
            <w:tcW w:w="0" w:type="dxa"/>
            <w:noWrap/>
            <w:vAlign w:val="center"/>
            <w:hideMark/>
          </w:tcPr>
          <w:p w14:paraId="345DD5A0" w14:textId="77777777" w:rsidR="00AD09E9" w:rsidRPr="00717937" w:rsidRDefault="00AD09E9" w:rsidP="002467C8">
            <w:pPr>
              <w:pStyle w:val="TableText"/>
              <w:jc w:val="center"/>
            </w:pPr>
          </w:p>
        </w:tc>
        <w:tc>
          <w:tcPr>
            <w:tcW w:w="0" w:type="dxa"/>
            <w:noWrap/>
            <w:vAlign w:val="center"/>
            <w:hideMark/>
          </w:tcPr>
          <w:p w14:paraId="0ED93B09" w14:textId="77777777" w:rsidR="00AD09E9" w:rsidRPr="00717937" w:rsidRDefault="00AD09E9" w:rsidP="002467C8">
            <w:pPr>
              <w:pStyle w:val="TableText"/>
              <w:jc w:val="center"/>
            </w:pPr>
            <w:r w:rsidRPr="00717937">
              <w:t>*</w:t>
            </w:r>
          </w:p>
        </w:tc>
        <w:tc>
          <w:tcPr>
            <w:tcW w:w="0" w:type="dxa"/>
            <w:noWrap/>
            <w:vAlign w:val="center"/>
            <w:hideMark/>
          </w:tcPr>
          <w:p w14:paraId="3EBA8EED" w14:textId="77777777" w:rsidR="00AD09E9" w:rsidRPr="00717937" w:rsidRDefault="00AD09E9" w:rsidP="002467C8">
            <w:pPr>
              <w:pStyle w:val="TableText"/>
              <w:jc w:val="center"/>
            </w:pPr>
            <w:r w:rsidRPr="00717937">
              <w:t>B2C</w:t>
            </w:r>
          </w:p>
        </w:tc>
        <w:tc>
          <w:tcPr>
            <w:tcW w:w="0" w:type="dxa"/>
            <w:noWrap/>
            <w:vAlign w:val="center"/>
            <w:hideMark/>
          </w:tcPr>
          <w:p w14:paraId="1609FEF4" w14:textId="77777777" w:rsidR="00AD09E9" w:rsidRPr="00717937" w:rsidRDefault="00AD09E9" w:rsidP="002467C8">
            <w:pPr>
              <w:pStyle w:val="TableText"/>
              <w:jc w:val="center"/>
            </w:pPr>
            <w:r w:rsidRPr="00717937">
              <w:t>*</w:t>
            </w:r>
          </w:p>
        </w:tc>
        <w:tc>
          <w:tcPr>
            <w:tcW w:w="0" w:type="dxa"/>
            <w:noWrap/>
            <w:vAlign w:val="center"/>
            <w:hideMark/>
          </w:tcPr>
          <w:p w14:paraId="18869CDA" w14:textId="77777777" w:rsidR="00AD09E9" w:rsidRPr="00717937" w:rsidRDefault="00AD09E9" w:rsidP="002467C8">
            <w:pPr>
              <w:pStyle w:val="TableText"/>
              <w:jc w:val="center"/>
            </w:pPr>
            <w:r w:rsidRPr="00717937">
              <w:t>*</w:t>
            </w:r>
          </w:p>
        </w:tc>
        <w:tc>
          <w:tcPr>
            <w:tcW w:w="0" w:type="dxa"/>
            <w:noWrap/>
            <w:vAlign w:val="center"/>
            <w:hideMark/>
          </w:tcPr>
          <w:p w14:paraId="7F3C123C"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E948D1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3F5B0F3" w14:textId="77777777" w:rsidR="00AD09E9" w:rsidRPr="00717937" w:rsidRDefault="00AD09E9" w:rsidP="002467C8">
            <w:pPr>
              <w:pStyle w:val="TableText"/>
              <w:jc w:val="center"/>
            </w:pPr>
            <w:r w:rsidRPr="00717937">
              <w:t>1</w:t>
            </w:r>
          </w:p>
        </w:tc>
      </w:tr>
      <w:tr w:rsidR="008614AD" w:rsidRPr="00717937" w14:paraId="760DB16F" w14:textId="77777777" w:rsidTr="00D753A6">
        <w:trPr>
          <w:trHeight w:val="288"/>
        </w:trPr>
        <w:tc>
          <w:tcPr>
            <w:tcW w:w="0" w:type="dxa"/>
            <w:noWrap/>
            <w:hideMark/>
          </w:tcPr>
          <w:p w14:paraId="7FDF9B46" w14:textId="77777777" w:rsidR="00AD09E9" w:rsidRPr="00717937" w:rsidRDefault="00AD09E9" w:rsidP="002467C8">
            <w:pPr>
              <w:pStyle w:val="TableText"/>
            </w:pPr>
            <w:r w:rsidRPr="00717937">
              <w:t>Magpie goose</w:t>
            </w:r>
          </w:p>
        </w:tc>
        <w:tc>
          <w:tcPr>
            <w:tcW w:w="0" w:type="dxa"/>
            <w:noWrap/>
            <w:hideMark/>
          </w:tcPr>
          <w:p w14:paraId="4054DBFE" w14:textId="77777777" w:rsidR="00AD09E9" w:rsidRPr="00593F86" w:rsidRDefault="00AD09E9" w:rsidP="002467C8">
            <w:pPr>
              <w:pStyle w:val="TableText"/>
              <w:rPr>
                <w:i/>
                <w:iCs/>
              </w:rPr>
            </w:pPr>
            <w:r w:rsidRPr="00593F86">
              <w:rPr>
                <w:i/>
                <w:iCs/>
              </w:rPr>
              <w:t>Anseranas semipalmata</w:t>
            </w:r>
          </w:p>
        </w:tc>
        <w:tc>
          <w:tcPr>
            <w:tcW w:w="0" w:type="dxa"/>
          </w:tcPr>
          <w:p w14:paraId="12887A04" w14:textId="77777777" w:rsidR="00AD09E9" w:rsidRPr="00717937" w:rsidRDefault="00AD09E9" w:rsidP="002467C8">
            <w:pPr>
              <w:pStyle w:val="TableText"/>
              <w:jc w:val="center"/>
            </w:pPr>
          </w:p>
        </w:tc>
        <w:tc>
          <w:tcPr>
            <w:tcW w:w="0" w:type="dxa"/>
            <w:noWrap/>
            <w:vAlign w:val="center"/>
            <w:hideMark/>
          </w:tcPr>
          <w:p w14:paraId="18BD9DA8" w14:textId="77777777" w:rsidR="00AD09E9" w:rsidRPr="00717937" w:rsidRDefault="00AD09E9" w:rsidP="002467C8">
            <w:pPr>
              <w:pStyle w:val="TableText"/>
              <w:jc w:val="center"/>
            </w:pPr>
          </w:p>
        </w:tc>
        <w:tc>
          <w:tcPr>
            <w:tcW w:w="0" w:type="dxa"/>
            <w:noWrap/>
            <w:vAlign w:val="center"/>
            <w:hideMark/>
          </w:tcPr>
          <w:p w14:paraId="3D56045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7F1039A" w14:textId="77777777" w:rsidR="00AD09E9" w:rsidRPr="00717937" w:rsidRDefault="00AD09E9" w:rsidP="002467C8">
            <w:pPr>
              <w:pStyle w:val="TableText"/>
              <w:jc w:val="center"/>
            </w:pPr>
            <w:r w:rsidRPr="00717937">
              <w:t>V</w:t>
            </w:r>
          </w:p>
        </w:tc>
        <w:tc>
          <w:tcPr>
            <w:tcW w:w="0" w:type="dxa"/>
            <w:noWrap/>
            <w:vAlign w:val="center"/>
            <w:hideMark/>
          </w:tcPr>
          <w:p w14:paraId="6423F2CD" w14:textId="77777777" w:rsidR="00AD09E9" w:rsidRPr="00717937" w:rsidRDefault="00AD09E9" w:rsidP="002467C8">
            <w:pPr>
              <w:pStyle w:val="TableText"/>
              <w:jc w:val="center"/>
            </w:pPr>
          </w:p>
        </w:tc>
        <w:tc>
          <w:tcPr>
            <w:tcW w:w="0" w:type="dxa"/>
            <w:noWrap/>
            <w:vAlign w:val="center"/>
            <w:hideMark/>
          </w:tcPr>
          <w:p w14:paraId="522683B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A986DEF" w14:textId="77777777" w:rsidR="00AD09E9" w:rsidRPr="00717937" w:rsidRDefault="00AD09E9" w:rsidP="002467C8">
            <w:pPr>
              <w:pStyle w:val="TableText"/>
              <w:jc w:val="center"/>
            </w:pPr>
            <w:r w:rsidRPr="00717937">
              <w:t>E</w:t>
            </w:r>
          </w:p>
        </w:tc>
        <w:tc>
          <w:tcPr>
            <w:tcW w:w="0" w:type="dxa"/>
            <w:noWrap/>
            <w:vAlign w:val="center"/>
            <w:hideMark/>
          </w:tcPr>
          <w:p w14:paraId="34BE2ADD" w14:textId="77777777" w:rsidR="00AD09E9" w:rsidRPr="00717937" w:rsidRDefault="00AD09E9" w:rsidP="002467C8">
            <w:pPr>
              <w:pStyle w:val="TableText"/>
              <w:jc w:val="center"/>
            </w:pPr>
          </w:p>
        </w:tc>
        <w:tc>
          <w:tcPr>
            <w:tcW w:w="0" w:type="dxa"/>
            <w:noWrap/>
            <w:vAlign w:val="center"/>
            <w:hideMark/>
          </w:tcPr>
          <w:p w14:paraId="7E7F2D3C" w14:textId="77777777" w:rsidR="00AD09E9" w:rsidRPr="00717937" w:rsidRDefault="00AD09E9" w:rsidP="002467C8">
            <w:pPr>
              <w:pStyle w:val="TableText"/>
              <w:jc w:val="center"/>
            </w:pPr>
            <w:r w:rsidRPr="00717937">
              <w:t>T (NT)</w:t>
            </w:r>
          </w:p>
        </w:tc>
        <w:tc>
          <w:tcPr>
            <w:tcW w:w="0" w:type="dxa"/>
            <w:noWrap/>
            <w:vAlign w:val="center"/>
            <w:hideMark/>
          </w:tcPr>
          <w:p w14:paraId="6FF7458A" w14:textId="77777777" w:rsidR="00AD09E9" w:rsidRPr="00717937" w:rsidRDefault="00AD09E9" w:rsidP="002467C8">
            <w:pPr>
              <w:pStyle w:val="TableText"/>
              <w:jc w:val="center"/>
            </w:pPr>
          </w:p>
        </w:tc>
        <w:tc>
          <w:tcPr>
            <w:tcW w:w="0" w:type="dxa"/>
            <w:noWrap/>
            <w:vAlign w:val="center"/>
            <w:hideMark/>
          </w:tcPr>
          <w:p w14:paraId="7C33AAF4" w14:textId="77777777" w:rsidR="00AD09E9" w:rsidRPr="00717937" w:rsidRDefault="00AD09E9" w:rsidP="002467C8">
            <w:pPr>
              <w:pStyle w:val="TableText"/>
              <w:jc w:val="center"/>
            </w:pPr>
          </w:p>
        </w:tc>
        <w:tc>
          <w:tcPr>
            <w:tcW w:w="0" w:type="dxa"/>
            <w:noWrap/>
            <w:vAlign w:val="center"/>
            <w:hideMark/>
          </w:tcPr>
          <w:p w14:paraId="65323B2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314A31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9C13AE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4FD03A2"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98150A4"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0FF87E8" w14:textId="77777777" w:rsidR="00AD09E9" w:rsidRPr="00717937" w:rsidRDefault="00AD09E9" w:rsidP="002467C8">
            <w:pPr>
              <w:pStyle w:val="TableText"/>
              <w:jc w:val="center"/>
            </w:pPr>
            <w:r w:rsidRPr="00717937">
              <w:t>1</w:t>
            </w:r>
          </w:p>
        </w:tc>
      </w:tr>
      <w:tr w:rsidR="008614AD" w:rsidRPr="00717937" w14:paraId="0458E880" w14:textId="77777777" w:rsidTr="00D753A6">
        <w:trPr>
          <w:trHeight w:val="288"/>
        </w:trPr>
        <w:tc>
          <w:tcPr>
            <w:tcW w:w="0" w:type="dxa"/>
            <w:noWrap/>
            <w:hideMark/>
          </w:tcPr>
          <w:p w14:paraId="065CED95" w14:textId="77777777" w:rsidR="00AD09E9" w:rsidRPr="00717937" w:rsidRDefault="00AD09E9" w:rsidP="002467C8">
            <w:pPr>
              <w:pStyle w:val="TableText"/>
            </w:pPr>
            <w:r w:rsidRPr="00717937">
              <w:t>Brolga</w:t>
            </w:r>
          </w:p>
        </w:tc>
        <w:tc>
          <w:tcPr>
            <w:tcW w:w="0" w:type="dxa"/>
            <w:noWrap/>
            <w:hideMark/>
          </w:tcPr>
          <w:p w14:paraId="36132327" w14:textId="77777777" w:rsidR="00AD09E9" w:rsidRPr="00593F86" w:rsidRDefault="00AD09E9" w:rsidP="002467C8">
            <w:pPr>
              <w:pStyle w:val="TableText"/>
              <w:rPr>
                <w:i/>
                <w:iCs/>
              </w:rPr>
            </w:pPr>
            <w:r w:rsidRPr="00593F86">
              <w:rPr>
                <w:i/>
                <w:iCs/>
              </w:rPr>
              <w:t>Antigone rubicunda</w:t>
            </w:r>
          </w:p>
        </w:tc>
        <w:tc>
          <w:tcPr>
            <w:tcW w:w="0" w:type="dxa"/>
          </w:tcPr>
          <w:p w14:paraId="17386796" w14:textId="77777777" w:rsidR="00AD09E9" w:rsidRPr="00717937" w:rsidRDefault="00AD09E9" w:rsidP="002467C8">
            <w:pPr>
              <w:pStyle w:val="TableText"/>
              <w:jc w:val="center"/>
            </w:pPr>
          </w:p>
        </w:tc>
        <w:tc>
          <w:tcPr>
            <w:tcW w:w="0" w:type="dxa"/>
            <w:noWrap/>
            <w:vAlign w:val="center"/>
            <w:hideMark/>
          </w:tcPr>
          <w:p w14:paraId="69EAA5DA" w14:textId="77777777" w:rsidR="00AD09E9" w:rsidRPr="00717937" w:rsidRDefault="00AD09E9" w:rsidP="002467C8">
            <w:pPr>
              <w:pStyle w:val="TableText"/>
              <w:jc w:val="center"/>
            </w:pPr>
          </w:p>
        </w:tc>
        <w:tc>
          <w:tcPr>
            <w:tcW w:w="0" w:type="dxa"/>
            <w:noWrap/>
            <w:vAlign w:val="center"/>
            <w:hideMark/>
          </w:tcPr>
          <w:p w14:paraId="69E99D8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24CE4C9" w14:textId="77777777" w:rsidR="00AD09E9" w:rsidRPr="00717937" w:rsidRDefault="00AD09E9" w:rsidP="002467C8">
            <w:pPr>
              <w:pStyle w:val="TableText"/>
              <w:jc w:val="center"/>
            </w:pPr>
            <w:r w:rsidRPr="00717937">
              <w:t>V</w:t>
            </w:r>
          </w:p>
        </w:tc>
        <w:tc>
          <w:tcPr>
            <w:tcW w:w="0" w:type="dxa"/>
            <w:noWrap/>
            <w:vAlign w:val="center"/>
            <w:hideMark/>
          </w:tcPr>
          <w:p w14:paraId="1AF1DB53" w14:textId="77777777" w:rsidR="00AD09E9" w:rsidRPr="00717937" w:rsidRDefault="00AD09E9" w:rsidP="002467C8">
            <w:pPr>
              <w:pStyle w:val="TableText"/>
              <w:jc w:val="center"/>
            </w:pPr>
          </w:p>
        </w:tc>
        <w:tc>
          <w:tcPr>
            <w:tcW w:w="0" w:type="dxa"/>
            <w:noWrap/>
            <w:vAlign w:val="center"/>
            <w:hideMark/>
          </w:tcPr>
          <w:p w14:paraId="4B77ACA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926A682" w14:textId="77777777" w:rsidR="00AD09E9" w:rsidRPr="00717937" w:rsidRDefault="00AD09E9" w:rsidP="002467C8">
            <w:pPr>
              <w:pStyle w:val="TableText"/>
              <w:jc w:val="center"/>
            </w:pPr>
            <w:r w:rsidRPr="00717937">
              <w:t>V</w:t>
            </w:r>
          </w:p>
        </w:tc>
        <w:tc>
          <w:tcPr>
            <w:tcW w:w="0" w:type="dxa"/>
            <w:noWrap/>
            <w:vAlign w:val="center"/>
            <w:hideMark/>
          </w:tcPr>
          <w:p w14:paraId="6ACE9307" w14:textId="77777777" w:rsidR="00AD09E9" w:rsidRPr="00717937" w:rsidRDefault="00AD09E9" w:rsidP="002467C8">
            <w:pPr>
              <w:pStyle w:val="TableText"/>
              <w:jc w:val="center"/>
            </w:pPr>
          </w:p>
        </w:tc>
        <w:tc>
          <w:tcPr>
            <w:tcW w:w="0" w:type="dxa"/>
            <w:noWrap/>
            <w:vAlign w:val="center"/>
            <w:hideMark/>
          </w:tcPr>
          <w:p w14:paraId="11EB7087" w14:textId="77777777" w:rsidR="00AD09E9" w:rsidRPr="00717937" w:rsidRDefault="00AD09E9" w:rsidP="002467C8">
            <w:pPr>
              <w:pStyle w:val="TableText"/>
              <w:jc w:val="center"/>
            </w:pPr>
            <w:r w:rsidRPr="00717937">
              <w:t>T (V)</w:t>
            </w:r>
          </w:p>
        </w:tc>
        <w:tc>
          <w:tcPr>
            <w:tcW w:w="0" w:type="dxa"/>
            <w:noWrap/>
            <w:vAlign w:val="center"/>
            <w:hideMark/>
          </w:tcPr>
          <w:p w14:paraId="10489D9F" w14:textId="77777777" w:rsidR="00AD09E9" w:rsidRPr="00717937" w:rsidRDefault="00AD09E9" w:rsidP="002467C8">
            <w:pPr>
              <w:pStyle w:val="TableText"/>
              <w:jc w:val="center"/>
            </w:pPr>
          </w:p>
        </w:tc>
        <w:tc>
          <w:tcPr>
            <w:tcW w:w="0" w:type="dxa"/>
            <w:noWrap/>
            <w:vAlign w:val="center"/>
            <w:hideMark/>
          </w:tcPr>
          <w:p w14:paraId="4CD3A78A" w14:textId="77777777" w:rsidR="00AD09E9" w:rsidRPr="00717937" w:rsidRDefault="00AD09E9" w:rsidP="002467C8">
            <w:pPr>
              <w:pStyle w:val="TableText"/>
              <w:jc w:val="center"/>
            </w:pPr>
          </w:p>
        </w:tc>
        <w:tc>
          <w:tcPr>
            <w:tcW w:w="0" w:type="dxa"/>
            <w:noWrap/>
            <w:vAlign w:val="center"/>
            <w:hideMark/>
          </w:tcPr>
          <w:p w14:paraId="6ECF3D9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F7B79C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EFB23D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39B3F41"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5D69161"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3941E3E" w14:textId="77777777" w:rsidR="00AD09E9" w:rsidRPr="00717937" w:rsidRDefault="00AD09E9" w:rsidP="002467C8">
            <w:pPr>
              <w:pStyle w:val="TableText"/>
              <w:jc w:val="center"/>
            </w:pPr>
            <w:r w:rsidRPr="00717937">
              <w:t>1</w:t>
            </w:r>
          </w:p>
        </w:tc>
      </w:tr>
      <w:tr w:rsidR="008614AD" w:rsidRPr="00717937" w14:paraId="6BDC5EF5" w14:textId="77777777" w:rsidTr="00D753A6">
        <w:trPr>
          <w:trHeight w:val="288"/>
        </w:trPr>
        <w:tc>
          <w:tcPr>
            <w:tcW w:w="0" w:type="dxa"/>
            <w:noWrap/>
            <w:hideMark/>
          </w:tcPr>
          <w:p w14:paraId="61DC1DE9" w14:textId="77777777" w:rsidR="00AD09E9" w:rsidRPr="00717937" w:rsidRDefault="00AD09E9" w:rsidP="002467C8">
            <w:pPr>
              <w:pStyle w:val="TableText"/>
            </w:pPr>
            <w:r w:rsidRPr="00717937">
              <w:t>Great egret</w:t>
            </w:r>
          </w:p>
        </w:tc>
        <w:tc>
          <w:tcPr>
            <w:tcW w:w="0" w:type="dxa"/>
            <w:noWrap/>
            <w:hideMark/>
          </w:tcPr>
          <w:p w14:paraId="54746250" w14:textId="77777777" w:rsidR="00AD09E9" w:rsidRPr="00593F86" w:rsidRDefault="00AD09E9" w:rsidP="002467C8">
            <w:pPr>
              <w:pStyle w:val="TableText"/>
              <w:rPr>
                <w:i/>
                <w:iCs/>
              </w:rPr>
            </w:pPr>
            <w:r w:rsidRPr="00593F86">
              <w:rPr>
                <w:i/>
                <w:iCs/>
              </w:rPr>
              <w:t>Ardea alba</w:t>
            </w:r>
          </w:p>
        </w:tc>
        <w:tc>
          <w:tcPr>
            <w:tcW w:w="0" w:type="dxa"/>
          </w:tcPr>
          <w:p w14:paraId="0FEC7BC5" w14:textId="77777777" w:rsidR="00AD09E9" w:rsidRPr="00717937" w:rsidRDefault="00AD09E9" w:rsidP="002467C8">
            <w:pPr>
              <w:pStyle w:val="TableText"/>
              <w:jc w:val="center"/>
            </w:pPr>
          </w:p>
        </w:tc>
        <w:tc>
          <w:tcPr>
            <w:tcW w:w="0" w:type="dxa"/>
            <w:noWrap/>
            <w:vAlign w:val="center"/>
            <w:hideMark/>
          </w:tcPr>
          <w:p w14:paraId="7E54ECD6" w14:textId="77777777" w:rsidR="00AD09E9" w:rsidRPr="00717937" w:rsidRDefault="00AD09E9" w:rsidP="002467C8">
            <w:pPr>
              <w:pStyle w:val="TableText"/>
              <w:jc w:val="center"/>
            </w:pPr>
          </w:p>
        </w:tc>
        <w:tc>
          <w:tcPr>
            <w:tcW w:w="0" w:type="dxa"/>
            <w:noWrap/>
            <w:vAlign w:val="center"/>
            <w:hideMark/>
          </w:tcPr>
          <w:p w14:paraId="1B0EB7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E9E55A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B49288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A4D81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02359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2CF59F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7BA67AB" w14:textId="77777777" w:rsidR="00AD09E9" w:rsidRPr="00717937" w:rsidRDefault="00AD09E9" w:rsidP="002467C8">
            <w:pPr>
              <w:pStyle w:val="TableText"/>
              <w:jc w:val="center"/>
            </w:pPr>
            <w:r w:rsidRPr="00717937">
              <w:t>T</w:t>
            </w:r>
          </w:p>
        </w:tc>
        <w:tc>
          <w:tcPr>
            <w:tcW w:w="0" w:type="dxa"/>
            <w:noWrap/>
            <w:vAlign w:val="center"/>
            <w:hideMark/>
          </w:tcPr>
          <w:p w14:paraId="1527BAEE" w14:textId="77777777" w:rsidR="00AD09E9" w:rsidRPr="00717937" w:rsidRDefault="00AD09E9" w:rsidP="002467C8">
            <w:pPr>
              <w:pStyle w:val="TableText"/>
              <w:jc w:val="center"/>
            </w:pPr>
          </w:p>
        </w:tc>
        <w:tc>
          <w:tcPr>
            <w:tcW w:w="0" w:type="dxa"/>
            <w:noWrap/>
            <w:vAlign w:val="center"/>
            <w:hideMark/>
          </w:tcPr>
          <w:p w14:paraId="303AEB98" w14:textId="77777777" w:rsidR="00AD09E9" w:rsidRPr="00717937" w:rsidRDefault="00AD09E9" w:rsidP="002467C8">
            <w:pPr>
              <w:pStyle w:val="TableText"/>
              <w:jc w:val="center"/>
            </w:pPr>
          </w:p>
        </w:tc>
        <w:tc>
          <w:tcPr>
            <w:tcW w:w="0" w:type="dxa"/>
            <w:noWrap/>
            <w:vAlign w:val="center"/>
            <w:hideMark/>
          </w:tcPr>
          <w:p w14:paraId="5F6CE35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F5B22A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64D3F8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C8AF663"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A1AED5C"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610C182" w14:textId="77777777" w:rsidR="00AD09E9" w:rsidRPr="00717937" w:rsidRDefault="00AD09E9" w:rsidP="002467C8">
            <w:pPr>
              <w:pStyle w:val="TableText"/>
              <w:jc w:val="center"/>
            </w:pPr>
            <w:r w:rsidRPr="00717937">
              <w:t>1</w:t>
            </w:r>
          </w:p>
        </w:tc>
      </w:tr>
      <w:tr w:rsidR="008614AD" w:rsidRPr="00717937" w14:paraId="0DA32DFC" w14:textId="77777777" w:rsidTr="00D753A6">
        <w:trPr>
          <w:trHeight w:val="288"/>
        </w:trPr>
        <w:tc>
          <w:tcPr>
            <w:tcW w:w="0" w:type="dxa"/>
            <w:noWrap/>
            <w:hideMark/>
          </w:tcPr>
          <w:p w14:paraId="0033C8D4" w14:textId="77777777" w:rsidR="00AD09E9" w:rsidRPr="00717937" w:rsidRDefault="00AD09E9" w:rsidP="002467C8">
            <w:pPr>
              <w:pStyle w:val="TableText"/>
            </w:pPr>
            <w:r w:rsidRPr="00717937">
              <w:t>Intermediate egret</w:t>
            </w:r>
          </w:p>
        </w:tc>
        <w:tc>
          <w:tcPr>
            <w:tcW w:w="0" w:type="dxa"/>
            <w:noWrap/>
            <w:hideMark/>
          </w:tcPr>
          <w:p w14:paraId="5DAC2F2D" w14:textId="77777777" w:rsidR="00AD09E9" w:rsidRPr="00593F86" w:rsidRDefault="00AD09E9" w:rsidP="002467C8">
            <w:pPr>
              <w:pStyle w:val="TableText"/>
              <w:rPr>
                <w:i/>
                <w:iCs/>
              </w:rPr>
            </w:pPr>
            <w:r w:rsidRPr="00593F86">
              <w:rPr>
                <w:i/>
                <w:iCs/>
              </w:rPr>
              <w:t>Ardea intermedia</w:t>
            </w:r>
          </w:p>
        </w:tc>
        <w:tc>
          <w:tcPr>
            <w:tcW w:w="0" w:type="dxa"/>
          </w:tcPr>
          <w:p w14:paraId="319ABA1A" w14:textId="77777777" w:rsidR="00AD09E9" w:rsidRPr="00717937" w:rsidRDefault="00AD09E9" w:rsidP="002467C8">
            <w:pPr>
              <w:pStyle w:val="TableText"/>
              <w:jc w:val="center"/>
            </w:pPr>
          </w:p>
        </w:tc>
        <w:tc>
          <w:tcPr>
            <w:tcW w:w="0" w:type="dxa"/>
            <w:noWrap/>
            <w:vAlign w:val="center"/>
            <w:hideMark/>
          </w:tcPr>
          <w:p w14:paraId="17E236C3" w14:textId="77777777" w:rsidR="00AD09E9" w:rsidRPr="00717937" w:rsidRDefault="00AD09E9" w:rsidP="002467C8">
            <w:pPr>
              <w:pStyle w:val="TableText"/>
              <w:jc w:val="center"/>
            </w:pPr>
          </w:p>
        </w:tc>
        <w:tc>
          <w:tcPr>
            <w:tcW w:w="0" w:type="dxa"/>
            <w:noWrap/>
            <w:vAlign w:val="center"/>
            <w:hideMark/>
          </w:tcPr>
          <w:p w14:paraId="5C5B9CF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1A1D6E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8BDF23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A0339A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8C84CC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36719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EAFAA82" w14:textId="77777777" w:rsidR="00AD09E9" w:rsidRPr="00717937" w:rsidRDefault="00AD09E9" w:rsidP="002467C8">
            <w:pPr>
              <w:pStyle w:val="TableText"/>
              <w:jc w:val="center"/>
            </w:pPr>
            <w:r w:rsidRPr="00717937">
              <w:t>T (E)</w:t>
            </w:r>
          </w:p>
        </w:tc>
        <w:tc>
          <w:tcPr>
            <w:tcW w:w="0" w:type="dxa"/>
            <w:noWrap/>
            <w:vAlign w:val="center"/>
            <w:hideMark/>
          </w:tcPr>
          <w:p w14:paraId="542D071B" w14:textId="77777777" w:rsidR="00AD09E9" w:rsidRPr="00717937" w:rsidRDefault="00AD09E9" w:rsidP="002467C8">
            <w:pPr>
              <w:pStyle w:val="TableText"/>
              <w:jc w:val="center"/>
            </w:pPr>
          </w:p>
        </w:tc>
        <w:tc>
          <w:tcPr>
            <w:tcW w:w="0" w:type="dxa"/>
            <w:noWrap/>
            <w:vAlign w:val="center"/>
            <w:hideMark/>
          </w:tcPr>
          <w:p w14:paraId="5E767464" w14:textId="77777777" w:rsidR="00AD09E9" w:rsidRPr="00717937" w:rsidRDefault="00AD09E9" w:rsidP="002467C8">
            <w:pPr>
              <w:pStyle w:val="TableText"/>
              <w:jc w:val="center"/>
            </w:pPr>
          </w:p>
        </w:tc>
        <w:tc>
          <w:tcPr>
            <w:tcW w:w="0" w:type="dxa"/>
            <w:noWrap/>
            <w:vAlign w:val="center"/>
            <w:hideMark/>
          </w:tcPr>
          <w:p w14:paraId="015C1B8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5983BB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C38C8F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9832C23"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841045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1517931" w14:textId="77777777" w:rsidR="00AD09E9" w:rsidRPr="00717937" w:rsidRDefault="00AD09E9" w:rsidP="002467C8">
            <w:pPr>
              <w:pStyle w:val="TableText"/>
              <w:jc w:val="center"/>
            </w:pPr>
            <w:r w:rsidRPr="00717937">
              <w:t>1</w:t>
            </w:r>
          </w:p>
        </w:tc>
      </w:tr>
      <w:tr w:rsidR="008614AD" w:rsidRPr="00717937" w14:paraId="21C79F73" w14:textId="77777777" w:rsidTr="00D753A6">
        <w:trPr>
          <w:trHeight w:val="288"/>
        </w:trPr>
        <w:tc>
          <w:tcPr>
            <w:tcW w:w="0" w:type="dxa"/>
            <w:noWrap/>
            <w:hideMark/>
          </w:tcPr>
          <w:p w14:paraId="4827E693" w14:textId="77777777" w:rsidR="00AD09E9" w:rsidRPr="00717937" w:rsidRDefault="00AD09E9" w:rsidP="002467C8">
            <w:pPr>
              <w:pStyle w:val="TableText"/>
            </w:pPr>
            <w:r w:rsidRPr="00717937">
              <w:t>Ruddy turnstone</w:t>
            </w:r>
          </w:p>
        </w:tc>
        <w:tc>
          <w:tcPr>
            <w:tcW w:w="0" w:type="dxa"/>
            <w:noWrap/>
            <w:hideMark/>
          </w:tcPr>
          <w:p w14:paraId="3DC580ED" w14:textId="77777777" w:rsidR="00AD09E9" w:rsidRPr="00593F86" w:rsidRDefault="00AD09E9" w:rsidP="002467C8">
            <w:pPr>
              <w:pStyle w:val="TableText"/>
              <w:rPr>
                <w:i/>
                <w:iCs/>
              </w:rPr>
            </w:pPr>
            <w:r w:rsidRPr="00593F86">
              <w:rPr>
                <w:i/>
                <w:iCs/>
              </w:rPr>
              <w:t>Arenaria interpres</w:t>
            </w:r>
          </w:p>
        </w:tc>
        <w:tc>
          <w:tcPr>
            <w:tcW w:w="0" w:type="dxa"/>
          </w:tcPr>
          <w:p w14:paraId="5CEFD0AC" w14:textId="77777777" w:rsidR="00AD09E9" w:rsidRPr="00717937" w:rsidRDefault="00AD09E9" w:rsidP="002467C8">
            <w:pPr>
              <w:pStyle w:val="TableText"/>
              <w:jc w:val="center"/>
            </w:pPr>
          </w:p>
        </w:tc>
        <w:tc>
          <w:tcPr>
            <w:tcW w:w="0" w:type="dxa"/>
            <w:noWrap/>
            <w:vAlign w:val="center"/>
            <w:hideMark/>
          </w:tcPr>
          <w:p w14:paraId="772548BF" w14:textId="77777777" w:rsidR="00AD09E9" w:rsidRPr="00717937" w:rsidRDefault="00AD09E9" w:rsidP="002467C8">
            <w:pPr>
              <w:pStyle w:val="TableText"/>
              <w:jc w:val="center"/>
            </w:pPr>
          </w:p>
        </w:tc>
        <w:tc>
          <w:tcPr>
            <w:tcW w:w="0" w:type="dxa"/>
            <w:noWrap/>
            <w:vAlign w:val="center"/>
            <w:hideMark/>
          </w:tcPr>
          <w:p w14:paraId="6C64C7A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14C9D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33F276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8D749B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633231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2D69CC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E4A1DB8" w14:textId="77777777" w:rsidR="00AD09E9" w:rsidRPr="00717937" w:rsidRDefault="00AD09E9" w:rsidP="002467C8">
            <w:pPr>
              <w:pStyle w:val="TableText"/>
              <w:jc w:val="center"/>
            </w:pPr>
            <w:r w:rsidRPr="00717937">
              <w:t>(V)</w:t>
            </w:r>
          </w:p>
        </w:tc>
        <w:tc>
          <w:tcPr>
            <w:tcW w:w="0" w:type="dxa"/>
            <w:noWrap/>
            <w:vAlign w:val="center"/>
            <w:hideMark/>
          </w:tcPr>
          <w:p w14:paraId="6C62ECFD" w14:textId="77777777" w:rsidR="00AD09E9" w:rsidRPr="00717937" w:rsidRDefault="00AD09E9" w:rsidP="002467C8">
            <w:pPr>
              <w:pStyle w:val="TableText"/>
              <w:jc w:val="center"/>
            </w:pPr>
          </w:p>
        </w:tc>
        <w:tc>
          <w:tcPr>
            <w:tcW w:w="0" w:type="dxa"/>
            <w:noWrap/>
            <w:vAlign w:val="center"/>
            <w:hideMark/>
          </w:tcPr>
          <w:p w14:paraId="2A2A9B40" w14:textId="77777777" w:rsidR="00AD09E9" w:rsidRPr="00717937" w:rsidRDefault="00AD09E9" w:rsidP="002467C8">
            <w:pPr>
              <w:pStyle w:val="TableText"/>
              <w:jc w:val="center"/>
            </w:pPr>
            <w:r w:rsidRPr="00717937">
              <w:t>*</w:t>
            </w:r>
          </w:p>
        </w:tc>
        <w:tc>
          <w:tcPr>
            <w:tcW w:w="0" w:type="dxa"/>
            <w:noWrap/>
            <w:vAlign w:val="center"/>
            <w:hideMark/>
          </w:tcPr>
          <w:p w14:paraId="3F92AB1C" w14:textId="77777777" w:rsidR="00AD09E9" w:rsidRPr="00717937" w:rsidRDefault="00AD09E9" w:rsidP="002467C8">
            <w:pPr>
              <w:pStyle w:val="TableText"/>
              <w:jc w:val="center"/>
            </w:pPr>
            <w:r w:rsidRPr="00717937">
              <w:t>B2C</w:t>
            </w:r>
          </w:p>
        </w:tc>
        <w:tc>
          <w:tcPr>
            <w:tcW w:w="0" w:type="dxa"/>
            <w:noWrap/>
            <w:vAlign w:val="center"/>
            <w:hideMark/>
          </w:tcPr>
          <w:p w14:paraId="78BB283C" w14:textId="77777777" w:rsidR="00AD09E9" w:rsidRPr="00717937" w:rsidRDefault="00AD09E9" w:rsidP="002467C8">
            <w:pPr>
              <w:pStyle w:val="TableText"/>
              <w:jc w:val="center"/>
            </w:pPr>
            <w:r w:rsidRPr="00717937">
              <w:t>*</w:t>
            </w:r>
          </w:p>
        </w:tc>
        <w:tc>
          <w:tcPr>
            <w:tcW w:w="0" w:type="dxa"/>
            <w:noWrap/>
            <w:vAlign w:val="center"/>
            <w:hideMark/>
          </w:tcPr>
          <w:p w14:paraId="3F03888C" w14:textId="77777777" w:rsidR="00AD09E9" w:rsidRPr="00717937" w:rsidRDefault="00AD09E9" w:rsidP="002467C8">
            <w:pPr>
              <w:pStyle w:val="TableText"/>
              <w:jc w:val="center"/>
            </w:pPr>
            <w:r w:rsidRPr="00717937">
              <w:t>*</w:t>
            </w:r>
          </w:p>
        </w:tc>
        <w:tc>
          <w:tcPr>
            <w:tcW w:w="0" w:type="dxa"/>
            <w:noWrap/>
            <w:vAlign w:val="center"/>
            <w:hideMark/>
          </w:tcPr>
          <w:p w14:paraId="059A3B5B"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8E3B30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257EA63" w14:textId="77777777" w:rsidR="00AD09E9" w:rsidRPr="00717937" w:rsidRDefault="00AD09E9" w:rsidP="002467C8">
            <w:pPr>
              <w:pStyle w:val="TableText"/>
              <w:jc w:val="center"/>
            </w:pPr>
            <w:r w:rsidRPr="00717937">
              <w:t>1</w:t>
            </w:r>
          </w:p>
        </w:tc>
      </w:tr>
      <w:tr w:rsidR="008614AD" w:rsidRPr="00717937" w14:paraId="6D222098" w14:textId="77777777" w:rsidTr="00D753A6">
        <w:trPr>
          <w:trHeight w:val="288"/>
        </w:trPr>
        <w:tc>
          <w:tcPr>
            <w:tcW w:w="0" w:type="dxa"/>
            <w:noWrap/>
            <w:hideMark/>
          </w:tcPr>
          <w:p w14:paraId="023CBD32" w14:textId="77777777" w:rsidR="00AD09E9" w:rsidRPr="00717937" w:rsidRDefault="00AD09E9" w:rsidP="002467C8">
            <w:pPr>
              <w:pStyle w:val="TableText"/>
            </w:pPr>
            <w:r w:rsidRPr="00717937">
              <w:t>Hardhead</w:t>
            </w:r>
          </w:p>
        </w:tc>
        <w:tc>
          <w:tcPr>
            <w:tcW w:w="0" w:type="dxa"/>
            <w:noWrap/>
            <w:hideMark/>
          </w:tcPr>
          <w:p w14:paraId="6F32E667" w14:textId="77777777" w:rsidR="00AD09E9" w:rsidRPr="00593F86" w:rsidRDefault="00AD09E9" w:rsidP="002467C8">
            <w:pPr>
              <w:pStyle w:val="TableText"/>
              <w:rPr>
                <w:i/>
                <w:iCs/>
              </w:rPr>
            </w:pPr>
            <w:r w:rsidRPr="00593F86">
              <w:rPr>
                <w:i/>
                <w:iCs/>
              </w:rPr>
              <w:t>Aythya australis</w:t>
            </w:r>
          </w:p>
        </w:tc>
        <w:tc>
          <w:tcPr>
            <w:tcW w:w="0" w:type="dxa"/>
          </w:tcPr>
          <w:p w14:paraId="0EBDE2F4" w14:textId="77777777" w:rsidR="00AD09E9" w:rsidRPr="00717937" w:rsidRDefault="00AD09E9" w:rsidP="002467C8">
            <w:pPr>
              <w:pStyle w:val="TableText"/>
              <w:jc w:val="center"/>
            </w:pPr>
          </w:p>
        </w:tc>
        <w:tc>
          <w:tcPr>
            <w:tcW w:w="0" w:type="dxa"/>
            <w:noWrap/>
            <w:vAlign w:val="center"/>
            <w:hideMark/>
          </w:tcPr>
          <w:p w14:paraId="25B8537A" w14:textId="77777777" w:rsidR="00AD09E9" w:rsidRPr="00717937" w:rsidRDefault="00AD09E9" w:rsidP="002467C8">
            <w:pPr>
              <w:pStyle w:val="TableText"/>
              <w:jc w:val="center"/>
            </w:pPr>
          </w:p>
        </w:tc>
        <w:tc>
          <w:tcPr>
            <w:tcW w:w="0" w:type="dxa"/>
            <w:noWrap/>
            <w:vAlign w:val="center"/>
            <w:hideMark/>
          </w:tcPr>
          <w:p w14:paraId="2B6748F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465DBF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2B405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F3FC0C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BD4021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F60033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1693CCA" w14:textId="77777777" w:rsidR="00AD09E9" w:rsidRPr="00717937" w:rsidRDefault="00AD09E9" w:rsidP="002467C8">
            <w:pPr>
              <w:pStyle w:val="TableText"/>
              <w:jc w:val="center"/>
            </w:pPr>
            <w:r w:rsidRPr="00717937">
              <w:t>(V)</w:t>
            </w:r>
          </w:p>
        </w:tc>
        <w:tc>
          <w:tcPr>
            <w:tcW w:w="0" w:type="dxa"/>
            <w:noWrap/>
            <w:vAlign w:val="center"/>
            <w:hideMark/>
          </w:tcPr>
          <w:p w14:paraId="0D4DCE01" w14:textId="77777777" w:rsidR="00AD09E9" w:rsidRPr="00717937" w:rsidRDefault="00AD09E9" w:rsidP="002467C8">
            <w:pPr>
              <w:pStyle w:val="TableText"/>
              <w:jc w:val="center"/>
            </w:pPr>
          </w:p>
        </w:tc>
        <w:tc>
          <w:tcPr>
            <w:tcW w:w="0" w:type="dxa"/>
            <w:noWrap/>
            <w:vAlign w:val="center"/>
            <w:hideMark/>
          </w:tcPr>
          <w:p w14:paraId="7CE4ADD0" w14:textId="77777777" w:rsidR="00AD09E9" w:rsidRPr="00717937" w:rsidRDefault="00AD09E9" w:rsidP="002467C8">
            <w:pPr>
              <w:pStyle w:val="TableText"/>
              <w:jc w:val="center"/>
            </w:pPr>
          </w:p>
        </w:tc>
        <w:tc>
          <w:tcPr>
            <w:tcW w:w="0" w:type="dxa"/>
            <w:noWrap/>
            <w:vAlign w:val="center"/>
            <w:hideMark/>
          </w:tcPr>
          <w:p w14:paraId="6BED004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E302CB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9300D4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379F119"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8232E89"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8BD3188" w14:textId="77777777" w:rsidR="00AD09E9" w:rsidRPr="00717937" w:rsidRDefault="00AD09E9" w:rsidP="002467C8">
            <w:pPr>
              <w:pStyle w:val="TableText"/>
              <w:jc w:val="center"/>
            </w:pPr>
            <w:r w:rsidRPr="00717937">
              <w:t>1</w:t>
            </w:r>
          </w:p>
        </w:tc>
      </w:tr>
      <w:tr w:rsidR="008614AD" w:rsidRPr="00717937" w14:paraId="7FA78C60" w14:textId="77777777" w:rsidTr="00D753A6">
        <w:trPr>
          <w:trHeight w:val="288"/>
        </w:trPr>
        <w:tc>
          <w:tcPr>
            <w:tcW w:w="0" w:type="dxa"/>
            <w:noWrap/>
            <w:hideMark/>
          </w:tcPr>
          <w:p w14:paraId="51496087" w14:textId="77777777" w:rsidR="00AD09E9" w:rsidRPr="00717937" w:rsidRDefault="00AD09E9" w:rsidP="002467C8">
            <w:pPr>
              <w:pStyle w:val="TableText"/>
            </w:pPr>
            <w:r w:rsidRPr="00717937">
              <w:t>Musk duck</w:t>
            </w:r>
          </w:p>
        </w:tc>
        <w:tc>
          <w:tcPr>
            <w:tcW w:w="0" w:type="dxa"/>
            <w:noWrap/>
            <w:hideMark/>
          </w:tcPr>
          <w:p w14:paraId="0708F7E2" w14:textId="77777777" w:rsidR="00AD09E9" w:rsidRPr="00593F86" w:rsidRDefault="00AD09E9" w:rsidP="002467C8">
            <w:pPr>
              <w:pStyle w:val="TableText"/>
              <w:rPr>
                <w:i/>
                <w:iCs/>
              </w:rPr>
            </w:pPr>
            <w:r w:rsidRPr="00593F86">
              <w:rPr>
                <w:i/>
                <w:iCs/>
              </w:rPr>
              <w:t>Biziura lobata</w:t>
            </w:r>
          </w:p>
        </w:tc>
        <w:tc>
          <w:tcPr>
            <w:tcW w:w="0" w:type="dxa"/>
          </w:tcPr>
          <w:p w14:paraId="7E1A4E99" w14:textId="77777777" w:rsidR="00AD09E9" w:rsidRPr="00717937" w:rsidRDefault="00AD09E9" w:rsidP="002467C8">
            <w:pPr>
              <w:pStyle w:val="TableText"/>
              <w:jc w:val="center"/>
            </w:pPr>
          </w:p>
        </w:tc>
        <w:tc>
          <w:tcPr>
            <w:tcW w:w="0" w:type="dxa"/>
            <w:noWrap/>
            <w:vAlign w:val="center"/>
            <w:hideMark/>
          </w:tcPr>
          <w:p w14:paraId="524637F2" w14:textId="77777777" w:rsidR="00AD09E9" w:rsidRPr="00717937" w:rsidRDefault="00AD09E9" w:rsidP="002467C8">
            <w:pPr>
              <w:pStyle w:val="TableText"/>
              <w:jc w:val="center"/>
            </w:pPr>
          </w:p>
        </w:tc>
        <w:tc>
          <w:tcPr>
            <w:tcW w:w="0" w:type="dxa"/>
            <w:noWrap/>
            <w:vAlign w:val="center"/>
            <w:hideMark/>
          </w:tcPr>
          <w:p w14:paraId="6ADD1C3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F8FAFD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659806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29EE8B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551DE3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C7A16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586CA34" w14:textId="77777777" w:rsidR="00AD09E9" w:rsidRPr="00717937" w:rsidRDefault="00AD09E9" w:rsidP="002467C8">
            <w:pPr>
              <w:pStyle w:val="TableText"/>
              <w:jc w:val="center"/>
            </w:pPr>
            <w:r w:rsidRPr="00717937">
              <w:t>(V)</w:t>
            </w:r>
          </w:p>
        </w:tc>
        <w:tc>
          <w:tcPr>
            <w:tcW w:w="0" w:type="dxa"/>
            <w:noWrap/>
            <w:vAlign w:val="center"/>
            <w:hideMark/>
          </w:tcPr>
          <w:p w14:paraId="1F07D6B4" w14:textId="77777777" w:rsidR="00AD09E9" w:rsidRPr="00717937" w:rsidRDefault="00AD09E9" w:rsidP="002467C8">
            <w:pPr>
              <w:pStyle w:val="TableText"/>
              <w:jc w:val="center"/>
            </w:pPr>
          </w:p>
        </w:tc>
        <w:tc>
          <w:tcPr>
            <w:tcW w:w="0" w:type="dxa"/>
            <w:noWrap/>
            <w:vAlign w:val="center"/>
            <w:hideMark/>
          </w:tcPr>
          <w:p w14:paraId="0AC48401" w14:textId="77777777" w:rsidR="00AD09E9" w:rsidRPr="00717937" w:rsidRDefault="00AD09E9" w:rsidP="002467C8">
            <w:pPr>
              <w:pStyle w:val="TableText"/>
              <w:jc w:val="center"/>
            </w:pPr>
          </w:p>
        </w:tc>
        <w:tc>
          <w:tcPr>
            <w:tcW w:w="0" w:type="dxa"/>
            <w:noWrap/>
            <w:vAlign w:val="center"/>
            <w:hideMark/>
          </w:tcPr>
          <w:p w14:paraId="3008CEE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CF730E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21BE51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330C3B3"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0D09F25"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E75FE3F" w14:textId="77777777" w:rsidR="00AD09E9" w:rsidRPr="00717937" w:rsidRDefault="00AD09E9" w:rsidP="002467C8">
            <w:pPr>
              <w:pStyle w:val="TableText"/>
              <w:jc w:val="center"/>
            </w:pPr>
            <w:r w:rsidRPr="00717937">
              <w:t>1</w:t>
            </w:r>
          </w:p>
        </w:tc>
      </w:tr>
      <w:tr w:rsidR="008614AD" w:rsidRPr="00717937" w14:paraId="5A3DCC4D" w14:textId="77777777" w:rsidTr="00D753A6">
        <w:trPr>
          <w:trHeight w:val="288"/>
        </w:trPr>
        <w:tc>
          <w:tcPr>
            <w:tcW w:w="0" w:type="dxa"/>
            <w:noWrap/>
            <w:hideMark/>
          </w:tcPr>
          <w:p w14:paraId="59C148BE" w14:textId="77777777" w:rsidR="00AD09E9" w:rsidRPr="00717937" w:rsidRDefault="00AD09E9" w:rsidP="002467C8">
            <w:pPr>
              <w:pStyle w:val="TableText"/>
            </w:pPr>
            <w:r w:rsidRPr="00717937">
              <w:t>Australasian bittern</w:t>
            </w:r>
          </w:p>
        </w:tc>
        <w:tc>
          <w:tcPr>
            <w:tcW w:w="0" w:type="dxa"/>
            <w:noWrap/>
            <w:hideMark/>
          </w:tcPr>
          <w:p w14:paraId="67108341" w14:textId="77777777" w:rsidR="00AD09E9" w:rsidRPr="00593F86" w:rsidRDefault="00AD09E9" w:rsidP="002467C8">
            <w:pPr>
              <w:pStyle w:val="TableText"/>
              <w:rPr>
                <w:i/>
                <w:iCs/>
              </w:rPr>
            </w:pPr>
            <w:r w:rsidRPr="00593F86">
              <w:rPr>
                <w:i/>
                <w:iCs/>
              </w:rPr>
              <w:t>Botaurus poiciloptilus</w:t>
            </w:r>
          </w:p>
        </w:tc>
        <w:tc>
          <w:tcPr>
            <w:tcW w:w="0" w:type="dxa"/>
          </w:tcPr>
          <w:p w14:paraId="7F883378" w14:textId="77777777" w:rsidR="00AD09E9" w:rsidRPr="00717937" w:rsidRDefault="00AD09E9" w:rsidP="002467C8">
            <w:pPr>
              <w:pStyle w:val="TableText"/>
              <w:jc w:val="center"/>
            </w:pPr>
          </w:p>
        </w:tc>
        <w:tc>
          <w:tcPr>
            <w:tcW w:w="0" w:type="dxa"/>
            <w:noWrap/>
            <w:vAlign w:val="center"/>
            <w:hideMark/>
          </w:tcPr>
          <w:p w14:paraId="272B8126" w14:textId="77777777" w:rsidR="00AD09E9" w:rsidRPr="00717937" w:rsidRDefault="00AD09E9" w:rsidP="002467C8">
            <w:pPr>
              <w:pStyle w:val="TableText"/>
              <w:jc w:val="center"/>
            </w:pPr>
            <w:r w:rsidRPr="00717937">
              <w:t>E</w:t>
            </w:r>
          </w:p>
        </w:tc>
        <w:tc>
          <w:tcPr>
            <w:tcW w:w="0" w:type="dxa"/>
            <w:noWrap/>
            <w:vAlign w:val="center"/>
            <w:hideMark/>
          </w:tcPr>
          <w:p w14:paraId="4B0660B3" w14:textId="77777777" w:rsidR="00AD09E9" w:rsidRPr="00717937" w:rsidRDefault="00AD09E9" w:rsidP="002467C8">
            <w:pPr>
              <w:pStyle w:val="TableText"/>
              <w:jc w:val="center"/>
            </w:pPr>
            <w:r w:rsidRPr="00717937">
              <w:t>E</w:t>
            </w:r>
          </w:p>
        </w:tc>
        <w:tc>
          <w:tcPr>
            <w:tcW w:w="0" w:type="dxa"/>
            <w:noWrap/>
            <w:vAlign w:val="center"/>
            <w:hideMark/>
          </w:tcPr>
          <w:p w14:paraId="4EB8A152" w14:textId="77777777" w:rsidR="00AD09E9" w:rsidRPr="00717937" w:rsidRDefault="00AD09E9" w:rsidP="002467C8">
            <w:pPr>
              <w:pStyle w:val="TableText"/>
              <w:jc w:val="center"/>
            </w:pPr>
            <w:r w:rsidRPr="00717937">
              <w:t>E</w:t>
            </w:r>
          </w:p>
        </w:tc>
        <w:tc>
          <w:tcPr>
            <w:tcW w:w="0" w:type="dxa"/>
            <w:noWrap/>
            <w:vAlign w:val="center"/>
            <w:hideMark/>
          </w:tcPr>
          <w:p w14:paraId="1C11AF04" w14:textId="77777777" w:rsidR="00AD09E9" w:rsidRPr="00717937" w:rsidRDefault="00AD09E9" w:rsidP="002467C8">
            <w:pPr>
              <w:pStyle w:val="TableText"/>
              <w:jc w:val="center"/>
            </w:pPr>
          </w:p>
        </w:tc>
        <w:tc>
          <w:tcPr>
            <w:tcW w:w="0" w:type="dxa"/>
            <w:noWrap/>
            <w:vAlign w:val="center"/>
            <w:hideMark/>
          </w:tcPr>
          <w:p w14:paraId="6D73F954" w14:textId="77777777" w:rsidR="00AD09E9" w:rsidRPr="00717937" w:rsidRDefault="00AD09E9" w:rsidP="002467C8">
            <w:pPr>
              <w:pStyle w:val="TableText"/>
              <w:jc w:val="center"/>
            </w:pPr>
            <w:r w:rsidRPr="00717937">
              <w:t>E</w:t>
            </w:r>
          </w:p>
        </w:tc>
        <w:tc>
          <w:tcPr>
            <w:tcW w:w="0" w:type="dxa"/>
            <w:noWrap/>
            <w:vAlign w:val="center"/>
            <w:hideMark/>
          </w:tcPr>
          <w:p w14:paraId="1530F34B" w14:textId="77777777" w:rsidR="00AD09E9" w:rsidRPr="00717937" w:rsidRDefault="00AD09E9" w:rsidP="002467C8">
            <w:pPr>
              <w:pStyle w:val="TableText"/>
              <w:jc w:val="center"/>
            </w:pPr>
            <w:r w:rsidRPr="00717937">
              <w:t>E</w:t>
            </w:r>
          </w:p>
        </w:tc>
        <w:tc>
          <w:tcPr>
            <w:tcW w:w="0" w:type="dxa"/>
            <w:noWrap/>
            <w:vAlign w:val="center"/>
            <w:hideMark/>
          </w:tcPr>
          <w:p w14:paraId="11F24DC1" w14:textId="77777777" w:rsidR="00AD09E9" w:rsidRPr="00717937" w:rsidRDefault="00AD09E9" w:rsidP="002467C8">
            <w:pPr>
              <w:pStyle w:val="TableText"/>
              <w:jc w:val="center"/>
            </w:pPr>
          </w:p>
        </w:tc>
        <w:tc>
          <w:tcPr>
            <w:tcW w:w="0" w:type="dxa"/>
            <w:noWrap/>
            <w:vAlign w:val="center"/>
            <w:hideMark/>
          </w:tcPr>
          <w:p w14:paraId="179D9FDC" w14:textId="77777777" w:rsidR="00AD09E9" w:rsidRPr="00717937" w:rsidRDefault="00AD09E9" w:rsidP="002467C8">
            <w:pPr>
              <w:pStyle w:val="TableText"/>
              <w:jc w:val="center"/>
            </w:pPr>
            <w:r w:rsidRPr="00717937">
              <w:t>T (E)</w:t>
            </w:r>
          </w:p>
        </w:tc>
        <w:tc>
          <w:tcPr>
            <w:tcW w:w="0" w:type="dxa"/>
            <w:noWrap/>
            <w:vAlign w:val="center"/>
            <w:hideMark/>
          </w:tcPr>
          <w:p w14:paraId="150A7DFC" w14:textId="77777777" w:rsidR="00AD09E9" w:rsidRPr="00717937" w:rsidRDefault="00AD09E9" w:rsidP="002467C8">
            <w:pPr>
              <w:pStyle w:val="TableText"/>
              <w:jc w:val="center"/>
            </w:pPr>
            <w:r w:rsidRPr="00717937">
              <w:t>E</w:t>
            </w:r>
          </w:p>
        </w:tc>
        <w:tc>
          <w:tcPr>
            <w:tcW w:w="0" w:type="dxa"/>
            <w:noWrap/>
            <w:vAlign w:val="center"/>
            <w:hideMark/>
          </w:tcPr>
          <w:p w14:paraId="4E8FF5D4" w14:textId="77777777" w:rsidR="00AD09E9" w:rsidRPr="00717937" w:rsidRDefault="00AD09E9" w:rsidP="002467C8">
            <w:pPr>
              <w:pStyle w:val="TableText"/>
              <w:jc w:val="center"/>
            </w:pPr>
          </w:p>
        </w:tc>
        <w:tc>
          <w:tcPr>
            <w:tcW w:w="0" w:type="dxa"/>
            <w:noWrap/>
            <w:vAlign w:val="center"/>
            <w:hideMark/>
          </w:tcPr>
          <w:p w14:paraId="03D6923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9B43DC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2B276B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3816DF9"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764D07B"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19EF585" w14:textId="77777777" w:rsidR="00AD09E9" w:rsidRPr="00717937" w:rsidRDefault="00AD09E9" w:rsidP="002467C8">
            <w:pPr>
              <w:pStyle w:val="TableText"/>
              <w:jc w:val="center"/>
            </w:pPr>
            <w:r w:rsidRPr="00717937">
              <w:t>1</w:t>
            </w:r>
          </w:p>
        </w:tc>
      </w:tr>
      <w:tr w:rsidR="00E60BA8" w:rsidRPr="00717937" w14:paraId="20C5FD92" w14:textId="77777777" w:rsidTr="00D753A6">
        <w:trPr>
          <w:trHeight w:val="288"/>
        </w:trPr>
        <w:tc>
          <w:tcPr>
            <w:tcW w:w="0" w:type="dxa"/>
            <w:noWrap/>
            <w:hideMark/>
          </w:tcPr>
          <w:p w14:paraId="0FD38FC6" w14:textId="77777777" w:rsidR="00AD09E9" w:rsidRPr="00717937" w:rsidRDefault="00AD09E9" w:rsidP="002467C8">
            <w:pPr>
              <w:pStyle w:val="TableText"/>
            </w:pPr>
            <w:r w:rsidRPr="00717937">
              <w:t>Bush stone-curlew</w:t>
            </w:r>
          </w:p>
        </w:tc>
        <w:tc>
          <w:tcPr>
            <w:tcW w:w="0" w:type="dxa"/>
            <w:noWrap/>
            <w:hideMark/>
          </w:tcPr>
          <w:p w14:paraId="423F64B0" w14:textId="77777777" w:rsidR="00AD09E9" w:rsidRPr="00593F86" w:rsidRDefault="00AD09E9" w:rsidP="002467C8">
            <w:pPr>
              <w:pStyle w:val="TableText"/>
              <w:rPr>
                <w:i/>
                <w:iCs/>
              </w:rPr>
            </w:pPr>
            <w:r w:rsidRPr="00593F86">
              <w:rPr>
                <w:i/>
                <w:iCs/>
              </w:rPr>
              <w:t xml:space="preserve">Burhinus grallarius </w:t>
            </w:r>
          </w:p>
        </w:tc>
        <w:tc>
          <w:tcPr>
            <w:tcW w:w="0" w:type="dxa"/>
          </w:tcPr>
          <w:p w14:paraId="150691E7" w14:textId="77777777" w:rsidR="00AD09E9" w:rsidRPr="00717937" w:rsidRDefault="00AD09E9" w:rsidP="002467C8">
            <w:pPr>
              <w:pStyle w:val="TableText"/>
              <w:jc w:val="center"/>
            </w:pPr>
          </w:p>
        </w:tc>
        <w:tc>
          <w:tcPr>
            <w:tcW w:w="0" w:type="dxa"/>
            <w:noWrap/>
            <w:vAlign w:val="center"/>
            <w:hideMark/>
          </w:tcPr>
          <w:p w14:paraId="3817F5DA" w14:textId="77777777" w:rsidR="00AD09E9" w:rsidRPr="00717937" w:rsidRDefault="00AD09E9" w:rsidP="002467C8">
            <w:pPr>
              <w:pStyle w:val="TableText"/>
              <w:jc w:val="center"/>
            </w:pPr>
          </w:p>
        </w:tc>
        <w:tc>
          <w:tcPr>
            <w:tcW w:w="0" w:type="dxa"/>
            <w:noWrap/>
            <w:vAlign w:val="center"/>
            <w:hideMark/>
          </w:tcPr>
          <w:p w14:paraId="0A3F891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27BB3A4" w14:textId="77777777" w:rsidR="00AD09E9" w:rsidRPr="00717937" w:rsidRDefault="00AD09E9" w:rsidP="002467C8">
            <w:pPr>
              <w:pStyle w:val="TableText"/>
              <w:jc w:val="center"/>
            </w:pPr>
            <w:r w:rsidRPr="00717937">
              <w:t>E</w:t>
            </w:r>
          </w:p>
        </w:tc>
        <w:tc>
          <w:tcPr>
            <w:tcW w:w="0" w:type="dxa"/>
            <w:noWrap/>
            <w:vAlign w:val="center"/>
            <w:hideMark/>
          </w:tcPr>
          <w:p w14:paraId="1EA76476" w14:textId="77777777" w:rsidR="00AD09E9" w:rsidRPr="00717937" w:rsidRDefault="00AD09E9" w:rsidP="002467C8">
            <w:pPr>
              <w:pStyle w:val="TableText"/>
              <w:jc w:val="center"/>
            </w:pPr>
          </w:p>
        </w:tc>
        <w:tc>
          <w:tcPr>
            <w:tcW w:w="0" w:type="dxa"/>
            <w:noWrap/>
            <w:vAlign w:val="center"/>
            <w:hideMark/>
          </w:tcPr>
          <w:p w14:paraId="16C5BA1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A80D92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C185E7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DEE3575" w14:textId="77777777" w:rsidR="00AD09E9" w:rsidRPr="00717937" w:rsidRDefault="00AD09E9" w:rsidP="002467C8">
            <w:pPr>
              <w:pStyle w:val="TableText"/>
              <w:jc w:val="center"/>
            </w:pPr>
            <w:r w:rsidRPr="00717937">
              <w:t>(E)</w:t>
            </w:r>
          </w:p>
        </w:tc>
        <w:tc>
          <w:tcPr>
            <w:tcW w:w="0" w:type="dxa"/>
            <w:noWrap/>
            <w:vAlign w:val="center"/>
            <w:hideMark/>
          </w:tcPr>
          <w:p w14:paraId="4685A524" w14:textId="77777777" w:rsidR="00AD09E9" w:rsidRPr="00717937" w:rsidRDefault="00AD09E9" w:rsidP="002467C8">
            <w:pPr>
              <w:pStyle w:val="TableText"/>
              <w:jc w:val="center"/>
            </w:pPr>
          </w:p>
        </w:tc>
        <w:tc>
          <w:tcPr>
            <w:tcW w:w="0" w:type="dxa"/>
            <w:noWrap/>
            <w:vAlign w:val="center"/>
            <w:hideMark/>
          </w:tcPr>
          <w:p w14:paraId="101D358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B9BB25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F15B13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E3B42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26F133A"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tcBorders>
            <w:noWrap/>
            <w:vAlign w:val="center"/>
            <w:hideMark/>
          </w:tcPr>
          <w:p w14:paraId="2A417FB3"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DCCB199" w14:textId="77777777" w:rsidR="00AD09E9" w:rsidRPr="00717937" w:rsidRDefault="00AD09E9" w:rsidP="002467C8">
            <w:pPr>
              <w:pStyle w:val="TableText"/>
              <w:jc w:val="center"/>
            </w:pPr>
            <w:r w:rsidRPr="00717937">
              <w:t>1</w:t>
            </w:r>
          </w:p>
        </w:tc>
      </w:tr>
      <w:tr w:rsidR="00E60BA8" w:rsidRPr="00717937" w14:paraId="04163CD6" w14:textId="77777777" w:rsidTr="00D753A6">
        <w:trPr>
          <w:trHeight w:val="288"/>
        </w:trPr>
        <w:tc>
          <w:tcPr>
            <w:tcW w:w="0" w:type="dxa"/>
            <w:noWrap/>
            <w:hideMark/>
          </w:tcPr>
          <w:p w14:paraId="669D8C59" w14:textId="77777777" w:rsidR="00AD09E9" w:rsidRPr="00717937" w:rsidRDefault="00AD09E9" w:rsidP="002467C8">
            <w:pPr>
              <w:pStyle w:val="TableText"/>
            </w:pPr>
            <w:r w:rsidRPr="00717937">
              <w:t>Sharp-tailed sandpiper</w:t>
            </w:r>
          </w:p>
        </w:tc>
        <w:tc>
          <w:tcPr>
            <w:tcW w:w="0" w:type="dxa"/>
            <w:noWrap/>
            <w:hideMark/>
          </w:tcPr>
          <w:p w14:paraId="451E2905" w14:textId="77777777" w:rsidR="00AD09E9" w:rsidRPr="00593F86" w:rsidRDefault="00AD09E9" w:rsidP="002467C8">
            <w:pPr>
              <w:pStyle w:val="TableText"/>
              <w:rPr>
                <w:i/>
                <w:iCs/>
              </w:rPr>
            </w:pPr>
            <w:r w:rsidRPr="00593F86">
              <w:rPr>
                <w:i/>
                <w:iCs/>
              </w:rPr>
              <w:t>Calidris acuminata</w:t>
            </w:r>
          </w:p>
        </w:tc>
        <w:tc>
          <w:tcPr>
            <w:tcW w:w="0" w:type="dxa"/>
          </w:tcPr>
          <w:p w14:paraId="311873DE" w14:textId="77777777" w:rsidR="00AD09E9" w:rsidRPr="00717937" w:rsidRDefault="00AD09E9" w:rsidP="002467C8">
            <w:pPr>
              <w:pStyle w:val="TableText"/>
              <w:jc w:val="center"/>
            </w:pPr>
          </w:p>
        </w:tc>
        <w:tc>
          <w:tcPr>
            <w:tcW w:w="0" w:type="dxa"/>
            <w:noWrap/>
            <w:vAlign w:val="center"/>
            <w:hideMark/>
          </w:tcPr>
          <w:p w14:paraId="1221D754" w14:textId="77777777" w:rsidR="00AD09E9" w:rsidRPr="00717937" w:rsidRDefault="00AD09E9" w:rsidP="002467C8">
            <w:pPr>
              <w:pStyle w:val="TableText"/>
              <w:jc w:val="center"/>
            </w:pPr>
          </w:p>
        </w:tc>
        <w:tc>
          <w:tcPr>
            <w:tcW w:w="0" w:type="dxa"/>
            <w:noWrap/>
            <w:vAlign w:val="center"/>
            <w:hideMark/>
          </w:tcPr>
          <w:p w14:paraId="374E768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825D7A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ED028B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2B6F40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BBD06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337244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576E93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DDCE85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EC984BA" w14:textId="77777777" w:rsidR="00AD09E9" w:rsidRPr="00717937" w:rsidRDefault="00AD09E9" w:rsidP="002467C8">
            <w:pPr>
              <w:pStyle w:val="TableText"/>
              <w:jc w:val="center"/>
            </w:pPr>
            <w:r w:rsidRPr="00717937">
              <w:t>*</w:t>
            </w:r>
          </w:p>
        </w:tc>
        <w:tc>
          <w:tcPr>
            <w:tcW w:w="0" w:type="dxa"/>
            <w:noWrap/>
            <w:vAlign w:val="center"/>
            <w:hideMark/>
          </w:tcPr>
          <w:p w14:paraId="13F5C5D7" w14:textId="77777777" w:rsidR="00AD09E9" w:rsidRPr="00717937" w:rsidRDefault="00AD09E9" w:rsidP="002467C8">
            <w:pPr>
              <w:pStyle w:val="TableText"/>
              <w:jc w:val="center"/>
            </w:pPr>
            <w:r w:rsidRPr="00717937">
              <w:t>B2C</w:t>
            </w:r>
          </w:p>
        </w:tc>
        <w:tc>
          <w:tcPr>
            <w:tcW w:w="0" w:type="dxa"/>
            <w:noWrap/>
            <w:vAlign w:val="center"/>
            <w:hideMark/>
          </w:tcPr>
          <w:p w14:paraId="56B37CBB" w14:textId="77777777" w:rsidR="00AD09E9" w:rsidRPr="00717937" w:rsidRDefault="00AD09E9" w:rsidP="002467C8">
            <w:pPr>
              <w:pStyle w:val="TableText"/>
              <w:jc w:val="center"/>
            </w:pPr>
            <w:r w:rsidRPr="00717937">
              <w:t>*</w:t>
            </w:r>
          </w:p>
        </w:tc>
        <w:tc>
          <w:tcPr>
            <w:tcW w:w="0" w:type="dxa"/>
            <w:noWrap/>
            <w:vAlign w:val="center"/>
            <w:hideMark/>
          </w:tcPr>
          <w:p w14:paraId="3EC4F18B" w14:textId="77777777" w:rsidR="00AD09E9" w:rsidRPr="00717937" w:rsidRDefault="00AD09E9" w:rsidP="002467C8">
            <w:pPr>
              <w:pStyle w:val="TableText"/>
              <w:jc w:val="center"/>
            </w:pPr>
            <w:r w:rsidRPr="00717937">
              <w:t>*</w:t>
            </w:r>
          </w:p>
        </w:tc>
        <w:tc>
          <w:tcPr>
            <w:tcW w:w="0" w:type="dxa"/>
            <w:noWrap/>
            <w:vAlign w:val="center"/>
            <w:hideMark/>
          </w:tcPr>
          <w:p w14:paraId="247332A5" w14:textId="77777777" w:rsidR="00AD09E9" w:rsidRPr="00717937" w:rsidRDefault="00AD09E9" w:rsidP="002467C8">
            <w:pPr>
              <w:pStyle w:val="TableText"/>
              <w:jc w:val="center"/>
            </w:pPr>
            <w:r w:rsidRPr="00717937">
              <w:t>*</w:t>
            </w:r>
          </w:p>
        </w:tc>
        <w:tc>
          <w:tcPr>
            <w:tcW w:w="0" w:type="dxa"/>
            <w:tcBorders>
              <w:bottom w:val="single" w:sz="4" w:space="0" w:color="808080" w:themeColor="background1" w:themeShade="80"/>
            </w:tcBorders>
            <w:noWrap/>
            <w:vAlign w:val="center"/>
            <w:hideMark/>
          </w:tcPr>
          <w:p w14:paraId="726AB2EA" w14:textId="77777777" w:rsidR="00AD09E9" w:rsidRPr="00717937" w:rsidRDefault="00AD09E9" w:rsidP="002467C8">
            <w:pPr>
              <w:pStyle w:val="TableText"/>
              <w:jc w:val="cente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25EA616" w14:textId="77777777" w:rsidR="00AD09E9" w:rsidRPr="00717937" w:rsidRDefault="00AD09E9" w:rsidP="002467C8">
            <w:pPr>
              <w:pStyle w:val="TableText"/>
              <w:jc w:val="center"/>
            </w:pPr>
            <w:r w:rsidRPr="00717937">
              <w:t>1</w:t>
            </w:r>
          </w:p>
        </w:tc>
      </w:tr>
      <w:tr w:rsidR="00D753A6" w:rsidRPr="00717937" w14:paraId="26C0DFF3" w14:textId="77777777" w:rsidTr="00D753A6">
        <w:trPr>
          <w:trHeight w:val="288"/>
        </w:trPr>
        <w:tc>
          <w:tcPr>
            <w:tcW w:w="1843" w:type="dxa"/>
            <w:noWrap/>
            <w:hideMark/>
          </w:tcPr>
          <w:p w14:paraId="6428A2FA" w14:textId="77777777" w:rsidR="00AD09E9" w:rsidRPr="00717937" w:rsidRDefault="00AD09E9" w:rsidP="002467C8">
            <w:pPr>
              <w:pStyle w:val="TableText"/>
            </w:pPr>
            <w:r w:rsidRPr="00717937">
              <w:t>Red knot</w:t>
            </w:r>
          </w:p>
        </w:tc>
        <w:tc>
          <w:tcPr>
            <w:tcW w:w="2688" w:type="dxa"/>
            <w:noWrap/>
            <w:hideMark/>
          </w:tcPr>
          <w:p w14:paraId="06013B5D" w14:textId="77777777" w:rsidR="00AD09E9" w:rsidRPr="00593F86" w:rsidRDefault="00AD09E9" w:rsidP="002467C8">
            <w:pPr>
              <w:pStyle w:val="TableText"/>
              <w:rPr>
                <w:i/>
                <w:iCs/>
              </w:rPr>
            </w:pPr>
            <w:r w:rsidRPr="00593F86">
              <w:rPr>
                <w:i/>
                <w:iCs/>
              </w:rPr>
              <w:t>Calidris canutus</w:t>
            </w:r>
          </w:p>
        </w:tc>
        <w:tc>
          <w:tcPr>
            <w:tcW w:w="567" w:type="dxa"/>
          </w:tcPr>
          <w:p w14:paraId="784F0E36" w14:textId="77777777" w:rsidR="00AD09E9" w:rsidRPr="00717937" w:rsidRDefault="00AD09E9" w:rsidP="002467C8">
            <w:pPr>
              <w:pStyle w:val="TableText"/>
              <w:jc w:val="center"/>
            </w:pPr>
          </w:p>
        </w:tc>
        <w:tc>
          <w:tcPr>
            <w:tcW w:w="567" w:type="dxa"/>
            <w:noWrap/>
            <w:vAlign w:val="center"/>
            <w:hideMark/>
          </w:tcPr>
          <w:p w14:paraId="0BE12D00" w14:textId="77777777" w:rsidR="00AD09E9" w:rsidRPr="00717937" w:rsidRDefault="00AD09E9" w:rsidP="002467C8">
            <w:pPr>
              <w:pStyle w:val="TableText"/>
              <w:jc w:val="center"/>
            </w:pPr>
            <w:r w:rsidRPr="00717937">
              <w:t>E</w:t>
            </w:r>
          </w:p>
        </w:tc>
        <w:tc>
          <w:tcPr>
            <w:tcW w:w="567" w:type="dxa"/>
            <w:noWrap/>
            <w:vAlign w:val="center"/>
            <w:hideMark/>
          </w:tcPr>
          <w:p w14:paraId="58880462" w14:textId="77777777" w:rsidR="00AD09E9" w:rsidRPr="00717937" w:rsidRDefault="00AD09E9" w:rsidP="002467C8">
            <w:pPr>
              <w:pStyle w:val="TableText"/>
              <w:jc w:val="center"/>
            </w:pPr>
          </w:p>
        </w:tc>
        <w:tc>
          <w:tcPr>
            <w:tcW w:w="680" w:type="dxa"/>
            <w:noWrap/>
            <w:vAlign w:val="center"/>
            <w:hideMark/>
          </w:tcPr>
          <w:p w14:paraId="751D03F5"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752DBE78" w14:textId="77777777" w:rsidR="00AD09E9" w:rsidRPr="00717937" w:rsidRDefault="00AD09E9" w:rsidP="002467C8">
            <w:pPr>
              <w:pStyle w:val="TableText"/>
              <w:jc w:val="center"/>
            </w:pPr>
            <w:r w:rsidRPr="00717937">
              <w:t>V</w:t>
            </w:r>
          </w:p>
        </w:tc>
        <w:tc>
          <w:tcPr>
            <w:tcW w:w="567" w:type="dxa"/>
            <w:noWrap/>
            <w:vAlign w:val="center"/>
            <w:hideMark/>
          </w:tcPr>
          <w:p w14:paraId="76F0F428" w14:textId="77777777" w:rsidR="00AD09E9" w:rsidRPr="00717937" w:rsidRDefault="00AD09E9" w:rsidP="002467C8">
            <w:pPr>
              <w:pStyle w:val="TableText"/>
              <w:jc w:val="center"/>
            </w:pPr>
            <w:r w:rsidRPr="00717937">
              <w:t>E</w:t>
            </w:r>
          </w:p>
        </w:tc>
        <w:tc>
          <w:tcPr>
            <w:tcW w:w="567" w:type="dxa"/>
            <w:noWrap/>
            <w:vAlign w:val="center"/>
            <w:hideMark/>
          </w:tcPr>
          <w:p w14:paraId="14D39865" w14:textId="77777777" w:rsidR="00AD09E9" w:rsidRPr="00717937" w:rsidRDefault="00AD09E9" w:rsidP="002467C8">
            <w:pPr>
              <w:pStyle w:val="TableText"/>
              <w:jc w:val="center"/>
            </w:pPr>
          </w:p>
        </w:tc>
        <w:tc>
          <w:tcPr>
            <w:tcW w:w="567" w:type="dxa"/>
            <w:noWrap/>
            <w:vAlign w:val="center"/>
            <w:hideMark/>
          </w:tcPr>
          <w:p w14:paraId="148A29E5" w14:textId="77777777" w:rsidR="00AD09E9" w:rsidRPr="00717937" w:rsidRDefault="00AD09E9" w:rsidP="002467C8">
            <w:pPr>
              <w:pStyle w:val="TableText"/>
              <w:jc w:val="center"/>
              <w:rPr>
                <w:rFonts w:ascii="Times New Roman" w:hAnsi="Times New Roman"/>
                <w:color w:val="auto"/>
                <w:szCs w:val="20"/>
              </w:rPr>
            </w:pPr>
          </w:p>
        </w:tc>
        <w:tc>
          <w:tcPr>
            <w:tcW w:w="737" w:type="dxa"/>
            <w:noWrap/>
            <w:vAlign w:val="center"/>
            <w:hideMark/>
          </w:tcPr>
          <w:p w14:paraId="1375E972" w14:textId="77777777" w:rsidR="00AD09E9" w:rsidRPr="00717937" w:rsidRDefault="00AD09E9" w:rsidP="002467C8">
            <w:pPr>
              <w:pStyle w:val="TableText"/>
              <w:jc w:val="center"/>
            </w:pPr>
            <w:r w:rsidRPr="00717937">
              <w:t>(E)</w:t>
            </w:r>
          </w:p>
        </w:tc>
        <w:tc>
          <w:tcPr>
            <w:tcW w:w="567" w:type="dxa"/>
            <w:noWrap/>
            <w:vAlign w:val="center"/>
            <w:hideMark/>
          </w:tcPr>
          <w:p w14:paraId="2D89772F" w14:textId="77777777" w:rsidR="00AD09E9" w:rsidRPr="00717937" w:rsidRDefault="00AD09E9" w:rsidP="002467C8">
            <w:pPr>
              <w:pStyle w:val="TableText"/>
              <w:jc w:val="center"/>
            </w:pPr>
            <w:r w:rsidRPr="00717937">
              <w:t>E</w:t>
            </w:r>
          </w:p>
        </w:tc>
        <w:tc>
          <w:tcPr>
            <w:tcW w:w="680" w:type="dxa"/>
            <w:noWrap/>
            <w:vAlign w:val="center"/>
            <w:hideMark/>
          </w:tcPr>
          <w:p w14:paraId="0DAE0578" w14:textId="77777777" w:rsidR="00AD09E9" w:rsidRPr="00717937" w:rsidRDefault="00AD09E9" w:rsidP="002467C8">
            <w:pPr>
              <w:pStyle w:val="TableText"/>
              <w:jc w:val="center"/>
            </w:pPr>
            <w:r w:rsidRPr="00717937">
              <w:t>*</w:t>
            </w:r>
          </w:p>
        </w:tc>
        <w:tc>
          <w:tcPr>
            <w:tcW w:w="567" w:type="dxa"/>
            <w:noWrap/>
            <w:vAlign w:val="center"/>
            <w:hideMark/>
          </w:tcPr>
          <w:p w14:paraId="68147354" w14:textId="77777777" w:rsidR="00AD09E9" w:rsidRPr="00717937" w:rsidRDefault="00AD09E9" w:rsidP="002467C8">
            <w:pPr>
              <w:pStyle w:val="TableText"/>
              <w:jc w:val="center"/>
            </w:pPr>
            <w:r w:rsidRPr="00717937">
              <w:t>B2C</w:t>
            </w:r>
          </w:p>
        </w:tc>
        <w:tc>
          <w:tcPr>
            <w:tcW w:w="567" w:type="dxa"/>
            <w:noWrap/>
            <w:vAlign w:val="center"/>
            <w:hideMark/>
          </w:tcPr>
          <w:p w14:paraId="73995A32" w14:textId="77777777" w:rsidR="00AD09E9" w:rsidRPr="00717937" w:rsidRDefault="00AD09E9" w:rsidP="002467C8">
            <w:pPr>
              <w:pStyle w:val="TableText"/>
              <w:jc w:val="center"/>
            </w:pPr>
            <w:r w:rsidRPr="00717937">
              <w:t>*</w:t>
            </w:r>
          </w:p>
        </w:tc>
        <w:tc>
          <w:tcPr>
            <w:tcW w:w="567" w:type="dxa"/>
            <w:noWrap/>
            <w:vAlign w:val="center"/>
            <w:hideMark/>
          </w:tcPr>
          <w:p w14:paraId="5D261398" w14:textId="77777777" w:rsidR="00AD09E9" w:rsidRPr="00717937" w:rsidRDefault="00AD09E9" w:rsidP="002467C8">
            <w:pPr>
              <w:pStyle w:val="TableText"/>
              <w:jc w:val="center"/>
            </w:pPr>
            <w:r w:rsidRPr="00717937">
              <w:t>*</w:t>
            </w:r>
          </w:p>
        </w:tc>
        <w:tc>
          <w:tcPr>
            <w:tcW w:w="567" w:type="dxa"/>
            <w:noWrap/>
            <w:vAlign w:val="center"/>
            <w:hideMark/>
          </w:tcPr>
          <w:p w14:paraId="18CA898F" w14:textId="77777777" w:rsidR="00AD09E9" w:rsidRPr="00717937" w:rsidRDefault="00AD09E9" w:rsidP="002467C8">
            <w:pPr>
              <w:pStyle w:val="TableText"/>
              <w:jc w:val="center"/>
            </w:pPr>
            <w:r w:rsidRPr="00717937">
              <w:t>*</w:t>
            </w:r>
          </w:p>
        </w:tc>
        <w:tc>
          <w:tcPr>
            <w:tcW w:w="62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2D0BF689" w14:textId="77777777" w:rsidR="00AD09E9" w:rsidRPr="00717937" w:rsidRDefault="00AD09E9" w:rsidP="002467C8">
            <w:pPr>
              <w:pStyle w:val="TableText"/>
              <w:jc w:val="center"/>
            </w:pPr>
            <w:r w:rsidRPr="00717937">
              <w:t>1</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EFDB977" w14:textId="77777777" w:rsidR="00AD09E9" w:rsidRPr="00717937" w:rsidRDefault="00AD09E9" w:rsidP="002467C8">
            <w:pPr>
              <w:pStyle w:val="TableText"/>
              <w:jc w:val="center"/>
            </w:pPr>
            <w:r w:rsidRPr="00717937">
              <w:t>1</w:t>
            </w:r>
          </w:p>
        </w:tc>
      </w:tr>
      <w:tr w:rsidR="00AA48AB" w:rsidRPr="00717937" w14:paraId="2B8EB4FE" w14:textId="77777777" w:rsidTr="00D753A6">
        <w:trPr>
          <w:trHeight w:val="288"/>
        </w:trPr>
        <w:tc>
          <w:tcPr>
            <w:tcW w:w="0" w:type="dxa"/>
            <w:noWrap/>
            <w:hideMark/>
          </w:tcPr>
          <w:p w14:paraId="505C3F53" w14:textId="77777777" w:rsidR="00AD09E9" w:rsidRPr="00717937" w:rsidRDefault="00AD09E9" w:rsidP="002467C8">
            <w:pPr>
              <w:pStyle w:val="TableText"/>
            </w:pPr>
            <w:r w:rsidRPr="00717937">
              <w:t>Curlew sandpiper</w:t>
            </w:r>
          </w:p>
        </w:tc>
        <w:tc>
          <w:tcPr>
            <w:tcW w:w="0" w:type="dxa"/>
            <w:noWrap/>
            <w:hideMark/>
          </w:tcPr>
          <w:p w14:paraId="7DF62904" w14:textId="77777777" w:rsidR="00AD09E9" w:rsidRPr="00593F86" w:rsidRDefault="00AD09E9" w:rsidP="002467C8">
            <w:pPr>
              <w:pStyle w:val="TableText"/>
              <w:rPr>
                <w:i/>
                <w:iCs/>
              </w:rPr>
            </w:pPr>
            <w:r w:rsidRPr="00593F86">
              <w:rPr>
                <w:i/>
                <w:iCs/>
              </w:rPr>
              <w:t>Calidris ferruginea</w:t>
            </w:r>
          </w:p>
        </w:tc>
        <w:tc>
          <w:tcPr>
            <w:tcW w:w="0" w:type="dxa"/>
          </w:tcPr>
          <w:p w14:paraId="679084CC" w14:textId="77777777" w:rsidR="00AD09E9" w:rsidRPr="00717937" w:rsidRDefault="00AD09E9" w:rsidP="002467C8">
            <w:pPr>
              <w:pStyle w:val="TableText"/>
              <w:jc w:val="center"/>
            </w:pPr>
          </w:p>
        </w:tc>
        <w:tc>
          <w:tcPr>
            <w:tcW w:w="0" w:type="dxa"/>
            <w:noWrap/>
            <w:vAlign w:val="center"/>
            <w:hideMark/>
          </w:tcPr>
          <w:p w14:paraId="2E437A2D" w14:textId="77777777" w:rsidR="00AD09E9" w:rsidRPr="00717937" w:rsidRDefault="00AD09E9" w:rsidP="002467C8">
            <w:pPr>
              <w:pStyle w:val="TableText"/>
              <w:jc w:val="center"/>
            </w:pPr>
            <w:r w:rsidRPr="00717937">
              <w:t>CE</w:t>
            </w:r>
          </w:p>
        </w:tc>
        <w:tc>
          <w:tcPr>
            <w:tcW w:w="0" w:type="dxa"/>
            <w:noWrap/>
            <w:vAlign w:val="center"/>
            <w:hideMark/>
          </w:tcPr>
          <w:p w14:paraId="6DB2D1AF" w14:textId="77777777" w:rsidR="00AD09E9" w:rsidRPr="00717937" w:rsidRDefault="00AD09E9" w:rsidP="002467C8">
            <w:pPr>
              <w:pStyle w:val="TableText"/>
              <w:jc w:val="center"/>
            </w:pPr>
          </w:p>
        </w:tc>
        <w:tc>
          <w:tcPr>
            <w:tcW w:w="0" w:type="dxa"/>
            <w:noWrap/>
            <w:vAlign w:val="center"/>
            <w:hideMark/>
          </w:tcPr>
          <w:p w14:paraId="00230F67" w14:textId="77777777" w:rsidR="00AD09E9" w:rsidRPr="00717937" w:rsidRDefault="00AD09E9" w:rsidP="002467C8">
            <w:pPr>
              <w:pStyle w:val="TableText"/>
              <w:jc w:val="center"/>
            </w:pPr>
            <w:r w:rsidRPr="00717937">
              <w:t>E</w:t>
            </w:r>
          </w:p>
        </w:tc>
        <w:tc>
          <w:tcPr>
            <w:tcW w:w="0" w:type="dxa"/>
            <w:noWrap/>
            <w:vAlign w:val="center"/>
            <w:hideMark/>
          </w:tcPr>
          <w:p w14:paraId="5C129A63" w14:textId="77777777" w:rsidR="00AD09E9" w:rsidRPr="00717937" w:rsidRDefault="00AD09E9" w:rsidP="002467C8">
            <w:pPr>
              <w:pStyle w:val="TableText"/>
              <w:jc w:val="center"/>
            </w:pPr>
            <w:r w:rsidRPr="00717937">
              <w:t>V</w:t>
            </w:r>
          </w:p>
        </w:tc>
        <w:tc>
          <w:tcPr>
            <w:tcW w:w="0" w:type="dxa"/>
            <w:noWrap/>
            <w:vAlign w:val="center"/>
            <w:hideMark/>
          </w:tcPr>
          <w:p w14:paraId="50B9BC1B" w14:textId="77777777" w:rsidR="00AD09E9" w:rsidRPr="00717937" w:rsidRDefault="00AD09E9" w:rsidP="002467C8">
            <w:pPr>
              <w:pStyle w:val="TableText"/>
              <w:jc w:val="center"/>
            </w:pPr>
            <w:r w:rsidRPr="00717937">
              <w:t>CE</w:t>
            </w:r>
          </w:p>
        </w:tc>
        <w:tc>
          <w:tcPr>
            <w:tcW w:w="0" w:type="dxa"/>
            <w:noWrap/>
            <w:vAlign w:val="center"/>
            <w:hideMark/>
          </w:tcPr>
          <w:p w14:paraId="00722E81" w14:textId="77777777" w:rsidR="00AD09E9" w:rsidRPr="00717937" w:rsidRDefault="00AD09E9" w:rsidP="002467C8">
            <w:pPr>
              <w:pStyle w:val="TableText"/>
              <w:jc w:val="center"/>
            </w:pPr>
            <w:r w:rsidRPr="00717937">
              <w:t>E</w:t>
            </w:r>
          </w:p>
        </w:tc>
        <w:tc>
          <w:tcPr>
            <w:tcW w:w="0" w:type="dxa"/>
            <w:noWrap/>
            <w:vAlign w:val="center"/>
            <w:hideMark/>
          </w:tcPr>
          <w:p w14:paraId="376EC469" w14:textId="77777777" w:rsidR="00AD09E9" w:rsidRPr="00717937" w:rsidRDefault="00AD09E9" w:rsidP="002467C8">
            <w:pPr>
              <w:pStyle w:val="TableText"/>
              <w:jc w:val="center"/>
            </w:pPr>
          </w:p>
        </w:tc>
        <w:tc>
          <w:tcPr>
            <w:tcW w:w="0" w:type="dxa"/>
            <w:noWrap/>
            <w:vAlign w:val="center"/>
            <w:hideMark/>
          </w:tcPr>
          <w:p w14:paraId="2F71B6CE" w14:textId="77777777" w:rsidR="00AD09E9" w:rsidRPr="00717937" w:rsidRDefault="00AD09E9" w:rsidP="002467C8">
            <w:pPr>
              <w:pStyle w:val="TableText"/>
              <w:jc w:val="center"/>
            </w:pPr>
            <w:r w:rsidRPr="00717937">
              <w:t>T (E)</w:t>
            </w:r>
          </w:p>
        </w:tc>
        <w:tc>
          <w:tcPr>
            <w:tcW w:w="0" w:type="dxa"/>
            <w:noWrap/>
            <w:vAlign w:val="center"/>
            <w:hideMark/>
          </w:tcPr>
          <w:p w14:paraId="387EC6CA" w14:textId="77777777" w:rsidR="00AD09E9" w:rsidRPr="00717937" w:rsidRDefault="00AD09E9" w:rsidP="002467C8">
            <w:pPr>
              <w:pStyle w:val="TableText"/>
              <w:jc w:val="center"/>
            </w:pPr>
            <w:r w:rsidRPr="00717937">
              <w:t>CE</w:t>
            </w:r>
          </w:p>
        </w:tc>
        <w:tc>
          <w:tcPr>
            <w:tcW w:w="0" w:type="dxa"/>
            <w:noWrap/>
            <w:vAlign w:val="center"/>
            <w:hideMark/>
          </w:tcPr>
          <w:p w14:paraId="729D17EF" w14:textId="77777777" w:rsidR="00AD09E9" w:rsidRPr="00717937" w:rsidRDefault="00AD09E9" w:rsidP="002467C8">
            <w:pPr>
              <w:pStyle w:val="TableText"/>
              <w:jc w:val="center"/>
            </w:pPr>
            <w:r w:rsidRPr="00717937">
              <w:t>*</w:t>
            </w:r>
          </w:p>
        </w:tc>
        <w:tc>
          <w:tcPr>
            <w:tcW w:w="0" w:type="dxa"/>
            <w:noWrap/>
            <w:vAlign w:val="center"/>
            <w:hideMark/>
          </w:tcPr>
          <w:p w14:paraId="0FAC22E3" w14:textId="77777777" w:rsidR="00AD09E9" w:rsidRPr="00717937" w:rsidRDefault="00AD09E9" w:rsidP="002467C8">
            <w:pPr>
              <w:pStyle w:val="TableText"/>
              <w:jc w:val="center"/>
            </w:pPr>
            <w:r w:rsidRPr="00717937">
              <w:t>B2C</w:t>
            </w:r>
          </w:p>
        </w:tc>
        <w:tc>
          <w:tcPr>
            <w:tcW w:w="0" w:type="dxa"/>
            <w:noWrap/>
            <w:vAlign w:val="center"/>
            <w:hideMark/>
          </w:tcPr>
          <w:p w14:paraId="59C32A11" w14:textId="77777777" w:rsidR="00AD09E9" w:rsidRPr="00717937" w:rsidRDefault="00AD09E9" w:rsidP="002467C8">
            <w:pPr>
              <w:pStyle w:val="TableText"/>
              <w:jc w:val="center"/>
            </w:pPr>
            <w:r w:rsidRPr="00717937">
              <w:t>*</w:t>
            </w:r>
          </w:p>
        </w:tc>
        <w:tc>
          <w:tcPr>
            <w:tcW w:w="0" w:type="dxa"/>
            <w:noWrap/>
            <w:vAlign w:val="center"/>
            <w:hideMark/>
          </w:tcPr>
          <w:p w14:paraId="2F31B295" w14:textId="77777777" w:rsidR="00AD09E9" w:rsidRPr="00717937" w:rsidRDefault="00AD09E9" w:rsidP="002467C8">
            <w:pPr>
              <w:pStyle w:val="TableText"/>
              <w:jc w:val="center"/>
            </w:pPr>
            <w:r w:rsidRPr="00717937">
              <w:t>*</w:t>
            </w:r>
          </w:p>
        </w:tc>
        <w:tc>
          <w:tcPr>
            <w:tcW w:w="0" w:type="dxa"/>
            <w:noWrap/>
            <w:vAlign w:val="center"/>
            <w:hideMark/>
          </w:tcPr>
          <w:p w14:paraId="209CC0E4"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38A0BE99"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9BCD046" w14:textId="77777777" w:rsidR="00AD09E9" w:rsidRPr="00717937" w:rsidRDefault="00AD09E9" w:rsidP="002467C8">
            <w:pPr>
              <w:pStyle w:val="TableText"/>
              <w:jc w:val="center"/>
            </w:pPr>
            <w:r w:rsidRPr="00717937">
              <w:t>1</w:t>
            </w:r>
          </w:p>
        </w:tc>
      </w:tr>
      <w:tr w:rsidR="00D753A6" w:rsidRPr="00717937" w14:paraId="2DFF9148" w14:textId="77777777" w:rsidTr="00D753A6">
        <w:trPr>
          <w:trHeight w:val="288"/>
        </w:trPr>
        <w:tc>
          <w:tcPr>
            <w:tcW w:w="1843" w:type="dxa"/>
            <w:noWrap/>
            <w:hideMark/>
          </w:tcPr>
          <w:p w14:paraId="1CC24A85" w14:textId="77777777" w:rsidR="00AD09E9" w:rsidRPr="00717937" w:rsidRDefault="00AD09E9" w:rsidP="002467C8">
            <w:pPr>
              <w:pStyle w:val="TableText"/>
            </w:pPr>
            <w:r w:rsidRPr="00717937">
              <w:t>Pectoral sandpiper</w:t>
            </w:r>
          </w:p>
        </w:tc>
        <w:tc>
          <w:tcPr>
            <w:tcW w:w="2688" w:type="dxa"/>
            <w:noWrap/>
            <w:hideMark/>
          </w:tcPr>
          <w:p w14:paraId="64B1866A" w14:textId="77777777" w:rsidR="00AD09E9" w:rsidRPr="00593F86" w:rsidRDefault="00AD09E9" w:rsidP="002467C8">
            <w:pPr>
              <w:pStyle w:val="TableText"/>
              <w:rPr>
                <w:i/>
                <w:iCs/>
              </w:rPr>
            </w:pPr>
            <w:r w:rsidRPr="00593F86">
              <w:rPr>
                <w:i/>
                <w:iCs/>
              </w:rPr>
              <w:t>Calidris melanotos</w:t>
            </w:r>
          </w:p>
        </w:tc>
        <w:tc>
          <w:tcPr>
            <w:tcW w:w="567" w:type="dxa"/>
          </w:tcPr>
          <w:p w14:paraId="097E6FE5" w14:textId="77777777" w:rsidR="00AD09E9" w:rsidRPr="00717937" w:rsidRDefault="00AD09E9" w:rsidP="002467C8">
            <w:pPr>
              <w:pStyle w:val="TableText"/>
              <w:jc w:val="center"/>
            </w:pPr>
          </w:p>
        </w:tc>
        <w:tc>
          <w:tcPr>
            <w:tcW w:w="567" w:type="dxa"/>
            <w:noWrap/>
            <w:vAlign w:val="center"/>
            <w:hideMark/>
          </w:tcPr>
          <w:p w14:paraId="5297606F" w14:textId="77777777" w:rsidR="00AD09E9" w:rsidRPr="00717937" w:rsidRDefault="00AD09E9" w:rsidP="002467C8">
            <w:pPr>
              <w:pStyle w:val="TableText"/>
              <w:jc w:val="center"/>
            </w:pPr>
          </w:p>
        </w:tc>
        <w:tc>
          <w:tcPr>
            <w:tcW w:w="567" w:type="dxa"/>
            <w:noWrap/>
            <w:vAlign w:val="center"/>
            <w:hideMark/>
          </w:tcPr>
          <w:p w14:paraId="145B5DAA" w14:textId="77777777" w:rsidR="00AD09E9" w:rsidRPr="00717937" w:rsidRDefault="00AD09E9" w:rsidP="002467C8">
            <w:pPr>
              <w:pStyle w:val="TableText"/>
              <w:jc w:val="center"/>
              <w:rPr>
                <w:rFonts w:ascii="Times New Roman" w:hAnsi="Times New Roman"/>
                <w:color w:val="auto"/>
                <w:szCs w:val="20"/>
              </w:rPr>
            </w:pPr>
          </w:p>
        </w:tc>
        <w:tc>
          <w:tcPr>
            <w:tcW w:w="680" w:type="dxa"/>
            <w:noWrap/>
            <w:vAlign w:val="center"/>
            <w:hideMark/>
          </w:tcPr>
          <w:p w14:paraId="10250659"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777131A9"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4C8B1C7A"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0FD0465F" w14:textId="77777777" w:rsidR="00AD09E9" w:rsidRPr="00717937" w:rsidRDefault="00AD09E9" w:rsidP="002467C8">
            <w:pPr>
              <w:pStyle w:val="TableText"/>
              <w:jc w:val="center"/>
            </w:pPr>
            <w:r w:rsidRPr="00717937">
              <w:t>R</w:t>
            </w:r>
          </w:p>
        </w:tc>
        <w:tc>
          <w:tcPr>
            <w:tcW w:w="567" w:type="dxa"/>
            <w:noWrap/>
            <w:vAlign w:val="center"/>
            <w:hideMark/>
          </w:tcPr>
          <w:p w14:paraId="44285A04" w14:textId="77777777" w:rsidR="00AD09E9" w:rsidRPr="00717937" w:rsidRDefault="00AD09E9" w:rsidP="002467C8">
            <w:pPr>
              <w:pStyle w:val="TableText"/>
              <w:jc w:val="center"/>
            </w:pPr>
          </w:p>
        </w:tc>
        <w:tc>
          <w:tcPr>
            <w:tcW w:w="737" w:type="dxa"/>
            <w:noWrap/>
            <w:vAlign w:val="center"/>
            <w:hideMark/>
          </w:tcPr>
          <w:p w14:paraId="5B122B6F" w14:textId="77777777" w:rsidR="00AD09E9" w:rsidRPr="00717937" w:rsidRDefault="00AD09E9" w:rsidP="002467C8">
            <w:pPr>
              <w:pStyle w:val="TableText"/>
              <w:jc w:val="center"/>
            </w:pPr>
            <w:r w:rsidRPr="00717937">
              <w:t>(NT)</w:t>
            </w:r>
          </w:p>
        </w:tc>
        <w:tc>
          <w:tcPr>
            <w:tcW w:w="567" w:type="dxa"/>
            <w:noWrap/>
            <w:vAlign w:val="center"/>
            <w:hideMark/>
          </w:tcPr>
          <w:p w14:paraId="63193550" w14:textId="77777777" w:rsidR="00AD09E9" w:rsidRPr="00717937" w:rsidRDefault="00AD09E9" w:rsidP="002467C8">
            <w:pPr>
              <w:pStyle w:val="TableText"/>
              <w:jc w:val="center"/>
            </w:pPr>
          </w:p>
        </w:tc>
        <w:tc>
          <w:tcPr>
            <w:tcW w:w="680" w:type="dxa"/>
            <w:noWrap/>
            <w:vAlign w:val="center"/>
            <w:hideMark/>
          </w:tcPr>
          <w:p w14:paraId="591F1ECB" w14:textId="77777777" w:rsidR="00AD09E9" w:rsidRPr="00717937" w:rsidRDefault="00AD09E9" w:rsidP="002467C8">
            <w:pPr>
              <w:pStyle w:val="TableText"/>
              <w:jc w:val="center"/>
            </w:pPr>
            <w:r w:rsidRPr="00717937">
              <w:t>*</w:t>
            </w:r>
          </w:p>
        </w:tc>
        <w:tc>
          <w:tcPr>
            <w:tcW w:w="567" w:type="dxa"/>
            <w:noWrap/>
            <w:vAlign w:val="center"/>
            <w:hideMark/>
          </w:tcPr>
          <w:p w14:paraId="19ED3EB2" w14:textId="77777777" w:rsidR="00AD09E9" w:rsidRPr="00717937" w:rsidRDefault="00AD09E9" w:rsidP="002467C8">
            <w:pPr>
              <w:pStyle w:val="TableText"/>
              <w:jc w:val="center"/>
            </w:pPr>
            <w:r w:rsidRPr="00717937">
              <w:t>B2C</w:t>
            </w:r>
          </w:p>
        </w:tc>
        <w:tc>
          <w:tcPr>
            <w:tcW w:w="567" w:type="dxa"/>
            <w:noWrap/>
            <w:vAlign w:val="center"/>
            <w:hideMark/>
          </w:tcPr>
          <w:p w14:paraId="3D8AEA30" w14:textId="77777777" w:rsidR="00AD09E9" w:rsidRPr="00717937" w:rsidRDefault="00AD09E9" w:rsidP="002467C8">
            <w:pPr>
              <w:pStyle w:val="TableText"/>
              <w:jc w:val="center"/>
            </w:pPr>
          </w:p>
        </w:tc>
        <w:tc>
          <w:tcPr>
            <w:tcW w:w="567" w:type="dxa"/>
            <w:noWrap/>
            <w:vAlign w:val="center"/>
            <w:hideMark/>
          </w:tcPr>
          <w:p w14:paraId="1546FDC5" w14:textId="77777777" w:rsidR="00AD09E9" w:rsidRPr="00717937" w:rsidRDefault="00AD09E9" w:rsidP="002467C8">
            <w:pPr>
              <w:pStyle w:val="TableText"/>
              <w:jc w:val="center"/>
            </w:pPr>
            <w:r w:rsidRPr="00717937">
              <w:t>*</w:t>
            </w:r>
          </w:p>
        </w:tc>
        <w:tc>
          <w:tcPr>
            <w:tcW w:w="567" w:type="dxa"/>
            <w:noWrap/>
            <w:vAlign w:val="center"/>
            <w:hideMark/>
          </w:tcPr>
          <w:p w14:paraId="5F82293C" w14:textId="77777777" w:rsidR="00AD09E9" w:rsidRPr="00717937" w:rsidRDefault="00AD09E9" w:rsidP="002467C8">
            <w:pPr>
              <w:pStyle w:val="TableText"/>
              <w:jc w:val="center"/>
            </w:pPr>
            <w:r w:rsidRPr="00717937">
              <w:t>*</w:t>
            </w:r>
          </w:p>
        </w:tc>
        <w:tc>
          <w:tcPr>
            <w:tcW w:w="62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1F74C541" w14:textId="77777777" w:rsidR="00AD09E9" w:rsidRPr="00717937" w:rsidRDefault="00AD09E9" w:rsidP="002467C8">
            <w:pPr>
              <w:pStyle w:val="TableText"/>
              <w:jc w:val="center"/>
            </w:pPr>
            <w:r w:rsidRPr="00717937">
              <w:t>1</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DC01C03" w14:textId="77777777" w:rsidR="00AD09E9" w:rsidRPr="00717937" w:rsidRDefault="00AD09E9" w:rsidP="002467C8">
            <w:pPr>
              <w:pStyle w:val="TableText"/>
              <w:jc w:val="center"/>
            </w:pPr>
            <w:r w:rsidRPr="00717937">
              <w:t>1</w:t>
            </w:r>
          </w:p>
        </w:tc>
      </w:tr>
      <w:tr w:rsidR="00D753A6" w:rsidRPr="00717937" w14:paraId="741BE00F" w14:textId="77777777" w:rsidTr="00D753A6">
        <w:trPr>
          <w:trHeight w:val="288"/>
        </w:trPr>
        <w:tc>
          <w:tcPr>
            <w:tcW w:w="1843" w:type="dxa"/>
            <w:noWrap/>
            <w:hideMark/>
          </w:tcPr>
          <w:p w14:paraId="40754A1A" w14:textId="77777777" w:rsidR="00AD09E9" w:rsidRPr="00717937" w:rsidRDefault="00AD09E9" w:rsidP="002467C8">
            <w:pPr>
              <w:pStyle w:val="TableText"/>
            </w:pPr>
            <w:r w:rsidRPr="00717937">
              <w:t>Red-necked stint</w:t>
            </w:r>
          </w:p>
        </w:tc>
        <w:tc>
          <w:tcPr>
            <w:tcW w:w="2688" w:type="dxa"/>
            <w:noWrap/>
            <w:hideMark/>
          </w:tcPr>
          <w:p w14:paraId="6EA8A434" w14:textId="77777777" w:rsidR="00AD09E9" w:rsidRPr="00593F86" w:rsidRDefault="00AD09E9" w:rsidP="002467C8">
            <w:pPr>
              <w:pStyle w:val="TableText"/>
              <w:rPr>
                <w:i/>
                <w:iCs/>
              </w:rPr>
            </w:pPr>
            <w:r w:rsidRPr="00593F86">
              <w:rPr>
                <w:i/>
                <w:iCs/>
              </w:rPr>
              <w:t>Calidris ruficollis</w:t>
            </w:r>
          </w:p>
        </w:tc>
        <w:tc>
          <w:tcPr>
            <w:tcW w:w="567" w:type="dxa"/>
          </w:tcPr>
          <w:p w14:paraId="56B05A26" w14:textId="77777777" w:rsidR="00AD09E9" w:rsidRPr="00717937" w:rsidRDefault="00AD09E9" w:rsidP="002467C8">
            <w:pPr>
              <w:pStyle w:val="TableText"/>
              <w:jc w:val="center"/>
            </w:pPr>
          </w:p>
        </w:tc>
        <w:tc>
          <w:tcPr>
            <w:tcW w:w="567" w:type="dxa"/>
            <w:noWrap/>
            <w:vAlign w:val="center"/>
            <w:hideMark/>
          </w:tcPr>
          <w:p w14:paraId="467F3600" w14:textId="77777777" w:rsidR="00AD09E9" w:rsidRPr="00717937" w:rsidRDefault="00AD09E9" w:rsidP="002467C8">
            <w:pPr>
              <w:pStyle w:val="TableText"/>
              <w:jc w:val="center"/>
            </w:pPr>
          </w:p>
        </w:tc>
        <w:tc>
          <w:tcPr>
            <w:tcW w:w="567" w:type="dxa"/>
            <w:noWrap/>
            <w:vAlign w:val="center"/>
            <w:hideMark/>
          </w:tcPr>
          <w:p w14:paraId="194781CF" w14:textId="77777777" w:rsidR="00AD09E9" w:rsidRPr="00717937" w:rsidRDefault="00AD09E9" w:rsidP="002467C8">
            <w:pPr>
              <w:pStyle w:val="TableText"/>
              <w:jc w:val="center"/>
              <w:rPr>
                <w:rFonts w:ascii="Times New Roman" w:hAnsi="Times New Roman"/>
                <w:color w:val="auto"/>
                <w:szCs w:val="20"/>
              </w:rPr>
            </w:pPr>
          </w:p>
        </w:tc>
        <w:tc>
          <w:tcPr>
            <w:tcW w:w="680" w:type="dxa"/>
            <w:noWrap/>
            <w:vAlign w:val="center"/>
            <w:hideMark/>
          </w:tcPr>
          <w:p w14:paraId="674B9393"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59696324"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3B0D35C5"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04D48A4E"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68CA8D9A" w14:textId="77777777" w:rsidR="00AD09E9" w:rsidRPr="00717937" w:rsidRDefault="00AD09E9" w:rsidP="002467C8">
            <w:pPr>
              <w:pStyle w:val="TableText"/>
              <w:jc w:val="center"/>
              <w:rPr>
                <w:rFonts w:ascii="Times New Roman" w:hAnsi="Times New Roman"/>
                <w:color w:val="auto"/>
                <w:szCs w:val="20"/>
              </w:rPr>
            </w:pPr>
          </w:p>
        </w:tc>
        <w:tc>
          <w:tcPr>
            <w:tcW w:w="737" w:type="dxa"/>
            <w:noWrap/>
            <w:vAlign w:val="center"/>
            <w:hideMark/>
          </w:tcPr>
          <w:p w14:paraId="3DA740C9" w14:textId="77777777" w:rsidR="00AD09E9" w:rsidRPr="00717937" w:rsidRDefault="00AD09E9" w:rsidP="002467C8">
            <w:pPr>
              <w:pStyle w:val="TableText"/>
              <w:jc w:val="center"/>
              <w:rPr>
                <w:rFonts w:ascii="Times New Roman" w:hAnsi="Times New Roman"/>
                <w:color w:val="auto"/>
                <w:szCs w:val="20"/>
              </w:rPr>
            </w:pPr>
          </w:p>
        </w:tc>
        <w:tc>
          <w:tcPr>
            <w:tcW w:w="567" w:type="dxa"/>
            <w:noWrap/>
            <w:vAlign w:val="center"/>
            <w:hideMark/>
          </w:tcPr>
          <w:p w14:paraId="546D31D0" w14:textId="77777777" w:rsidR="00AD09E9" w:rsidRPr="00717937" w:rsidRDefault="00AD09E9" w:rsidP="002467C8">
            <w:pPr>
              <w:pStyle w:val="TableText"/>
              <w:jc w:val="center"/>
              <w:rPr>
                <w:rFonts w:ascii="Times New Roman" w:hAnsi="Times New Roman"/>
                <w:color w:val="auto"/>
                <w:szCs w:val="20"/>
              </w:rPr>
            </w:pPr>
          </w:p>
        </w:tc>
        <w:tc>
          <w:tcPr>
            <w:tcW w:w="680" w:type="dxa"/>
            <w:noWrap/>
            <w:vAlign w:val="center"/>
            <w:hideMark/>
          </w:tcPr>
          <w:p w14:paraId="7C1CEDBF" w14:textId="77777777" w:rsidR="00AD09E9" w:rsidRPr="00717937" w:rsidRDefault="00AD09E9" w:rsidP="002467C8">
            <w:pPr>
              <w:pStyle w:val="TableText"/>
              <w:jc w:val="center"/>
            </w:pPr>
            <w:r w:rsidRPr="00717937">
              <w:t>*</w:t>
            </w:r>
          </w:p>
        </w:tc>
        <w:tc>
          <w:tcPr>
            <w:tcW w:w="567" w:type="dxa"/>
            <w:noWrap/>
            <w:vAlign w:val="center"/>
            <w:hideMark/>
          </w:tcPr>
          <w:p w14:paraId="7CD9BBE2" w14:textId="77777777" w:rsidR="00AD09E9" w:rsidRPr="00717937" w:rsidRDefault="00AD09E9" w:rsidP="002467C8">
            <w:pPr>
              <w:pStyle w:val="TableText"/>
              <w:jc w:val="center"/>
            </w:pPr>
            <w:r w:rsidRPr="00717937">
              <w:t>B2C</w:t>
            </w:r>
          </w:p>
        </w:tc>
        <w:tc>
          <w:tcPr>
            <w:tcW w:w="567" w:type="dxa"/>
            <w:noWrap/>
            <w:vAlign w:val="center"/>
            <w:hideMark/>
          </w:tcPr>
          <w:p w14:paraId="4809C4E9" w14:textId="77777777" w:rsidR="00AD09E9" w:rsidRPr="00717937" w:rsidRDefault="00AD09E9" w:rsidP="002467C8">
            <w:pPr>
              <w:pStyle w:val="TableText"/>
              <w:jc w:val="center"/>
            </w:pPr>
            <w:r w:rsidRPr="00717937">
              <w:t>*</w:t>
            </w:r>
          </w:p>
        </w:tc>
        <w:tc>
          <w:tcPr>
            <w:tcW w:w="567" w:type="dxa"/>
            <w:noWrap/>
            <w:vAlign w:val="center"/>
            <w:hideMark/>
          </w:tcPr>
          <w:p w14:paraId="39D40991" w14:textId="77777777" w:rsidR="00AD09E9" w:rsidRPr="00717937" w:rsidRDefault="00AD09E9" w:rsidP="002467C8">
            <w:pPr>
              <w:pStyle w:val="TableText"/>
              <w:jc w:val="center"/>
            </w:pPr>
            <w:r w:rsidRPr="00717937">
              <w:t>*</w:t>
            </w:r>
          </w:p>
        </w:tc>
        <w:tc>
          <w:tcPr>
            <w:tcW w:w="567" w:type="dxa"/>
            <w:noWrap/>
            <w:vAlign w:val="center"/>
            <w:hideMark/>
          </w:tcPr>
          <w:p w14:paraId="167FE13C" w14:textId="77777777" w:rsidR="00AD09E9" w:rsidRPr="00717937" w:rsidRDefault="00AD09E9" w:rsidP="002467C8">
            <w:pPr>
              <w:pStyle w:val="TableText"/>
              <w:jc w:val="center"/>
            </w:pPr>
            <w:r w:rsidRPr="00717937">
              <w:t>*</w:t>
            </w:r>
          </w:p>
        </w:tc>
        <w:tc>
          <w:tcPr>
            <w:tcW w:w="62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42F0814E" w14:textId="77777777" w:rsidR="00AD09E9" w:rsidRPr="00717937" w:rsidRDefault="00AD09E9" w:rsidP="002467C8">
            <w:pPr>
              <w:pStyle w:val="TableText"/>
              <w:jc w:val="center"/>
            </w:pPr>
            <w:r w:rsidRPr="00717937">
              <w:t>1</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F9D6441" w14:textId="77777777" w:rsidR="00AD09E9" w:rsidRPr="00717937" w:rsidRDefault="00AD09E9" w:rsidP="002467C8">
            <w:pPr>
              <w:pStyle w:val="TableText"/>
              <w:jc w:val="center"/>
            </w:pPr>
            <w:r w:rsidRPr="00717937">
              <w:t>1</w:t>
            </w:r>
          </w:p>
        </w:tc>
      </w:tr>
      <w:tr w:rsidR="00AA48AB" w:rsidRPr="00717937" w14:paraId="07ED6F07" w14:textId="77777777" w:rsidTr="00D753A6">
        <w:trPr>
          <w:trHeight w:val="288"/>
        </w:trPr>
        <w:tc>
          <w:tcPr>
            <w:tcW w:w="0" w:type="dxa"/>
            <w:noWrap/>
            <w:hideMark/>
          </w:tcPr>
          <w:p w14:paraId="6C6FA678" w14:textId="77777777" w:rsidR="00AD09E9" w:rsidRPr="00717937" w:rsidRDefault="00AD09E9" w:rsidP="002467C8">
            <w:pPr>
              <w:pStyle w:val="TableText"/>
            </w:pPr>
            <w:r w:rsidRPr="00717937">
              <w:t>Long-toed stint</w:t>
            </w:r>
          </w:p>
        </w:tc>
        <w:tc>
          <w:tcPr>
            <w:tcW w:w="0" w:type="dxa"/>
            <w:noWrap/>
            <w:hideMark/>
          </w:tcPr>
          <w:p w14:paraId="12522FB9" w14:textId="77777777" w:rsidR="00AD09E9" w:rsidRPr="00593F86" w:rsidRDefault="00AD09E9" w:rsidP="002467C8">
            <w:pPr>
              <w:pStyle w:val="TableText"/>
              <w:rPr>
                <w:i/>
                <w:iCs/>
              </w:rPr>
            </w:pPr>
            <w:r w:rsidRPr="00593F86">
              <w:rPr>
                <w:i/>
                <w:iCs/>
              </w:rPr>
              <w:t>Calidris subminuta</w:t>
            </w:r>
          </w:p>
        </w:tc>
        <w:tc>
          <w:tcPr>
            <w:tcW w:w="0" w:type="dxa"/>
          </w:tcPr>
          <w:p w14:paraId="75FD95DC" w14:textId="77777777" w:rsidR="00AD09E9" w:rsidRPr="00717937" w:rsidRDefault="00AD09E9" w:rsidP="002467C8">
            <w:pPr>
              <w:pStyle w:val="TableText"/>
              <w:jc w:val="center"/>
            </w:pPr>
          </w:p>
        </w:tc>
        <w:tc>
          <w:tcPr>
            <w:tcW w:w="0" w:type="dxa"/>
            <w:noWrap/>
            <w:vAlign w:val="center"/>
            <w:hideMark/>
          </w:tcPr>
          <w:p w14:paraId="1C6B07F8" w14:textId="77777777" w:rsidR="00AD09E9" w:rsidRPr="00717937" w:rsidRDefault="00AD09E9" w:rsidP="002467C8">
            <w:pPr>
              <w:pStyle w:val="TableText"/>
              <w:jc w:val="center"/>
            </w:pPr>
          </w:p>
        </w:tc>
        <w:tc>
          <w:tcPr>
            <w:tcW w:w="0" w:type="dxa"/>
            <w:noWrap/>
            <w:vAlign w:val="center"/>
            <w:hideMark/>
          </w:tcPr>
          <w:p w14:paraId="511D701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160EDC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E8ECE9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797AAC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0806CAA" w14:textId="77777777" w:rsidR="00AD09E9" w:rsidRPr="00717937" w:rsidRDefault="00AD09E9" w:rsidP="002467C8">
            <w:pPr>
              <w:pStyle w:val="TableText"/>
              <w:jc w:val="center"/>
            </w:pPr>
            <w:r w:rsidRPr="00717937">
              <w:t>R</w:t>
            </w:r>
          </w:p>
        </w:tc>
        <w:tc>
          <w:tcPr>
            <w:tcW w:w="0" w:type="dxa"/>
            <w:noWrap/>
            <w:vAlign w:val="center"/>
            <w:hideMark/>
          </w:tcPr>
          <w:p w14:paraId="69D588B4" w14:textId="77777777" w:rsidR="00AD09E9" w:rsidRPr="00717937" w:rsidRDefault="00AD09E9" w:rsidP="002467C8">
            <w:pPr>
              <w:pStyle w:val="TableText"/>
              <w:jc w:val="center"/>
            </w:pPr>
          </w:p>
        </w:tc>
        <w:tc>
          <w:tcPr>
            <w:tcW w:w="0" w:type="dxa"/>
            <w:noWrap/>
            <w:vAlign w:val="center"/>
            <w:hideMark/>
          </w:tcPr>
          <w:p w14:paraId="3FEA3E27" w14:textId="77777777" w:rsidR="00AD09E9" w:rsidRPr="00717937" w:rsidRDefault="00AD09E9" w:rsidP="002467C8">
            <w:pPr>
              <w:pStyle w:val="TableText"/>
              <w:jc w:val="center"/>
            </w:pPr>
            <w:r w:rsidRPr="00717937">
              <w:t>(NT)</w:t>
            </w:r>
          </w:p>
        </w:tc>
        <w:tc>
          <w:tcPr>
            <w:tcW w:w="0" w:type="dxa"/>
            <w:noWrap/>
            <w:vAlign w:val="center"/>
            <w:hideMark/>
          </w:tcPr>
          <w:p w14:paraId="185F3311" w14:textId="77777777" w:rsidR="00AD09E9" w:rsidRPr="00717937" w:rsidRDefault="00AD09E9" w:rsidP="002467C8">
            <w:pPr>
              <w:pStyle w:val="TableText"/>
              <w:jc w:val="center"/>
            </w:pPr>
          </w:p>
        </w:tc>
        <w:tc>
          <w:tcPr>
            <w:tcW w:w="0" w:type="dxa"/>
            <w:noWrap/>
            <w:vAlign w:val="center"/>
            <w:hideMark/>
          </w:tcPr>
          <w:p w14:paraId="1736BEF0" w14:textId="77777777" w:rsidR="00AD09E9" w:rsidRPr="00717937" w:rsidRDefault="00AD09E9" w:rsidP="002467C8">
            <w:pPr>
              <w:pStyle w:val="TableText"/>
              <w:jc w:val="center"/>
            </w:pPr>
            <w:r w:rsidRPr="00717937">
              <w:t>*</w:t>
            </w:r>
          </w:p>
        </w:tc>
        <w:tc>
          <w:tcPr>
            <w:tcW w:w="0" w:type="dxa"/>
            <w:noWrap/>
            <w:vAlign w:val="center"/>
            <w:hideMark/>
          </w:tcPr>
          <w:p w14:paraId="2A47B3A9" w14:textId="77777777" w:rsidR="00AD09E9" w:rsidRPr="00717937" w:rsidRDefault="00AD09E9" w:rsidP="002467C8">
            <w:pPr>
              <w:pStyle w:val="TableText"/>
              <w:jc w:val="center"/>
            </w:pPr>
            <w:r w:rsidRPr="00717937">
              <w:t>B2C</w:t>
            </w:r>
          </w:p>
        </w:tc>
        <w:tc>
          <w:tcPr>
            <w:tcW w:w="0" w:type="dxa"/>
            <w:noWrap/>
            <w:vAlign w:val="center"/>
            <w:hideMark/>
          </w:tcPr>
          <w:p w14:paraId="1BC43642" w14:textId="77777777" w:rsidR="00AD09E9" w:rsidRPr="00717937" w:rsidRDefault="00AD09E9" w:rsidP="002467C8">
            <w:pPr>
              <w:pStyle w:val="TableText"/>
              <w:jc w:val="center"/>
            </w:pPr>
            <w:r w:rsidRPr="00717937">
              <w:t>*</w:t>
            </w:r>
          </w:p>
        </w:tc>
        <w:tc>
          <w:tcPr>
            <w:tcW w:w="0" w:type="dxa"/>
            <w:noWrap/>
            <w:vAlign w:val="center"/>
            <w:hideMark/>
          </w:tcPr>
          <w:p w14:paraId="51624FFA" w14:textId="77777777" w:rsidR="00AD09E9" w:rsidRPr="00717937" w:rsidRDefault="00AD09E9" w:rsidP="002467C8">
            <w:pPr>
              <w:pStyle w:val="TableText"/>
              <w:jc w:val="center"/>
            </w:pPr>
            <w:r w:rsidRPr="00717937">
              <w:t>*</w:t>
            </w:r>
          </w:p>
        </w:tc>
        <w:tc>
          <w:tcPr>
            <w:tcW w:w="0" w:type="dxa"/>
            <w:noWrap/>
            <w:vAlign w:val="center"/>
            <w:hideMark/>
          </w:tcPr>
          <w:p w14:paraId="43A30708"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6051963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4FDCEA5" w14:textId="77777777" w:rsidR="00AD09E9" w:rsidRPr="00717937" w:rsidRDefault="00AD09E9" w:rsidP="002467C8">
            <w:pPr>
              <w:pStyle w:val="TableText"/>
              <w:jc w:val="center"/>
            </w:pPr>
            <w:r w:rsidRPr="00717937">
              <w:t>1</w:t>
            </w:r>
          </w:p>
        </w:tc>
      </w:tr>
      <w:tr w:rsidR="00D753A6" w:rsidRPr="00717937" w14:paraId="0D7EF1BE" w14:textId="77777777" w:rsidTr="00D753A6">
        <w:trPr>
          <w:trHeight w:val="288"/>
        </w:trPr>
        <w:tc>
          <w:tcPr>
            <w:tcW w:w="1843" w:type="dxa"/>
            <w:noWrap/>
            <w:hideMark/>
          </w:tcPr>
          <w:p w14:paraId="3AC92647" w14:textId="77777777" w:rsidR="00AD09E9" w:rsidRPr="00717937" w:rsidRDefault="00AD09E9" w:rsidP="002467C8">
            <w:pPr>
              <w:pStyle w:val="TableText"/>
            </w:pPr>
            <w:r w:rsidRPr="00717937">
              <w:t>Great knot</w:t>
            </w:r>
          </w:p>
        </w:tc>
        <w:tc>
          <w:tcPr>
            <w:tcW w:w="2688" w:type="dxa"/>
            <w:noWrap/>
            <w:hideMark/>
          </w:tcPr>
          <w:p w14:paraId="51CE3740" w14:textId="77777777" w:rsidR="00AD09E9" w:rsidRPr="00593F86" w:rsidRDefault="00AD09E9" w:rsidP="002467C8">
            <w:pPr>
              <w:pStyle w:val="TableText"/>
              <w:rPr>
                <w:i/>
                <w:iCs/>
              </w:rPr>
            </w:pPr>
            <w:r w:rsidRPr="00593F86">
              <w:rPr>
                <w:i/>
                <w:iCs/>
              </w:rPr>
              <w:t>Calidris tenuirostris</w:t>
            </w:r>
          </w:p>
        </w:tc>
        <w:tc>
          <w:tcPr>
            <w:tcW w:w="567" w:type="dxa"/>
          </w:tcPr>
          <w:p w14:paraId="6F2A7AB3" w14:textId="77777777" w:rsidR="00AD09E9" w:rsidRPr="00717937" w:rsidRDefault="00AD09E9" w:rsidP="002467C8">
            <w:pPr>
              <w:pStyle w:val="TableText"/>
              <w:jc w:val="center"/>
            </w:pPr>
          </w:p>
        </w:tc>
        <w:tc>
          <w:tcPr>
            <w:tcW w:w="567" w:type="dxa"/>
            <w:noWrap/>
            <w:vAlign w:val="center"/>
            <w:hideMark/>
          </w:tcPr>
          <w:p w14:paraId="4BB206CF" w14:textId="77777777" w:rsidR="00AD09E9" w:rsidRPr="00717937" w:rsidRDefault="00AD09E9" w:rsidP="002467C8">
            <w:pPr>
              <w:pStyle w:val="TableText"/>
              <w:jc w:val="center"/>
            </w:pPr>
            <w:r w:rsidRPr="00717937">
              <w:t>CE</w:t>
            </w:r>
          </w:p>
        </w:tc>
        <w:tc>
          <w:tcPr>
            <w:tcW w:w="567" w:type="dxa"/>
            <w:noWrap/>
            <w:vAlign w:val="center"/>
            <w:hideMark/>
          </w:tcPr>
          <w:p w14:paraId="07BC0EB1" w14:textId="77777777" w:rsidR="00AD09E9" w:rsidRPr="00717937" w:rsidRDefault="00AD09E9" w:rsidP="002467C8">
            <w:pPr>
              <w:pStyle w:val="TableText"/>
              <w:jc w:val="center"/>
            </w:pPr>
          </w:p>
        </w:tc>
        <w:tc>
          <w:tcPr>
            <w:tcW w:w="680" w:type="dxa"/>
            <w:noWrap/>
            <w:vAlign w:val="center"/>
            <w:hideMark/>
          </w:tcPr>
          <w:p w14:paraId="548C4775" w14:textId="77777777" w:rsidR="00AD09E9" w:rsidRPr="00717937" w:rsidRDefault="00AD09E9" w:rsidP="002467C8">
            <w:pPr>
              <w:pStyle w:val="TableText"/>
              <w:jc w:val="center"/>
            </w:pPr>
            <w:r w:rsidRPr="00717937">
              <w:t>V</w:t>
            </w:r>
          </w:p>
        </w:tc>
        <w:tc>
          <w:tcPr>
            <w:tcW w:w="567" w:type="dxa"/>
            <w:noWrap/>
            <w:vAlign w:val="center"/>
            <w:hideMark/>
          </w:tcPr>
          <w:p w14:paraId="249E4552" w14:textId="77777777" w:rsidR="00AD09E9" w:rsidRPr="00717937" w:rsidRDefault="00AD09E9" w:rsidP="002467C8">
            <w:pPr>
              <w:pStyle w:val="TableText"/>
              <w:jc w:val="center"/>
            </w:pPr>
            <w:r w:rsidRPr="00717937">
              <w:t>V</w:t>
            </w:r>
          </w:p>
        </w:tc>
        <w:tc>
          <w:tcPr>
            <w:tcW w:w="567" w:type="dxa"/>
            <w:noWrap/>
            <w:vAlign w:val="center"/>
            <w:hideMark/>
          </w:tcPr>
          <w:p w14:paraId="66D63141" w14:textId="77777777" w:rsidR="00AD09E9" w:rsidRPr="00717937" w:rsidRDefault="00AD09E9" w:rsidP="002467C8">
            <w:pPr>
              <w:pStyle w:val="TableText"/>
              <w:jc w:val="center"/>
            </w:pPr>
            <w:r w:rsidRPr="00717937">
              <w:t>CE</w:t>
            </w:r>
          </w:p>
        </w:tc>
        <w:tc>
          <w:tcPr>
            <w:tcW w:w="567" w:type="dxa"/>
            <w:noWrap/>
            <w:vAlign w:val="center"/>
            <w:hideMark/>
          </w:tcPr>
          <w:p w14:paraId="422C7BFB" w14:textId="77777777" w:rsidR="00AD09E9" w:rsidRPr="00717937" w:rsidRDefault="00AD09E9" w:rsidP="002467C8">
            <w:pPr>
              <w:pStyle w:val="TableText"/>
              <w:jc w:val="center"/>
            </w:pPr>
            <w:r w:rsidRPr="00717937">
              <w:t>E</w:t>
            </w:r>
          </w:p>
        </w:tc>
        <w:tc>
          <w:tcPr>
            <w:tcW w:w="567" w:type="dxa"/>
            <w:noWrap/>
            <w:vAlign w:val="center"/>
            <w:hideMark/>
          </w:tcPr>
          <w:p w14:paraId="3F9D1F34" w14:textId="77777777" w:rsidR="00AD09E9" w:rsidRPr="00717937" w:rsidRDefault="00AD09E9" w:rsidP="002467C8">
            <w:pPr>
              <w:pStyle w:val="TableText"/>
              <w:jc w:val="center"/>
            </w:pPr>
          </w:p>
        </w:tc>
        <w:tc>
          <w:tcPr>
            <w:tcW w:w="737" w:type="dxa"/>
            <w:noWrap/>
            <w:vAlign w:val="center"/>
            <w:hideMark/>
          </w:tcPr>
          <w:p w14:paraId="09C2F1A0" w14:textId="77777777" w:rsidR="00AD09E9" w:rsidRPr="00717937" w:rsidRDefault="00AD09E9" w:rsidP="002467C8">
            <w:pPr>
              <w:pStyle w:val="TableText"/>
              <w:jc w:val="center"/>
            </w:pPr>
            <w:r w:rsidRPr="00717937">
              <w:t>T (E)</w:t>
            </w:r>
          </w:p>
        </w:tc>
        <w:tc>
          <w:tcPr>
            <w:tcW w:w="567" w:type="dxa"/>
            <w:noWrap/>
            <w:vAlign w:val="center"/>
            <w:hideMark/>
          </w:tcPr>
          <w:p w14:paraId="16BC318A" w14:textId="77777777" w:rsidR="00AD09E9" w:rsidRPr="00717937" w:rsidRDefault="00AD09E9" w:rsidP="002467C8">
            <w:pPr>
              <w:pStyle w:val="TableText"/>
              <w:jc w:val="center"/>
            </w:pPr>
            <w:r w:rsidRPr="00717937">
              <w:t>CE</w:t>
            </w:r>
          </w:p>
        </w:tc>
        <w:tc>
          <w:tcPr>
            <w:tcW w:w="680" w:type="dxa"/>
            <w:noWrap/>
            <w:vAlign w:val="center"/>
            <w:hideMark/>
          </w:tcPr>
          <w:p w14:paraId="4CC52744" w14:textId="77777777" w:rsidR="00AD09E9" w:rsidRPr="00717937" w:rsidRDefault="00AD09E9" w:rsidP="002467C8">
            <w:pPr>
              <w:pStyle w:val="TableText"/>
              <w:jc w:val="center"/>
            </w:pPr>
            <w:r w:rsidRPr="00717937">
              <w:t>*</w:t>
            </w:r>
          </w:p>
        </w:tc>
        <w:tc>
          <w:tcPr>
            <w:tcW w:w="567" w:type="dxa"/>
            <w:noWrap/>
            <w:vAlign w:val="center"/>
            <w:hideMark/>
          </w:tcPr>
          <w:p w14:paraId="42803505" w14:textId="77777777" w:rsidR="00AD09E9" w:rsidRPr="00717937" w:rsidRDefault="00AD09E9" w:rsidP="002467C8">
            <w:pPr>
              <w:pStyle w:val="TableText"/>
              <w:jc w:val="center"/>
            </w:pPr>
            <w:r w:rsidRPr="00717937">
              <w:t>B2C</w:t>
            </w:r>
          </w:p>
        </w:tc>
        <w:tc>
          <w:tcPr>
            <w:tcW w:w="567" w:type="dxa"/>
            <w:noWrap/>
            <w:vAlign w:val="center"/>
            <w:hideMark/>
          </w:tcPr>
          <w:p w14:paraId="4B7EC813" w14:textId="77777777" w:rsidR="00AD09E9" w:rsidRPr="00717937" w:rsidRDefault="00AD09E9" w:rsidP="002467C8">
            <w:pPr>
              <w:pStyle w:val="TableText"/>
              <w:jc w:val="center"/>
            </w:pPr>
            <w:r w:rsidRPr="00717937">
              <w:t>*</w:t>
            </w:r>
          </w:p>
        </w:tc>
        <w:tc>
          <w:tcPr>
            <w:tcW w:w="567" w:type="dxa"/>
            <w:noWrap/>
            <w:vAlign w:val="center"/>
            <w:hideMark/>
          </w:tcPr>
          <w:p w14:paraId="59CE50C6" w14:textId="77777777" w:rsidR="00AD09E9" w:rsidRPr="00717937" w:rsidRDefault="00AD09E9" w:rsidP="002467C8">
            <w:pPr>
              <w:pStyle w:val="TableText"/>
              <w:jc w:val="center"/>
            </w:pPr>
            <w:r w:rsidRPr="00717937">
              <w:t>*</w:t>
            </w:r>
          </w:p>
        </w:tc>
        <w:tc>
          <w:tcPr>
            <w:tcW w:w="567" w:type="dxa"/>
            <w:noWrap/>
            <w:vAlign w:val="center"/>
            <w:hideMark/>
          </w:tcPr>
          <w:p w14:paraId="5AFDADE5" w14:textId="77777777" w:rsidR="00AD09E9" w:rsidRPr="00717937" w:rsidRDefault="00AD09E9" w:rsidP="002467C8">
            <w:pPr>
              <w:pStyle w:val="TableText"/>
              <w:jc w:val="center"/>
            </w:pPr>
            <w:r w:rsidRPr="00717937">
              <w:t>*</w:t>
            </w:r>
          </w:p>
        </w:tc>
        <w:tc>
          <w:tcPr>
            <w:tcW w:w="62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51050E98" w14:textId="77777777" w:rsidR="00AD09E9" w:rsidRPr="00717937" w:rsidRDefault="00AD09E9" w:rsidP="002467C8">
            <w:pPr>
              <w:pStyle w:val="TableText"/>
              <w:jc w:val="center"/>
            </w:pPr>
            <w:r w:rsidRPr="00717937">
              <w:t>1</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A0DC658" w14:textId="77777777" w:rsidR="00AD09E9" w:rsidRPr="00717937" w:rsidRDefault="00AD09E9" w:rsidP="002467C8">
            <w:pPr>
              <w:pStyle w:val="TableText"/>
              <w:jc w:val="center"/>
            </w:pPr>
            <w:r w:rsidRPr="00717937">
              <w:t>1</w:t>
            </w:r>
          </w:p>
        </w:tc>
      </w:tr>
      <w:tr w:rsidR="00E60BA8" w:rsidRPr="00717937" w14:paraId="7DB941D0" w14:textId="77777777" w:rsidTr="00D753A6">
        <w:trPr>
          <w:trHeight w:val="288"/>
        </w:trPr>
        <w:tc>
          <w:tcPr>
            <w:tcW w:w="0" w:type="dxa"/>
            <w:noWrap/>
            <w:hideMark/>
          </w:tcPr>
          <w:p w14:paraId="5A0CBC58" w14:textId="77777777" w:rsidR="00AD09E9" w:rsidRPr="00717937" w:rsidRDefault="00AD09E9" w:rsidP="002467C8">
            <w:pPr>
              <w:pStyle w:val="TableText"/>
            </w:pPr>
            <w:r w:rsidRPr="00717937">
              <w:t>Inland dotterel</w:t>
            </w:r>
          </w:p>
        </w:tc>
        <w:tc>
          <w:tcPr>
            <w:tcW w:w="0" w:type="dxa"/>
            <w:noWrap/>
            <w:hideMark/>
          </w:tcPr>
          <w:p w14:paraId="35A27042" w14:textId="77777777" w:rsidR="00AD09E9" w:rsidRPr="00593F86" w:rsidRDefault="00AD09E9" w:rsidP="002467C8">
            <w:pPr>
              <w:pStyle w:val="TableText"/>
              <w:rPr>
                <w:i/>
                <w:iCs/>
              </w:rPr>
            </w:pPr>
            <w:r w:rsidRPr="00593F86">
              <w:rPr>
                <w:i/>
                <w:iCs/>
              </w:rPr>
              <w:t>Charadrius australis (Peltohyas australis)</w:t>
            </w:r>
          </w:p>
        </w:tc>
        <w:tc>
          <w:tcPr>
            <w:tcW w:w="0" w:type="dxa"/>
          </w:tcPr>
          <w:p w14:paraId="33B96A38" w14:textId="77777777" w:rsidR="00AD09E9" w:rsidRPr="00717937" w:rsidRDefault="00AD09E9" w:rsidP="002467C8">
            <w:pPr>
              <w:pStyle w:val="TableText"/>
              <w:jc w:val="center"/>
            </w:pPr>
          </w:p>
        </w:tc>
        <w:tc>
          <w:tcPr>
            <w:tcW w:w="0" w:type="dxa"/>
            <w:noWrap/>
            <w:vAlign w:val="center"/>
            <w:hideMark/>
          </w:tcPr>
          <w:p w14:paraId="6B2CC2CE" w14:textId="77777777" w:rsidR="00AD09E9" w:rsidRPr="00717937" w:rsidRDefault="00AD09E9" w:rsidP="002467C8">
            <w:pPr>
              <w:pStyle w:val="TableText"/>
              <w:jc w:val="center"/>
            </w:pPr>
          </w:p>
        </w:tc>
        <w:tc>
          <w:tcPr>
            <w:tcW w:w="0" w:type="dxa"/>
            <w:noWrap/>
            <w:vAlign w:val="center"/>
            <w:hideMark/>
          </w:tcPr>
          <w:p w14:paraId="2F3A383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78B9F0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2608B7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CD3F9D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B25DA8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63CF98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C3EA351" w14:textId="77777777" w:rsidR="00AD09E9" w:rsidRPr="00717937" w:rsidRDefault="00AD09E9" w:rsidP="002467C8">
            <w:pPr>
              <w:pStyle w:val="TableText"/>
              <w:jc w:val="center"/>
            </w:pPr>
            <w:r w:rsidRPr="00717937">
              <w:t>(V)</w:t>
            </w:r>
          </w:p>
        </w:tc>
        <w:tc>
          <w:tcPr>
            <w:tcW w:w="0" w:type="dxa"/>
            <w:noWrap/>
            <w:vAlign w:val="center"/>
            <w:hideMark/>
          </w:tcPr>
          <w:p w14:paraId="5A0C0F06" w14:textId="77777777" w:rsidR="00AD09E9" w:rsidRPr="00717937" w:rsidRDefault="00AD09E9" w:rsidP="002467C8">
            <w:pPr>
              <w:pStyle w:val="TableText"/>
              <w:jc w:val="center"/>
            </w:pPr>
          </w:p>
        </w:tc>
        <w:tc>
          <w:tcPr>
            <w:tcW w:w="0" w:type="dxa"/>
            <w:noWrap/>
            <w:vAlign w:val="center"/>
            <w:hideMark/>
          </w:tcPr>
          <w:p w14:paraId="1BA946A7" w14:textId="77777777" w:rsidR="00AD09E9" w:rsidRPr="00717937" w:rsidRDefault="00AD09E9" w:rsidP="002467C8">
            <w:pPr>
              <w:pStyle w:val="TableText"/>
              <w:jc w:val="center"/>
            </w:pPr>
          </w:p>
        </w:tc>
        <w:tc>
          <w:tcPr>
            <w:tcW w:w="0" w:type="dxa"/>
            <w:noWrap/>
            <w:vAlign w:val="center"/>
            <w:hideMark/>
          </w:tcPr>
          <w:p w14:paraId="4808369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E23AC2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99037D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CBA639B"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tcBorders>
            <w:noWrap/>
            <w:vAlign w:val="center"/>
            <w:hideMark/>
          </w:tcPr>
          <w:p w14:paraId="458C15DD"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A2F9022" w14:textId="77777777" w:rsidR="00AD09E9" w:rsidRPr="00717937" w:rsidRDefault="00AD09E9" w:rsidP="002467C8">
            <w:pPr>
              <w:pStyle w:val="TableText"/>
              <w:jc w:val="center"/>
            </w:pPr>
            <w:r w:rsidRPr="00717937">
              <w:t>1</w:t>
            </w:r>
          </w:p>
        </w:tc>
      </w:tr>
      <w:tr w:rsidR="008614AD" w:rsidRPr="00717937" w14:paraId="4F1E177F" w14:textId="77777777" w:rsidTr="00D753A6">
        <w:trPr>
          <w:trHeight w:val="288"/>
        </w:trPr>
        <w:tc>
          <w:tcPr>
            <w:tcW w:w="0" w:type="dxa"/>
            <w:noWrap/>
            <w:hideMark/>
          </w:tcPr>
          <w:p w14:paraId="471EC41F" w14:textId="77777777" w:rsidR="00AD09E9" w:rsidRPr="00717937" w:rsidRDefault="00AD09E9" w:rsidP="002467C8">
            <w:pPr>
              <w:pStyle w:val="TableText"/>
            </w:pPr>
            <w:r w:rsidRPr="00717937">
              <w:t>Double-banded plover</w:t>
            </w:r>
          </w:p>
        </w:tc>
        <w:tc>
          <w:tcPr>
            <w:tcW w:w="0" w:type="dxa"/>
            <w:noWrap/>
            <w:hideMark/>
          </w:tcPr>
          <w:p w14:paraId="0256A0F9" w14:textId="77777777" w:rsidR="00AD09E9" w:rsidRPr="00593F86" w:rsidRDefault="00AD09E9" w:rsidP="002467C8">
            <w:pPr>
              <w:pStyle w:val="TableText"/>
              <w:rPr>
                <w:i/>
                <w:iCs/>
              </w:rPr>
            </w:pPr>
            <w:r w:rsidRPr="00593F86">
              <w:rPr>
                <w:i/>
                <w:iCs/>
              </w:rPr>
              <w:t>Charadrius bicinctus</w:t>
            </w:r>
          </w:p>
        </w:tc>
        <w:tc>
          <w:tcPr>
            <w:tcW w:w="0" w:type="dxa"/>
          </w:tcPr>
          <w:p w14:paraId="506A1D6A" w14:textId="77777777" w:rsidR="00AD09E9" w:rsidRPr="00717937" w:rsidRDefault="00AD09E9" w:rsidP="002467C8">
            <w:pPr>
              <w:pStyle w:val="TableText"/>
              <w:jc w:val="center"/>
            </w:pPr>
          </w:p>
        </w:tc>
        <w:tc>
          <w:tcPr>
            <w:tcW w:w="0" w:type="dxa"/>
            <w:noWrap/>
            <w:vAlign w:val="center"/>
            <w:hideMark/>
          </w:tcPr>
          <w:p w14:paraId="11F744C1" w14:textId="77777777" w:rsidR="00AD09E9" w:rsidRPr="00717937" w:rsidRDefault="00AD09E9" w:rsidP="002467C8">
            <w:pPr>
              <w:pStyle w:val="TableText"/>
              <w:jc w:val="center"/>
            </w:pPr>
          </w:p>
        </w:tc>
        <w:tc>
          <w:tcPr>
            <w:tcW w:w="0" w:type="dxa"/>
            <w:noWrap/>
            <w:vAlign w:val="center"/>
            <w:hideMark/>
          </w:tcPr>
          <w:p w14:paraId="5615510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AD2DDE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698992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7382EA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162B36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28A58F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0845CB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E6B5E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DDC057A" w14:textId="77777777" w:rsidR="00AD09E9" w:rsidRPr="00717937" w:rsidRDefault="00AD09E9" w:rsidP="002467C8">
            <w:pPr>
              <w:pStyle w:val="TableText"/>
              <w:jc w:val="center"/>
            </w:pPr>
            <w:r w:rsidRPr="00717937">
              <w:t>*</w:t>
            </w:r>
          </w:p>
        </w:tc>
        <w:tc>
          <w:tcPr>
            <w:tcW w:w="0" w:type="dxa"/>
            <w:noWrap/>
            <w:vAlign w:val="center"/>
            <w:hideMark/>
          </w:tcPr>
          <w:p w14:paraId="6CCAEE83" w14:textId="77777777" w:rsidR="00AD09E9" w:rsidRPr="00717937" w:rsidRDefault="00AD09E9" w:rsidP="002467C8">
            <w:pPr>
              <w:pStyle w:val="TableText"/>
              <w:jc w:val="center"/>
            </w:pPr>
            <w:r w:rsidRPr="00717937">
              <w:t>B2C</w:t>
            </w:r>
          </w:p>
        </w:tc>
        <w:tc>
          <w:tcPr>
            <w:tcW w:w="0" w:type="dxa"/>
            <w:noWrap/>
            <w:vAlign w:val="center"/>
            <w:hideMark/>
          </w:tcPr>
          <w:p w14:paraId="402D1116" w14:textId="77777777" w:rsidR="00AD09E9" w:rsidRPr="00717937" w:rsidRDefault="00AD09E9" w:rsidP="002467C8">
            <w:pPr>
              <w:pStyle w:val="TableText"/>
              <w:jc w:val="center"/>
            </w:pPr>
          </w:p>
        </w:tc>
        <w:tc>
          <w:tcPr>
            <w:tcW w:w="0" w:type="dxa"/>
            <w:noWrap/>
            <w:vAlign w:val="center"/>
            <w:hideMark/>
          </w:tcPr>
          <w:p w14:paraId="1BF5540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DA584F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1EB755D"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1024502" w14:textId="77777777" w:rsidR="00AD09E9" w:rsidRPr="00717937" w:rsidRDefault="00AD09E9" w:rsidP="002467C8">
            <w:pPr>
              <w:pStyle w:val="TableText"/>
              <w:jc w:val="center"/>
            </w:pPr>
            <w:r w:rsidRPr="00717937">
              <w:t>1</w:t>
            </w:r>
          </w:p>
        </w:tc>
      </w:tr>
      <w:tr w:rsidR="00AD09E9" w:rsidRPr="00717937" w14:paraId="3D54EDFA" w14:textId="77777777" w:rsidTr="00524BCC">
        <w:trPr>
          <w:trHeight w:val="288"/>
        </w:trPr>
        <w:tc>
          <w:tcPr>
            <w:tcW w:w="0" w:type="dxa"/>
            <w:noWrap/>
            <w:hideMark/>
          </w:tcPr>
          <w:p w14:paraId="50783EB3" w14:textId="77777777" w:rsidR="00AD09E9" w:rsidRPr="00717937" w:rsidRDefault="00AD09E9" w:rsidP="002467C8">
            <w:pPr>
              <w:pStyle w:val="TableText"/>
            </w:pPr>
            <w:r w:rsidRPr="00717937">
              <w:t>Lesser sand plover</w:t>
            </w:r>
          </w:p>
        </w:tc>
        <w:tc>
          <w:tcPr>
            <w:tcW w:w="0" w:type="dxa"/>
            <w:noWrap/>
            <w:hideMark/>
          </w:tcPr>
          <w:p w14:paraId="300A3CFC" w14:textId="77777777" w:rsidR="00AD09E9" w:rsidRPr="00593F86" w:rsidRDefault="00AD09E9" w:rsidP="002467C8">
            <w:pPr>
              <w:pStyle w:val="TableText"/>
              <w:rPr>
                <w:i/>
                <w:iCs/>
              </w:rPr>
            </w:pPr>
            <w:r w:rsidRPr="00593F86">
              <w:rPr>
                <w:i/>
                <w:iCs/>
              </w:rPr>
              <w:t>Charadrius mongolus</w:t>
            </w:r>
          </w:p>
        </w:tc>
        <w:tc>
          <w:tcPr>
            <w:tcW w:w="0" w:type="dxa"/>
          </w:tcPr>
          <w:p w14:paraId="13D24EDD" w14:textId="77777777" w:rsidR="00AD09E9" w:rsidRPr="00717937" w:rsidRDefault="00AD09E9" w:rsidP="002467C8">
            <w:pPr>
              <w:pStyle w:val="TableText"/>
              <w:jc w:val="center"/>
            </w:pPr>
          </w:p>
        </w:tc>
        <w:tc>
          <w:tcPr>
            <w:tcW w:w="0" w:type="dxa"/>
            <w:noWrap/>
            <w:vAlign w:val="center"/>
            <w:hideMark/>
          </w:tcPr>
          <w:p w14:paraId="06283A6C" w14:textId="77777777" w:rsidR="00AD09E9" w:rsidRPr="00717937" w:rsidRDefault="00AD09E9" w:rsidP="002467C8">
            <w:pPr>
              <w:pStyle w:val="TableText"/>
              <w:jc w:val="center"/>
            </w:pPr>
            <w:r w:rsidRPr="00717937">
              <w:t>E</w:t>
            </w:r>
          </w:p>
        </w:tc>
        <w:tc>
          <w:tcPr>
            <w:tcW w:w="0" w:type="dxa"/>
            <w:noWrap/>
            <w:vAlign w:val="center"/>
            <w:hideMark/>
          </w:tcPr>
          <w:p w14:paraId="5055F54F" w14:textId="77777777" w:rsidR="00AD09E9" w:rsidRPr="00717937" w:rsidRDefault="00AD09E9" w:rsidP="002467C8">
            <w:pPr>
              <w:pStyle w:val="TableText"/>
              <w:jc w:val="center"/>
            </w:pPr>
          </w:p>
        </w:tc>
        <w:tc>
          <w:tcPr>
            <w:tcW w:w="0" w:type="dxa"/>
            <w:noWrap/>
            <w:vAlign w:val="center"/>
            <w:hideMark/>
          </w:tcPr>
          <w:p w14:paraId="0CB0BAC2" w14:textId="77777777" w:rsidR="00AD09E9" w:rsidRPr="00717937" w:rsidRDefault="00AD09E9" w:rsidP="002467C8">
            <w:pPr>
              <w:pStyle w:val="TableText"/>
              <w:jc w:val="center"/>
            </w:pPr>
            <w:r w:rsidRPr="00717937">
              <w:t>V</w:t>
            </w:r>
          </w:p>
        </w:tc>
        <w:tc>
          <w:tcPr>
            <w:tcW w:w="0" w:type="dxa"/>
            <w:noWrap/>
            <w:vAlign w:val="center"/>
            <w:hideMark/>
          </w:tcPr>
          <w:p w14:paraId="72F95CE5" w14:textId="77777777" w:rsidR="00AD09E9" w:rsidRPr="00717937" w:rsidRDefault="00AD09E9" w:rsidP="002467C8">
            <w:pPr>
              <w:pStyle w:val="TableText"/>
              <w:jc w:val="center"/>
            </w:pPr>
            <w:r w:rsidRPr="00717937">
              <w:t>V</w:t>
            </w:r>
          </w:p>
        </w:tc>
        <w:tc>
          <w:tcPr>
            <w:tcW w:w="0" w:type="dxa"/>
            <w:noWrap/>
            <w:vAlign w:val="center"/>
            <w:hideMark/>
          </w:tcPr>
          <w:p w14:paraId="636DB4C6" w14:textId="77777777" w:rsidR="00AD09E9" w:rsidRPr="00717937" w:rsidRDefault="00AD09E9" w:rsidP="002467C8">
            <w:pPr>
              <w:pStyle w:val="TableText"/>
              <w:jc w:val="center"/>
            </w:pPr>
            <w:r w:rsidRPr="00717937">
              <w:t>E</w:t>
            </w:r>
          </w:p>
        </w:tc>
        <w:tc>
          <w:tcPr>
            <w:tcW w:w="0" w:type="dxa"/>
            <w:noWrap/>
            <w:vAlign w:val="center"/>
            <w:hideMark/>
          </w:tcPr>
          <w:p w14:paraId="02BD0C3D" w14:textId="77777777" w:rsidR="00AD09E9" w:rsidRPr="00717937" w:rsidRDefault="00AD09E9" w:rsidP="002467C8">
            <w:pPr>
              <w:pStyle w:val="TableText"/>
              <w:jc w:val="center"/>
            </w:pPr>
          </w:p>
        </w:tc>
        <w:tc>
          <w:tcPr>
            <w:tcW w:w="0" w:type="dxa"/>
            <w:noWrap/>
            <w:vAlign w:val="center"/>
            <w:hideMark/>
          </w:tcPr>
          <w:p w14:paraId="298B40C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E3FCF41" w14:textId="77777777" w:rsidR="00AD09E9" w:rsidRPr="00717937" w:rsidRDefault="00AD09E9" w:rsidP="002467C8">
            <w:pPr>
              <w:pStyle w:val="TableText"/>
              <w:jc w:val="center"/>
            </w:pPr>
            <w:r w:rsidRPr="00717937">
              <w:t>(CE)</w:t>
            </w:r>
          </w:p>
        </w:tc>
        <w:tc>
          <w:tcPr>
            <w:tcW w:w="0" w:type="dxa"/>
            <w:noWrap/>
            <w:vAlign w:val="center"/>
            <w:hideMark/>
          </w:tcPr>
          <w:p w14:paraId="50FEE8B9" w14:textId="77777777" w:rsidR="00AD09E9" w:rsidRPr="00717937" w:rsidRDefault="00AD09E9" w:rsidP="002467C8">
            <w:pPr>
              <w:pStyle w:val="TableText"/>
              <w:jc w:val="center"/>
            </w:pPr>
            <w:r w:rsidRPr="00717937">
              <w:t>E</w:t>
            </w:r>
          </w:p>
        </w:tc>
        <w:tc>
          <w:tcPr>
            <w:tcW w:w="0" w:type="dxa"/>
            <w:noWrap/>
            <w:vAlign w:val="center"/>
            <w:hideMark/>
          </w:tcPr>
          <w:p w14:paraId="5E32E190" w14:textId="77777777" w:rsidR="00AD09E9" w:rsidRPr="00717937" w:rsidRDefault="00AD09E9" w:rsidP="002467C8">
            <w:pPr>
              <w:pStyle w:val="TableText"/>
              <w:jc w:val="center"/>
            </w:pPr>
            <w:r w:rsidRPr="00717937">
              <w:t>*</w:t>
            </w:r>
          </w:p>
        </w:tc>
        <w:tc>
          <w:tcPr>
            <w:tcW w:w="0" w:type="dxa"/>
            <w:noWrap/>
            <w:vAlign w:val="center"/>
            <w:hideMark/>
          </w:tcPr>
          <w:p w14:paraId="610441C7" w14:textId="77777777" w:rsidR="00AD09E9" w:rsidRPr="00717937" w:rsidRDefault="00AD09E9" w:rsidP="002467C8">
            <w:pPr>
              <w:pStyle w:val="TableText"/>
              <w:jc w:val="center"/>
            </w:pPr>
            <w:r w:rsidRPr="00717937">
              <w:t>B2C</w:t>
            </w:r>
          </w:p>
        </w:tc>
        <w:tc>
          <w:tcPr>
            <w:tcW w:w="0" w:type="dxa"/>
            <w:noWrap/>
            <w:vAlign w:val="center"/>
            <w:hideMark/>
          </w:tcPr>
          <w:p w14:paraId="7B5C61C8" w14:textId="77777777" w:rsidR="00AD09E9" w:rsidRPr="00717937" w:rsidRDefault="00AD09E9" w:rsidP="002467C8">
            <w:pPr>
              <w:pStyle w:val="TableText"/>
              <w:jc w:val="center"/>
            </w:pPr>
            <w:r w:rsidRPr="00717937">
              <w:t>*</w:t>
            </w:r>
          </w:p>
        </w:tc>
        <w:tc>
          <w:tcPr>
            <w:tcW w:w="0" w:type="dxa"/>
            <w:noWrap/>
            <w:vAlign w:val="center"/>
            <w:hideMark/>
          </w:tcPr>
          <w:p w14:paraId="2220247A" w14:textId="77777777" w:rsidR="00AD09E9" w:rsidRPr="00717937" w:rsidRDefault="00AD09E9" w:rsidP="002467C8">
            <w:pPr>
              <w:pStyle w:val="TableText"/>
              <w:jc w:val="center"/>
            </w:pPr>
            <w:r w:rsidRPr="00717937">
              <w:t>*</w:t>
            </w:r>
          </w:p>
        </w:tc>
        <w:tc>
          <w:tcPr>
            <w:tcW w:w="0" w:type="dxa"/>
            <w:noWrap/>
            <w:vAlign w:val="center"/>
            <w:hideMark/>
          </w:tcPr>
          <w:p w14:paraId="462428AC" w14:textId="77777777" w:rsidR="00AD09E9" w:rsidRPr="00717937" w:rsidRDefault="00AD09E9" w:rsidP="002467C8">
            <w:pPr>
              <w:pStyle w:val="TableText"/>
              <w:jc w:val="center"/>
            </w:pPr>
            <w:r w:rsidRPr="00717937">
              <w:t>*</w:t>
            </w:r>
          </w:p>
        </w:tc>
        <w:tc>
          <w:tcPr>
            <w:tcW w:w="0" w:type="dxa"/>
            <w:tcBorders>
              <w:bottom w:val="single" w:sz="4" w:space="0" w:color="808080" w:themeColor="background1" w:themeShade="80"/>
            </w:tcBorders>
            <w:noWrap/>
            <w:vAlign w:val="center"/>
            <w:hideMark/>
          </w:tcPr>
          <w:p w14:paraId="74392BD8" w14:textId="77777777" w:rsidR="00AD09E9" w:rsidRPr="00717937" w:rsidRDefault="00AD09E9" w:rsidP="002467C8">
            <w:pPr>
              <w:pStyle w:val="TableText"/>
              <w:jc w:val="cente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5053E3BF"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5E7DCCDC" w14:textId="77777777" w:rsidTr="00D753A6">
        <w:trPr>
          <w:trHeight w:val="288"/>
        </w:trPr>
        <w:tc>
          <w:tcPr>
            <w:tcW w:w="0" w:type="dxa"/>
            <w:noWrap/>
            <w:hideMark/>
          </w:tcPr>
          <w:p w14:paraId="7E3A769E" w14:textId="77777777" w:rsidR="00AD09E9" w:rsidRPr="00717937" w:rsidRDefault="00AD09E9" w:rsidP="002467C8">
            <w:pPr>
              <w:pStyle w:val="TableText"/>
            </w:pPr>
            <w:r w:rsidRPr="00717937">
              <w:lastRenderedPageBreak/>
              <w:t>Banded stilt</w:t>
            </w:r>
          </w:p>
        </w:tc>
        <w:tc>
          <w:tcPr>
            <w:tcW w:w="0" w:type="dxa"/>
            <w:noWrap/>
            <w:hideMark/>
          </w:tcPr>
          <w:p w14:paraId="23E593B2" w14:textId="77777777" w:rsidR="00AD09E9" w:rsidRPr="00593F86" w:rsidRDefault="00AD09E9" w:rsidP="002467C8">
            <w:pPr>
              <w:pStyle w:val="TableText"/>
              <w:rPr>
                <w:i/>
                <w:iCs/>
              </w:rPr>
            </w:pPr>
            <w:r w:rsidRPr="00593F86">
              <w:rPr>
                <w:i/>
                <w:iCs/>
              </w:rPr>
              <w:t>Cladorhynchus leucocephalus</w:t>
            </w:r>
          </w:p>
        </w:tc>
        <w:tc>
          <w:tcPr>
            <w:tcW w:w="0" w:type="dxa"/>
          </w:tcPr>
          <w:p w14:paraId="395FD6BA" w14:textId="77777777" w:rsidR="00AD09E9" w:rsidRPr="00717937" w:rsidRDefault="00AD09E9" w:rsidP="002467C8">
            <w:pPr>
              <w:pStyle w:val="TableText"/>
              <w:jc w:val="center"/>
            </w:pPr>
          </w:p>
        </w:tc>
        <w:tc>
          <w:tcPr>
            <w:tcW w:w="0" w:type="dxa"/>
            <w:noWrap/>
            <w:vAlign w:val="center"/>
            <w:hideMark/>
          </w:tcPr>
          <w:p w14:paraId="2CBD66DA" w14:textId="77777777" w:rsidR="00AD09E9" w:rsidRPr="00717937" w:rsidRDefault="00AD09E9" w:rsidP="002467C8">
            <w:pPr>
              <w:pStyle w:val="TableText"/>
              <w:jc w:val="center"/>
            </w:pPr>
          </w:p>
        </w:tc>
        <w:tc>
          <w:tcPr>
            <w:tcW w:w="0" w:type="dxa"/>
            <w:noWrap/>
            <w:vAlign w:val="center"/>
            <w:hideMark/>
          </w:tcPr>
          <w:p w14:paraId="791F85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94D697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9D45BD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2D41DE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E8ADAE4" w14:textId="77777777" w:rsidR="00AD09E9" w:rsidRPr="00717937" w:rsidRDefault="00AD09E9" w:rsidP="002467C8">
            <w:pPr>
              <w:pStyle w:val="TableText"/>
              <w:jc w:val="center"/>
            </w:pPr>
            <w:r w:rsidRPr="00717937">
              <w:t>V</w:t>
            </w:r>
          </w:p>
        </w:tc>
        <w:tc>
          <w:tcPr>
            <w:tcW w:w="0" w:type="dxa"/>
            <w:noWrap/>
            <w:vAlign w:val="center"/>
            <w:hideMark/>
          </w:tcPr>
          <w:p w14:paraId="6FFC1F5D" w14:textId="77777777" w:rsidR="00AD09E9" w:rsidRPr="00717937" w:rsidRDefault="00AD09E9" w:rsidP="002467C8">
            <w:pPr>
              <w:pStyle w:val="TableText"/>
              <w:jc w:val="center"/>
            </w:pPr>
          </w:p>
        </w:tc>
        <w:tc>
          <w:tcPr>
            <w:tcW w:w="0" w:type="dxa"/>
            <w:noWrap/>
            <w:vAlign w:val="center"/>
            <w:hideMark/>
          </w:tcPr>
          <w:p w14:paraId="364C180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042143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20E55C1" w14:textId="77777777" w:rsidR="00AD09E9" w:rsidRPr="00717937" w:rsidRDefault="00AD09E9" w:rsidP="002467C8">
            <w:pPr>
              <w:pStyle w:val="TableText"/>
              <w:jc w:val="center"/>
            </w:pPr>
          </w:p>
        </w:tc>
        <w:tc>
          <w:tcPr>
            <w:tcW w:w="0" w:type="dxa"/>
            <w:noWrap/>
            <w:vAlign w:val="center"/>
            <w:hideMark/>
          </w:tcPr>
          <w:p w14:paraId="1AFC837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44B2D9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321B64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F5A9E41"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27602F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45DD33E" w14:textId="77777777" w:rsidR="00AD09E9" w:rsidRPr="00717937" w:rsidRDefault="00AD09E9" w:rsidP="002467C8">
            <w:pPr>
              <w:pStyle w:val="TableText"/>
              <w:jc w:val="center"/>
            </w:pPr>
            <w:r w:rsidRPr="00717937">
              <w:t>1</w:t>
            </w:r>
          </w:p>
        </w:tc>
      </w:tr>
      <w:tr w:rsidR="00AD09E9" w:rsidRPr="00717937" w14:paraId="26163661" w14:textId="77777777" w:rsidTr="00524BCC">
        <w:trPr>
          <w:trHeight w:val="288"/>
        </w:trPr>
        <w:tc>
          <w:tcPr>
            <w:tcW w:w="0" w:type="dxa"/>
            <w:noWrap/>
            <w:hideMark/>
          </w:tcPr>
          <w:p w14:paraId="1B28FDE0" w14:textId="77777777" w:rsidR="00AD09E9" w:rsidRPr="00717937" w:rsidRDefault="00AD09E9" w:rsidP="002467C8">
            <w:pPr>
              <w:pStyle w:val="TableText"/>
            </w:pPr>
            <w:r w:rsidRPr="00717937">
              <w:t>Black-necked stork</w:t>
            </w:r>
          </w:p>
        </w:tc>
        <w:tc>
          <w:tcPr>
            <w:tcW w:w="0" w:type="dxa"/>
            <w:noWrap/>
            <w:hideMark/>
          </w:tcPr>
          <w:p w14:paraId="0EA027B6" w14:textId="77777777" w:rsidR="00AD09E9" w:rsidRPr="00593F86" w:rsidRDefault="00AD09E9" w:rsidP="002467C8">
            <w:pPr>
              <w:pStyle w:val="TableText"/>
              <w:rPr>
                <w:i/>
                <w:iCs/>
              </w:rPr>
            </w:pPr>
            <w:r w:rsidRPr="00593F86">
              <w:rPr>
                <w:i/>
                <w:iCs/>
              </w:rPr>
              <w:t>Ephippiorhynchus asiaticus</w:t>
            </w:r>
          </w:p>
        </w:tc>
        <w:tc>
          <w:tcPr>
            <w:tcW w:w="0" w:type="dxa"/>
          </w:tcPr>
          <w:p w14:paraId="31202079" w14:textId="77777777" w:rsidR="00AD09E9" w:rsidRPr="00717937" w:rsidRDefault="00AD09E9" w:rsidP="002467C8">
            <w:pPr>
              <w:pStyle w:val="TableText"/>
              <w:jc w:val="center"/>
            </w:pPr>
          </w:p>
        </w:tc>
        <w:tc>
          <w:tcPr>
            <w:tcW w:w="0" w:type="dxa"/>
            <w:noWrap/>
            <w:vAlign w:val="center"/>
            <w:hideMark/>
          </w:tcPr>
          <w:p w14:paraId="388A9401" w14:textId="77777777" w:rsidR="00AD09E9" w:rsidRPr="00717937" w:rsidRDefault="00AD09E9" w:rsidP="002467C8">
            <w:pPr>
              <w:pStyle w:val="TableText"/>
              <w:jc w:val="center"/>
            </w:pPr>
          </w:p>
        </w:tc>
        <w:tc>
          <w:tcPr>
            <w:tcW w:w="0" w:type="dxa"/>
            <w:noWrap/>
            <w:vAlign w:val="center"/>
            <w:hideMark/>
          </w:tcPr>
          <w:p w14:paraId="375CC03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C47776A" w14:textId="77777777" w:rsidR="00AD09E9" w:rsidRPr="00717937" w:rsidRDefault="00AD09E9" w:rsidP="002467C8">
            <w:pPr>
              <w:pStyle w:val="TableText"/>
              <w:jc w:val="center"/>
            </w:pPr>
            <w:r w:rsidRPr="00717937">
              <w:t>E</w:t>
            </w:r>
          </w:p>
        </w:tc>
        <w:tc>
          <w:tcPr>
            <w:tcW w:w="0" w:type="dxa"/>
            <w:noWrap/>
            <w:vAlign w:val="center"/>
            <w:hideMark/>
          </w:tcPr>
          <w:p w14:paraId="5CBD117F" w14:textId="77777777" w:rsidR="00AD09E9" w:rsidRPr="00717937" w:rsidRDefault="00AD09E9" w:rsidP="002467C8">
            <w:pPr>
              <w:pStyle w:val="TableText"/>
              <w:jc w:val="center"/>
            </w:pPr>
          </w:p>
        </w:tc>
        <w:tc>
          <w:tcPr>
            <w:tcW w:w="0" w:type="dxa"/>
            <w:noWrap/>
            <w:vAlign w:val="center"/>
            <w:hideMark/>
          </w:tcPr>
          <w:p w14:paraId="5C5515D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734D29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07FEF1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704A92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8D984B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BC675D7" w14:textId="77777777" w:rsidR="00AD09E9" w:rsidRPr="00717937" w:rsidRDefault="00AD09E9" w:rsidP="002467C8">
            <w:pPr>
              <w:pStyle w:val="TableText"/>
              <w:jc w:val="center"/>
            </w:pPr>
          </w:p>
        </w:tc>
        <w:tc>
          <w:tcPr>
            <w:tcW w:w="0" w:type="dxa"/>
            <w:noWrap/>
            <w:vAlign w:val="center"/>
            <w:hideMark/>
          </w:tcPr>
          <w:p w14:paraId="07A3ACE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D2BB2E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7B94E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00CFA60"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2CEE0A25"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4308078B"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458F782A" w14:textId="77777777" w:rsidTr="00D753A6">
        <w:trPr>
          <w:trHeight w:val="288"/>
        </w:trPr>
        <w:tc>
          <w:tcPr>
            <w:tcW w:w="0" w:type="dxa"/>
            <w:noWrap/>
            <w:hideMark/>
          </w:tcPr>
          <w:p w14:paraId="3D30DEFC" w14:textId="77777777" w:rsidR="00AD09E9" w:rsidRPr="00717937" w:rsidRDefault="00AD09E9" w:rsidP="002467C8">
            <w:pPr>
              <w:pStyle w:val="TableText"/>
            </w:pPr>
            <w:r w:rsidRPr="00717937">
              <w:t>Latham's snipe</w:t>
            </w:r>
          </w:p>
        </w:tc>
        <w:tc>
          <w:tcPr>
            <w:tcW w:w="0" w:type="dxa"/>
            <w:noWrap/>
            <w:hideMark/>
          </w:tcPr>
          <w:p w14:paraId="16E748C9" w14:textId="77777777" w:rsidR="00AD09E9" w:rsidRPr="00593F86" w:rsidRDefault="00AD09E9" w:rsidP="002467C8">
            <w:pPr>
              <w:pStyle w:val="TableText"/>
              <w:rPr>
                <w:i/>
                <w:iCs/>
              </w:rPr>
            </w:pPr>
            <w:r w:rsidRPr="00593F86">
              <w:rPr>
                <w:i/>
                <w:iCs/>
              </w:rPr>
              <w:t>Gallinago hardwickii</w:t>
            </w:r>
          </w:p>
        </w:tc>
        <w:tc>
          <w:tcPr>
            <w:tcW w:w="0" w:type="dxa"/>
          </w:tcPr>
          <w:p w14:paraId="41DFF553" w14:textId="77777777" w:rsidR="00AD09E9" w:rsidRPr="00717937" w:rsidRDefault="00AD09E9" w:rsidP="002467C8">
            <w:pPr>
              <w:pStyle w:val="TableText"/>
              <w:jc w:val="center"/>
            </w:pPr>
          </w:p>
        </w:tc>
        <w:tc>
          <w:tcPr>
            <w:tcW w:w="0" w:type="dxa"/>
            <w:noWrap/>
            <w:vAlign w:val="center"/>
            <w:hideMark/>
          </w:tcPr>
          <w:p w14:paraId="47D354BB" w14:textId="77777777" w:rsidR="00AD09E9" w:rsidRPr="00717937" w:rsidRDefault="00AD09E9" w:rsidP="002467C8">
            <w:pPr>
              <w:pStyle w:val="TableText"/>
              <w:jc w:val="center"/>
            </w:pPr>
          </w:p>
        </w:tc>
        <w:tc>
          <w:tcPr>
            <w:tcW w:w="0" w:type="dxa"/>
            <w:noWrap/>
            <w:vAlign w:val="center"/>
            <w:hideMark/>
          </w:tcPr>
          <w:p w14:paraId="1166732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25BBA1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3FEDCE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36E180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19CE3FE" w14:textId="77777777" w:rsidR="00AD09E9" w:rsidRPr="00717937" w:rsidRDefault="00AD09E9" w:rsidP="002467C8">
            <w:pPr>
              <w:pStyle w:val="TableText"/>
              <w:jc w:val="center"/>
            </w:pPr>
            <w:r w:rsidRPr="00717937">
              <w:t>R</w:t>
            </w:r>
          </w:p>
        </w:tc>
        <w:tc>
          <w:tcPr>
            <w:tcW w:w="0" w:type="dxa"/>
            <w:noWrap/>
            <w:vAlign w:val="center"/>
            <w:hideMark/>
          </w:tcPr>
          <w:p w14:paraId="3AE34F21" w14:textId="77777777" w:rsidR="00AD09E9" w:rsidRPr="00717937" w:rsidRDefault="00AD09E9" w:rsidP="002467C8">
            <w:pPr>
              <w:pStyle w:val="TableText"/>
              <w:jc w:val="center"/>
            </w:pPr>
          </w:p>
        </w:tc>
        <w:tc>
          <w:tcPr>
            <w:tcW w:w="0" w:type="dxa"/>
            <w:noWrap/>
            <w:vAlign w:val="center"/>
            <w:hideMark/>
          </w:tcPr>
          <w:p w14:paraId="3D5F863F" w14:textId="77777777" w:rsidR="00AD09E9" w:rsidRPr="00717937" w:rsidRDefault="00AD09E9" w:rsidP="002467C8">
            <w:pPr>
              <w:pStyle w:val="TableText"/>
              <w:jc w:val="center"/>
            </w:pPr>
            <w:r w:rsidRPr="00717937">
              <w:t>(NT)</w:t>
            </w:r>
          </w:p>
        </w:tc>
        <w:tc>
          <w:tcPr>
            <w:tcW w:w="0" w:type="dxa"/>
            <w:noWrap/>
            <w:vAlign w:val="center"/>
            <w:hideMark/>
          </w:tcPr>
          <w:p w14:paraId="14ADEFE3" w14:textId="77777777" w:rsidR="00AD09E9" w:rsidRPr="00717937" w:rsidRDefault="00AD09E9" w:rsidP="002467C8">
            <w:pPr>
              <w:pStyle w:val="TableText"/>
              <w:jc w:val="center"/>
            </w:pPr>
          </w:p>
        </w:tc>
        <w:tc>
          <w:tcPr>
            <w:tcW w:w="0" w:type="dxa"/>
            <w:noWrap/>
            <w:vAlign w:val="center"/>
            <w:hideMark/>
          </w:tcPr>
          <w:p w14:paraId="6FD89880" w14:textId="77777777" w:rsidR="00AD09E9" w:rsidRPr="00717937" w:rsidRDefault="00AD09E9" w:rsidP="002467C8">
            <w:pPr>
              <w:pStyle w:val="TableText"/>
              <w:jc w:val="center"/>
            </w:pPr>
            <w:r w:rsidRPr="00717937">
              <w:t>*</w:t>
            </w:r>
          </w:p>
        </w:tc>
        <w:tc>
          <w:tcPr>
            <w:tcW w:w="0" w:type="dxa"/>
            <w:noWrap/>
            <w:vAlign w:val="center"/>
            <w:hideMark/>
          </w:tcPr>
          <w:p w14:paraId="635F59D0" w14:textId="77777777" w:rsidR="00AD09E9" w:rsidRPr="00717937" w:rsidRDefault="00AD09E9" w:rsidP="002467C8">
            <w:pPr>
              <w:pStyle w:val="TableText"/>
              <w:jc w:val="center"/>
            </w:pPr>
            <w:r w:rsidRPr="00717937">
              <w:t>B2C</w:t>
            </w:r>
          </w:p>
        </w:tc>
        <w:tc>
          <w:tcPr>
            <w:tcW w:w="0" w:type="dxa"/>
            <w:noWrap/>
            <w:vAlign w:val="center"/>
            <w:hideMark/>
          </w:tcPr>
          <w:p w14:paraId="5C056F61" w14:textId="77777777" w:rsidR="00AD09E9" w:rsidRPr="00717937" w:rsidRDefault="00AD09E9" w:rsidP="002467C8">
            <w:pPr>
              <w:pStyle w:val="TableText"/>
              <w:jc w:val="center"/>
            </w:pPr>
          </w:p>
        </w:tc>
        <w:tc>
          <w:tcPr>
            <w:tcW w:w="0" w:type="dxa"/>
            <w:noWrap/>
            <w:vAlign w:val="center"/>
            <w:hideMark/>
          </w:tcPr>
          <w:p w14:paraId="578ECEE1" w14:textId="77777777" w:rsidR="00AD09E9" w:rsidRPr="00717937" w:rsidRDefault="00AD09E9" w:rsidP="002467C8">
            <w:pPr>
              <w:pStyle w:val="TableText"/>
              <w:jc w:val="center"/>
            </w:pPr>
            <w:r w:rsidRPr="00717937">
              <w:t>*</w:t>
            </w:r>
          </w:p>
        </w:tc>
        <w:tc>
          <w:tcPr>
            <w:tcW w:w="0" w:type="dxa"/>
            <w:noWrap/>
            <w:vAlign w:val="center"/>
            <w:hideMark/>
          </w:tcPr>
          <w:p w14:paraId="1CA36422"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3453063"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05E1D1B" w14:textId="77777777" w:rsidR="00AD09E9" w:rsidRPr="00717937" w:rsidRDefault="00AD09E9" w:rsidP="002467C8">
            <w:pPr>
              <w:pStyle w:val="TableText"/>
              <w:jc w:val="center"/>
            </w:pPr>
            <w:r w:rsidRPr="00717937">
              <w:t>1</w:t>
            </w:r>
          </w:p>
        </w:tc>
      </w:tr>
      <w:tr w:rsidR="00AD09E9" w:rsidRPr="00717937" w14:paraId="2507BB66" w14:textId="77777777" w:rsidTr="00524BCC">
        <w:trPr>
          <w:trHeight w:val="288"/>
        </w:trPr>
        <w:tc>
          <w:tcPr>
            <w:tcW w:w="0" w:type="dxa"/>
            <w:noWrap/>
            <w:hideMark/>
          </w:tcPr>
          <w:p w14:paraId="2C01B78E" w14:textId="77777777" w:rsidR="00AD09E9" w:rsidRPr="00717937" w:rsidRDefault="00AD09E9" w:rsidP="002467C8">
            <w:pPr>
              <w:pStyle w:val="TableText"/>
            </w:pPr>
            <w:r w:rsidRPr="00717937">
              <w:t>Oriental pratincole</w:t>
            </w:r>
          </w:p>
        </w:tc>
        <w:tc>
          <w:tcPr>
            <w:tcW w:w="0" w:type="dxa"/>
            <w:noWrap/>
            <w:hideMark/>
          </w:tcPr>
          <w:p w14:paraId="58EB8353" w14:textId="77777777" w:rsidR="00AD09E9" w:rsidRPr="00593F86" w:rsidRDefault="00AD09E9" w:rsidP="002467C8">
            <w:pPr>
              <w:pStyle w:val="TableText"/>
              <w:rPr>
                <w:i/>
                <w:iCs/>
              </w:rPr>
            </w:pPr>
            <w:r w:rsidRPr="00593F86">
              <w:rPr>
                <w:i/>
                <w:iCs/>
              </w:rPr>
              <w:t>Glareola maldivarum</w:t>
            </w:r>
          </w:p>
        </w:tc>
        <w:tc>
          <w:tcPr>
            <w:tcW w:w="0" w:type="dxa"/>
          </w:tcPr>
          <w:p w14:paraId="5E19DE98" w14:textId="77777777" w:rsidR="00AD09E9" w:rsidRPr="00717937" w:rsidRDefault="00AD09E9" w:rsidP="002467C8">
            <w:pPr>
              <w:pStyle w:val="TableText"/>
              <w:jc w:val="center"/>
            </w:pPr>
          </w:p>
        </w:tc>
        <w:tc>
          <w:tcPr>
            <w:tcW w:w="0" w:type="dxa"/>
            <w:noWrap/>
            <w:vAlign w:val="center"/>
            <w:hideMark/>
          </w:tcPr>
          <w:p w14:paraId="217D4616" w14:textId="77777777" w:rsidR="00AD09E9" w:rsidRPr="00717937" w:rsidRDefault="00AD09E9" w:rsidP="002467C8">
            <w:pPr>
              <w:pStyle w:val="TableText"/>
              <w:jc w:val="center"/>
            </w:pPr>
          </w:p>
        </w:tc>
        <w:tc>
          <w:tcPr>
            <w:tcW w:w="0" w:type="dxa"/>
            <w:noWrap/>
            <w:vAlign w:val="center"/>
            <w:hideMark/>
          </w:tcPr>
          <w:p w14:paraId="5DF67DC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4450A1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7A0444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A676B2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C865C4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98E267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D65AE6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E111E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5783B8F" w14:textId="77777777" w:rsidR="00AD09E9" w:rsidRPr="00717937" w:rsidRDefault="00AD09E9" w:rsidP="002467C8">
            <w:pPr>
              <w:pStyle w:val="TableText"/>
              <w:jc w:val="center"/>
            </w:pPr>
            <w:r w:rsidRPr="00717937">
              <w:t>*</w:t>
            </w:r>
          </w:p>
        </w:tc>
        <w:tc>
          <w:tcPr>
            <w:tcW w:w="0" w:type="dxa"/>
            <w:noWrap/>
            <w:vAlign w:val="center"/>
            <w:hideMark/>
          </w:tcPr>
          <w:p w14:paraId="0091ADBA" w14:textId="77777777" w:rsidR="00AD09E9" w:rsidRPr="00717937" w:rsidRDefault="00AD09E9" w:rsidP="002467C8">
            <w:pPr>
              <w:pStyle w:val="TableText"/>
              <w:jc w:val="center"/>
            </w:pPr>
          </w:p>
        </w:tc>
        <w:tc>
          <w:tcPr>
            <w:tcW w:w="0" w:type="dxa"/>
            <w:noWrap/>
            <w:vAlign w:val="center"/>
            <w:hideMark/>
          </w:tcPr>
          <w:p w14:paraId="6FC2702A" w14:textId="77777777" w:rsidR="00AD09E9" w:rsidRPr="00717937" w:rsidRDefault="00AD09E9" w:rsidP="002467C8">
            <w:pPr>
              <w:pStyle w:val="TableText"/>
              <w:jc w:val="center"/>
            </w:pPr>
            <w:r w:rsidRPr="00717937">
              <w:t>*</w:t>
            </w:r>
          </w:p>
        </w:tc>
        <w:tc>
          <w:tcPr>
            <w:tcW w:w="0" w:type="dxa"/>
            <w:noWrap/>
            <w:vAlign w:val="center"/>
            <w:hideMark/>
          </w:tcPr>
          <w:p w14:paraId="1155F2EC" w14:textId="77777777" w:rsidR="00AD09E9" w:rsidRPr="00717937" w:rsidRDefault="00AD09E9" w:rsidP="002467C8">
            <w:pPr>
              <w:pStyle w:val="TableText"/>
              <w:jc w:val="center"/>
            </w:pPr>
            <w:r w:rsidRPr="00717937">
              <w:t>*</w:t>
            </w:r>
          </w:p>
        </w:tc>
        <w:tc>
          <w:tcPr>
            <w:tcW w:w="0" w:type="dxa"/>
            <w:noWrap/>
            <w:vAlign w:val="center"/>
            <w:hideMark/>
          </w:tcPr>
          <w:p w14:paraId="295509E6"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noWrap/>
            <w:vAlign w:val="center"/>
            <w:hideMark/>
          </w:tcPr>
          <w:p w14:paraId="3E697EF1" w14:textId="77777777" w:rsidR="00AD09E9" w:rsidRPr="00717937" w:rsidRDefault="00AD09E9" w:rsidP="002467C8">
            <w:pPr>
              <w:pStyle w:val="TableText"/>
              <w:jc w:val="cente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7037BAD7"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06768A61" w14:textId="77777777" w:rsidTr="00D753A6">
        <w:trPr>
          <w:trHeight w:val="288"/>
        </w:trPr>
        <w:tc>
          <w:tcPr>
            <w:tcW w:w="0" w:type="dxa"/>
            <w:noWrap/>
            <w:hideMark/>
          </w:tcPr>
          <w:p w14:paraId="34AD041C" w14:textId="77777777" w:rsidR="00AD09E9" w:rsidRPr="00717937" w:rsidRDefault="00AD09E9" w:rsidP="002467C8">
            <w:pPr>
              <w:pStyle w:val="TableText"/>
            </w:pPr>
            <w:r w:rsidRPr="00717937">
              <w:t>Australian little bittern</w:t>
            </w:r>
          </w:p>
        </w:tc>
        <w:tc>
          <w:tcPr>
            <w:tcW w:w="0" w:type="dxa"/>
            <w:noWrap/>
            <w:hideMark/>
          </w:tcPr>
          <w:p w14:paraId="6C8367A8" w14:textId="77777777" w:rsidR="00AD09E9" w:rsidRPr="00593F86" w:rsidRDefault="00AD09E9" w:rsidP="002467C8">
            <w:pPr>
              <w:pStyle w:val="TableText"/>
              <w:rPr>
                <w:i/>
                <w:iCs/>
              </w:rPr>
            </w:pPr>
            <w:r w:rsidRPr="00593F86">
              <w:rPr>
                <w:i/>
                <w:iCs/>
              </w:rPr>
              <w:t>Ixobrychus dubius</w:t>
            </w:r>
          </w:p>
        </w:tc>
        <w:tc>
          <w:tcPr>
            <w:tcW w:w="0" w:type="dxa"/>
          </w:tcPr>
          <w:p w14:paraId="082C8ECC" w14:textId="77777777" w:rsidR="00AD09E9" w:rsidRPr="00717937" w:rsidRDefault="00AD09E9" w:rsidP="002467C8">
            <w:pPr>
              <w:pStyle w:val="TableText"/>
              <w:jc w:val="center"/>
            </w:pPr>
          </w:p>
        </w:tc>
        <w:tc>
          <w:tcPr>
            <w:tcW w:w="0" w:type="dxa"/>
            <w:noWrap/>
            <w:vAlign w:val="center"/>
            <w:hideMark/>
          </w:tcPr>
          <w:p w14:paraId="306ED7D7" w14:textId="77777777" w:rsidR="00AD09E9" w:rsidRPr="00717937" w:rsidRDefault="00AD09E9" w:rsidP="002467C8">
            <w:pPr>
              <w:pStyle w:val="TableText"/>
              <w:jc w:val="center"/>
            </w:pPr>
          </w:p>
        </w:tc>
        <w:tc>
          <w:tcPr>
            <w:tcW w:w="0" w:type="dxa"/>
            <w:noWrap/>
            <w:vAlign w:val="center"/>
            <w:hideMark/>
          </w:tcPr>
          <w:p w14:paraId="275B21A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E26051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39F0B6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784DDD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40154A" w14:textId="77777777" w:rsidR="00AD09E9" w:rsidRPr="00717937" w:rsidRDefault="00AD09E9" w:rsidP="002467C8">
            <w:pPr>
              <w:pStyle w:val="TableText"/>
              <w:jc w:val="center"/>
            </w:pPr>
            <w:r w:rsidRPr="00717937">
              <w:t>E</w:t>
            </w:r>
          </w:p>
        </w:tc>
        <w:tc>
          <w:tcPr>
            <w:tcW w:w="0" w:type="dxa"/>
            <w:noWrap/>
            <w:vAlign w:val="center"/>
            <w:hideMark/>
          </w:tcPr>
          <w:p w14:paraId="687DA5F3" w14:textId="77777777" w:rsidR="00AD09E9" w:rsidRPr="00717937" w:rsidRDefault="00AD09E9" w:rsidP="002467C8">
            <w:pPr>
              <w:pStyle w:val="TableText"/>
              <w:jc w:val="center"/>
            </w:pPr>
          </w:p>
        </w:tc>
        <w:tc>
          <w:tcPr>
            <w:tcW w:w="0" w:type="dxa"/>
            <w:noWrap/>
            <w:vAlign w:val="center"/>
            <w:hideMark/>
          </w:tcPr>
          <w:p w14:paraId="375454F6" w14:textId="77777777" w:rsidR="00AD09E9" w:rsidRPr="00717937" w:rsidRDefault="00AD09E9" w:rsidP="002467C8">
            <w:pPr>
              <w:pStyle w:val="TableText"/>
              <w:jc w:val="center"/>
            </w:pPr>
            <w:r w:rsidRPr="00717937">
              <w:t>T</w:t>
            </w:r>
          </w:p>
        </w:tc>
        <w:tc>
          <w:tcPr>
            <w:tcW w:w="0" w:type="dxa"/>
            <w:noWrap/>
            <w:vAlign w:val="center"/>
            <w:hideMark/>
          </w:tcPr>
          <w:p w14:paraId="394C3A9C" w14:textId="77777777" w:rsidR="00AD09E9" w:rsidRPr="00717937" w:rsidRDefault="00AD09E9" w:rsidP="002467C8">
            <w:pPr>
              <w:pStyle w:val="TableText"/>
              <w:jc w:val="center"/>
            </w:pPr>
          </w:p>
        </w:tc>
        <w:tc>
          <w:tcPr>
            <w:tcW w:w="0" w:type="dxa"/>
            <w:noWrap/>
            <w:vAlign w:val="center"/>
            <w:hideMark/>
          </w:tcPr>
          <w:p w14:paraId="3C7132F6" w14:textId="77777777" w:rsidR="00AD09E9" w:rsidRPr="00717937" w:rsidRDefault="00AD09E9" w:rsidP="002467C8">
            <w:pPr>
              <w:pStyle w:val="TableText"/>
              <w:jc w:val="center"/>
            </w:pPr>
          </w:p>
        </w:tc>
        <w:tc>
          <w:tcPr>
            <w:tcW w:w="0" w:type="dxa"/>
            <w:noWrap/>
            <w:vAlign w:val="center"/>
            <w:hideMark/>
          </w:tcPr>
          <w:p w14:paraId="5DBCDB5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1384A0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77C3D0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43D99D2"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A42DF2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278FC5E" w14:textId="77777777" w:rsidR="00AD09E9" w:rsidRPr="00717937" w:rsidRDefault="00AD09E9" w:rsidP="002467C8">
            <w:pPr>
              <w:pStyle w:val="TableText"/>
              <w:jc w:val="center"/>
            </w:pPr>
            <w:r w:rsidRPr="00717937">
              <w:t>1</w:t>
            </w:r>
          </w:p>
        </w:tc>
      </w:tr>
      <w:tr w:rsidR="00E60BA8" w:rsidRPr="00717937" w14:paraId="1F349C9A" w14:textId="77777777" w:rsidTr="00D753A6">
        <w:trPr>
          <w:trHeight w:val="288"/>
        </w:trPr>
        <w:tc>
          <w:tcPr>
            <w:tcW w:w="0" w:type="dxa"/>
            <w:noWrap/>
            <w:hideMark/>
          </w:tcPr>
          <w:p w14:paraId="0CA751C1" w14:textId="77777777" w:rsidR="00AD09E9" w:rsidRPr="00717937" w:rsidRDefault="00AD09E9" w:rsidP="002467C8">
            <w:pPr>
              <w:pStyle w:val="TableText"/>
            </w:pPr>
            <w:r w:rsidRPr="00717937">
              <w:t>Lewin's rail</w:t>
            </w:r>
          </w:p>
        </w:tc>
        <w:tc>
          <w:tcPr>
            <w:tcW w:w="0" w:type="dxa"/>
            <w:noWrap/>
            <w:hideMark/>
          </w:tcPr>
          <w:p w14:paraId="09F81A88" w14:textId="77777777" w:rsidR="00AD09E9" w:rsidRPr="00593F86" w:rsidRDefault="00AD09E9" w:rsidP="002467C8">
            <w:pPr>
              <w:pStyle w:val="TableText"/>
              <w:rPr>
                <w:i/>
                <w:iCs/>
              </w:rPr>
            </w:pPr>
            <w:r w:rsidRPr="00593F86">
              <w:rPr>
                <w:i/>
                <w:iCs/>
              </w:rPr>
              <w:t>Lewinia pectoralis</w:t>
            </w:r>
          </w:p>
        </w:tc>
        <w:tc>
          <w:tcPr>
            <w:tcW w:w="0" w:type="dxa"/>
          </w:tcPr>
          <w:p w14:paraId="0E1E767A" w14:textId="77777777" w:rsidR="00AD09E9" w:rsidRPr="00717937" w:rsidRDefault="00AD09E9" w:rsidP="002467C8">
            <w:pPr>
              <w:pStyle w:val="TableText"/>
              <w:jc w:val="center"/>
            </w:pPr>
          </w:p>
        </w:tc>
        <w:tc>
          <w:tcPr>
            <w:tcW w:w="0" w:type="dxa"/>
            <w:noWrap/>
            <w:vAlign w:val="center"/>
            <w:hideMark/>
          </w:tcPr>
          <w:p w14:paraId="41B3DA19" w14:textId="77777777" w:rsidR="00AD09E9" w:rsidRPr="00717937" w:rsidRDefault="00AD09E9" w:rsidP="002467C8">
            <w:pPr>
              <w:pStyle w:val="TableText"/>
              <w:jc w:val="center"/>
            </w:pPr>
          </w:p>
        </w:tc>
        <w:tc>
          <w:tcPr>
            <w:tcW w:w="0" w:type="dxa"/>
            <w:noWrap/>
            <w:vAlign w:val="center"/>
            <w:hideMark/>
          </w:tcPr>
          <w:p w14:paraId="2BC2B84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823D19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12D1D6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ACD8FB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B0F727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AA80DE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C2B7292" w14:textId="77777777" w:rsidR="00AD09E9" w:rsidRPr="00717937" w:rsidRDefault="00AD09E9" w:rsidP="002467C8">
            <w:pPr>
              <w:pStyle w:val="TableText"/>
              <w:jc w:val="center"/>
            </w:pPr>
            <w:r w:rsidRPr="00717937">
              <w:t>T</w:t>
            </w:r>
          </w:p>
        </w:tc>
        <w:tc>
          <w:tcPr>
            <w:tcW w:w="0" w:type="dxa"/>
            <w:noWrap/>
            <w:vAlign w:val="center"/>
            <w:hideMark/>
          </w:tcPr>
          <w:p w14:paraId="29D748B2" w14:textId="77777777" w:rsidR="00AD09E9" w:rsidRPr="00717937" w:rsidRDefault="00AD09E9" w:rsidP="002467C8">
            <w:pPr>
              <w:pStyle w:val="TableText"/>
              <w:jc w:val="center"/>
            </w:pPr>
          </w:p>
        </w:tc>
        <w:tc>
          <w:tcPr>
            <w:tcW w:w="0" w:type="dxa"/>
            <w:noWrap/>
            <w:vAlign w:val="center"/>
            <w:hideMark/>
          </w:tcPr>
          <w:p w14:paraId="430C9FAB" w14:textId="77777777" w:rsidR="00AD09E9" w:rsidRPr="00717937" w:rsidRDefault="00AD09E9" w:rsidP="002467C8">
            <w:pPr>
              <w:pStyle w:val="TableText"/>
              <w:jc w:val="center"/>
            </w:pPr>
          </w:p>
        </w:tc>
        <w:tc>
          <w:tcPr>
            <w:tcW w:w="0" w:type="dxa"/>
            <w:noWrap/>
            <w:vAlign w:val="center"/>
            <w:hideMark/>
          </w:tcPr>
          <w:p w14:paraId="5656362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467E6C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10E63F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1E19F5"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tcBorders>
            <w:noWrap/>
            <w:vAlign w:val="center"/>
            <w:hideMark/>
          </w:tcPr>
          <w:p w14:paraId="1DD67EF5"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8D14443" w14:textId="77777777" w:rsidR="00AD09E9" w:rsidRPr="00717937" w:rsidRDefault="00AD09E9" w:rsidP="002467C8">
            <w:pPr>
              <w:pStyle w:val="TableText"/>
              <w:jc w:val="center"/>
            </w:pPr>
            <w:r w:rsidRPr="00717937">
              <w:t>1</w:t>
            </w:r>
          </w:p>
        </w:tc>
      </w:tr>
      <w:tr w:rsidR="00AD09E9" w:rsidRPr="00717937" w14:paraId="79EE7AB5" w14:textId="77777777" w:rsidTr="00524BCC">
        <w:trPr>
          <w:trHeight w:val="288"/>
        </w:trPr>
        <w:tc>
          <w:tcPr>
            <w:tcW w:w="0" w:type="dxa"/>
            <w:noWrap/>
            <w:hideMark/>
          </w:tcPr>
          <w:p w14:paraId="406886C1" w14:textId="77777777" w:rsidR="00AD09E9" w:rsidRPr="00717937" w:rsidRDefault="00AD09E9" w:rsidP="002467C8">
            <w:pPr>
              <w:pStyle w:val="TableText"/>
            </w:pPr>
            <w:r w:rsidRPr="00717937">
              <w:t>Broad-billed sandpiper</w:t>
            </w:r>
          </w:p>
        </w:tc>
        <w:tc>
          <w:tcPr>
            <w:tcW w:w="0" w:type="dxa"/>
            <w:noWrap/>
            <w:hideMark/>
          </w:tcPr>
          <w:p w14:paraId="0506668B" w14:textId="77777777" w:rsidR="00AD09E9" w:rsidRPr="00593F86" w:rsidRDefault="00AD09E9" w:rsidP="002467C8">
            <w:pPr>
              <w:pStyle w:val="TableText"/>
              <w:rPr>
                <w:i/>
                <w:iCs/>
              </w:rPr>
            </w:pPr>
            <w:r w:rsidRPr="00593F86">
              <w:rPr>
                <w:i/>
                <w:iCs/>
              </w:rPr>
              <w:t>Limicola falcinellus</w:t>
            </w:r>
          </w:p>
        </w:tc>
        <w:tc>
          <w:tcPr>
            <w:tcW w:w="0" w:type="dxa"/>
          </w:tcPr>
          <w:p w14:paraId="6198A076" w14:textId="77777777" w:rsidR="00AD09E9" w:rsidRPr="00717937" w:rsidRDefault="00AD09E9" w:rsidP="002467C8">
            <w:pPr>
              <w:pStyle w:val="TableText"/>
              <w:jc w:val="center"/>
            </w:pPr>
          </w:p>
        </w:tc>
        <w:tc>
          <w:tcPr>
            <w:tcW w:w="0" w:type="dxa"/>
            <w:noWrap/>
            <w:vAlign w:val="center"/>
            <w:hideMark/>
          </w:tcPr>
          <w:p w14:paraId="3750B106" w14:textId="77777777" w:rsidR="00AD09E9" w:rsidRPr="00717937" w:rsidRDefault="00AD09E9" w:rsidP="002467C8">
            <w:pPr>
              <w:pStyle w:val="TableText"/>
              <w:jc w:val="center"/>
            </w:pPr>
          </w:p>
        </w:tc>
        <w:tc>
          <w:tcPr>
            <w:tcW w:w="0" w:type="dxa"/>
            <w:noWrap/>
            <w:vAlign w:val="center"/>
            <w:hideMark/>
          </w:tcPr>
          <w:p w14:paraId="2DA40B1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9498DDB" w14:textId="77777777" w:rsidR="00AD09E9" w:rsidRPr="00717937" w:rsidRDefault="00AD09E9" w:rsidP="002467C8">
            <w:pPr>
              <w:pStyle w:val="TableText"/>
              <w:jc w:val="center"/>
            </w:pPr>
            <w:r w:rsidRPr="00717937">
              <w:t>V</w:t>
            </w:r>
          </w:p>
        </w:tc>
        <w:tc>
          <w:tcPr>
            <w:tcW w:w="0" w:type="dxa"/>
            <w:noWrap/>
            <w:vAlign w:val="center"/>
            <w:hideMark/>
          </w:tcPr>
          <w:p w14:paraId="65D3B5A4" w14:textId="77777777" w:rsidR="00AD09E9" w:rsidRPr="00717937" w:rsidRDefault="00AD09E9" w:rsidP="002467C8">
            <w:pPr>
              <w:pStyle w:val="TableText"/>
              <w:jc w:val="center"/>
            </w:pPr>
          </w:p>
        </w:tc>
        <w:tc>
          <w:tcPr>
            <w:tcW w:w="0" w:type="dxa"/>
            <w:noWrap/>
            <w:vAlign w:val="center"/>
            <w:hideMark/>
          </w:tcPr>
          <w:p w14:paraId="05EC3F6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34A132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BCEE31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AE9D9B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85239D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580D5D4" w14:textId="77777777" w:rsidR="00AD09E9" w:rsidRPr="00717937" w:rsidRDefault="00AD09E9" w:rsidP="002467C8">
            <w:pPr>
              <w:pStyle w:val="TableText"/>
              <w:jc w:val="center"/>
            </w:pPr>
            <w:r w:rsidRPr="00717937">
              <w:t>*</w:t>
            </w:r>
          </w:p>
        </w:tc>
        <w:tc>
          <w:tcPr>
            <w:tcW w:w="0" w:type="dxa"/>
            <w:noWrap/>
            <w:vAlign w:val="center"/>
            <w:hideMark/>
          </w:tcPr>
          <w:p w14:paraId="2A97E3C2" w14:textId="77777777" w:rsidR="00AD09E9" w:rsidRPr="00717937" w:rsidRDefault="00AD09E9" w:rsidP="002467C8">
            <w:pPr>
              <w:pStyle w:val="TableText"/>
              <w:jc w:val="center"/>
            </w:pPr>
            <w:r w:rsidRPr="00717937">
              <w:t>B2C</w:t>
            </w:r>
          </w:p>
        </w:tc>
        <w:tc>
          <w:tcPr>
            <w:tcW w:w="0" w:type="dxa"/>
            <w:noWrap/>
            <w:vAlign w:val="center"/>
            <w:hideMark/>
          </w:tcPr>
          <w:p w14:paraId="200956BB" w14:textId="77777777" w:rsidR="00AD09E9" w:rsidRPr="00717937" w:rsidRDefault="00AD09E9" w:rsidP="002467C8">
            <w:pPr>
              <w:pStyle w:val="TableText"/>
              <w:jc w:val="center"/>
            </w:pPr>
            <w:r w:rsidRPr="00717937">
              <w:t>*</w:t>
            </w:r>
          </w:p>
        </w:tc>
        <w:tc>
          <w:tcPr>
            <w:tcW w:w="0" w:type="dxa"/>
            <w:noWrap/>
            <w:vAlign w:val="center"/>
            <w:hideMark/>
          </w:tcPr>
          <w:p w14:paraId="215101D4" w14:textId="77777777" w:rsidR="00AD09E9" w:rsidRPr="00717937" w:rsidRDefault="00AD09E9" w:rsidP="002467C8">
            <w:pPr>
              <w:pStyle w:val="TableText"/>
              <w:jc w:val="center"/>
            </w:pPr>
            <w:r w:rsidRPr="00717937">
              <w:t>*</w:t>
            </w:r>
          </w:p>
        </w:tc>
        <w:tc>
          <w:tcPr>
            <w:tcW w:w="0" w:type="dxa"/>
            <w:noWrap/>
            <w:vAlign w:val="center"/>
            <w:hideMark/>
          </w:tcPr>
          <w:p w14:paraId="3BBFD6D7" w14:textId="77777777" w:rsidR="00AD09E9" w:rsidRPr="00717937" w:rsidRDefault="00AD09E9" w:rsidP="002467C8">
            <w:pPr>
              <w:pStyle w:val="TableText"/>
              <w:jc w:val="center"/>
            </w:pPr>
            <w:r w:rsidRPr="00717937">
              <w:t>*</w:t>
            </w:r>
          </w:p>
        </w:tc>
        <w:tc>
          <w:tcPr>
            <w:tcW w:w="0" w:type="dxa"/>
            <w:tcBorders>
              <w:bottom w:val="single" w:sz="4" w:space="0" w:color="808080" w:themeColor="background1" w:themeShade="80"/>
            </w:tcBorders>
            <w:noWrap/>
            <w:vAlign w:val="center"/>
            <w:hideMark/>
          </w:tcPr>
          <w:p w14:paraId="49A1D21E" w14:textId="77777777" w:rsidR="00AD09E9" w:rsidRPr="00717937" w:rsidRDefault="00AD09E9" w:rsidP="002467C8">
            <w:pPr>
              <w:pStyle w:val="TableText"/>
              <w:jc w:val="cente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6006A4D5"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2103902E" w14:textId="77777777" w:rsidTr="00D753A6">
        <w:trPr>
          <w:trHeight w:val="288"/>
        </w:trPr>
        <w:tc>
          <w:tcPr>
            <w:tcW w:w="0" w:type="dxa"/>
            <w:noWrap/>
            <w:hideMark/>
          </w:tcPr>
          <w:p w14:paraId="4CE67135" w14:textId="77777777" w:rsidR="00AD09E9" w:rsidRPr="00717937" w:rsidRDefault="00AD09E9" w:rsidP="002467C8">
            <w:pPr>
              <w:pStyle w:val="TableText"/>
            </w:pPr>
            <w:r w:rsidRPr="00717937">
              <w:t>Bar-tailed godwit</w:t>
            </w:r>
          </w:p>
        </w:tc>
        <w:tc>
          <w:tcPr>
            <w:tcW w:w="0" w:type="dxa"/>
            <w:noWrap/>
            <w:hideMark/>
          </w:tcPr>
          <w:p w14:paraId="3F91D70B" w14:textId="77777777" w:rsidR="00AD09E9" w:rsidRPr="00593F86" w:rsidRDefault="00AD09E9" w:rsidP="002467C8">
            <w:pPr>
              <w:pStyle w:val="TableText"/>
              <w:rPr>
                <w:i/>
                <w:iCs/>
              </w:rPr>
            </w:pPr>
            <w:r w:rsidRPr="00593F86">
              <w:rPr>
                <w:i/>
                <w:iCs/>
              </w:rPr>
              <w:t>Limosa lapponica</w:t>
            </w:r>
          </w:p>
        </w:tc>
        <w:tc>
          <w:tcPr>
            <w:tcW w:w="0" w:type="dxa"/>
          </w:tcPr>
          <w:p w14:paraId="58F3A433" w14:textId="77777777" w:rsidR="00AD09E9" w:rsidRPr="00717937" w:rsidRDefault="00AD09E9" w:rsidP="002467C8">
            <w:pPr>
              <w:pStyle w:val="TableText"/>
              <w:jc w:val="center"/>
            </w:pPr>
          </w:p>
        </w:tc>
        <w:tc>
          <w:tcPr>
            <w:tcW w:w="0" w:type="dxa"/>
            <w:noWrap/>
            <w:vAlign w:val="center"/>
            <w:hideMark/>
          </w:tcPr>
          <w:p w14:paraId="15EF2540" w14:textId="77777777" w:rsidR="00AD09E9" w:rsidRPr="00717937" w:rsidRDefault="00AD09E9" w:rsidP="002467C8">
            <w:pPr>
              <w:pStyle w:val="TableText"/>
              <w:jc w:val="center"/>
            </w:pPr>
          </w:p>
        </w:tc>
        <w:tc>
          <w:tcPr>
            <w:tcW w:w="0" w:type="dxa"/>
            <w:noWrap/>
            <w:vAlign w:val="center"/>
            <w:hideMark/>
          </w:tcPr>
          <w:p w14:paraId="1274D13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68B9B2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4CAFA88" w14:textId="77777777" w:rsidR="00AD09E9" w:rsidRPr="00717937" w:rsidRDefault="00AD09E9" w:rsidP="002467C8">
            <w:pPr>
              <w:pStyle w:val="TableText"/>
              <w:jc w:val="center"/>
            </w:pPr>
            <w:r w:rsidRPr="00717937">
              <w:t>V</w:t>
            </w:r>
          </w:p>
        </w:tc>
        <w:tc>
          <w:tcPr>
            <w:tcW w:w="0" w:type="dxa"/>
            <w:noWrap/>
            <w:vAlign w:val="center"/>
            <w:hideMark/>
          </w:tcPr>
          <w:p w14:paraId="09FA206E" w14:textId="77777777" w:rsidR="00AD09E9" w:rsidRPr="00717937" w:rsidRDefault="00AD09E9" w:rsidP="002467C8">
            <w:pPr>
              <w:pStyle w:val="TableText"/>
              <w:jc w:val="center"/>
            </w:pPr>
          </w:p>
        </w:tc>
        <w:tc>
          <w:tcPr>
            <w:tcW w:w="0" w:type="dxa"/>
            <w:noWrap/>
            <w:vAlign w:val="center"/>
            <w:hideMark/>
          </w:tcPr>
          <w:p w14:paraId="5BBADA7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A5B5A5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DA5E9B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104D69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1A96461" w14:textId="77777777" w:rsidR="00AD09E9" w:rsidRPr="00717937" w:rsidRDefault="00AD09E9" w:rsidP="002467C8">
            <w:pPr>
              <w:pStyle w:val="TableText"/>
              <w:jc w:val="center"/>
            </w:pPr>
            <w:r w:rsidRPr="00717937">
              <w:t>*</w:t>
            </w:r>
          </w:p>
        </w:tc>
        <w:tc>
          <w:tcPr>
            <w:tcW w:w="0" w:type="dxa"/>
            <w:noWrap/>
            <w:vAlign w:val="center"/>
            <w:hideMark/>
          </w:tcPr>
          <w:p w14:paraId="7A7CAAF0" w14:textId="77777777" w:rsidR="00AD09E9" w:rsidRPr="00717937" w:rsidRDefault="00AD09E9" w:rsidP="002467C8">
            <w:pPr>
              <w:pStyle w:val="TableText"/>
              <w:jc w:val="center"/>
            </w:pPr>
            <w:r w:rsidRPr="00717937">
              <w:t>B2C</w:t>
            </w:r>
          </w:p>
        </w:tc>
        <w:tc>
          <w:tcPr>
            <w:tcW w:w="0" w:type="dxa"/>
            <w:noWrap/>
            <w:vAlign w:val="center"/>
            <w:hideMark/>
          </w:tcPr>
          <w:p w14:paraId="1BB6A0E4" w14:textId="77777777" w:rsidR="00AD09E9" w:rsidRPr="00717937" w:rsidRDefault="00AD09E9" w:rsidP="002467C8">
            <w:pPr>
              <w:pStyle w:val="TableText"/>
              <w:jc w:val="center"/>
            </w:pPr>
            <w:r w:rsidRPr="00717937">
              <w:t>*</w:t>
            </w:r>
          </w:p>
        </w:tc>
        <w:tc>
          <w:tcPr>
            <w:tcW w:w="0" w:type="dxa"/>
            <w:noWrap/>
            <w:vAlign w:val="center"/>
            <w:hideMark/>
          </w:tcPr>
          <w:p w14:paraId="48470D4A" w14:textId="77777777" w:rsidR="00AD09E9" w:rsidRPr="00717937" w:rsidRDefault="00AD09E9" w:rsidP="002467C8">
            <w:pPr>
              <w:pStyle w:val="TableText"/>
              <w:jc w:val="center"/>
            </w:pPr>
            <w:r w:rsidRPr="00717937">
              <w:t>*</w:t>
            </w:r>
          </w:p>
        </w:tc>
        <w:tc>
          <w:tcPr>
            <w:tcW w:w="0" w:type="dxa"/>
            <w:noWrap/>
            <w:vAlign w:val="center"/>
            <w:hideMark/>
          </w:tcPr>
          <w:p w14:paraId="68D5AE24"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886883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C25CBAE" w14:textId="77777777" w:rsidR="00AD09E9" w:rsidRPr="00717937" w:rsidRDefault="00AD09E9" w:rsidP="002467C8">
            <w:pPr>
              <w:pStyle w:val="TableText"/>
              <w:jc w:val="center"/>
            </w:pPr>
            <w:r w:rsidRPr="00717937">
              <w:t>1</w:t>
            </w:r>
          </w:p>
        </w:tc>
      </w:tr>
      <w:tr w:rsidR="008614AD" w:rsidRPr="00717937" w14:paraId="1C608787" w14:textId="77777777" w:rsidTr="00D753A6">
        <w:trPr>
          <w:trHeight w:val="288"/>
        </w:trPr>
        <w:tc>
          <w:tcPr>
            <w:tcW w:w="0" w:type="dxa"/>
            <w:noWrap/>
            <w:hideMark/>
          </w:tcPr>
          <w:p w14:paraId="20BEF082" w14:textId="77777777" w:rsidR="00AD09E9" w:rsidRPr="00717937" w:rsidRDefault="00AD09E9" w:rsidP="002467C8">
            <w:pPr>
              <w:pStyle w:val="TableText"/>
            </w:pPr>
            <w:r w:rsidRPr="00717937">
              <w:t>Black-tailed godwit</w:t>
            </w:r>
          </w:p>
        </w:tc>
        <w:tc>
          <w:tcPr>
            <w:tcW w:w="0" w:type="dxa"/>
            <w:noWrap/>
            <w:hideMark/>
          </w:tcPr>
          <w:p w14:paraId="581D5CC1" w14:textId="77777777" w:rsidR="00AD09E9" w:rsidRPr="00593F86" w:rsidRDefault="00AD09E9" w:rsidP="002467C8">
            <w:pPr>
              <w:pStyle w:val="TableText"/>
              <w:rPr>
                <w:i/>
                <w:iCs/>
              </w:rPr>
            </w:pPr>
            <w:r w:rsidRPr="00593F86">
              <w:rPr>
                <w:i/>
                <w:iCs/>
              </w:rPr>
              <w:t>Limosa limosa</w:t>
            </w:r>
          </w:p>
        </w:tc>
        <w:tc>
          <w:tcPr>
            <w:tcW w:w="0" w:type="dxa"/>
          </w:tcPr>
          <w:p w14:paraId="797C346C" w14:textId="77777777" w:rsidR="00AD09E9" w:rsidRPr="00717937" w:rsidRDefault="00AD09E9" w:rsidP="002467C8">
            <w:pPr>
              <w:pStyle w:val="TableText"/>
              <w:jc w:val="center"/>
            </w:pPr>
          </w:p>
        </w:tc>
        <w:tc>
          <w:tcPr>
            <w:tcW w:w="0" w:type="dxa"/>
            <w:noWrap/>
            <w:vAlign w:val="center"/>
            <w:hideMark/>
          </w:tcPr>
          <w:p w14:paraId="2CF40B0C" w14:textId="77777777" w:rsidR="00AD09E9" w:rsidRPr="00717937" w:rsidRDefault="00AD09E9" w:rsidP="002467C8">
            <w:pPr>
              <w:pStyle w:val="TableText"/>
              <w:jc w:val="center"/>
            </w:pPr>
          </w:p>
        </w:tc>
        <w:tc>
          <w:tcPr>
            <w:tcW w:w="0" w:type="dxa"/>
            <w:noWrap/>
            <w:vAlign w:val="center"/>
            <w:hideMark/>
          </w:tcPr>
          <w:p w14:paraId="29588FE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5960BED" w14:textId="77777777" w:rsidR="00AD09E9" w:rsidRPr="00717937" w:rsidRDefault="00AD09E9" w:rsidP="002467C8">
            <w:pPr>
              <w:pStyle w:val="TableText"/>
              <w:jc w:val="center"/>
            </w:pPr>
            <w:r w:rsidRPr="00717937">
              <w:t>V</w:t>
            </w:r>
          </w:p>
        </w:tc>
        <w:tc>
          <w:tcPr>
            <w:tcW w:w="0" w:type="dxa"/>
            <w:noWrap/>
            <w:vAlign w:val="center"/>
            <w:hideMark/>
          </w:tcPr>
          <w:p w14:paraId="28546FF8" w14:textId="77777777" w:rsidR="00AD09E9" w:rsidRPr="00717937" w:rsidRDefault="00AD09E9" w:rsidP="002467C8">
            <w:pPr>
              <w:pStyle w:val="TableText"/>
              <w:jc w:val="center"/>
            </w:pPr>
          </w:p>
        </w:tc>
        <w:tc>
          <w:tcPr>
            <w:tcW w:w="0" w:type="dxa"/>
            <w:noWrap/>
            <w:vAlign w:val="center"/>
            <w:hideMark/>
          </w:tcPr>
          <w:p w14:paraId="4A58540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99BC58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7F61FC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82E6E5D" w14:textId="77777777" w:rsidR="00AD09E9" w:rsidRPr="00717937" w:rsidRDefault="00AD09E9" w:rsidP="002467C8">
            <w:pPr>
              <w:pStyle w:val="TableText"/>
              <w:jc w:val="center"/>
            </w:pPr>
            <w:r w:rsidRPr="00717937">
              <w:t>(V)</w:t>
            </w:r>
          </w:p>
        </w:tc>
        <w:tc>
          <w:tcPr>
            <w:tcW w:w="0" w:type="dxa"/>
            <w:noWrap/>
            <w:vAlign w:val="center"/>
            <w:hideMark/>
          </w:tcPr>
          <w:p w14:paraId="184CA16E" w14:textId="77777777" w:rsidR="00AD09E9" w:rsidRPr="00717937" w:rsidRDefault="00AD09E9" w:rsidP="002467C8">
            <w:pPr>
              <w:pStyle w:val="TableText"/>
              <w:jc w:val="center"/>
            </w:pPr>
          </w:p>
        </w:tc>
        <w:tc>
          <w:tcPr>
            <w:tcW w:w="0" w:type="dxa"/>
            <w:noWrap/>
            <w:vAlign w:val="center"/>
            <w:hideMark/>
          </w:tcPr>
          <w:p w14:paraId="4ED9C2EA" w14:textId="77777777" w:rsidR="00AD09E9" w:rsidRPr="00717937" w:rsidRDefault="00AD09E9" w:rsidP="002467C8">
            <w:pPr>
              <w:pStyle w:val="TableText"/>
              <w:jc w:val="center"/>
            </w:pPr>
            <w:r w:rsidRPr="00717937">
              <w:t>*</w:t>
            </w:r>
          </w:p>
        </w:tc>
        <w:tc>
          <w:tcPr>
            <w:tcW w:w="0" w:type="dxa"/>
            <w:noWrap/>
            <w:vAlign w:val="center"/>
            <w:hideMark/>
          </w:tcPr>
          <w:p w14:paraId="13176F91" w14:textId="77777777" w:rsidR="00AD09E9" w:rsidRPr="00717937" w:rsidRDefault="00AD09E9" w:rsidP="002467C8">
            <w:pPr>
              <w:pStyle w:val="TableText"/>
              <w:jc w:val="center"/>
            </w:pPr>
            <w:r w:rsidRPr="00717937">
              <w:t>B2C</w:t>
            </w:r>
          </w:p>
        </w:tc>
        <w:tc>
          <w:tcPr>
            <w:tcW w:w="0" w:type="dxa"/>
            <w:noWrap/>
            <w:vAlign w:val="center"/>
            <w:hideMark/>
          </w:tcPr>
          <w:p w14:paraId="051FB804" w14:textId="77777777" w:rsidR="00AD09E9" w:rsidRPr="00717937" w:rsidRDefault="00AD09E9" w:rsidP="002467C8">
            <w:pPr>
              <w:pStyle w:val="TableText"/>
              <w:jc w:val="center"/>
            </w:pPr>
            <w:r w:rsidRPr="00717937">
              <w:t>*</w:t>
            </w:r>
          </w:p>
        </w:tc>
        <w:tc>
          <w:tcPr>
            <w:tcW w:w="0" w:type="dxa"/>
            <w:noWrap/>
            <w:vAlign w:val="center"/>
            <w:hideMark/>
          </w:tcPr>
          <w:p w14:paraId="2CE3169E" w14:textId="77777777" w:rsidR="00AD09E9" w:rsidRPr="00717937" w:rsidRDefault="00AD09E9" w:rsidP="002467C8">
            <w:pPr>
              <w:pStyle w:val="TableText"/>
              <w:jc w:val="center"/>
            </w:pPr>
            <w:r w:rsidRPr="00717937">
              <w:t>*</w:t>
            </w:r>
          </w:p>
        </w:tc>
        <w:tc>
          <w:tcPr>
            <w:tcW w:w="0" w:type="dxa"/>
            <w:noWrap/>
            <w:vAlign w:val="center"/>
            <w:hideMark/>
          </w:tcPr>
          <w:p w14:paraId="1EE788D6"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37940A0"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DB10D85" w14:textId="77777777" w:rsidR="00AD09E9" w:rsidRPr="00717937" w:rsidRDefault="00AD09E9" w:rsidP="002467C8">
            <w:pPr>
              <w:pStyle w:val="TableText"/>
              <w:jc w:val="center"/>
            </w:pPr>
            <w:r w:rsidRPr="00717937">
              <w:t>1</w:t>
            </w:r>
          </w:p>
        </w:tc>
      </w:tr>
      <w:tr w:rsidR="008614AD" w:rsidRPr="00717937" w14:paraId="296421A0" w14:textId="77777777" w:rsidTr="00D753A6">
        <w:trPr>
          <w:trHeight w:val="288"/>
        </w:trPr>
        <w:tc>
          <w:tcPr>
            <w:tcW w:w="0" w:type="dxa"/>
            <w:noWrap/>
            <w:hideMark/>
          </w:tcPr>
          <w:p w14:paraId="3E3C0236" w14:textId="77777777" w:rsidR="00AD09E9" w:rsidRPr="00717937" w:rsidRDefault="00AD09E9" w:rsidP="002467C8">
            <w:pPr>
              <w:pStyle w:val="TableText"/>
            </w:pPr>
            <w:r w:rsidRPr="00717937">
              <w:t>Eastern curlew</w:t>
            </w:r>
          </w:p>
        </w:tc>
        <w:tc>
          <w:tcPr>
            <w:tcW w:w="0" w:type="dxa"/>
            <w:noWrap/>
            <w:hideMark/>
          </w:tcPr>
          <w:p w14:paraId="1F2DA5FD" w14:textId="77777777" w:rsidR="00AD09E9" w:rsidRPr="00593F86" w:rsidRDefault="00AD09E9" w:rsidP="002467C8">
            <w:pPr>
              <w:pStyle w:val="TableText"/>
              <w:rPr>
                <w:i/>
                <w:iCs/>
              </w:rPr>
            </w:pPr>
            <w:r w:rsidRPr="00593F86">
              <w:rPr>
                <w:i/>
                <w:iCs/>
              </w:rPr>
              <w:t>Numenius madagascariensis</w:t>
            </w:r>
          </w:p>
        </w:tc>
        <w:tc>
          <w:tcPr>
            <w:tcW w:w="0" w:type="dxa"/>
          </w:tcPr>
          <w:p w14:paraId="3545A29E" w14:textId="77777777" w:rsidR="00AD09E9" w:rsidRPr="00717937" w:rsidRDefault="00AD09E9" w:rsidP="002467C8">
            <w:pPr>
              <w:pStyle w:val="TableText"/>
              <w:jc w:val="center"/>
            </w:pPr>
          </w:p>
        </w:tc>
        <w:tc>
          <w:tcPr>
            <w:tcW w:w="0" w:type="dxa"/>
            <w:noWrap/>
            <w:vAlign w:val="center"/>
            <w:hideMark/>
          </w:tcPr>
          <w:p w14:paraId="4B7C5AB8" w14:textId="77777777" w:rsidR="00AD09E9" w:rsidRPr="00717937" w:rsidRDefault="00AD09E9" w:rsidP="002467C8">
            <w:pPr>
              <w:pStyle w:val="TableText"/>
              <w:jc w:val="center"/>
            </w:pPr>
            <w:r w:rsidRPr="00717937">
              <w:t>CE</w:t>
            </w:r>
          </w:p>
        </w:tc>
        <w:tc>
          <w:tcPr>
            <w:tcW w:w="0" w:type="dxa"/>
            <w:noWrap/>
            <w:vAlign w:val="center"/>
            <w:hideMark/>
          </w:tcPr>
          <w:p w14:paraId="7CB11E14" w14:textId="77777777" w:rsidR="00AD09E9" w:rsidRPr="00717937" w:rsidRDefault="00AD09E9" w:rsidP="002467C8">
            <w:pPr>
              <w:pStyle w:val="TableText"/>
              <w:jc w:val="center"/>
            </w:pPr>
          </w:p>
        </w:tc>
        <w:tc>
          <w:tcPr>
            <w:tcW w:w="0" w:type="dxa"/>
            <w:noWrap/>
            <w:vAlign w:val="center"/>
            <w:hideMark/>
          </w:tcPr>
          <w:p w14:paraId="31DBF24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DEA884D" w14:textId="77777777" w:rsidR="00AD09E9" w:rsidRPr="00717937" w:rsidRDefault="00AD09E9" w:rsidP="002467C8">
            <w:pPr>
              <w:pStyle w:val="TableText"/>
              <w:jc w:val="center"/>
            </w:pPr>
            <w:r w:rsidRPr="00717937">
              <w:t>V</w:t>
            </w:r>
          </w:p>
        </w:tc>
        <w:tc>
          <w:tcPr>
            <w:tcW w:w="0" w:type="dxa"/>
            <w:noWrap/>
            <w:vAlign w:val="center"/>
            <w:hideMark/>
          </w:tcPr>
          <w:p w14:paraId="097BCB24" w14:textId="77777777" w:rsidR="00AD09E9" w:rsidRPr="00717937" w:rsidRDefault="00AD09E9" w:rsidP="002467C8">
            <w:pPr>
              <w:pStyle w:val="TableText"/>
              <w:jc w:val="center"/>
            </w:pPr>
            <w:r w:rsidRPr="00717937">
              <w:t>E</w:t>
            </w:r>
          </w:p>
        </w:tc>
        <w:tc>
          <w:tcPr>
            <w:tcW w:w="0" w:type="dxa"/>
            <w:noWrap/>
            <w:vAlign w:val="center"/>
            <w:hideMark/>
          </w:tcPr>
          <w:p w14:paraId="6D2CDD65" w14:textId="77777777" w:rsidR="00AD09E9" w:rsidRPr="00717937" w:rsidRDefault="00AD09E9" w:rsidP="002467C8">
            <w:pPr>
              <w:pStyle w:val="TableText"/>
              <w:jc w:val="center"/>
            </w:pPr>
            <w:r w:rsidRPr="00717937">
              <w:t>E</w:t>
            </w:r>
          </w:p>
        </w:tc>
        <w:tc>
          <w:tcPr>
            <w:tcW w:w="0" w:type="dxa"/>
            <w:noWrap/>
            <w:vAlign w:val="center"/>
            <w:hideMark/>
          </w:tcPr>
          <w:p w14:paraId="6D366A2B" w14:textId="77777777" w:rsidR="00AD09E9" w:rsidRPr="00717937" w:rsidRDefault="00AD09E9" w:rsidP="002467C8">
            <w:pPr>
              <w:pStyle w:val="TableText"/>
              <w:jc w:val="center"/>
            </w:pPr>
            <w:r w:rsidRPr="00717937">
              <w:t>E</w:t>
            </w:r>
          </w:p>
        </w:tc>
        <w:tc>
          <w:tcPr>
            <w:tcW w:w="0" w:type="dxa"/>
            <w:noWrap/>
            <w:vAlign w:val="center"/>
            <w:hideMark/>
          </w:tcPr>
          <w:p w14:paraId="5B93E4D6" w14:textId="77777777" w:rsidR="00AD09E9" w:rsidRPr="00717937" w:rsidRDefault="00AD09E9" w:rsidP="002467C8">
            <w:pPr>
              <w:pStyle w:val="TableText"/>
              <w:jc w:val="center"/>
            </w:pPr>
            <w:r w:rsidRPr="00717937">
              <w:t>T (V)</w:t>
            </w:r>
          </w:p>
        </w:tc>
        <w:tc>
          <w:tcPr>
            <w:tcW w:w="0" w:type="dxa"/>
            <w:noWrap/>
            <w:vAlign w:val="center"/>
            <w:hideMark/>
          </w:tcPr>
          <w:p w14:paraId="53BED143" w14:textId="77777777" w:rsidR="00AD09E9" w:rsidRPr="00717937" w:rsidRDefault="00AD09E9" w:rsidP="002467C8">
            <w:pPr>
              <w:pStyle w:val="TableText"/>
              <w:jc w:val="center"/>
            </w:pPr>
            <w:r w:rsidRPr="00717937">
              <w:t>CE</w:t>
            </w:r>
          </w:p>
        </w:tc>
        <w:tc>
          <w:tcPr>
            <w:tcW w:w="0" w:type="dxa"/>
            <w:noWrap/>
            <w:vAlign w:val="center"/>
            <w:hideMark/>
          </w:tcPr>
          <w:p w14:paraId="5A6EEA47" w14:textId="77777777" w:rsidR="00AD09E9" w:rsidRPr="00717937" w:rsidRDefault="00AD09E9" w:rsidP="002467C8">
            <w:pPr>
              <w:pStyle w:val="TableText"/>
              <w:jc w:val="center"/>
            </w:pPr>
            <w:r w:rsidRPr="00717937">
              <w:t>*</w:t>
            </w:r>
          </w:p>
        </w:tc>
        <w:tc>
          <w:tcPr>
            <w:tcW w:w="0" w:type="dxa"/>
            <w:noWrap/>
            <w:vAlign w:val="center"/>
            <w:hideMark/>
          </w:tcPr>
          <w:p w14:paraId="6C1E980E" w14:textId="77777777" w:rsidR="00AD09E9" w:rsidRPr="00717937" w:rsidRDefault="00AD09E9" w:rsidP="002467C8">
            <w:pPr>
              <w:pStyle w:val="TableText"/>
              <w:jc w:val="center"/>
            </w:pPr>
            <w:r w:rsidRPr="00717937">
              <w:t>B1</w:t>
            </w:r>
          </w:p>
        </w:tc>
        <w:tc>
          <w:tcPr>
            <w:tcW w:w="0" w:type="dxa"/>
            <w:noWrap/>
            <w:vAlign w:val="center"/>
            <w:hideMark/>
          </w:tcPr>
          <w:p w14:paraId="6CBC515C" w14:textId="77777777" w:rsidR="00AD09E9" w:rsidRPr="00717937" w:rsidRDefault="00AD09E9" w:rsidP="002467C8">
            <w:pPr>
              <w:pStyle w:val="TableText"/>
              <w:jc w:val="center"/>
            </w:pPr>
            <w:r w:rsidRPr="00717937">
              <w:t>*</w:t>
            </w:r>
          </w:p>
        </w:tc>
        <w:tc>
          <w:tcPr>
            <w:tcW w:w="0" w:type="dxa"/>
            <w:noWrap/>
            <w:vAlign w:val="center"/>
            <w:hideMark/>
          </w:tcPr>
          <w:p w14:paraId="0F8A356E" w14:textId="77777777" w:rsidR="00AD09E9" w:rsidRPr="00717937" w:rsidRDefault="00AD09E9" w:rsidP="002467C8">
            <w:pPr>
              <w:pStyle w:val="TableText"/>
              <w:jc w:val="center"/>
            </w:pPr>
            <w:r w:rsidRPr="00717937">
              <w:t>*</w:t>
            </w:r>
          </w:p>
        </w:tc>
        <w:tc>
          <w:tcPr>
            <w:tcW w:w="0" w:type="dxa"/>
            <w:noWrap/>
            <w:vAlign w:val="center"/>
            <w:hideMark/>
          </w:tcPr>
          <w:p w14:paraId="44306BF1"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0A9D21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DEEB35F" w14:textId="77777777" w:rsidR="00AD09E9" w:rsidRPr="00717937" w:rsidRDefault="00AD09E9" w:rsidP="002467C8">
            <w:pPr>
              <w:pStyle w:val="TableText"/>
              <w:jc w:val="center"/>
            </w:pPr>
            <w:r w:rsidRPr="00717937">
              <w:t>1</w:t>
            </w:r>
          </w:p>
        </w:tc>
      </w:tr>
      <w:tr w:rsidR="00AD09E9" w:rsidRPr="00717937" w14:paraId="5CB62414" w14:textId="77777777" w:rsidTr="00524BCC">
        <w:trPr>
          <w:trHeight w:val="288"/>
        </w:trPr>
        <w:tc>
          <w:tcPr>
            <w:tcW w:w="0" w:type="dxa"/>
            <w:noWrap/>
            <w:hideMark/>
          </w:tcPr>
          <w:p w14:paraId="016AB000" w14:textId="77777777" w:rsidR="00AD09E9" w:rsidRPr="00717937" w:rsidRDefault="00AD09E9" w:rsidP="002467C8">
            <w:pPr>
              <w:pStyle w:val="TableText"/>
            </w:pPr>
            <w:r w:rsidRPr="00717937">
              <w:t>Little curlew</w:t>
            </w:r>
          </w:p>
        </w:tc>
        <w:tc>
          <w:tcPr>
            <w:tcW w:w="0" w:type="dxa"/>
            <w:noWrap/>
            <w:hideMark/>
          </w:tcPr>
          <w:p w14:paraId="74EE9E4E" w14:textId="77777777" w:rsidR="00AD09E9" w:rsidRPr="00593F86" w:rsidRDefault="00AD09E9" w:rsidP="002467C8">
            <w:pPr>
              <w:pStyle w:val="TableText"/>
              <w:rPr>
                <w:i/>
                <w:iCs/>
              </w:rPr>
            </w:pPr>
            <w:r w:rsidRPr="00593F86">
              <w:rPr>
                <w:i/>
                <w:iCs/>
              </w:rPr>
              <w:t>Numenius minutus</w:t>
            </w:r>
          </w:p>
        </w:tc>
        <w:tc>
          <w:tcPr>
            <w:tcW w:w="0" w:type="dxa"/>
          </w:tcPr>
          <w:p w14:paraId="013BF9EC" w14:textId="77777777" w:rsidR="00AD09E9" w:rsidRPr="00717937" w:rsidRDefault="00AD09E9" w:rsidP="002467C8">
            <w:pPr>
              <w:pStyle w:val="TableText"/>
              <w:jc w:val="center"/>
            </w:pPr>
          </w:p>
        </w:tc>
        <w:tc>
          <w:tcPr>
            <w:tcW w:w="0" w:type="dxa"/>
            <w:noWrap/>
            <w:vAlign w:val="center"/>
            <w:hideMark/>
          </w:tcPr>
          <w:p w14:paraId="74EF7AD1" w14:textId="77777777" w:rsidR="00AD09E9" w:rsidRPr="00717937" w:rsidRDefault="00AD09E9" w:rsidP="002467C8">
            <w:pPr>
              <w:pStyle w:val="TableText"/>
              <w:jc w:val="center"/>
            </w:pPr>
          </w:p>
        </w:tc>
        <w:tc>
          <w:tcPr>
            <w:tcW w:w="0" w:type="dxa"/>
            <w:noWrap/>
            <w:vAlign w:val="center"/>
            <w:hideMark/>
          </w:tcPr>
          <w:p w14:paraId="2247AAF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275F76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2A217E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7C6DD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38F628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EC35AB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77CD70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B51331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522624E" w14:textId="77777777" w:rsidR="00AD09E9" w:rsidRPr="00717937" w:rsidRDefault="00AD09E9" w:rsidP="002467C8">
            <w:pPr>
              <w:pStyle w:val="TableText"/>
              <w:jc w:val="center"/>
            </w:pPr>
            <w:r w:rsidRPr="00717937">
              <w:t>*</w:t>
            </w:r>
          </w:p>
        </w:tc>
        <w:tc>
          <w:tcPr>
            <w:tcW w:w="0" w:type="dxa"/>
            <w:noWrap/>
            <w:vAlign w:val="center"/>
            <w:hideMark/>
          </w:tcPr>
          <w:p w14:paraId="23223FD3" w14:textId="77777777" w:rsidR="00AD09E9" w:rsidRPr="00717937" w:rsidRDefault="00AD09E9" w:rsidP="002467C8">
            <w:pPr>
              <w:pStyle w:val="TableText"/>
              <w:jc w:val="center"/>
            </w:pPr>
            <w:r w:rsidRPr="00717937">
              <w:t>B2C</w:t>
            </w:r>
          </w:p>
        </w:tc>
        <w:tc>
          <w:tcPr>
            <w:tcW w:w="0" w:type="dxa"/>
            <w:noWrap/>
            <w:vAlign w:val="center"/>
            <w:hideMark/>
          </w:tcPr>
          <w:p w14:paraId="73F7544C" w14:textId="77777777" w:rsidR="00AD09E9" w:rsidRPr="00717937" w:rsidRDefault="00AD09E9" w:rsidP="002467C8">
            <w:pPr>
              <w:pStyle w:val="TableText"/>
              <w:jc w:val="center"/>
            </w:pPr>
            <w:r w:rsidRPr="00717937">
              <w:t>*</w:t>
            </w:r>
          </w:p>
        </w:tc>
        <w:tc>
          <w:tcPr>
            <w:tcW w:w="0" w:type="dxa"/>
            <w:noWrap/>
            <w:vAlign w:val="center"/>
            <w:hideMark/>
          </w:tcPr>
          <w:p w14:paraId="7269CEDC" w14:textId="77777777" w:rsidR="00AD09E9" w:rsidRPr="00717937" w:rsidRDefault="00AD09E9" w:rsidP="002467C8">
            <w:pPr>
              <w:pStyle w:val="TableText"/>
              <w:jc w:val="center"/>
            </w:pPr>
            <w:r w:rsidRPr="00717937">
              <w:t>*</w:t>
            </w:r>
          </w:p>
        </w:tc>
        <w:tc>
          <w:tcPr>
            <w:tcW w:w="0" w:type="dxa"/>
            <w:noWrap/>
            <w:vAlign w:val="center"/>
            <w:hideMark/>
          </w:tcPr>
          <w:p w14:paraId="6031B373"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tcBorders>
            <w:noWrap/>
            <w:vAlign w:val="center"/>
            <w:hideMark/>
          </w:tcPr>
          <w:p w14:paraId="6DBE2169" w14:textId="77777777" w:rsidR="00AD09E9" w:rsidRPr="00717937" w:rsidRDefault="00AD09E9" w:rsidP="002467C8">
            <w:pPr>
              <w:pStyle w:val="TableText"/>
              <w:jc w:val="center"/>
            </w:pPr>
          </w:p>
        </w:tc>
        <w:tc>
          <w:tcPr>
            <w:tcW w:w="0" w:type="dxa"/>
            <w:tcBorders>
              <w:top w:val="single" w:sz="4" w:space="0" w:color="808080" w:themeColor="background1" w:themeShade="80"/>
            </w:tcBorders>
            <w:noWrap/>
            <w:vAlign w:val="center"/>
            <w:hideMark/>
          </w:tcPr>
          <w:p w14:paraId="3214A2CB" w14:textId="77777777" w:rsidR="00AD09E9" w:rsidRPr="00717937" w:rsidRDefault="00AD09E9" w:rsidP="002467C8">
            <w:pPr>
              <w:pStyle w:val="TableText"/>
              <w:jc w:val="center"/>
              <w:rPr>
                <w:rFonts w:ascii="Times New Roman" w:hAnsi="Times New Roman"/>
                <w:color w:val="auto"/>
                <w:szCs w:val="20"/>
              </w:rPr>
            </w:pPr>
          </w:p>
        </w:tc>
      </w:tr>
      <w:tr w:rsidR="00AD09E9" w:rsidRPr="00717937" w14:paraId="6EE1A4A7" w14:textId="77777777" w:rsidTr="00524BCC">
        <w:trPr>
          <w:trHeight w:val="288"/>
        </w:trPr>
        <w:tc>
          <w:tcPr>
            <w:tcW w:w="0" w:type="dxa"/>
            <w:noWrap/>
            <w:hideMark/>
          </w:tcPr>
          <w:p w14:paraId="52930767" w14:textId="77777777" w:rsidR="00AD09E9" w:rsidRPr="00717937" w:rsidRDefault="00AD09E9" w:rsidP="002467C8">
            <w:pPr>
              <w:pStyle w:val="TableText"/>
            </w:pPr>
            <w:r w:rsidRPr="00717937">
              <w:t>Whimbrel</w:t>
            </w:r>
          </w:p>
        </w:tc>
        <w:tc>
          <w:tcPr>
            <w:tcW w:w="0" w:type="dxa"/>
            <w:noWrap/>
            <w:hideMark/>
          </w:tcPr>
          <w:p w14:paraId="6D8FE916" w14:textId="77777777" w:rsidR="00AD09E9" w:rsidRPr="00593F86" w:rsidRDefault="00AD09E9" w:rsidP="002467C8">
            <w:pPr>
              <w:pStyle w:val="TableText"/>
              <w:rPr>
                <w:i/>
                <w:iCs/>
              </w:rPr>
            </w:pPr>
            <w:r w:rsidRPr="00593F86">
              <w:rPr>
                <w:i/>
                <w:iCs/>
              </w:rPr>
              <w:t>Numenius phaeopus</w:t>
            </w:r>
          </w:p>
        </w:tc>
        <w:tc>
          <w:tcPr>
            <w:tcW w:w="0" w:type="dxa"/>
          </w:tcPr>
          <w:p w14:paraId="44EDD5B2" w14:textId="77777777" w:rsidR="00AD09E9" w:rsidRPr="00717937" w:rsidRDefault="00AD09E9" w:rsidP="002467C8">
            <w:pPr>
              <w:pStyle w:val="TableText"/>
              <w:jc w:val="center"/>
            </w:pPr>
          </w:p>
        </w:tc>
        <w:tc>
          <w:tcPr>
            <w:tcW w:w="0" w:type="dxa"/>
            <w:noWrap/>
            <w:vAlign w:val="center"/>
            <w:hideMark/>
          </w:tcPr>
          <w:p w14:paraId="732BEC4C" w14:textId="77777777" w:rsidR="00AD09E9" w:rsidRPr="00717937" w:rsidRDefault="00AD09E9" w:rsidP="002467C8">
            <w:pPr>
              <w:pStyle w:val="TableText"/>
              <w:jc w:val="center"/>
            </w:pPr>
          </w:p>
        </w:tc>
        <w:tc>
          <w:tcPr>
            <w:tcW w:w="0" w:type="dxa"/>
            <w:noWrap/>
            <w:vAlign w:val="center"/>
            <w:hideMark/>
          </w:tcPr>
          <w:p w14:paraId="7715094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D11074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15255E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EB6C15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424A79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D3EE68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11FE274" w14:textId="77777777" w:rsidR="00AD09E9" w:rsidRPr="00717937" w:rsidRDefault="00AD09E9" w:rsidP="002467C8">
            <w:pPr>
              <w:pStyle w:val="TableText"/>
              <w:jc w:val="center"/>
            </w:pPr>
            <w:r w:rsidRPr="00717937">
              <w:t>(V)</w:t>
            </w:r>
          </w:p>
        </w:tc>
        <w:tc>
          <w:tcPr>
            <w:tcW w:w="0" w:type="dxa"/>
            <w:noWrap/>
            <w:vAlign w:val="center"/>
            <w:hideMark/>
          </w:tcPr>
          <w:p w14:paraId="5F3F4232" w14:textId="77777777" w:rsidR="00AD09E9" w:rsidRPr="00717937" w:rsidRDefault="00AD09E9" w:rsidP="002467C8">
            <w:pPr>
              <w:pStyle w:val="TableText"/>
              <w:jc w:val="center"/>
            </w:pPr>
          </w:p>
        </w:tc>
        <w:tc>
          <w:tcPr>
            <w:tcW w:w="0" w:type="dxa"/>
            <w:noWrap/>
            <w:vAlign w:val="center"/>
            <w:hideMark/>
          </w:tcPr>
          <w:p w14:paraId="18DB7200" w14:textId="77777777" w:rsidR="00AD09E9" w:rsidRPr="00717937" w:rsidRDefault="00AD09E9" w:rsidP="002467C8">
            <w:pPr>
              <w:pStyle w:val="TableText"/>
              <w:jc w:val="center"/>
            </w:pPr>
            <w:r w:rsidRPr="00717937">
              <w:t>*</w:t>
            </w:r>
          </w:p>
        </w:tc>
        <w:tc>
          <w:tcPr>
            <w:tcW w:w="0" w:type="dxa"/>
            <w:noWrap/>
            <w:vAlign w:val="center"/>
            <w:hideMark/>
          </w:tcPr>
          <w:p w14:paraId="35B12AD0" w14:textId="77777777" w:rsidR="00AD09E9" w:rsidRPr="00717937" w:rsidRDefault="00AD09E9" w:rsidP="002467C8">
            <w:pPr>
              <w:pStyle w:val="TableText"/>
              <w:jc w:val="center"/>
            </w:pPr>
            <w:r w:rsidRPr="00717937">
              <w:t>B2C</w:t>
            </w:r>
          </w:p>
        </w:tc>
        <w:tc>
          <w:tcPr>
            <w:tcW w:w="0" w:type="dxa"/>
            <w:noWrap/>
            <w:vAlign w:val="center"/>
            <w:hideMark/>
          </w:tcPr>
          <w:p w14:paraId="68C44BF8" w14:textId="77777777" w:rsidR="00AD09E9" w:rsidRPr="00717937" w:rsidRDefault="00AD09E9" w:rsidP="002467C8">
            <w:pPr>
              <w:pStyle w:val="TableText"/>
              <w:jc w:val="center"/>
            </w:pPr>
            <w:r w:rsidRPr="00717937">
              <w:t>*</w:t>
            </w:r>
          </w:p>
        </w:tc>
        <w:tc>
          <w:tcPr>
            <w:tcW w:w="0" w:type="dxa"/>
            <w:noWrap/>
            <w:vAlign w:val="center"/>
            <w:hideMark/>
          </w:tcPr>
          <w:p w14:paraId="4DA36433" w14:textId="77777777" w:rsidR="00AD09E9" w:rsidRPr="00717937" w:rsidRDefault="00AD09E9" w:rsidP="002467C8">
            <w:pPr>
              <w:pStyle w:val="TableText"/>
              <w:jc w:val="center"/>
            </w:pPr>
            <w:r w:rsidRPr="00717937">
              <w:t>*</w:t>
            </w:r>
          </w:p>
        </w:tc>
        <w:tc>
          <w:tcPr>
            <w:tcW w:w="0" w:type="dxa"/>
            <w:noWrap/>
            <w:vAlign w:val="center"/>
            <w:hideMark/>
          </w:tcPr>
          <w:p w14:paraId="1047E314" w14:textId="77777777" w:rsidR="00AD09E9" w:rsidRPr="00717937" w:rsidRDefault="00AD09E9" w:rsidP="002467C8">
            <w:pPr>
              <w:pStyle w:val="TableText"/>
              <w:jc w:val="center"/>
            </w:pPr>
            <w:r w:rsidRPr="00717937">
              <w:t>*</w:t>
            </w:r>
          </w:p>
        </w:tc>
        <w:tc>
          <w:tcPr>
            <w:tcW w:w="0" w:type="dxa"/>
            <w:tcBorders>
              <w:bottom w:val="single" w:sz="4" w:space="0" w:color="808080" w:themeColor="background1" w:themeShade="80"/>
            </w:tcBorders>
            <w:noWrap/>
            <w:vAlign w:val="center"/>
            <w:hideMark/>
          </w:tcPr>
          <w:p w14:paraId="30DF34FB" w14:textId="77777777" w:rsidR="00AD09E9" w:rsidRPr="00717937" w:rsidRDefault="00AD09E9" w:rsidP="002467C8">
            <w:pPr>
              <w:pStyle w:val="TableText"/>
              <w:jc w:val="center"/>
            </w:pPr>
          </w:p>
        </w:tc>
        <w:tc>
          <w:tcPr>
            <w:tcW w:w="0" w:type="dxa"/>
            <w:tcBorders>
              <w:bottom w:val="single" w:sz="4" w:space="0" w:color="808080" w:themeColor="background1" w:themeShade="80"/>
            </w:tcBorders>
            <w:noWrap/>
            <w:vAlign w:val="center"/>
            <w:hideMark/>
          </w:tcPr>
          <w:p w14:paraId="7E005C4B"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02698F5A" w14:textId="77777777" w:rsidTr="00D753A6">
        <w:trPr>
          <w:trHeight w:val="288"/>
        </w:trPr>
        <w:tc>
          <w:tcPr>
            <w:tcW w:w="0" w:type="dxa"/>
            <w:noWrap/>
            <w:hideMark/>
          </w:tcPr>
          <w:p w14:paraId="61767ACD" w14:textId="77777777" w:rsidR="00AD09E9" w:rsidRPr="00717937" w:rsidRDefault="00AD09E9" w:rsidP="002467C8">
            <w:pPr>
              <w:pStyle w:val="TableText"/>
            </w:pPr>
            <w:r w:rsidRPr="00717937">
              <w:t>Blue-billed duck</w:t>
            </w:r>
          </w:p>
        </w:tc>
        <w:tc>
          <w:tcPr>
            <w:tcW w:w="0" w:type="dxa"/>
            <w:noWrap/>
            <w:hideMark/>
          </w:tcPr>
          <w:p w14:paraId="1951E61D" w14:textId="77777777" w:rsidR="00AD09E9" w:rsidRPr="00593F86" w:rsidRDefault="00AD09E9" w:rsidP="002467C8">
            <w:pPr>
              <w:pStyle w:val="TableText"/>
              <w:rPr>
                <w:i/>
                <w:iCs/>
              </w:rPr>
            </w:pPr>
            <w:r w:rsidRPr="00593F86">
              <w:rPr>
                <w:i/>
                <w:iCs/>
              </w:rPr>
              <w:t>Oxyura australis</w:t>
            </w:r>
          </w:p>
        </w:tc>
        <w:tc>
          <w:tcPr>
            <w:tcW w:w="0" w:type="dxa"/>
          </w:tcPr>
          <w:p w14:paraId="75F59FA1" w14:textId="77777777" w:rsidR="00AD09E9" w:rsidRPr="00717937" w:rsidRDefault="00AD09E9" w:rsidP="002467C8">
            <w:pPr>
              <w:pStyle w:val="TableText"/>
              <w:jc w:val="center"/>
            </w:pPr>
          </w:p>
        </w:tc>
        <w:tc>
          <w:tcPr>
            <w:tcW w:w="0" w:type="dxa"/>
            <w:noWrap/>
            <w:vAlign w:val="center"/>
            <w:hideMark/>
          </w:tcPr>
          <w:p w14:paraId="6AF9CD0F" w14:textId="77777777" w:rsidR="00AD09E9" w:rsidRPr="00717937" w:rsidRDefault="00AD09E9" w:rsidP="002467C8">
            <w:pPr>
              <w:pStyle w:val="TableText"/>
              <w:jc w:val="center"/>
            </w:pPr>
          </w:p>
        </w:tc>
        <w:tc>
          <w:tcPr>
            <w:tcW w:w="0" w:type="dxa"/>
            <w:noWrap/>
            <w:vAlign w:val="center"/>
            <w:hideMark/>
          </w:tcPr>
          <w:p w14:paraId="0C3CB61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022F4D1" w14:textId="77777777" w:rsidR="00AD09E9" w:rsidRPr="00717937" w:rsidRDefault="00AD09E9" w:rsidP="002467C8">
            <w:pPr>
              <w:pStyle w:val="TableText"/>
              <w:jc w:val="center"/>
            </w:pPr>
            <w:r w:rsidRPr="00717937">
              <w:t>V</w:t>
            </w:r>
          </w:p>
        </w:tc>
        <w:tc>
          <w:tcPr>
            <w:tcW w:w="0" w:type="dxa"/>
            <w:noWrap/>
            <w:vAlign w:val="center"/>
            <w:hideMark/>
          </w:tcPr>
          <w:p w14:paraId="2816A296" w14:textId="77777777" w:rsidR="00AD09E9" w:rsidRPr="00717937" w:rsidRDefault="00AD09E9" w:rsidP="002467C8">
            <w:pPr>
              <w:pStyle w:val="TableText"/>
              <w:jc w:val="center"/>
            </w:pPr>
          </w:p>
        </w:tc>
        <w:tc>
          <w:tcPr>
            <w:tcW w:w="0" w:type="dxa"/>
            <w:noWrap/>
            <w:vAlign w:val="center"/>
            <w:hideMark/>
          </w:tcPr>
          <w:p w14:paraId="076811D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E81F5B2" w14:textId="77777777" w:rsidR="00AD09E9" w:rsidRPr="00717937" w:rsidRDefault="00AD09E9" w:rsidP="002467C8">
            <w:pPr>
              <w:pStyle w:val="TableText"/>
              <w:jc w:val="center"/>
            </w:pPr>
            <w:r w:rsidRPr="00717937">
              <w:t>R</w:t>
            </w:r>
          </w:p>
        </w:tc>
        <w:tc>
          <w:tcPr>
            <w:tcW w:w="0" w:type="dxa"/>
            <w:noWrap/>
            <w:vAlign w:val="center"/>
            <w:hideMark/>
          </w:tcPr>
          <w:p w14:paraId="1ABB802A" w14:textId="77777777" w:rsidR="00AD09E9" w:rsidRPr="00717937" w:rsidRDefault="00AD09E9" w:rsidP="002467C8">
            <w:pPr>
              <w:pStyle w:val="TableText"/>
              <w:jc w:val="center"/>
            </w:pPr>
          </w:p>
        </w:tc>
        <w:tc>
          <w:tcPr>
            <w:tcW w:w="0" w:type="dxa"/>
            <w:noWrap/>
            <w:vAlign w:val="center"/>
            <w:hideMark/>
          </w:tcPr>
          <w:p w14:paraId="26307E36" w14:textId="77777777" w:rsidR="00AD09E9" w:rsidRPr="00717937" w:rsidRDefault="00AD09E9" w:rsidP="002467C8">
            <w:pPr>
              <w:pStyle w:val="TableText"/>
              <w:jc w:val="center"/>
            </w:pPr>
            <w:r w:rsidRPr="00717937">
              <w:t>T (E)</w:t>
            </w:r>
          </w:p>
        </w:tc>
        <w:tc>
          <w:tcPr>
            <w:tcW w:w="0" w:type="dxa"/>
            <w:noWrap/>
            <w:vAlign w:val="center"/>
            <w:hideMark/>
          </w:tcPr>
          <w:p w14:paraId="2D66A4E0" w14:textId="77777777" w:rsidR="00AD09E9" w:rsidRPr="00717937" w:rsidRDefault="00AD09E9" w:rsidP="002467C8">
            <w:pPr>
              <w:pStyle w:val="TableText"/>
              <w:jc w:val="center"/>
            </w:pPr>
          </w:p>
        </w:tc>
        <w:tc>
          <w:tcPr>
            <w:tcW w:w="0" w:type="dxa"/>
            <w:noWrap/>
            <w:vAlign w:val="center"/>
            <w:hideMark/>
          </w:tcPr>
          <w:p w14:paraId="55CFF53F" w14:textId="77777777" w:rsidR="00AD09E9" w:rsidRPr="00717937" w:rsidRDefault="00AD09E9" w:rsidP="002467C8">
            <w:pPr>
              <w:pStyle w:val="TableText"/>
              <w:jc w:val="center"/>
            </w:pPr>
          </w:p>
        </w:tc>
        <w:tc>
          <w:tcPr>
            <w:tcW w:w="0" w:type="dxa"/>
            <w:noWrap/>
            <w:vAlign w:val="center"/>
            <w:hideMark/>
          </w:tcPr>
          <w:p w14:paraId="260063D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803869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A4F84B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A2E79A"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F9BBC3C"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49139F6" w14:textId="77777777" w:rsidR="00AD09E9" w:rsidRPr="00717937" w:rsidRDefault="00AD09E9" w:rsidP="002467C8">
            <w:pPr>
              <w:pStyle w:val="TableText"/>
              <w:jc w:val="center"/>
            </w:pPr>
            <w:r w:rsidRPr="00717937">
              <w:t>1</w:t>
            </w:r>
          </w:p>
        </w:tc>
      </w:tr>
      <w:tr w:rsidR="008614AD" w:rsidRPr="00717937" w14:paraId="1D32A4FF" w14:textId="77777777" w:rsidTr="00D753A6">
        <w:trPr>
          <w:trHeight w:val="288"/>
        </w:trPr>
        <w:tc>
          <w:tcPr>
            <w:tcW w:w="0" w:type="dxa"/>
            <w:noWrap/>
            <w:hideMark/>
          </w:tcPr>
          <w:p w14:paraId="26AD2246" w14:textId="77777777" w:rsidR="00AD09E9" w:rsidRPr="00717937" w:rsidRDefault="00AD09E9" w:rsidP="002467C8">
            <w:pPr>
              <w:pStyle w:val="TableText"/>
            </w:pPr>
            <w:r w:rsidRPr="00717937">
              <w:t>Pied cormorant</w:t>
            </w:r>
          </w:p>
        </w:tc>
        <w:tc>
          <w:tcPr>
            <w:tcW w:w="0" w:type="dxa"/>
            <w:noWrap/>
            <w:hideMark/>
          </w:tcPr>
          <w:p w14:paraId="5B08A236" w14:textId="77777777" w:rsidR="00AD09E9" w:rsidRPr="00593F86" w:rsidRDefault="00AD09E9" w:rsidP="002467C8">
            <w:pPr>
              <w:pStyle w:val="TableText"/>
              <w:rPr>
                <w:i/>
                <w:iCs/>
              </w:rPr>
            </w:pPr>
            <w:r w:rsidRPr="00593F86">
              <w:rPr>
                <w:i/>
                <w:iCs/>
              </w:rPr>
              <w:t>Phalacrocorax varius</w:t>
            </w:r>
          </w:p>
        </w:tc>
        <w:tc>
          <w:tcPr>
            <w:tcW w:w="0" w:type="dxa"/>
          </w:tcPr>
          <w:p w14:paraId="7543C6BC" w14:textId="77777777" w:rsidR="00AD09E9" w:rsidRPr="00717937" w:rsidRDefault="00AD09E9" w:rsidP="002467C8">
            <w:pPr>
              <w:pStyle w:val="TableText"/>
              <w:jc w:val="center"/>
            </w:pPr>
          </w:p>
        </w:tc>
        <w:tc>
          <w:tcPr>
            <w:tcW w:w="0" w:type="dxa"/>
            <w:noWrap/>
            <w:vAlign w:val="center"/>
            <w:hideMark/>
          </w:tcPr>
          <w:p w14:paraId="442C0153" w14:textId="77777777" w:rsidR="00AD09E9" w:rsidRPr="00717937" w:rsidRDefault="00AD09E9" w:rsidP="002467C8">
            <w:pPr>
              <w:pStyle w:val="TableText"/>
              <w:jc w:val="center"/>
            </w:pPr>
          </w:p>
        </w:tc>
        <w:tc>
          <w:tcPr>
            <w:tcW w:w="0" w:type="dxa"/>
            <w:noWrap/>
            <w:vAlign w:val="center"/>
            <w:hideMark/>
          </w:tcPr>
          <w:p w14:paraId="673B9DB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51DBFF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15AE5D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731157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112642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99A17A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789F41A" w14:textId="77777777" w:rsidR="00AD09E9" w:rsidRPr="00717937" w:rsidRDefault="00AD09E9" w:rsidP="002467C8">
            <w:pPr>
              <w:pStyle w:val="TableText"/>
              <w:jc w:val="center"/>
            </w:pPr>
            <w:r w:rsidRPr="00717937">
              <w:t>(NT)</w:t>
            </w:r>
          </w:p>
        </w:tc>
        <w:tc>
          <w:tcPr>
            <w:tcW w:w="0" w:type="dxa"/>
            <w:noWrap/>
            <w:vAlign w:val="center"/>
            <w:hideMark/>
          </w:tcPr>
          <w:p w14:paraId="12665726" w14:textId="77777777" w:rsidR="00AD09E9" w:rsidRPr="00717937" w:rsidRDefault="00AD09E9" w:rsidP="002467C8">
            <w:pPr>
              <w:pStyle w:val="TableText"/>
              <w:jc w:val="center"/>
            </w:pPr>
          </w:p>
        </w:tc>
        <w:tc>
          <w:tcPr>
            <w:tcW w:w="0" w:type="dxa"/>
            <w:noWrap/>
            <w:vAlign w:val="center"/>
            <w:hideMark/>
          </w:tcPr>
          <w:p w14:paraId="7B2A0E24" w14:textId="77777777" w:rsidR="00AD09E9" w:rsidRPr="00717937" w:rsidRDefault="00AD09E9" w:rsidP="002467C8">
            <w:pPr>
              <w:pStyle w:val="TableText"/>
              <w:jc w:val="center"/>
            </w:pPr>
          </w:p>
        </w:tc>
        <w:tc>
          <w:tcPr>
            <w:tcW w:w="0" w:type="dxa"/>
            <w:noWrap/>
            <w:vAlign w:val="center"/>
            <w:hideMark/>
          </w:tcPr>
          <w:p w14:paraId="176D63E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A9E734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BB8526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93D8EA2"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995C18F"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12F4338" w14:textId="77777777" w:rsidR="00AD09E9" w:rsidRPr="00717937" w:rsidRDefault="00AD09E9" w:rsidP="002467C8">
            <w:pPr>
              <w:pStyle w:val="TableText"/>
              <w:jc w:val="center"/>
            </w:pPr>
            <w:r w:rsidRPr="00717937">
              <w:t>1</w:t>
            </w:r>
          </w:p>
        </w:tc>
      </w:tr>
      <w:tr w:rsidR="008614AD" w:rsidRPr="00717937" w14:paraId="2246183B" w14:textId="77777777" w:rsidTr="00D753A6">
        <w:trPr>
          <w:trHeight w:val="288"/>
        </w:trPr>
        <w:tc>
          <w:tcPr>
            <w:tcW w:w="0" w:type="dxa"/>
            <w:noWrap/>
            <w:hideMark/>
          </w:tcPr>
          <w:p w14:paraId="3AF08275" w14:textId="77777777" w:rsidR="00AD09E9" w:rsidRPr="00717937" w:rsidRDefault="00AD09E9" w:rsidP="002467C8">
            <w:pPr>
              <w:pStyle w:val="TableText"/>
            </w:pPr>
            <w:r w:rsidRPr="00717937">
              <w:t>Royal spoonbill</w:t>
            </w:r>
          </w:p>
        </w:tc>
        <w:tc>
          <w:tcPr>
            <w:tcW w:w="0" w:type="dxa"/>
            <w:noWrap/>
            <w:hideMark/>
          </w:tcPr>
          <w:p w14:paraId="37C9A8B5" w14:textId="77777777" w:rsidR="00AD09E9" w:rsidRPr="00593F86" w:rsidRDefault="00AD09E9" w:rsidP="002467C8">
            <w:pPr>
              <w:pStyle w:val="TableText"/>
              <w:rPr>
                <w:i/>
                <w:iCs/>
              </w:rPr>
            </w:pPr>
            <w:r w:rsidRPr="00593F86">
              <w:rPr>
                <w:i/>
                <w:iCs/>
              </w:rPr>
              <w:t>Platalea regia</w:t>
            </w:r>
          </w:p>
        </w:tc>
        <w:tc>
          <w:tcPr>
            <w:tcW w:w="0" w:type="dxa"/>
          </w:tcPr>
          <w:p w14:paraId="4E59F84D" w14:textId="77777777" w:rsidR="00AD09E9" w:rsidRPr="00717937" w:rsidRDefault="00AD09E9" w:rsidP="002467C8">
            <w:pPr>
              <w:pStyle w:val="TableText"/>
              <w:jc w:val="center"/>
            </w:pPr>
          </w:p>
        </w:tc>
        <w:tc>
          <w:tcPr>
            <w:tcW w:w="0" w:type="dxa"/>
            <w:noWrap/>
            <w:vAlign w:val="center"/>
            <w:hideMark/>
          </w:tcPr>
          <w:p w14:paraId="6C9785ED" w14:textId="77777777" w:rsidR="00AD09E9" w:rsidRPr="00717937" w:rsidRDefault="00AD09E9" w:rsidP="002467C8">
            <w:pPr>
              <w:pStyle w:val="TableText"/>
              <w:jc w:val="center"/>
            </w:pPr>
          </w:p>
        </w:tc>
        <w:tc>
          <w:tcPr>
            <w:tcW w:w="0" w:type="dxa"/>
            <w:noWrap/>
            <w:vAlign w:val="center"/>
            <w:hideMark/>
          </w:tcPr>
          <w:p w14:paraId="0BF9BAC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67F2A8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78E51E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9E9103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D1FED2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CD94BC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3CF8FF" w14:textId="77777777" w:rsidR="00AD09E9" w:rsidRPr="00717937" w:rsidRDefault="00AD09E9" w:rsidP="002467C8">
            <w:pPr>
              <w:pStyle w:val="TableText"/>
              <w:jc w:val="center"/>
            </w:pPr>
            <w:r w:rsidRPr="00717937">
              <w:t>(NT)</w:t>
            </w:r>
          </w:p>
        </w:tc>
        <w:tc>
          <w:tcPr>
            <w:tcW w:w="0" w:type="dxa"/>
            <w:noWrap/>
            <w:vAlign w:val="center"/>
            <w:hideMark/>
          </w:tcPr>
          <w:p w14:paraId="1929111A" w14:textId="77777777" w:rsidR="00AD09E9" w:rsidRPr="00717937" w:rsidRDefault="00AD09E9" w:rsidP="002467C8">
            <w:pPr>
              <w:pStyle w:val="TableText"/>
              <w:jc w:val="center"/>
            </w:pPr>
          </w:p>
        </w:tc>
        <w:tc>
          <w:tcPr>
            <w:tcW w:w="0" w:type="dxa"/>
            <w:noWrap/>
            <w:vAlign w:val="center"/>
            <w:hideMark/>
          </w:tcPr>
          <w:p w14:paraId="5781CA57" w14:textId="77777777" w:rsidR="00AD09E9" w:rsidRPr="00717937" w:rsidRDefault="00AD09E9" w:rsidP="002467C8">
            <w:pPr>
              <w:pStyle w:val="TableText"/>
              <w:jc w:val="center"/>
            </w:pPr>
          </w:p>
        </w:tc>
        <w:tc>
          <w:tcPr>
            <w:tcW w:w="0" w:type="dxa"/>
            <w:noWrap/>
            <w:vAlign w:val="center"/>
            <w:hideMark/>
          </w:tcPr>
          <w:p w14:paraId="293C58C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B2696B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270F52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27A7B24"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FD2EBF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9B36567" w14:textId="77777777" w:rsidR="00AD09E9" w:rsidRPr="00717937" w:rsidRDefault="00AD09E9" w:rsidP="002467C8">
            <w:pPr>
              <w:pStyle w:val="TableText"/>
              <w:jc w:val="center"/>
            </w:pPr>
            <w:r w:rsidRPr="00717937">
              <w:t>1</w:t>
            </w:r>
          </w:p>
        </w:tc>
      </w:tr>
      <w:tr w:rsidR="008614AD" w:rsidRPr="00717937" w14:paraId="2A5862ED" w14:textId="77777777" w:rsidTr="00D753A6">
        <w:trPr>
          <w:trHeight w:val="288"/>
        </w:trPr>
        <w:tc>
          <w:tcPr>
            <w:tcW w:w="0" w:type="dxa"/>
            <w:noWrap/>
            <w:hideMark/>
          </w:tcPr>
          <w:p w14:paraId="761C53EA" w14:textId="77777777" w:rsidR="00AD09E9" w:rsidRPr="00717937" w:rsidRDefault="00AD09E9" w:rsidP="002467C8">
            <w:pPr>
              <w:pStyle w:val="TableText"/>
            </w:pPr>
            <w:r w:rsidRPr="00717937">
              <w:t>Glossy ibis</w:t>
            </w:r>
          </w:p>
        </w:tc>
        <w:tc>
          <w:tcPr>
            <w:tcW w:w="0" w:type="dxa"/>
            <w:noWrap/>
            <w:hideMark/>
          </w:tcPr>
          <w:p w14:paraId="37CC38F6" w14:textId="77777777" w:rsidR="00AD09E9" w:rsidRPr="00593F86" w:rsidRDefault="00AD09E9" w:rsidP="002467C8">
            <w:pPr>
              <w:pStyle w:val="TableText"/>
              <w:rPr>
                <w:i/>
                <w:iCs/>
              </w:rPr>
            </w:pPr>
            <w:r w:rsidRPr="00593F86">
              <w:rPr>
                <w:i/>
                <w:iCs/>
              </w:rPr>
              <w:t>Plegadis falcinellus</w:t>
            </w:r>
          </w:p>
        </w:tc>
        <w:tc>
          <w:tcPr>
            <w:tcW w:w="0" w:type="dxa"/>
          </w:tcPr>
          <w:p w14:paraId="30B20012" w14:textId="77777777" w:rsidR="00AD09E9" w:rsidRPr="00717937" w:rsidRDefault="00AD09E9" w:rsidP="002467C8">
            <w:pPr>
              <w:pStyle w:val="TableText"/>
              <w:jc w:val="center"/>
            </w:pPr>
          </w:p>
        </w:tc>
        <w:tc>
          <w:tcPr>
            <w:tcW w:w="0" w:type="dxa"/>
            <w:noWrap/>
            <w:vAlign w:val="center"/>
            <w:hideMark/>
          </w:tcPr>
          <w:p w14:paraId="37B9900D" w14:textId="77777777" w:rsidR="00AD09E9" w:rsidRPr="00717937" w:rsidRDefault="00AD09E9" w:rsidP="002467C8">
            <w:pPr>
              <w:pStyle w:val="TableText"/>
              <w:jc w:val="center"/>
            </w:pPr>
          </w:p>
        </w:tc>
        <w:tc>
          <w:tcPr>
            <w:tcW w:w="0" w:type="dxa"/>
            <w:noWrap/>
            <w:vAlign w:val="center"/>
            <w:hideMark/>
          </w:tcPr>
          <w:p w14:paraId="64D8109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000A6A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4071B6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FB429F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DBAF539" w14:textId="77777777" w:rsidR="00AD09E9" w:rsidRPr="00717937" w:rsidRDefault="00AD09E9" w:rsidP="002467C8">
            <w:pPr>
              <w:pStyle w:val="TableText"/>
              <w:jc w:val="center"/>
            </w:pPr>
            <w:r w:rsidRPr="00717937">
              <w:t>R</w:t>
            </w:r>
          </w:p>
        </w:tc>
        <w:tc>
          <w:tcPr>
            <w:tcW w:w="0" w:type="dxa"/>
            <w:noWrap/>
            <w:vAlign w:val="center"/>
            <w:hideMark/>
          </w:tcPr>
          <w:p w14:paraId="285E554A" w14:textId="77777777" w:rsidR="00AD09E9" w:rsidRPr="00717937" w:rsidRDefault="00AD09E9" w:rsidP="002467C8">
            <w:pPr>
              <w:pStyle w:val="TableText"/>
              <w:jc w:val="center"/>
            </w:pPr>
          </w:p>
        </w:tc>
        <w:tc>
          <w:tcPr>
            <w:tcW w:w="0" w:type="dxa"/>
            <w:noWrap/>
            <w:vAlign w:val="center"/>
            <w:hideMark/>
          </w:tcPr>
          <w:p w14:paraId="45FAB998" w14:textId="77777777" w:rsidR="00AD09E9" w:rsidRPr="00717937" w:rsidRDefault="00AD09E9" w:rsidP="002467C8">
            <w:pPr>
              <w:pStyle w:val="TableText"/>
              <w:jc w:val="center"/>
            </w:pPr>
            <w:r w:rsidRPr="00717937">
              <w:t>(NT)</w:t>
            </w:r>
          </w:p>
        </w:tc>
        <w:tc>
          <w:tcPr>
            <w:tcW w:w="0" w:type="dxa"/>
            <w:noWrap/>
            <w:vAlign w:val="center"/>
            <w:hideMark/>
          </w:tcPr>
          <w:p w14:paraId="3EAEE186" w14:textId="77777777" w:rsidR="00AD09E9" w:rsidRPr="00717937" w:rsidRDefault="00AD09E9" w:rsidP="002467C8">
            <w:pPr>
              <w:pStyle w:val="TableText"/>
              <w:jc w:val="center"/>
            </w:pPr>
          </w:p>
        </w:tc>
        <w:tc>
          <w:tcPr>
            <w:tcW w:w="0" w:type="dxa"/>
            <w:noWrap/>
            <w:vAlign w:val="center"/>
            <w:hideMark/>
          </w:tcPr>
          <w:p w14:paraId="560E9B55" w14:textId="77777777" w:rsidR="00AD09E9" w:rsidRPr="00717937" w:rsidRDefault="00AD09E9" w:rsidP="002467C8">
            <w:pPr>
              <w:pStyle w:val="TableText"/>
              <w:jc w:val="center"/>
            </w:pPr>
            <w:r w:rsidRPr="00717937">
              <w:t>*</w:t>
            </w:r>
          </w:p>
        </w:tc>
        <w:tc>
          <w:tcPr>
            <w:tcW w:w="0" w:type="dxa"/>
            <w:noWrap/>
            <w:vAlign w:val="center"/>
            <w:hideMark/>
          </w:tcPr>
          <w:p w14:paraId="0969FAED" w14:textId="77777777" w:rsidR="00AD09E9" w:rsidRPr="00717937" w:rsidRDefault="00AD09E9" w:rsidP="002467C8">
            <w:pPr>
              <w:pStyle w:val="TableText"/>
              <w:jc w:val="center"/>
            </w:pPr>
            <w:r w:rsidRPr="00717937">
              <w:t>B2</w:t>
            </w:r>
          </w:p>
        </w:tc>
        <w:tc>
          <w:tcPr>
            <w:tcW w:w="0" w:type="dxa"/>
            <w:noWrap/>
            <w:vAlign w:val="center"/>
            <w:hideMark/>
          </w:tcPr>
          <w:p w14:paraId="41CC10EB" w14:textId="77777777" w:rsidR="00AD09E9" w:rsidRPr="00717937" w:rsidRDefault="00AD09E9" w:rsidP="002467C8">
            <w:pPr>
              <w:pStyle w:val="TableText"/>
              <w:jc w:val="center"/>
            </w:pPr>
          </w:p>
        </w:tc>
        <w:tc>
          <w:tcPr>
            <w:tcW w:w="0" w:type="dxa"/>
            <w:noWrap/>
            <w:vAlign w:val="center"/>
            <w:hideMark/>
          </w:tcPr>
          <w:p w14:paraId="4CB1D16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CBB2193"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203F75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D34B6DF" w14:textId="77777777" w:rsidR="00AD09E9" w:rsidRPr="00717937" w:rsidRDefault="00AD09E9" w:rsidP="002467C8">
            <w:pPr>
              <w:pStyle w:val="TableText"/>
              <w:jc w:val="center"/>
            </w:pPr>
            <w:r w:rsidRPr="00717937">
              <w:t>1</w:t>
            </w:r>
          </w:p>
        </w:tc>
      </w:tr>
      <w:tr w:rsidR="00AD09E9" w:rsidRPr="00717937" w14:paraId="1C579060" w14:textId="77777777" w:rsidTr="00524BCC">
        <w:trPr>
          <w:trHeight w:val="288"/>
        </w:trPr>
        <w:tc>
          <w:tcPr>
            <w:tcW w:w="0" w:type="dxa"/>
            <w:noWrap/>
            <w:hideMark/>
          </w:tcPr>
          <w:p w14:paraId="1BD7F6BE" w14:textId="77777777" w:rsidR="00AD09E9" w:rsidRPr="00717937" w:rsidRDefault="00AD09E9" w:rsidP="002467C8">
            <w:pPr>
              <w:pStyle w:val="TableText"/>
            </w:pPr>
            <w:r w:rsidRPr="00717937">
              <w:t>Grey plover</w:t>
            </w:r>
          </w:p>
        </w:tc>
        <w:tc>
          <w:tcPr>
            <w:tcW w:w="0" w:type="dxa"/>
            <w:noWrap/>
            <w:hideMark/>
          </w:tcPr>
          <w:p w14:paraId="472185EE" w14:textId="77777777" w:rsidR="00AD09E9" w:rsidRPr="00593F86" w:rsidRDefault="00AD09E9" w:rsidP="002467C8">
            <w:pPr>
              <w:pStyle w:val="TableText"/>
              <w:rPr>
                <w:i/>
                <w:iCs/>
              </w:rPr>
            </w:pPr>
            <w:r w:rsidRPr="00593F86">
              <w:rPr>
                <w:i/>
                <w:iCs/>
              </w:rPr>
              <w:t>Pluvialis squatarola</w:t>
            </w:r>
          </w:p>
        </w:tc>
        <w:tc>
          <w:tcPr>
            <w:tcW w:w="0" w:type="dxa"/>
          </w:tcPr>
          <w:p w14:paraId="6C1BCA0F" w14:textId="77777777" w:rsidR="00AD09E9" w:rsidRPr="00717937" w:rsidRDefault="00AD09E9" w:rsidP="002467C8">
            <w:pPr>
              <w:pStyle w:val="TableText"/>
              <w:jc w:val="center"/>
            </w:pPr>
          </w:p>
        </w:tc>
        <w:tc>
          <w:tcPr>
            <w:tcW w:w="0" w:type="dxa"/>
            <w:noWrap/>
            <w:vAlign w:val="center"/>
            <w:hideMark/>
          </w:tcPr>
          <w:p w14:paraId="0123900C" w14:textId="77777777" w:rsidR="00AD09E9" w:rsidRPr="00717937" w:rsidRDefault="00AD09E9" w:rsidP="002467C8">
            <w:pPr>
              <w:pStyle w:val="TableText"/>
              <w:jc w:val="center"/>
            </w:pPr>
          </w:p>
        </w:tc>
        <w:tc>
          <w:tcPr>
            <w:tcW w:w="0" w:type="dxa"/>
            <w:noWrap/>
            <w:vAlign w:val="center"/>
            <w:hideMark/>
          </w:tcPr>
          <w:p w14:paraId="4C59D3B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D1C8FB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BC147A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0E7918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EC71ED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7F80C4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1FBFF19" w14:textId="77777777" w:rsidR="00AD09E9" w:rsidRPr="00717937" w:rsidRDefault="00AD09E9" w:rsidP="002467C8">
            <w:pPr>
              <w:pStyle w:val="TableText"/>
              <w:jc w:val="center"/>
            </w:pPr>
            <w:r w:rsidRPr="00717937">
              <w:t>(E)</w:t>
            </w:r>
          </w:p>
        </w:tc>
        <w:tc>
          <w:tcPr>
            <w:tcW w:w="0" w:type="dxa"/>
            <w:noWrap/>
            <w:vAlign w:val="center"/>
            <w:hideMark/>
          </w:tcPr>
          <w:p w14:paraId="0B762CDD" w14:textId="77777777" w:rsidR="00AD09E9" w:rsidRPr="00717937" w:rsidRDefault="00AD09E9" w:rsidP="002467C8">
            <w:pPr>
              <w:pStyle w:val="TableText"/>
              <w:jc w:val="center"/>
            </w:pPr>
          </w:p>
        </w:tc>
        <w:tc>
          <w:tcPr>
            <w:tcW w:w="0" w:type="dxa"/>
            <w:noWrap/>
            <w:vAlign w:val="center"/>
            <w:hideMark/>
          </w:tcPr>
          <w:p w14:paraId="4FA3D866" w14:textId="77777777" w:rsidR="00AD09E9" w:rsidRPr="00717937" w:rsidRDefault="00AD09E9" w:rsidP="002467C8">
            <w:pPr>
              <w:pStyle w:val="TableText"/>
              <w:jc w:val="center"/>
            </w:pPr>
            <w:r w:rsidRPr="00717937">
              <w:t>*</w:t>
            </w:r>
          </w:p>
        </w:tc>
        <w:tc>
          <w:tcPr>
            <w:tcW w:w="0" w:type="dxa"/>
            <w:noWrap/>
            <w:vAlign w:val="center"/>
            <w:hideMark/>
          </w:tcPr>
          <w:p w14:paraId="5BB1B125" w14:textId="77777777" w:rsidR="00AD09E9" w:rsidRPr="00717937" w:rsidRDefault="00AD09E9" w:rsidP="002467C8">
            <w:pPr>
              <w:pStyle w:val="TableText"/>
              <w:jc w:val="center"/>
            </w:pPr>
            <w:r w:rsidRPr="00717937">
              <w:t>B2C</w:t>
            </w:r>
          </w:p>
        </w:tc>
        <w:tc>
          <w:tcPr>
            <w:tcW w:w="0" w:type="dxa"/>
            <w:noWrap/>
            <w:vAlign w:val="center"/>
            <w:hideMark/>
          </w:tcPr>
          <w:p w14:paraId="4AE5CE74" w14:textId="77777777" w:rsidR="00AD09E9" w:rsidRPr="00717937" w:rsidRDefault="00AD09E9" w:rsidP="002467C8">
            <w:pPr>
              <w:pStyle w:val="TableText"/>
              <w:jc w:val="center"/>
            </w:pPr>
            <w:r w:rsidRPr="00717937">
              <w:t>*</w:t>
            </w:r>
          </w:p>
        </w:tc>
        <w:tc>
          <w:tcPr>
            <w:tcW w:w="0" w:type="dxa"/>
            <w:noWrap/>
            <w:vAlign w:val="center"/>
            <w:hideMark/>
          </w:tcPr>
          <w:p w14:paraId="6D2E1533" w14:textId="77777777" w:rsidR="00AD09E9" w:rsidRPr="00717937" w:rsidRDefault="00AD09E9" w:rsidP="002467C8">
            <w:pPr>
              <w:pStyle w:val="TableText"/>
              <w:jc w:val="center"/>
            </w:pPr>
            <w:r w:rsidRPr="00717937">
              <w:t>*</w:t>
            </w:r>
          </w:p>
        </w:tc>
        <w:tc>
          <w:tcPr>
            <w:tcW w:w="0" w:type="dxa"/>
            <w:noWrap/>
            <w:vAlign w:val="center"/>
            <w:hideMark/>
          </w:tcPr>
          <w:p w14:paraId="1BF0364C"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noWrap/>
            <w:vAlign w:val="center"/>
            <w:hideMark/>
          </w:tcPr>
          <w:p w14:paraId="695FC352" w14:textId="77777777" w:rsidR="00AD09E9" w:rsidRPr="00717937" w:rsidRDefault="00AD09E9" w:rsidP="002467C8">
            <w:pPr>
              <w:pStyle w:val="TableText"/>
              <w:jc w:val="center"/>
            </w:pPr>
          </w:p>
        </w:tc>
        <w:tc>
          <w:tcPr>
            <w:tcW w:w="0" w:type="dxa"/>
            <w:tcBorders>
              <w:top w:val="single" w:sz="4" w:space="0" w:color="808080" w:themeColor="background1" w:themeShade="80"/>
              <w:bottom w:val="single" w:sz="4" w:space="0" w:color="808080" w:themeColor="background1" w:themeShade="80"/>
            </w:tcBorders>
            <w:noWrap/>
            <w:vAlign w:val="center"/>
            <w:hideMark/>
          </w:tcPr>
          <w:p w14:paraId="19D50618"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43084BEF" w14:textId="77777777" w:rsidTr="00D753A6">
        <w:trPr>
          <w:trHeight w:val="288"/>
        </w:trPr>
        <w:tc>
          <w:tcPr>
            <w:tcW w:w="0" w:type="dxa"/>
            <w:noWrap/>
            <w:hideMark/>
          </w:tcPr>
          <w:p w14:paraId="664A7B8E" w14:textId="77777777" w:rsidR="00AD09E9" w:rsidRPr="00717937" w:rsidRDefault="00AD09E9" w:rsidP="002467C8">
            <w:pPr>
              <w:pStyle w:val="TableText"/>
            </w:pPr>
            <w:r w:rsidRPr="00717937">
              <w:t>Great crested grebe</w:t>
            </w:r>
          </w:p>
        </w:tc>
        <w:tc>
          <w:tcPr>
            <w:tcW w:w="0" w:type="dxa"/>
            <w:noWrap/>
            <w:hideMark/>
          </w:tcPr>
          <w:p w14:paraId="5272D7C4" w14:textId="77777777" w:rsidR="00AD09E9" w:rsidRPr="00593F86" w:rsidRDefault="00AD09E9" w:rsidP="002467C8">
            <w:pPr>
              <w:pStyle w:val="TableText"/>
              <w:rPr>
                <w:i/>
                <w:iCs/>
              </w:rPr>
            </w:pPr>
            <w:r w:rsidRPr="00593F86">
              <w:rPr>
                <w:i/>
                <w:iCs/>
              </w:rPr>
              <w:t>Podiceps cristatus</w:t>
            </w:r>
          </w:p>
        </w:tc>
        <w:tc>
          <w:tcPr>
            <w:tcW w:w="0" w:type="dxa"/>
          </w:tcPr>
          <w:p w14:paraId="1ACC6A99" w14:textId="77777777" w:rsidR="00AD09E9" w:rsidRPr="00717937" w:rsidRDefault="00AD09E9" w:rsidP="002467C8">
            <w:pPr>
              <w:pStyle w:val="TableText"/>
              <w:jc w:val="center"/>
            </w:pPr>
          </w:p>
        </w:tc>
        <w:tc>
          <w:tcPr>
            <w:tcW w:w="0" w:type="dxa"/>
            <w:noWrap/>
            <w:vAlign w:val="center"/>
            <w:hideMark/>
          </w:tcPr>
          <w:p w14:paraId="2F2234BE" w14:textId="77777777" w:rsidR="00AD09E9" w:rsidRPr="00717937" w:rsidRDefault="00AD09E9" w:rsidP="002467C8">
            <w:pPr>
              <w:pStyle w:val="TableText"/>
              <w:jc w:val="center"/>
            </w:pPr>
          </w:p>
        </w:tc>
        <w:tc>
          <w:tcPr>
            <w:tcW w:w="0" w:type="dxa"/>
            <w:noWrap/>
            <w:vAlign w:val="center"/>
            <w:hideMark/>
          </w:tcPr>
          <w:p w14:paraId="4E4E299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79EC4D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0F292C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4F4820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32D1BC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490C92A" w14:textId="77777777" w:rsidR="00AD09E9" w:rsidRPr="00717937" w:rsidRDefault="00AD09E9" w:rsidP="002467C8">
            <w:pPr>
              <w:pStyle w:val="TableText"/>
              <w:jc w:val="center"/>
            </w:pPr>
            <w:r w:rsidRPr="00717937">
              <w:t>V</w:t>
            </w:r>
          </w:p>
        </w:tc>
        <w:tc>
          <w:tcPr>
            <w:tcW w:w="0" w:type="dxa"/>
            <w:noWrap/>
            <w:vAlign w:val="center"/>
            <w:hideMark/>
          </w:tcPr>
          <w:p w14:paraId="61821890" w14:textId="77777777" w:rsidR="00AD09E9" w:rsidRPr="00717937" w:rsidRDefault="00AD09E9" w:rsidP="002467C8">
            <w:pPr>
              <w:pStyle w:val="TableText"/>
              <w:jc w:val="center"/>
            </w:pPr>
          </w:p>
        </w:tc>
        <w:tc>
          <w:tcPr>
            <w:tcW w:w="0" w:type="dxa"/>
            <w:noWrap/>
            <w:vAlign w:val="center"/>
            <w:hideMark/>
          </w:tcPr>
          <w:p w14:paraId="56F5310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664517" w14:textId="77777777" w:rsidR="00AD09E9" w:rsidRPr="00717937" w:rsidRDefault="00AD09E9" w:rsidP="002467C8">
            <w:pPr>
              <w:pStyle w:val="TableText"/>
              <w:jc w:val="center"/>
            </w:pPr>
          </w:p>
        </w:tc>
        <w:tc>
          <w:tcPr>
            <w:tcW w:w="0" w:type="dxa"/>
            <w:noWrap/>
            <w:vAlign w:val="center"/>
            <w:hideMark/>
          </w:tcPr>
          <w:p w14:paraId="497546A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323DFC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24C220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DC2D08B"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5C74873"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9336074" w14:textId="77777777" w:rsidR="00AD09E9" w:rsidRPr="00717937" w:rsidRDefault="00AD09E9" w:rsidP="002467C8">
            <w:pPr>
              <w:pStyle w:val="TableText"/>
              <w:jc w:val="center"/>
            </w:pPr>
            <w:r w:rsidRPr="00717937">
              <w:t>1</w:t>
            </w:r>
          </w:p>
        </w:tc>
      </w:tr>
      <w:tr w:rsidR="008614AD" w:rsidRPr="00717937" w14:paraId="7595F4F3" w14:textId="77777777" w:rsidTr="00D753A6">
        <w:trPr>
          <w:trHeight w:val="288"/>
        </w:trPr>
        <w:tc>
          <w:tcPr>
            <w:tcW w:w="0" w:type="dxa"/>
            <w:noWrap/>
            <w:hideMark/>
          </w:tcPr>
          <w:p w14:paraId="3055EB2A" w14:textId="77777777" w:rsidR="00AD09E9" w:rsidRPr="00717937" w:rsidRDefault="00AD09E9" w:rsidP="002467C8">
            <w:pPr>
              <w:pStyle w:val="TableText"/>
            </w:pPr>
            <w:r w:rsidRPr="00717937">
              <w:t>Baillon's crake</w:t>
            </w:r>
          </w:p>
        </w:tc>
        <w:tc>
          <w:tcPr>
            <w:tcW w:w="0" w:type="dxa"/>
            <w:noWrap/>
            <w:hideMark/>
          </w:tcPr>
          <w:p w14:paraId="6B2B6DD7" w14:textId="77777777" w:rsidR="00AD09E9" w:rsidRPr="00593F86" w:rsidRDefault="00AD09E9" w:rsidP="002467C8">
            <w:pPr>
              <w:pStyle w:val="TableText"/>
              <w:rPr>
                <w:i/>
                <w:iCs/>
              </w:rPr>
            </w:pPr>
            <w:r w:rsidRPr="00593F86">
              <w:rPr>
                <w:i/>
                <w:iCs/>
              </w:rPr>
              <w:t>Porzana pusilla (Zapornia pusilla)</w:t>
            </w:r>
          </w:p>
        </w:tc>
        <w:tc>
          <w:tcPr>
            <w:tcW w:w="0" w:type="dxa"/>
          </w:tcPr>
          <w:p w14:paraId="7C21CB29" w14:textId="77777777" w:rsidR="00AD09E9" w:rsidRPr="00717937" w:rsidRDefault="00AD09E9" w:rsidP="002467C8">
            <w:pPr>
              <w:pStyle w:val="TableText"/>
              <w:jc w:val="center"/>
            </w:pPr>
          </w:p>
        </w:tc>
        <w:tc>
          <w:tcPr>
            <w:tcW w:w="0" w:type="dxa"/>
            <w:noWrap/>
            <w:vAlign w:val="center"/>
            <w:hideMark/>
          </w:tcPr>
          <w:p w14:paraId="377BE00D" w14:textId="77777777" w:rsidR="00AD09E9" w:rsidRPr="00717937" w:rsidRDefault="00AD09E9" w:rsidP="002467C8">
            <w:pPr>
              <w:pStyle w:val="TableText"/>
              <w:jc w:val="center"/>
            </w:pPr>
          </w:p>
        </w:tc>
        <w:tc>
          <w:tcPr>
            <w:tcW w:w="0" w:type="dxa"/>
            <w:noWrap/>
            <w:vAlign w:val="center"/>
            <w:hideMark/>
          </w:tcPr>
          <w:p w14:paraId="264F2BD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650A34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E94B70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A3E786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99D369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F43594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5C3E0C3" w14:textId="77777777" w:rsidR="00AD09E9" w:rsidRPr="00717937" w:rsidRDefault="00AD09E9" w:rsidP="002467C8">
            <w:pPr>
              <w:pStyle w:val="TableText"/>
              <w:jc w:val="center"/>
            </w:pPr>
            <w:r w:rsidRPr="00717937">
              <w:t>T (V)</w:t>
            </w:r>
          </w:p>
        </w:tc>
        <w:tc>
          <w:tcPr>
            <w:tcW w:w="0" w:type="dxa"/>
            <w:noWrap/>
            <w:vAlign w:val="center"/>
            <w:hideMark/>
          </w:tcPr>
          <w:p w14:paraId="56928410" w14:textId="77777777" w:rsidR="00AD09E9" w:rsidRPr="00717937" w:rsidRDefault="00AD09E9" w:rsidP="002467C8">
            <w:pPr>
              <w:pStyle w:val="TableText"/>
              <w:jc w:val="center"/>
            </w:pPr>
          </w:p>
        </w:tc>
        <w:tc>
          <w:tcPr>
            <w:tcW w:w="0" w:type="dxa"/>
            <w:noWrap/>
            <w:vAlign w:val="center"/>
            <w:hideMark/>
          </w:tcPr>
          <w:p w14:paraId="4DE130E1" w14:textId="77777777" w:rsidR="00AD09E9" w:rsidRPr="00717937" w:rsidRDefault="00AD09E9" w:rsidP="002467C8">
            <w:pPr>
              <w:pStyle w:val="TableText"/>
              <w:jc w:val="center"/>
            </w:pPr>
          </w:p>
        </w:tc>
        <w:tc>
          <w:tcPr>
            <w:tcW w:w="0" w:type="dxa"/>
            <w:noWrap/>
            <w:vAlign w:val="center"/>
            <w:hideMark/>
          </w:tcPr>
          <w:p w14:paraId="531D042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B34180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88B1E5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C188A62"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481BF12"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08BFDD6" w14:textId="77777777" w:rsidR="00AD09E9" w:rsidRPr="00717937" w:rsidRDefault="00AD09E9" w:rsidP="002467C8">
            <w:pPr>
              <w:pStyle w:val="TableText"/>
              <w:jc w:val="center"/>
            </w:pPr>
            <w:r w:rsidRPr="00717937">
              <w:t>1</w:t>
            </w:r>
          </w:p>
        </w:tc>
      </w:tr>
      <w:tr w:rsidR="00AD09E9" w:rsidRPr="00717937" w14:paraId="2BB1BBEA" w14:textId="77777777" w:rsidTr="00524BCC">
        <w:trPr>
          <w:trHeight w:val="288"/>
        </w:trPr>
        <w:tc>
          <w:tcPr>
            <w:tcW w:w="0" w:type="dxa"/>
            <w:noWrap/>
            <w:hideMark/>
          </w:tcPr>
          <w:p w14:paraId="14E2F1EF" w14:textId="77777777" w:rsidR="00AD09E9" w:rsidRPr="00717937" w:rsidRDefault="00AD09E9" w:rsidP="002467C8">
            <w:pPr>
              <w:pStyle w:val="TableText"/>
            </w:pPr>
            <w:r w:rsidRPr="00717937">
              <w:t>Australian painted snipe</w:t>
            </w:r>
          </w:p>
        </w:tc>
        <w:tc>
          <w:tcPr>
            <w:tcW w:w="0" w:type="dxa"/>
            <w:noWrap/>
            <w:hideMark/>
          </w:tcPr>
          <w:p w14:paraId="616827C7" w14:textId="77777777" w:rsidR="00AD09E9" w:rsidRPr="00593F86" w:rsidRDefault="00AD09E9" w:rsidP="002467C8">
            <w:pPr>
              <w:pStyle w:val="TableText"/>
              <w:rPr>
                <w:i/>
                <w:iCs/>
              </w:rPr>
            </w:pPr>
            <w:r w:rsidRPr="00593F86">
              <w:rPr>
                <w:i/>
                <w:iCs/>
              </w:rPr>
              <w:t>Rostratula australis</w:t>
            </w:r>
          </w:p>
        </w:tc>
        <w:tc>
          <w:tcPr>
            <w:tcW w:w="0" w:type="dxa"/>
          </w:tcPr>
          <w:p w14:paraId="73CAE1D8" w14:textId="77777777" w:rsidR="00AD09E9" w:rsidRPr="00717937" w:rsidRDefault="00AD09E9" w:rsidP="002467C8">
            <w:pPr>
              <w:pStyle w:val="TableText"/>
              <w:jc w:val="center"/>
            </w:pPr>
          </w:p>
        </w:tc>
        <w:tc>
          <w:tcPr>
            <w:tcW w:w="0" w:type="dxa"/>
            <w:noWrap/>
            <w:vAlign w:val="center"/>
            <w:hideMark/>
          </w:tcPr>
          <w:p w14:paraId="49471288" w14:textId="77777777" w:rsidR="00AD09E9" w:rsidRPr="00717937" w:rsidRDefault="00AD09E9" w:rsidP="002467C8">
            <w:pPr>
              <w:pStyle w:val="TableText"/>
              <w:jc w:val="center"/>
            </w:pPr>
            <w:r w:rsidRPr="00717937">
              <w:t>E</w:t>
            </w:r>
          </w:p>
        </w:tc>
        <w:tc>
          <w:tcPr>
            <w:tcW w:w="0" w:type="dxa"/>
            <w:noWrap/>
            <w:vAlign w:val="center"/>
            <w:hideMark/>
          </w:tcPr>
          <w:p w14:paraId="469EB702" w14:textId="77777777" w:rsidR="00AD09E9" w:rsidRPr="00717937" w:rsidRDefault="00AD09E9" w:rsidP="002467C8">
            <w:pPr>
              <w:pStyle w:val="TableText"/>
              <w:jc w:val="center"/>
            </w:pPr>
            <w:r w:rsidRPr="00717937">
              <w:t>E</w:t>
            </w:r>
          </w:p>
        </w:tc>
        <w:tc>
          <w:tcPr>
            <w:tcW w:w="0" w:type="dxa"/>
            <w:noWrap/>
            <w:vAlign w:val="center"/>
            <w:hideMark/>
          </w:tcPr>
          <w:p w14:paraId="51DFAC21" w14:textId="77777777" w:rsidR="00AD09E9" w:rsidRPr="00717937" w:rsidRDefault="00AD09E9" w:rsidP="002467C8">
            <w:pPr>
              <w:pStyle w:val="TableText"/>
              <w:jc w:val="center"/>
            </w:pPr>
            <w:r w:rsidRPr="00717937">
              <w:t>E</w:t>
            </w:r>
          </w:p>
        </w:tc>
        <w:tc>
          <w:tcPr>
            <w:tcW w:w="0" w:type="dxa"/>
            <w:noWrap/>
            <w:vAlign w:val="center"/>
            <w:hideMark/>
          </w:tcPr>
          <w:p w14:paraId="0CDB571E" w14:textId="77777777" w:rsidR="00AD09E9" w:rsidRPr="00717937" w:rsidRDefault="00AD09E9" w:rsidP="002467C8">
            <w:pPr>
              <w:pStyle w:val="TableText"/>
              <w:jc w:val="center"/>
            </w:pPr>
            <w:r w:rsidRPr="00717937">
              <w:t>V</w:t>
            </w:r>
          </w:p>
        </w:tc>
        <w:tc>
          <w:tcPr>
            <w:tcW w:w="0" w:type="dxa"/>
            <w:noWrap/>
            <w:vAlign w:val="center"/>
            <w:hideMark/>
          </w:tcPr>
          <w:p w14:paraId="55A9C74E" w14:textId="77777777" w:rsidR="00AD09E9" w:rsidRPr="00717937" w:rsidRDefault="00AD09E9" w:rsidP="002467C8">
            <w:pPr>
              <w:pStyle w:val="TableText"/>
              <w:jc w:val="center"/>
            </w:pPr>
            <w:r w:rsidRPr="00717937">
              <w:t>E</w:t>
            </w:r>
          </w:p>
        </w:tc>
        <w:tc>
          <w:tcPr>
            <w:tcW w:w="0" w:type="dxa"/>
            <w:noWrap/>
            <w:vAlign w:val="center"/>
            <w:hideMark/>
          </w:tcPr>
          <w:p w14:paraId="6D4FD805" w14:textId="77777777" w:rsidR="00AD09E9" w:rsidRPr="00717937" w:rsidRDefault="00AD09E9" w:rsidP="002467C8">
            <w:pPr>
              <w:pStyle w:val="TableText"/>
              <w:jc w:val="center"/>
            </w:pPr>
            <w:r w:rsidRPr="00717937">
              <w:t>E</w:t>
            </w:r>
          </w:p>
        </w:tc>
        <w:tc>
          <w:tcPr>
            <w:tcW w:w="0" w:type="dxa"/>
            <w:noWrap/>
            <w:vAlign w:val="center"/>
            <w:hideMark/>
          </w:tcPr>
          <w:p w14:paraId="2B1F2C1B" w14:textId="77777777" w:rsidR="00AD09E9" w:rsidRPr="00717937" w:rsidRDefault="00AD09E9" w:rsidP="002467C8">
            <w:pPr>
              <w:pStyle w:val="TableText"/>
              <w:jc w:val="center"/>
            </w:pPr>
          </w:p>
        </w:tc>
        <w:tc>
          <w:tcPr>
            <w:tcW w:w="0" w:type="dxa"/>
            <w:noWrap/>
            <w:vAlign w:val="center"/>
            <w:hideMark/>
          </w:tcPr>
          <w:p w14:paraId="65EBDE0D" w14:textId="77777777" w:rsidR="00AD09E9" w:rsidRPr="00717937" w:rsidRDefault="00AD09E9" w:rsidP="002467C8">
            <w:pPr>
              <w:pStyle w:val="TableText"/>
              <w:jc w:val="center"/>
            </w:pPr>
            <w:r w:rsidRPr="00717937">
              <w:t>T (CE)</w:t>
            </w:r>
          </w:p>
        </w:tc>
        <w:tc>
          <w:tcPr>
            <w:tcW w:w="0" w:type="dxa"/>
            <w:noWrap/>
            <w:vAlign w:val="center"/>
            <w:hideMark/>
          </w:tcPr>
          <w:p w14:paraId="24B27530" w14:textId="77777777" w:rsidR="00AD09E9" w:rsidRPr="00717937" w:rsidRDefault="00AD09E9" w:rsidP="002467C8">
            <w:pPr>
              <w:pStyle w:val="TableText"/>
              <w:jc w:val="center"/>
            </w:pPr>
            <w:r w:rsidRPr="00717937">
              <w:t>E</w:t>
            </w:r>
          </w:p>
        </w:tc>
        <w:tc>
          <w:tcPr>
            <w:tcW w:w="0" w:type="dxa"/>
            <w:noWrap/>
            <w:vAlign w:val="center"/>
            <w:hideMark/>
          </w:tcPr>
          <w:p w14:paraId="6D466B75" w14:textId="77777777" w:rsidR="00AD09E9" w:rsidRPr="00717937" w:rsidRDefault="00AD09E9" w:rsidP="002467C8">
            <w:pPr>
              <w:pStyle w:val="TableText"/>
              <w:jc w:val="center"/>
            </w:pPr>
          </w:p>
        </w:tc>
        <w:tc>
          <w:tcPr>
            <w:tcW w:w="0" w:type="dxa"/>
            <w:noWrap/>
            <w:vAlign w:val="center"/>
            <w:hideMark/>
          </w:tcPr>
          <w:p w14:paraId="41954A1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48EF8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419382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68CEA0B"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tcBorders>
            <w:noWrap/>
            <w:vAlign w:val="center"/>
            <w:hideMark/>
          </w:tcPr>
          <w:p w14:paraId="56FB7DB7"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tcBorders>
            <w:noWrap/>
            <w:vAlign w:val="center"/>
            <w:hideMark/>
          </w:tcPr>
          <w:p w14:paraId="0912A788" w14:textId="77777777" w:rsidR="00AD09E9" w:rsidRPr="00717937" w:rsidRDefault="00AD09E9" w:rsidP="002467C8">
            <w:pPr>
              <w:pStyle w:val="TableText"/>
              <w:jc w:val="center"/>
              <w:rPr>
                <w:rFonts w:ascii="Times New Roman" w:hAnsi="Times New Roman"/>
                <w:color w:val="auto"/>
                <w:szCs w:val="20"/>
              </w:rPr>
            </w:pPr>
          </w:p>
        </w:tc>
      </w:tr>
      <w:tr w:rsidR="00AD09E9" w:rsidRPr="00717937" w14:paraId="05FD0BAB" w14:textId="77777777" w:rsidTr="00524BCC">
        <w:trPr>
          <w:trHeight w:val="288"/>
        </w:trPr>
        <w:tc>
          <w:tcPr>
            <w:tcW w:w="0" w:type="dxa"/>
            <w:noWrap/>
            <w:hideMark/>
          </w:tcPr>
          <w:p w14:paraId="5C82B9A0" w14:textId="77777777" w:rsidR="00AD09E9" w:rsidRPr="00717937" w:rsidRDefault="00AD09E9" w:rsidP="002467C8">
            <w:pPr>
              <w:pStyle w:val="TableText"/>
            </w:pPr>
            <w:r w:rsidRPr="00717937">
              <w:t>Australian shoveler</w:t>
            </w:r>
          </w:p>
        </w:tc>
        <w:tc>
          <w:tcPr>
            <w:tcW w:w="0" w:type="dxa"/>
            <w:noWrap/>
            <w:hideMark/>
          </w:tcPr>
          <w:p w14:paraId="1E18231E" w14:textId="77777777" w:rsidR="00AD09E9" w:rsidRPr="00593F86" w:rsidRDefault="00AD09E9" w:rsidP="002467C8">
            <w:pPr>
              <w:pStyle w:val="TableText"/>
              <w:rPr>
                <w:i/>
                <w:iCs/>
              </w:rPr>
            </w:pPr>
            <w:r w:rsidRPr="00593F86">
              <w:rPr>
                <w:i/>
                <w:iCs/>
              </w:rPr>
              <w:t>Spatula rhynchotis</w:t>
            </w:r>
          </w:p>
        </w:tc>
        <w:tc>
          <w:tcPr>
            <w:tcW w:w="0" w:type="dxa"/>
          </w:tcPr>
          <w:p w14:paraId="1F07F045" w14:textId="77777777" w:rsidR="00AD09E9" w:rsidRPr="00717937" w:rsidRDefault="00AD09E9" w:rsidP="002467C8">
            <w:pPr>
              <w:pStyle w:val="TableText"/>
              <w:jc w:val="center"/>
            </w:pPr>
          </w:p>
        </w:tc>
        <w:tc>
          <w:tcPr>
            <w:tcW w:w="0" w:type="dxa"/>
            <w:noWrap/>
            <w:vAlign w:val="center"/>
            <w:hideMark/>
          </w:tcPr>
          <w:p w14:paraId="0E994DA7" w14:textId="77777777" w:rsidR="00AD09E9" w:rsidRPr="00717937" w:rsidRDefault="00AD09E9" w:rsidP="002467C8">
            <w:pPr>
              <w:pStyle w:val="TableText"/>
              <w:jc w:val="center"/>
            </w:pPr>
          </w:p>
        </w:tc>
        <w:tc>
          <w:tcPr>
            <w:tcW w:w="0" w:type="dxa"/>
            <w:noWrap/>
            <w:vAlign w:val="center"/>
            <w:hideMark/>
          </w:tcPr>
          <w:p w14:paraId="2A44B73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9349D2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27CDC0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B118E4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B8BE0D5" w14:textId="77777777" w:rsidR="00AD09E9" w:rsidRPr="00717937" w:rsidRDefault="00AD09E9" w:rsidP="002467C8">
            <w:pPr>
              <w:pStyle w:val="TableText"/>
              <w:jc w:val="center"/>
            </w:pPr>
            <w:r w:rsidRPr="00717937">
              <w:t>R</w:t>
            </w:r>
          </w:p>
        </w:tc>
        <w:tc>
          <w:tcPr>
            <w:tcW w:w="0" w:type="dxa"/>
            <w:noWrap/>
            <w:vAlign w:val="center"/>
            <w:hideMark/>
          </w:tcPr>
          <w:p w14:paraId="603D1748" w14:textId="77777777" w:rsidR="00AD09E9" w:rsidRPr="00717937" w:rsidRDefault="00AD09E9" w:rsidP="002467C8">
            <w:pPr>
              <w:pStyle w:val="TableText"/>
              <w:jc w:val="center"/>
            </w:pPr>
          </w:p>
        </w:tc>
        <w:tc>
          <w:tcPr>
            <w:tcW w:w="0" w:type="dxa"/>
            <w:noWrap/>
            <w:vAlign w:val="center"/>
            <w:hideMark/>
          </w:tcPr>
          <w:p w14:paraId="22B2FF13" w14:textId="77777777" w:rsidR="00AD09E9" w:rsidRPr="00717937" w:rsidRDefault="00AD09E9" w:rsidP="002467C8">
            <w:pPr>
              <w:pStyle w:val="TableText"/>
              <w:jc w:val="center"/>
            </w:pPr>
            <w:r w:rsidRPr="00717937">
              <w:t>(V)</w:t>
            </w:r>
          </w:p>
        </w:tc>
        <w:tc>
          <w:tcPr>
            <w:tcW w:w="0" w:type="dxa"/>
            <w:noWrap/>
            <w:vAlign w:val="center"/>
            <w:hideMark/>
          </w:tcPr>
          <w:p w14:paraId="47F02E2E" w14:textId="77777777" w:rsidR="00AD09E9" w:rsidRPr="00717937" w:rsidRDefault="00AD09E9" w:rsidP="002467C8">
            <w:pPr>
              <w:pStyle w:val="TableText"/>
              <w:jc w:val="center"/>
            </w:pPr>
          </w:p>
        </w:tc>
        <w:tc>
          <w:tcPr>
            <w:tcW w:w="0" w:type="dxa"/>
            <w:noWrap/>
            <w:vAlign w:val="center"/>
            <w:hideMark/>
          </w:tcPr>
          <w:p w14:paraId="64286FFA" w14:textId="77777777" w:rsidR="00AD09E9" w:rsidRPr="00717937" w:rsidRDefault="00AD09E9" w:rsidP="002467C8">
            <w:pPr>
              <w:pStyle w:val="TableText"/>
              <w:jc w:val="center"/>
            </w:pPr>
          </w:p>
        </w:tc>
        <w:tc>
          <w:tcPr>
            <w:tcW w:w="0" w:type="dxa"/>
            <w:noWrap/>
            <w:vAlign w:val="center"/>
            <w:hideMark/>
          </w:tcPr>
          <w:p w14:paraId="7E5CBEC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70FED4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90D8DF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80CDF4E" w14:textId="77777777" w:rsidR="00AD09E9" w:rsidRPr="00717937" w:rsidRDefault="00AD09E9" w:rsidP="002467C8">
            <w:pPr>
              <w:pStyle w:val="TableText"/>
              <w:jc w:val="center"/>
              <w:rPr>
                <w:rFonts w:ascii="Times New Roman" w:hAnsi="Times New Roman"/>
                <w:color w:val="auto"/>
                <w:szCs w:val="20"/>
              </w:rPr>
            </w:pPr>
          </w:p>
        </w:tc>
        <w:tc>
          <w:tcPr>
            <w:tcW w:w="0" w:type="dxa"/>
            <w:tcBorders>
              <w:bottom w:val="single" w:sz="4" w:space="0" w:color="808080" w:themeColor="background1" w:themeShade="80"/>
            </w:tcBorders>
            <w:noWrap/>
            <w:vAlign w:val="center"/>
            <w:hideMark/>
          </w:tcPr>
          <w:p w14:paraId="10DF7640" w14:textId="77777777" w:rsidR="00AD09E9" w:rsidRPr="00717937" w:rsidRDefault="00AD09E9" w:rsidP="002467C8">
            <w:pPr>
              <w:pStyle w:val="TableText"/>
              <w:jc w:val="center"/>
              <w:rPr>
                <w:rFonts w:ascii="Times New Roman" w:hAnsi="Times New Roman"/>
                <w:color w:val="auto"/>
                <w:szCs w:val="20"/>
              </w:rPr>
            </w:pPr>
          </w:p>
        </w:tc>
        <w:tc>
          <w:tcPr>
            <w:tcW w:w="0" w:type="dxa"/>
            <w:tcBorders>
              <w:bottom w:val="single" w:sz="4" w:space="0" w:color="808080" w:themeColor="background1" w:themeShade="80"/>
            </w:tcBorders>
            <w:noWrap/>
            <w:vAlign w:val="center"/>
            <w:hideMark/>
          </w:tcPr>
          <w:p w14:paraId="67C83097"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73ABF66F" w14:textId="77777777" w:rsidTr="00D753A6">
        <w:trPr>
          <w:trHeight w:val="288"/>
        </w:trPr>
        <w:tc>
          <w:tcPr>
            <w:tcW w:w="0" w:type="dxa"/>
            <w:noWrap/>
            <w:hideMark/>
          </w:tcPr>
          <w:p w14:paraId="57B5476E" w14:textId="77777777" w:rsidR="00AD09E9" w:rsidRPr="00717937" w:rsidRDefault="00AD09E9" w:rsidP="002467C8">
            <w:pPr>
              <w:pStyle w:val="TableText"/>
            </w:pPr>
            <w:r w:rsidRPr="00717937">
              <w:t>Common tern</w:t>
            </w:r>
          </w:p>
        </w:tc>
        <w:tc>
          <w:tcPr>
            <w:tcW w:w="0" w:type="dxa"/>
            <w:noWrap/>
            <w:hideMark/>
          </w:tcPr>
          <w:p w14:paraId="60823C86" w14:textId="77777777" w:rsidR="00AD09E9" w:rsidRPr="00593F86" w:rsidRDefault="00AD09E9" w:rsidP="002467C8">
            <w:pPr>
              <w:pStyle w:val="TableText"/>
              <w:rPr>
                <w:i/>
                <w:iCs/>
              </w:rPr>
            </w:pPr>
            <w:r w:rsidRPr="00593F86">
              <w:rPr>
                <w:i/>
                <w:iCs/>
              </w:rPr>
              <w:t>Sterna hirundo*</w:t>
            </w:r>
          </w:p>
        </w:tc>
        <w:tc>
          <w:tcPr>
            <w:tcW w:w="0" w:type="dxa"/>
          </w:tcPr>
          <w:p w14:paraId="7F58BA4A" w14:textId="77777777" w:rsidR="00AD09E9" w:rsidRPr="00717937" w:rsidRDefault="00AD09E9" w:rsidP="002467C8">
            <w:pPr>
              <w:pStyle w:val="TableText"/>
              <w:jc w:val="center"/>
            </w:pPr>
          </w:p>
        </w:tc>
        <w:tc>
          <w:tcPr>
            <w:tcW w:w="0" w:type="dxa"/>
            <w:noWrap/>
            <w:vAlign w:val="center"/>
            <w:hideMark/>
          </w:tcPr>
          <w:p w14:paraId="09EFB261" w14:textId="77777777" w:rsidR="00AD09E9" w:rsidRPr="00717937" w:rsidRDefault="00AD09E9" w:rsidP="002467C8">
            <w:pPr>
              <w:pStyle w:val="TableText"/>
              <w:jc w:val="center"/>
            </w:pPr>
          </w:p>
        </w:tc>
        <w:tc>
          <w:tcPr>
            <w:tcW w:w="0" w:type="dxa"/>
            <w:noWrap/>
            <w:vAlign w:val="center"/>
            <w:hideMark/>
          </w:tcPr>
          <w:p w14:paraId="4B9AF2B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25DB77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053FC1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0F9D59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B84E62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47DC17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77358D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F23A71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5CEE52B" w14:textId="77777777" w:rsidR="00AD09E9" w:rsidRPr="00717937" w:rsidRDefault="00AD09E9" w:rsidP="002467C8">
            <w:pPr>
              <w:pStyle w:val="TableText"/>
              <w:jc w:val="center"/>
            </w:pPr>
            <w:r w:rsidRPr="00717937">
              <w:t>*</w:t>
            </w:r>
          </w:p>
        </w:tc>
        <w:tc>
          <w:tcPr>
            <w:tcW w:w="0" w:type="dxa"/>
            <w:noWrap/>
            <w:vAlign w:val="center"/>
            <w:hideMark/>
          </w:tcPr>
          <w:p w14:paraId="2D3A702C" w14:textId="77777777" w:rsidR="00AD09E9" w:rsidRPr="00717937" w:rsidRDefault="00AD09E9" w:rsidP="002467C8">
            <w:pPr>
              <w:pStyle w:val="TableText"/>
              <w:jc w:val="center"/>
            </w:pPr>
          </w:p>
        </w:tc>
        <w:tc>
          <w:tcPr>
            <w:tcW w:w="0" w:type="dxa"/>
            <w:noWrap/>
            <w:vAlign w:val="center"/>
            <w:hideMark/>
          </w:tcPr>
          <w:p w14:paraId="35EE21C0" w14:textId="77777777" w:rsidR="00AD09E9" w:rsidRPr="00717937" w:rsidRDefault="00AD09E9" w:rsidP="002467C8">
            <w:pPr>
              <w:pStyle w:val="TableText"/>
              <w:jc w:val="center"/>
            </w:pPr>
            <w:r w:rsidRPr="00717937">
              <w:t>*</w:t>
            </w:r>
          </w:p>
        </w:tc>
        <w:tc>
          <w:tcPr>
            <w:tcW w:w="0" w:type="dxa"/>
            <w:noWrap/>
            <w:vAlign w:val="center"/>
            <w:hideMark/>
          </w:tcPr>
          <w:p w14:paraId="0B918D75" w14:textId="77777777" w:rsidR="00AD09E9" w:rsidRPr="00717937" w:rsidRDefault="00AD09E9" w:rsidP="002467C8">
            <w:pPr>
              <w:pStyle w:val="TableText"/>
              <w:jc w:val="center"/>
            </w:pPr>
            <w:r w:rsidRPr="00717937">
              <w:t>*</w:t>
            </w:r>
          </w:p>
        </w:tc>
        <w:tc>
          <w:tcPr>
            <w:tcW w:w="0" w:type="dxa"/>
            <w:noWrap/>
            <w:vAlign w:val="center"/>
            <w:hideMark/>
          </w:tcPr>
          <w:p w14:paraId="69EC78A6"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FDD6C85"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C98F997" w14:textId="77777777" w:rsidR="00AD09E9" w:rsidRPr="00717937" w:rsidRDefault="00AD09E9" w:rsidP="002467C8">
            <w:pPr>
              <w:pStyle w:val="TableText"/>
              <w:jc w:val="center"/>
            </w:pPr>
            <w:r w:rsidRPr="00717937">
              <w:t>1</w:t>
            </w:r>
          </w:p>
        </w:tc>
      </w:tr>
      <w:tr w:rsidR="008614AD" w:rsidRPr="00717937" w14:paraId="632E8463" w14:textId="77777777" w:rsidTr="00D753A6">
        <w:trPr>
          <w:trHeight w:val="288"/>
        </w:trPr>
        <w:tc>
          <w:tcPr>
            <w:tcW w:w="0" w:type="dxa"/>
            <w:noWrap/>
            <w:hideMark/>
          </w:tcPr>
          <w:p w14:paraId="271A05B3" w14:textId="77777777" w:rsidR="00AD09E9" w:rsidRPr="00717937" w:rsidRDefault="00AD09E9" w:rsidP="002467C8">
            <w:pPr>
              <w:pStyle w:val="TableText"/>
            </w:pPr>
            <w:r w:rsidRPr="00717937">
              <w:lastRenderedPageBreak/>
              <w:t>Little tern</w:t>
            </w:r>
          </w:p>
        </w:tc>
        <w:tc>
          <w:tcPr>
            <w:tcW w:w="0" w:type="dxa"/>
            <w:noWrap/>
            <w:hideMark/>
          </w:tcPr>
          <w:p w14:paraId="2C5963CB" w14:textId="77777777" w:rsidR="00AD09E9" w:rsidRPr="00593F86" w:rsidRDefault="00AD09E9" w:rsidP="002467C8">
            <w:pPr>
              <w:pStyle w:val="TableText"/>
              <w:rPr>
                <w:i/>
                <w:iCs/>
              </w:rPr>
            </w:pPr>
            <w:r w:rsidRPr="00593F86">
              <w:rPr>
                <w:i/>
                <w:iCs/>
              </w:rPr>
              <w:t>Sternula albifrons*</w:t>
            </w:r>
          </w:p>
        </w:tc>
        <w:tc>
          <w:tcPr>
            <w:tcW w:w="0" w:type="dxa"/>
          </w:tcPr>
          <w:p w14:paraId="7C562C53" w14:textId="77777777" w:rsidR="00AD09E9" w:rsidRPr="00717937" w:rsidRDefault="00AD09E9" w:rsidP="002467C8">
            <w:pPr>
              <w:pStyle w:val="TableText"/>
              <w:jc w:val="center"/>
            </w:pPr>
          </w:p>
        </w:tc>
        <w:tc>
          <w:tcPr>
            <w:tcW w:w="0" w:type="dxa"/>
            <w:noWrap/>
            <w:vAlign w:val="center"/>
            <w:hideMark/>
          </w:tcPr>
          <w:p w14:paraId="10EF543B" w14:textId="77777777" w:rsidR="00AD09E9" w:rsidRPr="00717937" w:rsidRDefault="00AD09E9" w:rsidP="002467C8">
            <w:pPr>
              <w:pStyle w:val="TableText"/>
              <w:jc w:val="center"/>
            </w:pPr>
          </w:p>
        </w:tc>
        <w:tc>
          <w:tcPr>
            <w:tcW w:w="0" w:type="dxa"/>
            <w:noWrap/>
            <w:vAlign w:val="center"/>
            <w:hideMark/>
          </w:tcPr>
          <w:p w14:paraId="487F1A7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267E66" w14:textId="77777777" w:rsidR="00AD09E9" w:rsidRPr="00717937" w:rsidRDefault="00AD09E9" w:rsidP="002467C8">
            <w:pPr>
              <w:pStyle w:val="TableText"/>
              <w:jc w:val="center"/>
            </w:pPr>
            <w:r w:rsidRPr="00717937">
              <w:t>E</w:t>
            </w:r>
          </w:p>
        </w:tc>
        <w:tc>
          <w:tcPr>
            <w:tcW w:w="0" w:type="dxa"/>
            <w:noWrap/>
            <w:vAlign w:val="center"/>
            <w:hideMark/>
          </w:tcPr>
          <w:p w14:paraId="12CBF9FB" w14:textId="77777777" w:rsidR="00AD09E9" w:rsidRPr="00717937" w:rsidRDefault="00AD09E9" w:rsidP="002467C8">
            <w:pPr>
              <w:pStyle w:val="TableText"/>
              <w:jc w:val="center"/>
            </w:pPr>
          </w:p>
        </w:tc>
        <w:tc>
          <w:tcPr>
            <w:tcW w:w="0" w:type="dxa"/>
            <w:noWrap/>
            <w:vAlign w:val="center"/>
            <w:hideMark/>
          </w:tcPr>
          <w:p w14:paraId="3641CD6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570C8C0" w14:textId="77777777" w:rsidR="00AD09E9" w:rsidRPr="00717937" w:rsidRDefault="00AD09E9" w:rsidP="002467C8">
            <w:pPr>
              <w:pStyle w:val="TableText"/>
              <w:jc w:val="center"/>
            </w:pPr>
            <w:r w:rsidRPr="00717937">
              <w:t>E</w:t>
            </w:r>
          </w:p>
        </w:tc>
        <w:tc>
          <w:tcPr>
            <w:tcW w:w="0" w:type="dxa"/>
            <w:noWrap/>
            <w:vAlign w:val="center"/>
            <w:hideMark/>
          </w:tcPr>
          <w:p w14:paraId="22D21E4E" w14:textId="77777777" w:rsidR="00AD09E9" w:rsidRPr="00717937" w:rsidRDefault="00AD09E9" w:rsidP="002467C8">
            <w:pPr>
              <w:pStyle w:val="TableText"/>
              <w:jc w:val="center"/>
            </w:pPr>
          </w:p>
        </w:tc>
        <w:tc>
          <w:tcPr>
            <w:tcW w:w="0" w:type="dxa"/>
            <w:noWrap/>
            <w:vAlign w:val="center"/>
            <w:hideMark/>
          </w:tcPr>
          <w:p w14:paraId="71E164C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EE453A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86AF9FA" w14:textId="77777777" w:rsidR="00AD09E9" w:rsidRPr="00717937" w:rsidRDefault="00AD09E9" w:rsidP="002467C8">
            <w:pPr>
              <w:pStyle w:val="TableText"/>
              <w:jc w:val="center"/>
            </w:pPr>
            <w:r w:rsidRPr="00717937">
              <w:t>*</w:t>
            </w:r>
          </w:p>
        </w:tc>
        <w:tc>
          <w:tcPr>
            <w:tcW w:w="0" w:type="dxa"/>
            <w:noWrap/>
            <w:vAlign w:val="center"/>
            <w:hideMark/>
          </w:tcPr>
          <w:p w14:paraId="4B04B579" w14:textId="77777777" w:rsidR="00AD09E9" w:rsidRPr="00717937" w:rsidRDefault="00AD09E9" w:rsidP="002467C8">
            <w:pPr>
              <w:pStyle w:val="TableText"/>
              <w:jc w:val="center"/>
            </w:pPr>
            <w:r w:rsidRPr="00717937">
              <w:t>A2S</w:t>
            </w:r>
          </w:p>
        </w:tc>
        <w:tc>
          <w:tcPr>
            <w:tcW w:w="0" w:type="dxa"/>
            <w:noWrap/>
            <w:vAlign w:val="center"/>
            <w:hideMark/>
          </w:tcPr>
          <w:p w14:paraId="0EB2D201" w14:textId="77777777" w:rsidR="00AD09E9" w:rsidRPr="00717937" w:rsidRDefault="00AD09E9" w:rsidP="002467C8">
            <w:pPr>
              <w:pStyle w:val="TableText"/>
              <w:jc w:val="center"/>
            </w:pPr>
            <w:r w:rsidRPr="00717937">
              <w:t>*</w:t>
            </w:r>
          </w:p>
        </w:tc>
        <w:tc>
          <w:tcPr>
            <w:tcW w:w="0" w:type="dxa"/>
            <w:noWrap/>
            <w:vAlign w:val="center"/>
            <w:hideMark/>
          </w:tcPr>
          <w:p w14:paraId="7D2F2B2E" w14:textId="77777777" w:rsidR="00AD09E9" w:rsidRPr="00717937" w:rsidRDefault="00AD09E9" w:rsidP="002467C8">
            <w:pPr>
              <w:pStyle w:val="TableText"/>
              <w:jc w:val="center"/>
            </w:pPr>
            <w:r w:rsidRPr="00717937">
              <w:t>*</w:t>
            </w:r>
          </w:p>
        </w:tc>
        <w:tc>
          <w:tcPr>
            <w:tcW w:w="0" w:type="dxa"/>
            <w:noWrap/>
            <w:vAlign w:val="center"/>
            <w:hideMark/>
          </w:tcPr>
          <w:p w14:paraId="1598741B"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4AAF4F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D849AAB" w14:textId="77777777" w:rsidR="00AD09E9" w:rsidRPr="00717937" w:rsidRDefault="00AD09E9" w:rsidP="002467C8">
            <w:pPr>
              <w:pStyle w:val="TableText"/>
              <w:jc w:val="center"/>
            </w:pPr>
            <w:r w:rsidRPr="00717937">
              <w:t>1</w:t>
            </w:r>
          </w:p>
        </w:tc>
      </w:tr>
      <w:tr w:rsidR="008614AD" w:rsidRPr="00717937" w14:paraId="16243FF7" w14:textId="77777777" w:rsidTr="00D753A6">
        <w:trPr>
          <w:trHeight w:val="288"/>
        </w:trPr>
        <w:tc>
          <w:tcPr>
            <w:tcW w:w="0" w:type="dxa"/>
            <w:noWrap/>
            <w:hideMark/>
          </w:tcPr>
          <w:p w14:paraId="0A99A3F5" w14:textId="77777777" w:rsidR="00AD09E9" w:rsidRPr="00717937" w:rsidRDefault="00AD09E9" w:rsidP="002467C8">
            <w:pPr>
              <w:pStyle w:val="TableText"/>
            </w:pPr>
            <w:r w:rsidRPr="00717937">
              <w:t>Fairy tern</w:t>
            </w:r>
          </w:p>
        </w:tc>
        <w:tc>
          <w:tcPr>
            <w:tcW w:w="0" w:type="dxa"/>
            <w:noWrap/>
            <w:hideMark/>
          </w:tcPr>
          <w:p w14:paraId="4333A740" w14:textId="77777777" w:rsidR="00AD09E9" w:rsidRPr="00593F86" w:rsidRDefault="00AD09E9" w:rsidP="002467C8">
            <w:pPr>
              <w:pStyle w:val="TableText"/>
              <w:rPr>
                <w:i/>
                <w:iCs/>
              </w:rPr>
            </w:pPr>
            <w:r w:rsidRPr="00593F86">
              <w:rPr>
                <w:i/>
                <w:iCs/>
              </w:rPr>
              <w:t>Sternula nereis *</w:t>
            </w:r>
          </w:p>
        </w:tc>
        <w:tc>
          <w:tcPr>
            <w:tcW w:w="0" w:type="dxa"/>
          </w:tcPr>
          <w:p w14:paraId="2FA41366" w14:textId="77777777" w:rsidR="00AD09E9" w:rsidRPr="00717937" w:rsidRDefault="00AD09E9" w:rsidP="002467C8">
            <w:pPr>
              <w:pStyle w:val="TableText"/>
              <w:jc w:val="center"/>
            </w:pPr>
          </w:p>
        </w:tc>
        <w:tc>
          <w:tcPr>
            <w:tcW w:w="0" w:type="dxa"/>
            <w:noWrap/>
            <w:vAlign w:val="center"/>
            <w:hideMark/>
          </w:tcPr>
          <w:p w14:paraId="4488FF07" w14:textId="77777777" w:rsidR="00AD09E9" w:rsidRPr="00717937" w:rsidRDefault="00AD09E9" w:rsidP="002467C8">
            <w:pPr>
              <w:pStyle w:val="TableText"/>
              <w:jc w:val="center"/>
            </w:pPr>
          </w:p>
        </w:tc>
        <w:tc>
          <w:tcPr>
            <w:tcW w:w="0" w:type="dxa"/>
            <w:noWrap/>
            <w:vAlign w:val="center"/>
            <w:hideMark/>
          </w:tcPr>
          <w:p w14:paraId="56AC9A9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6B4688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21AE7A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D36892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0386493" w14:textId="77777777" w:rsidR="00AD09E9" w:rsidRPr="00717937" w:rsidRDefault="00AD09E9" w:rsidP="002467C8">
            <w:pPr>
              <w:pStyle w:val="TableText"/>
              <w:jc w:val="center"/>
            </w:pPr>
            <w:r w:rsidRPr="00717937">
              <w:t>E</w:t>
            </w:r>
          </w:p>
        </w:tc>
        <w:tc>
          <w:tcPr>
            <w:tcW w:w="0" w:type="dxa"/>
            <w:noWrap/>
            <w:vAlign w:val="center"/>
            <w:hideMark/>
          </w:tcPr>
          <w:p w14:paraId="1E773937" w14:textId="77777777" w:rsidR="00AD09E9" w:rsidRPr="00717937" w:rsidRDefault="00AD09E9" w:rsidP="002467C8">
            <w:pPr>
              <w:pStyle w:val="TableText"/>
              <w:jc w:val="center"/>
            </w:pPr>
          </w:p>
        </w:tc>
        <w:tc>
          <w:tcPr>
            <w:tcW w:w="0" w:type="dxa"/>
            <w:noWrap/>
            <w:vAlign w:val="center"/>
            <w:hideMark/>
          </w:tcPr>
          <w:p w14:paraId="5EDAB65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7920CC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9005090" w14:textId="77777777" w:rsidR="00AD09E9" w:rsidRPr="00717937" w:rsidRDefault="00AD09E9" w:rsidP="002467C8">
            <w:pPr>
              <w:pStyle w:val="TableText"/>
              <w:jc w:val="center"/>
            </w:pPr>
          </w:p>
        </w:tc>
        <w:tc>
          <w:tcPr>
            <w:tcW w:w="0" w:type="dxa"/>
            <w:noWrap/>
            <w:vAlign w:val="center"/>
            <w:hideMark/>
          </w:tcPr>
          <w:p w14:paraId="6C1F4ED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821A17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D3B639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A675A4A"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9FF8D98"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BE7C959" w14:textId="77777777" w:rsidR="00AD09E9" w:rsidRPr="00717937" w:rsidRDefault="00AD09E9" w:rsidP="002467C8">
            <w:pPr>
              <w:pStyle w:val="TableText"/>
              <w:jc w:val="center"/>
            </w:pPr>
            <w:r w:rsidRPr="00717937">
              <w:t>1</w:t>
            </w:r>
          </w:p>
        </w:tc>
      </w:tr>
      <w:tr w:rsidR="00AA48AB" w:rsidRPr="00717937" w14:paraId="69689819" w14:textId="77777777" w:rsidTr="00D753A6">
        <w:trPr>
          <w:trHeight w:val="288"/>
        </w:trPr>
        <w:tc>
          <w:tcPr>
            <w:tcW w:w="0" w:type="dxa"/>
            <w:noWrap/>
            <w:hideMark/>
          </w:tcPr>
          <w:p w14:paraId="07B69809" w14:textId="77777777" w:rsidR="00AD09E9" w:rsidRPr="00717937" w:rsidRDefault="00AD09E9" w:rsidP="002467C8">
            <w:pPr>
              <w:pStyle w:val="TableText"/>
            </w:pPr>
            <w:r w:rsidRPr="00717937">
              <w:t>Freckled duck</w:t>
            </w:r>
          </w:p>
        </w:tc>
        <w:tc>
          <w:tcPr>
            <w:tcW w:w="0" w:type="dxa"/>
            <w:noWrap/>
            <w:hideMark/>
          </w:tcPr>
          <w:p w14:paraId="02F358AE" w14:textId="77777777" w:rsidR="00AD09E9" w:rsidRPr="00593F86" w:rsidRDefault="00AD09E9" w:rsidP="002467C8">
            <w:pPr>
              <w:pStyle w:val="TableText"/>
              <w:rPr>
                <w:i/>
                <w:iCs/>
              </w:rPr>
            </w:pPr>
            <w:r w:rsidRPr="00593F86">
              <w:rPr>
                <w:i/>
                <w:iCs/>
              </w:rPr>
              <w:t>Stictonetta naevosa</w:t>
            </w:r>
          </w:p>
        </w:tc>
        <w:tc>
          <w:tcPr>
            <w:tcW w:w="0" w:type="dxa"/>
          </w:tcPr>
          <w:p w14:paraId="4C9DC2A8" w14:textId="77777777" w:rsidR="00AD09E9" w:rsidRPr="00717937" w:rsidRDefault="00AD09E9" w:rsidP="002467C8">
            <w:pPr>
              <w:pStyle w:val="TableText"/>
              <w:jc w:val="center"/>
            </w:pPr>
          </w:p>
        </w:tc>
        <w:tc>
          <w:tcPr>
            <w:tcW w:w="0" w:type="dxa"/>
            <w:noWrap/>
            <w:vAlign w:val="center"/>
            <w:hideMark/>
          </w:tcPr>
          <w:p w14:paraId="5B4190C2" w14:textId="77777777" w:rsidR="00AD09E9" w:rsidRPr="00717937" w:rsidRDefault="00AD09E9" w:rsidP="002467C8">
            <w:pPr>
              <w:pStyle w:val="TableText"/>
              <w:jc w:val="center"/>
            </w:pPr>
          </w:p>
        </w:tc>
        <w:tc>
          <w:tcPr>
            <w:tcW w:w="0" w:type="dxa"/>
            <w:noWrap/>
            <w:vAlign w:val="center"/>
            <w:hideMark/>
          </w:tcPr>
          <w:p w14:paraId="7D5B384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F8A8815" w14:textId="77777777" w:rsidR="00AD09E9" w:rsidRPr="00717937" w:rsidRDefault="00AD09E9" w:rsidP="002467C8">
            <w:pPr>
              <w:pStyle w:val="TableText"/>
              <w:jc w:val="center"/>
            </w:pPr>
            <w:r w:rsidRPr="00717937">
              <w:t>V</w:t>
            </w:r>
          </w:p>
        </w:tc>
        <w:tc>
          <w:tcPr>
            <w:tcW w:w="0" w:type="dxa"/>
            <w:noWrap/>
            <w:vAlign w:val="center"/>
            <w:hideMark/>
          </w:tcPr>
          <w:p w14:paraId="70935F5F" w14:textId="77777777" w:rsidR="00AD09E9" w:rsidRPr="00717937" w:rsidRDefault="00AD09E9" w:rsidP="002467C8">
            <w:pPr>
              <w:pStyle w:val="TableText"/>
              <w:jc w:val="center"/>
            </w:pPr>
          </w:p>
        </w:tc>
        <w:tc>
          <w:tcPr>
            <w:tcW w:w="0" w:type="dxa"/>
            <w:noWrap/>
            <w:vAlign w:val="center"/>
            <w:hideMark/>
          </w:tcPr>
          <w:p w14:paraId="60BEC63B"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1C7B60E" w14:textId="77777777" w:rsidR="00AD09E9" w:rsidRPr="00717937" w:rsidRDefault="00AD09E9" w:rsidP="002467C8">
            <w:pPr>
              <w:pStyle w:val="TableText"/>
              <w:jc w:val="center"/>
            </w:pPr>
            <w:r w:rsidRPr="00717937">
              <w:t>V</w:t>
            </w:r>
          </w:p>
        </w:tc>
        <w:tc>
          <w:tcPr>
            <w:tcW w:w="0" w:type="dxa"/>
            <w:noWrap/>
            <w:vAlign w:val="center"/>
            <w:hideMark/>
          </w:tcPr>
          <w:p w14:paraId="359FEACA" w14:textId="77777777" w:rsidR="00AD09E9" w:rsidRPr="00717937" w:rsidRDefault="00AD09E9" w:rsidP="002467C8">
            <w:pPr>
              <w:pStyle w:val="TableText"/>
              <w:jc w:val="center"/>
            </w:pPr>
          </w:p>
        </w:tc>
        <w:tc>
          <w:tcPr>
            <w:tcW w:w="0" w:type="dxa"/>
            <w:noWrap/>
            <w:vAlign w:val="center"/>
            <w:hideMark/>
          </w:tcPr>
          <w:p w14:paraId="52FF0798" w14:textId="77777777" w:rsidR="00AD09E9" w:rsidRPr="00717937" w:rsidRDefault="00AD09E9" w:rsidP="002467C8">
            <w:pPr>
              <w:pStyle w:val="TableText"/>
              <w:jc w:val="center"/>
            </w:pPr>
            <w:r w:rsidRPr="00717937">
              <w:t>T (E)</w:t>
            </w:r>
          </w:p>
        </w:tc>
        <w:tc>
          <w:tcPr>
            <w:tcW w:w="0" w:type="dxa"/>
            <w:noWrap/>
            <w:vAlign w:val="center"/>
            <w:hideMark/>
          </w:tcPr>
          <w:p w14:paraId="1CD3459C" w14:textId="77777777" w:rsidR="00AD09E9" w:rsidRPr="00717937" w:rsidRDefault="00AD09E9" w:rsidP="002467C8">
            <w:pPr>
              <w:pStyle w:val="TableText"/>
              <w:jc w:val="center"/>
            </w:pPr>
          </w:p>
        </w:tc>
        <w:tc>
          <w:tcPr>
            <w:tcW w:w="0" w:type="dxa"/>
            <w:noWrap/>
            <w:vAlign w:val="center"/>
            <w:hideMark/>
          </w:tcPr>
          <w:p w14:paraId="70224105" w14:textId="77777777" w:rsidR="00AD09E9" w:rsidRPr="00717937" w:rsidRDefault="00AD09E9" w:rsidP="002467C8">
            <w:pPr>
              <w:pStyle w:val="TableText"/>
              <w:jc w:val="center"/>
            </w:pPr>
          </w:p>
        </w:tc>
        <w:tc>
          <w:tcPr>
            <w:tcW w:w="0" w:type="dxa"/>
            <w:noWrap/>
            <w:vAlign w:val="center"/>
            <w:hideMark/>
          </w:tcPr>
          <w:p w14:paraId="6D25445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9BCA53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519F09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F2F95A4"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4F8C84AD"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5CCAC15B" w14:textId="77777777" w:rsidR="00AD09E9" w:rsidRPr="00717937" w:rsidRDefault="00AD09E9" w:rsidP="002467C8">
            <w:pPr>
              <w:pStyle w:val="TableText"/>
              <w:jc w:val="center"/>
            </w:pPr>
            <w:r w:rsidRPr="00717937">
              <w:t>1</w:t>
            </w:r>
          </w:p>
        </w:tc>
      </w:tr>
      <w:tr w:rsidR="00AD09E9" w:rsidRPr="00717937" w14:paraId="216B2AAC" w14:textId="77777777" w:rsidTr="00524BCC">
        <w:trPr>
          <w:trHeight w:val="288"/>
        </w:trPr>
        <w:tc>
          <w:tcPr>
            <w:tcW w:w="0" w:type="dxa"/>
            <w:noWrap/>
            <w:hideMark/>
          </w:tcPr>
          <w:p w14:paraId="6C9FE154" w14:textId="77777777" w:rsidR="00AD09E9" w:rsidRPr="00717937" w:rsidRDefault="00AD09E9" w:rsidP="002467C8">
            <w:pPr>
              <w:pStyle w:val="TableText"/>
            </w:pPr>
            <w:r w:rsidRPr="00717937">
              <w:t>Grey-tailed tattler</w:t>
            </w:r>
          </w:p>
        </w:tc>
        <w:tc>
          <w:tcPr>
            <w:tcW w:w="0" w:type="dxa"/>
            <w:noWrap/>
            <w:hideMark/>
          </w:tcPr>
          <w:p w14:paraId="4C944315" w14:textId="77777777" w:rsidR="00AD09E9" w:rsidRPr="00593F86" w:rsidRDefault="00AD09E9" w:rsidP="002467C8">
            <w:pPr>
              <w:pStyle w:val="TableText"/>
              <w:rPr>
                <w:i/>
                <w:iCs/>
              </w:rPr>
            </w:pPr>
            <w:r w:rsidRPr="00593F86">
              <w:rPr>
                <w:i/>
                <w:iCs/>
              </w:rPr>
              <w:t>Tringa brevipes</w:t>
            </w:r>
          </w:p>
        </w:tc>
        <w:tc>
          <w:tcPr>
            <w:tcW w:w="0" w:type="dxa"/>
          </w:tcPr>
          <w:p w14:paraId="6EDE684C" w14:textId="77777777" w:rsidR="00AD09E9" w:rsidRPr="00717937" w:rsidRDefault="00AD09E9" w:rsidP="002467C8">
            <w:pPr>
              <w:pStyle w:val="TableText"/>
              <w:jc w:val="center"/>
            </w:pPr>
          </w:p>
        </w:tc>
        <w:tc>
          <w:tcPr>
            <w:tcW w:w="0" w:type="dxa"/>
            <w:noWrap/>
            <w:vAlign w:val="center"/>
            <w:hideMark/>
          </w:tcPr>
          <w:p w14:paraId="65542C7C" w14:textId="77777777" w:rsidR="00AD09E9" w:rsidRPr="00717937" w:rsidRDefault="00AD09E9" w:rsidP="002467C8">
            <w:pPr>
              <w:pStyle w:val="TableText"/>
              <w:jc w:val="center"/>
            </w:pPr>
          </w:p>
        </w:tc>
        <w:tc>
          <w:tcPr>
            <w:tcW w:w="0" w:type="dxa"/>
            <w:noWrap/>
            <w:vAlign w:val="center"/>
            <w:hideMark/>
          </w:tcPr>
          <w:p w14:paraId="693B7B1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9ED3C3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D2B687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55455D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F6D9EBA" w14:textId="77777777" w:rsidR="00AD09E9" w:rsidRPr="00717937" w:rsidRDefault="00AD09E9" w:rsidP="002467C8">
            <w:pPr>
              <w:pStyle w:val="TableText"/>
              <w:jc w:val="center"/>
            </w:pPr>
            <w:r w:rsidRPr="00717937">
              <w:t>R</w:t>
            </w:r>
          </w:p>
        </w:tc>
        <w:tc>
          <w:tcPr>
            <w:tcW w:w="0" w:type="dxa"/>
            <w:noWrap/>
            <w:vAlign w:val="center"/>
            <w:hideMark/>
          </w:tcPr>
          <w:p w14:paraId="4B6F10F3" w14:textId="77777777" w:rsidR="00AD09E9" w:rsidRPr="00717937" w:rsidRDefault="00AD09E9" w:rsidP="002467C8">
            <w:pPr>
              <w:pStyle w:val="TableText"/>
              <w:jc w:val="center"/>
            </w:pPr>
          </w:p>
        </w:tc>
        <w:tc>
          <w:tcPr>
            <w:tcW w:w="0" w:type="dxa"/>
            <w:noWrap/>
            <w:vAlign w:val="center"/>
            <w:hideMark/>
          </w:tcPr>
          <w:p w14:paraId="7EEA09C6" w14:textId="77777777" w:rsidR="00AD09E9" w:rsidRPr="00717937" w:rsidRDefault="00AD09E9" w:rsidP="002467C8">
            <w:pPr>
              <w:pStyle w:val="TableText"/>
              <w:jc w:val="center"/>
            </w:pPr>
            <w:r w:rsidRPr="00717937">
              <w:t>T (CE)</w:t>
            </w:r>
          </w:p>
        </w:tc>
        <w:tc>
          <w:tcPr>
            <w:tcW w:w="0" w:type="dxa"/>
            <w:noWrap/>
            <w:vAlign w:val="center"/>
            <w:hideMark/>
          </w:tcPr>
          <w:p w14:paraId="7385E66A" w14:textId="77777777" w:rsidR="00AD09E9" w:rsidRPr="00717937" w:rsidRDefault="00AD09E9" w:rsidP="002467C8">
            <w:pPr>
              <w:pStyle w:val="TableText"/>
              <w:jc w:val="center"/>
            </w:pPr>
          </w:p>
        </w:tc>
        <w:tc>
          <w:tcPr>
            <w:tcW w:w="0" w:type="dxa"/>
            <w:noWrap/>
            <w:vAlign w:val="center"/>
            <w:hideMark/>
          </w:tcPr>
          <w:p w14:paraId="72E56984" w14:textId="77777777" w:rsidR="00AD09E9" w:rsidRPr="00717937" w:rsidRDefault="00AD09E9" w:rsidP="002467C8">
            <w:pPr>
              <w:pStyle w:val="TableText"/>
              <w:jc w:val="center"/>
            </w:pPr>
            <w:r w:rsidRPr="00717937">
              <w:t>*</w:t>
            </w:r>
          </w:p>
        </w:tc>
        <w:tc>
          <w:tcPr>
            <w:tcW w:w="0" w:type="dxa"/>
            <w:noWrap/>
            <w:vAlign w:val="center"/>
            <w:hideMark/>
          </w:tcPr>
          <w:p w14:paraId="660DD447" w14:textId="77777777" w:rsidR="00AD09E9" w:rsidRPr="00717937" w:rsidRDefault="00AD09E9" w:rsidP="002467C8">
            <w:pPr>
              <w:pStyle w:val="TableText"/>
              <w:jc w:val="center"/>
            </w:pPr>
            <w:r w:rsidRPr="00717937">
              <w:t>B2C</w:t>
            </w:r>
          </w:p>
        </w:tc>
        <w:tc>
          <w:tcPr>
            <w:tcW w:w="0" w:type="dxa"/>
            <w:noWrap/>
            <w:vAlign w:val="center"/>
            <w:hideMark/>
          </w:tcPr>
          <w:p w14:paraId="3B959437" w14:textId="77777777" w:rsidR="00AD09E9" w:rsidRPr="00717937" w:rsidRDefault="00AD09E9" w:rsidP="002467C8">
            <w:pPr>
              <w:pStyle w:val="TableText"/>
              <w:jc w:val="center"/>
            </w:pPr>
            <w:r w:rsidRPr="00717937">
              <w:t>*</w:t>
            </w:r>
          </w:p>
        </w:tc>
        <w:tc>
          <w:tcPr>
            <w:tcW w:w="0" w:type="dxa"/>
            <w:noWrap/>
            <w:vAlign w:val="center"/>
            <w:hideMark/>
          </w:tcPr>
          <w:p w14:paraId="7463D573" w14:textId="77777777" w:rsidR="00AD09E9" w:rsidRPr="00717937" w:rsidRDefault="00AD09E9" w:rsidP="002467C8">
            <w:pPr>
              <w:pStyle w:val="TableText"/>
              <w:jc w:val="center"/>
            </w:pPr>
            <w:r w:rsidRPr="00717937">
              <w:t>*</w:t>
            </w:r>
          </w:p>
        </w:tc>
        <w:tc>
          <w:tcPr>
            <w:tcW w:w="0" w:type="dxa"/>
            <w:noWrap/>
            <w:vAlign w:val="center"/>
            <w:hideMark/>
          </w:tcPr>
          <w:p w14:paraId="350083F4" w14:textId="77777777" w:rsidR="00AD09E9" w:rsidRPr="00717937" w:rsidRDefault="00AD09E9" w:rsidP="002467C8">
            <w:pPr>
              <w:pStyle w:val="TableText"/>
              <w:jc w:val="center"/>
            </w:pPr>
            <w:r w:rsidRPr="00717937">
              <w:t>*</w:t>
            </w:r>
          </w:p>
        </w:tc>
        <w:tc>
          <w:tcPr>
            <w:tcW w:w="0" w:type="dxa"/>
            <w:tcBorders>
              <w:top w:val="single" w:sz="4" w:space="0" w:color="auto"/>
              <w:bottom w:val="single" w:sz="4" w:space="0" w:color="808080" w:themeColor="background1" w:themeShade="80"/>
            </w:tcBorders>
            <w:noWrap/>
            <w:vAlign w:val="center"/>
            <w:hideMark/>
          </w:tcPr>
          <w:p w14:paraId="6FD3061F" w14:textId="77777777" w:rsidR="00AD09E9" w:rsidRPr="00717937" w:rsidRDefault="00AD09E9" w:rsidP="002467C8">
            <w:pPr>
              <w:pStyle w:val="TableText"/>
              <w:jc w:val="center"/>
            </w:pPr>
          </w:p>
        </w:tc>
        <w:tc>
          <w:tcPr>
            <w:tcW w:w="0" w:type="dxa"/>
            <w:tcBorders>
              <w:top w:val="single" w:sz="4" w:space="0" w:color="auto"/>
              <w:bottom w:val="single" w:sz="4" w:space="0" w:color="808080" w:themeColor="background1" w:themeShade="80"/>
            </w:tcBorders>
            <w:noWrap/>
            <w:vAlign w:val="center"/>
            <w:hideMark/>
          </w:tcPr>
          <w:p w14:paraId="0D9ED557" w14:textId="77777777" w:rsidR="00AD09E9" w:rsidRPr="00717937" w:rsidRDefault="00AD09E9" w:rsidP="002467C8">
            <w:pPr>
              <w:pStyle w:val="TableText"/>
              <w:jc w:val="center"/>
              <w:rPr>
                <w:rFonts w:ascii="Times New Roman" w:hAnsi="Times New Roman"/>
                <w:color w:val="auto"/>
                <w:szCs w:val="20"/>
              </w:rPr>
            </w:pPr>
          </w:p>
        </w:tc>
      </w:tr>
      <w:tr w:rsidR="00AA48AB" w:rsidRPr="00717937" w14:paraId="6FBF71F0" w14:textId="77777777" w:rsidTr="00D753A6">
        <w:trPr>
          <w:trHeight w:val="288"/>
        </w:trPr>
        <w:tc>
          <w:tcPr>
            <w:tcW w:w="0" w:type="dxa"/>
            <w:noWrap/>
            <w:hideMark/>
          </w:tcPr>
          <w:p w14:paraId="2750C793" w14:textId="77777777" w:rsidR="00AD09E9" w:rsidRPr="00717937" w:rsidRDefault="00AD09E9" w:rsidP="002467C8">
            <w:pPr>
              <w:pStyle w:val="TableText"/>
            </w:pPr>
            <w:r w:rsidRPr="00717937">
              <w:t>Wood sandpiper</w:t>
            </w:r>
          </w:p>
        </w:tc>
        <w:tc>
          <w:tcPr>
            <w:tcW w:w="0" w:type="dxa"/>
            <w:noWrap/>
            <w:hideMark/>
          </w:tcPr>
          <w:p w14:paraId="610529FE" w14:textId="77777777" w:rsidR="00AD09E9" w:rsidRPr="00593F86" w:rsidRDefault="00AD09E9" w:rsidP="002467C8">
            <w:pPr>
              <w:pStyle w:val="TableText"/>
              <w:rPr>
                <w:i/>
                <w:iCs/>
              </w:rPr>
            </w:pPr>
            <w:r w:rsidRPr="00593F86">
              <w:rPr>
                <w:i/>
                <w:iCs/>
              </w:rPr>
              <w:t>Tringa glareola</w:t>
            </w:r>
          </w:p>
        </w:tc>
        <w:tc>
          <w:tcPr>
            <w:tcW w:w="0" w:type="dxa"/>
          </w:tcPr>
          <w:p w14:paraId="1E28DC14" w14:textId="77777777" w:rsidR="00AD09E9" w:rsidRPr="00717937" w:rsidRDefault="00AD09E9" w:rsidP="002467C8">
            <w:pPr>
              <w:pStyle w:val="TableText"/>
              <w:jc w:val="center"/>
            </w:pPr>
          </w:p>
        </w:tc>
        <w:tc>
          <w:tcPr>
            <w:tcW w:w="0" w:type="dxa"/>
            <w:noWrap/>
            <w:vAlign w:val="center"/>
            <w:hideMark/>
          </w:tcPr>
          <w:p w14:paraId="208FA6D6" w14:textId="77777777" w:rsidR="00AD09E9" w:rsidRPr="00717937" w:rsidRDefault="00AD09E9" w:rsidP="002467C8">
            <w:pPr>
              <w:pStyle w:val="TableText"/>
              <w:jc w:val="center"/>
            </w:pPr>
          </w:p>
        </w:tc>
        <w:tc>
          <w:tcPr>
            <w:tcW w:w="0" w:type="dxa"/>
            <w:noWrap/>
            <w:vAlign w:val="center"/>
            <w:hideMark/>
          </w:tcPr>
          <w:p w14:paraId="420022B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A41223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CB9B3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10E35A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92DACCD" w14:textId="77777777" w:rsidR="00AD09E9" w:rsidRPr="00717937" w:rsidRDefault="00AD09E9" w:rsidP="002467C8">
            <w:pPr>
              <w:pStyle w:val="TableText"/>
              <w:jc w:val="center"/>
            </w:pPr>
            <w:r w:rsidRPr="00717937">
              <w:t>R</w:t>
            </w:r>
          </w:p>
        </w:tc>
        <w:tc>
          <w:tcPr>
            <w:tcW w:w="0" w:type="dxa"/>
            <w:noWrap/>
            <w:vAlign w:val="center"/>
            <w:hideMark/>
          </w:tcPr>
          <w:p w14:paraId="584AF97B" w14:textId="77777777" w:rsidR="00AD09E9" w:rsidRPr="00717937" w:rsidRDefault="00AD09E9" w:rsidP="002467C8">
            <w:pPr>
              <w:pStyle w:val="TableText"/>
              <w:jc w:val="center"/>
            </w:pPr>
          </w:p>
        </w:tc>
        <w:tc>
          <w:tcPr>
            <w:tcW w:w="0" w:type="dxa"/>
            <w:noWrap/>
            <w:vAlign w:val="center"/>
            <w:hideMark/>
          </w:tcPr>
          <w:p w14:paraId="4F51C8B0" w14:textId="77777777" w:rsidR="00AD09E9" w:rsidRPr="00717937" w:rsidRDefault="00AD09E9" w:rsidP="002467C8">
            <w:pPr>
              <w:pStyle w:val="TableText"/>
              <w:jc w:val="center"/>
            </w:pPr>
            <w:r w:rsidRPr="00717937">
              <w:t>(V)</w:t>
            </w:r>
          </w:p>
        </w:tc>
        <w:tc>
          <w:tcPr>
            <w:tcW w:w="0" w:type="dxa"/>
            <w:noWrap/>
            <w:vAlign w:val="center"/>
            <w:hideMark/>
          </w:tcPr>
          <w:p w14:paraId="0F8CDC16" w14:textId="77777777" w:rsidR="00AD09E9" w:rsidRPr="00717937" w:rsidRDefault="00AD09E9" w:rsidP="002467C8">
            <w:pPr>
              <w:pStyle w:val="TableText"/>
              <w:jc w:val="center"/>
            </w:pPr>
          </w:p>
        </w:tc>
        <w:tc>
          <w:tcPr>
            <w:tcW w:w="0" w:type="dxa"/>
            <w:noWrap/>
            <w:vAlign w:val="center"/>
            <w:hideMark/>
          </w:tcPr>
          <w:p w14:paraId="29E3EACC" w14:textId="77777777" w:rsidR="00AD09E9" w:rsidRPr="00717937" w:rsidRDefault="00AD09E9" w:rsidP="002467C8">
            <w:pPr>
              <w:pStyle w:val="TableText"/>
              <w:jc w:val="center"/>
            </w:pPr>
            <w:r w:rsidRPr="00717937">
              <w:t>*</w:t>
            </w:r>
          </w:p>
        </w:tc>
        <w:tc>
          <w:tcPr>
            <w:tcW w:w="0" w:type="dxa"/>
            <w:noWrap/>
            <w:vAlign w:val="center"/>
            <w:hideMark/>
          </w:tcPr>
          <w:p w14:paraId="27B34D6E" w14:textId="77777777" w:rsidR="00AD09E9" w:rsidRPr="00717937" w:rsidRDefault="00AD09E9" w:rsidP="002467C8">
            <w:pPr>
              <w:pStyle w:val="TableText"/>
              <w:jc w:val="center"/>
            </w:pPr>
            <w:r w:rsidRPr="00717937">
              <w:t>B2C</w:t>
            </w:r>
          </w:p>
        </w:tc>
        <w:tc>
          <w:tcPr>
            <w:tcW w:w="0" w:type="dxa"/>
            <w:noWrap/>
            <w:vAlign w:val="center"/>
            <w:hideMark/>
          </w:tcPr>
          <w:p w14:paraId="24AE4D14" w14:textId="77777777" w:rsidR="00AD09E9" w:rsidRPr="00717937" w:rsidRDefault="00AD09E9" w:rsidP="002467C8">
            <w:pPr>
              <w:pStyle w:val="TableText"/>
              <w:jc w:val="center"/>
            </w:pPr>
            <w:r w:rsidRPr="00717937">
              <w:t>*</w:t>
            </w:r>
          </w:p>
        </w:tc>
        <w:tc>
          <w:tcPr>
            <w:tcW w:w="0" w:type="dxa"/>
            <w:noWrap/>
            <w:vAlign w:val="center"/>
            <w:hideMark/>
          </w:tcPr>
          <w:p w14:paraId="4DCFC31E" w14:textId="77777777" w:rsidR="00AD09E9" w:rsidRPr="00717937" w:rsidRDefault="00AD09E9" w:rsidP="002467C8">
            <w:pPr>
              <w:pStyle w:val="TableText"/>
              <w:jc w:val="center"/>
            </w:pPr>
            <w:r w:rsidRPr="00717937">
              <w:t>*</w:t>
            </w:r>
          </w:p>
        </w:tc>
        <w:tc>
          <w:tcPr>
            <w:tcW w:w="0" w:type="dxa"/>
            <w:noWrap/>
            <w:vAlign w:val="center"/>
            <w:hideMark/>
          </w:tcPr>
          <w:p w14:paraId="367D4159"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7E40B8F0"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1403C594" w14:textId="77777777" w:rsidR="00AD09E9" w:rsidRPr="00717937" w:rsidRDefault="00AD09E9" w:rsidP="002467C8">
            <w:pPr>
              <w:pStyle w:val="TableText"/>
              <w:jc w:val="center"/>
            </w:pPr>
            <w:r w:rsidRPr="00717937">
              <w:t>1</w:t>
            </w:r>
          </w:p>
        </w:tc>
      </w:tr>
      <w:tr w:rsidR="00AD09E9" w:rsidRPr="00717937" w14:paraId="12FA0C88" w14:textId="77777777" w:rsidTr="00524BCC">
        <w:trPr>
          <w:trHeight w:val="288"/>
        </w:trPr>
        <w:tc>
          <w:tcPr>
            <w:tcW w:w="0" w:type="dxa"/>
            <w:noWrap/>
            <w:hideMark/>
          </w:tcPr>
          <w:p w14:paraId="1E8306B7" w14:textId="77777777" w:rsidR="00AD09E9" w:rsidRPr="00717937" w:rsidRDefault="00AD09E9" w:rsidP="002467C8">
            <w:pPr>
              <w:pStyle w:val="TableText"/>
            </w:pPr>
            <w:r w:rsidRPr="00717937">
              <w:t>Wandering tattler</w:t>
            </w:r>
          </w:p>
        </w:tc>
        <w:tc>
          <w:tcPr>
            <w:tcW w:w="0" w:type="dxa"/>
            <w:noWrap/>
            <w:hideMark/>
          </w:tcPr>
          <w:p w14:paraId="23A55E25" w14:textId="77777777" w:rsidR="00AD09E9" w:rsidRPr="00593F86" w:rsidRDefault="00AD09E9" w:rsidP="002467C8">
            <w:pPr>
              <w:pStyle w:val="TableText"/>
              <w:rPr>
                <w:i/>
                <w:iCs/>
              </w:rPr>
            </w:pPr>
            <w:r w:rsidRPr="00593F86">
              <w:rPr>
                <w:i/>
                <w:iCs/>
              </w:rPr>
              <w:t>Tringa incana</w:t>
            </w:r>
          </w:p>
        </w:tc>
        <w:tc>
          <w:tcPr>
            <w:tcW w:w="0" w:type="dxa"/>
          </w:tcPr>
          <w:p w14:paraId="1A1965BE" w14:textId="77777777" w:rsidR="00AD09E9" w:rsidRPr="00717937" w:rsidRDefault="00AD09E9" w:rsidP="002467C8">
            <w:pPr>
              <w:pStyle w:val="TableText"/>
              <w:jc w:val="center"/>
            </w:pPr>
          </w:p>
        </w:tc>
        <w:tc>
          <w:tcPr>
            <w:tcW w:w="0" w:type="dxa"/>
            <w:noWrap/>
            <w:vAlign w:val="center"/>
            <w:hideMark/>
          </w:tcPr>
          <w:p w14:paraId="5B60FB9E" w14:textId="77777777" w:rsidR="00AD09E9" w:rsidRPr="00717937" w:rsidRDefault="00AD09E9" w:rsidP="002467C8">
            <w:pPr>
              <w:pStyle w:val="TableText"/>
              <w:jc w:val="center"/>
            </w:pPr>
          </w:p>
        </w:tc>
        <w:tc>
          <w:tcPr>
            <w:tcW w:w="0" w:type="dxa"/>
            <w:noWrap/>
            <w:vAlign w:val="center"/>
            <w:hideMark/>
          </w:tcPr>
          <w:p w14:paraId="32A1D52F"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57C3E6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A73809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C19D68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64814E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65667D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BDA63F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43AECA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395934A" w14:textId="77777777" w:rsidR="00AD09E9" w:rsidRPr="00717937" w:rsidRDefault="00AD09E9" w:rsidP="002467C8">
            <w:pPr>
              <w:pStyle w:val="TableText"/>
              <w:jc w:val="center"/>
            </w:pPr>
            <w:r w:rsidRPr="00717937">
              <w:t>*</w:t>
            </w:r>
          </w:p>
        </w:tc>
        <w:tc>
          <w:tcPr>
            <w:tcW w:w="0" w:type="dxa"/>
            <w:noWrap/>
            <w:vAlign w:val="center"/>
            <w:hideMark/>
          </w:tcPr>
          <w:p w14:paraId="5C4068CE" w14:textId="77777777" w:rsidR="00AD09E9" w:rsidRPr="00717937" w:rsidRDefault="00AD09E9" w:rsidP="002467C8">
            <w:pPr>
              <w:pStyle w:val="TableText"/>
              <w:jc w:val="center"/>
            </w:pPr>
            <w:r w:rsidRPr="00717937">
              <w:t>B2C</w:t>
            </w:r>
          </w:p>
        </w:tc>
        <w:tc>
          <w:tcPr>
            <w:tcW w:w="0" w:type="dxa"/>
            <w:noWrap/>
            <w:vAlign w:val="center"/>
            <w:hideMark/>
          </w:tcPr>
          <w:p w14:paraId="2E018865" w14:textId="77777777" w:rsidR="00AD09E9" w:rsidRPr="00717937" w:rsidRDefault="00AD09E9" w:rsidP="002467C8">
            <w:pPr>
              <w:pStyle w:val="TableText"/>
              <w:jc w:val="center"/>
            </w:pPr>
          </w:p>
        </w:tc>
        <w:tc>
          <w:tcPr>
            <w:tcW w:w="0" w:type="dxa"/>
            <w:noWrap/>
            <w:vAlign w:val="center"/>
            <w:hideMark/>
          </w:tcPr>
          <w:p w14:paraId="0BDA5134" w14:textId="77777777" w:rsidR="00AD09E9" w:rsidRPr="00717937" w:rsidRDefault="00AD09E9" w:rsidP="002467C8">
            <w:pPr>
              <w:pStyle w:val="TableText"/>
              <w:jc w:val="center"/>
            </w:pPr>
            <w:r w:rsidRPr="00717937">
              <w:t>*</w:t>
            </w:r>
          </w:p>
        </w:tc>
        <w:tc>
          <w:tcPr>
            <w:tcW w:w="0" w:type="dxa"/>
            <w:noWrap/>
            <w:vAlign w:val="center"/>
            <w:hideMark/>
          </w:tcPr>
          <w:p w14:paraId="5169E872" w14:textId="77777777" w:rsidR="00AD09E9" w:rsidRPr="00717937" w:rsidRDefault="00AD09E9" w:rsidP="002467C8">
            <w:pPr>
              <w:pStyle w:val="TableText"/>
              <w:jc w:val="center"/>
            </w:pPr>
          </w:p>
        </w:tc>
        <w:tc>
          <w:tcPr>
            <w:tcW w:w="0" w:type="dxa"/>
            <w:tcBorders>
              <w:top w:val="single" w:sz="4" w:space="0" w:color="auto"/>
              <w:bottom w:val="single" w:sz="4" w:space="0" w:color="808080" w:themeColor="background1" w:themeShade="80"/>
            </w:tcBorders>
            <w:noWrap/>
            <w:vAlign w:val="center"/>
            <w:hideMark/>
          </w:tcPr>
          <w:p w14:paraId="67072BDD"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auto"/>
              <w:bottom w:val="single" w:sz="4" w:space="0" w:color="808080" w:themeColor="background1" w:themeShade="80"/>
            </w:tcBorders>
            <w:noWrap/>
            <w:vAlign w:val="center"/>
            <w:hideMark/>
          </w:tcPr>
          <w:p w14:paraId="192A9DF2" w14:textId="77777777" w:rsidR="00AD09E9" w:rsidRPr="00717937" w:rsidRDefault="00AD09E9" w:rsidP="002467C8">
            <w:pPr>
              <w:pStyle w:val="TableText"/>
              <w:jc w:val="center"/>
              <w:rPr>
                <w:rFonts w:ascii="Times New Roman" w:hAnsi="Times New Roman"/>
                <w:color w:val="auto"/>
                <w:szCs w:val="20"/>
              </w:rPr>
            </w:pPr>
          </w:p>
        </w:tc>
      </w:tr>
      <w:tr w:rsidR="008614AD" w:rsidRPr="00717937" w14:paraId="3A1689DE" w14:textId="77777777" w:rsidTr="00D753A6">
        <w:trPr>
          <w:trHeight w:val="288"/>
        </w:trPr>
        <w:tc>
          <w:tcPr>
            <w:tcW w:w="0" w:type="dxa"/>
            <w:noWrap/>
            <w:hideMark/>
          </w:tcPr>
          <w:p w14:paraId="1DBF790D" w14:textId="77777777" w:rsidR="00AD09E9" w:rsidRPr="00717937" w:rsidRDefault="00AD09E9" w:rsidP="002467C8">
            <w:pPr>
              <w:pStyle w:val="TableText"/>
            </w:pPr>
            <w:r w:rsidRPr="00717937">
              <w:t>Common greenshank</w:t>
            </w:r>
          </w:p>
        </w:tc>
        <w:tc>
          <w:tcPr>
            <w:tcW w:w="0" w:type="dxa"/>
            <w:noWrap/>
            <w:hideMark/>
          </w:tcPr>
          <w:p w14:paraId="5593B1AD" w14:textId="77777777" w:rsidR="00AD09E9" w:rsidRPr="00593F86" w:rsidRDefault="00AD09E9" w:rsidP="002467C8">
            <w:pPr>
              <w:pStyle w:val="TableText"/>
              <w:rPr>
                <w:i/>
                <w:iCs/>
              </w:rPr>
            </w:pPr>
            <w:r w:rsidRPr="00593F86">
              <w:rPr>
                <w:i/>
                <w:iCs/>
              </w:rPr>
              <w:t>Tringa nebularia</w:t>
            </w:r>
          </w:p>
        </w:tc>
        <w:tc>
          <w:tcPr>
            <w:tcW w:w="0" w:type="dxa"/>
          </w:tcPr>
          <w:p w14:paraId="1E141E67" w14:textId="77777777" w:rsidR="00AD09E9" w:rsidRPr="00717937" w:rsidRDefault="00AD09E9" w:rsidP="002467C8">
            <w:pPr>
              <w:pStyle w:val="TableText"/>
              <w:jc w:val="center"/>
            </w:pPr>
          </w:p>
        </w:tc>
        <w:tc>
          <w:tcPr>
            <w:tcW w:w="0" w:type="dxa"/>
            <w:noWrap/>
            <w:vAlign w:val="center"/>
            <w:hideMark/>
          </w:tcPr>
          <w:p w14:paraId="04DF261F" w14:textId="77777777" w:rsidR="00AD09E9" w:rsidRPr="00717937" w:rsidRDefault="00AD09E9" w:rsidP="002467C8">
            <w:pPr>
              <w:pStyle w:val="TableText"/>
              <w:jc w:val="center"/>
            </w:pPr>
          </w:p>
        </w:tc>
        <w:tc>
          <w:tcPr>
            <w:tcW w:w="0" w:type="dxa"/>
            <w:noWrap/>
            <w:vAlign w:val="center"/>
            <w:hideMark/>
          </w:tcPr>
          <w:p w14:paraId="7FC6186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DA3EB08"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47C7F3A"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729AE8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518944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6AFD6D1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74EEA84" w14:textId="77777777" w:rsidR="00AD09E9" w:rsidRPr="00717937" w:rsidRDefault="00AD09E9" w:rsidP="002467C8">
            <w:pPr>
              <w:pStyle w:val="TableText"/>
              <w:jc w:val="center"/>
            </w:pPr>
            <w:r w:rsidRPr="00717937">
              <w:t>(V)</w:t>
            </w:r>
          </w:p>
        </w:tc>
        <w:tc>
          <w:tcPr>
            <w:tcW w:w="0" w:type="dxa"/>
            <w:noWrap/>
            <w:vAlign w:val="center"/>
            <w:hideMark/>
          </w:tcPr>
          <w:p w14:paraId="498797CE" w14:textId="77777777" w:rsidR="00AD09E9" w:rsidRPr="00717937" w:rsidRDefault="00AD09E9" w:rsidP="002467C8">
            <w:pPr>
              <w:pStyle w:val="TableText"/>
              <w:jc w:val="center"/>
            </w:pPr>
          </w:p>
        </w:tc>
        <w:tc>
          <w:tcPr>
            <w:tcW w:w="0" w:type="dxa"/>
            <w:noWrap/>
            <w:vAlign w:val="center"/>
            <w:hideMark/>
          </w:tcPr>
          <w:p w14:paraId="71D7891B" w14:textId="77777777" w:rsidR="00AD09E9" w:rsidRPr="00717937" w:rsidRDefault="00AD09E9" w:rsidP="002467C8">
            <w:pPr>
              <w:pStyle w:val="TableText"/>
              <w:jc w:val="center"/>
            </w:pPr>
            <w:r w:rsidRPr="00717937">
              <w:t>*</w:t>
            </w:r>
          </w:p>
        </w:tc>
        <w:tc>
          <w:tcPr>
            <w:tcW w:w="0" w:type="dxa"/>
            <w:noWrap/>
            <w:vAlign w:val="center"/>
            <w:hideMark/>
          </w:tcPr>
          <w:p w14:paraId="74B3D7C0" w14:textId="77777777" w:rsidR="00AD09E9" w:rsidRPr="00717937" w:rsidRDefault="00AD09E9" w:rsidP="002467C8">
            <w:pPr>
              <w:pStyle w:val="TableText"/>
              <w:jc w:val="center"/>
            </w:pPr>
            <w:r w:rsidRPr="00717937">
              <w:t>B2C</w:t>
            </w:r>
          </w:p>
        </w:tc>
        <w:tc>
          <w:tcPr>
            <w:tcW w:w="0" w:type="dxa"/>
            <w:noWrap/>
            <w:vAlign w:val="center"/>
            <w:hideMark/>
          </w:tcPr>
          <w:p w14:paraId="3268E633" w14:textId="77777777" w:rsidR="00AD09E9" w:rsidRPr="00717937" w:rsidRDefault="00AD09E9" w:rsidP="002467C8">
            <w:pPr>
              <w:pStyle w:val="TableText"/>
              <w:jc w:val="center"/>
            </w:pPr>
            <w:r w:rsidRPr="00717937">
              <w:t>*</w:t>
            </w:r>
          </w:p>
        </w:tc>
        <w:tc>
          <w:tcPr>
            <w:tcW w:w="0" w:type="dxa"/>
            <w:noWrap/>
            <w:vAlign w:val="center"/>
            <w:hideMark/>
          </w:tcPr>
          <w:p w14:paraId="7D53F955" w14:textId="77777777" w:rsidR="00AD09E9" w:rsidRPr="00717937" w:rsidRDefault="00AD09E9" w:rsidP="002467C8">
            <w:pPr>
              <w:pStyle w:val="TableText"/>
              <w:jc w:val="center"/>
            </w:pPr>
            <w:r w:rsidRPr="00717937">
              <w:t>*</w:t>
            </w:r>
          </w:p>
        </w:tc>
        <w:tc>
          <w:tcPr>
            <w:tcW w:w="0" w:type="dxa"/>
            <w:noWrap/>
            <w:vAlign w:val="center"/>
            <w:hideMark/>
          </w:tcPr>
          <w:p w14:paraId="199124AC"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0389873"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63D55EF" w14:textId="77777777" w:rsidR="00AD09E9" w:rsidRPr="00717937" w:rsidRDefault="00AD09E9" w:rsidP="002467C8">
            <w:pPr>
              <w:pStyle w:val="TableText"/>
              <w:jc w:val="center"/>
            </w:pPr>
            <w:r w:rsidRPr="00717937">
              <w:t>1</w:t>
            </w:r>
          </w:p>
        </w:tc>
      </w:tr>
      <w:tr w:rsidR="008614AD" w:rsidRPr="00717937" w14:paraId="18E3AC97" w14:textId="77777777" w:rsidTr="00D753A6">
        <w:trPr>
          <w:trHeight w:val="288"/>
        </w:trPr>
        <w:tc>
          <w:tcPr>
            <w:tcW w:w="0" w:type="dxa"/>
            <w:noWrap/>
            <w:hideMark/>
          </w:tcPr>
          <w:p w14:paraId="0DB3CD89" w14:textId="77777777" w:rsidR="00AD09E9" w:rsidRPr="00717937" w:rsidRDefault="00AD09E9" w:rsidP="002467C8">
            <w:pPr>
              <w:pStyle w:val="TableText"/>
            </w:pPr>
            <w:r w:rsidRPr="00717937">
              <w:t>Marsh sandpiper</w:t>
            </w:r>
          </w:p>
        </w:tc>
        <w:tc>
          <w:tcPr>
            <w:tcW w:w="0" w:type="dxa"/>
            <w:noWrap/>
            <w:hideMark/>
          </w:tcPr>
          <w:p w14:paraId="45E0C9F9" w14:textId="77777777" w:rsidR="00AD09E9" w:rsidRPr="00593F86" w:rsidRDefault="00AD09E9" w:rsidP="002467C8">
            <w:pPr>
              <w:pStyle w:val="TableText"/>
              <w:rPr>
                <w:i/>
                <w:iCs/>
              </w:rPr>
            </w:pPr>
            <w:r w:rsidRPr="00593F86">
              <w:rPr>
                <w:i/>
                <w:iCs/>
              </w:rPr>
              <w:t>Tringa stagnatilis</w:t>
            </w:r>
          </w:p>
        </w:tc>
        <w:tc>
          <w:tcPr>
            <w:tcW w:w="0" w:type="dxa"/>
          </w:tcPr>
          <w:p w14:paraId="5BB1410D" w14:textId="77777777" w:rsidR="00AD09E9" w:rsidRPr="00717937" w:rsidRDefault="00AD09E9" w:rsidP="002467C8">
            <w:pPr>
              <w:pStyle w:val="TableText"/>
              <w:jc w:val="center"/>
            </w:pPr>
          </w:p>
        </w:tc>
        <w:tc>
          <w:tcPr>
            <w:tcW w:w="0" w:type="dxa"/>
            <w:noWrap/>
            <w:vAlign w:val="center"/>
            <w:hideMark/>
          </w:tcPr>
          <w:p w14:paraId="3A1989A2" w14:textId="77777777" w:rsidR="00AD09E9" w:rsidRPr="00717937" w:rsidRDefault="00AD09E9" w:rsidP="002467C8">
            <w:pPr>
              <w:pStyle w:val="TableText"/>
              <w:jc w:val="center"/>
            </w:pPr>
          </w:p>
        </w:tc>
        <w:tc>
          <w:tcPr>
            <w:tcW w:w="0" w:type="dxa"/>
            <w:noWrap/>
            <w:vAlign w:val="center"/>
            <w:hideMark/>
          </w:tcPr>
          <w:p w14:paraId="00C1D3A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6E0C824"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86AE23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7748AB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2CF9876C"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7BCD1797"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060F0880" w14:textId="77777777" w:rsidR="00AD09E9" w:rsidRPr="00717937" w:rsidRDefault="00AD09E9" w:rsidP="002467C8">
            <w:pPr>
              <w:pStyle w:val="TableText"/>
              <w:jc w:val="center"/>
            </w:pPr>
            <w:r w:rsidRPr="00717937">
              <w:t>(V)</w:t>
            </w:r>
          </w:p>
        </w:tc>
        <w:tc>
          <w:tcPr>
            <w:tcW w:w="0" w:type="dxa"/>
            <w:noWrap/>
            <w:vAlign w:val="center"/>
            <w:hideMark/>
          </w:tcPr>
          <w:p w14:paraId="09C5C7BB" w14:textId="77777777" w:rsidR="00AD09E9" w:rsidRPr="00717937" w:rsidRDefault="00AD09E9" w:rsidP="002467C8">
            <w:pPr>
              <w:pStyle w:val="TableText"/>
              <w:jc w:val="center"/>
            </w:pPr>
          </w:p>
        </w:tc>
        <w:tc>
          <w:tcPr>
            <w:tcW w:w="0" w:type="dxa"/>
            <w:noWrap/>
            <w:vAlign w:val="center"/>
            <w:hideMark/>
          </w:tcPr>
          <w:p w14:paraId="038C1160" w14:textId="77777777" w:rsidR="00AD09E9" w:rsidRPr="00717937" w:rsidRDefault="00AD09E9" w:rsidP="002467C8">
            <w:pPr>
              <w:pStyle w:val="TableText"/>
              <w:jc w:val="center"/>
            </w:pPr>
            <w:r w:rsidRPr="00717937">
              <w:t>*</w:t>
            </w:r>
          </w:p>
        </w:tc>
        <w:tc>
          <w:tcPr>
            <w:tcW w:w="0" w:type="dxa"/>
            <w:noWrap/>
            <w:vAlign w:val="center"/>
            <w:hideMark/>
          </w:tcPr>
          <w:p w14:paraId="2F834B72" w14:textId="77777777" w:rsidR="00AD09E9" w:rsidRPr="00717937" w:rsidRDefault="00AD09E9" w:rsidP="002467C8">
            <w:pPr>
              <w:pStyle w:val="TableText"/>
              <w:jc w:val="center"/>
            </w:pPr>
            <w:r w:rsidRPr="00717937">
              <w:t>B2C</w:t>
            </w:r>
          </w:p>
        </w:tc>
        <w:tc>
          <w:tcPr>
            <w:tcW w:w="0" w:type="dxa"/>
            <w:noWrap/>
            <w:vAlign w:val="center"/>
            <w:hideMark/>
          </w:tcPr>
          <w:p w14:paraId="5AF21766" w14:textId="77777777" w:rsidR="00AD09E9" w:rsidRPr="00717937" w:rsidRDefault="00AD09E9" w:rsidP="002467C8">
            <w:pPr>
              <w:pStyle w:val="TableText"/>
              <w:jc w:val="center"/>
            </w:pPr>
            <w:r w:rsidRPr="00717937">
              <w:t>*</w:t>
            </w:r>
          </w:p>
        </w:tc>
        <w:tc>
          <w:tcPr>
            <w:tcW w:w="0" w:type="dxa"/>
            <w:noWrap/>
            <w:vAlign w:val="center"/>
            <w:hideMark/>
          </w:tcPr>
          <w:p w14:paraId="14788CBC" w14:textId="77777777" w:rsidR="00AD09E9" w:rsidRPr="00717937" w:rsidRDefault="00AD09E9" w:rsidP="002467C8">
            <w:pPr>
              <w:pStyle w:val="TableText"/>
              <w:jc w:val="center"/>
            </w:pPr>
            <w:r w:rsidRPr="00717937">
              <w:t>*</w:t>
            </w:r>
          </w:p>
        </w:tc>
        <w:tc>
          <w:tcPr>
            <w:tcW w:w="0" w:type="dxa"/>
            <w:noWrap/>
            <w:vAlign w:val="center"/>
            <w:hideMark/>
          </w:tcPr>
          <w:p w14:paraId="6FBBB241"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EB25D07"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BA7A14B" w14:textId="77777777" w:rsidR="00AD09E9" w:rsidRPr="00717937" w:rsidRDefault="00AD09E9" w:rsidP="002467C8">
            <w:pPr>
              <w:pStyle w:val="TableText"/>
              <w:jc w:val="center"/>
            </w:pPr>
            <w:r w:rsidRPr="00717937">
              <w:t>1</w:t>
            </w:r>
          </w:p>
        </w:tc>
      </w:tr>
      <w:tr w:rsidR="008614AD" w:rsidRPr="00717937" w14:paraId="1FFA3193" w14:textId="77777777" w:rsidTr="00D753A6">
        <w:trPr>
          <w:trHeight w:val="288"/>
        </w:trPr>
        <w:tc>
          <w:tcPr>
            <w:tcW w:w="0" w:type="dxa"/>
            <w:noWrap/>
            <w:hideMark/>
          </w:tcPr>
          <w:p w14:paraId="7160D786" w14:textId="77777777" w:rsidR="00AD09E9" w:rsidRPr="00717937" w:rsidRDefault="00AD09E9" w:rsidP="002467C8">
            <w:pPr>
              <w:pStyle w:val="TableText"/>
            </w:pPr>
            <w:r w:rsidRPr="00717937">
              <w:t>Terek sandpiper</w:t>
            </w:r>
          </w:p>
        </w:tc>
        <w:tc>
          <w:tcPr>
            <w:tcW w:w="0" w:type="dxa"/>
            <w:noWrap/>
            <w:hideMark/>
          </w:tcPr>
          <w:p w14:paraId="2B391223" w14:textId="77777777" w:rsidR="00AD09E9" w:rsidRPr="00593F86" w:rsidRDefault="00AD09E9" w:rsidP="002467C8">
            <w:pPr>
              <w:pStyle w:val="TableText"/>
              <w:rPr>
                <w:i/>
                <w:iCs/>
              </w:rPr>
            </w:pPr>
            <w:r w:rsidRPr="00593F86">
              <w:rPr>
                <w:i/>
                <w:iCs/>
              </w:rPr>
              <w:t>Xenus cinereus</w:t>
            </w:r>
          </w:p>
        </w:tc>
        <w:tc>
          <w:tcPr>
            <w:tcW w:w="0" w:type="dxa"/>
          </w:tcPr>
          <w:p w14:paraId="47799644" w14:textId="77777777" w:rsidR="00AD09E9" w:rsidRPr="00717937" w:rsidRDefault="00AD09E9" w:rsidP="002467C8">
            <w:pPr>
              <w:pStyle w:val="TableText"/>
              <w:jc w:val="center"/>
            </w:pPr>
          </w:p>
        </w:tc>
        <w:tc>
          <w:tcPr>
            <w:tcW w:w="0" w:type="dxa"/>
            <w:noWrap/>
            <w:vAlign w:val="center"/>
            <w:hideMark/>
          </w:tcPr>
          <w:p w14:paraId="1E868878" w14:textId="77777777" w:rsidR="00AD09E9" w:rsidRPr="00717937" w:rsidRDefault="00AD09E9" w:rsidP="002467C8">
            <w:pPr>
              <w:pStyle w:val="TableText"/>
              <w:jc w:val="center"/>
            </w:pPr>
          </w:p>
        </w:tc>
        <w:tc>
          <w:tcPr>
            <w:tcW w:w="0" w:type="dxa"/>
            <w:noWrap/>
            <w:vAlign w:val="center"/>
            <w:hideMark/>
          </w:tcPr>
          <w:p w14:paraId="2A2E2E4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8B2F71F" w14:textId="77777777" w:rsidR="00AD09E9" w:rsidRPr="00717937" w:rsidRDefault="00AD09E9" w:rsidP="002467C8">
            <w:pPr>
              <w:pStyle w:val="TableText"/>
              <w:jc w:val="center"/>
            </w:pPr>
            <w:r w:rsidRPr="00717937">
              <w:t>V</w:t>
            </w:r>
          </w:p>
        </w:tc>
        <w:tc>
          <w:tcPr>
            <w:tcW w:w="0" w:type="dxa"/>
            <w:noWrap/>
            <w:vAlign w:val="center"/>
            <w:hideMark/>
          </w:tcPr>
          <w:p w14:paraId="14BF2E1D" w14:textId="77777777" w:rsidR="00AD09E9" w:rsidRPr="00717937" w:rsidRDefault="00AD09E9" w:rsidP="002467C8">
            <w:pPr>
              <w:pStyle w:val="TableText"/>
              <w:jc w:val="center"/>
            </w:pPr>
          </w:p>
        </w:tc>
        <w:tc>
          <w:tcPr>
            <w:tcW w:w="0" w:type="dxa"/>
            <w:noWrap/>
            <w:vAlign w:val="center"/>
            <w:hideMark/>
          </w:tcPr>
          <w:p w14:paraId="0558DDD0"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D422EC8" w14:textId="77777777" w:rsidR="00AD09E9" w:rsidRPr="00717937" w:rsidRDefault="00AD09E9" w:rsidP="002467C8">
            <w:pPr>
              <w:pStyle w:val="TableText"/>
              <w:jc w:val="center"/>
            </w:pPr>
            <w:r w:rsidRPr="00717937">
              <w:t>R</w:t>
            </w:r>
          </w:p>
        </w:tc>
        <w:tc>
          <w:tcPr>
            <w:tcW w:w="0" w:type="dxa"/>
            <w:noWrap/>
            <w:vAlign w:val="center"/>
            <w:hideMark/>
          </w:tcPr>
          <w:p w14:paraId="2F098DAB" w14:textId="77777777" w:rsidR="00AD09E9" w:rsidRPr="00717937" w:rsidRDefault="00AD09E9" w:rsidP="002467C8">
            <w:pPr>
              <w:pStyle w:val="TableText"/>
              <w:jc w:val="center"/>
            </w:pPr>
          </w:p>
        </w:tc>
        <w:tc>
          <w:tcPr>
            <w:tcW w:w="0" w:type="dxa"/>
            <w:noWrap/>
            <w:vAlign w:val="center"/>
            <w:hideMark/>
          </w:tcPr>
          <w:p w14:paraId="1C8C98E3" w14:textId="77777777" w:rsidR="00AD09E9" w:rsidRPr="00717937" w:rsidRDefault="00AD09E9" w:rsidP="002467C8">
            <w:pPr>
              <w:pStyle w:val="TableText"/>
              <w:jc w:val="center"/>
            </w:pPr>
            <w:r w:rsidRPr="00717937">
              <w:t>T (E)</w:t>
            </w:r>
          </w:p>
        </w:tc>
        <w:tc>
          <w:tcPr>
            <w:tcW w:w="0" w:type="dxa"/>
            <w:noWrap/>
            <w:vAlign w:val="center"/>
            <w:hideMark/>
          </w:tcPr>
          <w:p w14:paraId="58D2060B" w14:textId="77777777" w:rsidR="00AD09E9" w:rsidRPr="00717937" w:rsidRDefault="00AD09E9" w:rsidP="002467C8">
            <w:pPr>
              <w:pStyle w:val="TableText"/>
              <w:jc w:val="center"/>
            </w:pPr>
          </w:p>
        </w:tc>
        <w:tc>
          <w:tcPr>
            <w:tcW w:w="0" w:type="dxa"/>
            <w:noWrap/>
            <w:vAlign w:val="center"/>
            <w:hideMark/>
          </w:tcPr>
          <w:p w14:paraId="0C3EBC13" w14:textId="77777777" w:rsidR="00AD09E9" w:rsidRPr="00717937" w:rsidRDefault="00AD09E9" w:rsidP="002467C8">
            <w:pPr>
              <w:pStyle w:val="TableText"/>
              <w:jc w:val="center"/>
            </w:pPr>
            <w:r w:rsidRPr="00717937">
              <w:t>*</w:t>
            </w:r>
          </w:p>
        </w:tc>
        <w:tc>
          <w:tcPr>
            <w:tcW w:w="0" w:type="dxa"/>
            <w:noWrap/>
            <w:vAlign w:val="center"/>
            <w:hideMark/>
          </w:tcPr>
          <w:p w14:paraId="5DC1E3D7" w14:textId="77777777" w:rsidR="00AD09E9" w:rsidRPr="00717937" w:rsidRDefault="00AD09E9" w:rsidP="002467C8">
            <w:pPr>
              <w:pStyle w:val="TableText"/>
              <w:jc w:val="center"/>
            </w:pPr>
            <w:r w:rsidRPr="00717937">
              <w:t>B2C</w:t>
            </w:r>
          </w:p>
        </w:tc>
        <w:tc>
          <w:tcPr>
            <w:tcW w:w="0" w:type="dxa"/>
            <w:noWrap/>
            <w:vAlign w:val="center"/>
            <w:hideMark/>
          </w:tcPr>
          <w:p w14:paraId="724E9F1F" w14:textId="77777777" w:rsidR="00AD09E9" w:rsidRPr="00717937" w:rsidRDefault="00AD09E9" w:rsidP="002467C8">
            <w:pPr>
              <w:pStyle w:val="TableText"/>
              <w:jc w:val="center"/>
            </w:pPr>
            <w:r w:rsidRPr="00717937">
              <w:t>*</w:t>
            </w:r>
          </w:p>
        </w:tc>
        <w:tc>
          <w:tcPr>
            <w:tcW w:w="0" w:type="dxa"/>
            <w:noWrap/>
            <w:vAlign w:val="center"/>
            <w:hideMark/>
          </w:tcPr>
          <w:p w14:paraId="4D3B574E" w14:textId="77777777" w:rsidR="00AD09E9" w:rsidRPr="00717937" w:rsidRDefault="00AD09E9" w:rsidP="002467C8">
            <w:pPr>
              <w:pStyle w:val="TableText"/>
              <w:jc w:val="center"/>
            </w:pPr>
            <w:r w:rsidRPr="00717937">
              <w:t>*</w:t>
            </w:r>
          </w:p>
        </w:tc>
        <w:tc>
          <w:tcPr>
            <w:tcW w:w="0" w:type="dxa"/>
            <w:noWrap/>
            <w:vAlign w:val="center"/>
            <w:hideMark/>
          </w:tcPr>
          <w:p w14:paraId="78912CAA" w14:textId="77777777" w:rsidR="00AD09E9" w:rsidRPr="00717937" w:rsidRDefault="00AD09E9" w:rsidP="002467C8">
            <w:pPr>
              <w:pStyle w:val="TableText"/>
              <w:jc w:val="center"/>
            </w:pPr>
            <w:r w:rsidRPr="00717937">
              <w:t>*</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46B7416"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951536C" w14:textId="77777777" w:rsidR="00AD09E9" w:rsidRPr="00717937" w:rsidRDefault="00AD09E9" w:rsidP="002467C8">
            <w:pPr>
              <w:pStyle w:val="TableText"/>
              <w:jc w:val="center"/>
            </w:pPr>
            <w:r w:rsidRPr="00717937">
              <w:t>1</w:t>
            </w:r>
          </w:p>
        </w:tc>
      </w:tr>
      <w:tr w:rsidR="00AA48AB" w:rsidRPr="00717937" w14:paraId="264E9903" w14:textId="77777777" w:rsidTr="00D753A6">
        <w:trPr>
          <w:trHeight w:val="288"/>
        </w:trPr>
        <w:tc>
          <w:tcPr>
            <w:tcW w:w="0" w:type="dxa"/>
            <w:noWrap/>
            <w:hideMark/>
          </w:tcPr>
          <w:p w14:paraId="5C4C97FC" w14:textId="77777777" w:rsidR="00AD09E9" w:rsidRPr="00717937" w:rsidRDefault="00AD09E9" w:rsidP="002467C8">
            <w:pPr>
              <w:pStyle w:val="TableText"/>
            </w:pPr>
            <w:r w:rsidRPr="00717937">
              <w:t>Spotless crake</w:t>
            </w:r>
          </w:p>
        </w:tc>
        <w:tc>
          <w:tcPr>
            <w:tcW w:w="0" w:type="dxa"/>
            <w:noWrap/>
            <w:hideMark/>
          </w:tcPr>
          <w:p w14:paraId="016F989C" w14:textId="77777777" w:rsidR="00AD09E9" w:rsidRPr="00593F86" w:rsidRDefault="00AD09E9" w:rsidP="002467C8">
            <w:pPr>
              <w:pStyle w:val="TableText"/>
              <w:rPr>
                <w:i/>
                <w:iCs/>
              </w:rPr>
            </w:pPr>
            <w:r w:rsidRPr="00593F86">
              <w:rPr>
                <w:i/>
                <w:iCs/>
              </w:rPr>
              <w:t>Zapornia tabuensis</w:t>
            </w:r>
          </w:p>
        </w:tc>
        <w:tc>
          <w:tcPr>
            <w:tcW w:w="0" w:type="dxa"/>
          </w:tcPr>
          <w:p w14:paraId="313E4807" w14:textId="77777777" w:rsidR="00AD09E9" w:rsidRPr="00717937" w:rsidRDefault="00AD09E9" w:rsidP="002467C8">
            <w:pPr>
              <w:pStyle w:val="TableText"/>
              <w:jc w:val="center"/>
            </w:pPr>
          </w:p>
        </w:tc>
        <w:tc>
          <w:tcPr>
            <w:tcW w:w="0" w:type="dxa"/>
            <w:noWrap/>
            <w:vAlign w:val="center"/>
            <w:hideMark/>
          </w:tcPr>
          <w:p w14:paraId="3D5E0697" w14:textId="77777777" w:rsidR="00AD09E9" w:rsidRPr="00717937" w:rsidRDefault="00AD09E9" w:rsidP="002467C8">
            <w:pPr>
              <w:pStyle w:val="TableText"/>
              <w:jc w:val="center"/>
            </w:pPr>
          </w:p>
        </w:tc>
        <w:tc>
          <w:tcPr>
            <w:tcW w:w="0" w:type="dxa"/>
            <w:noWrap/>
            <w:vAlign w:val="center"/>
            <w:hideMark/>
          </w:tcPr>
          <w:p w14:paraId="5B2FB039"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4F88694D"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F3C8CB5"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0EEDE8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6DB0A80" w14:textId="77777777" w:rsidR="00AD09E9" w:rsidRPr="00717937" w:rsidRDefault="00AD09E9" w:rsidP="002467C8">
            <w:pPr>
              <w:pStyle w:val="TableText"/>
              <w:jc w:val="center"/>
            </w:pPr>
            <w:r w:rsidRPr="00717937">
              <w:t>R</w:t>
            </w:r>
          </w:p>
        </w:tc>
        <w:tc>
          <w:tcPr>
            <w:tcW w:w="0" w:type="dxa"/>
            <w:noWrap/>
            <w:vAlign w:val="center"/>
            <w:hideMark/>
          </w:tcPr>
          <w:p w14:paraId="0C2EB236" w14:textId="77777777" w:rsidR="00AD09E9" w:rsidRPr="00717937" w:rsidRDefault="00AD09E9" w:rsidP="002467C8">
            <w:pPr>
              <w:pStyle w:val="TableText"/>
              <w:jc w:val="center"/>
            </w:pPr>
          </w:p>
        </w:tc>
        <w:tc>
          <w:tcPr>
            <w:tcW w:w="0" w:type="dxa"/>
            <w:noWrap/>
            <w:vAlign w:val="center"/>
            <w:hideMark/>
          </w:tcPr>
          <w:p w14:paraId="76776FB2"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F04F4B3"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C2C6CBD" w14:textId="77777777" w:rsidR="00AD09E9" w:rsidRPr="00717937" w:rsidRDefault="00AD09E9" w:rsidP="002467C8">
            <w:pPr>
              <w:pStyle w:val="TableText"/>
              <w:jc w:val="center"/>
            </w:pPr>
          </w:p>
        </w:tc>
        <w:tc>
          <w:tcPr>
            <w:tcW w:w="0" w:type="dxa"/>
            <w:noWrap/>
            <w:vAlign w:val="center"/>
            <w:hideMark/>
          </w:tcPr>
          <w:p w14:paraId="2F547636"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5647D081"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1C16CB5E" w14:textId="77777777" w:rsidR="00AD09E9" w:rsidRPr="00717937" w:rsidRDefault="00AD09E9" w:rsidP="002467C8">
            <w:pPr>
              <w:pStyle w:val="TableText"/>
              <w:jc w:val="center"/>
              <w:rPr>
                <w:rFonts w:ascii="Times New Roman" w:hAnsi="Times New Roman"/>
                <w:color w:val="auto"/>
                <w:szCs w:val="20"/>
              </w:rPr>
            </w:pPr>
          </w:p>
        </w:tc>
        <w:tc>
          <w:tcPr>
            <w:tcW w:w="0" w:type="dxa"/>
            <w:noWrap/>
            <w:vAlign w:val="center"/>
            <w:hideMark/>
          </w:tcPr>
          <w:p w14:paraId="31849B35" w14:textId="77777777" w:rsidR="00AD09E9" w:rsidRPr="00717937" w:rsidRDefault="00AD09E9" w:rsidP="002467C8">
            <w:pPr>
              <w:pStyle w:val="TableText"/>
              <w:jc w:val="center"/>
              <w:rPr>
                <w:rFonts w:ascii="Times New Roman" w:hAnsi="Times New Roman"/>
                <w:color w:val="auto"/>
                <w:szCs w:val="20"/>
              </w:rPr>
            </w:pP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474313B9" w14:textId="77777777" w:rsidR="00AD09E9" w:rsidRPr="00717937" w:rsidRDefault="00AD09E9" w:rsidP="002467C8">
            <w:pPr>
              <w:pStyle w:val="TableText"/>
              <w:jc w:val="center"/>
            </w:pPr>
            <w:r w:rsidRPr="00717937">
              <w:t>1</w:t>
            </w:r>
          </w:p>
        </w:tc>
        <w:tc>
          <w:tcPr>
            <w:tcW w:w="0" w:type="dxa"/>
            <w:tcBorders>
              <w:top w:val="single" w:sz="4" w:space="0" w:color="808080" w:themeColor="background1" w:themeShade="80"/>
              <w:bottom w:val="single" w:sz="4" w:space="0" w:color="auto"/>
            </w:tcBorders>
            <w:shd w:val="clear" w:color="auto" w:fill="F2F2F2" w:themeFill="background1" w:themeFillShade="F2"/>
            <w:noWrap/>
            <w:vAlign w:val="center"/>
            <w:hideMark/>
          </w:tcPr>
          <w:p w14:paraId="73588761" w14:textId="77777777" w:rsidR="00AD09E9" w:rsidRPr="00717937" w:rsidRDefault="00AD09E9" w:rsidP="002467C8">
            <w:pPr>
              <w:pStyle w:val="TableText"/>
              <w:jc w:val="center"/>
            </w:pPr>
            <w:r w:rsidRPr="00717937">
              <w:t>1</w:t>
            </w:r>
          </w:p>
        </w:tc>
      </w:tr>
    </w:tbl>
    <w:p w14:paraId="5BCA047E" w14:textId="3BB56323" w:rsidR="00143FDF" w:rsidRPr="00AD07DE" w:rsidRDefault="00143FDF" w:rsidP="002467C8">
      <w:pPr>
        <w:pStyle w:val="FootnoteHeading"/>
        <w:numPr>
          <w:ilvl w:val="0"/>
          <w:numId w:val="51"/>
        </w:numPr>
        <w:spacing w:after="60"/>
        <w:ind w:left="584" w:hanging="357"/>
        <w:rPr>
          <w:b w:val="0"/>
          <w:bCs/>
        </w:rPr>
      </w:pPr>
      <w:r w:rsidRPr="00524BCC">
        <w:rPr>
          <w:rStyle w:val="Italics"/>
        </w:rPr>
        <w:t>Environment Protection and Biodiversity Conservation Act 1999</w:t>
      </w:r>
      <w:r w:rsidRPr="00AD07DE">
        <w:rPr>
          <w:b w:val="0"/>
          <w:bCs/>
        </w:rPr>
        <w:t xml:space="preserve"> (CWTH) No. C2020C00291 (accessed 30 April 2021 at 13:55). </w:t>
      </w:r>
      <w:hyperlink r:id="rId53" w:history="1">
        <w:r w:rsidRPr="00AD07DE">
          <w:rPr>
            <w:rStyle w:val="Hyperlink"/>
            <w:b w:val="0"/>
            <w:bCs/>
          </w:rPr>
          <w:t>https://www.legislation.gov.au/Details/C2020C00291</w:t>
        </w:r>
      </w:hyperlink>
    </w:p>
    <w:p w14:paraId="25CBBA06" w14:textId="38A8F8DA" w:rsidR="00D13F1E" w:rsidRPr="00AD07DE" w:rsidRDefault="00D13F1E" w:rsidP="002467C8">
      <w:pPr>
        <w:pStyle w:val="FootnoteHeading"/>
        <w:numPr>
          <w:ilvl w:val="0"/>
          <w:numId w:val="51"/>
        </w:numPr>
        <w:spacing w:after="60"/>
        <w:ind w:left="584" w:hanging="357"/>
        <w:rPr>
          <w:b w:val="0"/>
          <w:bCs/>
        </w:rPr>
      </w:pPr>
      <w:r w:rsidRPr="00524BCC">
        <w:rPr>
          <w:rStyle w:val="Italics"/>
        </w:rPr>
        <w:t>Nature Conservation Act 2014</w:t>
      </w:r>
      <w:r w:rsidRPr="00AD07DE">
        <w:rPr>
          <w:b w:val="0"/>
          <w:bCs/>
        </w:rPr>
        <w:t xml:space="preserve"> (ACT) N</w:t>
      </w:r>
      <w:r w:rsidR="00143FDF" w:rsidRPr="00AD07DE">
        <w:rPr>
          <w:b w:val="0"/>
          <w:bCs/>
        </w:rPr>
        <w:t>o.</w:t>
      </w:r>
      <w:r w:rsidRPr="00AD07DE">
        <w:rPr>
          <w:b w:val="0"/>
          <w:bCs/>
        </w:rPr>
        <w:t xml:space="preserve"> A2014-59</w:t>
      </w:r>
      <w:r w:rsidR="00143FDF" w:rsidRPr="00AD07DE">
        <w:rPr>
          <w:b w:val="0"/>
          <w:bCs/>
        </w:rPr>
        <w:t xml:space="preserve"> (accessed 30 April 2021 at 13:52)</w:t>
      </w:r>
      <w:r w:rsidRPr="00AD07DE">
        <w:rPr>
          <w:b w:val="0"/>
          <w:bCs/>
        </w:rPr>
        <w:t xml:space="preserve"> </w:t>
      </w:r>
      <w:hyperlink r:id="rId54" w:history="1">
        <w:r w:rsidRPr="00AD07DE">
          <w:rPr>
            <w:rStyle w:val="Hyperlink"/>
            <w:b w:val="0"/>
            <w:bCs/>
          </w:rPr>
          <w:t>https://www.legislation.act.gov.au/a/2014-59</w:t>
        </w:r>
      </w:hyperlink>
    </w:p>
    <w:p w14:paraId="77C6AB54" w14:textId="455F9372" w:rsidR="00D13F1E" w:rsidRPr="00AD07DE" w:rsidRDefault="00D13F1E" w:rsidP="002467C8">
      <w:pPr>
        <w:pStyle w:val="FootnoteHeading"/>
        <w:numPr>
          <w:ilvl w:val="0"/>
          <w:numId w:val="51"/>
        </w:numPr>
        <w:spacing w:after="60"/>
        <w:ind w:left="584" w:hanging="357"/>
        <w:rPr>
          <w:b w:val="0"/>
          <w:bCs/>
        </w:rPr>
      </w:pPr>
      <w:r w:rsidRPr="00524BCC">
        <w:rPr>
          <w:rStyle w:val="Italics"/>
        </w:rPr>
        <w:t>Biodiversity Conservation Act 2016</w:t>
      </w:r>
      <w:r w:rsidRPr="00AD07DE">
        <w:rPr>
          <w:b w:val="0"/>
          <w:bCs/>
        </w:rPr>
        <w:t xml:space="preserve"> (NSW) No 63 Current version for 25 March 2021 to date (accessed 30 April 2021 at 13:41) </w:t>
      </w:r>
      <w:hyperlink r:id="rId55" w:history="1">
        <w:r w:rsidRPr="00AD07DE">
          <w:rPr>
            <w:rStyle w:val="Hyperlink"/>
            <w:b w:val="0"/>
            <w:bCs/>
          </w:rPr>
          <w:t>https://www.legislation.nsw.gov.au/view/html/inforce/current/act-2016-063</w:t>
        </w:r>
      </w:hyperlink>
    </w:p>
    <w:p w14:paraId="7BC41270" w14:textId="7EA8447E" w:rsidR="00D13F1E" w:rsidRPr="00524BCC" w:rsidRDefault="00D13F1E" w:rsidP="002467C8">
      <w:pPr>
        <w:pStyle w:val="FootnoteHeading"/>
        <w:numPr>
          <w:ilvl w:val="0"/>
          <w:numId w:val="51"/>
        </w:numPr>
        <w:spacing w:after="60"/>
        <w:ind w:left="584" w:hanging="357"/>
        <w:rPr>
          <w:rStyle w:val="Italics"/>
        </w:rPr>
      </w:pPr>
      <w:r w:rsidRPr="00524BCC">
        <w:rPr>
          <w:rStyle w:val="Italics"/>
        </w:rPr>
        <w:t xml:space="preserve">Territory Parks and Wildlife Conservation Act 1976 (NT) As in force at 7 November 2019. </w:t>
      </w:r>
      <w:hyperlink r:id="rId56" w:history="1">
        <w:r w:rsidRPr="00524BCC">
          <w:rPr>
            <w:rStyle w:val="Italics"/>
          </w:rPr>
          <w:t>https://legislation.nt.gov.au/en/Legislation/TERRITORY-PARKS-AND-WILDLIFE-CONSERVATION-ACT-1976</w:t>
        </w:r>
      </w:hyperlink>
    </w:p>
    <w:p w14:paraId="1459F1F2" w14:textId="18588BF0" w:rsidR="00D13F1E" w:rsidRPr="00524BCC" w:rsidRDefault="00D13F1E" w:rsidP="002467C8">
      <w:pPr>
        <w:pStyle w:val="FootnoteHeading"/>
        <w:numPr>
          <w:ilvl w:val="0"/>
          <w:numId w:val="51"/>
        </w:numPr>
        <w:spacing w:after="60"/>
        <w:ind w:left="584" w:hanging="357"/>
        <w:rPr>
          <w:rStyle w:val="Italics"/>
        </w:rPr>
      </w:pPr>
      <w:r w:rsidRPr="00524BCC">
        <w:rPr>
          <w:rStyle w:val="Italics"/>
        </w:rPr>
        <w:t xml:space="preserve">Nature Conservation Act 1992 (QLD) </w:t>
      </w:r>
      <w:r w:rsidR="00143FDF" w:rsidRPr="00524BCC">
        <w:rPr>
          <w:rStyle w:val="Italics"/>
        </w:rPr>
        <w:t>C</w:t>
      </w:r>
      <w:r w:rsidRPr="00524BCC">
        <w:rPr>
          <w:rStyle w:val="Italics"/>
        </w:rPr>
        <w:t xml:space="preserve">urrent from 13 February 2020 to date (accessed 30 April 2021 at 13:44) </w:t>
      </w:r>
      <w:hyperlink r:id="rId57" w:history="1">
        <w:r w:rsidRPr="00524BCC">
          <w:rPr>
            <w:rStyle w:val="Italics"/>
          </w:rPr>
          <w:t>https://www.legislation.qld.gov.au/view/html/inforce/current/act-1992-020</w:t>
        </w:r>
      </w:hyperlink>
    </w:p>
    <w:p w14:paraId="5F006523" w14:textId="17FD3AE6" w:rsidR="00D13F1E" w:rsidRPr="00524BCC" w:rsidRDefault="00143FDF" w:rsidP="002467C8">
      <w:pPr>
        <w:pStyle w:val="FootnoteHeading"/>
        <w:numPr>
          <w:ilvl w:val="0"/>
          <w:numId w:val="51"/>
        </w:numPr>
        <w:spacing w:after="60"/>
        <w:ind w:left="584" w:hanging="357"/>
        <w:rPr>
          <w:rStyle w:val="Italics"/>
        </w:rPr>
      </w:pPr>
      <w:r w:rsidRPr="00524BCC">
        <w:rPr>
          <w:rStyle w:val="Italics"/>
        </w:rPr>
        <w:t xml:space="preserve">National Parks and Wildlife Act 1972 (SA) (accessed 30 April 2021 at 13:44) </w:t>
      </w:r>
      <w:hyperlink r:id="rId58" w:history="1">
        <w:r w:rsidRPr="00524BCC">
          <w:rPr>
            <w:rStyle w:val="Italics"/>
          </w:rPr>
          <w:t>https://www.legislation.sa.gov.au/LZ/C/A/NATIONAL%20PARKS%20AND%20WILDLIFE%20ACT%201972.aspx</w:t>
        </w:r>
      </w:hyperlink>
    </w:p>
    <w:p w14:paraId="6A42831A" w14:textId="68C952AF" w:rsidR="00143FDF" w:rsidRPr="00524BCC" w:rsidRDefault="00143FDF" w:rsidP="002467C8">
      <w:pPr>
        <w:pStyle w:val="FootnoteHeading"/>
        <w:numPr>
          <w:ilvl w:val="0"/>
          <w:numId w:val="51"/>
        </w:numPr>
        <w:spacing w:after="60"/>
        <w:ind w:left="584" w:hanging="357"/>
        <w:rPr>
          <w:rStyle w:val="Italics"/>
        </w:rPr>
      </w:pPr>
      <w:r w:rsidRPr="00524BCC">
        <w:rPr>
          <w:rStyle w:val="Italics"/>
        </w:rPr>
        <w:t xml:space="preserve">Threatened Species Protection Act 1995 (TAS) Version current from 25 November 2020 to date (accessed 30 April 2021 at 13:47) </w:t>
      </w:r>
      <w:hyperlink r:id="rId59" w:history="1">
        <w:r w:rsidRPr="00524BCC">
          <w:rPr>
            <w:rStyle w:val="Italics"/>
          </w:rPr>
          <w:t>https://www.legislation.tas.gov.au/view/html/inforce/current/act-1995-083</w:t>
        </w:r>
      </w:hyperlink>
    </w:p>
    <w:p w14:paraId="782DC0CB" w14:textId="0E75E835" w:rsidR="00143FDF" w:rsidRPr="00524BCC" w:rsidRDefault="00143FDF" w:rsidP="002467C8">
      <w:pPr>
        <w:pStyle w:val="FootnoteHeading"/>
        <w:numPr>
          <w:ilvl w:val="0"/>
          <w:numId w:val="51"/>
        </w:numPr>
        <w:spacing w:after="60"/>
        <w:ind w:left="584" w:hanging="357"/>
        <w:rPr>
          <w:rStyle w:val="Italics"/>
        </w:rPr>
      </w:pPr>
      <w:r w:rsidRPr="00524BCC">
        <w:rPr>
          <w:rStyle w:val="Italics"/>
        </w:rPr>
        <w:t xml:space="preserve">Flora and Fauna Guarantee Act 1988 (VIC) No. 47/1988 VERSION 046 (accessed 30 April 2021 at 13:47) </w:t>
      </w:r>
      <w:hyperlink r:id="rId60" w:history="1">
        <w:r w:rsidRPr="00524BCC">
          <w:rPr>
            <w:rStyle w:val="Italics"/>
          </w:rPr>
          <w:t>https://www.legislation.vic.gov.au/in-force/acts/flora-and-fauna-guarantee-act-1988/046</w:t>
        </w:r>
      </w:hyperlink>
    </w:p>
    <w:p w14:paraId="377346C6" w14:textId="5C59EA8E" w:rsidR="00143FDF" w:rsidRPr="00524BCC" w:rsidRDefault="00143FDF" w:rsidP="00804F51">
      <w:pPr>
        <w:pStyle w:val="FootnoteHeading"/>
        <w:numPr>
          <w:ilvl w:val="0"/>
          <w:numId w:val="51"/>
        </w:numPr>
        <w:spacing w:after="60"/>
        <w:ind w:left="584" w:hanging="357"/>
        <w:rPr>
          <w:rStyle w:val="Italics"/>
          <w:b w:val="0"/>
          <w:bCs/>
        </w:rPr>
      </w:pPr>
      <w:r w:rsidRPr="00524BCC">
        <w:rPr>
          <w:rStyle w:val="Italics"/>
        </w:rPr>
        <w:t xml:space="preserve">Biodiversity Conservation Act 2016 (WA) No. 024 of 2016 (accessed 30 April 2021 at 13:53) </w:t>
      </w:r>
      <w:hyperlink r:id="rId61" w:history="1">
        <w:r w:rsidRPr="00524BCC">
          <w:rPr>
            <w:rStyle w:val="Italics"/>
          </w:rPr>
          <w:t>https://www.legislation.wa.gov.au/legislation/statutes.nsf/law_a147120.html</w:t>
        </w:r>
      </w:hyperlink>
    </w:p>
    <w:p w14:paraId="2EBEF116" w14:textId="14AC778E" w:rsidR="00143FDF" w:rsidRPr="00524BCC" w:rsidRDefault="00143FDF" w:rsidP="00143FDF">
      <w:pPr>
        <w:pStyle w:val="BodyText"/>
        <w:rPr>
          <w:rStyle w:val="Italics"/>
          <w:bCs/>
          <w:sz w:val="16"/>
          <w:szCs w:val="20"/>
        </w:rPr>
        <w:sectPr w:rsidR="00143FDF" w:rsidRPr="00524BCC" w:rsidSect="0086057D">
          <w:headerReference w:type="even" r:id="rId62"/>
          <w:headerReference w:type="default" r:id="rId63"/>
          <w:footerReference w:type="default" r:id="rId64"/>
          <w:headerReference w:type="first" r:id="rId65"/>
          <w:pgSz w:w="16838" w:h="11906" w:orient="landscape" w:code="9"/>
          <w:pgMar w:top="1134" w:right="1701" w:bottom="1134" w:left="1134" w:header="510" w:footer="624" w:gutter="0"/>
          <w:cols w:space="284"/>
          <w:docGrid w:linePitch="360"/>
        </w:sectPr>
      </w:pPr>
    </w:p>
    <w:p w14:paraId="5EFBFE3B" w14:textId="00C4D209" w:rsidR="0039137B" w:rsidRDefault="00AD07DE" w:rsidP="000911E5">
      <w:pPr>
        <w:pStyle w:val="Heading1"/>
      </w:pPr>
      <w:bookmarkStart w:id="109" w:name="_Ref80952930"/>
      <w:bookmarkStart w:id="110" w:name="_Toc81318870"/>
      <w:r>
        <w:lastRenderedPageBreak/>
        <w:t>Outcomes for t</w:t>
      </w:r>
      <w:r w:rsidR="0038380F" w:rsidRPr="002652FE">
        <w:t>urtle</w:t>
      </w:r>
      <w:r w:rsidR="00460B16">
        <w:t>s</w:t>
      </w:r>
      <w:r w:rsidR="0038380F" w:rsidRPr="002652FE">
        <w:t xml:space="preserve"> and other vertebrate</w:t>
      </w:r>
      <w:bookmarkEnd w:id="109"/>
      <w:bookmarkEnd w:id="110"/>
      <w:r w:rsidR="002134E6">
        <w:t>s</w:t>
      </w:r>
    </w:p>
    <w:p w14:paraId="65CEAB99" w14:textId="275612F3" w:rsidR="00CC1ABC" w:rsidRDefault="0039137B" w:rsidP="002467C8">
      <w:pPr>
        <w:pStyle w:val="BodyText"/>
        <w:keepNext/>
      </w:pPr>
      <w:r>
        <w:rPr>
          <w:noProof/>
        </w:rPr>
        <w:drawing>
          <wp:inline distT="0" distB="0" distL="0" distR="0" wp14:anchorId="4EFA57EC" wp14:editId="1506A73B">
            <wp:extent cx="5768342" cy="4326554"/>
            <wp:effectExtent l="0" t="0" r="381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66" cstate="email">
                      <a:extLst>
                        <a:ext uri="{28A0092B-C50C-407E-A947-70E740481C1C}">
                          <a14:useLocalDpi xmlns:a14="http://schemas.microsoft.com/office/drawing/2010/main"/>
                        </a:ext>
                      </a:extLst>
                    </a:blip>
                    <a:stretch>
                      <a:fillRect/>
                    </a:stretch>
                  </pic:blipFill>
                  <pic:spPr>
                    <a:xfrm>
                      <a:off x="0" y="0"/>
                      <a:ext cx="5768342" cy="4326554"/>
                    </a:xfrm>
                    <a:prstGeom prst="rect">
                      <a:avLst/>
                    </a:prstGeom>
                  </pic:spPr>
                </pic:pic>
              </a:graphicData>
            </a:graphic>
          </wp:inline>
        </w:drawing>
      </w:r>
    </w:p>
    <w:p w14:paraId="202504E5" w14:textId="77777777" w:rsidR="002467C8" w:rsidRDefault="00BF4AB8" w:rsidP="002724D8">
      <w:pPr>
        <w:pStyle w:val="CaptionwithNote"/>
      </w:pPr>
      <w:r w:rsidRPr="00B048C6">
        <w:t>Broad shelled turtle (</w:t>
      </w:r>
      <w:r w:rsidRPr="002652FE">
        <w:rPr>
          <w:rStyle w:val="Italics"/>
        </w:rPr>
        <w:t>Chelodina expansa</w:t>
      </w:r>
      <w:r w:rsidRPr="00B048C6">
        <w:t>) Waraba in Gamilaraay /Gamilaroi</w:t>
      </w:r>
      <w:r>
        <w:t>/</w:t>
      </w:r>
      <w:r w:rsidRPr="00B048C6">
        <w:t>Kamilaroi, Wayamba in Yuwaalayaay</w:t>
      </w:r>
    </w:p>
    <w:p w14:paraId="2C21C7DD" w14:textId="544CC4C1" w:rsidR="00BF4AB8" w:rsidRDefault="00BF4AB8" w:rsidP="007C3F17">
      <w:pPr>
        <w:pStyle w:val="CaptionNote"/>
      </w:pPr>
      <w:r w:rsidRPr="002652FE">
        <w:rPr>
          <w:rStyle w:val="Italics"/>
        </w:rPr>
        <w:t>Endangered SA National Parks and Wildlife Act 1972</w:t>
      </w:r>
    </w:p>
    <w:p w14:paraId="11227276" w14:textId="1C854216" w:rsidR="00652E2D" w:rsidRPr="00B625DD" w:rsidRDefault="00652E2D" w:rsidP="00460B16">
      <w:pPr>
        <w:pStyle w:val="Heading2"/>
      </w:pPr>
      <w:bookmarkStart w:id="111" w:name="_Toc81318871"/>
      <w:r>
        <w:t>Introduction</w:t>
      </w:r>
      <w:bookmarkEnd w:id="111"/>
    </w:p>
    <w:p w14:paraId="1C693FE6" w14:textId="0E816BE1" w:rsidR="00AB5BAA" w:rsidRDefault="00427A04" w:rsidP="00465502">
      <w:pPr>
        <w:pStyle w:val="BodyText"/>
      </w:pPr>
      <w:r>
        <w:t xml:space="preserve">There </w:t>
      </w:r>
      <w:r w:rsidR="00CC1ABC" w:rsidRPr="00465502">
        <w:t>are several aquatic vertebrates that may be influenced by the delivery of environmental water. These include</w:t>
      </w:r>
      <w:r w:rsidR="00611FA0" w:rsidRPr="00465502">
        <w:t xml:space="preserve"> water</w:t>
      </w:r>
      <w:r w:rsidR="006C32AA">
        <w:t>-</w:t>
      </w:r>
      <w:r w:rsidR="00025805" w:rsidRPr="00465502">
        <w:t>depend</w:t>
      </w:r>
      <w:r w:rsidR="006C32AA">
        <w:t>e</w:t>
      </w:r>
      <w:r w:rsidR="00025805" w:rsidRPr="00465502">
        <w:t>nt mammals</w:t>
      </w:r>
      <w:r w:rsidR="00CC1ABC" w:rsidRPr="00465502">
        <w:t xml:space="preserve"> such as </w:t>
      </w:r>
      <w:r w:rsidR="00C45E09" w:rsidRPr="002D40FB">
        <w:t>native water rat (rakali)</w:t>
      </w:r>
      <w:r w:rsidR="00CC1ABC" w:rsidRPr="00465502">
        <w:t>, platypus and large-footed myotis (fisher-bat)</w:t>
      </w:r>
      <w:r w:rsidR="00611FA0" w:rsidRPr="00465502">
        <w:t xml:space="preserve">, freshwater turtles </w:t>
      </w:r>
      <w:r w:rsidR="00CC1ABC" w:rsidRPr="00465502">
        <w:t>and wetland associated lizards and snakes</w:t>
      </w:r>
      <w:r w:rsidR="00611FA0" w:rsidRPr="00465502">
        <w:t xml:space="preserve">. </w:t>
      </w:r>
      <w:r w:rsidR="001B1110">
        <w:t>In general, the water requirements and response</w:t>
      </w:r>
      <w:r w:rsidR="00AE74F3">
        <w:t>s</w:t>
      </w:r>
      <w:r w:rsidR="001B1110">
        <w:t xml:space="preserve"> of </w:t>
      </w:r>
      <w:r w:rsidR="0066000E">
        <w:t xml:space="preserve">these </w:t>
      </w:r>
      <w:r w:rsidR="001B1110">
        <w:t>other water</w:t>
      </w:r>
      <w:r w:rsidR="006C32AA">
        <w:t>-</w:t>
      </w:r>
      <w:r w:rsidR="001B1110">
        <w:t xml:space="preserve">dependent vertebrates to environmental water delivery </w:t>
      </w:r>
      <w:r w:rsidR="00AE74F3">
        <w:t xml:space="preserve">are </w:t>
      </w:r>
      <w:r w:rsidR="001B1110">
        <w:t xml:space="preserve">poorly understood and to date, </w:t>
      </w:r>
      <w:r w:rsidR="00AE74F3">
        <w:t>except for</w:t>
      </w:r>
      <w:r w:rsidR="001B1110">
        <w:t xml:space="preserve"> freshwater turtles</w:t>
      </w:r>
      <w:r w:rsidR="006C32AA">
        <w:t>,</w:t>
      </w:r>
      <w:r w:rsidR="001B1110">
        <w:t xml:space="preserve"> there ha</w:t>
      </w:r>
      <w:r w:rsidR="006C32AA">
        <w:t>s</w:t>
      </w:r>
      <w:r w:rsidR="001B1110">
        <w:t xml:space="preserve"> been limited monitoring and evaluation of the response of water</w:t>
      </w:r>
      <w:r w:rsidR="006C32AA">
        <w:t>-</w:t>
      </w:r>
      <w:r w:rsidR="001B1110" w:rsidRPr="002D40FB">
        <w:t>dependent mammals following environmental water delivery</w:t>
      </w:r>
      <w:r w:rsidR="00357630">
        <w:t xml:space="preserve"> </w:t>
      </w:r>
      <w:r w:rsidR="00AB571F">
        <w:t xml:space="preserve">within LTIM, </w:t>
      </w:r>
      <w:r w:rsidR="004B4FFE">
        <w:t>Flow-</w:t>
      </w:r>
      <w:r w:rsidR="00AB571F">
        <w:t xml:space="preserve">MER </w:t>
      </w:r>
      <w:r w:rsidR="004B4FFE">
        <w:t xml:space="preserve">and </w:t>
      </w:r>
      <w:r w:rsidR="00AB571F">
        <w:t>other programs.</w:t>
      </w:r>
    </w:p>
    <w:p w14:paraId="734F3B13" w14:textId="72A95D40" w:rsidR="00611FA0" w:rsidRDefault="00AB5BAA" w:rsidP="00465502">
      <w:pPr>
        <w:pStyle w:val="BodyText"/>
      </w:pPr>
      <w:r>
        <w:t>T</w:t>
      </w:r>
      <w:r w:rsidR="00901CD6" w:rsidRPr="00465502">
        <w:t xml:space="preserve">here is growing evidence that </w:t>
      </w:r>
      <w:r w:rsidR="00994CA3">
        <w:t>sustained high flows in summer</w:t>
      </w:r>
      <w:r w:rsidR="00BD7F73">
        <w:t xml:space="preserve">, as well as periods of </w:t>
      </w:r>
      <w:r w:rsidR="00673028">
        <w:t xml:space="preserve">very low flow </w:t>
      </w:r>
      <w:r w:rsidR="00994CA3">
        <w:t>can</w:t>
      </w:r>
      <w:r w:rsidR="00901CD6" w:rsidRPr="00465502">
        <w:t xml:space="preserve"> negatively impact </w:t>
      </w:r>
      <w:r w:rsidR="00465502" w:rsidRPr="00465502">
        <w:t>platypus</w:t>
      </w:r>
      <w:r w:rsidR="00BD7F73">
        <w:t xml:space="preserve"> populations</w:t>
      </w:r>
      <w:r w:rsidR="00B21004">
        <w:t xml:space="preserve"> </w:t>
      </w:r>
      <w:r w:rsidR="00673028">
        <w:t>both directly through decreased survival of young</w:t>
      </w:r>
      <w:r w:rsidR="0066000E">
        <w:t>,</w:t>
      </w:r>
      <w:r w:rsidR="00673028">
        <w:t xml:space="preserve"> and indirectly through declining food resources </w:t>
      </w:r>
      <w:r w:rsidR="00260956">
        <w:fldChar w:fldCharType="begin"/>
      </w:r>
      <w:r w:rsidR="00260956">
        <w:instrText xml:space="preserve"> ADDIN EN.CITE &lt;EndNote&gt;&lt;Cite&gt;&lt;Author&gt;Hawke&lt;/Author&gt;&lt;Year&gt;2021&lt;/Year&gt;&lt;RecNum&gt;4097&lt;/RecNum&gt;&lt;DisplayText&gt;(Hawke et al. 2021)&lt;/DisplayText&gt;&lt;record&gt;&lt;rec-number&gt;4097&lt;/rec-number&gt;&lt;foreign-keys&gt;&lt;key app="EN" db-id="vxxvsda2b05fxpeaw2dp552mtrd5trxdrf0s" timestamp="1618442817"&gt;4097&lt;/key&gt;&lt;/foreign-keys&gt;&lt;ref-type name="Journal Article"&gt;17&lt;/ref-type&gt;&lt;contributors&gt;&lt;authors&gt;&lt;author&gt;Hawke, Tahneal&lt;/author&gt;&lt;author&gt;Bino, Gilad&lt;/author&gt;&lt;author&gt;Kingsford, Richard T&lt;/author&gt;&lt;/authors&gt;&lt;/contributors&gt;&lt;titles&gt;&lt;title&gt;Damming insights: Variable impacts and implications of river regulation on platypus populations&lt;/title&gt;&lt;secondary-title&gt;Aquatic Conservation: Marine and Freshwater Ecosystems&lt;/secondary-title&gt;&lt;/titles&gt;&lt;periodical&gt;&lt;full-title&gt;Aquatic Conservation: Marine and Freshwater Ecosystems&lt;/full-title&gt;&lt;/periodical&gt;&lt;dates&gt;&lt;year&gt;2021&lt;/year&gt;&lt;/dates&gt;&lt;isbn&gt;1052-7613&lt;/isbn&gt;&lt;urls&gt;&lt;/urls&gt;&lt;/record&gt;&lt;/Cite&gt;&lt;/EndNote&gt;</w:instrText>
      </w:r>
      <w:r w:rsidR="00260956">
        <w:fldChar w:fldCharType="separate"/>
      </w:r>
      <w:r w:rsidR="00260956">
        <w:rPr>
          <w:noProof/>
        </w:rPr>
        <w:t>(Hawke et al. 2021)</w:t>
      </w:r>
      <w:r w:rsidR="00260956">
        <w:fldChar w:fldCharType="end"/>
      </w:r>
      <w:r w:rsidR="00B21004">
        <w:t>.</w:t>
      </w:r>
      <w:r w:rsidR="00CA7A03">
        <w:t xml:space="preserve"> </w:t>
      </w:r>
      <w:r w:rsidR="00A5528A">
        <w:t xml:space="preserve">Adaptive </w:t>
      </w:r>
      <w:r w:rsidR="004159FC">
        <w:t>management of environmental water</w:t>
      </w:r>
      <w:r w:rsidR="00A02410">
        <w:t xml:space="preserve"> may help support platypus </w:t>
      </w:r>
      <w:r w:rsidR="009A10A0">
        <w:t>populations in some regions although more investigation is required to better understand platypus responses to environmental water management.</w:t>
      </w:r>
    </w:p>
    <w:p w14:paraId="242900E4" w14:textId="0467B0FC" w:rsidR="00AB5BAA" w:rsidRPr="00465502" w:rsidRDefault="00AB5BAA" w:rsidP="00465502">
      <w:pPr>
        <w:pStyle w:val="BodyText"/>
      </w:pPr>
      <w:r>
        <w:rPr>
          <w:szCs w:val="24"/>
        </w:rPr>
        <w:t xml:space="preserve">The </w:t>
      </w:r>
      <w:r w:rsidR="00286CCD">
        <w:rPr>
          <w:szCs w:val="24"/>
        </w:rPr>
        <w:t>g</w:t>
      </w:r>
      <w:r>
        <w:rPr>
          <w:szCs w:val="24"/>
        </w:rPr>
        <w:t xml:space="preserve">rey </w:t>
      </w:r>
      <w:r w:rsidR="00286CCD">
        <w:rPr>
          <w:szCs w:val="24"/>
        </w:rPr>
        <w:t>s</w:t>
      </w:r>
      <w:r>
        <w:rPr>
          <w:szCs w:val="24"/>
        </w:rPr>
        <w:t>nake (</w:t>
      </w:r>
      <w:r>
        <w:rPr>
          <w:i/>
          <w:iCs/>
          <w:szCs w:val="24"/>
        </w:rPr>
        <w:t>Hemiaspis damelii</w:t>
      </w:r>
      <w:r>
        <w:rPr>
          <w:szCs w:val="24"/>
        </w:rPr>
        <w:t>)</w:t>
      </w:r>
      <w:r w:rsidR="00411515">
        <w:rPr>
          <w:szCs w:val="24"/>
        </w:rPr>
        <w:t xml:space="preserve"> (Ngabi </w:t>
      </w:r>
      <w:r w:rsidR="00530F18">
        <w:rPr>
          <w:szCs w:val="24"/>
        </w:rPr>
        <w:t>in Yuwaalayaay)</w:t>
      </w:r>
      <w:r>
        <w:rPr>
          <w:szCs w:val="24"/>
        </w:rPr>
        <w:t xml:space="preserve"> </w:t>
      </w:r>
      <w:r w:rsidR="00A5528A">
        <w:rPr>
          <w:szCs w:val="24"/>
        </w:rPr>
        <w:t xml:space="preserve">largely preys on frogs and is </w:t>
      </w:r>
      <w:r>
        <w:rPr>
          <w:szCs w:val="24"/>
        </w:rPr>
        <w:t xml:space="preserve">found on floodplain environments of major westerly flowing rivers such as the Condamine, Gwydir, Namoi, </w:t>
      </w:r>
      <w:r w:rsidR="0078245D">
        <w:rPr>
          <w:szCs w:val="24"/>
        </w:rPr>
        <w:t xml:space="preserve">Macquarie, </w:t>
      </w:r>
      <w:r>
        <w:rPr>
          <w:szCs w:val="24"/>
        </w:rPr>
        <w:t>Lachlan</w:t>
      </w:r>
      <w:r w:rsidR="0078245D">
        <w:rPr>
          <w:szCs w:val="24"/>
        </w:rPr>
        <w:t xml:space="preserve"> and lower </w:t>
      </w:r>
      <w:r w:rsidR="00541FF7">
        <w:rPr>
          <w:szCs w:val="24"/>
        </w:rPr>
        <w:t>Murrumbidgee</w:t>
      </w:r>
      <w:r>
        <w:rPr>
          <w:szCs w:val="24"/>
        </w:rPr>
        <w:t xml:space="preserve"> system. It is listed as endangered in Queensland (</w:t>
      </w:r>
      <w:r w:rsidRPr="00E56FCF">
        <w:rPr>
          <w:rStyle w:val="Italics"/>
        </w:rPr>
        <w:t>Nature Conservation Act 1992</w:t>
      </w:r>
      <w:r>
        <w:rPr>
          <w:szCs w:val="24"/>
        </w:rPr>
        <w:t>)</w:t>
      </w:r>
      <w:r w:rsidR="00415A09">
        <w:rPr>
          <w:szCs w:val="24"/>
        </w:rPr>
        <w:t xml:space="preserve">, </w:t>
      </w:r>
      <w:r w:rsidR="00365273">
        <w:rPr>
          <w:szCs w:val="24"/>
        </w:rPr>
        <w:lastRenderedPageBreak/>
        <w:t xml:space="preserve">and </w:t>
      </w:r>
      <w:r>
        <w:rPr>
          <w:szCs w:val="24"/>
        </w:rPr>
        <w:t>on the IUCN Red List of Threatened Species</w:t>
      </w:r>
      <w:r w:rsidR="0078245D" w:rsidRPr="0078245D">
        <w:rPr>
          <w:szCs w:val="24"/>
        </w:rPr>
        <w:t xml:space="preserve"> </w:t>
      </w:r>
      <w:r w:rsidR="0078245D">
        <w:rPr>
          <w:szCs w:val="24"/>
        </w:rPr>
        <w:t xml:space="preserve">and has been nominated for endangered status under the </w:t>
      </w:r>
      <w:r w:rsidR="0078245D" w:rsidRPr="00524BCC">
        <w:t>EBPC Act 1999</w:t>
      </w:r>
      <w:r w:rsidR="0078245D">
        <w:rPr>
          <w:szCs w:val="24"/>
        </w:rPr>
        <w:t>. I</w:t>
      </w:r>
      <w:r>
        <w:rPr>
          <w:szCs w:val="24"/>
        </w:rPr>
        <w:t>t is reported to have experienced a population decline</w:t>
      </w:r>
      <w:r w:rsidR="0078245D">
        <w:rPr>
          <w:szCs w:val="24"/>
        </w:rPr>
        <w:t xml:space="preserve"> throughout NSW and Q</w:t>
      </w:r>
      <w:r w:rsidR="00286CCD">
        <w:rPr>
          <w:szCs w:val="24"/>
        </w:rPr>
        <w:t>ld</w:t>
      </w:r>
      <w:r w:rsidR="0078245D">
        <w:rPr>
          <w:szCs w:val="24"/>
        </w:rPr>
        <w:t xml:space="preserve">, particularly from former strongholds in the </w:t>
      </w:r>
      <w:r>
        <w:rPr>
          <w:szCs w:val="24"/>
        </w:rPr>
        <w:t xml:space="preserve">Macquarie Marshes and </w:t>
      </w:r>
      <w:r w:rsidR="0078245D">
        <w:rPr>
          <w:szCs w:val="24"/>
        </w:rPr>
        <w:t>Gwydir</w:t>
      </w:r>
      <w:r>
        <w:rPr>
          <w:szCs w:val="24"/>
        </w:rPr>
        <w:t xml:space="preserve"> wetlands.</w:t>
      </w:r>
      <w:r w:rsidR="0078245D">
        <w:rPr>
          <w:szCs w:val="24"/>
        </w:rPr>
        <w:t xml:space="preserve"> Grey snakes are surveyed opportunistically during frog surveys </w:t>
      </w:r>
      <w:r w:rsidR="00993478">
        <w:rPr>
          <w:szCs w:val="24"/>
        </w:rPr>
        <w:t xml:space="preserve">for Flow-MER in the </w:t>
      </w:r>
      <w:r w:rsidR="0078245D">
        <w:rPr>
          <w:szCs w:val="24"/>
        </w:rPr>
        <w:t xml:space="preserve">Murrumbidgee. </w:t>
      </w:r>
    </w:p>
    <w:p w14:paraId="0A0F7FC7" w14:textId="46463D86" w:rsidR="0066000E" w:rsidRDefault="00046BB8" w:rsidP="00795B91">
      <w:pPr>
        <w:pStyle w:val="BodyText"/>
      </w:pPr>
      <w:r>
        <w:t xml:space="preserve">All </w:t>
      </w:r>
      <w:r w:rsidR="00F11F81">
        <w:t>3</w:t>
      </w:r>
      <w:r>
        <w:t xml:space="preserve"> freshwater turtle species </w:t>
      </w:r>
      <w:r w:rsidR="000B1B3E">
        <w:t xml:space="preserve">in the </w:t>
      </w:r>
      <w:r w:rsidR="00F11F81">
        <w:t>Basin</w:t>
      </w:r>
      <w:r w:rsidR="000B1B3E">
        <w:t xml:space="preserve"> have </w:t>
      </w:r>
      <w:r w:rsidR="00795B91">
        <w:t>under</w:t>
      </w:r>
      <w:r w:rsidR="000B1B3E">
        <w:t xml:space="preserve">gone </w:t>
      </w:r>
      <w:r>
        <w:t>significant</w:t>
      </w:r>
      <w:r w:rsidR="000B1B3E">
        <w:t xml:space="preserve"> </w:t>
      </w:r>
      <w:r>
        <w:t xml:space="preserve">declines due to </w:t>
      </w:r>
      <w:r w:rsidR="009A10A0">
        <w:t xml:space="preserve">altered flow regimes and </w:t>
      </w:r>
      <w:r w:rsidR="00795B91">
        <w:t>high levels of fox predation</w:t>
      </w:r>
      <w:r w:rsidR="009A10A0">
        <w:t xml:space="preserve"> </w:t>
      </w:r>
      <w:r w:rsidR="00260956">
        <w:fldChar w:fldCharType="begin"/>
      </w:r>
      <w:r w:rsidR="00260956">
        <w:instrText xml:space="preserve"> ADDIN EN.CITE &lt;EndNote&gt;&lt;Cite&gt;&lt;Author&gt;Van Dyke&lt;/Author&gt;&lt;Year&gt;2019&lt;/Year&gt;&lt;RecNum&gt;4101&lt;/RecNum&gt;&lt;DisplayText&gt;(Chessman 2011, Van Dyke et al. 2019)&lt;/DisplayText&gt;&lt;record&gt;&lt;rec-number&gt;4101&lt;/rec-number&gt;&lt;foreign-keys&gt;&lt;key app="EN" db-id="vxxvsda2b05fxpeaw2dp552mtrd5trxdrf0s" timestamp="1618444087"&gt;4101&lt;/key&gt;&lt;/foreign-keys&gt;&lt;ref-type name="Journal Article"&gt;17&lt;/ref-type&gt;&lt;contributors&gt;&lt;authors&gt;&lt;author&gt;Van Dyke, James U&lt;/author&gt;&lt;author&gt;Spencer, R–J&lt;/author&gt;&lt;author&gt;Thompson, Michael B&lt;/author&gt;&lt;author&gt;Chessman, B&lt;/author&gt;&lt;author&gt;Howard, Katie&lt;/author&gt;&lt;author&gt;Georges, Arthur&lt;/author&gt;&lt;/authors&gt;&lt;/contributors&gt;&lt;titles&gt;&lt;title&gt;Conservation implications of turtle declines in Australia’s Murray River system&lt;/title&gt;&lt;secondary-title&gt;Scientific reports&lt;/secondary-title&gt;&lt;/titles&gt;&lt;periodical&gt;&lt;full-title&gt;Scientific reports&lt;/full-title&gt;&lt;/periodical&gt;&lt;pages&gt;1-12&lt;/pages&gt;&lt;volume&gt;9&lt;/volume&gt;&lt;number&gt;1&lt;/number&gt;&lt;dates&gt;&lt;year&gt;2019&lt;/year&gt;&lt;/dates&gt;&lt;isbn&gt;2045-2322&lt;/isbn&gt;&lt;urls&gt;&lt;/urls&gt;&lt;/record&gt;&lt;/Cite&gt;&lt;Cite&gt;&lt;Author&gt;Chessman&lt;/Author&gt;&lt;Year&gt;2011&lt;/Year&gt;&lt;RecNum&gt;3208&lt;/RecNum&gt;&lt;record&gt;&lt;rec-number&gt;3208&lt;/rec-number&gt;&lt;foreign-keys&gt;&lt;key app="EN" db-id="vxxvsda2b05fxpeaw2dp552mtrd5trxdrf0s" timestamp="0"&gt;3208&lt;/key&gt;&lt;/foreign-keys&gt;&lt;ref-type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260956">
        <w:fldChar w:fldCharType="separate"/>
      </w:r>
      <w:r w:rsidR="00260956">
        <w:rPr>
          <w:noProof/>
        </w:rPr>
        <w:t>(Chessman 2011, Van Dyke et al. 2019)</w:t>
      </w:r>
      <w:r w:rsidR="00260956">
        <w:fldChar w:fldCharType="end"/>
      </w:r>
      <w:r w:rsidR="00BB0BAE">
        <w:t>.</w:t>
      </w:r>
      <w:r>
        <w:t xml:space="preserve"> </w:t>
      </w:r>
      <w:r w:rsidR="009A10A0">
        <w:t xml:space="preserve">Turtle distributions </w:t>
      </w:r>
      <w:r w:rsidR="00AE5E05">
        <w:t xml:space="preserve">across </w:t>
      </w:r>
      <w:r w:rsidR="009A10A0">
        <w:t>flow</w:t>
      </w:r>
      <w:r w:rsidR="00286CCD">
        <w:t>-</w:t>
      </w:r>
      <w:r w:rsidR="009A10A0">
        <w:t xml:space="preserve">regulated floodplains </w:t>
      </w:r>
      <w:r w:rsidR="00F11F81">
        <w:t>are</w:t>
      </w:r>
      <w:r w:rsidR="00AE5E05">
        <w:t xml:space="preserve"> influenced by environmental water management </w:t>
      </w:r>
      <w:r w:rsidR="00260956">
        <w:fldChar w:fldCharType="begin"/>
      </w:r>
      <w:r w:rsidR="00260956">
        <w:instrText xml:space="preserve"> ADDIN EN.CITE &lt;EndNote&gt;&lt;Cite&gt;&lt;Author&gt;Ocock&lt;/Author&gt;&lt;Year&gt;2018&lt;/Year&gt;&lt;RecNum&gt;4017&lt;/RecNum&gt;&lt;DisplayText&gt;(Ocock et al. 2018)&lt;/DisplayText&gt;&lt;record&gt;&lt;rec-number&gt;4017&lt;/rec-number&gt;&lt;foreign-keys&gt;&lt;key app="EN" db-id="vxxvsda2b05fxpeaw2dp552mtrd5trxdrf0s" timestamp="1524785429"&gt;4017&lt;/key&gt;&lt;/foreign-keys&gt;&lt;ref-type name="Journal Article"&gt;17&lt;/ref-type&gt;&lt;contributors&gt;&lt;authors&gt;&lt;author&gt;Ocock, JF&lt;/author&gt;&lt;author&gt;Bino, G&lt;/author&gt;&lt;author&gt;Wassens, S&lt;/author&gt;&lt;author&gt;Spencer, J&lt;/author&gt;&lt;author&gt;Thomas, RF&lt;/author&gt;&lt;author&gt;Kingsford, RT&lt;/author&gt;&lt;/authors&gt;&lt;/contributors&gt;&lt;titles&gt;&lt;title&gt;Identifying critical habitat for Australian freshwater turtles in a large regulated floodplain: implications for environmental water management&lt;/title&gt;&lt;secondary-title&gt;Environmental management&lt;/secondary-title&gt;&lt;/titles&gt;&lt;periodical&gt;&lt;full-title&gt;Environmental Management&lt;/full-title&gt;&lt;/periodical&gt;&lt;pages&gt;375-389&lt;/pages&gt;&lt;volume&gt;61&lt;/volume&gt;&lt;number&gt;3&lt;/number&gt;&lt;dates&gt;&lt;year&gt;2018&lt;/year&gt;&lt;/dates&gt;&lt;isbn&gt;0364-152X&lt;/isbn&gt;&lt;urls&gt;&lt;/urls&gt;&lt;/record&gt;&lt;/Cite&gt;&lt;/EndNote&gt;</w:instrText>
      </w:r>
      <w:r w:rsidR="00260956">
        <w:fldChar w:fldCharType="separate"/>
      </w:r>
      <w:r w:rsidR="00260956">
        <w:rPr>
          <w:noProof/>
        </w:rPr>
        <w:t>(Ocock et al. 2018)</w:t>
      </w:r>
      <w:r w:rsidR="00260956">
        <w:fldChar w:fldCharType="end"/>
      </w:r>
      <w:r w:rsidR="00AE5E05">
        <w:t>. D</w:t>
      </w:r>
      <w:r w:rsidR="00795B91">
        <w:t>rying of permanent waterbodies leave adults vulnerable to predation, malnutrition and vehicle strike when the</w:t>
      </w:r>
      <w:r w:rsidR="00F11F81">
        <w:t>y</w:t>
      </w:r>
      <w:r w:rsidR="00795B91">
        <w:t xml:space="preserve"> try to move in search of water</w:t>
      </w:r>
      <w:r w:rsidR="00AE5E05">
        <w:t xml:space="preserve"> </w:t>
      </w:r>
      <w:r w:rsidR="00260956">
        <w:fldChar w:fldCharType="begin"/>
      </w:r>
      <w:r w:rsidR="00260956">
        <w:instrText xml:space="preserve"> ADDIN EN.CITE &lt;EndNote&gt;&lt;Cite&gt;&lt;Author&gt;Chessman&lt;/Author&gt;&lt;Year&gt;2011&lt;/Year&gt;&lt;RecNum&gt;3208&lt;/RecNum&gt;&lt;DisplayText&gt;(Chessman 2011)&lt;/DisplayText&gt;&lt;record&gt;&lt;rec-number&gt;3208&lt;/rec-number&gt;&lt;foreign-keys&gt;&lt;key app="EN" db-id="vxxvsda2b05fxpeaw2dp552mtrd5trxdrf0s" timestamp="0"&gt;3208&lt;/key&gt;&lt;/foreign-keys&gt;&lt;ref-type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260956">
        <w:fldChar w:fldCharType="separate"/>
      </w:r>
      <w:r w:rsidR="00260956">
        <w:rPr>
          <w:noProof/>
        </w:rPr>
        <w:t>(Chessman 2011)</w:t>
      </w:r>
      <w:r w:rsidR="00260956">
        <w:fldChar w:fldCharType="end"/>
      </w:r>
      <w:r w:rsidR="00795B91">
        <w:t xml:space="preserve">. Environmental water can support turtles by maintaining persistent refuge habitats and supporting nurseries to give hatchlings the best chance of </w:t>
      </w:r>
      <w:r w:rsidR="000F5E63">
        <w:t>survival.</w:t>
      </w:r>
      <w:r w:rsidR="00A5528A">
        <w:t xml:space="preserve"> </w:t>
      </w:r>
    </w:p>
    <w:p w14:paraId="5055C364" w14:textId="7B55D27E" w:rsidR="000F5E63" w:rsidRDefault="0066000E" w:rsidP="00795B91">
      <w:pPr>
        <w:pStyle w:val="BodyText"/>
      </w:pPr>
      <w:r>
        <w:t>T</w:t>
      </w:r>
      <w:r w:rsidR="00A5528A">
        <w:t>his evaluation focus</w:t>
      </w:r>
      <w:r>
        <w:t>es</w:t>
      </w:r>
      <w:r w:rsidR="00A5528A">
        <w:t xml:space="preserve"> on turtles</w:t>
      </w:r>
      <w:r>
        <w:t>, due to the lack of data on other vertebrates likely to benefit from Commonwealth environmental water</w:t>
      </w:r>
      <w:r w:rsidR="00A5528A">
        <w:t>.</w:t>
      </w:r>
    </w:p>
    <w:p w14:paraId="74E2F96A" w14:textId="77777777" w:rsidR="00A74899" w:rsidRPr="00E340D6" w:rsidRDefault="00A74899" w:rsidP="00460B16">
      <w:pPr>
        <w:pStyle w:val="Heading2"/>
      </w:pPr>
      <w:bookmarkStart w:id="112" w:name="_Toc81318872"/>
      <w:r w:rsidRPr="00E340D6">
        <w:t>Dataset</w:t>
      </w:r>
      <w:bookmarkEnd w:id="112"/>
    </w:p>
    <w:p w14:paraId="42875BAE" w14:textId="18FD7855" w:rsidR="00A74899" w:rsidRDefault="00774F22" w:rsidP="00A74899">
      <w:pPr>
        <w:pStyle w:val="BodyText"/>
      </w:pPr>
      <w:r>
        <w:t>T</w:t>
      </w:r>
      <w:r w:rsidR="00A74899" w:rsidRPr="00E340D6">
        <w:t>his section focus</w:t>
      </w:r>
      <w:r w:rsidR="00F11F81">
        <w:t>es</w:t>
      </w:r>
      <w:r w:rsidR="00A74899" w:rsidRPr="00E340D6">
        <w:t xml:space="preserve"> on the </w:t>
      </w:r>
      <w:r w:rsidR="00F11F81">
        <w:t>3</w:t>
      </w:r>
      <w:r w:rsidR="00A74899" w:rsidRPr="00E340D6">
        <w:t xml:space="preserve"> species of freshwater turtles that occur through the </w:t>
      </w:r>
      <w:r w:rsidR="00F11F81">
        <w:t>Basin</w:t>
      </w:r>
      <w:r w:rsidR="00F11F81" w:rsidRPr="00F11F81">
        <w:t xml:space="preserve"> </w:t>
      </w:r>
      <w:r w:rsidR="00F11F81" w:rsidRPr="00E340D6">
        <w:t>–</w:t>
      </w:r>
      <w:r w:rsidR="00F11F81">
        <w:t xml:space="preserve"> </w:t>
      </w:r>
      <w:r w:rsidR="00F11F81" w:rsidRPr="00E340D6">
        <w:t>the broad-shelled turtle (</w:t>
      </w:r>
      <w:r w:rsidR="00F11F81" w:rsidRPr="00E340D6">
        <w:rPr>
          <w:i/>
          <w:iCs/>
        </w:rPr>
        <w:t>Chelodina expansa</w:t>
      </w:r>
      <w:r w:rsidR="00F11F81" w:rsidRPr="00E340D6">
        <w:t>)</w:t>
      </w:r>
      <w:r w:rsidR="00F11F81">
        <w:t xml:space="preserve"> (n = 240)</w:t>
      </w:r>
      <w:r w:rsidR="00F11F81" w:rsidRPr="00E340D6">
        <w:t>, long-necked turtle (</w:t>
      </w:r>
      <w:r w:rsidR="00F11F81" w:rsidRPr="00E340D6">
        <w:rPr>
          <w:i/>
          <w:iCs/>
        </w:rPr>
        <w:t>Chelodina longicollis</w:t>
      </w:r>
      <w:r w:rsidR="00F11F81" w:rsidRPr="00E340D6">
        <w:t>)</w:t>
      </w:r>
      <w:r w:rsidR="00F11F81">
        <w:t xml:space="preserve"> (n=1,653)</w:t>
      </w:r>
      <w:r w:rsidR="00F11F81" w:rsidRPr="00E340D6">
        <w:t xml:space="preserve"> and Macquarie river turtle (</w:t>
      </w:r>
      <w:r w:rsidR="00F11F81" w:rsidRPr="00E340D6">
        <w:rPr>
          <w:i/>
          <w:iCs/>
        </w:rPr>
        <w:t>Emydura macquarii</w:t>
      </w:r>
      <w:r w:rsidR="00F11F81" w:rsidRPr="00E340D6">
        <w:t>)</w:t>
      </w:r>
      <w:r w:rsidR="00F11F81">
        <w:t xml:space="preserve"> (n=1,452)</w:t>
      </w:r>
      <w:r w:rsidR="00F11F81" w:rsidRPr="00E340D6">
        <w:t>.</w:t>
      </w:r>
      <w:r w:rsidR="00A74899" w:rsidRPr="00E340D6">
        <w:t xml:space="preserve"> </w:t>
      </w:r>
      <w:r w:rsidR="00C178CC">
        <w:t>Flow-MER t</w:t>
      </w:r>
      <w:r w:rsidR="00E64FEA">
        <w:t>urtle data are available from 2014–15 to 2019</w:t>
      </w:r>
      <w:r w:rsidR="00E64FEA" w:rsidRPr="00E340D6">
        <w:t>–</w:t>
      </w:r>
      <w:r w:rsidR="00E64FEA">
        <w:t xml:space="preserve">20 for the Lachlan and Murrumbidgee Rivers. </w:t>
      </w:r>
      <w:r w:rsidR="00C178CC">
        <w:t>S</w:t>
      </w:r>
      <w:r w:rsidR="00E64FEA">
        <w:t xml:space="preserve">urvey methods and effort are not comparable between these </w:t>
      </w:r>
      <w:r w:rsidR="00AD07DE">
        <w:t>2</w:t>
      </w:r>
      <w:r w:rsidR="00E64FEA">
        <w:t xml:space="preserve"> regions and there were no records for turtles in the Lachlan in 2019–20. </w:t>
      </w:r>
      <w:r w:rsidR="00A74899">
        <w:t>There are 3</w:t>
      </w:r>
      <w:r w:rsidR="00F11F81">
        <w:t>,</w:t>
      </w:r>
      <w:r w:rsidR="00A74899">
        <w:t xml:space="preserve">346 turtle records in </w:t>
      </w:r>
      <w:r w:rsidR="00F11F81">
        <w:t xml:space="preserve">the </w:t>
      </w:r>
      <w:r w:rsidR="00A74899">
        <w:t xml:space="preserve">ALA database (which includes data collected </w:t>
      </w:r>
      <w:r w:rsidR="00C178CC">
        <w:t xml:space="preserve">for </w:t>
      </w:r>
      <w:r w:rsidR="00A74899">
        <w:t>F</w:t>
      </w:r>
      <w:r w:rsidR="00F11F81">
        <w:t>low-</w:t>
      </w:r>
      <w:r w:rsidR="00A74899">
        <w:t>MER and LTIM).</w:t>
      </w:r>
    </w:p>
    <w:p w14:paraId="5DD50BEF" w14:textId="045700EA" w:rsidR="00A74899" w:rsidRDefault="00A74899" w:rsidP="00A74899">
      <w:pPr>
        <w:pStyle w:val="BodyText"/>
      </w:pPr>
      <w:r w:rsidRPr="00E340D6">
        <w:t xml:space="preserve">Turtles are often </w:t>
      </w:r>
      <w:r w:rsidRPr="00E92AF9">
        <w:t xml:space="preserve">surveyed opportunistically within </w:t>
      </w:r>
      <w:r w:rsidR="00365273">
        <w:t>S</w:t>
      </w:r>
      <w:r w:rsidRPr="00E92AF9">
        <w:t>elected</w:t>
      </w:r>
      <w:r w:rsidR="00365273">
        <w:t xml:space="preserve"> A</w:t>
      </w:r>
      <w:r w:rsidRPr="00E92AF9">
        <w:t xml:space="preserve">reas and across the </w:t>
      </w:r>
      <w:r w:rsidR="00F11F81">
        <w:t>Basin. A</w:t>
      </w:r>
      <w:r w:rsidRPr="00E92AF9">
        <w:t>s a result</w:t>
      </w:r>
      <w:r w:rsidR="004F0BF8">
        <w:t>,</w:t>
      </w:r>
      <w:r w:rsidRPr="00E92AF9">
        <w:t xml:space="preserve"> turtle data recorded for </w:t>
      </w:r>
      <w:r w:rsidR="00F11F81">
        <w:t>S</w:t>
      </w:r>
      <w:r w:rsidRPr="00E92AF9">
        <w:t xml:space="preserve">elected </w:t>
      </w:r>
      <w:r w:rsidR="00F11F81">
        <w:t>A</w:t>
      </w:r>
      <w:r w:rsidRPr="00E92AF9">
        <w:t xml:space="preserve">reas and in </w:t>
      </w:r>
      <w:r w:rsidR="00AD07DE">
        <w:t>ALA</w:t>
      </w:r>
      <w:r w:rsidRPr="00E92AF9">
        <w:t xml:space="preserve"> </w:t>
      </w:r>
      <w:r w:rsidR="00F11F81">
        <w:t>are</w:t>
      </w:r>
      <w:r w:rsidRPr="00E92AF9">
        <w:t xml:space="preserve"> patchy, particularly in the </w:t>
      </w:r>
      <w:r w:rsidR="00F11F81">
        <w:t>n</w:t>
      </w:r>
      <w:r w:rsidRPr="00E92AF9">
        <w:t>orthern Basin (</w:t>
      </w:r>
      <w:r w:rsidRPr="003862DC">
        <w:fldChar w:fldCharType="begin"/>
      </w:r>
      <w:r w:rsidRPr="003862DC">
        <w:instrText xml:space="preserve"> REF _Ref69484919 \h </w:instrText>
      </w:r>
      <w:r w:rsidR="003862DC" w:rsidRPr="00286CCD">
        <w:instrText xml:space="preserve"> \* MERGEFORMAT </w:instrText>
      </w:r>
      <w:r w:rsidRPr="003862DC">
        <w:fldChar w:fldCharType="separate"/>
      </w:r>
      <w:r w:rsidR="00B849DF">
        <w:t xml:space="preserve">Figure </w:t>
      </w:r>
      <w:r w:rsidR="00B849DF">
        <w:rPr>
          <w:noProof/>
        </w:rPr>
        <w:t>6.1</w:t>
      </w:r>
      <w:r w:rsidRPr="003862DC">
        <w:fldChar w:fldCharType="end"/>
      </w:r>
      <w:r w:rsidRPr="003862DC">
        <w:t>).</w:t>
      </w:r>
      <w:r w:rsidRPr="00E92AF9">
        <w:t xml:space="preserve"> There </w:t>
      </w:r>
      <w:r w:rsidR="00365273">
        <w:t>are</w:t>
      </w:r>
      <w:r w:rsidRPr="00E92AF9">
        <w:t xml:space="preserve"> generally better </w:t>
      </w:r>
      <w:r w:rsidR="004F0BF8">
        <w:t>data on</w:t>
      </w:r>
      <w:r w:rsidR="004F0BF8" w:rsidRPr="00E92AF9">
        <w:t xml:space="preserve"> </w:t>
      </w:r>
      <w:r w:rsidRPr="00E92AF9">
        <w:t xml:space="preserve">turtle communities in the </w:t>
      </w:r>
      <w:r w:rsidR="00365273">
        <w:t>C</w:t>
      </w:r>
      <w:r w:rsidRPr="00E92AF9">
        <w:t xml:space="preserve">entral </w:t>
      </w:r>
      <w:r w:rsidR="00365273">
        <w:t xml:space="preserve">Murray, </w:t>
      </w:r>
      <w:r w:rsidRPr="00E92AF9">
        <w:t>Lower Murray, Lower Darling, Macquarie, Murrumbidgee, B</w:t>
      </w:r>
      <w:r w:rsidR="00AE74F3">
        <w:t>ord</w:t>
      </w:r>
      <w:r w:rsidRPr="00E92AF9">
        <w:t>er Rivers and Namoi</w:t>
      </w:r>
      <w:r>
        <w:t>. Turtle records from Victorian catchments are under</w:t>
      </w:r>
      <w:r w:rsidR="00F11F81">
        <w:t>-</w:t>
      </w:r>
      <w:r>
        <w:t>represented in the ALA database</w:t>
      </w:r>
      <w:r w:rsidR="004F0BF8">
        <w:t>,</w:t>
      </w:r>
      <w:r>
        <w:t xml:space="preserve"> which reflect</w:t>
      </w:r>
      <w:r w:rsidR="004F0BF8">
        <w:t>s</w:t>
      </w:r>
      <w:r>
        <w:t xml:space="preserve"> lower rates of integration of turtle datasets rather than lower overall abundances of turtles.</w:t>
      </w:r>
    </w:p>
    <w:p w14:paraId="5137B4FA" w14:textId="17174BE7" w:rsidR="00A74899" w:rsidRDefault="00E64FEA" w:rsidP="00A74899">
      <w:pPr>
        <w:pStyle w:val="BodyText"/>
      </w:pPr>
      <w:r>
        <w:t>A r</w:t>
      </w:r>
      <w:r w:rsidR="00A74899">
        <w:t>esearch project on turtle movement being undertaken in the Edward</w:t>
      </w:r>
      <w:r w:rsidR="00F11F81">
        <w:t>/</w:t>
      </w:r>
      <w:r w:rsidR="00A74899">
        <w:t>Kolety</w:t>
      </w:r>
      <w:r w:rsidR="00014C4C">
        <w:t>–</w:t>
      </w:r>
      <w:r w:rsidR="00A74899">
        <w:t>Wakool will greatly increase knowledge of turtle response</w:t>
      </w:r>
      <w:r w:rsidR="00774F22">
        <w:t>s</w:t>
      </w:r>
      <w:r w:rsidR="00A74899">
        <w:t xml:space="preserve"> to environmental water delivery. It is expected that turtle community data arising from this research will be available </w:t>
      </w:r>
      <w:r w:rsidR="00A5528A">
        <w:t>for the 2020</w:t>
      </w:r>
      <w:r w:rsidR="00014C4C">
        <w:t>–</w:t>
      </w:r>
      <w:r w:rsidR="00A5528A">
        <w:t xml:space="preserve">21 Basin evaluation </w:t>
      </w:r>
      <w:r w:rsidR="00A74899">
        <w:t>(James Van Dyke</w:t>
      </w:r>
      <w:r w:rsidR="00365273">
        <w:t>, La Trobe University,</w:t>
      </w:r>
      <w:r w:rsidR="00F11F81">
        <w:t xml:space="preserve"> p</w:t>
      </w:r>
      <w:r w:rsidR="00A74899">
        <w:t xml:space="preserve">ers. </w:t>
      </w:r>
      <w:r w:rsidR="00F11F81">
        <w:t>c</w:t>
      </w:r>
      <w:r w:rsidR="00A74899">
        <w:t xml:space="preserve">omms). </w:t>
      </w:r>
    </w:p>
    <w:p w14:paraId="6126BCE6" w14:textId="13A75592" w:rsidR="00A74899" w:rsidRDefault="009735A0" w:rsidP="002724D8">
      <w:pPr>
        <w:pStyle w:val="BodyText"/>
        <w:keepNext/>
      </w:pPr>
      <w:r>
        <w:rPr>
          <w:noProof/>
        </w:rPr>
        <w:lastRenderedPageBreak/>
        <w:drawing>
          <wp:inline distT="0" distB="0" distL="0" distR="0" wp14:anchorId="3AE62FB3" wp14:editId="63DF57F5">
            <wp:extent cx="6120130" cy="6120130"/>
            <wp:effectExtent l="0" t="0" r="0" b="0"/>
            <wp:docPr id="14" name="Picture 14" descr="Map showing locations of hex bins, coloured by number of species detected.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locations of hex bins, coloured by number of species detected. Other detail as per caption"/>
                    <pic:cNvPicPr/>
                  </pic:nvPicPr>
                  <pic:blipFill>
                    <a:blip r:embed="rId67"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r w:rsidR="00A74899">
        <w:t xml:space="preserve"> </w:t>
      </w:r>
    </w:p>
    <w:p w14:paraId="0F1FE9B5" w14:textId="69154FA9" w:rsidR="00F11F81" w:rsidRDefault="00A74899">
      <w:pPr>
        <w:pStyle w:val="CaptionFigure"/>
      </w:pPr>
      <w:bookmarkStart w:id="113" w:name="_Ref69484919"/>
      <w:bookmarkStart w:id="114" w:name="_Toc81315293"/>
      <w:r>
        <w:t xml:space="preserve">Figure </w:t>
      </w:r>
      <w:fldSimple w:instr=" STYLEREF 1 \s ">
        <w:r w:rsidR="00B849DF">
          <w:rPr>
            <w:noProof/>
          </w:rPr>
          <w:t>6</w:t>
        </w:r>
      </w:fldSimple>
      <w:r w:rsidR="00F65304">
        <w:t>.</w:t>
      </w:r>
      <w:fldSimple w:instr=" SEQ Figure \* ARABIC \s 1 ">
        <w:r w:rsidR="00B849DF">
          <w:rPr>
            <w:noProof/>
          </w:rPr>
          <w:t>1</w:t>
        </w:r>
      </w:fldSimple>
      <w:bookmarkEnd w:id="113"/>
      <w:r>
        <w:t xml:space="preserve"> </w:t>
      </w:r>
      <w:r w:rsidR="008153A9" w:rsidRPr="00772531">
        <w:t>Hexagonal bins</w:t>
      </w:r>
      <w:r w:rsidR="008153A9">
        <w:t xml:space="preserve"> show</w:t>
      </w:r>
      <w:r w:rsidR="00473EE3">
        <w:t>ing</w:t>
      </w:r>
      <w:r w:rsidR="008153A9">
        <w:t xml:space="preserve"> the number of turtle species occurring within each </w:t>
      </w:r>
      <w:r w:rsidR="008153A9" w:rsidRPr="00772531">
        <w:t>1</w:t>
      </w:r>
      <w:r w:rsidR="00AD07DE">
        <w:t>,</w:t>
      </w:r>
      <w:r w:rsidR="008153A9" w:rsidRPr="00772531">
        <w:t>000 sq km</w:t>
      </w:r>
      <w:r w:rsidR="008153A9">
        <w:t xml:space="preserve"> bin that</w:t>
      </w:r>
      <w:r w:rsidR="008153A9" w:rsidRPr="00772531">
        <w:t xml:space="preserve"> align</w:t>
      </w:r>
      <w:r w:rsidR="00473EE3">
        <w:t>ed</w:t>
      </w:r>
      <w:r w:rsidR="008153A9">
        <w:t xml:space="preserve"> </w:t>
      </w:r>
      <w:r w:rsidR="008153A9" w:rsidRPr="00772531">
        <w:t xml:space="preserve">with </w:t>
      </w:r>
      <w:r w:rsidR="007B6690">
        <w:t xml:space="preserve">Commonwealth environmental </w:t>
      </w:r>
      <w:r w:rsidR="008153A9" w:rsidRPr="00772531">
        <w:t>water delivery areas</w:t>
      </w:r>
      <w:r w:rsidR="00365273">
        <w:t>,</w:t>
      </w:r>
      <w:r w:rsidR="008153A9" w:rsidRPr="00772531">
        <w:t xml:space="preserve"> 2014–20</w:t>
      </w:r>
      <w:bookmarkEnd w:id="114"/>
    </w:p>
    <w:p w14:paraId="2A1188AA" w14:textId="562B73FE" w:rsidR="00F11F81" w:rsidRPr="009D0A11" w:rsidRDefault="007B6690" w:rsidP="00460B16">
      <w:pPr>
        <w:pStyle w:val="Heading2"/>
      </w:pPr>
      <w:bookmarkStart w:id="115" w:name="_Toc81318873"/>
      <w:r>
        <w:t xml:space="preserve">Commonwealth environmental </w:t>
      </w:r>
      <w:r w:rsidR="00F11F81">
        <w:t>watering actions for other vertebrates</w:t>
      </w:r>
      <w:bookmarkEnd w:id="115"/>
    </w:p>
    <w:p w14:paraId="35480585" w14:textId="16EBA31D" w:rsidR="008153A9" w:rsidRDefault="00B36077" w:rsidP="00BB0BAE">
      <w:pPr>
        <w:pStyle w:val="BodyText"/>
      </w:pPr>
      <w:r>
        <w:t>Since 2014</w:t>
      </w:r>
      <w:r w:rsidR="007B6690">
        <w:t>,</w:t>
      </w:r>
      <w:r>
        <w:t xml:space="preserve"> </w:t>
      </w:r>
      <w:r w:rsidR="0029052E">
        <w:t xml:space="preserve">101 individual </w:t>
      </w:r>
      <w:r w:rsidR="007B6690">
        <w:t xml:space="preserve">Commonwealth environmental </w:t>
      </w:r>
      <w:r>
        <w:t xml:space="preserve">watering actions </w:t>
      </w:r>
      <w:r w:rsidR="00220CCA">
        <w:t>(</w:t>
      </w:r>
      <w:r w:rsidR="00220CCA" w:rsidRPr="00485EF4">
        <w:rPr>
          <w:rFonts w:eastAsia="Times New Roman" w:cs="Calibri"/>
        </w:rPr>
        <w:t>720</w:t>
      </w:r>
      <w:r w:rsidR="00F11F81">
        <w:rPr>
          <w:rFonts w:eastAsia="Times New Roman" w:cs="Calibri"/>
        </w:rPr>
        <w:t>,</w:t>
      </w:r>
      <w:r w:rsidR="00220CCA" w:rsidRPr="00485EF4">
        <w:rPr>
          <w:rFonts w:eastAsia="Times New Roman" w:cs="Calibri"/>
        </w:rPr>
        <w:t>509</w:t>
      </w:r>
      <w:r w:rsidR="00F11F81">
        <w:rPr>
          <w:rFonts w:eastAsia="Times New Roman" w:cs="Calibri"/>
        </w:rPr>
        <w:t xml:space="preserve"> </w:t>
      </w:r>
      <w:r w:rsidR="00220CCA">
        <w:rPr>
          <w:rFonts w:eastAsia="Times New Roman" w:cs="Calibri"/>
        </w:rPr>
        <w:t>ML</w:t>
      </w:r>
      <w:r w:rsidR="00C64A06">
        <w:rPr>
          <w:rFonts w:eastAsia="Times New Roman" w:cs="Calibri"/>
        </w:rPr>
        <w:t>)</w:t>
      </w:r>
      <w:r w:rsidR="00C64A06">
        <w:t xml:space="preserve"> </w:t>
      </w:r>
      <w:r w:rsidR="00485EF4">
        <w:t xml:space="preserve">had at least one objective related to </w:t>
      </w:r>
      <w:r>
        <w:t xml:space="preserve">supporting </w:t>
      </w:r>
      <w:r w:rsidR="00220CCA">
        <w:t xml:space="preserve">other </w:t>
      </w:r>
      <w:r w:rsidR="008153A9">
        <w:t>vertebrates including mammals (platypus and rakali), woodland birds (regent parrots) (</w:t>
      </w:r>
      <w:r w:rsidR="008153A9" w:rsidRPr="00C8075D">
        <w:t xml:space="preserve">also see </w:t>
      </w:r>
      <w:r w:rsidR="00365273">
        <w:t>Ch</w:t>
      </w:r>
      <w:r w:rsidR="007A08BC">
        <w:t>apter</w:t>
      </w:r>
      <w:r w:rsidR="00DF469C">
        <w:t xml:space="preserve"> </w:t>
      </w:r>
      <w:r w:rsidR="007A08BC">
        <w:fldChar w:fldCharType="begin"/>
      </w:r>
      <w:r w:rsidR="007A08BC">
        <w:instrText xml:space="preserve"> REF _Ref75472660 \r \h </w:instrText>
      </w:r>
      <w:r w:rsidR="007A08BC">
        <w:fldChar w:fldCharType="separate"/>
      </w:r>
      <w:r w:rsidR="00B849DF">
        <w:t>5</w:t>
      </w:r>
      <w:r w:rsidR="007A08BC">
        <w:fldChar w:fldCharType="end"/>
      </w:r>
      <w:r w:rsidR="008153A9" w:rsidRPr="00C8075D">
        <w:t xml:space="preserve"> Waterbirds)</w:t>
      </w:r>
      <w:r w:rsidR="008153A9">
        <w:t xml:space="preserve"> and reptiles (turtles</w:t>
      </w:r>
      <w:r w:rsidR="008153A9" w:rsidRPr="000E2C14">
        <w:t xml:space="preserve"> </w:t>
      </w:r>
      <w:r w:rsidR="008153A9">
        <w:t xml:space="preserve">and carpet python) </w:t>
      </w:r>
      <w:r w:rsidR="00BB0BAE">
        <w:t>(</w:t>
      </w:r>
      <w:r w:rsidR="00BB0BAE">
        <w:fldChar w:fldCharType="begin"/>
      </w:r>
      <w:r w:rsidR="00BB0BAE">
        <w:instrText xml:space="preserve"> REF _Ref69373422 \h </w:instrText>
      </w:r>
      <w:r w:rsidR="00BB0BAE">
        <w:fldChar w:fldCharType="separate"/>
      </w:r>
      <w:r w:rsidR="00B849DF">
        <w:t xml:space="preserve">Figure </w:t>
      </w:r>
      <w:r w:rsidR="00B849DF">
        <w:rPr>
          <w:noProof/>
        </w:rPr>
        <w:t>6</w:t>
      </w:r>
      <w:r w:rsidR="00B849DF">
        <w:t>.</w:t>
      </w:r>
      <w:r w:rsidR="00B849DF">
        <w:rPr>
          <w:noProof/>
        </w:rPr>
        <w:t>2</w:t>
      </w:r>
      <w:r w:rsidR="00BB0BAE">
        <w:fldChar w:fldCharType="end"/>
      </w:r>
      <w:r w:rsidR="00BB0BAE">
        <w:t xml:space="preserve">). </w:t>
      </w:r>
      <w:r w:rsidR="007B0EFD">
        <w:t xml:space="preserve">In many instances </w:t>
      </w:r>
      <w:r w:rsidR="007B6690">
        <w:t xml:space="preserve">Commonwealth environmental </w:t>
      </w:r>
      <w:r w:rsidR="007B0EFD">
        <w:t xml:space="preserve">watering objectives do not define </w:t>
      </w:r>
      <w:r w:rsidR="00380F71">
        <w:t>specific</w:t>
      </w:r>
      <w:r w:rsidR="007B0EFD">
        <w:t xml:space="preserve"> target taxa</w:t>
      </w:r>
      <w:r w:rsidR="00380F71">
        <w:t xml:space="preserve"> but instead list</w:t>
      </w:r>
      <w:r w:rsidR="008153A9">
        <w:t xml:space="preserve"> a more generic objectives related to other </w:t>
      </w:r>
      <w:r w:rsidR="00D11B6F">
        <w:t>‘</w:t>
      </w:r>
      <w:r w:rsidR="00812141">
        <w:t>native species</w:t>
      </w:r>
      <w:r w:rsidR="00D11B6F">
        <w:t>’</w:t>
      </w:r>
      <w:r w:rsidR="00812141">
        <w:t xml:space="preserve"> or </w:t>
      </w:r>
      <w:r w:rsidR="00D11B6F">
        <w:t>‘</w:t>
      </w:r>
      <w:r w:rsidR="00812141">
        <w:t xml:space="preserve">other </w:t>
      </w:r>
      <w:r w:rsidR="008153A9">
        <w:t>fauna</w:t>
      </w:r>
      <w:r w:rsidR="00D11B6F">
        <w:t>’</w:t>
      </w:r>
      <w:r w:rsidR="00774F22">
        <w:t>;</w:t>
      </w:r>
      <w:r w:rsidR="00812141">
        <w:t xml:space="preserve"> for </w:t>
      </w:r>
      <w:r w:rsidR="00FB65AE">
        <w:t>example,</w:t>
      </w:r>
      <w:r w:rsidR="00812141">
        <w:t xml:space="preserve"> </w:t>
      </w:r>
      <w:r w:rsidR="00BF595A">
        <w:t xml:space="preserve">from the Gwydir </w:t>
      </w:r>
      <w:r w:rsidR="00F11F81">
        <w:t>‘</w:t>
      </w:r>
      <w:r w:rsidR="0086704E" w:rsidRPr="00BF595A">
        <w:rPr>
          <w:i/>
          <w:iCs/>
        </w:rPr>
        <w:t>Provide habitat for waterbirds and native aquatic species, support survival of native birds</w:t>
      </w:r>
      <w:r w:rsidR="00B63D0A">
        <w:rPr>
          <w:i/>
          <w:iCs/>
        </w:rPr>
        <w:t>,</w:t>
      </w:r>
      <w:r w:rsidR="0086704E" w:rsidRPr="00BF595A">
        <w:rPr>
          <w:i/>
          <w:iCs/>
        </w:rPr>
        <w:t xml:space="preserve"> fish and other fauna</w:t>
      </w:r>
      <w:r w:rsidR="00F11F81">
        <w:rPr>
          <w:i/>
          <w:iCs/>
        </w:rPr>
        <w:t>’</w:t>
      </w:r>
      <w:r w:rsidR="00BF595A">
        <w:t xml:space="preserve">. </w:t>
      </w:r>
      <w:r w:rsidR="008153A9">
        <w:t xml:space="preserve">Despite the lack of nominated </w:t>
      </w:r>
      <w:r w:rsidR="00FB65AE">
        <w:t>taxa,</w:t>
      </w:r>
      <w:r w:rsidR="008153A9">
        <w:t xml:space="preserve"> we included th</w:t>
      </w:r>
      <w:r w:rsidR="00774F22">
        <w:t>o</w:t>
      </w:r>
      <w:r w:rsidR="008153A9">
        <w:t xml:space="preserve">se watering actions with generic </w:t>
      </w:r>
      <w:r w:rsidR="00774F22">
        <w:t xml:space="preserve">vertebrate </w:t>
      </w:r>
      <w:r w:rsidR="008153A9">
        <w:t xml:space="preserve">objectives </w:t>
      </w:r>
      <w:r w:rsidR="009041FA">
        <w:t>along with</w:t>
      </w:r>
      <w:r w:rsidR="008153A9">
        <w:t xml:space="preserve"> those specifying target taxa. </w:t>
      </w:r>
    </w:p>
    <w:p w14:paraId="49CDC0B1" w14:textId="1327A946" w:rsidR="009F5078" w:rsidRDefault="009F5078" w:rsidP="002724D8">
      <w:pPr>
        <w:pStyle w:val="BodyText"/>
        <w:keepNext/>
      </w:pPr>
      <w:r>
        <w:lastRenderedPageBreak/>
        <w:t>W</w:t>
      </w:r>
      <w:r w:rsidR="00774F22">
        <w:t>e focused on w</w:t>
      </w:r>
      <w:r>
        <w:t xml:space="preserve">atering objectives </w:t>
      </w:r>
      <w:r w:rsidR="00774F22">
        <w:t xml:space="preserve">that were </w:t>
      </w:r>
      <w:r>
        <w:t xml:space="preserve">broadly aligned with </w:t>
      </w:r>
      <w:r w:rsidR="00F11F81">
        <w:t>4</w:t>
      </w:r>
      <w:r>
        <w:t xml:space="preserve"> key themes:</w:t>
      </w:r>
    </w:p>
    <w:p w14:paraId="4B7F8EEF" w14:textId="0EA075E3" w:rsidR="00784C71" w:rsidRDefault="00784C71" w:rsidP="00E56FCF">
      <w:pPr>
        <w:pStyle w:val="ListBullet"/>
      </w:pPr>
      <w:r>
        <w:t>provision of habitat, including foraging opportunities and improving habitat condition</w:t>
      </w:r>
    </w:p>
    <w:p w14:paraId="779B3233" w14:textId="3CD738DE" w:rsidR="00784C71" w:rsidRDefault="00784C71" w:rsidP="00E56FCF">
      <w:pPr>
        <w:pStyle w:val="ListBullet"/>
      </w:pPr>
      <w:r>
        <w:t>provision of refuge habitat</w:t>
      </w:r>
    </w:p>
    <w:p w14:paraId="17E1C464" w14:textId="27AD675B" w:rsidR="00784C71" w:rsidRDefault="00F11F81" w:rsidP="00E56FCF">
      <w:pPr>
        <w:pStyle w:val="ListBullet"/>
      </w:pPr>
      <w:r>
        <w:t>s</w:t>
      </w:r>
      <w:r w:rsidR="00784C71">
        <w:t>upport of breeding opportunities</w:t>
      </w:r>
    </w:p>
    <w:p w14:paraId="4B37FF87" w14:textId="759A9EBD" w:rsidR="00784C71" w:rsidRDefault="00F11F81" w:rsidP="00E56FCF">
      <w:pPr>
        <w:pStyle w:val="ListBullet"/>
      </w:pPr>
      <w:r>
        <w:t>i</w:t>
      </w:r>
      <w:r w:rsidR="00784C71">
        <w:t>ncreas</w:t>
      </w:r>
      <w:r w:rsidR="00365273">
        <w:t xml:space="preserve">e in </w:t>
      </w:r>
      <w:r w:rsidR="00784C71">
        <w:t>connectivity and provi</w:t>
      </w:r>
      <w:r w:rsidR="00365273">
        <w:t xml:space="preserve">sion of </w:t>
      </w:r>
      <w:r w:rsidR="00784C71">
        <w:t>dispersal opportunities</w:t>
      </w:r>
      <w:r>
        <w:t>.</w:t>
      </w:r>
    </w:p>
    <w:p w14:paraId="5422DC51" w14:textId="6703E77D" w:rsidR="006D3ADB" w:rsidRDefault="00D23354" w:rsidP="00220CCA">
      <w:pPr>
        <w:pStyle w:val="BodyText"/>
        <w:rPr>
          <w:noProof/>
        </w:rPr>
      </w:pPr>
      <w:r>
        <w:t xml:space="preserve">The volumes of environmental water delivered with an objective relating to </w:t>
      </w:r>
      <w:r w:rsidR="00774F22">
        <w:t>‘</w:t>
      </w:r>
      <w:r>
        <w:t xml:space="preserve">other </w:t>
      </w:r>
      <w:r w:rsidR="00774F22">
        <w:t xml:space="preserve">vertebrates’ </w:t>
      </w:r>
      <w:r w:rsidR="004F1C7E">
        <w:t xml:space="preserve">are </w:t>
      </w:r>
      <w:r>
        <w:t>highly variable across years</w:t>
      </w:r>
      <w:r w:rsidR="00774F22">
        <w:t>,</w:t>
      </w:r>
      <w:r>
        <w:t xml:space="preserve"> </w:t>
      </w:r>
      <w:r w:rsidR="003B5205">
        <w:t xml:space="preserve">with the </w:t>
      </w:r>
      <w:r>
        <w:t>small</w:t>
      </w:r>
      <w:r w:rsidR="003B5205">
        <w:t>est</w:t>
      </w:r>
      <w:r>
        <w:t xml:space="preserve"> volumes delivered</w:t>
      </w:r>
      <w:r w:rsidR="003B5205">
        <w:t xml:space="preserve"> in</w:t>
      </w:r>
      <w:r>
        <w:t xml:space="preserve"> 2016</w:t>
      </w:r>
      <w:r w:rsidR="00F11F81" w:rsidRPr="00E340D6">
        <w:t>–</w:t>
      </w:r>
      <w:r>
        <w:t>17 and 201</w:t>
      </w:r>
      <w:r w:rsidR="003B5205">
        <w:t>9</w:t>
      </w:r>
      <w:r w:rsidR="006A42F2">
        <w:t>–20</w:t>
      </w:r>
      <w:r w:rsidR="003B5205">
        <w:t xml:space="preserve"> </w:t>
      </w:r>
      <w:r>
        <w:t>(</w:t>
      </w:r>
      <w:r w:rsidR="003B5205">
        <w:t xml:space="preserve">see </w:t>
      </w:r>
      <w:r w:rsidR="003B5205">
        <w:fldChar w:fldCharType="begin"/>
      </w:r>
      <w:r w:rsidR="003B5205">
        <w:instrText xml:space="preserve"> REF _Ref69373422 \h </w:instrText>
      </w:r>
      <w:r w:rsidR="00B63D0A">
        <w:instrText xml:space="preserve"> \* MERGEFORMAT </w:instrText>
      </w:r>
      <w:r w:rsidR="003B5205">
        <w:fldChar w:fldCharType="separate"/>
      </w:r>
      <w:r w:rsidR="00B849DF">
        <w:t xml:space="preserve">Figure </w:t>
      </w:r>
      <w:r w:rsidR="00B849DF" w:rsidRPr="00B849DF">
        <w:rPr>
          <w:bCs/>
          <w:noProof/>
        </w:rPr>
        <w:t>6.2</w:t>
      </w:r>
      <w:r w:rsidR="003B5205">
        <w:fldChar w:fldCharType="end"/>
      </w:r>
      <w:r w:rsidR="003B5205">
        <w:t>).</w:t>
      </w:r>
      <w:r>
        <w:t xml:space="preserve"> The largest volumes of </w:t>
      </w:r>
      <w:r w:rsidR="007B6690">
        <w:t>environmental</w:t>
      </w:r>
      <w:r>
        <w:t xml:space="preserve"> water with at least one objective focused on </w:t>
      </w:r>
      <w:r w:rsidR="005C475F">
        <w:t xml:space="preserve">other </w:t>
      </w:r>
      <w:r w:rsidR="00834ADC">
        <w:t>vertebrates were</w:t>
      </w:r>
      <w:r>
        <w:t xml:space="preserve"> delivered in the Murrumbidgee</w:t>
      </w:r>
      <w:r w:rsidR="00FD542D">
        <w:t>, Macquarie and</w:t>
      </w:r>
      <w:r w:rsidR="00EF1AA5">
        <w:t xml:space="preserve"> Gwydir</w:t>
      </w:r>
      <w:r w:rsidR="00834ADC">
        <w:t xml:space="preserve"> (</w:t>
      </w:r>
      <w:r w:rsidR="00AA5699">
        <w:fldChar w:fldCharType="begin"/>
      </w:r>
      <w:r w:rsidR="00AA5699">
        <w:instrText xml:space="preserve"> REF _Ref69383964 \h </w:instrText>
      </w:r>
      <w:r w:rsidR="00AA5699">
        <w:fldChar w:fldCharType="separate"/>
      </w:r>
      <w:r w:rsidR="00B849DF">
        <w:t xml:space="preserve">Figure </w:t>
      </w:r>
      <w:r w:rsidR="00B849DF">
        <w:rPr>
          <w:noProof/>
        </w:rPr>
        <w:t>6</w:t>
      </w:r>
      <w:r w:rsidR="00B849DF">
        <w:t>.</w:t>
      </w:r>
      <w:r w:rsidR="00B849DF">
        <w:rPr>
          <w:noProof/>
        </w:rPr>
        <w:t>3</w:t>
      </w:r>
      <w:r w:rsidR="00AA5699">
        <w:fldChar w:fldCharType="end"/>
      </w:r>
      <w:r w:rsidR="000B2D41">
        <w:t>).</w:t>
      </w:r>
      <w:r>
        <w:t xml:space="preserve"> Single actions with very low volumes occurred in the Broken, Condamine</w:t>
      </w:r>
      <w:r w:rsidR="00014C4C">
        <w:t>–</w:t>
      </w:r>
      <w:r>
        <w:t>Balonne and Warrego</w:t>
      </w:r>
      <w:r w:rsidR="00834ADC">
        <w:t>.</w:t>
      </w:r>
    </w:p>
    <w:p w14:paraId="5FD87820" w14:textId="75C52D4F" w:rsidR="00B36077" w:rsidRDefault="006E4886" w:rsidP="00524BCC">
      <w:pPr>
        <w:pStyle w:val="BodyTextExtraSpareAbove"/>
      </w:pPr>
      <w:r>
        <w:rPr>
          <w:noProof/>
        </w:rPr>
        <w:drawing>
          <wp:inline distT="0" distB="0" distL="0" distR="0" wp14:anchorId="6AC1F5B7" wp14:editId="29AF8C0E">
            <wp:extent cx="5681981" cy="2883535"/>
            <wp:effectExtent l="0" t="0" r="0" b="0"/>
            <wp:docPr id="68" name="Picture 68" descr="Stacked column chart. Years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tacked column chart. Years on x-axis, volume on y-axis. Other detail as per caption"/>
                    <pic:cNvPicPr/>
                  </pic:nvPicPr>
                  <pic:blipFill>
                    <a:blip r:embed="rId68" cstate="email">
                      <a:extLst>
                        <a:ext uri="{28A0092B-C50C-407E-A947-70E740481C1C}">
                          <a14:useLocalDpi xmlns:a14="http://schemas.microsoft.com/office/drawing/2010/main"/>
                        </a:ext>
                      </a:extLst>
                    </a:blip>
                    <a:stretch>
                      <a:fillRect/>
                    </a:stretch>
                  </pic:blipFill>
                  <pic:spPr>
                    <a:xfrm>
                      <a:off x="0" y="0"/>
                      <a:ext cx="5681981" cy="2883535"/>
                    </a:xfrm>
                    <a:prstGeom prst="rect">
                      <a:avLst/>
                    </a:prstGeom>
                  </pic:spPr>
                </pic:pic>
              </a:graphicData>
            </a:graphic>
          </wp:inline>
        </w:drawing>
      </w:r>
    </w:p>
    <w:p w14:paraId="4EB39357" w14:textId="7AB6F5BA" w:rsidR="004011F4" w:rsidRDefault="00BB0BAE" w:rsidP="004011F4">
      <w:pPr>
        <w:pStyle w:val="CaptionFigure"/>
      </w:pPr>
      <w:bookmarkStart w:id="116" w:name="_Ref69373422"/>
      <w:bookmarkStart w:id="117" w:name="_Toc81315294"/>
      <w:r>
        <w:t xml:space="preserve">Figure </w:t>
      </w:r>
      <w:fldSimple w:instr=" STYLEREF 1 \s ">
        <w:r w:rsidR="00B849DF">
          <w:rPr>
            <w:noProof/>
          </w:rPr>
          <w:t>6</w:t>
        </w:r>
      </w:fldSimple>
      <w:r w:rsidR="00F65304">
        <w:t>.</w:t>
      </w:r>
      <w:fldSimple w:instr=" SEQ Figure \* ARABIC \s 1 ">
        <w:r w:rsidR="00B849DF">
          <w:rPr>
            <w:noProof/>
          </w:rPr>
          <w:t>2</w:t>
        </w:r>
      </w:fldSimple>
      <w:bookmarkEnd w:id="116"/>
      <w:r>
        <w:t xml:space="preserve"> </w:t>
      </w:r>
      <w:r w:rsidR="00A35C4F">
        <w:t>Total annual volumes of C</w:t>
      </w:r>
      <w:r w:rsidR="005100CA">
        <w:t xml:space="preserve">ommonwealth </w:t>
      </w:r>
      <w:r w:rsidR="00A35C4F">
        <w:t xml:space="preserve">environmental water delivered with at least one objective </w:t>
      </w:r>
      <w:r w:rsidR="00AA48AB">
        <w:t xml:space="preserve"> (refuge, habitat, connectivity, breeding) </w:t>
      </w:r>
      <w:r w:rsidR="00A35C4F">
        <w:t>related to other vertebrates</w:t>
      </w:r>
      <w:r w:rsidR="00AA48AB">
        <w:t>, 2014</w:t>
      </w:r>
      <w:r w:rsidR="00AA48AB" w:rsidRPr="00AA48AB">
        <w:t>–</w:t>
      </w:r>
      <w:r w:rsidR="00AA48AB">
        <w:t>20</w:t>
      </w:r>
      <w:bookmarkEnd w:id="117"/>
    </w:p>
    <w:p w14:paraId="582E8A1B" w14:textId="312513FF" w:rsidR="009A05DD" w:rsidRPr="009A05DD" w:rsidRDefault="004011F4" w:rsidP="004011F4">
      <w:pPr>
        <w:pStyle w:val="BodyText"/>
      </w:pPr>
      <w:r w:rsidRPr="004011F4">
        <w:rPr>
          <w:noProof/>
        </w:rPr>
        <w:lastRenderedPageBreak/>
        <w:drawing>
          <wp:inline distT="0" distB="0" distL="0" distR="0" wp14:anchorId="156AEDD1" wp14:editId="1F224D55">
            <wp:extent cx="6120130" cy="3884295"/>
            <wp:effectExtent l="0" t="0" r="0" b="1905"/>
            <wp:docPr id="51" name="Picture 51" descr="Stacked column chart. Valleys within Years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acked column chart. Valleys within Years on x-axis, volume on y-axis. Other detail as per caption"/>
                    <pic:cNvPicPr/>
                  </pic:nvPicPr>
                  <pic:blipFill>
                    <a:blip r:embed="rId69" cstate="email">
                      <a:extLst>
                        <a:ext uri="{28A0092B-C50C-407E-A947-70E740481C1C}">
                          <a14:useLocalDpi xmlns:a14="http://schemas.microsoft.com/office/drawing/2010/main"/>
                        </a:ext>
                      </a:extLst>
                    </a:blip>
                    <a:stretch>
                      <a:fillRect/>
                    </a:stretch>
                  </pic:blipFill>
                  <pic:spPr>
                    <a:xfrm>
                      <a:off x="0" y="0"/>
                      <a:ext cx="6120130" cy="3884295"/>
                    </a:xfrm>
                    <a:prstGeom prst="rect">
                      <a:avLst/>
                    </a:prstGeom>
                  </pic:spPr>
                </pic:pic>
              </a:graphicData>
            </a:graphic>
          </wp:inline>
        </w:drawing>
      </w:r>
    </w:p>
    <w:p w14:paraId="711EE9FF" w14:textId="39EE365A" w:rsidR="00AA5699" w:rsidRPr="00AA5699" w:rsidRDefault="00AA5699">
      <w:pPr>
        <w:pStyle w:val="CaptionFigure"/>
      </w:pPr>
      <w:bookmarkStart w:id="118" w:name="_Ref69383964"/>
      <w:bookmarkStart w:id="119" w:name="_Toc81315295"/>
      <w:r>
        <w:t xml:space="preserve">Figure </w:t>
      </w:r>
      <w:fldSimple w:instr=" STYLEREF 1 \s ">
        <w:r w:rsidR="00B849DF">
          <w:rPr>
            <w:noProof/>
          </w:rPr>
          <w:t>6</w:t>
        </w:r>
      </w:fldSimple>
      <w:r w:rsidR="00F65304">
        <w:t>.</w:t>
      </w:r>
      <w:fldSimple w:instr=" SEQ Figure \* ARABIC \s 1 ">
        <w:r w:rsidR="00B849DF">
          <w:rPr>
            <w:noProof/>
          </w:rPr>
          <w:t>3</w:t>
        </w:r>
      </w:fldSimple>
      <w:bookmarkEnd w:id="118"/>
      <w:r>
        <w:t xml:space="preserve"> </w:t>
      </w:r>
      <w:r w:rsidR="00AA48AB">
        <w:t xml:space="preserve">Total annual volumes of Commonwealth environmental water, </w:t>
      </w:r>
      <w:r w:rsidR="00D679A6">
        <w:t xml:space="preserve">per </w:t>
      </w:r>
      <w:r w:rsidR="00AA48AB">
        <w:t xml:space="preserve">valley, </w:t>
      </w:r>
      <w:r>
        <w:t xml:space="preserve">delivered with at </w:t>
      </w:r>
      <w:r w:rsidR="00AA48AB">
        <w:t>least one objective (refuge, habitat, connectivity, breeding) related to other vertebrates, 2014</w:t>
      </w:r>
      <w:r w:rsidR="00AA48AB" w:rsidRPr="00AA48AB">
        <w:t>–</w:t>
      </w:r>
      <w:r w:rsidR="00AA48AB">
        <w:t>20</w:t>
      </w:r>
      <w:bookmarkEnd w:id="119"/>
    </w:p>
    <w:p w14:paraId="3B286791" w14:textId="1797E3F2" w:rsidR="00EF1A8F" w:rsidRDefault="00EF1A8F" w:rsidP="00972E0F">
      <w:pPr>
        <w:pStyle w:val="BodyTextExtraSpareAbove"/>
      </w:pPr>
      <w:r>
        <w:t>Since 2014</w:t>
      </w:r>
      <w:r w:rsidR="007B6690">
        <w:t>,</w:t>
      </w:r>
      <w:r>
        <w:t xml:space="preserve"> </w:t>
      </w:r>
      <w:r w:rsidR="007B6690">
        <w:t xml:space="preserve">Commonwealth environmental </w:t>
      </w:r>
      <w:r w:rsidR="00A74899">
        <w:t xml:space="preserve">watering </w:t>
      </w:r>
      <w:r w:rsidR="00AE74F3">
        <w:t>has been delivered with</w:t>
      </w:r>
      <w:r w:rsidR="008153A9">
        <w:t xml:space="preserve"> generic objectives as well as targeted objectives</w:t>
      </w:r>
      <w:r w:rsidR="00AE74F3">
        <w:t xml:space="preserve"> </w:t>
      </w:r>
      <w:r w:rsidR="00774F22">
        <w:t>for</w:t>
      </w:r>
      <w:r w:rsidR="00BA55AA">
        <w:t xml:space="preserve"> </w:t>
      </w:r>
      <w:r>
        <w:t>mammals (platypus and rakali), woodland birds (regent parrots)</w:t>
      </w:r>
      <w:r w:rsidR="00BA55AA">
        <w:t xml:space="preserve"> </w:t>
      </w:r>
      <w:r w:rsidR="00CC7FFB">
        <w:t>(</w:t>
      </w:r>
      <w:r w:rsidR="00CC7FFB" w:rsidRPr="00C8075D">
        <w:t>also</w:t>
      </w:r>
      <w:r w:rsidR="00BA55AA" w:rsidRPr="00C8075D">
        <w:t xml:space="preserve"> see </w:t>
      </w:r>
      <w:r w:rsidR="001915C2">
        <w:t xml:space="preserve">Chapter </w:t>
      </w:r>
      <w:r w:rsidR="001915C2">
        <w:fldChar w:fldCharType="begin"/>
      </w:r>
      <w:r w:rsidR="001915C2">
        <w:instrText xml:space="preserve"> REF _Ref75472660 \w \h </w:instrText>
      </w:r>
      <w:r w:rsidR="001915C2">
        <w:fldChar w:fldCharType="separate"/>
      </w:r>
      <w:r w:rsidR="00B849DF">
        <w:t>5</w:t>
      </w:r>
      <w:r w:rsidR="001915C2">
        <w:fldChar w:fldCharType="end"/>
      </w:r>
      <w:r w:rsidR="00BA55AA" w:rsidRPr="00C8075D">
        <w:t>)</w:t>
      </w:r>
      <w:r w:rsidR="00BA55AA">
        <w:t xml:space="preserve"> and </w:t>
      </w:r>
      <w:r>
        <w:t>reptiles (turtles</w:t>
      </w:r>
      <w:r w:rsidR="000E2C14" w:rsidRPr="000E2C14">
        <w:t xml:space="preserve"> </w:t>
      </w:r>
      <w:r w:rsidR="000E2C14">
        <w:t>and carpet python</w:t>
      </w:r>
      <w:r>
        <w:t>)</w:t>
      </w:r>
      <w:r w:rsidR="000E2C14">
        <w:t>. Environmental watering actions with objectives related to turtles were most common in the Murrumbidgee</w:t>
      </w:r>
      <w:r w:rsidR="00774F22">
        <w:t xml:space="preserve"> and were</w:t>
      </w:r>
      <w:r w:rsidR="000E2C14">
        <w:t xml:space="preserve"> </w:t>
      </w:r>
      <w:r w:rsidR="00AE74F3">
        <w:t>undertaken in most</w:t>
      </w:r>
      <w:r w:rsidR="000E2C14">
        <w:t xml:space="preserve"> years, </w:t>
      </w:r>
      <w:r w:rsidR="00CC7FFB">
        <w:t>w</w:t>
      </w:r>
      <w:r w:rsidR="00AE74F3">
        <w:t>hile</w:t>
      </w:r>
      <w:r w:rsidR="00CC7FFB">
        <w:t xml:space="preserve"> individual actions</w:t>
      </w:r>
      <w:r w:rsidR="00AE74F3">
        <w:t xml:space="preserve"> were</w:t>
      </w:r>
      <w:r w:rsidR="00CC7FFB">
        <w:t xml:space="preserve"> undertaken in the</w:t>
      </w:r>
      <w:r w:rsidR="00FC1DCD">
        <w:t xml:space="preserve"> Macquarie (201</w:t>
      </w:r>
      <w:r w:rsidR="001915C2">
        <w:t>5</w:t>
      </w:r>
      <w:r w:rsidR="00F11F81" w:rsidRPr="00E340D6">
        <w:t>–</w:t>
      </w:r>
      <w:r w:rsidR="00FC1DCD">
        <w:t>1</w:t>
      </w:r>
      <w:r w:rsidR="001915C2">
        <w:t>6</w:t>
      </w:r>
      <w:r w:rsidR="00FC1DCD">
        <w:t>,</w:t>
      </w:r>
      <w:r w:rsidR="00CC7FFB">
        <w:t xml:space="preserve"> Border Rivers (20</w:t>
      </w:r>
      <w:r w:rsidR="00FC1DCD">
        <w:t>17</w:t>
      </w:r>
      <w:r w:rsidR="00F11F81" w:rsidRPr="00E340D6">
        <w:t>–</w:t>
      </w:r>
      <w:r w:rsidR="00FC1DCD">
        <w:t xml:space="preserve">18) and </w:t>
      </w:r>
      <w:r w:rsidR="00883D89">
        <w:t>Gwydir (2018</w:t>
      </w:r>
      <w:r w:rsidR="00F11F81" w:rsidRPr="00E340D6">
        <w:t>–</w:t>
      </w:r>
      <w:r w:rsidR="00883D89">
        <w:t>19)</w:t>
      </w:r>
      <w:r w:rsidR="00024861">
        <w:t xml:space="preserve"> valleys</w:t>
      </w:r>
      <w:r w:rsidR="00883D89">
        <w:t>. Watering actions targeting platypus and</w:t>
      </w:r>
      <w:r w:rsidR="001915C2">
        <w:t>/or</w:t>
      </w:r>
      <w:r w:rsidR="00883D89">
        <w:t xml:space="preserve"> rakali </w:t>
      </w:r>
      <w:r w:rsidR="00AD68FA">
        <w:t>occurred in the</w:t>
      </w:r>
      <w:r w:rsidR="0004322B">
        <w:t xml:space="preserve"> </w:t>
      </w:r>
      <w:r w:rsidR="00AE74F3">
        <w:t>L</w:t>
      </w:r>
      <w:r w:rsidR="0004322B">
        <w:t>ower</w:t>
      </w:r>
      <w:r w:rsidR="001915C2">
        <w:t xml:space="preserve"> Murray</w:t>
      </w:r>
      <w:r w:rsidR="00C45E09">
        <w:t xml:space="preserve">, </w:t>
      </w:r>
      <w:r w:rsidR="00AD68FA">
        <w:t>Wimmera</w:t>
      </w:r>
      <w:r w:rsidR="00014C4C">
        <w:t>–</w:t>
      </w:r>
      <w:r w:rsidR="00AD68FA">
        <w:t xml:space="preserve">Mallee, Campaspe, </w:t>
      </w:r>
      <w:r w:rsidR="0004322B">
        <w:t>Broken</w:t>
      </w:r>
      <w:r w:rsidR="00C45E09">
        <w:t xml:space="preserve"> and Loddon</w:t>
      </w:r>
      <w:r w:rsidR="0004322B">
        <w:t xml:space="preserve"> </w:t>
      </w:r>
      <w:r w:rsidR="00024861">
        <w:t xml:space="preserve">valleys </w:t>
      </w:r>
      <w:r w:rsidR="00C45E09">
        <w:t>(</w:t>
      </w:r>
      <w:r w:rsidR="00C45E09">
        <w:fldChar w:fldCharType="begin"/>
      </w:r>
      <w:r w:rsidR="00C45E09">
        <w:instrText xml:space="preserve"> REF _Ref69384524 \h </w:instrText>
      </w:r>
      <w:r w:rsidR="00F11F81">
        <w:instrText xml:space="preserve"> \* MERGEFORMAT </w:instrText>
      </w:r>
      <w:r w:rsidR="00C45E09">
        <w:fldChar w:fldCharType="separate"/>
      </w:r>
      <w:r w:rsidR="00B849DF">
        <w:t xml:space="preserve">Figure </w:t>
      </w:r>
      <w:r w:rsidR="00B849DF">
        <w:rPr>
          <w:noProof/>
        </w:rPr>
        <w:t>6.4</w:t>
      </w:r>
      <w:r w:rsidR="00C45E09">
        <w:fldChar w:fldCharType="end"/>
      </w:r>
      <w:r w:rsidR="00C45E09">
        <w:t>)</w:t>
      </w:r>
      <w:r w:rsidR="00C8075D">
        <w:t>.</w:t>
      </w:r>
    </w:p>
    <w:p w14:paraId="2139DFD5" w14:textId="6BA640B6" w:rsidR="00875007" w:rsidRDefault="002B5CAB" w:rsidP="00CC1ABC">
      <w:pPr>
        <w:pStyle w:val="BodyText"/>
      </w:pPr>
      <w:r w:rsidRPr="002D40FB">
        <w:t>In 2019</w:t>
      </w:r>
      <w:r w:rsidR="006A42F2">
        <w:t>–20</w:t>
      </w:r>
      <w:r w:rsidR="007B6690">
        <w:t xml:space="preserve">, </w:t>
      </w:r>
      <w:r w:rsidRPr="002D40FB">
        <w:t xml:space="preserve">16 </w:t>
      </w:r>
      <w:r w:rsidR="007B6690">
        <w:t xml:space="preserve">Commonwealth environmental </w:t>
      </w:r>
      <w:r w:rsidRPr="002D40FB">
        <w:t xml:space="preserve">watering actions </w:t>
      </w:r>
      <w:r w:rsidR="007B6690">
        <w:t xml:space="preserve">were </w:t>
      </w:r>
      <w:r w:rsidRPr="002D40FB">
        <w:t xml:space="preserve">undertaken with specific objectives related to either turtles or platypus, and </w:t>
      </w:r>
      <w:r w:rsidR="00C405E2">
        <w:t>2</w:t>
      </w:r>
      <w:r w:rsidRPr="002D40FB">
        <w:t xml:space="preserve"> others with nonspecific objectives related to </w:t>
      </w:r>
      <w:r w:rsidR="00F11F81">
        <w:t>‘</w:t>
      </w:r>
      <w:r w:rsidRPr="00E56FCF">
        <w:rPr>
          <w:rStyle w:val="Italics"/>
        </w:rPr>
        <w:t>other aquatic biota</w:t>
      </w:r>
      <w:r w:rsidR="00F11F81" w:rsidRPr="00E56FCF">
        <w:rPr>
          <w:rStyle w:val="Italics"/>
        </w:rPr>
        <w:t>’</w:t>
      </w:r>
      <w:r w:rsidRPr="002D40FB">
        <w:t>. Watering actions targeting turtles were most common in the Murrumbidgee and focused largely on the maintenance of key off</w:t>
      </w:r>
      <w:r w:rsidR="00024861">
        <w:t>-</w:t>
      </w:r>
      <w:r w:rsidRPr="002D40FB">
        <w:t xml:space="preserve">channel refuge habitats in the mid and lower Murrumbidgee floodplains. While in the </w:t>
      </w:r>
      <w:r w:rsidR="00AE74F3">
        <w:t>L</w:t>
      </w:r>
      <w:r w:rsidRPr="002D40FB">
        <w:t xml:space="preserve">ower </w:t>
      </w:r>
      <w:r w:rsidR="00AE74F3">
        <w:t>B</w:t>
      </w:r>
      <w:r w:rsidRPr="002D40FB">
        <w:t>roken and Lodd</w:t>
      </w:r>
      <w:r w:rsidR="00E340D6">
        <w:t>o</w:t>
      </w:r>
      <w:r w:rsidRPr="002D40FB">
        <w:t xml:space="preserve">n </w:t>
      </w:r>
      <w:r w:rsidR="00024861">
        <w:t xml:space="preserve">valleys, </w:t>
      </w:r>
      <w:r w:rsidRPr="002D40FB">
        <w:t xml:space="preserve">watering actions </w:t>
      </w:r>
      <w:r w:rsidR="00024861">
        <w:t xml:space="preserve">were undertaken </w:t>
      </w:r>
      <w:r w:rsidRPr="002D40FB">
        <w:t>with broad objective</w:t>
      </w:r>
      <w:r w:rsidR="00024861">
        <w:t>s</w:t>
      </w:r>
      <w:r w:rsidRPr="002D40FB">
        <w:t xml:space="preserve"> related to the provision of habitat and </w:t>
      </w:r>
      <w:r w:rsidR="00024861">
        <w:t xml:space="preserve">to </w:t>
      </w:r>
      <w:r w:rsidRPr="002D40FB">
        <w:t xml:space="preserve">supporting movement and dispersal of fish, platypus and </w:t>
      </w:r>
      <w:r w:rsidR="00E340D6">
        <w:t xml:space="preserve">rakali. </w:t>
      </w:r>
    </w:p>
    <w:p w14:paraId="0A6F607C" w14:textId="6B7DDD1C" w:rsidR="00CC1ABC" w:rsidRDefault="004011F4" w:rsidP="004011F4">
      <w:pPr>
        <w:pStyle w:val="BodyText"/>
      </w:pPr>
      <w:r w:rsidRPr="004011F4">
        <w:rPr>
          <w:noProof/>
        </w:rPr>
        <w:lastRenderedPageBreak/>
        <w:drawing>
          <wp:inline distT="0" distB="0" distL="0" distR="0" wp14:anchorId="07C391D8" wp14:editId="0F89A8A0">
            <wp:extent cx="6120130" cy="4179570"/>
            <wp:effectExtent l="0" t="0" r="0" b="0"/>
            <wp:docPr id="1" name="Picture 1" descr="Stacked column chart. Valleys within Years on x-axis, volume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ed column chart. Valleys within Years on x-axis, volume on y-axis. Other detail as per caption"/>
                    <pic:cNvPicPr/>
                  </pic:nvPicPr>
                  <pic:blipFill>
                    <a:blip r:embed="rId70" cstate="email">
                      <a:extLst>
                        <a:ext uri="{28A0092B-C50C-407E-A947-70E740481C1C}">
                          <a14:useLocalDpi xmlns:a14="http://schemas.microsoft.com/office/drawing/2010/main"/>
                        </a:ext>
                      </a:extLst>
                    </a:blip>
                    <a:stretch>
                      <a:fillRect/>
                    </a:stretch>
                  </pic:blipFill>
                  <pic:spPr>
                    <a:xfrm>
                      <a:off x="0" y="0"/>
                      <a:ext cx="6120130" cy="4179570"/>
                    </a:xfrm>
                    <a:prstGeom prst="rect">
                      <a:avLst/>
                    </a:prstGeom>
                  </pic:spPr>
                </pic:pic>
              </a:graphicData>
            </a:graphic>
          </wp:inline>
        </w:drawing>
      </w:r>
    </w:p>
    <w:p w14:paraId="2027E467" w14:textId="142DA5BB" w:rsidR="00AD07DE" w:rsidRDefault="00D20A0B" w:rsidP="004011F4">
      <w:pPr>
        <w:pStyle w:val="CaptionFigure"/>
      </w:pPr>
      <w:bookmarkStart w:id="120" w:name="_Ref69384524"/>
      <w:bookmarkStart w:id="121" w:name="_Toc81315296"/>
      <w:r>
        <w:t xml:space="preserve">Figure </w:t>
      </w:r>
      <w:fldSimple w:instr=" STYLEREF 1 \s ">
        <w:r w:rsidR="00B849DF">
          <w:rPr>
            <w:noProof/>
          </w:rPr>
          <w:t>6</w:t>
        </w:r>
      </w:fldSimple>
      <w:r w:rsidR="00F65304">
        <w:t>.</w:t>
      </w:r>
      <w:fldSimple w:instr=" SEQ Figure \* ARABIC \s 1 ">
        <w:r w:rsidR="00B849DF">
          <w:rPr>
            <w:noProof/>
          </w:rPr>
          <w:t>4</w:t>
        </w:r>
      </w:fldSimple>
      <w:bookmarkEnd w:id="120"/>
      <w:r>
        <w:t xml:space="preserve"> </w:t>
      </w:r>
      <w:r w:rsidR="00D679A6">
        <w:t>T</w:t>
      </w:r>
      <w:r w:rsidR="008572E7">
        <w:t>he number of</w:t>
      </w:r>
      <w:r>
        <w:t xml:space="preserve"> C</w:t>
      </w:r>
      <w:r w:rsidR="00D11B6F">
        <w:t xml:space="preserve">ommonwealth </w:t>
      </w:r>
      <w:r>
        <w:t>environmental water</w:t>
      </w:r>
      <w:r w:rsidR="00A51E4D">
        <w:t>ing</w:t>
      </w:r>
      <w:r>
        <w:t xml:space="preserve"> </w:t>
      </w:r>
      <w:r w:rsidR="008572E7">
        <w:t>actions</w:t>
      </w:r>
      <w:r w:rsidR="00D679A6">
        <w:t>, per valley,</w:t>
      </w:r>
      <w:r w:rsidR="008572E7">
        <w:t xml:space="preserve"> delivered </w:t>
      </w:r>
      <w:r>
        <w:t>with at least one objective related to other vertebrate outcomes</w:t>
      </w:r>
      <w:r w:rsidR="00024861">
        <w:t>,</w:t>
      </w:r>
      <w:r>
        <w:t xml:space="preserve"> showing target taxa/species</w:t>
      </w:r>
      <w:r w:rsidR="00D679A6">
        <w:t>, 2014</w:t>
      </w:r>
      <w:r w:rsidR="00D679A6" w:rsidRPr="00D679A6">
        <w:t>–</w:t>
      </w:r>
      <w:r w:rsidR="00D679A6">
        <w:t>20</w:t>
      </w:r>
      <w:bookmarkEnd w:id="121"/>
    </w:p>
    <w:p w14:paraId="3A0DC6FD" w14:textId="66EBD0E2" w:rsidR="00E340D6" w:rsidRDefault="00AD07DE" w:rsidP="007C3F17">
      <w:pPr>
        <w:pStyle w:val="CaptionNote"/>
      </w:pPr>
      <w:r>
        <w:t>O</w:t>
      </w:r>
      <w:r w:rsidR="00B60E4E">
        <w:t xml:space="preserve">nly </w:t>
      </w:r>
      <w:r w:rsidR="00A51E4D">
        <w:t>valleys</w:t>
      </w:r>
      <w:r w:rsidR="00B60E4E">
        <w:t xml:space="preserve"> with at least one </w:t>
      </w:r>
      <w:r w:rsidR="00024861">
        <w:t xml:space="preserve">relevant </w:t>
      </w:r>
      <w:r w:rsidR="00B60E4E">
        <w:t>watering action are included</w:t>
      </w:r>
    </w:p>
    <w:p w14:paraId="61E23FD1" w14:textId="13983C27" w:rsidR="008E66BF" w:rsidRPr="001549AB" w:rsidRDefault="00993B38" w:rsidP="002C1A69">
      <w:pPr>
        <w:pStyle w:val="Heading2"/>
      </w:pPr>
      <w:bookmarkStart w:id="122" w:name="_Toc81318874"/>
      <w:r>
        <w:t xml:space="preserve">Water year </w:t>
      </w:r>
      <w:r w:rsidR="00EA0393" w:rsidRPr="001549AB">
        <w:t>2019</w:t>
      </w:r>
      <w:r w:rsidR="006A42F2">
        <w:t>–20</w:t>
      </w:r>
      <w:bookmarkEnd w:id="122"/>
    </w:p>
    <w:p w14:paraId="49720FF9" w14:textId="4A767F02" w:rsidR="0084387E" w:rsidRDefault="00D679A6" w:rsidP="00EA0393">
      <w:pPr>
        <w:pStyle w:val="BodyText"/>
      </w:pPr>
      <w:r>
        <w:t xml:space="preserve">Objectives of watering actions for 2019–20 for ‘other vertebrates’ and observations are summarised in </w:t>
      </w:r>
      <w:r>
        <w:fldChar w:fldCharType="begin"/>
      </w:r>
      <w:r>
        <w:instrText xml:space="preserve"> REF _Ref81246202 \h </w:instrText>
      </w:r>
      <w:r>
        <w:fldChar w:fldCharType="separate"/>
      </w:r>
      <w:r w:rsidR="00B849DF">
        <w:t xml:space="preserve">Table </w:t>
      </w:r>
      <w:r w:rsidR="00B849DF">
        <w:rPr>
          <w:noProof/>
        </w:rPr>
        <w:t>6</w:t>
      </w:r>
      <w:r w:rsidR="00B849DF">
        <w:t>.</w:t>
      </w:r>
      <w:r w:rsidR="00B849DF">
        <w:rPr>
          <w:noProof/>
        </w:rPr>
        <w:t>1</w:t>
      </w:r>
      <w:r>
        <w:fldChar w:fldCharType="end"/>
      </w:r>
      <w:r>
        <w:t xml:space="preserve">. Within </w:t>
      </w:r>
      <w:r w:rsidR="00EA0393">
        <w:t>F</w:t>
      </w:r>
      <w:r w:rsidR="009D0A11">
        <w:t>low-</w:t>
      </w:r>
      <w:r w:rsidR="00EA0393">
        <w:t xml:space="preserve">MER </w:t>
      </w:r>
      <w:r w:rsidR="009D0A11">
        <w:t>S</w:t>
      </w:r>
      <w:r w:rsidR="00EA0393">
        <w:t xml:space="preserve">elected </w:t>
      </w:r>
      <w:r w:rsidR="009D0A11">
        <w:t>A</w:t>
      </w:r>
      <w:r w:rsidR="00EA0393">
        <w:t>rea</w:t>
      </w:r>
      <w:r w:rsidR="009D0A11">
        <w:t>s</w:t>
      </w:r>
      <w:r w:rsidR="00EB39C6">
        <w:t>,</w:t>
      </w:r>
      <w:r w:rsidR="00EA0393">
        <w:t xml:space="preserve"> turtle data </w:t>
      </w:r>
      <w:r w:rsidR="009D0A11">
        <w:t>are</w:t>
      </w:r>
      <w:r w:rsidR="00EA0393">
        <w:t xml:space="preserve"> reported for the Lachlan and Murrumbidgee</w:t>
      </w:r>
      <w:r w:rsidR="00EB39C6">
        <w:t xml:space="preserve"> valley</w:t>
      </w:r>
      <w:r w:rsidR="00AD07DE">
        <w:t>s</w:t>
      </w:r>
      <w:r w:rsidR="00EA0393">
        <w:t>. In 2019</w:t>
      </w:r>
      <w:r w:rsidR="006A42F2">
        <w:t>–20</w:t>
      </w:r>
      <w:r w:rsidR="00EB39C6">
        <w:t>,</w:t>
      </w:r>
      <w:r w:rsidR="00EA0393">
        <w:t xml:space="preserve"> 39 turtles were reported in the Murrumbidgee</w:t>
      </w:r>
      <w:r w:rsidR="006E4474">
        <w:t xml:space="preserve"> only, with b</w:t>
      </w:r>
      <w:r>
        <w:t>r</w:t>
      </w:r>
      <w:r w:rsidR="006E4474">
        <w:t xml:space="preserve">oad-shelled turtle </w:t>
      </w:r>
      <w:r w:rsidR="00EA0393" w:rsidRPr="00A23B8D">
        <w:rPr>
          <w:i/>
          <w:iCs/>
        </w:rPr>
        <w:t>Chelodina expansa</w:t>
      </w:r>
      <w:r w:rsidR="00EA0393">
        <w:t xml:space="preserve"> (n</w:t>
      </w:r>
      <w:r>
        <w:t xml:space="preserve"> </w:t>
      </w:r>
      <w:r w:rsidR="00EA0393">
        <w:t>=</w:t>
      </w:r>
      <w:r>
        <w:t xml:space="preserve"> </w:t>
      </w:r>
      <w:r w:rsidR="00EA0393">
        <w:t xml:space="preserve">11) and </w:t>
      </w:r>
      <w:r w:rsidR="006E4474">
        <w:t xml:space="preserve">eastern long-necked turtle </w:t>
      </w:r>
      <w:r w:rsidR="00EA0393" w:rsidRPr="00A23B8D">
        <w:rPr>
          <w:i/>
          <w:iCs/>
        </w:rPr>
        <w:t>Chelodina longicollis</w:t>
      </w:r>
      <w:r w:rsidR="00EA0393" w:rsidRPr="00C85655">
        <w:t xml:space="preserve"> </w:t>
      </w:r>
      <w:r w:rsidR="00EA0393">
        <w:t>(n</w:t>
      </w:r>
      <w:r>
        <w:t xml:space="preserve"> </w:t>
      </w:r>
      <w:r w:rsidR="00EA0393">
        <w:t>=</w:t>
      </w:r>
      <w:r>
        <w:t xml:space="preserve"> </w:t>
      </w:r>
      <w:r w:rsidR="00EA0393">
        <w:t>28)</w:t>
      </w:r>
      <w:r w:rsidR="00EB39C6">
        <w:t xml:space="preserve"> </w:t>
      </w:r>
      <w:r w:rsidR="005C02D7">
        <w:t xml:space="preserve">reported at </w:t>
      </w:r>
      <w:r w:rsidR="00D0050E">
        <w:t xml:space="preserve">Commonwealth environmental </w:t>
      </w:r>
      <w:r w:rsidR="005C02D7">
        <w:t>water</w:t>
      </w:r>
      <w:r w:rsidR="00AD07DE">
        <w:t>ed</w:t>
      </w:r>
      <w:r w:rsidR="005C02D7">
        <w:t xml:space="preserve"> sites, while </w:t>
      </w:r>
      <w:r w:rsidR="00EB39C6">
        <w:t>no</w:t>
      </w:r>
      <w:r w:rsidR="00EA0393">
        <w:t xml:space="preserve"> </w:t>
      </w:r>
      <w:r w:rsidR="005C02D7">
        <w:t xml:space="preserve">Macquarie turtles </w:t>
      </w:r>
      <w:r w:rsidR="00EA0393" w:rsidRPr="00A23B8D">
        <w:rPr>
          <w:i/>
          <w:iCs/>
        </w:rPr>
        <w:t>Emydura macquarii</w:t>
      </w:r>
      <w:r w:rsidR="005C02D7" w:rsidRPr="005C02D7">
        <w:t xml:space="preserve"> </w:t>
      </w:r>
      <w:r w:rsidR="005C02D7">
        <w:t>were reported</w:t>
      </w:r>
      <w:r w:rsidR="00EA0393">
        <w:t xml:space="preserve"> </w:t>
      </w:r>
      <w:r w:rsidR="00EB39C6">
        <w:t>(</w:t>
      </w:r>
      <w:r w:rsidR="0063089D">
        <w:t>t</w:t>
      </w:r>
      <w:r w:rsidR="00EB39C6">
        <w:t xml:space="preserve">hough there </w:t>
      </w:r>
      <w:r>
        <w:t xml:space="preserve">were </w:t>
      </w:r>
      <w:r w:rsidR="00EB39C6">
        <w:t xml:space="preserve">records </w:t>
      </w:r>
      <w:r w:rsidR="00EA0393">
        <w:t>in previous years</w:t>
      </w:r>
      <w:r w:rsidR="00EB39C6">
        <w:t>)</w:t>
      </w:r>
      <w:r w:rsidR="00EA0393">
        <w:t>. No hatchling turtles were recorded in 2019</w:t>
      </w:r>
      <w:r w:rsidR="006A42F2">
        <w:t>–20</w:t>
      </w:r>
      <w:r w:rsidR="00EB39C6">
        <w:t>,</w:t>
      </w:r>
      <w:r w:rsidR="00EA0393">
        <w:t xml:space="preserve"> although there was incidental evidence of nesting in the Murrumbidgee</w:t>
      </w:r>
      <w:r w:rsidR="004A678D">
        <w:t xml:space="preserve"> </w:t>
      </w:r>
      <w:r w:rsidR="00AD07DE">
        <w:t>V</w:t>
      </w:r>
      <w:r w:rsidR="00EB39C6">
        <w:t xml:space="preserve">alley </w:t>
      </w:r>
      <w:r w:rsidR="004A678D">
        <w:t xml:space="preserve">with several </w:t>
      </w:r>
      <w:r w:rsidR="00EA0393">
        <w:t xml:space="preserve">nests </w:t>
      </w:r>
      <w:r w:rsidR="004A678D">
        <w:t xml:space="preserve">that </w:t>
      </w:r>
      <w:r w:rsidR="00EA0393">
        <w:t>had been raided by foxes</w:t>
      </w:r>
      <w:r w:rsidR="004A678D">
        <w:t xml:space="preserve"> observed.</w:t>
      </w:r>
      <w:r w:rsidR="00EA0393">
        <w:t xml:space="preserve"> No turtles were reported in the Lachlan </w:t>
      </w:r>
      <w:r w:rsidR="00AD07DE">
        <w:t>V</w:t>
      </w:r>
      <w:r w:rsidR="00EB39C6">
        <w:t xml:space="preserve">alley </w:t>
      </w:r>
      <w:r w:rsidR="00EA0393">
        <w:t>in 2019</w:t>
      </w:r>
      <w:r w:rsidR="006A42F2">
        <w:t>–20</w:t>
      </w:r>
      <w:r w:rsidR="00EA0393">
        <w:t>.</w:t>
      </w:r>
    </w:p>
    <w:p w14:paraId="69E3B72B" w14:textId="1A192123" w:rsidR="00A74899" w:rsidRPr="00A51E4D" w:rsidRDefault="00C8075D" w:rsidP="00E56FCF">
      <w:pPr>
        <w:pStyle w:val="BodyText"/>
      </w:pPr>
      <w:r>
        <w:t xml:space="preserve">In the </w:t>
      </w:r>
      <w:r w:rsidR="0084387E">
        <w:t>Murrumbidgee</w:t>
      </w:r>
      <w:r>
        <w:t xml:space="preserve"> </w:t>
      </w:r>
      <w:r w:rsidR="00AD07DE">
        <w:t>V</w:t>
      </w:r>
      <w:r w:rsidR="0063089D">
        <w:t xml:space="preserve">alley, </w:t>
      </w:r>
      <w:r w:rsidR="0084387E">
        <w:t>9 grey snakes were reported in 2019</w:t>
      </w:r>
      <w:r w:rsidR="006A42F2">
        <w:t>–20</w:t>
      </w:r>
      <w:r w:rsidR="008153A9">
        <w:t xml:space="preserve"> </w:t>
      </w:r>
      <w:r w:rsidR="009D0A11">
        <w:t>in</w:t>
      </w:r>
      <w:r w:rsidR="0084387E">
        <w:t xml:space="preserve"> </w:t>
      </w:r>
      <w:r w:rsidR="0063089D">
        <w:t xml:space="preserve">Basin </w:t>
      </w:r>
      <w:r w:rsidR="0084387E">
        <w:t xml:space="preserve">wetland systems </w:t>
      </w:r>
      <w:r w:rsidR="0063089D">
        <w:t>influenced by Commonwealth environmental water</w:t>
      </w:r>
      <w:r w:rsidR="0078468B">
        <w:t xml:space="preserve"> (Dr Damian Michael, Charles Sturt University, pers. comm)</w:t>
      </w:r>
      <w:r w:rsidR="0084387E">
        <w:t>.</w:t>
      </w:r>
    </w:p>
    <w:p w14:paraId="1F58877A" w14:textId="329FC064" w:rsidR="002B4F91" w:rsidRDefault="00880343">
      <w:pPr>
        <w:pStyle w:val="CaptionTable"/>
      </w:pPr>
      <w:bookmarkStart w:id="123" w:name="_Ref81246202"/>
      <w:bookmarkStart w:id="124" w:name="_Ref81246182"/>
      <w:bookmarkStart w:id="125" w:name="_Toc81315199"/>
      <w:r>
        <w:lastRenderedPageBreak/>
        <w:t>Table</w:t>
      </w:r>
      <w:r w:rsidR="0038380F">
        <w:t xml:space="preserve"> </w:t>
      </w:r>
      <w:fldSimple w:instr=" STYLEREF 1 \s ">
        <w:r w:rsidR="00B849DF">
          <w:rPr>
            <w:noProof/>
          </w:rPr>
          <w:t>6</w:t>
        </w:r>
      </w:fldSimple>
      <w:r w:rsidR="007A08BC">
        <w:t>.</w:t>
      </w:r>
      <w:fldSimple w:instr=" SEQ Table \* ARABIC \s 1 ">
        <w:r w:rsidR="00B849DF">
          <w:rPr>
            <w:noProof/>
          </w:rPr>
          <w:t>1</w:t>
        </w:r>
      </w:fldSimple>
      <w:bookmarkEnd w:id="123"/>
      <w:r w:rsidR="00A74899" w:rsidRPr="00A74899">
        <w:t xml:space="preserve"> </w:t>
      </w:r>
      <w:r w:rsidR="00A74899">
        <w:t>2019</w:t>
      </w:r>
      <w:r w:rsidR="006A42F2">
        <w:t>–20</w:t>
      </w:r>
      <w:r w:rsidR="00A74899">
        <w:t xml:space="preserve"> water actions and summary of key </w:t>
      </w:r>
      <w:r w:rsidR="0092344F">
        <w:t xml:space="preserve">observations </w:t>
      </w:r>
      <w:r w:rsidR="00A74899">
        <w:t>associated with watering objectives for other vertebrates</w:t>
      </w:r>
      <w:bookmarkEnd w:id="124"/>
      <w:bookmarkEnd w:id="125"/>
    </w:p>
    <w:tbl>
      <w:tblPr>
        <w:tblStyle w:val="TableCSIRO"/>
        <w:tblW w:w="0" w:type="auto"/>
        <w:tblLayout w:type="fixed"/>
        <w:tblLook w:val="0420" w:firstRow="1" w:lastRow="0" w:firstColumn="0" w:lastColumn="0" w:noHBand="0" w:noVBand="1"/>
      </w:tblPr>
      <w:tblGrid>
        <w:gridCol w:w="1447"/>
        <w:gridCol w:w="3118"/>
        <w:gridCol w:w="4960"/>
      </w:tblGrid>
      <w:tr w:rsidR="0084387E" w:rsidRPr="002724D8" w14:paraId="09C9D6AD" w14:textId="77777777" w:rsidTr="00486B7B">
        <w:trPr>
          <w:cnfStyle w:val="100000000000" w:firstRow="1" w:lastRow="0" w:firstColumn="0" w:lastColumn="0" w:oddVBand="0" w:evenVBand="0" w:oddHBand="0" w:evenHBand="0" w:firstRowFirstColumn="0" w:firstRowLastColumn="0" w:lastRowFirstColumn="0" w:lastRowLastColumn="0"/>
          <w:tblHeader/>
        </w:trPr>
        <w:tc>
          <w:tcPr>
            <w:tcW w:w="1447" w:type="dxa"/>
            <w:noWrap/>
            <w:hideMark/>
          </w:tcPr>
          <w:p w14:paraId="09705D73" w14:textId="5BC2595D" w:rsidR="00CC1ABC" w:rsidRPr="002724D8" w:rsidRDefault="00CC1ABC">
            <w:pPr>
              <w:pStyle w:val="ColumnHeading"/>
              <w:keepNext/>
              <w:keepLines/>
              <w:rPr>
                <w:b/>
                <w:bCs w:val="0"/>
              </w:rPr>
            </w:pPr>
            <w:r w:rsidRPr="002724D8">
              <w:rPr>
                <w:b/>
                <w:bCs w:val="0"/>
              </w:rPr>
              <w:t>Surface water region</w:t>
            </w:r>
            <w:r w:rsidR="0092344F" w:rsidRPr="002724D8">
              <w:rPr>
                <w:b/>
                <w:bCs w:val="0"/>
              </w:rPr>
              <w:t>s</w:t>
            </w:r>
          </w:p>
        </w:tc>
        <w:tc>
          <w:tcPr>
            <w:tcW w:w="3118" w:type="dxa"/>
            <w:noWrap/>
            <w:hideMark/>
          </w:tcPr>
          <w:p w14:paraId="36BDB2EF" w14:textId="49EB26B7" w:rsidR="00CC1ABC" w:rsidRPr="002724D8" w:rsidRDefault="00CC1ABC">
            <w:pPr>
              <w:pStyle w:val="ColumnHeading"/>
              <w:keepNext/>
              <w:keepLines/>
              <w:rPr>
                <w:b/>
                <w:bCs w:val="0"/>
              </w:rPr>
            </w:pPr>
            <w:r w:rsidRPr="002724D8">
              <w:rPr>
                <w:b/>
                <w:bCs w:val="0"/>
              </w:rPr>
              <w:t>Objective</w:t>
            </w:r>
            <w:r w:rsidR="0092344F" w:rsidRPr="002724D8">
              <w:rPr>
                <w:b/>
                <w:bCs w:val="0"/>
              </w:rPr>
              <w:t>s</w:t>
            </w:r>
          </w:p>
        </w:tc>
        <w:tc>
          <w:tcPr>
            <w:tcW w:w="4960" w:type="dxa"/>
          </w:tcPr>
          <w:p w14:paraId="26865078" w14:textId="742064B0" w:rsidR="00CC1ABC" w:rsidRPr="002724D8" w:rsidRDefault="0092344F">
            <w:pPr>
              <w:pStyle w:val="ColumnHeading"/>
              <w:keepNext/>
              <w:keepLines/>
              <w:rPr>
                <w:b/>
                <w:bCs w:val="0"/>
              </w:rPr>
            </w:pPr>
            <w:r w:rsidRPr="002724D8">
              <w:rPr>
                <w:b/>
                <w:bCs w:val="0"/>
              </w:rPr>
              <w:t>Observations</w:t>
            </w:r>
          </w:p>
        </w:tc>
      </w:tr>
      <w:tr w:rsidR="00D679A6" w:rsidRPr="0084387E" w14:paraId="73BFC809" w14:textId="77777777" w:rsidTr="00486B7B">
        <w:trPr>
          <w:cnfStyle w:val="000000100000" w:firstRow="0" w:lastRow="0" w:firstColumn="0" w:lastColumn="0" w:oddVBand="0" w:evenVBand="0" w:oddHBand="1" w:evenHBand="0" w:firstRowFirstColumn="0" w:firstRowLastColumn="0" w:lastRowFirstColumn="0" w:lastRowLastColumn="0"/>
        </w:trPr>
        <w:tc>
          <w:tcPr>
            <w:tcW w:w="1447" w:type="dxa"/>
            <w:noWrap/>
            <w:hideMark/>
          </w:tcPr>
          <w:p w14:paraId="30299BA0" w14:textId="77777777" w:rsidR="00D679A6" w:rsidRPr="00E60BA8" w:rsidRDefault="00D679A6" w:rsidP="00524BCC">
            <w:pPr>
              <w:pStyle w:val="RowHeading"/>
              <w:keepNext/>
              <w:keepLines/>
              <w:rPr>
                <w:b w:val="0"/>
                <w:bCs/>
              </w:rPr>
            </w:pPr>
            <w:r w:rsidRPr="00524BCC">
              <w:rPr>
                <w:b w:val="0"/>
                <w:bCs/>
              </w:rPr>
              <w:t>Broken</w:t>
            </w:r>
          </w:p>
        </w:tc>
        <w:tc>
          <w:tcPr>
            <w:tcW w:w="3118" w:type="dxa"/>
            <w:tcBorders>
              <w:bottom w:val="nil"/>
            </w:tcBorders>
            <w:noWrap/>
          </w:tcPr>
          <w:p w14:paraId="47441EB1" w14:textId="77777777" w:rsidR="00D679A6" w:rsidRPr="0084387E" w:rsidRDefault="00D679A6" w:rsidP="00524BCC">
            <w:pPr>
              <w:pStyle w:val="TableBullet"/>
              <w:keepNext/>
              <w:keepLines/>
            </w:pPr>
            <w:r w:rsidRPr="0084387E">
              <w:t>Contribute to low flows to provide habitat and support movement for platypus and water rat (rakali) and provide flowing habitat for waterbugs, platypus and turtles</w:t>
            </w:r>
          </w:p>
        </w:tc>
        <w:tc>
          <w:tcPr>
            <w:tcW w:w="4960" w:type="dxa"/>
            <w:tcBorders>
              <w:bottom w:val="nil"/>
            </w:tcBorders>
          </w:tcPr>
          <w:p w14:paraId="1B5A56C7" w14:textId="77777777" w:rsidR="00D679A6" w:rsidRPr="0084387E" w:rsidRDefault="00D679A6" w:rsidP="00524BCC">
            <w:pPr>
              <w:pStyle w:val="TableBullet"/>
              <w:keepNext/>
              <w:keepLines/>
            </w:pPr>
            <w:r w:rsidRPr="0084387E">
              <w:t>Not monitored for platypus or rakali</w:t>
            </w:r>
          </w:p>
        </w:tc>
      </w:tr>
      <w:tr w:rsidR="00D679A6" w:rsidRPr="0084387E" w14:paraId="02DDC375" w14:textId="77777777" w:rsidTr="00486B7B">
        <w:tc>
          <w:tcPr>
            <w:tcW w:w="1447" w:type="dxa"/>
            <w:noWrap/>
          </w:tcPr>
          <w:p w14:paraId="1F6A06DE" w14:textId="77777777" w:rsidR="00D679A6" w:rsidRPr="00E60BA8" w:rsidRDefault="00D679A6" w:rsidP="00524BCC">
            <w:pPr>
              <w:pStyle w:val="RowHeading"/>
              <w:keepNext/>
              <w:keepLines/>
              <w:rPr>
                <w:b w:val="0"/>
                <w:bCs/>
              </w:rPr>
            </w:pPr>
            <w:r w:rsidRPr="00524BCC">
              <w:rPr>
                <w:b w:val="0"/>
                <w:bCs/>
              </w:rPr>
              <w:t>Campaspe</w:t>
            </w:r>
          </w:p>
        </w:tc>
        <w:tc>
          <w:tcPr>
            <w:tcW w:w="3118" w:type="dxa"/>
            <w:tcBorders>
              <w:bottom w:val="single" w:sz="4" w:space="0" w:color="808080" w:themeColor="background1" w:themeShade="80"/>
            </w:tcBorders>
            <w:noWrap/>
          </w:tcPr>
          <w:p w14:paraId="41964764" w14:textId="4CC9299F" w:rsidR="00D679A6" w:rsidRPr="0084387E" w:rsidRDefault="00D679A6" w:rsidP="00524BCC">
            <w:pPr>
              <w:pStyle w:val="TableBullet"/>
              <w:keepNext/>
              <w:keepLines/>
            </w:pPr>
            <w:r w:rsidRPr="003D127F">
              <w:t>Habitat for zooplankton and support movement of platypus</w:t>
            </w:r>
          </w:p>
        </w:tc>
        <w:tc>
          <w:tcPr>
            <w:tcW w:w="4960" w:type="dxa"/>
            <w:tcBorders>
              <w:bottom w:val="single" w:sz="4" w:space="0" w:color="808080" w:themeColor="background1" w:themeShade="80"/>
            </w:tcBorders>
          </w:tcPr>
          <w:p w14:paraId="3D3DB1E0" w14:textId="77777777" w:rsidR="00D679A6" w:rsidRDefault="00D679A6" w:rsidP="00524BCC">
            <w:pPr>
              <w:pStyle w:val="TableBullet"/>
              <w:keepNext/>
              <w:keepLines/>
            </w:pPr>
            <w:r>
              <w:t>No outcomes reported</w:t>
            </w:r>
          </w:p>
        </w:tc>
      </w:tr>
      <w:tr w:rsidR="00D679A6" w:rsidRPr="0084387E" w14:paraId="5C867E3F" w14:textId="77777777" w:rsidTr="00486B7B">
        <w:trPr>
          <w:cnfStyle w:val="000000100000" w:firstRow="0" w:lastRow="0" w:firstColumn="0" w:lastColumn="0" w:oddVBand="0" w:evenVBand="0" w:oddHBand="1" w:evenHBand="0" w:firstRowFirstColumn="0" w:firstRowLastColumn="0" w:lastRowFirstColumn="0" w:lastRowLastColumn="0"/>
        </w:trPr>
        <w:tc>
          <w:tcPr>
            <w:tcW w:w="1447" w:type="dxa"/>
            <w:noWrap/>
          </w:tcPr>
          <w:p w14:paraId="10A01442" w14:textId="77777777" w:rsidR="00D679A6" w:rsidRPr="00E60BA8" w:rsidRDefault="00D679A6" w:rsidP="00524BCC">
            <w:pPr>
              <w:pStyle w:val="RowHeading"/>
              <w:keepNext/>
              <w:keepLines/>
              <w:rPr>
                <w:b w:val="0"/>
                <w:bCs/>
              </w:rPr>
            </w:pPr>
            <w:r w:rsidRPr="00524BCC">
              <w:rPr>
                <w:b w:val="0"/>
                <w:bCs/>
                <w:szCs w:val="20"/>
              </w:rPr>
              <w:t>Loddon</w:t>
            </w:r>
          </w:p>
        </w:tc>
        <w:tc>
          <w:tcPr>
            <w:tcW w:w="3118" w:type="dxa"/>
            <w:tcBorders>
              <w:top w:val="single" w:sz="4" w:space="0" w:color="808080" w:themeColor="background1" w:themeShade="80"/>
            </w:tcBorders>
            <w:noWrap/>
          </w:tcPr>
          <w:p w14:paraId="6835D6A8" w14:textId="77777777" w:rsidR="00D679A6" w:rsidRPr="0084387E" w:rsidRDefault="00D679A6" w:rsidP="00524BCC">
            <w:pPr>
              <w:pStyle w:val="TableBullet"/>
              <w:keepNext/>
              <w:keepLines/>
              <w:rPr>
                <w:szCs w:val="20"/>
              </w:rPr>
            </w:pPr>
            <w:r w:rsidRPr="0084387E">
              <w:rPr>
                <w:rFonts w:asciiTheme="minorHAnsi" w:hAnsiTheme="minorHAnsi"/>
                <w:szCs w:val="20"/>
              </w:rPr>
              <w:t xml:space="preserve">Contribute to winter/spring low fresh flows to increase water depth for habitat and dispersal of fish, platypus and native water rat </w:t>
            </w:r>
            <w:r w:rsidRPr="0084387E">
              <w:rPr>
                <w:szCs w:val="20"/>
              </w:rPr>
              <w:t>(rakali)</w:t>
            </w:r>
          </w:p>
        </w:tc>
        <w:tc>
          <w:tcPr>
            <w:tcW w:w="4960" w:type="dxa"/>
            <w:tcBorders>
              <w:top w:val="single" w:sz="4" w:space="0" w:color="808080" w:themeColor="background1" w:themeShade="80"/>
            </w:tcBorders>
          </w:tcPr>
          <w:p w14:paraId="7478E217" w14:textId="77777777" w:rsidR="00D679A6" w:rsidRPr="0084387E" w:rsidRDefault="00D679A6" w:rsidP="00524BCC">
            <w:pPr>
              <w:pStyle w:val="TableBullet"/>
              <w:keepNext/>
              <w:keepLines/>
              <w:rPr>
                <w:szCs w:val="20"/>
              </w:rPr>
            </w:pPr>
            <w:r w:rsidRPr="0084387E">
              <w:rPr>
                <w:szCs w:val="20"/>
              </w:rPr>
              <w:t>Not monitored for platypus or rakali</w:t>
            </w:r>
          </w:p>
        </w:tc>
      </w:tr>
      <w:tr w:rsidR="00D679A6" w:rsidRPr="0084387E" w14:paraId="576D5A64" w14:textId="77777777" w:rsidTr="00486B7B">
        <w:tc>
          <w:tcPr>
            <w:tcW w:w="1447" w:type="dxa"/>
            <w:noWrap/>
          </w:tcPr>
          <w:p w14:paraId="51836E01" w14:textId="77777777" w:rsidR="00D679A6" w:rsidRPr="00E60BA8" w:rsidRDefault="00D679A6" w:rsidP="002724D8">
            <w:pPr>
              <w:pStyle w:val="RowHeading"/>
              <w:rPr>
                <w:b w:val="0"/>
                <w:bCs/>
              </w:rPr>
            </w:pPr>
            <w:r w:rsidRPr="00524BCC">
              <w:rPr>
                <w:b w:val="0"/>
                <w:bCs/>
              </w:rPr>
              <w:t>Murrumbidgee</w:t>
            </w:r>
          </w:p>
        </w:tc>
        <w:tc>
          <w:tcPr>
            <w:tcW w:w="3118" w:type="dxa"/>
            <w:noWrap/>
            <w:hideMark/>
          </w:tcPr>
          <w:p w14:paraId="3A1FEEB6" w14:textId="77777777" w:rsidR="00D679A6" w:rsidRPr="0084387E" w:rsidRDefault="00D679A6" w:rsidP="00E56FCF">
            <w:pPr>
              <w:pStyle w:val="TableBullet"/>
            </w:pPr>
            <w:r w:rsidRPr="0084387E">
              <w:t>Maintain refuge habitat for turtles and other water dependent animals</w:t>
            </w:r>
          </w:p>
        </w:tc>
        <w:tc>
          <w:tcPr>
            <w:tcW w:w="4960" w:type="dxa"/>
          </w:tcPr>
          <w:p w14:paraId="7615877E" w14:textId="77777777" w:rsidR="00D679A6" w:rsidRDefault="00D679A6" w:rsidP="009D0A11">
            <w:pPr>
              <w:pStyle w:val="TableBullet"/>
            </w:pPr>
            <w:r>
              <w:t>2</w:t>
            </w:r>
            <w:r w:rsidRPr="0084387E">
              <w:t xml:space="preserve"> species recorded </w:t>
            </w:r>
            <w:r w:rsidRPr="00E56FCF">
              <w:rPr>
                <w:rStyle w:val="Italics"/>
              </w:rPr>
              <w:t>Chelodina expansa</w:t>
            </w:r>
            <w:r w:rsidRPr="0084387E">
              <w:t xml:space="preserve"> (n=11) and </w:t>
            </w:r>
            <w:r w:rsidRPr="00E56FCF">
              <w:rPr>
                <w:rStyle w:val="Italics"/>
              </w:rPr>
              <w:t>Chelodina longicollis</w:t>
            </w:r>
            <w:r w:rsidRPr="0084387E">
              <w:t xml:space="preserve"> (n=28)</w:t>
            </w:r>
          </w:p>
          <w:p w14:paraId="32FBE2A3" w14:textId="77777777" w:rsidR="00D679A6" w:rsidRPr="0084387E" w:rsidRDefault="00D679A6" w:rsidP="00E56FCF">
            <w:pPr>
              <w:pStyle w:val="TableBullet"/>
            </w:pPr>
            <w:r>
              <w:t>0</w:t>
            </w:r>
            <w:r w:rsidRPr="0084387E">
              <w:t xml:space="preserve"> </w:t>
            </w:r>
            <w:r w:rsidRPr="00E56FCF">
              <w:rPr>
                <w:rStyle w:val="Italics"/>
              </w:rPr>
              <w:t>Emydura macquarii</w:t>
            </w:r>
            <w:r w:rsidRPr="0084387E">
              <w:t xml:space="preserve"> recorded in the Murrumbidgee in 2019</w:t>
            </w:r>
            <w:r>
              <w:t>–20</w:t>
            </w:r>
            <w:r w:rsidRPr="0084387E">
              <w:t>. No hatchling turtles were recorded</w:t>
            </w:r>
          </w:p>
          <w:p w14:paraId="0432566B" w14:textId="77777777" w:rsidR="00D679A6" w:rsidRDefault="00D679A6" w:rsidP="008153A9">
            <w:pPr>
              <w:pStyle w:val="TableBullet"/>
            </w:pPr>
            <w:r w:rsidRPr="0084387E">
              <w:t xml:space="preserve">Persistent off channel lagoons supported higher diversity of species </w:t>
            </w:r>
            <w:r>
              <w:fldChar w:fldCharType="begin"/>
            </w:r>
            <w:r>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fldChar w:fldCharType="separate"/>
            </w:r>
            <w:r>
              <w:rPr>
                <w:noProof/>
              </w:rPr>
              <w:t>(Wassens et al. 2021)</w:t>
            </w:r>
            <w:r>
              <w:fldChar w:fldCharType="end"/>
            </w:r>
          </w:p>
          <w:p w14:paraId="1A29FA20" w14:textId="77777777" w:rsidR="00D679A6" w:rsidRPr="008153A9" w:rsidRDefault="00D679A6" w:rsidP="008153A9">
            <w:pPr>
              <w:pStyle w:val="TableBullet"/>
            </w:pPr>
            <w:r>
              <w:t>9 grey snakes recorded at wetlands receiving Commonwealth environmental water</w:t>
            </w:r>
          </w:p>
        </w:tc>
      </w:tr>
    </w:tbl>
    <w:p w14:paraId="5357F1F5" w14:textId="3D0267AB" w:rsidR="001C2D5C" w:rsidRDefault="00993B38" w:rsidP="002C1A69">
      <w:pPr>
        <w:pStyle w:val="Heading2"/>
      </w:pPr>
      <w:bookmarkStart w:id="126" w:name="_Toc81318875"/>
      <w:r>
        <w:t xml:space="preserve">Water years </w:t>
      </w:r>
      <w:r w:rsidR="00A74899">
        <w:t>2014</w:t>
      </w:r>
      <w:r w:rsidR="006A42F2">
        <w:t>–20</w:t>
      </w:r>
      <w:bookmarkEnd w:id="126"/>
    </w:p>
    <w:p w14:paraId="5F3DF2D8" w14:textId="546D93F3" w:rsidR="007B6690" w:rsidRDefault="00A757BA" w:rsidP="007C466C">
      <w:pPr>
        <w:pStyle w:val="BodyText"/>
        <w:tabs>
          <w:tab w:val="left" w:pos="4111"/>
        </w:tabs>
      </w:pPr>
      <w:r>
        <w:t>T</w:t>
      </w:r>
      <w:r w:rsidR="00537AD2">
        <w:t>he</w:t>
      </w:r>
      <w:r w:rsidR="00EB2BD3">
        <w:t xml:space="preserve">re has been </w:t>
      </w:r>
      <w:r>
        <w:t xml:space="preserve">limited monitoring </w:t>
      </w:r>
      <w:r w:rsidR="007228B4">
        <w:t xml:space="preserve">of </w:t>
      </w:r>
      <w:r w:rsidR="007228B4" w:rsidRPr="00BB6B90">
        <w:t>turtle</w:t>
      </w:r>
      <w:r w:rsidR="00A74899" w:rsidRPr="00BB6B90">
        <w:t xml:space="preserve"> </w:t>
      </w:r>
      <w:r w:rsidR="00537AD2">
        <w:t xml:space="preserve">populations across the </w:t>
      </w:r>
      <w:r>
        <w:t>Basin</w:t>
      </w:r>
      <w:r w:rsidR="00EB2BD3">
        <w:t>. B</w:t>
      </w:r>
      <w:r w:rsidR="00B40521">
        <w:t xml:space="preserve">roadscale </w:t>
      </w:r>
      <w:r w:rsidR="00537AD2">
        <w:t xml:space="preserve">targeted </w:t>
      </w:r>
      <w:r w:rsidR="00291254">
        <w:t xml:space="preserve">annual </w:t>
      </w:r>
      <w:r w:rsidR="00537AD2">
        <w:t xml:space="preserve">monitoring </w:t>
      </w:r>
      <w:r w:rsidR="00291254">
        <w:t>of turtles</w:t>
      </w:r>
      <w:r w:rsidR="00F64D1E">
        <w:t xml:space="preserve"> </w:t>
      </w:r>
      <w:r w:rsidR="00896E9A">
        <w:t xml:space="preserve">at </w:t>
      </w:r>
      <w:r w:rsidR="00B40521">
        <w:t xml:space="preserve">sites receiving </w:t>
      </w:r>
      <w:r w:rsidR="00F64D1E">
        <w:t xml:space="preserve">environmental watering </w:t>
      </w:r>
      <w:r w:rsidR="00424D93">
        <w:t>is</w:t>
      </w:r>
      <w:r w:rsidR="00291254">
        <w:t xml:space="preserve"> </w:t>
      </w:r>
      <w:r w:rsidR="00A344A7">
        <w:t xml:space="preserve">undertaken </w:t>
      </w:r>
      <w:r w:rsidR="00537AD2">
        <w:t>as part of the MER and previous LTIM</w:t>
      </w:r>
      <w:r w:rsidR="00894A4C">
        <w:t xml:space="preserve"> program</w:t>
      </w:r>
      <w:r w:rsidR="00B40521" w:rsidRPr="00B40521">
        <w:t xml:space="preserve"> </w:t>
      </w:r>
      <w:r w:rsidR="00B40521">
        <w:t>in the Murrumbidgee</w:t>
      </w:r>
      <w:r w:rsidR="00424D93">
        <w:t xml:space="preserve"> </w:t>
      </w:r>
      <w:r w:rsidR="00B40521">
        <w:t xml:space="preserve">only. There </w:t>
      </w:r>
      <w:r w:rsidR="00EB2BD3">
        <w:t>was</w:t>
      </w:r>
      <w:r w:rsidR="00B40521">
        <w:t xml:space="preserve"> some </w:t>
      </w:r>
      <w:r w:rsidR="00D359C9">
        <w:t xml:space="preserve">local monitoring programs </w:t>
      </w:r>
      <w:r w:rsidR="00314454">
        <w:t xml:space="preserve">of turtles undertaken in the in the Barmah-Millewa </w:t>
      </w:r>
      <w:r w:rsidR="00FB03F9">
        <w:t>(</w:t>
      </w:r>
      <w:r w:rsidR="00314454">
        <w:t>C</w:t>
      </w:r>
      <w:r w:rsidR="00D359C9">
        <w:t>entral Murray</w:t>
      </w:r>
      <w:r w:rsidR="00FB03F9">
        <w:t>)</w:t>
      </w:r>
      <w:r w:rsidR="00314454">
        <w:t xml:space="preserve"> between 2016 and 2020</w:t>
      </w:r>
      <w:r w:rsidR="001541F6">
        <w:t xml:space="preserve"> </w:t>
      </w:r>
      <w:r w:rsidR="00B40521">
        <w:t>(</w:t>
      </w:r>
      <w:r w:rsidR="006072E5">
        <w:t>Howard et al 2020</w:t>
      </w:r>
      <w:r w:rsidR="00B40521">
        <w:t>)</w:t>
      </w:r>
      <w:r w:rsidR="00314454">
        <w:t xml:space="preserve">. </w:t>
      </w:r>
      <w:r w:rsidR="00B606EF">
        <w:t xml:space="preserve">While watering </w:t>
      </w:r>
      <w:r w:rsidR="00A44E72">
        <w:t>actions with objectives relate</w:t>
      </w:r>
      <w:r w:rsidR="00FB03F9">
        <w:t>d</w:t>
      </w:r>
      <w:r w:rsidR="00A44E72">
        <w:t xml:space="preserve"> </w:t>
      </w:r>
      <w:r w:rsidR="00EB2BD3">
        <w:t xml:space="preserve">to </w:t>
      </w:r>
      <w:r w:rsidR="001541F6">
        <w:t xml:space="preserve">turtles have been </w:t>
      </w:r>
      <w:r w:rsidR="00A44E72">
        <w:t xml:space="preserve">undertaken in the </w:t>
      </w:r>
      <w:r w:rsidR="001541F6">
        <w:t xml:space="preserve">Gwydir, Macquarie and Border Rivers there </w:t>
      </w:r>
      <w:r w:rsidR="00EB2BD3">
        <w:t>was</w:t>
      </w:r>
      <w:r w:rsidR="001541F6">
        <w:t xml:space="preserve"> limited monitoring </w:t>
      </w:r>
      <w:r w:rsidR="00FB03F9">
        <w:t>of turtles</w:t>
      </w:r>
      <w:r w:rsidR="007452B1">
        <w:t xml:space="preserve"> during these events. </w:t>
      </w:r>
      <w:r w:rsidR="00A344A7">
        <w:t>Considering all records within the ALA</w:t>
      </w:r>
      <w:r w:rsidR="00EB2BD3">
        <w:t>,</w:t>
      </w:r>
      <w:r w:rsidR="00770077">
        <w:t xml:space="preserve"> </w:t>
      </w:r>
      <w:r w:rsidR="00F7503A">
        <w:t>eastern l</w:t>
      </w:r>
      <w:r w:rsidR="00770077">
        <w:t>ong-necked turtles</w:t>
      </w:r>
      <w:r w:rsidR="00FB03F9">
        <w:t xml:space="preserve"> (</w:t>
      </w:r>
      <w:r w:rsidR="00FB03F9" w:rsidRPr="002732FD">
        <w:rPr>
          <w:i/>
          <w:iCs/>
        </w:rPr>
        <w:t>Chelodina longicollis</w:t>
      </w:r>
      <w:r w:rsidR="00FB03F9">
        <w:t>)</w:t>
      </w:r>
      <w:r w:rsidR="00770077">
        <w:t xml:space="preserve"> were by far the most commonly reported species, although </w:t>
      </w:r>
      <w:r w:rsidR="00EF6149">
        <w:t>Macquarie</w:t>
      </w:r>
      <w:r w:rsidR="00770077">
        <w:t xml:space="preserve"> </w:t>
      </w:r>
      <w:r w:rsidR="00EF6149">
        <w:t>turtles</w:t>
      </w:r>
      <w:r w:rsidR="00770077">
        <w:t xml:space="preserve"> </w:t>
      </w:r>
      <w:r w:rsidR="00FB03F9">
        <w:t>(</w:t>
      </w:r>
      <w:r w:rsidR="00FB03F9">
        <w:rPr>
          <w:i/>
          <w:iCs/>
        </w:rPr>
        <w:t>Emydura macquarii</w:t>
      </w:r>
      <w:r w:rsidR="00FB03F9" w:rsidRPr="002732FD">
        <w:t>)</w:t>
      </w:r>
      <w:r w:rsidR="00FB03F9">
        <w:t xml:space="preserve"> </w:t>
      </w:r>
      <w:r w:rsidR="00770077">
        <w:t xml:space="preserve">made up a high percentage of turtle catches in the </w:t>
      </w:r>
      <w:r w:rsidR="00EF6149">
        <w:t>Central Murray and Lower Murray</w:t>
      </w:r>
      <w:r w:rsidR="00F7503A">
        <w:t xml:space="preserve">, </w:t>
      </w:r>
      <w:r w:rsidR="00FB03F9">
        <w:t>with a small number of records reported from the Lachlan River in 2015</w:t>
      </w:r>
      <w:r w:rsidR="00EB2BD3">
        <w:t>–</w:t>
      </w:r>
      <w:r w:rsidR="00FB03F9">
        <w:t xml:space="preserve">16 </w:t>
      </w:r>
      <w:r w:rsidR="00A74899" w:rsidRPr="00BB6B90">
        <w:t>(</w:t>
      </w:r>
      <w:r w:rsidR="00A74899" w:rsidRPr="00BB6B90">
        <w:fldChar w:fldCharType="begin"/>
      </w:r>
      <w:r w:rsidR="00A74899" w:rsidRPr="00BB6B90">
        <w:instrText xml:space="preserve"> REF _Ref69486068 \h </w:instrText>
      </w:r>
      <w:r w:rsidR="00BB6B90">
        <w:instrText xml:space="preserve"> \* MERGEFORMAT </w:instrText>
      </w:r>
      <w:r w:rsidR="00A74899" w:rsidRPr="00BB6B90">
        <w:fldChar w:fldCharType="separate"/>
      </w:r>
      <w:r w:rsidR="00B849DF">
        <w:t>Figure 6.5</w:t>
      </w:r>
      <w:r w:rsidR="00A74899" w:rsidRPr="00BB6B90">
        <w:fldChar w:fldCharType="end"/>
      </w:r>
      <w:r w:rsidR="00A74899" w:rsidRPr="00BB6B90">
        <w:t xml:space="preserve">). </w:t>
      </w:r>
      <w:r w:rsidR="007B6690">
        <w:t xml:space="preserve">Commonwealth environmental water </w:t>
      </w:r>
      <w:r w:rsidR="00FE047F">
        <w:t xml:space="preserve">was delivered to areas in the </w:t>
      </w:r>
      <w:r w:rsidR="00B3110D" w:rsidRPr="00BB6B90">
        <w:t>Lower Murray</w:t>
      </w:r>
      <w:r w:rsidR="008153A9">
        <w:t xml:space="preserve"> </w:t>
      </w:r>
      <w:r w:rsidR="00FE047F">
        <w:t xml:space="preserve">that supported </w:t>
      </w:r>
      <w:r w:rsidR="00FE047F" w:rsidRPr="00BB6B90">
        <w:t>broad</w:t>
      </w:r>
      <w:r w:rsidR="00EB2BD3">
        <w:t>-</w:t>
      </w:r>
      <w:r w:rsidR="00FE047F" w:rsidRPr="00BB6B90">
        <w:t>shell</w:t>
      </w:r>
      <w:r w:rsidR="00EB2BD3">
        <w:t>ed</w:t>
      </w:r>
      <w:r w:rsidR="00FE047F" w:rsidRPr="00BB6B90">
        <w:t xml:space="preserve"> turtle (</w:t>
      </w:r>
      <w:r w:rsidR="00FE047F" w:rsidRPr="00E56FCF">
        <w:rPr>
          <w:rStyle w:val="Italics"/>
        </w:rPr>
        <w:t>C. expansa</w:t>
      </w:r>
      <w:r w:rsidR="00FE047F" w:rsidRPr="00BB6B90">
        <w:t>)</w:t>
      </w:r>
      <w:r w:rsidR="00FE047F">
        <w:t xml:space="preserve"> (listed </w:t>
      </w:r>
      <w:r w:rsidR="00EB2BD3">
        <w:t xml:space="preserve">as endangered </w:t>
      </w:r>
      <w:r w:rsidR="00FE047F">
        <w:t xml:space="preserve">under the </w:t>
      </w:r>
      <w:r w:rsidR="00FE047F" w:rsidRPr="00524BCC">
        <w:t>S</w:t>
      </w:r>
      <w:r w:rsidR="00EB2BD3" w:rsidRPr="00524BCC">
        <w:t xml:space="preserve">outh </w:t>
      </w:r>
      <w:r w:rsidR="00FE047F" w:rsidRPr="00524BCC">
        <w:t>A</w:t>
      </w:r>
      <w:r w:rsidR="00EB2BD3" w:rsidRPr="00524BCC">
        <w:t>ustralian</w:t>
      </w:r>
      <w:r w:rsidR="00FE047F" w:rsidRPr="00E56FCF">
        <w:rPr>
          <w:rStyle w:val="Italics"/>
        </w:rPr>
        <w:t xml:space="preserve"> National Parks and Wildlife Act 1972</w:t>
      </w:r>
      <w:r w:rsidR="00FE047F">
        <w:t>)</w:t>
      </w:r>
      <w:r w:rsidR="00135E5A">
        <w:t xml:space="preserve">. Commonwealth environmental water was also delivered to maintain refuge habitats for turtles in the </w:t>
      </w:r>
      <w:r w:rsidR="00A76A17" w:rsidRPr="00BB6B90">
        <w:t>Murrumbidgee</w:t>
      </w:r>
      <w:r w:rsidR="00135E5A">
        <w:t xml:space="preserve">, with these sites supporting all </w:t>
      </w:r>
      <w:r w:rsidR="00C405E2">
        <w:t>3</w:t>
      </w:r>
      <w:r w:rsidR="00135E5A">
        <w:t xml:space="preserve"> species</w:t>
      </w:r>
      <w:r w:rsidR="0012516D">
        <w:t>.</w:t>
      </w:r>
    </w:p>
    <w:p w14:paraId="5A50C698" w14:textId="14D91944" w:rsidR="00A74899" w:rsidRDefault="00F64D1E" w:rsidP="00291254">
      <w:pPr>
        <w:autoSpaceDE w:val="0"/>
        <w:autoSpaceDN w:val="0"/>
        <w:adjustRightInd w:val="0"/>
        <w:spacing w:after="0"/>
        <w:rPr>
          <w:rFonts w:ascii="Times New Roman" w:eastAsiaTheme="minorHAnsi" w:hAnsi="Times New Roman"/>
          <w:color w:val="auto"/>
          <w:sz w:val="24"/>
          <w:szCs w:val="24"/>
        </w:rPr>
      </w:pPr>
      <w:r>
        <w:rPr>
          <w:noProof/>
        </w:rPr>
        <w:lastRenderedPageBreak/>
        <w:drawing>
          <wp:inline distT="0" distB="0" distL="0" distR="0" wp14:anchorId="231DC625" wp14:editId="46E96139">
            <wp:extent cx="5915770" cy="4527997"/>
            <wp:effectExtent l="0" t="0" r="8890" b="6350"/>
            <wp:docPr id="71" name="Picture 71" descr="12 stacked column (%) charts. Years on x-axes, one row per valley.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12 stacked column (%) charts. Years on x-axes, one row per valley. Other detail as per caption"/>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921119" cy="4532091"/>
                    </a:xfrm>
                    <a:prstGeom prst="rect">
                      <a:avLst/>
                    </a:prstGeom>
                    <a:ln>
                      <a:noFill/>
                    </a:ln>
                    <a:extLst>
                      <a:ext uri="{53640926-AAD7-44D8-BBD7-CCE9431645EC}">
                        <a14:shadowObscured xmlns:a14="http://schemas.microsoft.com/office/drawing/2010/main"/>
                      </a:ext>
                    </a:extLst>
                  </pic:spPr>
                </pic:pic>
              </a:graphicData>
            </a:graphic>
          </wp:inline>
        </w:drawing>
      </w:r>
    </w:p>
    <w:p w14:paraId="0C875BE4" w14:textId="10474708" w:rsidR="00AD07DE" w:rsidRDefault="00A74899" w:rsidP="00AD07DE">
      <w:pPr>
        <w:pStyle w:val="CaptionwithNote"/>
      </w:pPr>
      <w:bookmarkStart w:id="127" w:name="_Ref69486068"/>
      <w:bookmarkStart w:id="128" w:name="_Toc81315297"/>
      <w:r>
        <w:t xml:space="preserve">Figure </w:t>
      </w:r>
      <w:fldSimple w:instr=" STYLEREF 1 \s ">
        <w:r w:rsidR="00B849DF">
          <w:rPr>
            <w:noProof/>
          </w:rPr>
          <w:t>6</w:t>
        </w:r>
      </w:fldSimple>
      <w:r w:rsidR="00F65304">
        <w:t>.</w:t>
      </w:r>
      <w:fldSimple w:instr=" SEQ Figure \* ARABIC \s 1 ">
        <w:r w:rsidR="00B849DF">
          <w:rPr>
            <w:noProof/>
          </w:rPr>
          <w:t>5</w:t>
        </w:r>
      </w:fldSimple>
      <w:bookmarkEnd w:id="127"/>
      <w:r>
        <w:t xml:space="preserve"> </w:t>
      </w:r>
      <w:r w:rsidR="00EB2BD3">
        <w:t>Species composition of t</w:t>
      </w:r>
      <w:r>
        <w:t xml:space="preserve">urtle records </w:t>
      </w:r>
      <w:r w:rsidR="00EB2BD3">
        <w:t xml:space="preserve">per </w:t>
      </w:r>
      <w:r w:rsidR="00AD07DE">
        <w:t xml:space="preserve">valley </w:t>
      </w:r>
      <w:r w:rsidR="00A47439">
        <w:t xml:space="preserve">aligning with </w:t>
      </w:r>
      <w:r w:rsidR="008153A9">
        <w:t xml:space="preserve">areas </w:t>
      </w:r>
      <w:r w:rsidR="00A47439">
        <w:t>of</w:t>
      </w:r>
      <w:r w:rsidR="007B6690">
        <w:t xml:space="preserve"> </w:t>
      </w:r>
      <w:r w:rsidR="00EB2BD3">
        <w:t xml:space="preserve">Commonwealth </w:t>
      </w:r>
      <w:r w:rsidR="007B6690">
        <w:t xml:space="preserve">environmental </w:t>
      </w:r>
      <w:r w:rsidR="008153A9">
        <w:t>water</w:t>
      </w:r>
      <w:r w:rsidR="00A47439">
        <w:t xml:space="preserve"> </w:t>
      </w:r>
      <w:r w:rsidR="00EB2BD3">
        <w:t xml:space="preserve">(CEW) (left) and areas of </w:t>
      </w:r>
      <w:r w:rsidR="00A47439">
        <w:t>other water</w:t>
      </w:r>
      <w:r w:rsidR="00EB2BD3">
        <w:t xml:space="preserve"> (right), 2014–20</w:t>
      </w:r>
      <w:bookmarkEnd w:id="128"/>
    </w:p>
    <w:p w14:paraId="6524BE08" w14:textId="31AD8AD5" w:rsidR="00B3110D" w:rsidRDefault="00A74899" w:rsidP="007C3F17">
      <w:pPr>
        <w:pStyle w:val="CaptionNote"/>
      </w:pPr>
      <w:r>
        <w:t xml:space="preserve">Note that there </w:t>
      </w:r>
      <w:r w:rsidR="009D0A11">
        <w:t>are</w:t>
      </w:r>
      <w:r>
        <w:t xml:space="preserve"> insufficient data to visual</w:t>
      </w:r>
      <w:r w:rsidR="009D0A11">
        <w:t>i</w:t>
      </w:r>
      <w:r>
        <w:t>se annual changes in turtle occurrence</w:t>
      </w:r>
      <w:r w:rsidR="008153A9">
        <w:t xml:space="preserve"> across all valleys</w:t>
      </w:r>
    </w:p>
    <w:p w14:paraId="5D476121" w14:textId="1DA1D994" w:rsidR="00B3110D" w:rsidRPr="00BB6B90" w:rsidRDefault="00B3110D" w:rsidP="002C1A69">
      <w:pPr>
        <w:pStyle w:val="Heading2"/>
      </w:pPr>
      <w:bookmarkStart w:id="129" w:name="_Toc81318876"/>
      <w:r w:rsidRPr="00BB6B90">
        <w:t>Turtle recruitment</w:t>
      </w:r>
      <w:bookmarkEnd w:id="129"/>
    </w:p>
    <w:p w14:paraId="3A8B8C9E" w14:textId="0816D2C9" w:rsidR="00B3110D" w:rsidRPr="00BB6B90" w:rsidRDefault="00B3110D" w:rsidP="00BB6B90">
      <w:pPr>
        <w:pStyle w:val="BodyText"/>
      </w:pPr>
      <w:r w:rsidRPr="00BB6B90">
        <w:t xml:space="preserve">Turtle populations through the </w:t>
      </w:r>
      <w:r w:rsidR="009D0A11">
        <w:t>Basin</w:t>
      </w:r>
      <w:r w:rsidRPr="00BB6B90">
        <w:t xml:space="preserve"> are ag</w:t>
      </w:r>
      <w:r w:rsidR="00860F7F">
        <w:t>e</w:t>
      </w:r>
      <w:r w:rsidRPr="00BB6B90">
        <w:t>ing</w:t>
      </w:r>
      <w:r w:rsidR="00ED4AD6">
        <w:t>,</w:t>
      </w:r>
      <w:r w:rsidRPr="00BB6B90">
        <w:t xml:space="preserve"> with very poor levels of recruitment</w:t>
      </w:r>
      <w:r w:rsidR="00860F7F">
        <w:t>,</w:t>
      </w:r>
      <w:r w:rsidR="009558A0">
        <w:t xml:space="preserve"> </w:t>
      </w:r>
      <w:r w:rsidRPr="00BB6B90">
        <w:t xml:space="preserve">raising concerns </w:t>
      </w:r>
      <w:r w:rsidR="00ED4AD6">
        <w:t>for</w:t>
      </w:r>
      <w:r w:rsidR="00ED4AD6" w:rsidRPr="00BB6B90">
        <w:t xml:space="preserve"> </w:t>
      </w:r>
      <w:r w:rsidRPr="00BB6B90">
        <w:t xml:space="preserve">the </w:t>
      </w:r>
      <w:r w:rsidR="00BB6B90" w:rsidRPr="00BB6B90">
        <w:t>long-term</w:t>
      </w:r>
      <w:r w:rsidRPr="00BB6B90">
        <w:t xml:space="preserve"> persistence of these </w:t>
      </w:r>
      <w:r w:rsidR="009D0A11">
        <w:t>3</w:t>
      </w:r>
      <w:r w:rsidR="009D0A11" w:rsidRPr="00BB6B90">
        <w:t xml:space="preserve"> </w:t>
      </w:r>
      <w:r w:rsidRPr="00BB6B90">
        <w:t xml:space="preserve">species </w:t>
      </w:r>
      <w:r w:rsidR="00260956">
        <w:fldChar w:fldCharType="begin"/>
      </w:r>
      <w:r w:rsidR="00260956">
        <w:instrText xml:space="preserve"> ADDIN EN.CITE &lt;EndNote&gt;&lt;Cite&gt;&lt;Author&gt;Van Dyke&lt;/Author&gt;&lt;Year&gt;2019&lt;/Year&gt;&lt;RecNum&gt;4101&lt;/RecNum&gt;&lt;DisplayText&gt;(Chessman 2011, Van Dyke et al. 2019)&lt;/DisplayText&gt;&lt;record&gt;&lt;rec-number&gt;4101&lt;/rec-number&gt;&lt;foreign-keys&gt;&lt;key app="EN" db-id="vxxvsda2b05fxpeaw2dp552mtrd5trxdrf0s" timestamp="1618444087"&gt;4101&lt;/key&gt;&lt;/foreign-keys&gt;&lt;ref-type name="Journal Article"&gt;17&lt;/ref-type&gt;&lt;contributors&gt;&lt;authors&gt;&lt;author&gt;Van Dyke, James U&lt;/author&gt;&lt;author&gt;Spencer, R–J&lt;/author&gt;&lt;author&gt;Thompson, Michael B&lt;/author&gt;&lt;author&gt;Chessman, B&lt;/author&gt;&lt;author&gt;Howard, Katie&lt;/author&gt;&lt;author&gt;Georges, Arthur&lt;/author&gt;&lt;/authors&gt;&lt;/contributors&gt;&lt;titles&gt;&lt;title&gt;Conservation implications of turtle declines in Australia’s Murray River system&lt;/title&gt;&lt;secondary-title&gt;Scientific reports&lt;/secondary-title&gt;&lt;/titles&gt;&lt;periodical&gt;&lt;full-title&gt;Scientific reports&lt;/full-title&gt;&lt;/periodical&gt;&lt;pages&gt;1-12&lt;/pages&gt;&lt;volume&gt;9&lt;/volume&gt;&lt;number&gt;1&lt;/number&gt;&lt;dates&gt;&lt;year&gt;2019&lt;/year&gt;&lt;/dates&gt;&lt;isbn&gt;2045-2322&lt;/isbn&gt;&lt;urls&gt;&lt;/urls&gt;&lt;/record&gt;&lt;/Cite&gt;&lt;Cite&gt;&lt;Author&gt;Chessman&lt;/Author&gt;&lt;Year&gt;2011&lt;/Year&gt;&lt;RecNum&gt;3208&lt;/RecNum&gt;&lt;record&gt;&lt;rec-number&gt;3208&lt;/rec-number&gt;&lt;foreign-keys&gt;&lt;key app="EN" db-id="vxxvsda2b05fxpeaw2dp552mtrd5trxdrf0s" timestamp="0"&gt;3208&lt;/key&gt;&lt;/foreign-keys&gt;&lt;ref-type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260956">
        <w:fldChar w:fldCharType="separate"/>
      </w:r>
      <w:r w:rsidR="00260956">
        <w:rPr>
          <w:noProof/>
        </w:rPr>
        <w:t>(Chessman 2011, Van Dyke et al. 2019)</w:t>
      </w:r>
      <w:r w:rsidR="00260956">
        <w:fldChar w:fldCharType="end"/>
      </w:r>
      <w:r w:rsidRPr="00BB6B90">
        <w:t xml:space="preserve">. Fox predation on nests is a serious threat to turtle populations </w:t>
      </w:r>
      <w:r w:rsidR="00260956">
        <w:fldChar w:fldCharType="begin"/>
      </w:r>
      <w:r w:rsidR="00260956">
        <w:instrText xml:space="preserve"> ADDIN EN.CITE &lt;EndNote&gt;&lt;Cite&gt;&lt;Author&gt;Van Dyke&lt;/Author&gt;&lt;Year&gt;2019&lt;/Year&gt;&lt;RecNum&gt;4101&lt;/RecNum&gt;&lt;DisplayText&gt;(Van Dyke et al. 2019)&lt;/DisplayText&gt;&lt;record&gt;&lt;rec-number&gt;4101&lt;/rec-number&gt;&lt;foreign-keys&gt;&lt;key app="EN" db-id="vxxvsda2b05fxpeaw2dp552mtrd5trxdrf0s" timestamp="1618444087"&gt;4101&lt;/key&gt;&lt;/foreign-keys&gt;&lt;ref-type name="Journal Article"&gt;17&lt;/ref-type&gt;&lt;contributors&gt;&lt;authors&gt;&lt;author&gt;Van Dyke, James U&lt;/author&gt;&lt;author&gt;Spencer, R–J&lt;/author&gt;&lt;author&gt;Thompson, Michael B&lt;/author&gt;&lt;author&gt;Chessman, B&lt;/author&gt;&lt;author&gt;Howard, Katie&lt;/author&gt;&lt;author&gt;Georges, Arthur&lt;/author&gt;&lt;/authors&gt;&lt;/contributors&gt;&lt;titles&gt;&lt;title&gt;Conservation implications of turtle declines in Australia’s Murray River system&lt;/title&gt;&lt;secondary-title&gt;Scientific reports&lt;/secondary-title&gt;&lt;/titles&gt;&lt;periodical&gt;&lt;full-title&gt;Scientific reports&lt;/full-title&gt;&lt;/periodical&gt;&lt;pages&gt;1-12&lt;/pages&gt;&lt;volume&gt;9&lt;/volume&gt;&lt;number&gt;1&lt;/number&gt;&lt;dates&gt;&lt;year&gt;2019&lt;/year&gt;&lt;/dates&gt;&lt;isbn&gt;2045-2322&lt;/isbn&gt;&lt;urls&gt;&lt;/urls&gt;&lt;/record&gt;&lt;/Cite&gt;&lt;/EndNote&gt;</w:instrText>
      </w:r>
      <w:r w:rsidR="00260956">
        <w:fldChar w:fldCharType="separate"/>
      </w:r>
      <w:r w:rsidR="00260956">
        <w:rPr>
          <w:noProof/>
        </w:rPr>
        <w:t>(Van Dyke et al. 2019)</w:t>
      </w:r>
      <w:r w:rsidR="00260956">
        <w:fldChar w:fldCharType="end"/>
      </w:r>
      <w:r w:rsidR="00ED4AD6">
        <w:t>.</w:t>
      </w:r>
      <w:r w:rsidRPr="00BB6B90">
        <w:t xml:space="preserve"> C</w:t>
      </w:r>
      <w:r w:rsidR="005100CA">
        <w:t xml:space="preserve">ommonwealth </w:t>
      </w:r>
      <w:r w:rsidRPr="00BB6B90">
        <w:t xml:space="preserve">environmental water </w:t>
      </w:r>
      <w:r w:rsidR="00ED4AD6">
        <w:t>could</w:t>
      </w:r>
      <w:r w:rsidR="009558A0">
        <w:t xml:space="preserve"> </w:t>
      </w:r>
      <w:r w:rsidRPr="00BB6B90">
        <w:t>be used to support nursery habitats for turtle hatchlings</w:t>
      </w:r>
      <w:r w:rsidR="00ED4AD6">
        <w:t>,</w:t>
      </w:r>
      <w:r w:rsidRPr="00BB6B90">
        <w:t xml:space="preserve"> thereby increasing the likelihood of </w:t>
      </w:r>
      <w:r w:rsidR="009558A0">
        <w:t xml:space="preserve">their </w:t>
      </w:r>
      <w:r w:rsidRPr="00BB6B90">
        <w:t>survival.</w:t>
      </w:r>
    </w:p>
    <w:p w14:paraId="7B57BF63" w14:textId="6F2AC8DD" w:rsidR="00B3110D" w:rsidRDefault="00A74899" w:rsidP="00BB6B90">
      <w:pPr>
        <w:pStyle w:val="BodyText"/>
      </w:pPr>
      <w:r w:rsidRPr="00BB6B90">
        <w:t>Since 2014</w:t>
      </w:r>
      <w:r w:rsidR="001818B0">
        <w:t>,</w:t>
      </w:r>
      <w:r w:rsidRPr="00BB6B90">
        <w:t xml:space="preserve"> there has been a small number of hatch</w:t>
      </w:r>
      <w:r w:rsidR="00ED4AD6">
        <w:t>l</w:t>
      </w:r>
      <w:r w:rsidRPr="00BB6B90">
        <w:t>ing</w:t>
      </w:r>
      <w:r w:rsidR="00ED4AD6">
        <w:t>s</w:t>
      </w:r>
      <w:r w:rsidRPr="00BB6B90">
        <w:t xml:space="preserve"> and juvenile</w:t>
      </w:r>
      <w:r w:rsidR="00864507">
        <w:t>s</w:t>
      </w:r>
      <w:r w:rsidRPr="00BB6B90">
        <w:t xml:space="preserve"> recorded from the Murrumbidgee</w:t>
      </w:r>
      <w:r w:rsidR="00ED4AD6">
        <w:t xml:space="preserve"> </w:t>
      </w:r>
      <w:r w:rsidR="00860F7F">
        <w:t>v</w:t>
      </w:r>
      <w:r w:rsidR="00ED4AD6">
        <w:t>alley</w:t>
      </w:r>
      <w:r w:rsidRPr="00BB6B90">
        <w:t>, with</w:t>
      </w:r>
      <w:r w:rsidR="00B3110D" w:rsidRPr="00BB6B90">
        <w:t xml:space="preserve"> hatchlings of </w:t>
      </w:r>
      <w:r w:rsidR="00B3110D" w:rsidRPr="00331CD0">
        <w:rPr>
          <w:i/>
          <w:iCs/>
        </w:rPr>
        <w:t>C. longicollis</w:t>
      </w:r>
      <w:r w:rsidR="00B3110D" w:rsidRPr="00BB6B90">
        <w:t xml:space="preserve"> reported in each year between 2014 and 2018 at wetlands influenced by C</w:t>
      </w:r>
      <w:r w:rsidR="005100CA">
        <w:t xml:space="preserve">ommonwealth </w:t>
      </w:r>
      <w:r w:rsidR="00B3110D" w:rsidRPr="00BB6B90">
        <w:t>environmental water (</w:t>
      </w:r>
      <w:r w:rsidR="00260956">
        <w:fldChar w:fldCharType="begin"/>
      </w:r>
      <w:r w:rsidR="00260956">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260956">
        <w:fldChar w:fldCharType="separate"/>
      </w:r>
      <w:r w:rsidR="00260956">
        <w:rPr>
          <w:noProof/>
        </w:rPr>
        <w:t>Wassens et al. 2021)</w:t>
      </w:r>
      <w:r w:rsidR="00260956">
        <w:fldChar w:fldCharType="end"/>
      </w:r>
      <w:r w:rsidR="009558A0">
        <w:t xml:space="preserve"> (</w:t>
      </w:r>
      <w:r w:rsidR="00AD07DE">
        <w:fldChar w:fldCharType="begin"/>
      </w:r>
      <w:r w:rsidR="00AD07DE">
        <w:instrText xml:space="preserve"> REF _Ref69486068 \h </w:instrText>
      </w:r>
      <w:r w:rsidR="00AD07DE">
        <w:fldChar w:fldCharType="separate"/>
      </w:r>
      <w:r w:rsidR="00B849DF">
        <w:t xml:space="preserve">Figure </w:t>
      </w:r>
      <w:r w:rsidR="00B849DF">
        <w:rPr>
          <w:noProof/>
        </w:rPr>
        <w:t>6</w:t>
      </w:r>
      <w:r w:rsidR="00B849DF">
        <w:t>.</w:t>
      </w:r>
      <w:r w:rsidR="00B849DF">
        <w:rPr>
          <w:noProof/>
        </w:rPr>
        <w:t>5</w:t>
      </w:r>
      <w:r w:rsidR="00AD07DE">
        <w:fldChar w:fldCharType="end"/>
      </w:r>
      <w:r w:rsidR="00A51E4D">
        <w:t>)</w:t>
      </w:r>
      <w:r w:rsidR="00B3110D" w:rsidRPr="00BB6B90">
        <w:t xml:space="preserve">. One juvenile of </w:t>
      </w:r>
      <w:r w:rsidR="00B3110D" w:rsidRPr="00331CD0">
        <w:rPr>
          <w:i/>
          <w:iCs/>
        </w:rPr>
        <w:t>C.</w:t>
      </w:r>
      <w:r w:rsidR="00AD07DE">
        <w:rPr>
          <w:i/>
          <w:iCs/>
        </w:rPr>
        <w:t> </w:t>
      </w:r>
      <w:r w:rsidR="00B3110D" w:rsidRPr="00331CD0">
        <w:rPr>
          <w:i/>
          <w:iCs/>
        </w:rPr>
        <w:t>expansa</w:t>
      </w:r>
      <w:r w:rsidR="00B3110D" w:rsidRPr="00BB6B90">
        <w:t xml:space="preserve"> was recorded in 2017</w:t>
      </w:r>
      <w:r w:rsidR="00A51E4D" w:rsidRPr="00A51E4D">
        <w:t>–</w:t>
      </w:r>
      <w:r w:rsidR="00B3110D" w:rsidRPr="00BB6B90">
        <w:t>18</w:t>
      </w:r>
      <w:r w:rsidR="00ED4AD6">
        <w:t>,</w:t>
      </w:r>
      <w:r w:rsidR="00B3110D" w:rsidRPr="00BB6B90">
        <w:t xml:space="preserve"> and </w:t>
      </w:r>
      <w:r w:rsidR="00B3110D" w:rsidRPr="00331CD0">
        <w:rPr>
          <w:i/>
          <w:iCs/>
        </w:rPr>
        <w:t>E. macquarii</w:t>
      </w:r>
      <w:r w:rsidR="00B3110D" w:rsidRPr="00BB6B90">
        <w:t xml:space="preserve"> hatchings were reported at wetlands</w:t>
      </w:r>
      <w:r w:rsidR="00ED4AD6" w:rsidRPr="00ED4AD6">
        <w:t xml:space="preserve"> </w:t>
      </w:r>
      <w:r w:rsidR="00ED4AD6" w:rsidRPr="00BB6B90">
        <w:t>influenced</w:t>
      </w:r>
      <w:r w:rsidR="00B3110D" w:rsidRPr="00BB6B90">
        <w:t xml:space="preserve"> </w:t>
      </w:r>
      <w:r w:rsidR="00ED4AD6">
        <w:t xml:space="preserve">by </w:t>
      </w:r>
      <w:r w:rsidR="00ED4AD6" w:rsidRPr="00BB6B90">
        <w:t>C</w:t>
      </w:r>
      <w:r w:rsidR="00ED4AD6">
        <w:t>ommonwealth environmental water</w:t>
      </w:r>
      <w:r w:rsidR="00ED4AD6" w:rsidRPr="00BB6B90">
        <w:t xml:space="preserve"> </w:t>
      </w:r>
      <w:r w:rsidR="00B3110D" w:rsidRPr="00BB6B90">
        <w:t>in 2015</w:t>
      </w:r>
      <w:r w:rsidR="00A51E4D" w:rsidRPr="00A51E4D">
        <w:t>–</w:t>
      </w:r>
      <w:r w:rsidR="00B3110D" w:rsidRPr="00BB6B90">
        <w:t>16 and 2016</w:t>
      </w:r>
      <w:r w:rsidR="00A51E4D" w:rsidRPr="00A51E4D">
        <w:t>–</w:t>
      </w:r>
      <w:r w:rsidR="00B3110D" w:rsidRPr="00BB6B90">
        <w:t>17. No hatchling turtles have been reported in the Lachlan.</w:t>
      </w:r>
    </w:p>
    <w:p w14:paraId="3FF07A56" w14:textId="28A6D988" w:rsidR="004F7D1E" w:rsidRDefault="004F7D1E" w:rsidP="002C1A69">
      <w:pPr>
        <w:pStyle w:val="Heading2"/>
      </w:pPr>
      <w:bookmarkStart w:id="130" w:name="_Toc81318877"/>
      <w:r>
        <w:t>Discussion</w:t>
      </w:r>
      <w:bookmarkEnd w:id="130"/>
    </w:p>
    <w:p w14:paraId="1FA119E9" w14:textId="35D6DFB9" w:rsidR="00B52ED2" w:rsidRDefault="00224C85" w:rsidP="00D51B6A">
      <w:pPr>
        <w:pStyle w:val="BodyText"/>
      </w:pPr>
      <w:r w:rsidRPr="00B27895">
        <w:t xml:space="preserve">Turtle populations in the Basin are in serious decline </w:t>
      </w:r>
      <w:r>
        <w:fldChar w:fldCharType="begin">
          <w:fldData xml:space="preserve">PEVuZE5vdGU+PENpdGU+PEF1dGhvcj5WYW4gRHlrZTwvQXV0aG9yPjxZZWFyPjIwMTk8L1llYXI+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</w:fldData>
        </w:fldChar>
      </w:r>
      <w:r>
        <w:instrText xml:space="preserve"> ADDIN EN.CITE </w:instrText>
      </w:r>
      <w:r>
        <w:fldChar w:fldCharType="begin">
          <w:fldData xml:space="preserve">PEVuZE5vdGU+PENpdGU+PEF1dGhvcj5WYW4gRHlrZTwvQXV0aG9yPjxZZWFyPjIwMTk8L1llYXI+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</w:fldData>
        </w:fldChar>
      </w:r>
      <w:r>
        <w:instrText xml:space="preserve"> ADDIN EN.CITE.DATA </w:instrText>
      </w:r>
      <w:r>
        <w:fldChar w:fldCharType="end"/>
      </w:r>
      <w:r>
        <w:fldChar w:fldCharType="separate"/>
      </w:r>
      <w:r>
        <w:rPr>
          <w:noProof/>
        </w:rPr>
        <w:t>(Chessman 2011, Ocock et al. 2018, Van Dyke et al. 2019)</w:t>
      </w:r>
      <w:r>
        <w:fldChar w:fldCharType="end"/>
      </w:r>
      <w:r w:rsidRPr="00B27895">
        <w:t xml:space="preserve">. Turtles are threatened by loss of persistent refuge habitats and loss of nursery habitats </w:t>
      </w:r>
      <w:r>
        <w:fldChar w:fldCharType="begin"/>
      </w:r>
      <w:r>
        <w:instrText xml:space="preserve"> ADDIN EN.CITE &lt;EndNote&gt;&lt;Cite&gt;&lt;Author&gt;Ocock&lt;/Author&gt;&lt;Year&gt;2018&lt;/Year&gt;&lt;RecNum&gt;4017&lt;/RecNum&gt;&lt;DisplayText&gt;(Chessman 2011, Ocock et al. 2018)&lt;/DisplayText&gt;&lt;record&gt;&lt;rec-number&gt;4017&lt;/rec-number&gt;&lt;foreign-keys&gt;&lt;key app="EN" db-id="vxxvsda2b05fxpeaw2dp552mtrd5trxdrf0s" timestamp="1524785429"&gt;4017&lt;/key&gt;&lt;/foreign-keys&gt;&lt;ref-type name="Journal Article"&gt;17&lt;/ref-type&gt;&lt;contributors&gt;&lt;authors&gt;&lt;author&gt;Ocock, JF&lt;/author&gt;&lt;author&gt;Bino, G&lt;/author&gt;&lt;author&gt;Wassens, S&lt;/author&gt;&lt;author&gt;Spencer, J&lt;/author&gt;&lt;author&gt;Thomas, RF&lt;/author&gt;&lt;author&gt;Kingsford, RT&lt;/author&gt;&lt;/authors&gt;&lt;/contributors&gt;&lt;titles&gt;&lt;title&gt;Identifying critical habitat for Australian freshwater turtles in a large regulated floodplain: implications for environmental water management&lt;/title&gt;&lt;secondary-title&gt;Environmental management&lt;/secondary-title&gt;&lt;/titles&gt;&lt;periodical&gt;&lt;full-title&gt;Environmental Management&lt;/full-title&gt;&lt;/periodical&gt;&lt;pages&gt;375-389&lt;/pages&gt;&lt;volume&gt;61&lt;/volume&gt;&lt;number&gt;3&lt;/number&gt;&lt;dates&gt;&lt;year&gt;2018&lt;/year&gt;&lt;/dates&gt;&lt;isbn&gt;0364-152X&lt;/isbn&gt;&lt;urls&gt;&lt;/urls&gt;&lt;/record&gt;&lt;/Cite&gt;&lt;Cite&gt;&lt;Author&gt;Chessman&lt;/Author&gt;&lt;Year&gt;2011&lt;/Year&gt;&lt;RecNum&gt;3208&lt;/RecNum&gt;&lt;record&gt;&lt;rec-number&gt;3208&lt;/rec-number&gt;&lt;foreign-keys&gt;&lt;key app="EN" db-id="vxxvsda2b05fxpeaw2dp552mtrd5trxdrf0s" timestamp="0"&gt;3208&lt;/key&gt;&lt;/foreign-keys&gt;&lt;ref-type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fldChar w:fldCharType="separate"/>
      </w:r>
      <w:r>
        <w:rPr>
          <w:noProof/>
        </w:rPr>
        <w:t>(Chessman 2011, Ocock et al. 2018)</w:t>
      </w:r>
      <w:r>
        <w:fldChar w:fldCharType="end"/>
      </w:r>
      <w:r w:rsidRPr="00B27895">
        <w:t xml:space="preserve"> </w:t>
      </w:r>
      <w:r>
        <w:t xml:space="preserve">as well as </w:t>
      </w:r>
      <w:r w:rsidRPr="00B27895">
        <w:t xml:space="preserve">very high levels of fox predation on nests </w:t>
      </w:r>
      <w:r>
        <w:t>(</w:t>
      </w:r>
      <w:r w:rsidRPr="002732FD">
        <w:t xml:space="preserve">Van Dyke </w:t>
      </w:r>
      <w:r w:rsidR="00DC4B0C" w:rsidRPr="002732FD">
        <w:t>et al</w:t>
      </w:r>
      <w:r w:rsidR="00C248C3">
        <w:t>.</w:t>
      </w:r>
      <w:r w:rsidRPr="002732FD">
        <w:t xml:space="preserve"> 2019</w:t>
      </w:r>
      <w:r>
        <w:t xml:space="preserve">). </w:t>
      </w:r>
      <w:r w:rsidR="00C4602A" w:rsidRPr="00B27895">
        <w:t xml:space="preserve">With the </w:t>
      </w:r>
      <w:r w:rsidR="001C1DDB" w:rsidRPr="00B27895">
        <w:t>exception</w:t>
      </w:r>
      <w:r>
        <w:t xml:space="preserve"> of</w:t>
      </w:r>
      <w:r w:rsidR="00C4602A" w:rsidRPr="00B27895">
        <w:t xml:space="preserve"> the Murrumbidgee</w:t>
      </w:r>
      <w:r>
        <w:t>,</w:t>
      </w:r>
      <w:r w:rsidR="00C4602A" w:rsidRPr="00B27895">
        <w:t xml:space="preserve"> </w:t>
      </w:r>
      <w:r w:rsidR="001C1DDB" w:rsidRPr="00B27895">
        <w:t>the response of turtles</w:t>
      </w:r>
      <w:r w:rsidR="00C4602A" w:rsidRPr="00B27895">
        <w:t xml:space="preserve"> </w:t>
      </w:r>
      <w:r w:rsidR="001C1DDB" w:rsidRPr="00B27895">
        <w:t xml:space="preserve">to environmental water delivery is not </w:t>
      </w:r>
      <w:r w:rsidR="00FF061A" w:rsidRPr="00B27895">
        <w:t>included as</w:t>
      </w:r>
      <w:r w:rsidR="001C1DDB" w:rsidRPr="00B27895">
        <w:t xml:space="preserve"> part of monitoring </w:t>
      </w:r>
      <w:r w:rsidR="00C4602A" w:rsidRPr="00B27895">
        <w:t xml:space="preserve">of </w:t>
      </w:r>
      <w:r>
        <w:t>Commonwealth environmental water for</w:t>
      </w:r>
      <w:r w:rsidR="001C1DDB" w:rsidRPr="00B27895">
        <w:t xml:space="preserve"> LTIM or </w:t>
      </w:r>
      <w:r>
        <w:t>Flow-</w:t>
      </w:r>
      <w:r w:rsidR="001C1DDB" w:rsidRPr="00B27895">
        <w:t xml:space="preserve">MER. </w:t>
      </w:r>
      <w:r w:rsidR="00817A49" w:rsidRPr="00B27895">
        <w:t xml:space="preserve">There is data from the Murrumbidgee that </w:t>
      </w:r>
      <w:r w:rsidR="005C02D7">
        <w:t xml:space="preserve">show </w:t>
      </w:r>
      <w:r>
        <w:t xml:space="preserve">Commonwealth environmental water </w:t>
      </w:r>
      <w:r w:rsidR="00817A49" w:rsidRPr="00B27895">
        <w:t xml:space="preserve">is supporting nursery habitats for </w:t>
      </w:r>
      <w:r w:rsidR="00C4602A" w:rsidRPr="00B27895">
        <w:lastRenderedPageBreak/>
        <w:t>turtles</w:t>
      </w:r>
      <w:r w:rsidR="00817A49" w:rsidRPr="00B27895">
        <w:t xml:space="preserve"> and maintaining refuges during dry periods</w:t>
      </w:r>
      <w:r w:rsidR="00C4602A" w:rsidRPr="00B27895">
        <w:t xml:space="preserve"> </w:t>
      </w:r>
      <w:r w:rsidR="006E4474">
        <w:fldChar w:fldCharType="begin"/>
      </w:r>
      <w:r w:rsidR="006E4474">
        <w:instrText xml:space="preserve"> ADDIN EN.CITE &lt;EndNote&gt;&lt;Cite&gt;&lt;Author&gt;Ocock&lt;/Author&gt;&lt;Year&gt;2018&lt;/Year&gt;&lt;RecNum&gt;4017&lt;/RecNum&gt;&lt;DisplayText&gt;(Ocock et al. 2018, Wassens et al. 2021)&lt;/DisplayText&gt;&lt;record&gt;&lt;rec-number&gt;4017&lt;/rec-number&gt;&lt;foreign-keys&gt;&lt;key app="EN" db-id="vxxvsda2b05fxpeaw2dp552mtrd5trxdrf0s" timestamp="1524785429"&gt;4017&lt;/key&gt;&lt;/foreign-keys&gt;&lt;ref-type name="Journal Article"&gt;17&lt;/ref-type&gt;&lt;contributors&gt;&lt;authors&gt;&lt;author&gt;Ocock, JF&lt;/author&gt;&lt;author&gt;Bino, G&lt;/author&gt;&lt;author&gt;Wassens, S&lt;/author&gt;&lt;author&gt;Spencer, J&lt;/author&gt;&lt;author&gt;Thomas, RF&lt;/author&gt;&lt;author&gt;Kingsford, RT&lt;/author&gt;&lt;/authors&gt;&lt;/contributors&gt;&lt;titles&gt;&lt;title&gt;Identifying critical habitat for Australian freshwater turtles in a large regulated floodplain: implications for environmental water management&lt;/title&gt;&lt;secondary-title&gt;Environmental management&lt;/secondary-title&gt;&lt;/titles&gt;&lt;periodical&gt;&lt;full-title&gt;Environmental Management&lt;/full-title&gt;&lt;/periodical&gt;&lt;pages&gt;375-389&lt;/pages&gt;&lt;volume&gt;61&lt;/volume&gt;&lt;number&gt;3&lt;/number&gt;&lt;dates&gt;&lt;year&gt;2018&lt;/year&gt;&lt;/dates&gt;&lt;isbn&gt;0364-152X&lt;/isbn&gt;&lt;urls&gt;&lt;/urls&gt;&lt;/record&gt;&lt;/Cite&gt;&lt;Cite&gt;&lt;Author&gt;Wassens&lt;/Author&gt;&lt;Year&gt;2021&lt;/Year&gt;&lt;RecNum&gt;4093&lt;/RecNum&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6E4474">
        <w:fldChar w:fldCharType="separate"/>
      </w:r>
      <w:r w:rsidR="006E4474">
        <w:rPr>
          <w:noProof/>
        </w:rPr>
        <w:t>(Ocock et al. 2018, Wassens et al. 2021)</w:t>
      </w:r>
      <w:r w:rsidR="006E4474">
        <w:fldChar w:fldCharType="end"/>
      </w:r>
      <w:r w:rsidR="00774836" w:rsidRPr="00B27895">
        <w:t xml:space="preserve">. </w:t>
      </w:r>
      <w:r w:rsidR="00D51B6A">
        <w:t>However</w:t>
      </w:r>
      <w:r w:rsidR="00983738" w:rsidRPr="00B27895">
        <w:t xml:space="preserve"> the status of populations in other areas </w:t>
      </w:r>
      <w:r w:rsidR="00E045AE" w:rsidRPr="00B27895">
        <w:t xml:space="preserve">is poorly known and there are few environmental watering actions with objectives targeting turtles outside of the Murrumbidgee. </w:t>
      </w:r>
      <w:r w:rsidR="002C6226" w:rsidRPr="00B27895">
        <w:t>Likewise,</w:t>
      </w:r>
      <w:r w:rsidR="009914FD" w:rsidRPr="00B27895">
        <w:t xml:space="preserve"> other water dependent vertebrates including the grey snake, platypus</w:t>
      </w:r>
      <w:r w:rsidR="00C248C3">
        <w:t xml:space="preserve"> and </w:t>
      </w:r>
      <w:r w:rsidR="009914FD" w:rsidRPr="00B27895">
        <w:t>large footed myotis are ra</w:t>
      </w:r>
      <w:r w:rsidR="008C49F8" w:rsidRPr="00B27895">
        <w:t xml:space="preserve">rely considered as part of environmental water delivery even when these actions target known habitats. </w:t>
      </w:r>
    </w:p>
    <w:p w14:paraId="7DE802B3" w14:textId="6AB27209" w:rsidR="00B52ED2" w:rsidRDefault="00D51B6A" w:rsidP="000911E5">
      <w:pPr>
        <w:pStyle w:val="Heading1"/>
      </w:pPr>
      <w:bookmarkStart w:id="131" w:name="_Toc81318878"/>
      <w:r>
        <w:lastRenderedPageBreak/>
        <w:t>Outcomes for</w:t>
      </w:r>
      <w:r w:rsidR="00B52ED2" w:rsidRPr="00B52ED2">
        <w:t xml:space="preserve"> Ramsar wetlands</w:t>
      </w:r>
      <w:bookmarkEnd w:id="131"/>
    </w:p>
    <w:p w14:paraId="034C8714" w14:textId="41D8C7D6" w:rsidR="00B52ED2" w:rsidRDefault="00B52ED2" w:rsidP="002724D8">
      <w:pPr>
        <w:pStyle w:val="BodyText"/>
        <w:keepNext/>
      </w:pPr>
      <w:r>
        <w:rPr>
          <w:noProof/>
        </w:rPr>
        <w:drawing>
          <wp:inline distT="0" distB="0" distL="0" distR="0" wp14:anchorId="71967677" wp14:editId="5FC77FA0">
            <wp:extent cx="6116956" cy="4585972"/>
            <wp:effectExtent l="0" t="0" r="0" b="508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72" cstate="email">
                      <a:extLst>
                        <a:ext uri="{28A0092B-C50C-407E-A947-70E740481C1C}">
                          <a14:useLocalDpi xmlns:a14="http://schemas.microsoft.com/office/drawing/2010/main"/>
                        </a:ext>
                      </a:extLst>
                    </a:blip>
                    <a:stretch>
                      <a:fillRect/>
                    </a:stretch>
                  </pic:blipFill>
                  <pic:spPr>
                    <a:xfrm>
                      <a:off x="0" y="0"/>
                      <a:ext cx="6116956" cy="4585972"/>
                    </a:xfrm>
                    <a:prstGeom prst="rect">
                      <a:avLst/>
                    </a:prstGeom>
                  </pic:spPr>
                </pic:pic>
              </a:graphicData>
            </a:graphic>
          </wp:inline>
        </w:drawing>
      </w:r>
    </w:p>
    <w:p w14:paraId="1DE00389" w14:textId="7288B0F4" w:rsidR="00D51B6A" w:rsidRDefault="00BF4AB8" w:rsidP="00504943">
      <w:pPr>
        <w:pStyle w:val="CaptionwithNote"/>
        <w:rPr>
          <w:noProof/>
        </w:rPr>
      </w:pPr>
      <w:r>
        <w:rPr>
          <w:noProof/>
        </w:rPr>
        <w:t>The Gulpa Creek Reed Beds Wetland in the Barmah</w:t>
      </w:r>
      <w:r w:rsidR="00014C4C">
        <w:rPr>
          <w:noProof/>
        </w:rPr>
        <w:t>–</w:t>
      </w:r>
      <w:r>
        <w:rPr>
          <w:noProof/>
        </w:rPr>
        <w:t>Millewa Forest Ramsar site</w:t>
      </w:r>
      <w:r w:rsidR="00D91A62">
        <w:rPr>
          <w:noProof/>
        </w:rPr>
        <w:t xml:space="preserve"> (NSW Central-Murray Forest)</w:t>
      </w:r>
      <w:r>
        <w:rPr>
          <w:noProof/>
        </w:rPr>
        <w:t>, an important breeding, feeding, resting and refuge area for waterbirds and many other water-dependent species</w:t>
      </w:r>
    </w:p>
    <w:p w14:paraId="2F1132DB" w14:textId="2EE1C944" w:rsidR="00BF4AB8" w:rsidRDefault="00BF4AB8" w:rsidP="00524BCC">
      <w:pPr>
        <w:pStyle w:val="CaptionNote"/>
      </w:pPr>
      <w:r>
        <w:rPr>
          <w:noProof/>
        </w:rPr>
        <w:t>Photo credit Heather McGinness, CSIRO</w:t>
      </w:r>
    </w:p>
    <w:p w14:paraId="0FEC8D50" w14:textId="44D953A0" w:rsidR="00B52ED2" w:rsidRDefault="00B52ED2" w:rsidP="00D51B6A">
      <w:pPr>
        <w:pStyle w:val="Heading2"/>
      </w:pPr>
      <w:bookmarkStart w:id="132" w:name="_Toc81318879"/>
      <w:r>
        <w:t>Introduction</w:t>
      </w:r>
      <w:bookmarkEnd w:id="132"/>
    </w:p>
    <w:p w14:paraId="1CDB87D7" w14:textId="5311FF90" w:rsidR="00173FB0" w:rsidRDefault="007B6690" w:rsidP="002E4A8D">
      <w:pPr>
        <w:pStyle w:val="BodyText"/>
      </w:pPr>
      <w:r>
        <w:t xml:space="preserve">Commonwealth environmental </w:t>
      </w:r>
      <w:r w:rsidR="002E4A8D" w:rsidRPr="00540368">
        <w:t>water has been</w:t>
      </w:r>
      <w:r w:rsidR="00DB5855">
        <w:t xml:space="preserve"> </w:t>
      </w:r>
      <w:r w:rsidR="002E4A8D">
        <w:t xml:space="preserve">delivered </w:t>
      </w:r>
      <w:r w:rsidR="00A51E4D">
        <w:t xml:space="preserve">to 10 </w:t>
      </w:r>
      <w:r w:rsidR="002E4A8D">
        <w:t xml:space="preserve">Ramsar areas since 2014, </w:t>
      </w:r>
      <w:r w:rsidR="00DB5855">
        <w:t xml:space="preserve">with </w:t>
      </w:r>
      <w:r w:rsidR="002E4A8D">
        <w:t xml:space="preserve">the largest volumes delivered to the </w:t>
      </w:r>
      <w:r w:rsidR="002E4A8D" w:rsidRPr="00B00AF8">
        <w:t xml:space="preserve">Coorong, and </w:t>
      </w:r>
      <w:r w:rsidR="00E60BA8">
        <w:t>l</w:t>
      </w:r>
      <w:r w:rsidR="002E4A8D" w:rsidRPr="00B00AF8">
        <w:t>akes Alexandrina and Albert</w:t>
      </w:r>
      <w:r w:rsidR="007E57DE">
        <w:t>, all of</w:t>
      </w:r>
      <w:r w:rsidR="002E4A8D">
        <w:t xml:space="preserve"> which ha</w:t>
      </w:r>
      <w:r w:rsidR="007E57DE">
        <w:t>ve</w:t>
      </w:r>
      <w:r w:rsidR="002E4A8D">
        <w:t xml:space="preserve"> received</w:t>
      </w:r>
      <w:r w:rsidR="007E57DE">
        <w:t xml:space="preserve"> Commonwealth</w:t>
      </w:r>
      <w:r w:rsidR="002E4A8D">
        <w:t xml:space="preserve"> environmental water each year (</w:t>
      </w:r>
      <w:r w:rsidR="002E4A8D">
        <w:fldChar w:fldCharType="begin"/>
      </w:r>
      <w:r w:rsidR="002E4A8D">
        <w:instrText xml:space="preserve"> REF _Ref69648945 \h </w:instrText>
      </w:r>
      <w:r w:rsidR="002E4A8D">
        <w:fldChar w:fldCharType="separate"/>
      </w:r>
      <w:r w:rsidR="00B849DF">
        <w:t xml:space="preserve">Table </w:t>
      </w:r>
      <w:r w:rsidR="00B849DF">
        <w:rPr>
          <w:noProof/>
        </w:rPr>
        <w:t>7</w:t>
      </w:r>
      <w:r w:rsidR="00B849DF">
        <w:t>.</w:t>
      </w:r>
      <w:r w:rsidR="00B849DF">
        <w:rPr>
          <w:noProof/>
        </w:rPr>
        <w:t>1</w:t>
      </w:r>
      <w:r w:rsidR="002E4A8D">
        <w:fldChar w:fldCharType="end"/>
      </w:r>
      <w:r w:rsidR="002E4A8D">
        <w:t xml:space="preserve">). </w:t>
      </w:r>
      <w:r w:rsidR="002E4A8D" w:rsidRPr="00540368">
        <w:rPr>
          <w:color w:val="auto"/>
        </w:rPr>
        <w:t>In 2019</w:t>
      </w:r>
      <w:r w:rsidR="006A42F2">
        <w:rPr>
          <w:color w:val="auto"/>
        </w:rPr>
        <w:t>–20</w:t>
      </w:r>
      <w:r>
        <w:rPr>
          <w:color w:val="auto"/>
        </w:rPr>
        <w:t xml:space="preserve">, </w:t>
      </w:r>
      <w:r>
        <w:t xml:space="preserve">Commonwealth environmental </w:t>
      </w:r>
      <w:r w:rsidR="002E4A8D" w:rsidRPr="00540368">
        <w:rPr>
          <w:color w:val="auto"/>
        </w:rPr>
        <w:t xml:space="preserve">water was delivered to </w:t>
      </w:r>
      <w:r w:rsidR="00E77696">
        <w:rPr>
          <w:color w:val="auto"/>
        </w:rPr>
        <w:t>8</w:t>
      </w:r>
      <w:r w:rsidR="00E77696" w:rsidRPr="00540368">
        <w:rPr>
          <w:color w:val="auto"/>
        </w:rPr>
        <w:t xml:space="preserve"> </w:t>
      </w:r>
      <w:r w:rsidR="002E4A8D" w:rsidRPr="00540368">
        <w:rPr>
          <w:color w:val="auto"/>
        </w:rPr>
        <w:t xml:space="preserve">Ramsar areas </w:t>
      </w:r>
      <w:r w:rsidR="00173FB0">
        <w:rPr>
          <w:color w:val="auto"/>
        </w:rPr>
        <w:t xml:space="preserve">across </w:t>
      </w:r>
      <w:r w:rsidR="00D51B6A">
        <w:rPr>
          <w:color w:val="auto"/>
        </w:rPr>
        <w:t>4 valleys</w:t>
      </w:r>
      <w:r w:rsidR="00FA4C34">
        <w:rPr>
          <w:color w:val="auto"/>
        </w:rPr>
        <w:t xml:space="preserve">, </w:t>
      </w:r>
      <w:r w:rsidR="002E4A8D" w:rsidRPr="00540368">
        <w:rPr>
          <w:color w:val="auto"/>
        </w:rPr>
        <w:t xml:space="preserve">inundating a total area of </w:t>
      </w:r>
      <w:r w:rsidR="002E4A8D">
        <w:t>114</w:t>
      </w:r>
      <w:r w:rsidR="00B52ED2">
        <w:t>,</w:t>
      </w:r>
      <w:r w:rsidR="002E4A8D">
        <w:t>85</w:t>
      </w:r>
      <w:r w:rsidR="004248EE">
        <w:t>4</w:t>
      </w:r>
      <w:r w:rsidR="00D51B6A">
        <w:t> </w:t>
      </w:r>
      <w:r w:rsidR="00B52ED2">
        <w:t>h</w:t>
      </w:r>
      <w:r w:rsidR="002E4A8D">
        <w:t xml:space="preserve">a (see </w:t>
      </w:r>
      <w:r w:rsidR="002E4A8D">
        <w:fldChar w:fldCharType="begin"/>
      </w:r>
      <w:r w:rsidR="002E4A8D">
        <w:instrText xml:space="preserve"> REF _Ref69648945 \h </w:instrText>
      </w:r>
      <w:r w:rsidR="002E4A8D">
        <w:fldChar w:fldCharType="separate"/>
      </w:r>
      <w:r w:rsidR="00B849DF">
        <w:t xml:space="preserve">Table </w:t>
      </w:r>
      <w:r w:rsidR="00B849DF">
        <w:rPr>
          <w:noProof/>
        </w:rPr>
        <w:t>7</w:t>
      </w:r>
      <w:r w:rsidR="00B849DF">
        <w:t>.</w:t>
      </w:r>
      <w:r w:rsidR="00B849DF">
        <w:rPr>
          <w:noProof/>
        </w:rPr>
        <w:t>1</w:t>
      </w:r>
      <w:r w:rsidR="002E4A8D">
        <w:fldChar w:fldCharType="end"/>
      </w:r>
      <w:r w:rsidR="002E4A8D">
        <w:t xml:space="preserve">). </w:t>
      </w:r>
      <w:r w:rsidR="00173FB0">
        <w:t xml:space="preserve">The following sections give a general overview of </w:t>
      </w:r>
      <w:r w:rsidR="00FA4C34">
        <w:t>Ramsar</w:t>
      </w:r>
      <w:r w:rsidR="00173FB0">
        <w:t xml:space="preserve"> </w:t>
      </w:r>
      <w:r w:rsidR="00FA4C34">
        <w:t>watering actions undertaken in 2019</w:t>
      </w:r>
      <w:r w:rsidR="006A42F2">
        <w:t>–20</w:t>
      </w:r>
      <w:r w:rsidR="00B52ED2">
        <w:t>.</w:t>
      </w:r>
    </w:p>
    <w:p w14:paraId="7DB6CCD8" w14:textId="35800678" w:rsidR="00E60BA8" w:rsidRDefault="00880343" w:rsidP="00524BCC">
      <w:pPr>
        <w:pStyle w:val="CaptionwithNote"/>
      </w:pPr>
      <w:bookmarkStart w:id="133" w:name="_Ref69648945"/>
      <w:bookmarkStart w:id="134" w:name="_Toc81315200"/>
      <w:r>
        <w:lastRenderedPageBreak/>
        <w:t>Table</w:t>
      </w:r>
      <w:r w:rsidR="002E4A8D">
        <w:t xml:space="preserve"> </w:t>
      </w:r>
      <w:fldSimple w:instr=" STYLEREF 1 \s ">
        <w:r w:rsidR="00B849DF">
          <w:rPr>
            <w:noProof/>
          </w:rPr>
          <w:t>7</w:t>
        </w:r>
      </w:fldSimple>
      <w:r w:rsidR="00D51B6A">
        <w:t>.</w:t>
      </w:r>
      <w:fldSimple w:instr=" SEQ Table \* ARABIC \s 1 ">
        <w:r w:rsidR="00B849DF">
          <w:rPr>
            <w:noProof/>
          </w:rPr>
          <w:t>1</w:t>
        </w:r>
      </w:fldSimple>
      <w:bookmarkEnd w:id="133"/>
      <w:r w:rsidR="002E4A8D">
        <w:t xml:space="preserve"> Summary of the area</w:t>
      </w:r>
      <w:r w:rsidR="00E60BA8">
        <w:t>s (ha)</w:t>
      </w:r>
      <w:r w:rsidR="002E4A8D">
        <w:t xml:space="preserve"> of Ramsar </w:t>
      </w:r>
      <w:r w:rsidR="002E4A8D" w:rsidRPr="001142E9">
        <w:t>sites inundated by C</w:t>
      </w:r>
      <w:r w:rsidR="005100CA" w:rsidRPr="001142E9">
        <w:t xml:space="preserve">ommonwealth </w:t>
      </w:r>
      <w:r w:rsidR="002E4A8D" w:rsidRPr="001142E9">
        <w:t>environmental water</w:t>
      </w:r>
      <w:r w:rsidR="002E4A8D">
        <w:t xml:space="preserve"> 2014</w:t>
      </w:r>
      <w:r w:rsidR="00E60BA8">
        <w:t>–</w:t>
      </w:r>
      <w:r w:rsidR="002E4A8D">
        <w:t>20</w:t>
      </w:r>
      <w:bookmarkEnd w:id="134"/>
    </w:p>
    <w:p w14:paraId="4D7FB180" w14:textId="665D94EE" w:rsidR="002E4A8D" w:rsidRDefault="00E60BA8" w:rsidP="00524BCC">
      <w:pPr>
        <w:pStyle w:val="CaptionNote"/>
        <w:keepNext/>
        <w:keepLines/>
      </w:pPr>
      <w:r>
        <w:t>D</w:t>
      </w:r>
      <w:r w:rsidR="004269FC">
        <w:t>ash indicat</w:t>
      </w:r>
      <w:r>
        <w:t>e</w:t>
      </w:r>
      <w:r w:rsidR="00C204FE">
        <w:t>s</w:t>
      </w:r>
      <w:r w:rsidR="004269FC">
        <w:t xml:space="preserve"> no Commonwealth environmental water received</w:t>
      </w:r>
    </w:p>
    <w:tbl>
      <w:tblPr>
        <w:tblStyle w:val="TableCSIRO"/>
        <w:tblW w:w="0" w:type="auto"/>
        <w:tblLayout w:type="fixed"/>
        <w:tblLook w:val="0460" w:firstRow="1" w:lastRow="1" w:firstColumn="0" w:lastColumn="0" w:noHBand="0" w:noVBand="1"/>
      </w:tblPr>
      <w:tblGrid>
        <w:gridCol w:w="3006"/>
        <w:gridCol w:w="1418"/>
        <w:gridCol w:w="850"/>
        <w:gridCol w:w="850"/>
        <w:gridCol w:w="850"/>
        <w:gridCol w:w="850"/>
        <w:gridCol w:w="850"/>
        <w:gridCol w:w="851"/>
      </w:tblGrid>
      <w:tr w:rsidR="00C204FE" w:rsidRPr="002724D8" w14:paraId="183F8ADA" w14:textId="77777777" w:rsidTr="00524BCC">
        <w:trPr>
          <w:cnfStyle w:val="100000000000" w:firstRow="1" w:lastRow="0" w:firstColumn="0" w:lastColumn="0" w:oddVBand="0" w:evenVBand="0" w:oddHBand="0" w:evenHBand="0" w:firstRowFirstColumn="0" w:firstRowLastColumn="0" w:lastRowFirstColumn="0" w:lastRowLastColumn="0"/>
          <w:tblHeader/>
        </w:trPr>
        <w:tc>
          <w:tcPr>
            <w:tcW w:w="3006" w:type="dxa"/>
            <w:noWrap/>
            <w:hideMark/>
          </w:tcPr>
          <w:p w14:paraId="36C95411" w14:textId="5179340B" w:rsidR="00C204FE" w:rsidRPr="002724D8" w:rsidRDefault="00C204FE" w:rsidP="00524BCC">
            <w:pPr>
              <w:pStyle w:val="ColumnHeading"/>
              <w:keepNext/>
              <w:keepLines/>
              <w:rPr>
                <w:b/>
                <w:bCs w:val="0"/>
              </w:rPr>
            </w:pPr>
            <w:r w:rsidRPr="002724D8">
              <w:rPr>
                <w:b/>
                <w:bCs w:val="0"/>
              </w:rPr>
              <w:t>Ramsar site</w:t>
            </w:r>
          </w:p>
        </w:tc>
        <w:tc>
          <w:tcPr>
            <w:tcW w:w="1418" w:type="dxa"/>
          </w:tcPr>
          <w:p w14:paraId="30EB41E7" w14:textId="1ABF8AEE" w:rsidR="00C204FE" w:rsidRPr="002724D8" w:rsidRDefault="00C204FE" w:rsidP="001B419D">
            <w:pPr>
              <w:pStyle w:val="ColumnHeading"/>
              <w:keepNext/>
              <w:keepLines/>
              <w:jc w:val="right"/>
              <w:rPr>
                <w:b/>
                <w:bCs w:val="0"/>
              </w:rPr>
            </w:pPr>
            <w:r>
              <w:rPr>
                <w:b/>
                <w:bCs w:val="0"/>
              </w:rPr>
              <w:t>Valley</w:t>
            </w:r>
          </w:p>
        </w:tc>
        <w:tc>
          <w:tcPr>
            <w:tcW w:w="850" w:type="dxa"/>
            <w:noWrap/>
            <w:tcMar>
              <w:right w:w="170" w:type="dxa"/>
            </w:tcMar>
            <w:hideMark/>
          </w:tcPr>
          <w:p w14:paraId="64AADE79" w14:textId="1F3AE18B" w:rsidR="00C204FE" w:rsidRPr="002724D8" w:rsidRDefault="00C204FE" w:rsidP="00524BCC">
            <w:pPr>
              <w:pStyle w:val="ColumnHeading"/>
              <w:keepNext/>
              <w:keepLines/>
              <w:jc w:val="right"/>
              <w:rPr>
                <w:b/>
                <w:bCs w:val="0"/>
              </w:rPr>
            </w:pPr>
            <w:r w:rsidRPr="002724D8">
              <w:rPr>
                <w:b/>
                <w:bCs w:val="0"/>
              </w:rPr>
              <w:t>14–15</w:t>
            </w:r>
          </w:p>
        </w:tc>
        <w:tc>
          <w:tcPr>
            <w:tcW w:w="850" w:type="dxa"/>
            <w:noWrap/>
            <w:tcMar>
              <w:right w:w="170" w:type="dxa"/>
            </w:tcMar>
          </w:tcPr>
          <w:p w14:paraId="0A25C10B" w14:textId="4CB3469A" w:rsidR="00C204FE" w:rsidRPr="002724D8" w:rsidRDefault="00C204FE" w:rsidP="00524BCC">
            <w:pPr>
              <w:pStyle w:val="ColumnHeading"/>
              <w:keepNext/>
              <w:keepLines/>
              <w:jc w:val="right"/>
              <w:rPr>
                <w:b/>
                <w:bCs w:val="0"/>
              </w:rPr>
            </w:pPr>
            <w:r w:rsidRPr="002724D8">
              <w:rPr>
                <w:b/>
                <w:bCs w:val="0"/>
              </w:rPr>
              <w:t>15–16</w:t>
            </w:r>
          </w:p>
        </w:tc>
        <w:tc>
          <w:tcPr>
            <w:tcW w:w="850" w:type="dxa"/>
            <w:noWrap/>
            <w:tcMar>
              <w:right w:w="170" w:type="dxa"/>
            </w:tcMar>
          </w:tcPr>
          <w:p w14:paraId="656B8ADA" w14:textId="2592EAEA" w:rsidR="00C204FE" w:rsidRPr="002724D8" w:rsidRDefault="00C204FE" w:rsidP="00524BCC">
            <w:pPr>
              <w:pStyle w:val="ColumnHeading"/>
              <w:keepNext/>
              <w:keepLines/>
              <w:jc w:val="right"/>
              <w:rPr>
                <w:b/>
                <w:bCs w:val="0"/>
              </w:rPr>
            </w:pPr>
            <w:r w:rsidRPr="002724D8">
              <w:rPr>
                <w:b/>
                <w:bCs w:val="0"/>
              </w:rPr>
              <w:t>16–17</w:t>
            </w:r>
          </w:p>
        </w:tc>
        <w:tc>
          <w:tcPr>
            <w:tcW w:w="850" w:type="dxa"/>
            <w:noWrap/>
            <w:tcMar>
              <w:right w:w="170" w:type="dxa"/>
            </w:tcMar>
          </w:tcPr>
          <w:p w14:paraId="69BAAE73" w14:textId="242B20FE" w:rsidR="00C204FE" w:rsidRPr="002724D8" w:rsidRDefault="00C204FE" w:rsidP="00524BCC">
            <w:pPr>
              <w:pStyle w:val="ColumnHeading"/>
              <w:keepNext/>
              <w:keepLines/>
              <w:jc w:val="right"/>
              <w:rPr>
                <w:b/>
                <w:bCs w:val="0"/>
              </w:rPr>
            </w:pPr>
            <w:r w:rsidRPr="002724D8">
              <w:rPr>
                <w:b/>
                <w:bCs w:val="0"/>
              </w:rPr>
              <w:t>17–18</w:t>
            </w:r>
          </w:p>
        </w:tc>
        <w:tc>
          <w:tcPr>
            <w:tcW w:w="850" w:type="dxa"/>
            <w:noWrap/>
            <w:tcMar>
              <w:right w:w="170" w:type="dxa"/>
            </w:tcMar>
          </w:tcPr>
          <w:p w14:paraId="39C36924" w14:textId="22254D21" w:rsidR="00C204FE" w:rsidRPr="002724D8" w:rsidRDefault="00C204FE" w:rsidP="00524BCC">
            <w:pPr>
              <w:pStyle w:val="ColumnHeading"/>
              <w:keepNext/>
              <w:keepLines/>
              <w:jc w:val="right"/>
              <w:rPr>
                <w:b/>
                <w:bCs w:val="0"/>
              </w:rPr>
            </w:pPr>
            <w:r w:rsidRPr="002724D8">
              <w:rPr>
                <w:b/>
                <w:bCs w:val="0"/>
              </w:rPr>
              <w:t>18–19</w:t>
            </w:r>
          </w:p>
        </w:tc>
        <w:tc>
          <w:tcPr>
            <w:tcW w:w="851" w:type="dxa"/>
            <w:noWrap/>
            <w:tcMar>
              <w:right w:w="170" w:type="dxa"/>
            </w:tcMar>
          </w:tcPr>
          <w:p w14:paraId="18A54B1E" w14:textId="103E5D64" w:rsidR="00C204FE" w:rsidRPr="002724D8" w:rsidRDefault="00C204FE" w:rsidP="00524BCC">
            <w:pPr>
              <w:pStyle w:val="ColumnHeading"/>
              <w:keepNext/>
              <w:keepLines/>
              <w:jc w:val="right"/>
              <w:rPr>
                <w:b/>
                <w:bCs w:val="0"/>
              </w:rPr>
            </w:pPr>
            <w:r w:rsidRPr="002724D8">
              <w:rPr>
                <w:b/>
                <w:bCs w:val="0"/>
              </w:rPr>
              <w:t>19–20</w:t>
            </w:r>
          </w:p>
        </w:tc>
      </w:tr>
      <w:tr w:rsidR="00C204FE" w:rsidRPr="00B00AF8" w14:paraId="39FE4E30" w14:textId="77777777" w:rsidTr="00524BCC">
        <w:trPr>
          <w:cnfStyle w:val="000000100000" w:firstRow="0" w:lastRow="0" w:firstColumn="0" w:lastColumn="0" w:oddVBand="0" w:evenVBand="0" w:oddHBand="1" w:evenHBand="0" w:firstRowFirstColumn="0" w:firstRowLastColumn="0" w:lastRowFirstColumn="0" w:lastRowLastColumn="0"/>
        </w:trPr>
        <w:tc>
          <w:tcPr>
            <w:tcW w:w="3006" w:type="dxa"/>
            <w:noWrap/>
            <w:hideMark/>
          </w:tcPr>
          <w:p w14:paraId="247BC43E" w14:textId="77777777" w:rsidR="00C204FE" w:rsidRPr="00D51B6A" w:rsidRDefault="00C204FE" w:rsidP="00524BCC">
            <w:pPr>
              <w:pStyle w:val="TableText"/>
              <w:keepNext/>
              <w:keepLines/>
            </w:pPr>
            <w:r w:rsidRPr="00D51B6A">
              <w:t>Barmah Forest</w:t>
            </w:r>
          </w:p>
        </w:tc>
        <w:tc>
          <w:tcPr>
            <w:tcW w:w="1418" w:type="dxa"/>
          </w:tcPr>
          <w:p w14:paraId="3B245165" w14:textId="77777777" w:rsidR="00C204FE" w:rsidRDefault="00C204FE" w:rsidP="00524BCC">
            <w:pPr>
              <w:pStyle w:val="TableText"/>
              <w:keepNext/>
              <w:keepLines/>
            </w:pPr>
            <w:r>
              <w:t>Central Murray</w:t>
            </w:r>
          </w:p>
        </w:tc>
        <w:tc>
          <w:tcPr>
            <w:tcW w:w="850" w:type="dxa"/>
            <w:noWrap/>
            <w:tcMar>
              <w:right w:w="170" w:type="dxa"/>
            </w:tcMar>
            <w:hideMark/>
          </w:tcPr>
          <w:p w14:paraId="7B53657B"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49691F10" w14:textId="77777777" w:rsidR="00C204FE" w:rsidRPr="00D51B6A" w:rsidRDefault="00C204FE" w:rsidP="00524BCC">
            <w:pPr>
              <w:pStyle w:val="TableText"/>
              <w:keepNext/>
              <w:keepLines/>
              <w:jc w:val="right"/>
            </w:pPr>
            <w:r w:rsidRPr="00D51B6A">
              <w:t>7</w:t>
            </w:r>
            <w:r>
              <w:t>,</w:t>
            </w:r>
            <w:r w:rsidRPr="00D51B6A">
              <w:t>294</w:t>
            </w:r>
          </w:p>
        </w:tc>
        <w:tc>
          <w:tcPr>
            <w:tcW w:w="850" w:type="dxa"/>
            <w:noWrap/>
            <w:tcMar>
              <w:right w:w="170" w:type="dxa"/>
            </w:tcMar>
            <w:hideMark/>
          </w:tcPr>
          <w:p w14:paraId="60D97A8F"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123FA04F" w14:textId="77777777" w:rsidR="00C204FE" w:rsidRPr="00D51B6A" w:rsidRDefault="00C204FE" w:rsidP="00524BCC">
            <w:pPr>
              <w:pStyle w:val="TableText"/>
              <w:keepNext/>
              <w:keepLines/>
              <w:jc w:val="right"/>
            </w:pPr>
            <w:r w:rsidRPr="00D51B6A">
              <w:t>6</w:t>
            </w:r>
            <w:r>
              <w:t>,</w:t>
            </w:r>
            <w:r w:rsidRPr="00D51B6A">
              <w:t>947</w:t>
            </w:r>
          </w:p>
        </w:tc>
        <w:tc>
          <w:tcPr>
            <w:tcW w:w="850" w:type="dxa"/>
            <w:noWrap/>
            <w:tcMar>
              <w:right w:w="170" w:type="dxa"/>
            </w:tcMar>
            <w:hideMark/>
          </w:tcPr>
          <w:p w14:paraId="2DF5C0CE" w14:textId="77777777" w:rsidR="00C204FE" w:rsidRPr="00D51B6A" w:rsidRDefault="00C204FE" w:rsidP="00524BCC">
            <w:pPr>
              <w:pStyle w:val="TableText"/>
              <w:keepNext/>
              <w:keepLines/>
              <w:jc w:val="right"/>
            </w:pPr>
            <w:r w:rsidRPr="00D51B6A">
              <w:t>7</w:t>
            </w:r>
            <w:r>
              <w:t>,</w:t>
            </w:r>
            <w:r w:rsidRPr="00D51B6A">
              <w:t>549</w:t>
            </w:r>
          </w:p>
        </w:tc>
        <w:tc>
          <w:tcPr>
            <w:tcW w:w="851" w:type="dxa"/>
            <w:noWrap/>
            <w:tcMar>
              <w:right w:w="170" w:type="dxa"/>
            </w:tcMar>
            <w:hideMark/>
          </w:tcPr>
          <w:p w14:paraId="47F26AF7" w14:textId="77777777" w:rsidR="00C204FE" w:rsidRPr="00D51B6A" w:rsidRDefault="00C204FE" w:rsidP="00524BCC">
            <w:pPr>
              <w:pStyle w:val="TableText"/>
              <w:keepNext/>
              <w:keepLines/>
              <w:jc w:val="right"/>
            </w:pPr>
            <w:r w:rsidRPr="00D51B6A">
              <w:t>1</w:t>
            </w:r>
            <w:r>
              <w:t>,</w:t>
            </w:r>
            <w:r w:rsidRPr="00D51B6A">
              <w:t>746</w:t>
            </w:r>
          </w:p>
        </w:tc>
      </w:tr>
      <w:tr w:rsidR="00C204FE" w:rsidRPr="00B00AF8" w14:paraId="4EBE00B2" w14:textId="77777777" w:rsidTr="00524BCC">
        <w:tc>
          <w:tcPr>
            <w:tcW w:w="3006" w:type="dxa"/>
            <w:noWrap/>
            <w:hideMark/>
          </w:tcPr>
          <w:p w14:paraId="6C0A53B6" w14:textId="62BD61C2" w:rsidR="00C204FE" w:rsidRPr="00D51B6A" w:rsidRDefault="00C204FE" w:rsidP="00524BCC">
            <w:pPr>
              <w:pStyle w:val="TableText"/>
              <w:keepNext/>
              <w:keepLines/>
            </w:pPr>
            <w:r w:rsidRPr="00D51B6A">
              <w:t>Hattah</w:t>
            </w:r>
            <w:r>
              <w:t>–</w:t>
            </w:r>
            <w:r w:rsidRPr="00D51B6A">
              <w:t xml:space="preserve">Kulkyne </w:t>
            </w:r>
            <w:r>
              <w:t>l</w:t>
            </w:r>
            <w:r w:rsidRPr="00D51B6A">
              <w:t>akes</w:t>
            </w:r>
          </w:p>
        </w:tc>
        <w:tc>
          <w:tcPr>
            <w:tcW w:w="1418" w:type="dxa"/>
          </w:tcPr>
          <w:p w14:paraId="633A69DF" w14:textId="77777777" w:rsidR="00C204FE" w:rsidRPr="00D51B6A" w:rsidRDefault="00C204FE" w:rsidP="00524BCC">
            <w:pPr>
              <w:pStyle w:val="TableText"/>
              <w:keepNext/>
              <w:keepLines/>
            </w:pPr>
            <w:r>
              <w:t>Central Murray</w:t>
            </w:r>
          </w:p>
        </w:tc>
        <w:tc>
          <w:tcPr>
            <w:tcW w:w="850" w:type="dxa"/>
            <w:noWrap/>
            <w:tcMar>
              <w:right w:w="170" w:type="dxa"/>
            </w:tcMar>
            <w:hideMark/>
          </w:tcPr>
          <w:p w14:paraId="52FC7A7C" w14:textId="77777777" w:rsidR="00C204FE" w:rsidRPr="00D51B6A" w:rsidRDefault="00C204FE" w:rsidP="00524BCC">
            <w:pPr>
              <w:pStyle w:val="TableText"/>
              <w:keepNext/>
              <w:keepLines/>
              <w:jc w:val="right"/>
            </w:pPr>
            <w:r w:rsidRPr="00D51B6A">
              <w:t>965</w:t>
            </w:r>
          </w:p>
        </w:tc>
        <w:tc>
          <w:tcPr>
            <w:tcW w:w="850" w:type="dxa"/>
            <w:noWrap/>
            <w:tcMar>
              <w:right w:w="170" w:type="dxa"/>
            </w:tcMar>
            <w:hideMark/>
          </w:tcPr>
          <w:p w14:paraId="3AF3C528" w14:textId="77777777" w:rsidR="00C204FE" w:rsidRPr="00D51B6A" w:rsidRDefault="00C204FE" w:rsidP="00524BCC">
            <w:pPr>
              <w:pStyle w:val="TableText"/>
              <w:keepNext/>
              <w:keepLines/>
              <w:jc w:val="right"/>
            </w:pPr>
            <w:r w:rsidRPr="00D51B6A">
              <w:t>932</w:t>
            </w:r>
          </w:p>
        </w:tc>
        <w:tc>
          <w:tcPr>
            <w:tcW w:w="850" w:type="dxa"/>
            <w:noWrap/>
            <w:tcMar>
              <w:right w:w="170" w:type="dxa"/>
            </w:tcMar>
            <w:hideMark/>
          </w:tcPr>
          <w:p w14:paraId="34DF6EC4"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7AA929DE" w14:textId="77777777" w:rsidR="00C204FE" w:rsidRPr="00D51B6A" w:rsidRDefault="00C204FE" w:rsidP="00524BCC">
            <w:pPr>
              <w:pStyle w:val="TableText"/>
              <w:keepNext/>
              <w:keepLines/>
              <w:jc w:val="right"/>
            </w:pPr>
            <w:r w:rsidRPr="00D51B6A">
              <w:t>842</w:t>
            </w:r>
          </w:p>
        </w:tc>
        <w:tc>
          <w:tcPr>
            <w:tcW w:w="850" w:type="dxa"/>
            <w:noWrap/>
            <w:tcMar>
              <w:right w:w="170" w:type="dxa"/>
            </w:tcMar>
            <w:hideMark/>
          </w:tcPr>
          <w:p w14:paraId="46B83397" w14:textId="77777777" w:rsidR="00C204FE" w:rsidRPr="00D51B6A" w:rsidRDefault="00C204FE" w:rsidP="00524BCC">
            <w:pPr>
              <w:pStyle w:val="BodyText"/>
              <w:keepNext/>
              <w:keepLines/>
              <w:spacing w:beforeLines="20" w:before="48" w:afterLines="20" w:after="48"/>
              <w:jc w:val="right"/>
            </w:pPr>
            <w:r>
              <w:t>–</w:t>
            </w:r>
          </w:p>
        </w:tc>
        <w:tc>
          <w:tcPr>
            <w:tcW w:w="851" w:type="dxa"/>
            <w:noWrap/>
            <w:tcMar>
              <w:right w:w="170" w:type="dxa"/>
            </w:tcMar>
            <w:hideMark/>
          </w:tcPr>
          <w:p w14:paraId="23A01122" w14:textId="77777777" w:rsidR="00C204FE" w:rsidRPr="00D51B6A" w:rsidRDefault="00C204FE" w:rsidP="00524BCC">
            <w:pPr>
              <w:pStyle w:val="TableText"/>
              <w:keepNext/>
              <w:keepLines/>
              <w:jc w:val="right"/>
            </w:pPr>
            <w:r w:rsidRPr="00D51B6A">
              <w:t>116</w:t>
            </w:r>
          </w:p>
        </w:tc>
      </w:tr>
      <w:tr w:rsidR="00C204FE" w:rsidRPr="00B00AF8" w14:paraId="5C8E3EE8" w14:textId="77777777" w:rsidTr="00524BCC">
        <w:trPr>
          <w:cnfStyle w:val="000000100000" w:firstRow="0" w:lastRow="0" w:firstColumn="0" w:lastColumn="0" w:oddVBand="0" w:evenVBand="0" w:oddHBand="1" w:evenHBand="0" w:firstRowFirstColumn="0" w:firstRowLastColumn="0" w:lastRowFirstColumn="0" w:lastRowLastColumn="0"/>
        </w:trPr>
        <w:tc>
          <w:tcPr>
            <w:tcW w:w="3006" w:type="dxa"/>
            <w:noWrap/>
            <w:hideMark/>
          </w:tcPr>
          <w:p w14:paraId="6A2D811B" w14:textId="77777777" w:rsidR="00C204FE" w:rsidRPr="00D51B6A" w:rsidRDefault="00C204FE" w:rsidP="00524BCC">
            <w:pPr>
              <w:pStyle w:val="TableText"/>
              <w:keepNext/>
              <w:keepLines/>
            </w:pPr>
            <w:r w:rsidRPr="00D51B6A">
              <w:t>NSW Central Murray State Forests</w:t>
            </w:r>
          </w:p>
        </w:tc>
        <w:tc>
          <w:tcPr>
            <w:tcW w:w="1418" w:type="dxa"/>
          </w:tcPr>
          <w:p w14:paraId="6EBEDDD8" w14:textId="77777777" w:rsidR="00C204FE" w:rsidRDefault="00C204FE" w:rsidP="00524BCC">
            <w:pPr>
              <w:pStyle w:val="TableText"/>
              <w:keepNext/>
              <w:keepLines/>
            </w:pPr>
            <w:r>
              <w:t>Central Murray</w:t>
            </w:r>
          </w:p>
        </w:tc>
        <w:tc>
          <w:tcPr>
            <w:tcW w:w="850" w:type="dxa"/>
            <w:noWrap/>
            <w:tcMar>
              <w:right w:w="170" w:type="dxa"/>
            </w:tcMar>
            <w:hideMark/>
          </w:tcPr>
          <w:p w14:paraId="2B519D08"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75021598" w14:textId="77777777" w:rsidR="00C204FE" w:rsidRPr="00D51B6A" w:rsidRDefault="00C204FE" w:rsidP="00524BCC">
            <w:pPr>
              <w:pStyle w:val="TableText"/>
              <w:keepNext/>
              <w:keepLines/>
              <w:jc w:val="right"/>
            </w:pPr>
            <w:r w:rsidRPr="00D51B6A">
              <w:t>5</w:t>
            </w:r>
            <w:r>
              <w:t>,</w:t>
            </w:r>
            <w:r w:rsidRPr="00D51B6A">
              <w:t>018</w:t>
            </w:r>
          </w:p>
        </w:tc>
        <w:tc>
          <w:tcPr>
            <w:tcW w:w="850" w:type="dxa"/>
            <w:noWrap/>
            <w:tcMar>
              <w:right w:w="170" w:type="dxa"/>
            </w:tcMar>
            <w:hideMark/>
          </w:tcPr>
          <w:p w14:paraId="6C035251"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5679CF0E" w14:textId="77777777" w:rsidR="00C204FE" w:rsidRPr="00D51B6A" w:rsidRDefault="00C204FE" w:rsidP="00524BCC">
            <w:pPr>
              <w:pStyle w:val="TableText"/>
              <w:keepNext/>
              <w:keepLines/>
              <w:jc w:val="right"/>
            </w:pPr>
            <w:r w:rsidRPr="00D51B6A">
              <w:t>4</w:t>
            </w:r>
            <w:r>
              <w:t>,</w:t>
            </w:r>
            <w:r w:rsidRPr="00D51B6A">
              <w:t>809</w:t>
            </w:r>
          </w:p>
        </w:tc>
        <w:tc>
          <w:tcPr>
            <w:tcW w:w="850" w:type="dxa"/>
            <w:noWrap/>
            <w:tcMar>
              <w:right w:w="170" w:type="dxa"/>
            </w:tcMar>
            <w:hideMark/>
          </w:tcPr>
          <w:p w14:paraId="1A094001" w14:textId="77777777" w:rsidR="00C204FE" w:rsidRPr="00D51B6A" w:rsidRDefault="00C204FE" w:rsidP="00524BCC">
            <w:pPr>
              <w:pStyle w:val="TableText"/>
              <w:keepNext/>
              <w:keepLines/>
              <w:jc w:val="right"/>
            </w:pPr>
            <w:r w:rsidRPr="00D51B6A">
              <w:t>5</w:t>
            </w:r>
            <w:r>
              <w:t>,</w:t>
            </w:r>
            <w:r w:rsidRPr="00D51B6A">
              <w:t>725</w:t>
            </w:r>
          </w:p>
        </w:tc>
        <w:tc>
          <w:tcPr>
            <w:tcW w:w="851" w:type="dxa"/>
            <w:noWrap/>
            <w:tcMar>
              <w:right w:w="170" w:type="dxa"/>
            </w:tcMar>
            <w:hideMark/>
          </w:tcPr>
          <w:p w14:paraId="6FE919C3" w14:textId="77777777" w:rsidR="00C204FE" w:rsidRPr="00D51B6A" w:rsidRDefault="00C204FE" w:rsidP="00524BCC">
            <w:pPr>
              <w:pStyle w:val="TableText"/>
              <w:keepNext/>
              <w:keepLines/>
              <w:jc w:val="right"/>
            </w:pPr>
            <w:r w:rsidRPr="00D51B6A">
              <w:t>1</w:t>
            </w:r>
            <w:r>
              <w:t>,</w:t>
            </w:r>
            <w:r w:rsidRPr="00D51B6A">
              <w:t>598</w:t>
            </w:r>
          </w:p>
        </w:tc>
      </w:tr>
      <w:tr w:rsidR="00C204FE" w:rsidRPr="00B00AF8" w14:paraId="4F9EA016" w14:textId="77777777" w:rsidTr="00524BCC">
        <w:tc>
          <w:tcPr>
            <w:tcW w:w="3006" w:type="dxa"/>
            <w:noWrap/>
            <w:hideMark/>
          </w:tcPr>
          <w:p w14:paraId="581027DE" w14:textId="77F649A8" w:rsidR="00C204FE" w:rsidRPr="00D51B6A" w:rsidRDefault="00C204FE" w:rsidP="00524BCC">
            <w:pPr>
              <w:pStyle w:val="TableText"/>
              <w:keepNext/>
              <w:keepLines/>
            </w:pPr>
            <w:r w:rsidRPr="00D51B6A">
              <w:t>Narran Lake Nature Reserve</w:t>
            </w:r>
            <w:r>
              <w:t xml:space="preserve"> (Dharriwaa)</w:t>
            </w:r>
          </w:p>
        </w:tc>
        <w:tc>
          <w:tcPr>
            <w:tcW w:w="1418" w:type="dxa"/>
          </w:tcPr>
          <w:p w14:paraId="7ED64477" w14:textId="77777777" w:rsidR="00C204FE" w:rsidRPr="00C02EC7" w:rsidRDefault="00C204FE" w:rsidP="00524BCC">
            <w:pPr>
              <w:pStyle w:val="TableText"/>
              <w:keepNext/>
              <w:keepLines/>
            </w:pPr>
            <w:r>
              <w:t>Condamine-Balonne</w:t>
            </w:r>
          </w:p>
        </w:tc>
        <w:tc>
          <w:tcPr>
            <w:tcW w:w="850" w:type="dxa"/>
            <w:noWrap/>
            <w:tcMar>
              <w:right w:w="170" w:type="dxa"/>
            </w:tcMar>
            <w:hideMark/>
          </w:tcPr>
          <w:p w14:paraId="7D0D7ABE" w14:textId="77777777" w:rsidR="00C204FE" w:rsidRPr="00D51B6A" w:rsidRDefault="00C204FE" w:rsidP="00524BCC">
            <w:pPr>
              <w:pStyle w:val="BodyText"/>
              <w:keepNext/>
              <w:keepLines/>
              <w:spacing w:beforeLines="20" w:before="48" w:afterLines="20" w:after="48"/>
              <w:jc w:val="right"/>
            </w:pPr>
            <w:r w:rsidRPr="00C02EC7">
              <w:t>–</w:t>
            </w:r>
          </w:p>
        </w:tc>
        <w:tc>
          <w:tcPr>
            <w:tcW w:w="850" w:type="dxa"/>
            <w:noWrap/>
            <w:tcMar>
              <w:right w:w="170" w:type="dxa"/>
            </w:tcMar>
            <w:hideMark/>
          </w:tcPr>
          <w:p w14:paraId="092AD26C" w14:textId="77777777" w:rsidR="00C204FE" w:rsidRPr="00D51B6A" w:rsidRDefault="00C204FE" w:rsidP="00524BCC">
            <w:pPr>
              <w:pStyle w:val="BodyText"/>
              <w:keepNext/>
              <w:keepLines/>
              <w:spacing w:beforeLines="20" w:before="48" w:afterLines="20" w:after="48"/>
              <w:jc w:val="right"/>
            </w:pPr>
            <w:r w:rsidRPr="00C02EC7">
              <w:t>–</w:t>
            </w:r>
          </w:p>
        </w:tc>
        <w:tc>
          <w:tcPr>
            <w:tcW w:w="850" w:type="dxa"/>
            <w:noWrap/>
            <w:tcMar>
              <w:right w:w="170" w:type="dxa"/>
            </w:tcMar>
            <w:hideMark/>
          </w:tcPr>
          <w:p w14:paraId="4AD73567" w14:textId="77777777" w:rsidR="00C204FE" w:rsidRPr="00D51B6A" w:rsidRDefault="00C204FE" w:rsidP="00524BCC">
            <w:pPr>
              <w:pStyle w:val="TableText"/>
              <w:keepNext/>
              <w:keepLines/>
              <w:jc w:val="right"/>
            </w:pPr>
            <w:r w:rsidRPr="00D51B6A">
              <w:t>716</w:t>
            </w:r>
          </w:p>
        </w:tc>
        <w:tc>
          <w:tcPr>
            <w:tcW w:w="850" w:type="dxa"/>
            <w:noWrap/>
            <w:tcMar>
              <w:right w:w="170" w:type="dxa"/>
            </w:tcMar>
            <w:hideMark/>
          </w:tcPr>
          <w:p w14:paraId="3D2884CA" w14:textId="77777777" w:rsidR="00C204FE" w:rsidRPr="00D51B6A" w:rsidRDefault="00C204FE" w:rsidP="00524BCC">
            <w:pPr>
              <w:pStyle w:val="BodyText"/>
              <w:keepNext/>
              <w:keepLines/>
              <w:spacing w:beforeLines="20" w:before="48" w:afterLines="20" w:after="48"/>
              <w:jc w:val="right"/>
            </w:pPr>
            <w:r w:rsidRPr="002E4A46">
              <w:t>–</w:t>
            </w:r>
          </w:p>
        </w:tc>
        <w:tc>
          <w:tcPr>
            <w:tcW w:w="850" w:type="dxa"/>
            <w:noWrap/>
            <w:tcMar>
              <w:right w:w="170" w:type="dxa"/>
            </w:tcMar>
            <w:hideMark/>
          </w:tcPr>
          <w:p w14:paraId="567B0117" w14:textId="77777777" w:rsidR="00C204FE" w:rsidRPr="00D51B6A" w:rsidRDefault="00C204FE" w:rsidP="00524BCC">
            <w:pPr>
              <w:pStyle w:val="BodyText"/>
              <w:keepNext/>
              <w:keepLines/>
              <w:spacing w:beforeLines="20" w:before="48" w:afterLines="20" w:after="48"/>
              <w:jc w:val="right"/>
            </w:pPr>
            <w:r w:rsidRPr="002E4A46">
              <w:t>–</w:t>
            </w:r>
          </w:p>
        </w:tc>
        <w:tc>
          <w:tcPr>
            <w:tcW w:w="851" w:type="dxa"/>
            <w:noWrap/>
            <w:tcMar>
              <w:right w:w="170" w:type="dxa"/>
            </w:tcMar>
            <w:hideMark/>
          </w:tcPr>
          <w:p w14:paraId="47E5A2AD" w14:textId="77777777" w:rsidR="00C204FE" w:rsidRPr="00D51B6A" w:rsidRDefault="00C204FE" w:rsidP="00524BCC">
            <w:pPr>
              <w:pStyle w:val="TableText"/>
              <w:keepNext/>
              <w:keepLines/>
              <w:jc w:val="right"/>
            </w:pPr>
            <w:r w:rsidRPr="00D51B6A">
              <w:t>4</w:t>
            </w:r>
            <w:r>
              <w:t>,</w:t>
            </w:r>
            <w:r w:rsidRPr="00D51B6A">
              <w:t>330</w:t>
            </w:r>
          </w:p>
        </w:tc>
      </w:tr>
      <w:tr w:rsidR="00C204FE" w:rsidRPr="00B00AF8" w14:paraId="3AACE6D0" w14:textId="77777777" w:rsidTr="00524BCC">
        <w:trPr>
          <w:cnfStyle w:val="000000100000" w:firstRow="0" w:lastRow="0" w:firstColumn="0" w:lastColumn="0" w:oddVBand="0" w:evenVBand="0" w:oddHBand="1" w:evenHBand="0" w:firstRowFirstColumn="0" w:firstRowLastColumn="0" w:lastRowFirstColumn="0" w:lastRowLastColumn="0"/>
        </w:trPr>
        <w:tc>
          <w:tcPr>
            <w:tcW w:w="3006" w:type="dxa"/>
            <w:noWrap/>
            <w:hideMark/>
          </w:tcPr>
          <w:p w14:paraId="137052A6" w14:textId="77777777" w:rsidR="00C204FE" w:rsidRPr="00D51B6A" w:rsidRDefault="00C204FE" w:rsidP="00524BCC">
            <w:pPr>
              <w:pStyle w:val="TableText"/>
              <w:keepNext/>
              <w:keepLines/>
            </w:pPr>
            <w:r w:rsidRPr="00D51B6A">
              <w:t>Gwydir Wetlands: Gingham and Lower Gwydir (Big Leather) Watercourses</w:t>
            </w:r>
          </w:p>
        </w:tc>
        <w:tc>
          <w:tcPr>
            <w:tcW w:w="1418" w:type="dxa"/>
          </w:tcPr>
          <w:p w14:paraId="571F57EF" w14:textId="77777777" w:rsidR="00C204FE" w:rsidRPr="00D51B6A" w:rsidRDefault="00C204FE" w:rsidP="00524BCC">
            <w:pPr>
              <w:pStyle w:val="TableText"/>
              <w:keepNext/>
              <w:keepLines/>
            </w:pPr>
            <w:r>
              <w:t>Gwydir</w:t>
            </w:r>
          </w:p>
        </w:tc>
        <w:tc>
          <w:tcPr>
            <w:tcW w:w="850" w:type="dxa"/>
            <w:noWrap/>
            <w:tcMar>
              <w:right w:w="170" w:type="dxa"/>
            </w:tcMar>
            <w:hideMark/>
          </w:tcPr>
          <w:p w14:paraId="687D5D6A" w14:textId="77777777" w:rsidR="00C204FE" w:rsidRPr="00D51B6A" w:rsidRDefault="00C204FE" w:rsidP="00524BCC">
            <w:pPr>
              <w:pStyle w:val="TableText"/>
              <w:keepNext/>
              <w:keepLines/>
              <w:jc w:val="right"/>
            </w:pPr>
            <w:r w:rsidRPr="00D51B6A">
              <w:t>573</w:t>
            </w:r>
          </w:p>
        </w:tc>
        <w:tc>
          <w:tcPr>
            <w:tcW w:w="850" w:type="dxa"/>
            <w:noWrap/>
            <w:tcMar>
              <w:right w:w="170" w:type="dxa"/>
            </w:tcMar>
            <w:hideMark/>
          </w:tcPr>
          <w:p w14:paraId="2C75936F" w14:textId="77777777" w:rsidR="00C204FE" w:rsidRPr="00D51B6A" w:rsidRDefault="00C204FE" w:rsidP="00524BCC">
            <w:pPr>
              <w:pStyle w:val="TableText"/>
              <w:keepNext/>
              <w:keepLines/>
              <w:jc w:val="right"/>
            </w:pPr>
            <w:r w:rsidRPr="00D51B6A">
              <w:t>211</w:t>
            </w:r>
          </w:p>
        </w:tc>
        <w:tc>
          <w:tcPr>
            <w:tcW w:w="850" w:type="dxa"/>
            <w:noWrap/>
            <w:tcMar>
              <w:right w:w="170" w:type="dxa"/>
            </w:tcMar>
            <w:hideMark/>
          </w:tcPr>
          <w:p w14:paraId="35A5E0B1" w14:textId="77777777" w:rsidR="00C204FE" w:rsidRPr="00D51B6A" w:rsidRDefault="00C204FE" w:rsidP="00524BCC">
            <w:pPr>
              <w:pStyle w:val="TableText"/>
              <w:keepNext/>
              <w:keepLines/>
              <w:jc w:val="right"/>
            </w:pPr>
            <w:r w:rsidRPr="00D51B6A">
              <w:t>341</w:t>
            </w:r>
          </w:p>
        </w:tc>
        <w:tc>
          <w:tcPr>
            <w:tcW w:w="850" w:type="dxa"/>
            <w:noWrap/>
            <w:tcMar>
              <w:right w:w="170" w:type="dxa"/>
            </w:tcMar>
            <w:hideMark/>
          </w:tcPr>
          <w:p w14:paraId="37A9B833" w14:textId="77777777" w:rsidR="00C204FE" w:rsidRPr="00D51B6A" w:rsidRDefault="00C204FE" w:rsidP="00524BCC">
            <w:pPr>
              <w:pStyle w:val="TableText"/>
              <w:keepNext/>
              <w:keepLines/>
              <w:jc w:val="right"/>
            </w:pPr>
            <w:r w:rsidRPr="00D51B6A">
              <w:t>523</w:t>
            </w:r>
          </w:p>
        </w:tc>
        <w:tc>
          <w:tcPr>
            <w:tcW w:w="850" w:type="dxa"/>
            <w:noWrap/>
            <w:tcMar>
              <w:right w:w="170" w:type="dxa"/>
            </w:tcMar>
            <w:hideMark/>
          </w:tcPr>
          <w:p w14:paraId="050C4476" w14:textId="77777777" w:rsidR="00C204FE" w:rsidRPr="00D51B6A" w:rsidRDefault="00C204FE" w:rsidP="00524BCC">
            <w:pPr>
              <w:pStyle w:val="TableText"/>
              <w:keepNext/>
              <w:keepLines/>
              <w:jc w:val="right"/>
            </w:pPr>
            <w:r w:rsidRPr="00D51B6A">
              <w:t>476</w:t>
            </w:r>
          </w:p>
        </w:tc>
        <w:tc>
          <w:tcPr>
            <w:tcW w:w="851" w:type="dxa"/>
            <w:noWrap/>
            <w:tcMar>
              <w:right w:w="170" w:type="dxa"/>
            </w:tcMar>
            <w:hideMark/>
          </w:tcPr>
          <w:p w14:paraId="42AB24BB" w14:textId="77777777" w:rsidR="00C204FE" w:rsidRPr="00D51B6A" w:rsidRDefault="00C204FE" w:rsidP="00524BCC">
            <w:pPr>
              <w:pStyle w:val="TableText"/>
              <w:keepNext/>
              <w:keepLines/>
              <w:jc w:val="right"/>
            </w:pPr>
            <w:r>
              <w:t>–</w:t>
            </w:r>
          </w:p>
        </w:tc>
      </w:tr>
      <w:tr w:rsidR="00C204FE" w:rsidRPr="00B00AF8" w14:paraId="2DC7BE1C" w14:textId="77777777" w:rsidTr="00524BCC">
        <w:tc>
          <w:tcPr>
            <w:tcW w:w="3006" w:type="dxa"/>
            <w:noWrap/>
            <w:hideMark/>
          </w:tcPr>
          <w:p w14:paraId="161F7AFA" w14:textId="77777777" w:rsidR="00C204FE" w:rsidRPr="00D51B6A" w:rsidRDefault="00C204FE" w:rsidP="00524BCC">
            <w:pPr>
              <w:pStyle w:val="TableText"/>
              <w:keepNext/>
              <w:keepLines/>
            </w:pPr>
            <w:r w:rsidRPr="00D51B6A">
              <w:t>Banrock Station Wetland Complex</w:t>
            </w:r>
          </w:p>
        </w:tc>
        <w:tc>
          <w:tcPr>
            <w:tcW w:w="1418" w:type="dxa"/>
          </w:tcPr>
          <w:p w14:paraId="50BD9240" w14:textId="77777777" w:rsidR="00C204FE" w:rsidRPr="00D51B6A" w:rsidRDefault="00C204FE" w:rsidP="00524BCC">
            <w:pPr>
              <w:pStyle w:val="TableText"/>
              <w:keepNext/>
              <w:keepLines/>
            </w:pPr>
            <w:r>
              <w:t>Lower Murray</w:t>
            </w:r>
          </w:p>
        </w:tc>
        <w:tc>
          <w:tcPr>
            <w:tcW w:w="850" w:type="dxa"/>
            <w:noWrap/>
            <w:tcMar>
              <w:right w:w="170" w:type="dxa"/>
            </w:tcMar>
            <w:hideMark/>
          </w:tcPr>
          <w:p w14:paraId="13A07B64" w14:textId="77777777" w:rsidR="00C204FE" w:rsidRPr="00D51B6A" w:rsidRDefault="00C204FE" w:rsidP="00524BCC">
            <w:pPr>
              <w:pStyle w:val="TableText"/>
              <w:keepNext/>
              <w:keepLines/>
              <w:jc w:val="right"/>
            </w:pPr>
            <w:r w:rsidRPr="00D51B6A">
              <w:t>10</w:t>
            </w:r>
          </w:p>
        </w:tc>
        <w:tc>
          <w:tcPr>
            <w:tcW w:w="850" w:type="dxa"/>
            <w:noWrap/>
            <w:tcMar>
              <w:right w:w="170" w:type="dxa"/>
            </w:tcMar>
            <w:hideMark/>
          </w:tcPr>
          <w:p w14:paraId="0EAA7283" w14:textId="77777777" w:rsidR="00C204FE" w:rsidRPr="00D51B6A" w:rsidRDefault="00C204FE" w:rsidP="00524BCC">
            <w:pPr>
              <w:pStyle w:val="TableText"/>
              <w:keepNext/>
              <w:keepLines/>
              <w:jc w:val="right"/>
            </w:pPr>
            <w:r w:rsidRPr="00D51B6A">
              <w:t>339</w:t>
            </w:r>
          </w:p>
        </w:tc>
        <w:tc>
          <w:tcPr>
            <w:tcW w:w="850" w:type="dxa"/>
            <w:noWrap/>
            <w:tcMar>
              <w:right w:w="170" w:type="dxa"/>
            </w:tcMar>
            <w:hideMark/>
          </w:tcPr>
          <w:p w14:paraId="3BF7D47F" w14:textId="77777777" w:rsidR="00C204FE" w:rsidRPr="00D51B6A" w:rsidRDefault="00C204FE" w:rsidP="00524BCC">
            <w:pPr>
              <w:pStyle w:val="BodyText"/>
              <w:keepNext/>
              <w:keepLines/>
              <w:spacing w:beforeLines="20" w:before="48" w:afterLines="20" w:after="48"/>
              <w:jc w:val="right"/>
            </w:pPr>
            <w:r>
              <w:t>–</w:t>
            </w:r>
          </w:p>
        </w:tc>
        <w:tc>
          <w:tcPr>
            <w:tcW w:w="850" w:type="dxa"/>
            <w:noWrap/>
            <w:tcMar>
              <w:right w:w="170" w:type="dxa"/>
            </w:tcMar>
            <w:hideMark/>
          </w:tcPr>
          <w:p w14:paraId="2D9FDBDD" w14:textId="77777777" w:rsidR="00C204FE" w:rsidRPr="00D51B6A" w:rsidRDefault="00C204FE" w:rsidP="00524BCC">
            <w:pPr>
              <w:pStyle w:val="TableText"/>
              <w:keepNext/>
              <w:keepLines/>
              <w:jc w:val="right"/>
            </w:pPr>
            <w:r w:rsidRPr="00D51B6A">
              <w:t>213</w:t>
            </w:r>
          </w:p>
        </w:tc>
        <w:tc>
          <w:tcPr>
            <w:tcW w:w="850" w:type="dxa"/>
            <w:noWrap/>
            <w:tcMar>
              <w:right w:w="170" w:type="dxa"/>
            </w:tcMar>
            <w:hideMark/>
          </w:tcPr>
          <w:p w14:paraId="68C26AF3" w14:textId="77777777" w:rsidR="00C204FE" w:rsidRPr="00D51B6A" w:rsidRDefault="00C204FE" w:rsidP="00524BCC">
            <w:pPr>
              <w:pStyle w:val="TableText"/>
              <w:keepNext/>
              <w:keepLines/>
              <w:jc w:val="right"/>
            </w:pPr>
            <w:r w:rsidRPr="00D51B6A">
              <w:t>68</w:t>
            </w:r>
          </w:p>
        </w:tc>
        <w:tc>
          <w:tcPr>
            <w:tcW w:w="851" w:type="dxa"/>
            <w:noWrap/>
            <w:tcMar>
              <w:right w:w="170" w:type="dxa"/>
            </w:tcMar>
            <w:hideMark/>
          </w:tcPr>
          <w:p w14:paraId="058DD8ED" w14:textId="77777777" w:rsidR="00C204FE" w:rsidRPr="00D51B6A" w:rsidRDefault="00C204FE" w:rsidP="00524BCC">
            <w:pPr>
              <w:pStyle w:val="TableText"/>
              <w:keepNext/>
              <w:keepLines/>
              <w:jc w:val="right"/>
            </w:pPr>
            <w:r w:rsidRPr="00D51B6A">
              <w:t>42</w:t>
            </w:r>
          </w:p>
        </w:tc>
      </w:tr>
      <w:tr w:rsidR="00C204FE" w:rsidRPr="00B00AF8" w14:paraId="3A004BC2" w14:textId="77777777" w:rsidTr="00524BCC">
        <w:trPr>
          <w:cnfStyle w:val="000000100000" w:firstRow="0" w:lastRow="0" w:firstColumn="0" w:lastColumn="0" w:oddVBand="0" w:evenVBand="0" w:oddHBand="1" w:evenHBand="0" w:firstRowFirstColumn="0" w:firstRowLastColumn="0" w:lastRowFirstColumn="0" w:lastRowLastColumn="0"/>
        </w:trPr>
        <w:tc>
          <w:tcPr>
            <w:tcW w:w="3006" w:type="dxa"/>
            <w:tcBorders>
              <w:bottom w:val="nil"/>
            </w:tcBorders>
            <w:noWrap/>
            <w:hideMark/>
          </w:tcPr>
          <w:p w14:paraId="62D512FC" w14:textId="77777777" w:rsidR="00C204FE" w:rsidRPr="00D51B6A" w:rsidRDefault="00C204FE" w:rsidP="00524BCC">
            <w:pPr>
              <w:pStyle w:val="TableText"/>
              <w:keepNext/>
              <w:keepLines/>
            </w:pPr>
            <w:r w:rsidRPr="00D51B6A">
              <w:t>Coorong, and Lakes Alexandrina and Albert Wetland</w:t>
            </w:r>
          </w:p>
        </w:tc>
        <w:tc>
          <w:tcPr>
            <w:tcW w:w="1418" w:type="dxa"/>
            <w:tcBorders>
              <w:bottom w:val="nil"/>
            </w:tcBorders>
          </w:tcPr>
          <w:p w14:paraId="23462D15" w14:textId="77777777" w:rsidR="00C204FE" w:rsidRPr="00D51B6A" w:rsidRDefault="00C204FE" w:rsidP="00524BCC">
            <w:pPr>
              <w:pStyle w:val="TableText"/>
              <w:keepNext/>
              <w:keepLines/>
            </w:pPr>
            <w:r>
              <w:t>Lower Murray</w:t>
            </w:r>
          </w:p>
        </w:tc>
        <w:tc>
          <w:tcPr>
            <w:tcW w:w="850" w:type="dxa"/>
            <w:tcBorders>
              <w:bottom w:val="nil"/>
            </w:tcBorders>
            <w:noWrap/>
            <w:tcMar>
              <w:right w:w="170" w:type="dxa"/>
            </w:tcMar>
            <w:hideMark/>
          </w:tcPr>
          <w:p w14:paraId="563C48CF" w14:textId="77777777" w:rsidR="00C204FE" w:rsidRPr="00D51B6A" w:rsidRDefault="00C204FE" w:rsidP="00524BCC">
            <w:pPr>
              <w:pStyle w:val="TableText"/>
              <w:keepNext/>
              <w:keepLines/>
              <w:jc w:val="right"/>
            </w:pPr>
            <w:r w:rsidRPr="00D51B6A">
              <w:t>105</w:t>
            </w:r>
            <w:r>
              <w:t>,</w:t>
            </w:r>
            <w:r w:rsidRPr="00D51B6A">
              <w:t>929</w:t>
            </w:r>
          </w:p>
        </w:tc>
        <w:tc>
          <w:tcPr>
            <w:tcW w:w="850" w:type="dxa"/>
            <w:tcBorders>
              <w:bottom w:val="nil"/>
            </w:tcBorders>
            <w:noWrap/>
            <w:tcMar>
              <w:right w:w="170" w:type="dxa"/>
            </w:tcMar>
            <w:hideMark/>
          </w:tcPr>
          <w:p w14:paraId="61C2004B" w14:textId="77777777" w:rsidR="00C204FE" w:rsidRPr="00D51B6A" w:rsidRDefault="00C204FE" w:rsidP="00524BCC">
            <w:pPr>
              <w:pStyle w:val="TableText"/>
              <w:keepNext/>
              <w:keepLines/>
              <w:jc w:val="right"/>
            </w:pPr>
            <w:r w:rsidRPr="00D51B6A">
              <w:t>113</w:t>
            </w:r>
            <w:r>
              <w:t>,</w:t>
            </w:r>
            <w:r w:rsidRPr="00D51B6A">
              <w:t>637</w:t>
            </w:r>
          </w:p>
        </w:tc>
        <w:tc>
          <w:tcPr>
            <w:tcW w:w="850" w:type="dxa"/>
            <w:tcBorders>
              <w:bottom w:val="nil"/>
            </w:tcBorders>
            <w:noWrap/>
            <w:tcMar>
              <w:right w:w="170" w:type="dxa"/>
            </w:tcMar>
            <w:hideMark/>
          </w:tcPr>
          <w:p w14:paraId="6A9227F1" w14:textId="77777777" w:rsidR="00C204FE" w:rsidRPr="00D51B6A" w:rsidRDefault="00C204FE" w:rsidP="00524BCC">
            <w:pPr>
              <w:pStyle w:val="TableText"/>
              <w:keepNext/>
              <w:keepLines/>
              <w:jc w:val="right"/>
            </w:pPr>
            <w:r w:rsidRPr="00D51B6A">
              <w:t>110</w:t>
            </w:r>
            <w:r>
              <w:t>,</w:t>
            </w:r>
            <w:r w:rsidRPr="00D51B6A">
              <w:t>112</w:t>
            </w:r>
          </w:p>
        </w:tc>
        <w:tc>
          <w:tcPr>
            <w:tcW w:w="850" w:type="dxa"/>
            <w:tcBorders>
              <w:bottom w:val="nil"/>
            </w:tcBorders>
            <w:noWrap/>
            <w:tcMar>
              <w:right w:w="170" w:type="dxa"/>
            </w:tcMar>
            <w:hideMark/>
          </w:tcPr>
          <w:p w14:paraId="04133B92" w14:textId="77777777" w:rsidR="00C204FE" w:rsidRPr="00D51B6A" w:rsidRDefault="00C204FE" w:rsidP="00524BCC">
            <w:pPr>
              <w:pStyle w:val="TableText"/>
              <w:keepNext/>
              <w:keepLines/>
              <w:jc w:val="right"/>
            </w:pPr>
            <w:r w:rsidRPr="00D51B6A">
              <w:t>99</w:t>
            </w:r>
            <w:r>
              <w:t>,</w:t>
            </w:r>
            <w:r w:rsidRPr="00D51B6A">
              <w:t>717</w:t>
            </w:r>
          </w:p>
        </w:tc>
        <w:tc>
          <w:tcPr>
            <w:tcW w:w="850" w:type="dxa"/>
            <w:tcBorders>
              <w:bottom w:val="nil"/>
            </w:tcBorders>
            <w:noWrap/>
            <w:tcMar>
              <w:right w:w="170" w:type="dxa"/>
            </w:tcMar>
            <w:hideMark/>
          </w:tcPr>
          <w:p w14:paraId="70E0FC8B" w14:textId="77777777" w:rsidR="00C204FE" w:rsidRPr="00D51B6A" w:rsidRDefault="00C204FE" w:rsidP="00524BCC">
            <w:pPr>
              <w:pStyle w:val="TableText"/>
              <w:keepNext/>
              <w:keepLines/>
              <w:jc w:val="right"/>
            </w:pPr>
            <w:r w:rsidRPr="00D51B6A">
              <w:t>104</w:t>
            </w:r>
            <w:r>
              <w:t>,</w:t>
            </w:r>
            <w:r w:rsidRPr="00D51B6A">
              <w:t>856</w:t>
            </w:r>
          </w:p>
        </w:tc>
        <w:tc>
          <w:tcPr>
            <w:tcW w:w="851" w:type="dxa"/>
            <w:tcBorders>
              <w:bottom w:val="nil"/>
            </w:tcBorders>
            <w:noWrap/>
            <w:tcMar>
              <w:right w:w="170" w:type="dxa"/>
            </w:tcMar>
            <w:hideMark/>
          </w:tcPr>
          <w:p w14:paraId="02455CA8" w14:textId="77777777" w:rsidR="00C204FE" w:rsidRPr="00D51B6A" w:rsidRDefault="00C204FE" w:rsidP="00524BCC">
            <w:pPr>
              <w:pStyle w:val="TableText"/>
              <w:keepNext/>
              <w:keepLines/>
              <w:jc w:val="right"/>
            </w:pPr>
            <w:r w:rsidRPr="00D51B6A">
              <w:t>105</w:t>
            </w:r>
            <w:r>
              <w:t>,</w:t>
            </w:r>
            <w:r w:rsidRPr="00D51B6A">
              <w:t>972</w:t>
            </w:r>
          </w:p>
        </w:tc>
      </w:tr>
      <w:tr w:rsidR="00C204FE" w:rsidRPr="00B00AF8" w14:paraId="67FD42CA" w14:textId="77777777" w:rsidTr="00524BCC">
        <w:tc>
          <w:tcPr>
            <w:tcW w:w="3006" w:type="dxa"/>
            <w:tcBorders>
              <w:bottom w:val="nil"/>
            </w:tcBorders>
            <w:noWrap/>
            <w:hideMark/>
          </w:tcPr>
          <w:p w14:paraId="38672A32" w14:textId="77777777" w:rsidR="00C204FE" w:rsidRPr="00D51B6A" w:rsidRDefault="00C204FE" w:rsidP="00524BCC">
            <w:pPr>
              <w:pStyle w:val="TableText"/>
              <w:keepNext/>
              <w:keepLines/>
            </w:pPr>
            <w:r w:rsidRPr="00D51B6A">
              <w:t>Riverland</w:t>
            </w:r>
          </w:p>
        </w:tc>
        <w:tc>
          <w:tcPr>
            <w:tcW w:w="1418" w:type="dxa"/>
            <w:tcBorders>
              <w:bottom w:val="nil"/>
            </w:tcBorders>
          </w:tcPr>
          <w:p w14:paraId="68CA8D0A" w14:textId="77777777" w:rsidR="00C204FE" w:rsidRPr="00D51B6A" w:rsidRDefault="00C204FE" w:rsidP="00524BCC">
            <w:pPr>
              <w:pStyle w:val="TableText"/>
              <w:keepNext/>
              <w:keepLines/>
            </w:pPr>
            <w:r>
              <w:t>Lower Murray</w:t>
            </w:r>
          </w:p>
        </w:tc>
        <w:tc>
          <w:tcPr>
            <w:tcW w:w="850" w:type="dxa"/>
            <w:tcBorders>
              <w:bottom w:val="nil"/>
            </w:tcBorders>
            <w:noWrap/>
            <w:tcMar>
              <w:right w:w="170" w:type="dxa"/>
            </w:tcMar>
            <w:hideMark/>
          </w:tcPr>
          <w:p w14:paraId="3D91A069" w14:textId="77777777" w:rsidR="00C204FE" w:rsidRPr="00D51B6A" w:rsidRDefault="00C204FE" w:rsidP="00524BCC">
            <w:pPr>
              <w:pStyle w:val="TableText"/>
              <w:keepNext/>
              <w:keepLines/>
              <w:jc w:val="right"/>
            </w:pPr>
            <w:r w:rsidRPr="00D51B6A">
              <w:t>36</w:t>
            </w:r>
          </w:p>
        </w:tc>
        <w:tc>
          <w:tcPr>
            <w:tcW w:w="850" w:type="dxa"/>
            <w:tcBorders>
              <w:bottom w:val="nil"/>
            </w:tcBorders>
            <w:noWrap/>
            <w:tcMar>
              <w:right w:w="170" w:type="dxa"/>
            </w:tcMar>
            <w:hideMark/>
          </w:tcPr>
          <w:p w14:paraId="16C3A594" w14:textId="77777777" w:rsidR="00C204FE" w:rsidRPr="00D51B6A" w:rsidRDefault="00C204FE" w:rsidP="00524BCC">
            <w:pPr>
              <w:pStyle w:val="TableText"/>
              <w:keepNext/>
              <w:keepLines/>
              <w:jc w:val="right"/>
            </w:pPr>
            <w:r w:rsidRPr="00D51B6A">
              <w:t>2</w:t>
            </w:r>
            <w:r>
              <w:t>,</w:t>
            </w:r>
            <w:r w:rsidRPr="00D51B6A">
              <w:t>927</w:t>
            </w:r>
          </w:p>
        </w:tc>
        <w:tc>
          <w:tcPr>
            <w:tcW w:w="850" w:type="dxa"/>
            <w:tcBorders>
              <w:bottom w:val="nil"/>
            </w:tcBorders>
            <w:noWrap/>
            <w:tcMar>
              <w:right w:w="170" w:type="dxa"/>
            </w:tcMar>
            <w:hideMark/>
          </w:tcPr>
          <w:p w14:paraId="6AB3D28A" w14:textId="77777777" w:rsidR="00C204FE" w:rsidRPr="00D51B6A" w:rsidRDefault="00C204FE" w:rsidP="00524BCC">
            <w:pPr>
              <w:pStyle w:val="TableText"/>
              <w:keepNext/>
              <w:keepLines/>
              <w:jc w:val="right"/>
            </w:pPr>
            <w:r w:rsidRPr="00D51B6A">
              <w:t>118</w:t>
            </w:r>
          </w:p>
        </w:tc>
        <w:tc>
          <w:tcPr>
            <w:tcW w:w="850" w:type="dxa"/>
            <w:tcBorders>
              <w:bottom w:val="nil"/>
            </w:tcBorders>
            <w:noWrap/>
            <w:tcMar>
              <w:right w:w="170" w:type="dxa"/>
            </w:tcMar>
            <w:hideMark/>
          </w:tcPr>
          <w:p w14:paraId="0FA0E5AE" w14:textId="77777777" w:rsidR="00C204FE" w:rsidRPr="00D51B6A" w:rsidRDefault="00C204FE" w:rsidP="00524BCC">
            <w:pPr>
              <w:pStyle w:val="TableText"/>
              <w:keepNext/>
              <w:keepLines/>
              <w:jc w:val="right"/>
            </w:pPr>
            <w:r w:rsidRPr="00D51B6A">
              <w:t>3</w:t>
            </w:r>
            <w:r>
              <w:t>,</w:t>
            </w:r>
            <w:r w:rsidRPr="00D51B6A">
              <w:t>267</w:t>
            </w:r>
          </w:p>
        </w:tc>
        <w:tc>
          <w:tcPr>
            <w:tcW w:w="850" w:type="dxa"/>
            <w:tcBorders>
              <w:bottom w:val="nil"/>
            </w:tcBorders>
            <w:noWrap/>
            <w:tcMar>
              <w:right w:w="170" w:type="dxa"/>
            </w:tcMar>
            <w:hideMark/>
          </w:tcPr>
          <w:p w14:paraId="2A980D1E" w14:textId="77777777" w:rsidR="00C204FE" w:rsidRPr="00D51B6A" w:rsidRDefault="00C204FE" w:rsidP="00524BCC">
            <w:pPr>
              <w:pStyle w:val="TableText"/>
              <w:keepNext/>
              <w:keepLines/>
              <w:jc w:val="right"/>
            </w:pPr>
            <w:r w:rsidRPr="00D51B6A">
              <w:t>1</w:t>
            </w:r>
            <w:r>
              <w:t>,</w:t>
            </w:r>
            <w:r w:rsidRPr="00D51B6A">
              <w:t>854</w:t>
            </w:r>
          </w:p>
        </w:tc>
        <w:tc>
          <w:tcPr>
            <w:tcW w:w="851" w:type="dxa"/>
            <w:tcBorders>
              <w:bottom w:val="nil"/>
            </w:tcBorders>
            <w:noWrap/>
            <w:tcMar>
              <w:right w:w="170" w:type="dxa"/>
            </w:tcMar>
            <w:hideMark/>
          </w:tcPr>
          <w:p w14:paraId="263C07A0" w14:textId="77777777" w:rsidR="00C204FE" w:rsidRPr="00D51B6A" w:rsidRDefault="00C204FE" w:rsidP="00524BCC">
            <w:pPr>
              <w:pStyle w:val="TableText"/>
              <w:keepNext/>
              <w:keepLines/>
              <w:jc w:val="right"/>
            </w:pPr>
            <w:r w:rsidRPr="00D51B6A">
              <w:t>947</w:t>
            </w:r>
          </w:p>
        </w:tc>
      </w:tr>
      <w:tr w:rsidR="00C204FE" w:rsidRPr="00B00AF8" w14:paraId="0255C8AF" w14:textId="77777777" w:rsidTr="00524BCC">
        <w:trPr>
          <w:cnfStyle w:val="000000100000" w:firstRow="0" w:lastRow="0" w:firstColumn="0" w:lastColumn="0" w:oddVBand="0" w:evenVBand="0" w:oddHBand="1" w:evenHBand="0" w:firstRowFirstColumn="0" w:firstRowLastColumn="0" w:lastRowFirstColumn="0" w:lastRowLastColumn="0"/>
        </w:trPr>
        <w:tc>
          <w:tcPr>
            <w:tcW w:w="3006" w:type="dxa"/>
            <w:tcBorders>
              <w:bottom w:val="nil"/>
            </w:tcBorders>
            <w:noWrap/>
            <w:hideMark/>
          </w:tcPr>
          <w:p w14:paraId="79F82C07" w14:textId="77777777" w:rsidR="00C204FE" w:rsidRPr="00D51B6A" w:rsidRDefault="00C204FE" w:rsidP="00524BCC">
            <w:pPr>
              <w:pStyle w:val="TableText"/>
              <w:keepNext/>
              <w:keepLines/>
            </w:pPr>
            <w:r w:rsidRPr="00D51B6A">
              <w:t>Macquarie Marshes</w:t>
            </w:r>
          </w:p>
        </w:tc>
        <w:tc>
          <w:tcPr>
            <w:tcW w:w="1418" w:type="dxa"/>
            <w:tcBorders>
              <w:bottom w:val="nil"/>
            </w:tcBorders>
          </w:tcPr>
          <w:p w14:paraId="40BDF0EB" w14:textId="77777777" w:rsidR="00C204FE" w:rsidRPr="00D51B6A" w:rsidRDefault="00C204FE" w:rsidP="00524BCC">
            <w:pPr>
              <w:pStyle w:val="TableText"/>
              <w:keepNext/>
              <w:keepLines/>
            </w:pPr>
            <w:r>
              <w:t>Macquarie</w:t>
            </w:r>
          </w:p>
        </w:tc>
        <w:tc>
          <w:tcPr>
            <w:tcW w:w="850" w:type="dxa"/>
            <w:tcBorders>
              <w:bottom w:val="nil"/>
            </w:tcBorders>
            <w:noWrap/>
            <w:tcMar>
              <w:right w:w="170" w:type="dxa"/>
            </w:tcMar>
            <w:hideMark/>
          </w:tcPr>
          <w:p w14:paraId="51D04242" w14:textId="77777777" w:rsidR="00C204FE" w:rsidRPr="00D51B6A" w:rsidRDefault="00C204FE" w:rsidP="00524BCC">
            <w:pPr>
              <w:pStyle w:val="TableText"/>
              <w:keepNext/>
              <w:keepLines/>
              <w:jc w:val="right"/>
            </w:pPr>
            <w:r w:rsidRPr="00D51B6A">
              <w:t>3</w:t>
            </w:r>
            <w:r>
              <w:t>,</w:t>
            </w:r>
            <w:r w:rsidRPr="00D51B6A">
              <w:t>963</w:t>
            </w:r>
          </w:p>
        </w:tc>
        <w:tc>
          <w:tcPr>
            <w:tcW w:w="850" w:type="dxa"/>
            <w:tcBorders>
              <w:bottom w:val="nil"/>
            </w:tcBorders>
            <w:noWrap/>
            <w:tcMar>
              <w:right w:w="170" w:type="dxa"/>
            </w:tcMar>
            <w:hideMark/>
          </w:tcPr>
          <w:p w14:paraId="3D8AC47B" w14:textId="77777777" w:rsidR="00C204FE" w:rsidRPr="00D51B6A" w:rsidRDefault="00C204FE" w:rsidP="00524BCC">
            <w:pPr>
              <w:pStyle w:val="TableText"/>
              <w:keepNext/>
              <w:keepLines/>
              <w:jc w:val="right"/>
            </w:pPr>
            <w:r w:rsidRPr="00D51B6A">
              <w:t>4</w:t>
            </w:r>
            <w:r>
              <w:t>,</w:t>
            </w:r>
            <w:r w:rsidRPr="00D51B6A">
              <w:t>953</w:t>
            </w:r>
          </w:p>
        </w:tc>
        <w:tc>
          <w:tcPr>
            <w:tcW w:w="850" w:type="dxa"/>
            <w:tcBorders>
              <w:bottom w:val="nil"/>
            </w:tcBorders>
            <w:noWrap/>
            <w:tcMar>
              <w:right w:w="170" w:type="dxa"/>
            </w:tcMar>
            <w:hideMark/>
          </w:tcPr>
          <w:p w14:paraId="0FA068BF" w14:textId="77777777" w:rsidR="00C204FE" w:rsidRPr="00D51B6A" w:rsidRDefault="00C204FE" w:rsidP="00524BCC">
            <w:pPr>
              <w:pStyle w:val="TableText"/>
              <w:keepNext/>
              <w:keepLines/>
              <w:jc w:val="right"/>
            </w:pPr>
            <w:r w:rsidRPr="00D51B6A">
              <w:t>7</w:t>
            </w:r>
            <w:r>
              <w:t>,</w:t>
            </w:r>
            <w:r w:rsidRPr="00D51B6A">
              <w:t>456</w:t>
            </w:r>
          </w:p>
        </w:tc>
        <w:tc>
          <w:tcPr>
            <w:tcW w:w="850" w:type="dxa"/>
            <w:tcBorders>
              <w:bottom w:val="nil"/>
            </w:tcBorders>
            <w:noWrap/>
            <w:tcMar>
              <w:right w:w="170" w:type="dxa"/>
            </w:tcMar>
            <w:hideMark/>
          </w:tcPr>
          <w:p w14:paraId="17DF147F" w14:textId="77777777" w:rsidR="00C204FE" w:rsidRPr="00D51B6A" w:rsidRDefault="00C204FE" w:rsidP="00524BCC">
            <w:pPr>
              <w:pStyle w:val="TableText"/>
              <w:keepNext/>
              <w:keepLines/>
              <w:jc w:val="right"/>
            </w:pPr>
            <w:r w:rsidRPr="00D51B6A">
              <w:t>7</w:t>
            </w:r>
            <w:r>
              <w:t>,</w:t>
            </w:r>
            <w:r w:rsidRPr="00D51B6A">
              <w:t>596</w:t>
            </w:r>
          </w:p>
        </w:tc>
        <w:tc>
          <w:tcPr>
            <w:tcW w:w="850" w:type="dxa"/>
            <w:tcBorders>
              <w:bottom w:val="nil"/>
            </w:tcBorders>
            <w:noWrap/>
            <w:tcMar>
              <w:right w:w="170" w:type="dxa"/>
            </w:tcMar>
            <w:hideMark/>
          </w:tcPr>
          <w:p w14:paraId="64220CF3" w14:textId="77777777" w:rsidR="00C204FE" w:rsidRPr="00D51B6A" w:rsidRDefault="00C204FE" w:rsidP="00524BCC">
            <w:pPr>
              <w:pStyle w:val="TableText"/>
              <w:keepNext/>
              <w:keepLines/>
              <w:jc w:val="right"/>
            </w:pPr>
            <w:r w:rsidRPr="00D51B6A">
              <w:t>5</w:t>
            </w:r>
            <w:r>
              <w:t>,</w:t>
            </w:r>
            <w:r w:rsidRPr="00D51B6A">
              <w:t>556</w:t>
            </w:r>
          </w:p>
        </w:tc>
        <w:tc>
          <w:tcPr>
            <w:tcW w:w="851" w:type="dxa"/>
            <w:tcBorders>
              <w:bottom w:val="nil"/>
            </w:tcBorders>
            <w:noWrap/>
            <w:tcMar>
              <w:right w:w="170" w:type="dxa"/>
            </w:tcMar>
            <w:hideMark/>
          </w:tcPr>
          <w:p w14:paraId="0957A4B1" w14:textId="77777777" w:rsidR="00C204FE" w:rsidRPr="00D51B6A" w:rsidRDefault="00C204FE" w:rsidP="00524BCC">
            <w:pPr>
              <w:pStyle w:val="TableText"/>
              <w:keepNext/>
              <w:keepLines/>
              <w:jc w:val="right"/>
            </w:pPr>
            <w:r>
              <w:t>–</w:t>
            </w:r>
          </w:p>
        </w:tc>
      </w:tr>
      <w:tr w:rsidR="00C204FE" w:rsidRPr="00B00AF8" w14:paraId="3D4D9874" w14:textId="77777777" w:rsidTr="00524BCC">
        <w:tc>
          <w:tcPr>
            <w:tcW w:w="3006" w:type="dxa"/>
            <w:tcBorders>
              <w:top w:val="nil"/>
            </w:tcBorders>
            <w:noWrap/>
            <w:hideMark/>
          </w:tcPr>
          <w:p w14:paraId="3000A5C3" w14:textId="77777777" w:rsidR="00C204FE" w:rsidRPr="00D51B6A" w:rsidRDefault="00C204FE" w:rsidP="00524BCC">
            <w:pPr>
              <w:pStyle w:val="TableText"/>
              <w:keepNext/>
              <w:keepLines/>
            </w:pPr>
            <w:r w:rsidRPr="00D51B6A">
              <w:t xml:space="preserve">Fivebough and Tuckerbil </w:t>
            </w:r>
            <w:r>
              <w:t>s</w:t>
            </w:r>
            <w:r w:rsidRPr="00D51B6A">
              <w:t>wamps</w:t>
            </w:r>
          </w:p>
        </w:tc>
        <w:tc>
          <w:tcPr>
            <w:tcW w:w="1418" w:type="dxa"/>
            <w:tcBorders>
              <w:top w:val="nil"/>
            </w:tcBorders>
          </w:tcPr>
          <w:p w14:paraId="23E3E88F" w14:textId="77777777" w:rsidR="00C204FE" w:rsidRPr="00247C70" w:rsidRDefault="00C204FE" w:rsidP="00524BCC">
            <w:pPr>
              <w:pStyle w:val="TableText"/>
              <w:keepNext/>
              <w:keepLines/>
            </w:pPr>
            <w:r>
              <w:t>Murrumbidgee</w:t>
            </w:r>
          </w:p>
        </w:tc>
        <w:tc>
          <w:tcPr>
            <w:tcW w:w="850" w:type="dxa"/>
            <w:tcBorders>
              <w:top w:val="nil"/>
            </w:tcBorders>
            <w:noWrap/>
            <w:tcMar>
              <w:right w:w="170" w:type="dxa"/>
            </w:tcMar>
            <w:hideMark/>
          </w:tcPr>
          <w:p w14:paraId="795D81B3" w14:textId="77777777" w:rsidR="00C204FE" w:rsidRPr="00D51B6A" w:rsidRDefault="00C204FE" w:rsidP="00524BCC">
            <w:pPr>
              <w:pStyle w:val="BodyText"/>
              <w:keepNext/>
              <w:keepLines/>
              <w:spacing w:beforeLines="20" w:before="48" w:afterLines="20" w:after="48"/>
              <w:jc w:val="right"/>
            </w:pPr>
            <w:r w:rsidRPr="00247C70">
              <w:t>–</w:t>
            </w:r>
          </w:p>
        </w:tc>
        <w:tc>
          <w:tcPr>
            <w:tcW w:w="850" w:type="dxa"/>
            <w:tcBorders>
              <w:top w:val="nil"/>
            </w:tcBorders>
            <w:noWrap/>
            <w:tcMar>
              <w:right w:w="170" w:type="dxa"/>
            </w:tcMar>
            <w:hideMark/>
          </w:tcPr>
          <w:p w14:paraId="1345A25F" w14:textId="77777777" w:rsidR="00C204FE" w:rsidRPr="00D51B6A" w:rsidRDefault="00C204FE" w:rsidP="00524BCC">
            <w:pPr>
              <w:pStyle w:val="BodyText"/>
              <w:keepNext/>
              <w:keepLines/>
              <w:spacing w:beforeLines="20" w:before="48" w:afterLines="20" w:after="48"/>
              <w:jc w:val="right"/>
            </w:pPr>
            <w:r w:rsidRPr="00247C70">
              <w:t>–</w:t>
            </w:r>
          </w:p>
        </w:tc>
        <w:tc>
          <w:tcPr>
            <w:tcW w:w="850" w:type="dxa"/>
            <w:tcBorders>
              <w:top w:val="nil"/>
            </w:tcBorders>
            <w:noWrap/>
            <w:tcMar>
              <w:right w:w="170" w:type="dxa"/>
            </w:tcMar>
            <w:hideMark/>
          </w:tcPr>
          <w:p w14:paraId="7172D12E" w14:textId="77777777" w:rsidR="00C204FE" w:rsidRPr="00D51B6A" w:rsidRDefault="00C204FE" w:rsidP="00524BCC">
            <w:pPr>
              <w:pStyle w:val="BodyText"/>
              <w:keepNext/>
              <w:keepLines/>
              <w:spacing w:beforeLines="20" w:before="48" w:afterLines="20" w:after="48"/>
              <w:jc w:val="right"/>
            </w:pPr>
            <w:r w:rsidRPr="00247C70">
              <w:t>–</w:t>
            </w:r>
          </w:p>
        </w:tc>
        <w:tc>
          <w:tcPr>
            <w:tcW w:w="850" w:type="dxa"/>
            <w:tcBorders>
              <w:top w:val="nil"/>
            </w:tcBorders>
            <w:noWrap/>
            <w:tcMar>
              <w:right w:w="170" w:type="dxa"/>
            </w:tcMar>
            <w:hideMark/>
          </w:tcPr>
          <w:p w14:paraId="5CCFB42A" w14:textId="77777777" w:rsidR="00C204FE" w:rsidRPr="00D51B6A" w:rsidRDefault="00C204FE" w:rsidP="00524BCC">
            <w:pPr>
              <w:pStyle w:val="TableText"/>
              <w:keepNext/>
              <w:keepLines/>
              <w:jc w:val="right"/>
            </w:pPr>
            <w:r w:rsidRPr="00D51B6A">
              <w:t>144</w:t>
            </w:r>
          </w:p>
        </w:tc>
        <w:tc>
          <w:tcPr>
            <w:tcW w:w="850" w:type="dxa"/>
            <w:tcBorders>
              <w:top w:val="nil"/>
            </w:tcBorders>
            <w:noWrap/>
            <w:tcMar>
              <w:right w:w="170" w:type="dxa"/>
            </w:tcMar>
            <w:hideMark/>
          </w:tcPr>
          <w:p w14:paraId="273FA32C" w14:textId="77777777" w:rsidR="00C204FE" w:rsidRPr="00D51B6A" w:rsidRDefault="00C204FE" w:rsidP="00524BCC">
            <w:pPr>
              <w:pStyle w:val="TableText"/>
              <w:keepNext/>
              <w:keepLines/>
              <w:jc w:val="right"/>
            </w:pPr>
            <w:r w:rsidRPr="00D51B6A">
              <w:t>337</w:t>
            </w:r>
          </w:p>
        </w:tc>
        <w:tc>
          <w:tcPr>
            <w:tcW w:w="851" w:type="dxa"/>
            <w:tcBorders>
              <w:top w:val="nil"/>
            </w:tcBorders>
            <w:noWrap/>
            <w:tcMar>
              <w:right w:w="170" w:type="dxa"/>
            </w:tcMar>
            <w:hideMark/>
          </w:tcPr>
          <w:p w14:paraId="4F63A8BF" w14:textId="77777777" w:rsidR="00C204FE" w:rsidRPr="00D51B6A" w:rsidRDefault="00C204FE" w:rsidP="00524BCC">
            <w:pPr>
              <w:pStyle w:val="TableText"/>
              <w:keepNext/>
              <w:keepLines/>
              <w:jc w:val="right"/>
            </w:pPr>
            <w:r w:rsidRPr="00D51B6A">
              <w:t>103</w:t>
            </w:r>
          </w:p>
        </w:tc>
      </w:tr>
      <w:tr w:rsidR="00C204FE" w:rsidRPr="00B00AF8" w14:paraId="504DFC57" w14:textId="77777777" w:rsidTr="00524BCC">
        <w:trPr>
          <w:cnfStyle w:val="010000000000" w:firstRow="0" w:lastRow="1" w:firstColumn="0" w:lastColumn="0" w:oddVBand="0" w:evenVBand="0" w:oddHBand="0" w:evenHBand="0" w:firstRowFirstColumn="0" w:firstRowLastColumn="0" w:lastRowFirstColumn="0" w:lastRowLastColumn="0"/>
        </w:trPr>
        <w:tc>
          <w:tcPr>
            <w:tcW w:w="3006" w:type="dxa"/>
            <w:tcBorders>
              <w:top w:val="single" w:sz="4" w:space="0" w:color="auto"/>
              <w:bottom w:val="single" w:sz="4" w:space="0" w:color="auto"/>
            </w:tcBorders>
            <w:noWrap/>
          </w:tcPr>
          <w:p w14:paraId="1F3A9A7F" w14:textId="77777777" w:rsidR="00C204FE" w:rsidRPr="00D51B6A" w:rsidRDefault="00C204FE" w:rsidP="00524BCC">
            <w:pPr>
              <w:pStyle w:val="TableText"/>
              <w:keepNext/>
              <w:keepLines/>
            </w:pPr>
          </w:p>
        </w:tc>
        <w:tc>
          <w:tcPr>
            <w:tcW w:w="1418" w:type="dxa"/>
            <w:tcBorders>
              <w:top w:val="single" w:sz="4" w:space="0" w:color="auto"/>
              <w:bottom w:val="single" w:sz="4" w:space="0" w:color="auto"/>
            </w:tcBorders>
          </w:tcPr>
          <w:p w14:paraId="2D0772CD" w14:textId="77777777" w:rsidR="00C204FE" w:rsidRDefault="00C204FE" w:rsidP="00524BCC">
            <w:pPr>
              <w:pStyle w:val="TableText"/>
              <w:keepNext/>
              <w:keepLines/>
            </w:pPr>
          </w:p>
        </w:tc>
        <w:tc>
          <w:tcPr>
            <w:tcW w:w="850" w:type="dxa"/>
            <w:tcBorders>
              <w:top w:val="single" w:sz="4" w:space="0" w:color="auto"/>
              <w:bottom w:val="single" w:sz="4" w:space="0" w:color="auto"/>
            </w:tcBorders>
            <w:noWrap/>
            <w:tcMar>
              <w:right w:w="170" w:type="dxa"/>
            </w:tcMar>
          </w:tcPr>
          <w:p w14:paraId="2645BF39" w14:textId="34DD68BA" w:rsidR="00C204FE" w:rsidRPr="00D51B6A" w:rsidRDefault="00C204FE" w:rsidP="00524BCC">
            <w:pPr>
              <w:pStyle w:val="TableText"/>
              <w:keepNext/>
              <w:keepLines/>
              <w:jc w:val="right"/>
            </w:pPr>
            <w:r>
              <w:t>114,476</w:t>
            </w:r>
          </w:p>
        </w:tc>
        <w:tc>
          <w:tcPr>
            <w:tcW w:w="850" w:type="dxa"/>
            <w:tcBorders>
              <w:top w:val="single" w:sz="4" w:space="0" w:color="auto"/>
              <w:bottom w:val="single" w:sz="4" w:space="0" w:color="auto"/>
            </w:tcBorders>
            <w:noWrap/>
            <w:tcMar>
              <w:right w:w="170" w:type="dxa"/>
            </w:tcMar>
          </w:tcPr>
          <w:p w14:paraId="5CC5B350" w14:textId="6B254EC5" w:rsidR="00C204FE" w:rsidRPr="00D51B6A" w:rsidRDefault="00C204FE" w:rsidP="00524BCC">
            <w:pPr>
              <w:pStyle w:val="TableText"/>
              <w:keepNext/>
              <w:keepLines/>
              <w:jc w:val="right"/>
            </w:pPr>
            <w:r>
              <w:t>135,311</w:t>
            </w:r>
          </w:p>
        </w:tc>
        <w:tc>
          <w:tcPr>
            <w:tcW w:w="850" w:type="dxa"/>
            <w:tcBorders>
              <w:top w:val="single" w:sz="4" w:space="0" w:color="auto"/>
              <w:bottom w:val="single" w:sz="4" w:space="0" w:color="auto"/>
            </w:tcBorders>
            <w:noWrap/>
            <w:tcMar>
              <w:right w:w="170" w:type="dxa"/>
            </w:tcMar>
          </w:tcPr>
          <w:p w14:paraId="277CFA73" w14:textId="2168C3CD" w:rsidR="00C204FE" w:rsidRPr="00D51B6A" w:rsidRDefault="00C204FE" w:rsidP="00524BCC">
            <w:pPr>
              <w:pStyle w:val="TableText"/>
              <w:keepNext/>
              <w:keepLines/>
              <w:jc w:val="right"/>
            </w:pPr>
            <w:r>
              <w:t>118,743</w:t>
            </w:r>
          </w:p>
        </w:tc>
        <w:tc>
          <w:tcPr>
            <w:tcW w:w="850" w:type="dxa"/>
            <w:tcBorders>
              <w:top w:val="single" w:sz="4" w:space="0" w:color="auto"/>
              <w:bottom w:val="single" w:sz="4" w:space="0" w:color="auto"/>
            </w:tcBorders>
            <w:noWrap/>
            <w:tcMar>
              <w:right w:w="170" w:type="dxa"/>
            </w:tcMar>
          </w:tcPr>
          <w:p w14:paraId="00A0E752" w14:textId="7397A9C7" w:rsidR="00C204FE" w:rsidRPr="00D51B6A" w:rsidRDefault="00C204FE" w:rsidP="00524BCC">
            <w:pPr>
              <w:pStyle w:val="TableText"/>
              <w:keepNext/>
              <w:keepLines/>
              <w:jc w:val="right"/>
            </w:pPr>
            <w:r>
              <w:t>124,058</w:t>
            </w:r>
          </w:p>
        </w:tc>
        <w:tc>
          <w:tcPr>
            <w:tcW w:w="850" w:type="dxa"/>
            <w:tcBorders>
              <w:top w:val="single" w:sz="4" w:space="0" w:color="auto"/>
              <w:bottom w:val="single" w:sz="4" w:space="0" w:color="auto"/>
            </w:tcBorders>
            <w:noWrap/>
            <w:tcMar>
              <w:right w:w="170" w:type="dxa"/>
            </w:tcMar>
          </w:tcPr>
          <w:p w14:paraId="37D6EA97" w14:textId="70E1B777" w:rsidR="00C204FE" w:rsidRPr="00D51B6A" w:rsidRDefault="00C204FE" w:rsidP="00524BCC">
            <w:pPr>
              <w:pStyle w:val="TableText"/>
              <w:keepNext/>
              <w:keepLines/>
              <w:jc w:val="right"/>
            </w:pPr>
            <w:r>
              <w:t>126,421</w:t>
            </w:r>
          </w:p>
        </w:tc>
        <w:tc>
          <w:tcPr>
            <w:tcW w:w="851" w:type="dxa"/>
            <w:tcBorders>
              <w:top w:val="single" w:sz="4" w:space="0" w:color="auto"/>
              <w:bottom w:val="single" w:sz="4" w:space="0" w:color="auto"/>
            </w:tcBorders>
            <w:noWrap/>
            <w:tcMar>
              <w:right w:w="170" w:type="dxa"/>
            </w:tcMar>
          </w:tcPr>
          <w:p w14:paraId="4AF2665E" w14:textId="1065B784" w:rsidR="00C204FE" w:rsidRPr="00D51B6A" w:rsidRDefault="00C204FE" w:rsidP="00524BCC">
            <w:pPr>
              <w:pStyle w:val="TableText"/>
              <w:keepNext/>
              <w:keepLines/>
              <w:jc w:val="right"/>
            </w:pPr>
            <w:r>
              <w:t>114,854</w:t>
            </w:r>
          </w:p>
        </w:tc>
      </w:tr>
    </w:tbl>
    <w:p w14:paraId="07A73F49" w14:textId="2D3AE87E" w:rsidR="002E4A8D" w:rsidRDefault="002E4A8D" w:rsidP="00D51B6A">
      <w:pPr>
        <w:pStyle w:val="Heading2"/>
      </w:pPr>
      <w:bookmarkStart w:id="135" w:name="_Toc81318880"/>
      <w:r>
        <w:t>Condamine</w:t>
      </w:r>
      <w:r w:rsidR="00014C4C">
        <w:t>–</w:t>
      </w:r>
      <w:r>
        <w:t>Balonne</w:t>
      </w:r>
      <w:bookmarkEnd w:id="135"/>
    </w:p>
    <w:p w14:paraId="36338F50" w14:textId="248E6D85" w:rsidR="002E4A8D" w:rsidRPr="00A528CA" w:rsidRDefault="002E4A8D" w:rsidP="00D51B6A">
      <w:pPr>
        <w:pStyle w:val="Heading3"/>
      </w:pPr>
      <w:r w:rsidRPr="00A528CA">
        <w:t xml:space="preserve">Narran </w:t>
      </w:r>
      <w:r>
        <w:t>L</w:t>
      </w:r>
      <w:r w:rsidRPr="00A528CA">
        <w:t>ake</w:t>
      </w:r>
      <w:r>
        <w:t xml:space="preserve"> Nature Reserve</w:t>
      </w:r>
      <w:r w:rsidRPr="00A528CA">
        <w:t xml:space="preserve"> </w:t>
      </w:r>
      <w:r w:rsidR="0084387E">
        <w:t>(</w:t>
      </w:r>
      <w:r w:rsidR="0084387E" w:rsidRPr="005232B5">
        <w:t>Dharriwaa</w:t>
      </w:r>
      <w:r w:rsidR="0084387E">
        <w:t>)</w:t>
      </w:r>
    </w:p>
    <w:p w14:paraId="72BCB7F3" w14:textId="3069C1DE" w:rsidR="002E4A8D" w:rsidRDefault="002E4A8D" w:rsidP="002E4A8D">
      <w:pPr>
        <w:pStyle w:val="BodyText"/>
      </w:pPr>
      <w:r w:rsidRPr="005232B5">
        <w:t>In 2020</w:t>
      </w:r>
      <w:r w:rsidR="007B6690">
        <w:t xml:space="preserve">, Commonwealth environmental water was </w:t>
      </w:r>
      <w:r>
        <w:t xml:space="preserve">delivered to the </w:t>
      </w:r>
      <w:r w:rsidRPr="005232B5">
        <w:t xml:space="preserve">internationally significant Narran Lakes (Dharriwaa to the Yuwaalaraay/Euahlayi First Nations people). Around 163 GL of </w:t>
      </w:r>
      <w:r w:rsidR="00E77696">
        <w:t xml:space="preserve">Commonwealth environmental water </w:t>
      </w:r>
      <w:r w:rsidRPr="005232B5">
        <w:t>was delivered against permanent entitlements, including 95 GL from overland flow licences. An additional 9</w:t>
      </w:r>
      <w:r w:rsidR="00B52ED2">
        <w:t> </w:t>
      </w:r>
      <w:r w:rsidRPr="005232B5">
        <w:t>GL reached Narran Lakes from a pilot project where an upstream licence holder was reimbursed for not pumping</w:t>
      </w:r>
      <w:r>
        <w:t xml:space="preserve"> (</w:t>
      </w:r>
      <w:r w:rsidR="007A10C4" w:rsidRPr="003D388B">
        <w:t xml:space="preserve">CEWO Watering </w:t>
      </w:r>
      <w:r w:rsidR="008F3C1D">
        <w:t xml:space="preserve">Action </w:t>
      </w:r>
      <w:r w:rsidR="007A10C4" w:rsidRPr="003D388B">
        <w:t>Acquittal Report 2020, unpublished</w:t>
      </w:r>
      <w:r>
        <w:t>)</w:t>
      </w:r>
      <w:r w:rsidRPr="005232B5">
        <w:t xml:space="preserve">. </w:t>
      </w:r>
      <w:r>
        <w:t xml:space="preserve">An estimated </w:t>
      </w:r>
      <w:r w:rsidRPr="005232B5">
        <w:t>4</w:t>
      </w:r>
      <w:r w:rsidR="00D12A1C">
        <w:t>,</w:t>
      </w:r>
      <w:r w:rsidRPr="005232B5">
        <w:t>330</w:t>
      </w:r>
      <w:r w:rsidR="00C204FE">
        <w:t> </w:t>
      </w:r>
      <w:r w:rsidRPr="005232B5">
        <w:t xml:space="preserve">ha </w:t>
      </w:r>
      <w:r>
        <w:t>(7%) of the</w:t>
      </w:r>
      <w:r w:rsidRPr="005232B5">
        <w:t xml:space="preserve"> Narran Lakes Ramsar wetland site</w:t>
      </w:r>
      <w:r>
        <w:t xml:space="preserve"> was inundated with </w:t>
      </w:r>
      <w:r w:rsidR="007B6690">
        <w:t xml:space="preserve">Commonwealth environmental </w:t>
      </w:r>
      <w:r>
        <w:t xml:space="preserve">water including areas of </w:t>
      </w:r>
      <w:r w:rsidR="00D12A1C">
        <w:t>L</w:t>
      </w:r>
      <w:r>
        <w:t>ignum shrubland, woodland riparian vegetation and permanent lakes (</w:t>
      </w:r>
      <w:r>
        <w:fldChar w:fldCharType="begin"/>
      </w:r>
      <w:r>
        <w:instrText xml:space="preserve"> REF _Ref69746093 \h </w:instrText>
      </w:r>
      <w:r>
        <w:fldChar w:fldCharType="separate"/>
      </w:r>
      <w:r w:rsidR="00B849DF">
        <w:t xml:space="preserve">Figure </w:t>
      </w:r>
      <w:r w:rsidR="00B849DF">
        <w:rPr>
          <w:noProof/>
        </w:rPr>
        <w:t>7</w:t>
      </w:r>
      <w:r w:rsidR="00B849DF">
        <w:t>.</w:t>
      </w:r>
      <w:r w:rsidR="00B849DF">
        <w:rPr>
          <w:noProof/>
        </w:rPr>
        <w:t>1</w:t>
      </w:r>
      <w:r>
        <w:fldChar w:fldCharType="end"/>
      </w:r>
      <w:r>
        <w:t>)</w:t>
      </w:r>
      <w:r w:rsidR="00D12A1C">
        <w:t xml:space="preserve"> </w:t>
      </w:r>
      <w:r>
        <w:t xml:space="preserve">that had </w:t>
      </w:r>
      <w:r w:rsidRPr="005232B5">
        <w:t xml:space="preserve">not been inundated since April 2013. </w:t>
      </w:r>
      <w:r>
        <w:t>Waterbird monitoring in the Narran lakes Ramsar area identified o</w:t>
      </w:r>
      <w:r w:rsidRPr="008E27FF">
        <w:t>ver 30</w:t>
      </w:r>
      <w:r w:rsidR="00D12A1C">
        <w:t> </w:t>
      </w:r>
      <w:r w:rsidRPr="008E27FF">
        <w:t xml:space="preserve">waterbird species including </w:t>
      </w:r>
      <w:r>
        <w:t>species</w:t>
      </w:r>
      <w:r w:rsidRPr="008E27FF">
        <w:t xml:space="preserve"> listed as threatened </w:t>
      </w:r>
      <w:r>
        <w:t xml:space="preserve">under the </w:t>
      </w:r>
      <w:r w:rsidRPr="00D12A1C">
        <w:rPr>
          <w:rStyle w:val="Italics"/>
        </w:rPr>
        <w:t>NSW B</w:t>
      </w:r>
      <w:r w:rsidR="00C204FE">
        <w:rPr>
          <w:rStyle w:val="Italics"/>
        </w:rPr>
        <w:t xml:space="preserve">iodiversity </w:t>
      </w:r>
      <w:r w:rsidRPr="00D12A1C">
        <w:rPr>
          <w:rStyle w:val="Italics"/>
        </w:rPr>
        <w:t>C</w:t>
      </w:r>
      <w:r w:rsidR="00C204FE">
        <w:rPr>
          <w:rStyle w:val="Italics"/>
        </w:rPr>
        <w:t>onservation</w:t>
      </w:r>
      <w:r w:rsidRPr="00D12A1C">
        <w:rPr>
          <w:rStyle w:val="Italics"/>
        </w:rPr>
        <w:t xml:space="preserve"> Act 2006;</w:t>
      </w:r>
      <w:r w:rsidRPr="008E27FF">
        <w:t xml:space="preserve"> freckled duck, blue-billed duck and black necked stork</w:t>
      </w:r>
      <w:r>
        <w:t xml:space="preserve"> </w:t>
      </w:r>
      <w:r w:rsidR="00C204FE">
        <w:t>(CEWO 2020).</w:t>
      </w:r>
    </w:p>
    <w:p w14:paraId="42D37FEA" w14:textId="4041030C" w:rsidR="002E4A8D" w:rsidRDefault="00772D59" w:rsidP="00772D59">
      <w:pPr>
        <w:pStyle w:val="BodyText"/>
        <w:rPr>
          <w:color w:val="auto"/>
          <w:sz w:val="20"/>
        </w:rPr>
      </w:pPr>
      <w:r w:rsidRPr="00772D59">
        <w:rPr>
          <w:noProof/>
        </w:rPr>
        <w:lastRenderedPageBreak/>
        <w:drawing>
          <wp:inline distT="0" distB="0" distL="0" distR="0" wp14:anchorId="7F6BB4F9" wp14:editId="17E363AC">
            <wp:extent cx="6003985" cy="3300095"/>
            <wp:effectExtent l="0" t="0" r="0" b="0"/>
            <wp:docPr id="53" name="Picture 53"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acked column chart, years on x-axis, % inundated on y-axis. Other detail as per caption"/>
                    <pic:cNvPicPr/>
                  </pic:nvPicPr>
                  <pic:blipFill rotWithShape="1">
                    <a:blip r:embed="rId73" cstate="email">
                      <a:extLst>
                        <a:ext uri="{28A0092B-C50C-407E-A947-70E740481C1C}">
                          <a14:useLocalDpi xmlns:a14="http://schemas.microsoft.com/office/drawing/2010/main"/>
                        </a:ext>
                      </a:extLst>
                    </a:blip>
                    <a:srcRect r="1897"/>
                    <a:stretch/>
                  </pic:blipFill>
                  <pic:spPr bwMode="auto">
                    <a:xfrm>
                      <a:off x="0" y="0"/>
                      <a:ext cx="6003985" cy="3300095"/>
                    </a:xfrm>
                    <a:prstGeom prst="rect">
                      <a:avLst/>
                    </a:prstGeom>
                    <a:ln>
                      <a:noFill/>
                    </a:ln>
                    <a:extLst>
                      <a:ext uri="{53640926-AAD7-44D8-BBD7-CCE9431645EC}">
                        <a14:shadowObscured xmlns:a14="http://schemas.microsoft.com/office/drawing/2010/main"/>
                      </a:ext>
                    </a:extLst>
                  </pic:spPr>
                </pic:pic>
              </a:graphicData>
            </a:graphic>
          </wp:inline>
        </w:drawing>
      </w:r>
    </w:p>
    <w:p w14:paraId="46DF1590" w14:textId="0BA2EA1D" w:rsidR="002E4A8D" w:rsidRDefault="002E4A8D" w:rsidP="00524BCC">
      <w:pPr>
        <w:pStyle w:val="CaptionFigure"/>
        <w:rPr>
          <w:color w:val="auto"/>
        </w:rPr>
      </w:pPr>
      <w:bookmarkStart w:id="136" w:name="_Ref69746093"/>
      <w:bookmarkStart w:id="137" w:name="_Toc81315298"/>
      <w:r>
        <w:t xml:space="preserve">Figure </w:t>
      </w:r>
      <w:fldSimple w:instr=" STYLEREF 1 \s ">
        <w:r w:rsidR="00B849DF">
          <w:rPr>
            <w:noProof/>
          </w:rPr>
          <w:t>7</w:t>
        </w:r>
      </w:fldSimple>
      <w:r w:rsidR="00F65304">
        <w:t>.</w:t>
      </w:r>
      <w:fldSimple w:instr=" SEQ Figure \* ARABIC \s 1 ">
        <w:r w:rsidR="00B849DF">
          <w:rPr>
            <w:noProof/>
          </w:rPr>
          <w:t>1</w:t>
        </w:r>
      </w:fldSimple>
      <w:bookmarkEnd w:id="136"/>
      <w:r>
        <w:t xml:space="preserve"> </w:t>
      </w:r>
      <w:r w:rsidR="0032722E" w:rsidRPr="0032722E">
        <w:t>Percentage of ANAE habitat types (see Ecosystem Diversity</w:t>
      </w:r>
      <w:r w:rsidR="00B24B77">
        <w:t xml:space="preserve"> </w:t>
      </w:r>
      <w:r w:rsidR="00D51B6A">
        <w:t>e</w:t>
      </w:r>
      <w:r w:rsidR="00B24B77">
        <w:t>valuation</w:t>
      </w:r>
      <w:r w:rsidR="00D51B6A">
        <w:t>, Brooks 2021</w:t>
      </w:r>
      <w:r w:rsidR="0032722E" w:rsidRPr="0032722E">
        <w:t xml:space="preserve">) within </w:t>
      </w:r>
      <w:r>
        <w:t xml:space="preserve">the </w:t>
      </w:r>
      <w:r w:rsidR="00AC31C6">
        <w:t xml:space="preserve">Narran Lake Nature Reserve </w:t>
      </w:r>
      <w:r>
        <w:t xml:space="preserve">Ramsar area inundated by </w:t>
      </w:r>
      <w:r w:rsidR="00E31059">
        <w:t xml:space="preserve">environmental water </w:t>
      </w:r>
      <w:r w:rsidR="00F41C61">
        <w:t>with a</w:t>
      </w:r>
      <w:r>
        <w:t xml:space="preserve"> </w:t>
      </w:r>
      <w:r w:rsidR="007B6690">
        <w:t>Commonwealth environmental water</w:t>
      </w:r>
      <w:r w:rsidR="00E31059">
        <w:t xml:space="preserve"> </w:t>
      </w:r>
      <w:r w:rsidR="00F41C61">
        <w:t>contribution</w:t>
      </w:r>
      <w:r w:rsidR="00D51B6A">
        <w:t xml:space="preserve">, </w:t>
      </w:r>
      <w:r w:rsidR="00D12A1C">
        <w:t>2014–20</w:t>
      </w:r>
      <w:bookmarkEnd w:id="137"/>
    </w:p>
    <w:p w14:paraId="18D30727" w14:textId="225BE700" w:rsidR="002E4A8D" w:rsidRDefault="002E4A8D" w:rsidP="00D51B6A">
      <w:pPr>
        <w:pStyle w:val="Heading2"/>
        <w:rPr>
          <w:shd w:val="clear" w:color="auto" w:fill="FFFFFF"/>
        </w:rPr>
      </w:pPr>
      <w:bookmarkStart w:id="138" w:name="_Toc81318881"/>
      <w:r>
        <w:rPr>
          <w:shd w:val="clear" w:color="auto" w:fill="FFFFFF"/>
        </w:rPr>
        <w:t>Central Murray</w:t>
      </w:r>
      <w:bookmarkEnd w:id="138"/>
    </w:p>
    <w:p w14:paraId="72C61478" w14:textId="47050B7C" w:rsidR="002E4A8D" w:rsidRPr="006C0B72" w:rsidRDefault="002E4A8D" w:rsidP="00D51B6A">
      <w:pPr>
        <w:pStyle w:val="Heading3"/>
      </w:pPr>
      <w:r w:rsidRPr="006C0B72">
        <w:t>NSW Central Murray Forests and Barmah Forest Ramsar</w:t>
      </w:r>
    </w:p>
    <w:p w14:paraId="340C2D5D" w14:textId="0A95E72C" w:rsidR="002E4A8D" w:rsidRPr="00950D0E" w:rsidRDefault="002E4A8D" w:rsidP="00950D0E">
      <w:pPr>
        <w:pStyle w:val="BodyText"/>
      </w:pPr>
      <w:r w:rsidRPr="00950D0E">
        <w:t xml:space="preserve">The NSW Central Murray Forests Ramsar site covers an area of 83,992 ha and consists of </w:t>
      </w:r>
      <w:r w:rsidR="00D12A1C">
        <w:t>3</w:t>
      </w:r>
      <w:r w:rsidRPr="00950D0E">
        <w:t xml:space="preserve"> subsites: Millewa Forests, Werai Forests and Koondrook Forests, while the Barmah Forest Ramsar </w:t>
      </w:r>
      <w:r w:rsidR="00AC77B0">
        <w:t xml:space="preserve">site </w:t>
      </w:r>
      <w:r w:rsidRPr="00950D0E">
        <w:t>represents the Victorian section of the larger Barmah</w:t>
      </w:r>
      <w:r w:rsidR="00014C4C">
        <w:t>–</w:t>
      </w:r>
      <w:r w:rsidR="00470E10" w:rsidRPr="00950D0E">
        <w:t>Mill</w:t>
      </w:r>
      <w:r w:rsidR="00470E10">
        <w:t>e</w:t>
      </w:r>
      <w:r w:rsidR="00470E10" w:rsidRPr="00950D0E">
        <w:t xml:space="preserve">wa </w:t>
      </w:r>
      <w:r w:rsidRPr="00950D0E">
        <w:t>complex. The Barmah</w:t>
      </w:r>
      <w:r w:rsidR="00014C4C">
        <w:t>–</w:t>
      </w:r>
      <w:r w:rsidR="00470E10" w:rsidRPr="00950D0E">
        <w:t>Mill</w:t>
      </w:r>
      <w:r w:rsidR="00470E10">
        <w:t>e</w:t>
      </w:r>
      <w:r w:rsidR="00470E10" w:rsidRPr="00950D0E">
        <w:t xml:space="preserve">wa </w:t>
      </w:r>
      <w:r w:rsidRPr="00950D0E">
        <w:t>is influenced by flows from the Murray River. In 2019</w:t>
      </w:r>
      <w:r w:rsidR="006A42F2">
        <w:t>–20</w:t>
      </w:r>
      <w:r w:rsidR="00F663FC">
        <w:t>,</w:t>
      </w:r>
      <w:r w:rsidRPr="00950D0E">
        <w:t xml:space="preserve"> 39</w:t>
      </w:r>
      <w:r w:rsidR="00D12A1C">
        <w:t>,</w:t>
      </w:r>
      <w:r w:rsidRPr="00950D0E">
        <w:t xml:space="preserve">340 ML of </w:t>
      </w:r>
      <w:r w:rsidR="00AC77B0">
        <w:t xml:space="preserve">Commonwealth environmental water was delivered in conjunction with </w:t>
      </w:r>
      <w:r w:rsidRPr="00950D0E">
        <w:t xml:space="preserve">additional water from </w:t>
      </w:r>
      <w:r w:rsidR="00B24B77">
        <w:t xml:space="preserve">the </w:t>
      </w:r>
      <w:r w:rsidRPr="00950D0E">
        <w:t>NSW Murray Additional Allowance</w:t>
      </w:r>
      <w:r w:rsidR="00D51063">
        <w:t xml:space="preserve"> Planned </w:t>
      </w:r>
      <w:r w:rsidR="005E3A34">
        <w:t xml:space="preserve">Environmental </w:t>
      </w:r>
      <w:r w:rsidR="002718F8">
        <w:t xml:space="preserve">Water </w:t>
      </w:r>
      <w:r w:rsidR="00B24B77">
        <w:t xml:space="preserve">= </w:t>
      </w:r>
      <w:r w:rsidRPr="00950D0E">
        <w:t>5</w:t>
      </w:r>
      <w:r w:rsidR="00D12A1C">
        <w:t>,</w:t>
      </w:r>
      <w:r w:rsidRPr="00950D0E">
        <w:t>690 ML, The Living Murray (TLM) 3</w:t>
      </w:r>
      <w:r w:rsidR="00D12A1C">
        <w:t>,</w:t>
      </w:r>
      <w:r w:rsidRPr="00950D0E">
        <w:t xml:space="preserve">460ML and River Murray Increased Flows </w:t>
      </w:r>
      <w:r w:rsidR="00B24B77">
        <w:t>=</w:t>
      </w:r>
      <w:r w:rsidRPr="00950D0E">
        <w:t xml:space="preserve"> 22,080</w:t>
      </w:r>
      <w:r w:rsidR="00D12A1C">
        <w:t xml:space="preserve"> </w:t>
      </w:r>
      <w:r w:rsidRPr="00950D0E">
        <w:t xml:space="preserve">ML. Flows inundated 4% of the Barmah Forest and 2% of the NSW Central Murray State Forest (see </w:t>
      </w:r>
      <w:r w:rsidRPr="00950D0E">
        <w:fldChar w:fldCharType="begin"/>
      </w:r>
      <w:r w:rsidRPr="00950D0E">
        <w:instrText xml:space="preserve"> REF _Ref69648945 \h  \* MERGEFORMAT </w:instrText>
      </w:r>
      <w:r w:rsidRPr="00950D0E">
        <w:fldChar w:fldCharType="separate"/>
      </w:r>
      <w:r w:rsidR="00B849DF">
        <w:t>Table 7.1</w:t>
      </w:r>
      <w:r w:rsidRPr="00950D0E">
        <w:fldChar w:fldCharType="end"/>
      </w:r>
      <w:r w:rsidRPr="00950D0E">
        <w:t xml:space="preserve">, </w:t>
      </w:r>
      <w:r w:rsidRPr="00950D0E">
        <w:fldChar w:fldCharType="begin"/>
      </w:r>
      <w:r w:rsidRPr="00950D0E">
        <w:instrText xml:space="preserve"> REF _Ref69748412 \h  \* MERGEFORMAT </w:instrText>
      </w:r>
      <w:r w:rsidRPr="00950D0E">
        <w:fldChar w:fldCharType="separate"/>
      </w:r>
      <w:r w:rsidR="00B849DF">
        <w:t>Figure 7.2</w:t>
      </w:r>
      <w:r w:rsidRPr="00950D0E">
        <w:fldChar w:fldCharType="end"/>
      </w:r>
      <w:r w:rsidRPr="00950D0E">
        <w:t xml:space="preserve">). </w:t>
      </w:r>
      <w:r w:rsidR="007B6690">
        <w:t xml:space="preserve">Commonwealth environmental </w:t>
      </w:r>
      <w:r w:rsidRPr="00950D0E">
        <w:t xml:space="preserve">water has been </w:t>
      </w:r>
      <w:r w:rsidR="00AC77B0">
        <w:t>delivered to</w:t>
      </w:r>
      <w:r w:rsidRPr="00950D0E">
        <w:t xml:space="preserve"> both areas</w:t>
      </w:r>
      <w:r w:rsidR="00FA1AE6">
        <w:t xml:space="preserve"> each year</w:t>
      </w:r>
      <w:r w:rsidRPr="00950D0E">
        <w:t>, except for 2014</w:t>
      </w:r>
      <w:r w:rsidR="00D12A1C">
        <w:t>–</w:t>
      </w:r>
      <w:r w:rsidRPr="00950D0E">
        <w:t xml:space="preserve">15 when environmental water was delivered </w:t>
      </w:r>
      <w:r w:rsidR="00B24B77" w:rsidRPr="00950D0E">
        <w:t>from other sources</w:t>
      </w:r>
      <w:r w:rsidR="00B24B77">
        <w:t>,</w:t>
      </w:r>
      <w:r w:rsidR="00B24B77" w:rsidRPr="00950D0E">
        <w:t xml:space="preserve"> </w:t>
      </w:r>
      <w:r w:rsidRPr="00950D0E">
        <w:t>and in 2016</w:t>
      </w:r>
      <w:r w:rsidR="00D12A1C">
        <w:t>–</w:t>
      </w:r>
      <w:r w:rsidRPr="00950D0E">
        <w:t>17 when high rainfall and high river flows led to unregulated flows through both areas. Over the past 6 years</w:t>
      </w:r>
      <w:r w:rsidR="00B24B77">
        <w:t>,</w:t>
      </w:r>
      <w:r w:rsidRPr="00950D0E">
        <w:t xml:space="preserve"> areas inundated by </w:t>
      </w:r>
      <w:r w:rsidR="007B6690">
        <w:t xml:space="preserve">Commonwealth environmental water </w:t>
      </w:r>
      <w:r w:rsidRPr="00950D0E">
        <w:t>have remained small</w:t>
      </w:r>
      <w:r w:rsidR="00B24B77">
        <w:t>,</w:t>
      </w:r>
      <w:r w:rsidRPr="00950D0E">
        <w:t xml:space="preserve"> with less than 10% of </w:t>
      </w:r>
      <w:r w:rsidR="00B24B77">
        <w:t xml:space="preserve">the </w:t>
      </w:r>
      <w:r w:rsidRPr="00950D0E">
        <w:t xml:space="preserve">Barmah Forest Ramsar </w:t>
      </w:r>
      <w:r w:rsidR="00FA1AE6">
        <w:t xml:space="preserve">site </w:t>
      </w:r>
      <w:r w:rsidRPr="00950D0E">
        <w:t xml:space="preserve">and less than 5% </w:t>
      </w:r>
      <w:r w:rsidR="00B24B77">
        <w:t xml:space="preserve">of the </w:t>
      </w:r>
      <w:r w:rsidRPr="00950D0E">
        <w:t>NSW Central Murray Forests Ramsar site inundated (</w:t>
      </w:r>
      <w:r w:rsidRPr="00950D0E">
        <w:fldChar w:fldCharType="begin"/>
      </w:r>
      <w:r w:rsidRPr="00950D0E">
        <w:instrText xml:space="preserve"> REF _Ref69735098 \h </w:instrText>
      </w:r>
      <w:r w:rsidR="00950D0E">
        <w:instrText xml:space="preserve"> \* MERGEFORMAT </w:instrText>
      </w:r>
      <w:r w:rsidRPr="00950D0E">
        <w:fldChar w:fldCharType="separate"/>
      </w:r>
      <w:r w:rsidR="00B849DF" w:rsidRPr="0022741E">
        <w:t xml:space="preserve">Figure </w:t>
      </w:r>
      <w:r w:rsidR="00B849DF">
        <w:t>7.3</w:t>
      </w:r>
      <w:r w:rsidRPr="00950D0E">
        <w:fldChar w:fldCharType="end"/>
      </w:r>
      <w:r w:rsidRPr="00950D0E">
        <w:t>).</w:t>
      </w:r>
    </w:p>
    <w:p w14:paraId="523526AB" w14:textId="432167B3" w:rsidR="002E4A8D" w:rsidRDefault="002E4A8D" w:rsidP="00950D0E">
      <w:pPr>
        <w:pStyle w:val="BodyText"/>
      </w:pPr>
      <w:r w:rsidRPr="00950D0E">
        <w:t>Key outcomes for species diversity</w:t>
      </w:r>
      <w:r w:rsidR="00102145">
        <w:t xml:space="preserve"> following the combined delivery </w:t>
      </w:r>
      <w:r w:rsidR="007B6690">
        <w:t>of</w:t>
      </w:r>
      <w:r w:rsidR="00102145">
        <w:t xml:space="preserve"> environmental water </w:t>
      </w:r>
      <w:r w:rsidRPr="00950D0E">
        <w:t xml:space="preserve">included breeding by the endangered Australasian bittern </w:t>
      </w:r>
      <w:r w:rsidR="00260956">
        <w:fldChar w:fldCharType="begin"/>
      </w:r>
      <w:r w:rsidR="00260956">
        <w:instrText xml:space="preserve"> ADDIN EN.CITE &lt;EndNote&gt;&lt;Cite&gt;&lt;Author&gt;Ecosure&lt;/Author&gt;&lt;Year&gt;2020&lt;/Year&gt;&lt;RecNum&gt;4089&lt;/RecNum&gt;&lt;DisplayText&gt;(Ecosure 2020)&lt;/DisplayText&gt;&lt;record&gt;&lt;rec-number&gt;4089&lt;/rec-number&gt;&lt;foreign-keys&gt;&lt;key app="EN" db-id="vxxvsda2b05fxpeaw2dp552mtrd5trxdrf0s" timestamp="1618209200"&gt;4089&lt;/key&gt;&lt;/foreign-keys&gt;&lt;ref-type name="Book"&gt;6&lt;/ref-type&gt;&lt;contributors&gt;&lt;authors&gt;&lt;author&gt;Ecosure&lt;/author&gt;&lt;/authors&gt;&lt;/contributors&gt;&lt;titles&gt;&lt;title&gt;Australasian bittern and Australian little bittern presence and breeding surveys intervention monitoring in Barmah-Millewa forest 2019&lt;/title&gt;&lt;/titles&gt;&lt;dates&gt;&lt;year&gt;2020&lt;/year&gt;&lt;/dates&gt;&lt;pub-location&gt;Sydney&lt;/pub-location&gt;&lt;publisher&gt;Unpublished report. Department Of Planning, Industry and Environment&lt;/publisher&gt;&lt;urls&gt;&lt;/urls&gt;&lt;/record&gt;&lt;/Cite&gt;&lt;/EndNote&gt;</w:instrText>
      </w:r>
      <w:r w:rsidR="00260956">
        <w:fldChar w:fldCharType="separate"/>
      </w:r>
      <w:r w:rsidR="00260956">
        <w:rPr>
          <w:noProof/>
        </w:rPr>
        <w:t>(Ecosure 2020)</w:t>
      </w:r>
      <w:r w:rsidR="00260956">
        <w:fldChar w:fldCharType="end"/>
      </w:r>
      <w:r w:rsidRPr="00950D0E">
        <w:t>, Great Egret (</w:t>
      </w:r>
      <w:r w:rsidRPr="00E56FCF">
        <w:rPr>
          <w:rStyle w:val="Italics"/>
        </w:rPr>
        <w:t>Threatened Flora and Fauna Guarantee Act 1988</w:t>
      </w:r>
      <w:r w:rsidRPr="00950D0E">
        <w:t xml:space="preserve">, </w:t>
      </w:r>
      <w:r w:rsidRPr="00E56FCF">
        <w:rPr>
          <w:rStyle w:val="Italics"/>
        </w:rPr>
        <w:t>EPBC Act</w:t>
      </w:r>
      <w:r w:rsidRPr="00950D0E">
        <w:t xml:space="preserve"> migratory species) and White-belled Sea Eagle vulnerable under the </w:t>
      </w:r>
      <w:r w:rsidRPr="00E56FCF">
        <w:rPr>
          <w:rStyle w:val="Italics"/>
        </w:rPr>
        <w:t>NSW Biodiversity Conservation Act 2016</w:t>
      </w:r>
      <w:r w:rsidR="00D12A1C">
        <w:rPr>
          <w:rStyle w:val="Italics"/>
        </w:rPr>
        <w:t xml:space="preserve"> </w:t>
      </w:r>
      <w:r w:rsidR="00260956">
        <w:fldChar w:fldCharType="begin"/>
      </w:r>
      <w:r w:rsidR="00260956">
        <w:instrText xml:space="preserve"> ADDIN EN.CITE &lt;EndNote&gt;&lt;Cite&gt;&lt;Author&gt;Webster&lt;/Author&gt;&lt;Year&gt;2020&lt;/Year&gt;&lt;RecNum&gt;4088&lt;/RecNum&gt;&lt;DisplayText&gt;(Webster and Borrell 2020)&lt;/DisplayText&gt;&lt;record&gt;&lt;rec-number&gt;4088&lt;/rec-number&gt;&lt;foreign-keys&gt;&lt;key app="EN" db-id="vxxvsda2b05fxpeaw2dp552mtrd5trxdrf0s" timestamp="1618208693"&gt;4088&lt;/key&gt;&lt;/foreign-keys&gt;&lt;ref-type name="Book"&gt;6&lt;/ref-type&gt;&lt;contributors&gt;&lt;authors&gt;&lt;author&gt;Webster, L.&lt;/author&gt;&lt;author&gt;Borrell, A.&lt;/author&gt;&lt;/authors&gt;&lt;/contributors&gt;&lt;titles&gt;&lt;title&gt;Waterbird condition monitoring within Barmah-Millewa forest 2019-20. report prepared for NSW DPIE  as part of the Barmah-Millewa Forest Icon Site Condition Monitoring Program.&lt;/title&gt;&lt;/titles&gt;&lt;dates&gt;&lt;year&gt;2020&lt;/year&gt;&lt;/dates&gt;&lt;pub-location&gt;Canberra&lt;/pub-location&gt;&lt;publisher&gt;Murray–Darling Basin Authority&lt;/publisher&gt;&lt;urls&gt;&lt;/urls&gt;&lt;/record&gt;&lt;/Cite&gt;&lt;/EndNote&gt;</w:instrText>
      </w:r>
      <w:r w:rsidR="00260956">
        <w:fldChar w:fldCharType="separate"/>
      </w:r>
      <w:r w:rsidR="00260956">
        <w:rPr>
          <w:noProof/>
        </w:rPr>
        <w:t>(Webster and Borrell 2020)</w:t>
      </w:r>
      <w:r w:rsidR="00260956">
        <w:fldChar w:fldCharType="end"/>
      </w:r>
      <w:r w:rsidR="00D12A1C">
        <w:t xml:space="preserve"> </w:t>
      </w:r>
      <w:r w:rsidRPr="00950D0E">
        <w:t>(</w:t>
      </w:r>
      <w:r w:rsidR="006F7962">
        <w:fldChar w:fldCharType="begin"/>
      </w:r>
      <w:r w:rsidR="006F7962">
        <w:instrText xml:space="preserve"> REF _Ref75447851 \h </w:instrText>
      </w:r>
      <w:r w:rsidR="006F7962">
        <w:fldChar w:fldCharType="separate"/>
      </w:r>
      <w:r w:rsidR="00B849DF">
        <w:t xml:space="preserve">Table </w:t>
      </w:r>
      <w:r w:rsidR="00B849DF">
        <w:rPr>
          <w:noProof/>
        </w:rPr>
        <w:t>A</w:t>
      </w:r>
      <w:r w:rsidR="00B849DF">
        <w:t>.</w:t>
      </w:r>
      <w:r w:rsidR="00B849DF">
        <w:rPr>
          <w:noProof/>
        </w:rPr>
        <w:t>1</w:t>
      </w:r>
      <w:r w:rsidR="006F7962">
        <w:fldChar w:fldCharType="end"/>
      </w:r>
      <w:r w:rsidR="00E83397">
        <w:t>)</w:t>
      </w:r>
      <w:r w:rsidRPr="00950D0E">
        <w:t>.</w:t>
      </w:r>
    </w:p>
    <w:p w14:paraId="54573298" w14:textId="6BBC1233" w:rsidR="002E4A8D" w:rsidRDefault="00772D59" w:rsidP="00614896">
      <w:pPr>
        <w:pStyle w:val="BodyText"/>
      </w:pPr>
      <w:r w:rsidRPr="00772D59">
        <w:rPr>
          <w:noProof/>
        </w:rPr>
        <w:lastRenderedPageBreak/>
        <w:drawing>
          <wp:inline distT="0" distB="0" distL="0" distR="0" wp14:anchorId="6745463C" wp14:editId="3B0455FE">
            <wp:extent cx="6120130" cy="4432300"/>
            <wp:effectExtent l="0" t="0" r="0" b="6350"/>
            <wp:docPr id="54" name="Picture 54" descr="2 Stacked column charts.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2 Stacked column charts. years on x-axis, % inundated on y-axis. Other detail as per caption"/>
                    <pic:cNvPicPr/>
                  </pic:nvPicPr>
                  <pic:blipFill>
                    <a:blip r:embed="rId74" cstate="email">
                      <a:extLst>
                        <a:ext uri="{28A0092B-C50C-407E-A947-70E740481C1C}">
                          <a14:useLocalDpi xmlns:a14="http://schemas.microsoft.com/office/drawing/2010/main"/>
                        </a:ext>
                      </a:extLst>
                    </a:blip>
                    <a:stretch>
                      <a:fillRect/>
                    </a:stretch>
                  </pic:blipFill>
                  <pic:spPr>
                    <a:xfrm>
                      <a:off x="0" y="0"/>
                      <a:ext cx="6120130" cy="4432300"/>
                    </a:xfrm>
                    <a:prstGeom prst="rect">
                      <a:avLst/>
                    </a:prstGeom>
                  </pic:spPr>
                </pic:pic>
              </a:graphicData>
            </a:graphic>
          </wp:inline>
        </w:drawing>
      </w:r>
    </w:p>
    <w:p w14:paraId="303CD3AD" w14:textId="4F8C4B8E" w:rsidR="002E4A8D" w:rsidRDefault="002E4A8D" w:rsidP="00524BCC">
      <w:pPr>
        <w:pStyle w:val="CaptionFigure"/>
      </w:pPr>
      <w:bookmarkStart w:id="139" w:name="_Ref69748412"/>
      <w:bookmarkStart w:id="140" w:name="_Toc81315299"/>
      <w:r>
        <w:t xml:space="preserve">Figure </w:t>
      </w:r>
      <w:fldSimple w:instr=" STYLEREF 1 \s ">
        <w:r w:rsidR="00B849DF">
          <w:rPr>
            <w:noProof/>
          </w:rPr>
          <w:t>7</w:t>
        </w:r>
      </w:fldSimple>
      <w:r w:rsidR="00F65304">
        <w:t>.</w:t>
      </w:r>
      <w:fldSimple w:instr=" SEQ Figure \* ARABIC \s 1 ">
        <w:r w:rsidR="00B849DF">
          <w:rPr>
            <w:noProof/>
          </w:rPr>
          <w:t>2</w:t>
        </w:r>
      </w:fldSimple>
      <w:bookmarkEnd w:id="139"/>
      <w:r>
        <w:t xml:space="preserve"> Percentage of </w:t>
      </w:r>
      <w:r w:rsidR="00102145">
        <w:t xml:space="preserve">ANAE </w:t>
      </w:r>
      <w:r>
        <w:t>habitat types</w:t>
      </w:r>
      <w:r w:rsidR="006F7962">
        <w:t xml:space="preserve"> </w:t>
      </w:r>
      <w:r>
        <w:t xml:space="preserve">within the </w:t>
      </w:r>
      <w:r w:rsidRPr="0022741E">
        <w:rPr>
          <w:shd w:val="clear" w:color="auto" w:fill="FFFFFF"/>
        </w:rPr>
        <w:t xml:space="preserve">NSW Central Murray Forests </w:t>
      </w:r>
      <w:r w:rsidR="008F3C1D">
        <w:rPr>
          <w:shd w:val="clear" w:color="auto" w:fill="FFFFFF"/>
        </w:rPr>
        <w:t xml:space="preserve">(left) </w:t>
      </w:r>
      <w:r>
        <w:rPr>
          <w:shd w:val="clear" w:color="auto" w:fill="FFFFFF"/>
        </w:rPr>
        <w:t xml:space="preserve">and Barmah </w:t>
      </w:r>
      <w:r w:rsidR="008F3C1D">
        <w:rPr>
          <w:shd w:val="clear" w:color="auto" w:fill="FFFFFF"/>
        </w:rPr>
        <w:t>F</w:t>
      </w:r>
      <w:r>
        <w:rPr>
          <w:shd w:val="clear" w:color="auto" w:fill="FFFFFF"/>
        </w:rPr>
        <w:t xml:space="preserve">orest </w:t>
      </w:r>
      <w:r w:rsidR="008F3C1D">
        <w:rPr>
          <w:shd w:val="clear" w:color="auto" w:fill="FFFFFF"/>
        </w:rPr>
        <w:t xml:space="preserve">(right) </w:t>
      </w:r>
      <w:r>
        <w:t xml:space="preserve">Ramsar area inundated by </w:t>
      </w:r>
      <w:r w:rsidR="00F41C61">
        <w:t>environmental water with a Commonwealth environmental water contribution</w:t>
      </w:r>
      <w:r w:rsidR="008F3C1D">
        <w:t xml:space="preserve">, </w:t>
      </w:r>
      <w:r>
        <w:t>2014</w:t>
      </w:r>
      <w:r w:rsidR="006A42F2">
        <w:t>–20</w:t>
      </w:r>
      <w:bookmarkEnd w:id="140"/>
    </w:p>
    <w:p w14:paraId="501B1D4A" w14:textId="3C13BE94" w:rsidR="006F7962" w:rsidRPr="006F7962" w:rsidRDefault="006F7962" w:rsidP="007C3F17">
      <w:pPr>
        <w:pStyle w:val="CaptionNote"/>
      </w:pPr>
      <w:r>
        <w:t>AN</w:t>
      </w:r>
      <w:r w:rsidR="44963132">
        <w:t>A</w:t>
      </w:r>
      <w:r>
        <w:t>E habitat types are described in Ecosystem Diversity evaluation report, Brooks 2021)</w:t>
      </w:r>
      <w:r w:rsidR="00A86777">
        <w:t xml:space="preserve">. </w:t>
      </w:r>
    </w:p>
    <w:p w14:paraId="28916140" w14:textId="7F11BB0C" w:rsidR="002E4A8D" w:rsidRDefault="002E4A8D" w:rsidP="00534CD3">
      <w:pPr>
        <w:pStyle w:val="BodyTextExtraSpareAbove"/>
        <w:keepNext/>
        <w:rPr>
          <w:rFonts w:ascii="Times New Roman" w:eastAsiaTheme="minorHAnsi" w:hAnsi="Times New Roman"/>
          <w:color w:val="auto"/>
          <w:sz w:val="24"/>
          <w:szCs w:val="24"/>
        </w:rPr>
      </w:pPr>
      <w:r>
        <w:rPr>
          <w:noProof/>
        </w:rPr>
        <w:lastRenderedPageBreak/>
        <mc:AlternateContent>
          <mc:Choice Requires="wps">
            <w:drawing>
              <wp:anchor distT="0" distB="0" distL="114300" distR="114300" simplePos="0" relativeHeight="251658244" behindDoc="0" locked="0" layoutInCell="1" allowOverlap="1" wp14:anchorId="3F8D394B" wp14:editId="693FC8D9">
                <wp:simplePos x="0" y="0"/>
                <wp:positionH relativeFrom="column">
                  <wp:posOffset>1632011</wp:posOffset>
                </wp:positionH>
                <wp:positionV relativeFrom="paragraph">
                  <wp:posOffset>2993075</wp:posOffset>
                </wp:positionV>
                <wp:extent cx="914400" cy="261891"/>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914400" cy="261891"/>
                        </a:xfrm>
                        <a:prstGeom prst="rect">
                          <a:avLst/>
                        </a:prstGeom>
                        <a:noFill/>
                        <a:ln w="6350">
                          <a:noFill/>
                        </a:ln>
                      </wps:spPr>
                      <wps:txbx>
                        <w:txbxContent>
                          <w:p w14:paraId="094CDCE2" w14:textId="77777777" w:rsidR="00BC5BB9" w:rsidRPr="0022741E" w:rsidRDefault="00BC5BB9" w:rsidP="002E4A8D">
                            <w:pPr>
                              <w:rPr>
                                <w:sz w:val="20"/>
                                <w:szCs w:val="20"/>
                              </w:rPr>
                            </w:pPr>
                            <w:r>
                              <w:rPr>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D394B" id="_x0000_t202" coordsize="21600,21600" o:spt="202" path="m,l,21600r21600,l21600,xe">
                <v:stroke joinstyle="miter"/>
                <v:path gradientshapeok="t" o:connecttype="rect"/>
              </v:shapetype>
              <v:shape id="Text Box 25" o:spid="_x0000_s1026" type="#_x0000_t202" style="position:absolute;margin-left:128.5pt;margin-top:235.7pt;width:1in;height:20.6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" filled="f" stroked="f" strokeweight=".5pt">
                <v:textbox>
                  <w:txbxContent>
                    <w:p w14:paraId="094CDCE2" w14:textId="77777777" w:rsidR="00BC5BB9" w:rsidRPr="0022741E" w:rsidRDefault="00BC5BB9" w:rsidP="002E4A8D">
                      <w:pPr>
                        <w:rPr>
                          <w:sz w:val="20"/>
                          <w:szCs w:val="20"/>
                        </w:rPr>
                      </w:pPr>
                      <w:r>
                        <w:rPr>
                          <w:sz w:val="20"/>
                          <w:szCs w:val="20"/>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76D6B70" wp14:editId="4F092CF5">
                <wp:simplePos x="0" y="0"/>
                <wp:positionH relativeFrom="column">
                  <wp:posOffset>1676443</wp:posOffset>
                </wp:positionH>
                <wp:positionV relativeFrom="paragraph">
                  <wp:posOffset>3681150</wp:posOffset>
                </wp:positionV>
                <wp:extent cx="914400" cy="261891"/>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914400" cy="261891"/>
                        </a:xfrm>
                        <a:prstGeom prst="rect">
                          <a:avLst/>
                        </a:prstGeom>
                        <a:noFill/>
                        <a:ln w="6350">
                          <a:noFill/>
                        </a:ln>
                      </wps:spPr>
                      <wps:txbx>
                        <w:txbxContent>
                          <w:p w14:paraId="64C27868" w14:textId="77777777" w:rsidR="00BC5BB9" w:rsidRPr="0022741E" w:rsidRDefault="00BC5BB9" w:rsidP="002E4A8D">
                            <w:pPr>
                              <w:rPr>
                                <w:sz w:val="20"/>
                                <w:szCs w:val="20"/>
                              </w:rPr>
                            </w:pPr>
                            <w:r>
                              <w:rPr>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D6B70" id="Text Box 21" o:spid="_x0000_s1027" type="#_x0000_t202" style="position:absolute;margin-left:132pt;margin-top:289.85pt;width:1in;height:20.6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" filled="f" stroked="f" strokeweight=".5pt">
                <v:textbox>
                  <w:txbxContent>
                    <w:p w14:paraId="64C27868" w14:textId="77777777" w:rsidR="00BC5BB9" w:rsidRPr="0022741E" w:rsidRDefault="00BC5BB9" w:rsidP="002E4A8D">
                      <w:pPr>
                        <w:rPr>
                          <w:sz w:val="20"/>
                          <w:szCs w:val="20"/>
                        </w:rPr>
                      </w:pPr>
                      <w:r>
                        <w:rPr>
                          <w:sz w:val="20"/>
                          <w:szCs w:val="20"/>
                        </w:rPr>
                        <w:t>b</w:t>
                      </w:r>
                    </w:p>
                  </w:txbxContent>
                </v:textbox>
              </v:shape>
            </w:pict>
          </mc:Fallback>
        </mc:AlternateContent>
      </w:r>
      <w:r w:rsidR="00646046">
        <w:rPr>
          <w:noProof/>
          <w:sz w:val="16"/>
          <w:szCs w:val="16"/>
        </w:rPr>
        <w:drawing>
          <wp:inline distT="0" distB="0" distL="0" distR="0" wp14:anchorId="0B9801B8" wp14:editId="14200C6E">
            <wp:extent cx="6120130" cy="4327525"/>
            <wp:effectExtent l="0" t="0" r="0" b="0"/>
            <wp:docPr id="10" name="Picture 10" descr="2 maps.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maps. Details as per caption"/>
                    <pic:cNvPicPr/>
                  </pic:nvPicPr>
                  <pic:blipFill>
                    <a:blip r:embed="rId75" cstate="email">
                      <a:extLst>
                        <a:ext uri="{28A0092B-C50C-407E-A947-70E740481C1C}">
                          <a14:useLocalDpi xmlns:a14="http://schemas.microsoft.com/office/drawing/2010/main"/>
                        </a:ext>
                      </a:extLst>
                    </a:blip>
                    <a:stretch>
                      <a:fillRect/>
                    </a:stretch>
                  </pic:blipFill>
                  <pic:spPr>
                    <a:xfrm>
                      <a:off x="0" y="0"/>
                      <a:ext cx="6120130" cy="4327525"/>
                    </a:xfrm>
                    <a:prstGeom prst="rect">
                      <a:avLst/>
                    </a:prstGeom>
                  </pic:spPr>
                </pic:pic>
              </a:graphicData>
            </a:graphic>
          </wp:inline>
        </w:drawing>
      </w:r>
    </w:p>
    <w:p w14:paraId="0D9E3449" w14:textId="3B1C3AF0" w:rsidR="006F7962" w:rsidRDefault="002E4A8D" w:rsidP="00524BCC">
      <w:pPr>
        <w:pStyle w:val="CaptionFigure"/>
      </w:pPr>
      <w:bookmarkStart w:id="141" w:name="_Ref69735098"/>
      <w:bookmarkStart w:id="142" w:name="_Toc81315300"/>
      <w:r w:rsidRPr="0022741E">
        <w:t xml:space="preserve">Figure </w:t>
      </w:r>
      <w:fldSimple w:instr=" STYLEREF 1 \s ">
        <w:r w:rsidR="00B849DF">
          <w:rPr>
            <w:noProof/>
          </w:rPr>
          <w:t>7</w:t>
        </w:r>
      </w:fldSimple>
      <w:r w:rsidR="00F65304">
        <w:t>.</w:t>
      </w:r>
      <w:fldSimple w:instr=" SEQ Figure \* ARABIC \s 1 ">
        <w:r w:rsidR="00B849DF">
          <w:rPr>
            <w:noProof/>
          </w:rPr>
          <w:t>3</w:t>
        </w:r>
      </w:fldSimple>
      <w:bookmarkEnd w:id="141"/>
      <w:r w:rsidRPr="0022741E">
        <w:t xml:space="preserve"> Inundation frequency </w:t>
      </w:r>
      <w:r w:rsidR="00F41C61">
        <w:t>of environmental water with a Commonwealth environmental water contribution</w:t>
      </w:r>
      <w:r w:rsidR="00F41C61" w:rsidDel="00F41C61">
        <w:t xml:space="preserve"> </w:t>
      </w:r>
      <w:r w:rsidR="007B6690">
        <w:t xml:space="preserve"> </w:t>
      </w:r>
      <w:r w:rsidRPr="0022741E">
        <w:t>2014</w:t>
      </w:r>
      <w:r w:rsidR="006A42F2">
        <w:t>–20</w:t>
      </w:r>
      <w:r w:rsidRPr="0022741E">
        <w:t xml:space="preserve"> (</w:t>
      </w:r>
      <w:r w:rsidR="006F7962">
        <w:t>t</w:t>
      </w:r>
      <w:r w:rsidRPr="0022741E">
        <w:t>op) and 2019</w:t>
      </w:r>
      <w:r w:rsidR="006A42F2">
        <w:t>–20</w:t>
      </w:r>
      <w:r w:rsidRPr="0022741E">
        <w:t xml:space="preserve"> </w:t>
      </w:r>
      <w:r w:rsidR="006F7962">
        <w:t xml:space="preserve">(bottom) </w:t>
      </w:r>
      <w:r w:rsidRPr="0022741E">
        <w:t>in the NSW Central Murray Forests Ramsar (a) and Barmah Forest Ramsar (b)</w:t>
      </w:r>
      <w:r w:rsidR="008F3C1D">
        <w:t xml:space="preserve"> sites</w:t>
      </w:r>
      <w:bookmarkEnd w:id="142"/>
    </w:p>
    <w:p w14:paraId="6C4CA013" w14:textId="2ED827F4" w:rsidR="002E4A8D" w:rsidRPr="0022741E" w:rsidRDefault="006F7962" w:rsidP="007C3F17">
      <w:pPr>
        <w:pStyle w:val="CaptionNote"/>
      </w:pPr>
      <w:r>
        <w:t>N</w:t>
      </w:r>
      <w:r w:rsidR="007E4EAD">
        <w:t>ote that all mapped inundation is ascribed a low certainty in this Ramsar area as multiple sources of environmental water are combined in this area</w:t>
      </w:r>
    </w:p>
    <w:p w14:paraId="52A5F236" w14:textId="3EE3D6C0" w:rsidR="002E4A8D" w:rsidRDefault="002E4A8D" w:rsidP="006F7962">
      <w:pPr>
        <w:pStyle w:val="Heading3"/>
        <w:rPr>
          <w:rFonts w:eastAsiaTheme="minorHAnsi"/>
        </w:rPr>
      </w:pPr>
      <w:r>
        <w:rPr>
          <w:rFonts w:eastAsiaTheme="minorHAnsi"/>
        </w:rPr>
        <w:t>Hattah</w:t>
      </w:r>
      <w:r w:rsidR="00014C4C">
        <w:rPr>
          <w:rFonts w:eastAsiaTheme="minorHAnsi"/>
        </w:rPr>
        <w:t>–</w:t>
      </w:r>
      <w:r>
        <w:rPr>
          <w:rFonts w:eastAsiaTheme="minorHAnsi"/>
        </w:rPr>
        <w:t>Kulkyne lakes</w:t>
      </w:r>
    </w:p>
    <w:p w14:paraId="03E7E402" w14:textId="056BD19B" w:rsidR="002E4A8D" w:rsidRDefault="002E4A8D" w:rsidP="00E56FCF">
      <w:pPr>
        <w:pStyle w:val="BodyText"/>
      </w:pPr>
      <w:r>
        <w:t>There were no specific actions targeting the Hattah</w:t>
      </w:r>
      <w:r w:rsidR="00014C4C">
        <w:t>–</w:t>
      </w:r>
      <w:r>
        <w:t>Kulkyne Lakes in 2019</w:t>
      </w:r>
      <w:r w:rsidR="006A42F2">
        <w:t>–20</w:t>
      </w:r>
      <w:r>
        <w:t xml:space="preserve">, however this system was influenced by the delivery </w:t>
      </w:r>
      <w:r w:rsidR="00D12A1C">
        <w:t xml:space="preserve">of </w:t>
      </w:r>
      <w:r>
        <w:t>nearly</w:t>
      </w:r>
      <w:r w:rsidRPr="007177C3">
        <w:t xml:space="preserve"> 330,000 ML of environmental water </w:t>
      </w:r>
      <w:r>
        <w:t>(</w:t>
      </w:r>
      <w:r w:rsidRPr="007177C3">
        <w:t>combination of Commonwealth</w:t>
      </w:r>
      <w:r w:rsidR="00B24B77">
        <w:t>,</w:t>
      </w:r>
      <w:r>
        <w:t xml:space="preserve"> (</w:t>
      </w:r>
      <w:r w:rsidRPr="00FE0FDF">
        <w:t>230</w:t>
      </w:r>
      <w:r w:rsidR="00D12A1C">
        <w:t>,</w:t>
      </w:r>
      <w:r w:rsidRPr="00FE0FDF">
        <w:t>669</w:t>
      </w:r>
      <w:r>
        <w:t xml:space="preserve"> ML), </w:t>
      </w:r>
      <w:r w:rsidR="00B24B77">
        <w:t xml:space="preserve">and </w:t>
      </w:r>
      <w:r w:rsidRPr="007177C3">
        <w:t>The Living Murray and Riv</w:t>
      </w:r>
      <w:r>
        <w:t>er Murray</w:t>
      </w:r>
      <w:r w:rsidR="00B24B77">
        <w:t xml:space="preserve"> environmental flows</w:t>
      </w:r>
      <w:r w:rsidR="00D2657A">
        <w:t>).</w:t>
      </w:r>
      <w:r>
        <w:t xml:space="preserve"> Flows </w:t>
      </w:r>
      <w:r w:rsidRPr="007177C3">
        <w:t>was delivered from Hume Dam targeting environmental outcomes along 2,000 km of the River Murray</w:t>
      </w:r>
      <w:r>
        <w:t xml:space="preserve"> (</w:t>
      </w:r>
      <w:r w:rsidR="008F3C1D">
        <w:t xml:space="preserve">CEWO Watering Action Acquittal Report 2020, unpublished). </w:t>
      </w:r>
      <w:r>
        <w:t>This flow inundated a small section of the temporary lake habitat in the Hattah</w:t>
      </w:r>
      <w:r w:rsidR="00014C4C">
        <w:t>–</w:t>
      </w:r>
      <w:r>
        <w:t>Kulkyne lakes Ramsar area (less than 0.5%) (</w:t>
      </w:r>
      <w:r>
        <w:fldChar w:fldCharType="begin"/>
      </w:r>
      <w:r>
        <w:instrText xml:space="preserve"> REF _Ref69809280 \h </w:instrText>
      </w:r>
      <w:r>
        <w:fldChar w:fldCharType="separate"/>
      </w:r>
      <w:r w:rsidR="00B849DF" w:rsidRPr="00903D04">
        <w:t xml:space="preserve">Figure </w:t>
      </w:r>
      <w:r w:rsidR="00B849DF">
        <w:rPr>
          <w:noProof/>
        </w:rPr>
        <w:t>7</w:t>
      </w:r>
      <w:r w:rsidR="00B849DF">
        <w:t>.</w:t>
      </w:r>
      <w:r w:rsidR="00B849DF">
        <w:rPr>
          <w:noProof/>
        </w:rPr>
        <w:t>4</w:t>
      </w:r>
      <w:r>
        <w:fldChar w:fldCharType="end"/>
      </w:r>
      <w:r>
        <w:t>). These flows were lower than reported during previous targeted deliveries in 2014</w:t>
      </w:r>
      <w:r w:rsidR="00D12A1C">
        <w:t>–</w:t>
      </w:r>
      <w:r>
        <w:t>15, 2015</w:t>
      </w:r>
      <w:r w:rsidR="00D12A1C">
        <w:t>–</w:t>
      </w:r>
      <w:r>
        <w:t>16 and 2016</w:t>
      </w:r>
      <w:r w:rsidR="00D12A1C">
        <w:t>–</w:t>
      </w:r>
      <w:r>
        <w:t xml:space="preserve">17. </w:t>
      </w:r>
    </w:p>
    <w:p w14:paraId="0F8F7077" w14:textId="01A6A0A9" w:rsidR="00B30997" w:rsidRDefault="00772D59" w:rsidP="00772D59">
      <w:pPr>
        <w:pStyle w:val="BodyText"/>
      </w:pPr>
      <w:r w:rsidRPr="00772D59">
        <w:rPr>
          <w:rFonts w:ascii="Times New Roman" w:eastAsiaTheme="minorHAnsi" w:hAnsi="Times New Roman"/>
          <w:noProof/>
          <w:color w:val="auto"/>
          <w:sz w:val="24"/>
          <w:szCs w:val="24"/>
        </w:rPr>
        <w:lastRenderedPageBreak/>
        <w:drawing>
          <wp:inline distT="0" distB="0" distL="0" distR="0" wp14:anchorId="299D7693" wp14:editId="34ED8DEC">
            <wp:extent cx="6120130" cy="3561715"/>
            <wp:effectExtent l="0" t="0" r="0" b="635"/>
            <wp:docPr id="55" name="Picture 55"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acked column chart. years on x-axis, % inundated on y-axis. Other detail as per caption"/>
                    <pic:cNvPicPr/>
                  </pic:nvPicPr>
                  <pic:blipFill>
                    <a:blip r:embed="rId76" cstate="email">
                      <a:extLst>
                        <a:ext uri="{28A0092B-C50C-407E-A947-70E740481C1C}">
                          <a14:useLocalDpi xmlns:a14="http://schemas.microsoft.com/office/drawing/2010/main"/>
                        </a:ext>
                      </a:extLst>
                    </a:blip>
                    <a:stretch>
                      <a:fillRect/>
                    </a:stretch>
                  </pic:blipFill>
                  <pic:spPr>
                    <a:xfrm>
                      <a:off x="0" y="0"/>
                      <a:ext cx="6120130" cy="3561715"/>
                    </a:xfrm>
                    <a:prstGeom prst="rect">
                      <a:avLst/>
                    </a:prstGeom>
                  </pic:spPr>
                </pic:pic>
              </a:graphicData>
            </a:graphic>
          </wp:inline>
        </w:drawing>
      </w:r>
    </w:p>
    <w:p w14:paraId="712E32F9" w14:textId="28F3C3CF" w:rsidR="002E4A8D" w:rsidRDefault="002E4A8D" w:rsidP="00504943">
      <w:pPr>
        <w:pStyle w:val="CaptionwithNote"/>
      </w:pPr>
      <w:bookmarkStart w:id="143" w:name="_Ref69809280"/>
      <w:bookmarkStart w:id="144" w:name="_Toc81315301"/>
      <w:r w:rsidRPr="00903D04">
        <w:t xml:space="preserve">Figure </w:t>
      </w:r>
      <w:fldSimple w:instr=" STYLEREF 1 \s ">
        <w:r w:rsidR="00B849DF">
          <w:rPr>
            <w:noProof/>
          </w:rPr>
          <w:t>7</w:t>
        </w:r>
      </w:fldSimple>
      <w:r w:rsidR="00F65304">
        <w:t>.</w:t>
      </w:r>
      <w:fldSimple w:instr=" SEQ Figure \* ARABIC \s 1 ">
        <w:r w:rsidR="00B849DF">
          <w:rPr>
            <w:noProof/>
          </w:rPr>
          <w:t>4</w:t>
        </w:r>
      </w:fldSimple>
      <w:bookmarkEnd w:id="143"/>
      <w:r w:rsidRPr="00903D04">
        <w:t xml:space="preserve"> </w:t>
      </w:r>
      <w:r w:rsidR="00722FAF">
        <w:t xml:space="preserve">Percentage of ANAE habitat types within </w:t>
      </w:r>
      <w:r w:rsidR="00B24B77">
        <w:t xml:space="preserve">the </w:t>
      </w:r>
      <w:r>
        <w:t>Hattah</w:t>
      </w:r>
      <w:r w:rsidR="00014C4C">
        <w:t>–</w:t>
      </w:r>
      <w:r>
        <w:t xml:space="preserve">Kulkyne lakes Ramsar </w:t>
      </w:r>
      <w:r w:rsidRPr="00903D04">
        <w:t>area</w:t>
      </w:r>
      <w:r>
        <w:t xml:space="preserve"> </w:t>
      </w:r>
      <w:r w:rsidRPr="00903D04">
        <w:t xml:space="preserve">inundated by </w:t>
      </w:r>
      <w:r w:rsidR="00F41C61">
        <w:t xml:space="preserve">environmental water with a </w:t>
      </w:r>
      <w:r w:rsidRPr="00903D04">
        <w:t>C</w:t>
      </w:r>
      <w:r w:rsidR="00D11B6F">
        <w:t>ommonwealth environmental water</w:t>
      </w:r>
      <w:r w:rsidR="00F41C61">
        <w:t xml:space="preserve"> contribution</w:t>
      </w:r>
      <w:r w:rsidR="001D15D7">
        <w:t xml:space="preserve">, </w:t>
      </w:r>
      <w:r w:rsidRPr="00903D04">
        <w:t>2014</w:t>
      </w:r>
      <w:r w:rsidR="006A42F2">
        <w:t>–20</w:t>
      </w:r>
      <w:bookmarkEnd w:id="144"/>
    </w:p>
    <w:p w14:paraId="2192C863" w14:textId="72380CA0" w:rsidR="006F7962" w:rsidRPr="006F7962" w:rsidRDefault="006F7962" w:rsidP="007C3F17">
      <w:pPr>
        <w:pStyle w:val="CaptionNote"/>
      </w:pPr>
      <w:r>
        <w:t>AN</w:t>
      </w:r>
      <w:r w:rsidR="001D15D7">
        <w:t>A</w:t>
      </w:r>
      <w:r>
        <w:t xml:space="preserve">E habitat types are described in </w:t>
      </w:r>
      <w:r w:rsidR="001D15D7">
        <w:t xml:space="preserve">companion </w:t>
      </w:r>
      <w:r>
        <w:t>Ecosystem Diversity evaluation report (Brooks 2021)</w:t>
      </w:r>
    </w:p>
    <w:p w14:paraId="14668095" w14:textId="573B6ADC" w:rsidR="002E4A8D" w:rsidRDefault="002E4A8D" w:rsidP="00D51B6A">
      <w:pPr>
        <w:pStyle w:val="Heading2"/>
        <w:rPr>
          <w:shd w:val="clear" w:color="auto" w:fill="FFFFFF"/>
        </w:rPr>
      </w:pPr>
      <w:bookmarkStart w:id="145" w:name="_Toc81318882"/>
      <w:r>
        <w:rPr>
          <w:shd w:val="clear" w:color="auto" w:fill="FFFFFF"/>
        </w:rPr>
        <w:t>Lower Murray</w:t>
      </w:r>
      <w:bookmarkEnd w:id="145"/>
    </w:p>
    <w:p w14:paraId="3B5F8D00" w14:textId="77777777" w:rsidR="002E4A8D" w:rsidRDefault="002E4A8D" w:rsidP="00D51B6A">
      <w:pPr>
        <w:pStyle w:val="Heading3"/>
        <w:rPr>
          <w:shd w:val="clear" w:color="auto" w:fill="FFFFFF"/>
        </w:rPr>
      </w:pPr>
      <w:r>
        <w:rPr>
          <w:shd w:val="clear" w:color="auto" w:fill="FFFFFF"/>
        </w:rPr>
        <w:t>Banrock Station</w:t>
      </w:r>
    </w:p>
    <w:p w14:paraId="1733883B" w14:textId="1A04F05A" w:rsidR="002E4A8D" w:rsidRPr="00BA63D0" w:rsidRDefault="002E4A8D" w:rsidP="00BA63D0">
      <w:pPr>
        <w:pStyle w:val="BodyText"/>
      </w:pPr>
      <w:r>
        <w:rPr>
          <w:rFonts w:asciiTheme="minorHAnsi" w:hAnsiTheme="minorHAnsi"/>
        </w:rPr>
        <w:t>In 2019</w:t>
      </w:r>
      <w:r w:rsidR="007B6690">
        <w:rPr>
          <w:rFonts w:asciiTheme="minorHAnsi" w:hAnsiTheme="minorHAnsi"/>
        </w:rPr>
        <w:t xml:space="preserve">, </w:t>
      </w:r>
      <w:r w:rsidRPr="009F0BA6">
        <w:rPr>
          <w:rFonts w:asciiTheme="minorHAnsi" w:hAnsiTheme="minorHAnsi"/>
        </w:rPr>
        <w:t>1</w:t>
      </w:r>
      <w:r w:rsidR="00D12A1C">
        <w:rPr>
          <w:rFonts w:asciiTheme="minorHAnsi" w:hAnsiTheme="minorHAnsi"/>
        </w:rPr>
        <w:t>,</w:t>
      </w:r>
      <w:r w:rsidRPr="009F0BA6">
        <w:rPr>
          <w:rFonts w:asciiTheme="minorHAnsi" w:hAnsiTheme="minorHAnsi"/>
        </w:rPr>
        <w:t>471</w:t>
      </w:r>
      <w:r>
        <w:rPr>
          <w:rFonts w:asciiTheme="minorHAnsi" w:hAnsiTheme="minorHAnsi"/>
        </w:rPr>
        <w:t xml:space="preserve"> </w:t>
      </w:r>
      <w:r w:rsidRPr="00BA63D0">
        <w:t xml:space="preserve">ML of </w:t>
      </w:r>
      <w:r w:rsidR="007B6690">
        <w:t xml:space="preserve">Commonwealth environmental </w:t>
      </w:r>
      <w:r w:rsidRPr="00BA63D0">
        <w:t xml:space="preserve">water </w:t>
      </w:r>
      <w:r w:rsidR="007B6690">
        <w:t xml:space="preserve">was delivered </w:t>
      </w:r>
      <w:r w:rsidRPr="00BA63D0">
        <w:t>to Banrock Station, with multiple objectives related</w:t>
      </w:r>
      <w:r w:rsidR="00D12A1C" w:rsidRPr="00BA63D0">
        <w:t xml:space="preserve"> to</w:t>
      </w:r>
      <w:r w:rsidRPr="00BA63D0">
        <w:t xml:space="preserve"> improving vegetation condition, supporting southern bell frog population</w:t>
      </w:r>
      <w:r w:rsidR="002104BD">
        <w:t>s</w:t>
      </w:r>
      <w:r w:rsidRPr="00BA63D0">
        <w:t xml:space="preserve"> and creating a diversity of habitats for wetland and migratory bird species associated with the surrounding Ramsar area (</w:t>
      </w:r>
      <w:r w:rsidR="003107EA" w:rsidRPr="00BA63D0">
        <w:t>CEWO</w:t>
      </w:r>
      <w:r w:rsidRPr="00BA63D0">
        <w:t xml:space="preserve"> Banrock Station </w:t>
      </w:r>
      <w:r w:rsidR="008F3C1D">
        <w:t xml:space="preserve">Watering Action </w:t>
      </w:r>
      <w:r w:rsidRPr="00BA63D0">
        <w:t>Acquittal report 2020</w:t>
      </w:r>
      <w:r w:rsidR="008F3C1D">
        <w:t>, unpublished</w:t>
      </w:r>
      <w:r w:rsidRPr="00BA63D0">
        <w:t>).</w:t>
      </w:r>
      <w:r w:rsidR="002104BD" w:rsidRPr="00BA63D0" w:rsidDel="002104BD">
        <w:t xml:space="preserve"> </w:t>
      </w:r>
      <w:r w:rsidR="002104BD">
        <w:t>W</w:t>
      </w:r>
      <w:r w:rsidRPr="00BA63D0">
        <w:t xml:space="preserve">ater delivery </w:t>
      </w:r>
      <w:r w:rsidR="002104BD">
        <w:t>i</w:t>
      </w:r>
      <w:r w:rsidR="002104BD" w:rsidRPr="00BA63D0">
        <w:t xml:space="preserve">n 2019–20 </w:t>
      </w:r>
      <w:r w:rsidRPr="00BA63D0">
        <w:t>was restricted to the more frequently inundated creeks and lagoons</w:t>
      </w:r>
      <w:r w:rsidR="002104BD">
        <w:t>.</w:t>
      </w:r>
      <w:r w:rsidRPr="00BA63D0">
        <w:t xml:space="preserve"> </w:t>
      </w:r>
      <w:r w:rsidR="002104BD">
        <w:t>A</w:t>
      </w:r>
      <w:r w:rsidRPr="00BA63D0">
        <w:t>pproximately 42</w:t>
      </w:r>
      <w:r w:rsidR="00D12A1C" w:rsidRPr="00BA63D0">
        <w:t> </w:t>
      </w:r>
      <w:r w:rsidRPr="00BA63D0">
        <w:t>ha</w:t>
      </w:r>
      <w:r w:rsidR="002104BD" w:rsidRPr="002104BD">
        <w:t xml:space="preserve"> </w:t>
      </w:r>
      <w:r w:rsidR="002104BD">
        <w:t xml:space="preserve">were </w:t>
      </w:r>
      <w:r w:rsidR="002104BD" w:rsidRPr="00BA63D0">
        <w:t>inundat</w:t>
      </w:r>
      <w:r w:rsidR="002104BD">
        <w:t xml:space="preserve">ed with </w:t>
      </w:r>
      <w:r w:rsidR="006B5363">
        <w:t>Commonwealth environmental water</w:t>
      </w:r>
      <w:r w:rsidRPr="00BA63D0">
        <w:t>, representing 1.5% of the Ramsar area (</w:t>
      </w:r>
      <w:r w:rsidRPr="00BA63D0">
        <w:rPr>
          <w:rStyle w:val="BodyTextChar"/>
        </w:rPr>
        <w:fldChar w:fldCharType="begin"/>
      </w:r>
      <w:r w:rsidRPr="00BA63D0">
        <w:rPr>
          <w:rStyle w:val="BodyTextChar"/>
        </w:rPr>
        <w:instrText xml:space="preserve"> REF _Ref69803112 \h </w:instrText>
      </w:r>
      <w:r w:rsidR="007B6690" w:rsidRPr="007B6690">
        <w:rPr>
          <w:rStyle w:val="BodyTextChar"/>
        </w:rPr>
        <w:instrText xml:space="preserve"> \* MERGEFORMAT </w:instrText>
      </w:r>
      <w:r w:rsidRPr="00BA63D0">
        <w:rPr>
          <w:rStyle w:val="BodyTextChar"/>
        </w:rPr>
      </w:r>
      <w:r w:rsidRPr="00BA63D0">
        <w:rPr>
          <w:rStyle w:val="BodyTextChar"/>
        </w:rPr>
        <w:fldChar w:fldCharType="separate"/>
      </w:r>
      <w:r w:rsidR="00B849DF" w:rsidRPr="00B849DF">
        <w:rPr>
          <w:rStyle w:val="BodyTextChar"/>
        </w:rPr>
        <w:t>Figure 7.5</w:t>
      </w:r>
      <w:r w:rsidRPr="00BA63D0">
        <w:rPr>
          <w:rStyle w:val="BodyTextChar"/>
        </w:rPr>
        <w:fldChar w:fldCharType="end"/>
      </w:r>
      <w:r w:rsidRPr="00BA63D0">
        <w:t>)</w:t>
      </w:r>
      <w:r w:rsidR="00034851">
        <w:t>. T</w:t>
      </w:r>
      <w:r w:rsidR="002104BD">
        <w:t>his</w:t>
      </w:r>
      <w:r w:rsidRPr="00BA63D0">
        <w:t xml:space="preserve"> percentage of habitat inundated</w:t>
      </w:r>
      <w:r w:rsidR="002104BD">
        <w:t xml:space="preserve"> </w:t>
      </w:r>
      <w:r w:rsidRPr="00BA63D0">
        <w:t>was lower than in 2017</w:t>
      </w:r>
      <w:r w:rsidR="00D12A1C" w:rsidRPr="007B6690">
        <w:t>–</w:t>
      </w:r>
      <w:r w:rsidRPr="00BA63D0">
        <w:t>18 and 2018</w:t>
      </w:r>
      <w:r w:rsidR="00D12A1C" w:rsidRPr="007B6690">
        <w:t>–</w:t>
      </w:r>
      <w:r w:rsidRPr="00BA63D0">
        <w:t>19 (</w:t>
      </w:r>
      <w:r w:rsidRPr="00BA63D0">
        <w:rPr>
          <w:rStyle w:val="BodyTextChar"/>
        </w:rPr>
        <w:fldChar w:fldCharType="begin"/>
      </w:r>
      <w:r w:rsidRPr="00BA63D0">
        <w:rPr>
          <w:rStyle w:val="BodyTextChar"/>
        </w:rPr>
        <w:instrText xml:space="preserve"> REF _Ref69803146 \h </w:instrText>
      </w:r>
      <w:r w:rsidR="007B6690" w:rsidRPr="007B6690">
        <w:rPr>
          <w:rStyle w:val="BodyTextChar"/>
        </w:rPr>
        <w:instrText xml:space="preserve"> \* MERGEFORMAT </w:instrText>
      </w:r>
      <w:r w:rsidRPr="00BA63D0">
        <w:rPr>
          <w:rStyle w:val="BodyTextChar"/>
        </w:rPr>
      </w:r>
      <w:r w:rsidRPr="00BA63D0">
        <w:rPr>
          <w:rStyle w:val="BodyTextChar"/>
        </w:rPr>
        <w:fldChar w:fldCharType="separate"/>
      </w:r>
      <w:r w:rsidR="00B849DF" w:rsidRPr="00B849DF">
        <w:rPr>
          <w:rStyle w:val="BodyTextChar"/>
        </w:rPr>
        <w:t>Figure 7.6</w:t>
      </w:r>
      <w:r w:rsidRPr="00BA63D0">
        <w:rPr>
          <w:rStyle w:val="BodyTextChar"/>
        </w:rPr>
        <w:fldChar w:fldCharType="end"/>
      </w:r>
      <w:r w:rsidRPr="00BA63D0">
        <w:t xml:space="preserve">). Key species </w:t>
      </w:r>
      <w:r w:rsidR="00954F9B">
        <w:t>recorded during</w:t>
      </w:r>
      <w:r w:rsidR="006B5363">
        <w:t xml:space="preserve"> and </w:t>
      </w:r>
      <w:r w:rsidR="00954F9B">
        <w:t xml:space="preserve">following </w:t>
      </w:r>
      <w:r w:rsidR="002104BD">
        <w:t xml:space="preserve">this </w:t>
      </w:r>
      <w:r w:rsidR="007B6690">
        <w:t xml:space="preserve">Commonwealth environmental </w:t>
      </w:r>
      <w:r w:rsidRPr="00BA63D0">
        <w:t xml:space="preserve">watering </w:t>
      </w:r>
      <w:r w:rsidR="002104BD">
        <w:t xml:space="preserve">action </w:t>
      </w:r>
      <w:r w:rsidRPr="00BA63D0">
        <w:t>in 2019</w:t>
      </w:r>
      <w:r w:rsidR="006A42F2" w:rsidRPr="00BA63D0">
        <w:t>–20</w:t>
      </w:r>
      <w:r w:rsidRPr="00BA63D0">
        <w:t xml:space="preserve"> included the EPBC </w:t>
      </w:r>
      <w:r w:rsidR="00D12A1C" w:rsidRPr="00BA63D0">
        <w:t>Act</w:t>
      </w:r>
      <w:r w:rsidR="00034851">
        <w:t>-</w:t>
      </w:r>
      <w:r w:rsidRPr="00BA63D0">
        <w:t xml:space="preserve">listed regent parrot, wood sandpipers and red-necked stints (see also </w:t>
      </w:r>
      <w:r w:rsidR="006F7962">
        <w:rPr>
          <w:rStyle w:val="BodyTextChar"/>
        </w:rPr>
        <w:fldChar w:fldCharType="begin"/>
      </w:r>
      <w:r w:rsidR="006F7962">
        <w:instrText xml:space="preserve"> REF _Ref75447851 \h </w:instrText>
      </w:r>
      <w:r w:rsidR="006F7962">
        <w:rPr>
          <w:rStyle w:val="BodyTextChar"/>
        </w:rPr>
      </w:r>
      <w:r w:rsidR="006F7962">
        <w:rPr>
          <w:rStyle w:val="BodyTextChar"/>
        </w:rPr>
        <w:fldChar w:fldCharType="separate"/>
      </w:r>
      <w:r w:rsidR="00B849DF">
        <w:t xml:space="preserve">Table </w:t>
      </w:r>
      <w:r w:rsidR="00B849DF">
        <w:rPr>
          <w:noProof/>
        </w:rPr>
        <w:t>A</w:t>
      </w:r>
      <w:r w:rsidR="00B849DF">
        <w:t>.</w:t>
      </w:r>
      <w:r w:rsidR="00B849DF">
        <w:rPr>
          <w:noProof/>
        </w:rPr>
        <w:t>1</w:t>
      </w:r>
      <w:r w:rsidR="006F7962">
        <w:rPr>
          <w:rStyle w:val="BodyTextChar"/>
        </w:rPr>
        <w:fldChar w:fldCharType="end"/>
      </w:r>
      <w:r w:rsidRPr="00BA63D0">
        <w:t>).</w:t>
      </w:r>
    </w:p>
    <w:p w14:paraId="2EFDF3CF" w14:textId="1BA403D2" w:rsidR="002E4A8D" w:rsidRDefault="00646046" w:rsidP="00A86777">
      <w:pPr>
        <w:pStyle w:val="BodyText"/>
        <w:keepNext/>
        <w:rPr>
          <w:rFonts w:ascii="Times New Roman" w:eastAsiaTheme="minorHAnsi" w:hAnsi="Times New Roman"/>
          <w:color w:val="auto"/>
          <w:sz w:val="24"/>
          <w:szCs w:val="24"/>
        </w:rPr>
      </w:pPr>
      <w:r>
        <w:rPr>
          <w:noProof/>
        </w:rPr>
        <w:lastRenderedPageBreak/>
        <w:drawing>
          <wp:inline distT="0" distB="0" distL="0" distR="0" wp14:anchorId="7E334575" wp14:editId="157E3365">
            <wp:extent cx="6120130" cy="4327525"/>
            <wp:effectExtent l="0" t="0" r="0" b="0"/>
            <wp:docPr id="11" name="Picture 11" descr="Map.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Detail as per caption"/>
                    <pic:cNvPicPr/>
                  </pic:nvPicPr>
                  <pic:blipFill>
                    <a:blip r:embed="rId77" cstate="email">
                      <a:extLst>
                        <a:ext uri="{28A0092B-C50C-407E-A947-70E740481C1C}">
                          <a14:useLocalDpi xmlns:a14="http://schemas.microsoft.com/office/drawing/2010/main"/>
                        </a:ext>
                      </a:extLst>
                    </a:blip>
                    <a:stretch>
                      <a:fillRect/>
                    </a:stretch>
                  </pic:blipFill>
                  <pic:spPr>
                    <a:xfrm>
                      <a:off x="0" y="0"/>
                      <a:ext cx="6120130" cy="4327525"/>
                    </a:xfrm>
                    <a:prstGeom prst="rect">
                      <a:avLst/>
                    </a:prstGeom>
                  </pic:spPr>
                </pic:pic>
              </a:graphicData>
            </a:graphic>
          </wp:inline>
        </w:drawing>
      </w:r>
    </w:p>
    <w:p w14:paraId="5F7F24C3" w14:textId="798A40A9" w:rsidR="002E4A8D" w:rsidRDefault="002E4A8D">
      <w:pPr>
        <w:pStyle w:val="CaptionFigure"/>
      </w:pPr>
      <w:bookmarkStart w:id="146" w:name="_Ref69803112"/>
      <w:bookmarkStart w:id="147" w:name="_Toc81315302"/>
      <w:r w:rsidRPr="006F7962">
        <w:t xml:space="preserve">Figure </w:t>
      </w:r>
      <w:fldSimple w:instr=" STYLEREF 1 \s ">
        <w:r w:rsidR="00B849DF">
          <w:rPr>
            <w:noProof/>
          </w:rPr>
          <w:t>7</w:t>
        </w:r>
      </w:fldSimple>
      <w:r w:rsidR="00F65304">
        <w:t>.</w:t>
      </w:r>
      <w:fldSimple w:instr=" SEQ Figure \* ARABIC \s 1 ">
        <w:r w:rsidR="00B849DF">
          <w:rPr>
            <w:noProof/>
          </w:rPr>
          <w:t>5</w:t>
        </w:r>
      </w:fldSimple>
      <w:bookmarkEnd w:id="146"/>
      <w:r w:rsidRPr="006F7962">
        <w:t xml:space="preserve"> Inundation frequency by </w:t>
      </w:r>
      <w:r w:rsidR="00F41C61">
        <w:t>environmental water with a Commonwealth environmental water contribution</w:t>
      </w:r>
      <w:r w:rsidR="00F41C61" w:rsidRPr="006F7962" w:rsidDel="00F41C61">
        <w:t xml:space="preserve"> </w:t>
      </w:r>
      <w:r w:rsidR="009918AC" w:rsidRPr="006F7962">
        <w:t xml:space="preserve">delivered to the Banrock Station wetland </w:t>
      </w:r>
      <w:r w:rsidR="006F7962" w:rsidRPr="006F7962">
        <w:t xml:space="preserve">complex, </w:t>
      </w:r>
      <w:r w:rsidRPr="006F7962">
        <w:t>2014</w:t>
      </w:r>
      <w:r w:rsidR="006A42F2" w:rsidRPr="006F7962">
        <w:t>–20</w:t>
      </w:r>
      <w:r w:rsidRPr="006F7962">
        <w:t>) (</w:t>
      </w:r>
      <w:r w:rsidR="00C978BE" w:rsidRPr="006F7962">
        <w:t>top</w:t>
      </w:r>
      <w:r w:rsidRPr="006F7962">
        <w:t>) and 2019</w:t>
      </w:r>
      <w:r w:rsidR="006A42F2" w:rsidRPr="006F7962">
        <w:t>–20</w:t>
      </w:r>
      <w:r w:rsidRPr="006F7962">
        <w:t xml:space="preserve"> (bottom)</w:t>
      </w:r>
      <w:bookmarkEnd w:id="147"/>
    </w:p>
    <w:p w14:paraId="2BB24181" w14:textId="0EF3BF7E" w:rsidR="002E4A8D" w:rsidRPr="008A46C0" w:rsidRDefault="00772D59" w:rsidP="00772D59">
      <w:pPr>
        <w:pStyle w:val="BodyText"/>
      </w:pPr>
      <w:r w:rsidRPr="00772D59">
        <w:rPr>
          <w:noProof/>
        </w:rPr>
        <w:drawing>
          <wp:inline distT="0" distB="0" distL="0" distR="0" wp14:anchorId="1AB0ECB7" wp14:editId="39514734">
            <wp:extent cx="5801535" cy="3820058"/>
            <wp:effectExtent l="0" t="0" r="8890" b="9525"/>
            <wp:docPr id="60" name="Picture 60"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acked column chart. years on x-axis, % inundated on y-axis. Other detail as per caption"/>
                    <pic:cNvPicPr/>
                  </pic:nvPicPr>
                  <pic:blipFill>
                    <a:blip r:embed="rId78"/>
                    <a:stretch>
                      <a:fillRect/>
                    </a:stretch>
                  </pic:blipFill>
                  <pic:spPr>
                    <a:xfrm>
                      <a:off x="0" y="0"/>
                      <a:ext cx="5801535" cy="3820058"/>
                    </a:xfrm>
                    <a:prstGeom prst="rect">
                      <a:avLst/>
                    </a:prstGeom>
                  </pic:spPr>
                </pic:pic>
              </a:graphicData>
            </a:graphic>
          </wp:inline>
        </w:drawing>
      </w:r>
    </w:p>
    <w:p w14:paraId="39B814B6" w14:textId="75576713" w:rsidR="006F7962" w:rsidRDefault="002E4A8D" w:rsidP="006F7962">
      <w:pPr>
        <w:pStyle w:val="CaptionwithNote"/>
      </w:pPr>
      <w:bookmarkStart w:id="148" w:name="_Ref69803146"/>
      <w:bookmarkStart w:id="149" w:name="_Toc81315303"/>
      <w:r w:rsidRPr="00903D04">
        <w:t xml:space="preserve">Figure </w:t>
      </w:r>
      <w:fldSimple w:instr=" STYLEREF 1 \s ">
        <w:r w:rsidR="00B849DF">
          <w:rPr>
            <w:noProof/>
          </w:rPr>
          <w:t>7</w:t>
        </w:r>
      </w:fldSimple>
      <w:r w:rsidR="00F65304">
        <w:t>.</w:t>
      </w:r>
      <w:fldSimple w:instr=" SEQ Figure \* ARABIC \s 1 ">
        <w:r w:rsidR="00B849DF">
          <w:rPr>
            <w:noProof/>
          </w:rPr>
          <w:t>6</w:t>
        </w:r>
      </w:fldSimple>
      <w:bookmarkEnd w:id="148"/>
      <w:r w:rsidRPr="00903D04">
        <w:t xml:space="preserve"> </w:t>
      </w:r>
      <w:r w:rsidR="00722FAF">
        <w:t xml:space="preserve">Percentage of ANAE habitat types within </w:t>
      </w:r>
      <w:r>
        <w:t>Banrock Station</w:t>
      </w:r>
      <w:r w:rsidRPr="00903D04">
        <w:t xml:space="preserve"> Ramsar area</w:t>
      </w:r>
      <w:r>
        <w:t xml:space="preserve"> </w:t>
      </w:r>
      <w:r w:rsidRPr="00903D04">
        <w:t xml:space="preserve">inundated by </w:t>
      </w:r>
      <w:r w:rsidR="00F41C61">
        <w:t>environmental water with a Commonwealth environmental water contribution</w:t>
      </w:r>
      <w:r w:rsidR="00034851">
        <w:t xml:space="preserve">, </w:t>
      </w:r>
      <w:bookmarkStart w:id="150" w:name="_Hlk74211360"/>
      <w:r w:rsidR="006F7962" w:rsidRPr="00903D04">
        <w:t>2014</w:t>
      </w:r>
      <w:r w:rsidR="006F7962">
        <w:t>–20</w:t>
      </w:r>
      <w:bookmarkEnd w:id="149"/>
    </w:p>
    <w:p w14:paraId="65FF6BAC" w14:textId="47D8603D" w:rsidR="006F7962" w:rsidRPr="006F7962" w:rsidRDefault="006F7962" w:rsidP="007C3F17">
      <w:pPr>
        <w:pStyle w:val="CaptionNote"/>
      </w:pPr>
      <w:r>
        <w:t>AN</w:t>
      </w:r>
      <w:r w:rsidR="2F1203A6">
        <w:t>A</w:t>
      </w:r>
      <w:r>
        <w:t xml:space="preserve">E habitat types are described in </w:t>
      </w:r>
      <w:r w:rsidR="00034851">
        <w:t xml:space="preserve">companion </w:t>
      </w:r>
      <w:r>
        <w:t>Ecosystem Diversity evaluation report (Brooks 2021)</w:t>
      </w:r>
    </w:p>
    <w:p w14:paraId="238D765A" w14:textId="12D2925C" w:rsidR="002E4A8D" w:rsidRDefault="002E4A8D" w:rsidP="006F7962">
      <w:pPr>
        <w:pStyle w:val="Heading3"/>
        <w:rPr>
          <w:rFonts w:eastAsiaTheme="minorHAnsi"/>
        </w:rPr>
      </w:pPr>
      <w:r>
        <w:rPr>
          <w:rFonts w:eastAsiaTheme="minorHAnsi"/>
        </w:rPr>
        <w:lastRenderedPageBreak/>
        <w:t>Riverland</w:t>
      </w:r>
    </w:p>
    <w:p w14:paraId="3C05F2B9" w14:textId="3F6CED05" w:rsidR="002E4A8D" w:rsidRDefault="002E4A8D" w:rsidP="00524BCC">
      <w:pPr>
        <w:pStyle w:val="BodyText"/>
        <w:rPr>
          <w:rFonts w:eastAsia="Times New Roman" w:cs="Calibri"/>
        </w:rPr>
      </w:pPr>
      <w:r w:rsidRPr="004A0566">
        <w:rPr>
          <w:rStyle w:val="BodyTextChar"/>
        </w:rPr>
        <w:t>In 2019</w:t>
      </w:r>
      <w:r w:rsidR="006A42F2">
        <w:rPr>
          <w:rStyle w:val="BodyTextChar"/>
        </w:rPr>
        <w:t>–20</w:t>
      </w:r>
      <w:r w:rsidR="007B6690">
        <w:rPr>
          <w:rStyle w:val="BodyTextChar"/>
        </w:rPr>
        <w:t xml:space="preserve">, </w:t>
      </w:r>
      <w:r w:rsidRPr="004A0566">
        <w:rPr>
          <w:rStyle w:val="BodyTextChar"/>
        </w:rPr>
        <w:t>approximately 341.1</w:t>
      </w:r>
      <w:r w:rsidR="00D12A1C">
        <w:rPr>
          <w:rStyle w:val="BodyTextChar"/>
        </w:rPr>
        <w:t xml:space="preserve"> </w:t>
      </w:r>
      <w:r w:rsidRPr="004A0566">
        <w:rPr>
          <w:rStyle w:val="BodyTextChar"/>
        </w:rPr>
        <w:t xml:space="preserve">ML of </w:t>
      </w:r>
      <w:r w:rsidR="007B6690">
        <w:t xml:space="preserve">Commonwealth environmental </w:t>
      </w:r>
      <w:r w:rsidRPr="004A0566">
        <w:rPr>
          <w:rStyle w:val="BodyTextChar"/>
        </w:rPr>
        <w:t xml:space="preserve">water </w:t>
      </w:r>
      <w:r w:rsidR="007B6690">
        <w:rPr>
          <w:rStyle w:val="BodyTextChar"/>
        </w:rPr>
        <w:t xml:space="preserve">was delivered </w:t>
      </w:r>
      <w:r w:rsidRPr="004A0566">
        <w:rPr>
          <w:rStyle w:val="BodyTextChar"/>
        </w:rPr>
        <w:t xml:space="preserve">to wetlands </w:t>
      </w:r>
      <w:r w:rsidR="0030469C">
        <w:rPr>
          <w:rStyle w:val="BodyTextChar"/>
        </w:rPr>
        <w:t>in</w:t>
      </w:r>
      <w:r w:rsidR="0030469C" w:rsidRPr="004A0566">
        <w:rPr>
          <w:rStyle w:val="BodyTextChar"/>
        </w:rPr>
        <w:t xml:space="preserve"> </w:t>
      </w:r>
      <w:r w:rsidRPr="004A0566">
        <w:rPr>
          <w:rStyle w:val="BodyTextChar"/>
        </w:rPr>
        <w:t>the</w:t>
      </w:r>
      <w:r>
        <w:t xml:space="preserve"> Calperum Station Ramsar area</w:t>
      </w:r>
      <w:r w:rsidR="0030469C">
        <w:t xml:space="preserve"> within the </w:t>
      </w:r>
      <w:r w:rsidR="00E336B2">
        <w:t xml:space="preserve">Riverland Ramsar are of </w:t>
      </w:r>
      <w:r>
        <w:t xml:space="preserve"> the Lower Murray</w:t>
      </w:r>
      <w:r w:rsidR="007E4EAD">
        <w:t xml:space="preserve"> </w:t>
      </w:r>
      <w:r w:rsidR="00F50456">
        <w:t>valley</w:t>
      </w:r>
      <w:r>
        <w:t xml:space="preserve">, </w:t>
      </w:r>
      <w:r w:rsidR="00F50456">
        <w:t xml:space="preserve">targeting </w:t>
      </w:r>
      <w:r>
        <w:t>multiple objectives</w:t>
      </w:r>
      <w:r w:rsidR="00F50456">
        <w:t xml:space="preserve">: </w:t>
      </w:r>
      <w:r>
        <w:t>supporting t</w:t>
      </w:r>
      <w:r w:rsidRPr="004A0566">
        <w:t>emporary wetland for waterbird</w:t>
      </w:r>
      <w:r>
        <w:t xml:space="preserve">, </w:t>
      </w:r>
      <w:r w:rsidRPr="004A0566">
        <w:t>generat</w:t>
      </w:r>
      <w:r>
        <w:t xml:space="preserve">ing </w:t>
      </w:r>
      <w:r w:rsidRPr="004A0566">
        <w:t>temporal and spatial diversity of wetland habitats</w:t>
      </w:r>
      <w:r>
        <w:t xml:space="preserve"> and supporting the recovery of vegetation including </w:t>
      </w:r>
      <w:r w:rsidR="00D12A1C">
        <w:t>L</w:t>
      </w:r>
      <w:r>
        <w:t xml:space="preserve">ignum and </w:t>
      </w:r>
      <w:r w:rsidR="00D12A1C">
        <w:t>B</w:t>
      </w:r>
      <w:r>
        <w:t xml:space="preserve">lack </w:t>
      </w:r>
      <w:r w:rsidR="00D12A1C">
        <w:t>B</w:t>
      </w:r>
      <w:r>
        <w:t xml:space="preserve">ox </w:t>
      </w:r>
      <w:r w:rsidR="00260956">
        <w:fldChar w:fldCharType="begin"/>
      </w:r>
      <w:r w:rsidR="006E4474">
        <w:instrText xml:space="preserve"> ADDIN EN.CITE &lt;EndNote&gt;&lt;Cite&gt;&lt;Author&gt;Commonwealth Environmental Water Office&lt;/Author&gt;&lt;Year&gt;2020&lt;/Year&gt;&lt;RecNum&gt;4092&lt;/RecNum&gt;&lt;DisplayText&gt;(Commonwealth Environmental Water Office 2020)&lt;/DisplayText&gt;&lt;record&gt;&lt;rec-number&gt;4092&lt;/rec-number&gt;&lt;foreign-keys&gt;&lt;key app="EN" db-id="vxxvsda2b05fxpeaw2dp552mtrd5trxdrf0s" timestamp="1618373725"&gt;4092&lt;/key&gt;&lt;/foreign-keys&gt;&lt;ref-type name="Book"&gt;6&lt;/ref-type&gt;&lt;contributors&gt;&lt;authors&gt;&lt;author&gt;Commonwealth Environmental Water Office,&lt;/author&gt;&lt;/authors&gt;&lt;/contributors&gt;&lt;titles&gt;&lt;title&gt;Commonwealth Environmental Water operational monitoring report 2019-20: Calperum Station&lt;/title&gt;&lt;/titles&gt;&lt;dates&gt;&lt;year&gt;2020&lt;/year&gt;&lt;/dates&gt;&lt;pub-location&gt;Canberra&lt;/pub-location&gt;&lt;publisher&gt;Unpublished report by Australian Landscape Trust for Commonwealth Environmental Water Office&lt;/publisher&gt;&lt;urls&gt;&lt;/urls&gt;&lt;/record&gt;&lt;/Cite&gt;&lt;/EndNote&gt;</w:instrText>
      </w:r>
      <w:r w:rsidR="00260956">
        <w:fldChar w:fldCharType="separate"/>
      </w:r>
      <w:r w:rsidR="006E4474">
        <w:rPr>
          <w:noProof/>
        </w:rPr>
        <w:t>(C</w:t>
      </w:r>
      <w:r w:rsidR="00034851">
        <w:rPr>
          <w:noProof/>
        </w:rPr>
        <w:t>EWO</w:t>
      </w:r>
      <w:r w:rsidR="006E4474">
        <w:rPr>
          <w:noProof/>
        </w:rPr>
        <w:t xml:space="preserve"> 2020)</w:t>
      </w:r>
      <w:r w:rsidR="00260956">
        <w:fldChar w:fldCharType="end"/>
      </w:r>
      <w:r>
        <w:t>. In 2019</w:t>
      </w:r>
      <w:r w:rsidR="006A42F2">
        <w:t>–20</w:t>
      </w:r>
      <w:r w:rsidR="00F50456">
        <w:t>,</w:t>
      </w:r>
      <w:r>
        <w:t xml:space="preserve"> </w:t>
      </w:r>
      <w:r w:rsidR="007B6690">
        <w:t xml:space="preserve">Commonwealth environmental </w:t>
      </w:r>
      <w:r>
        <w:t xml:space="preserve">water inundated </w:t>
      </w:r>
      <w:r w:rsidRPr="00B00AF8">
        <w:t>947</w:t>
      </w:r>
      <w:r>
        <w:t xml:space="preserve"> ha</w:t>
      </w:r>
      <w:r w:rsidR="00F50456">
        <w:t>,</w:t>
      </w:r>
      <w:r>
        <w:t xml:space="preserve"> inundating just over </w:t>
      </w:r>
      <w:r w:rsidR="00925708">
        <w:t>1% of the Ramsar area,</w:t>
      </w:r>
      <w:r w:rsidR="00F50456">
        <w:t>,</w:t>
      </w:r>
      <w:r>
        <w:t xml:space="preserve"> which is in the lower range of </w:t>
      </w:r>
      <w:r w:rsidR="007B6690">
        <w:t xml:space="preserve">Commonwealth environmental </w:t>
      </w:r>
      <w:r>
        <w:t>water delivery to this system (</w:t>
      </w:r>
      <w:r>
        <w:fldChar w:fldCharType="begin"/>
      </w:r>
      <w:r>
        <w:instrText xml:space="preserve"> REF _Ref69807636 \h  \* MERGEFORMAT </w:instrText>
      </w:r>
      <w:r>
        <w:fldChar w:fldCharType="separate"/>
      </w:r>
      <w:r w:rsidR="00B849DF" w:rsidRPr="00903D04">
        <w:t xml:space="preserve">Figure </w:t>
      </w:r>
      <w:r w:rsidR="00B849DF">
        <w:rPr>
          <w:noProof/>
        </w:rPr>
        <w:t>7.7</w:t>
      </w:r>
      <w:r>
        <w:fldChar w:fldCharType="end"/>
      </w:r>
      <w:r>
        <w:t xml:space="preserve">). The environmental water delivery influenced multiple habitats, including more persistent lowland streams and lakes as well as smaller areas of </w:t>
      </w:r>
      <w:r w:rsidR="00D12A1C">
        <w:t>L</w:t>
      </w:r>
      <w:r>
        <w:t xml:space="preserve">ignum and </w:t>
      </w:r>
      <w:r w:rsidR="00D12A1C">
        <w:t>B</w:t>
      </w:r>
      <w:r>
        <w:t xml:space="preserve">lack </w:t>
      </w:r>
      <w:r w:rsidR="00D12A1C">
        <w:t>B</w:t>
      </w:r>
      <w:r>
        <w:t xml:space="preserve">ox. Key species reported </w:t>
      </w:r>
      <w:r w:rsidR="00F50456">
        <w:t xml:space="preserve">following this </w:t>
      </w:r>
      <w:r>
        <w:t>environmental water</w:t>
      </w:r>
      <w:r w:rsidR="007B6690">
        <w:t>ing</w:t>
      </w:r>
      <w:r>
        <w:t xml:space="preserve"> included the </w:t>
      </w:r>
      <w:r w:rsidRPr="00E56FCF">
        <w:rPr>
          <w:rStyle w:val="Italics"/>
        </w:rPr>
        <w:t>EPBC</w:t>
      </w:r>
      <w:r w:rsidR="00D12A1C" w:rsidRPr="00E56FCF">
        <w:rPr>
          <w:rStyle w:val="Italics"/>
        </w:rPr>
        <w:t xml:space="preserve"> Act</w:t>
      </w:r>
      <w:r w:rsidR="00F50456">
        <w:t>-</w:t>
      </w:r>
      <w:r>
        <w:t>listed g</w:t>
      </w:r>
      <w:r w:rsidRPr="004A0566">
        <w:t xml:space="preserve">reat </w:t>
      </w:r>
      <w:r>
        <w:t>e</w:t>
      </w:r>
      <w:r w:rsidRPr="004A0566">
        <w:t>gret</w:t>
      </w:r>
      <w:r>
        <w:t xml:space="preserve">, </w:t>
      </w:r>
      <w:r>
        <w:rPr>
          <w:rFonts w:asciiTheme="minorHAnsi" w:hAnsiTheme="minorHAnsi"/>
        </w:rPr>
        <w:t>s</w:t>
      </w:r>
      <w:r w:rsidRPr="004A0566">
        <w:rPr>
          <w:rFonts w:asciiTheme="minorHAnsi" w:hAnsiTheme="minorHAnsi"/>
        </w:rPr>
        <w:t xml:space="preserve">harp-tailed </w:t>
      </w:r>
      <w:r>
        <w:rPr>
          <w:rFonts w:asciiTheme="minorHAnsi" w:hAnsiTheme="minorHAnsi"/>
        </w:rPr>
        <w:t>s</w:t>
      </w:r>
      <w:r w:rsidRPr="004A0566">
        <w:rPr>
          <w:rFonts w:asciiTheme="minorHAnsi" w:hAnsiTheme="minorHAnsi"/>
        </w:rPr>
        <w:t>andpiper</w:t>
      </w:r>
      <w:r>
        <w:rPr>
          <w:rFonts w:asciiTheme="minorHAnsi" w:hAnsiTheme="minorHAnsi"/>
        </w:rPr>
        <w:t>, c</w:t>
      </w:r>
      <w:r w:rsidRPr="004A0566">
        <w:rPr>
          <w:rFonts w:asciiTheme="minorHAnsi" w:hAnsiTheme="minorHAnsi"/>
        </w:rPr>
        <w:t xml:space="preserve">urlew </w:t>
      </w:r>
      <w:r>
        <w:rPr>
          <w:rFonts w:asciiTheme="minorHAnsi" w:hAnsiTheme="minorHAnsi"/>
        </w:rPr>
        <w:t>s</w:t>
      </w:r>
      <w:r w:rsidRPr="004A0566">
        <w:rPr>
          <w:rFonts w:asciiTheme="minorHAnsi" w:hAnsiTheme="minorHAnsi"/>
        </w:rPr>
        <w:t>andpiper</w:t>
      </w:r>
      <w:r>
        <w:rPr>
          <w:rFonts w:asciiTheme="minorHAnsi" w:hAnsiTheme="minorHAnsi"/>
        </w:rPr>
        <w:t>, r</w:t>
      </w:r>
      <w:r w:rsidRPr="004A0566">
        <w:rPr>
          <w:rFonts w:asciiTheme="minorHAnsi" w:hAnsiTheme="minorHAnsi"/>
        </w:rPr>
        <w:t>ed-necked Stint</w:t>
      </w:r>
      <w:r w:rsidR="00F50456">
        <w:rPr>
          <w:rFonts w:asciiTheme="minorHAnsi" w:hAnsiTheme="minorHAnsi"/>
        </w:rPr>
        <w:t>,</w:t>
      </w:r>
      <w:r w:rsidR="006B37F3">
        <w:rPr>
          <w:rFonts w:asciiTheme="minorHAnsi" w:hAnsiTheme="minorHAnsi"/>
        </w:rPr>
        <w:t xml:space="preserve"> </w:t>
      </w:r>
      <w:r w:rsidRPr="004A0566">
        <w:rPr>
          <w:rFonts w:asciiTheme="minorHAnsi" w:hAnsiTheme="minorHAnsi"/>
        </w:rPr>
        <w:t xml:space="preserve">Caspian </w:t>
      </w:r>
      <w:r>
        <w:rPr>
          <w:rFonts w:asciiTheme="minorHAnsi" w:hAnsiTheme="minorHAnsi"/>
        </w:rPr>
        <w:t>t</w:t>
      </w:r>
      <w:r w:rsidRPr="004A0566">
        <w:rPr>
          <w:rFonts w:asciiTheme="minorHAnsi" w:hAnsiTheme="minorHAnsi"/>
        </w:rPr>
        <w:t>ern</w:t>
      </w:r>
      <w:r>
        <w:rPr>
          <w:rFonts w:asciiTheme="minorHAnsi" w:hAnsiTheme="minorHAnsi"/>
        </w:rPr>
        <w:t xml:space="preserve"> and the </w:t>
      </w:r>
      <w:r w:rsidRPr="004A0566">
        <w:rPr>
          <w:rFonts w:asciiTheme="minorHAnsi" w:hAnsiTheme="minorHAnsi"/>
        </w:rPr>
        <w:t>white-bellied sea eagle</w:t>
      </w:r>
      <w:r>
        <w:rPr>
          <w:rFonts w:asciiTheme="minorHAnsi" w:hAnsiTheme="minorHAnsi"/>
        </w:rPr>
        <w:t xml:space="preserve"> (</w:t>
      </w:r>
      <w:r w:rsidR="00034851">
        <w:rPr>
          <w:rFonts w:asciiTheme="minorHAnsi" w:hAnsiTheme="minorHAnsi"/>
        </w:rPr>
        <w:t>e</w:t>
      </w:r>
      <w:r>
        <w:rPr>
          <w:rFonts w:asciiTheme="minorHAnsi" w:hAnsiTheme="minorHAnsi"/>
        </w:rPr>
        <w:t xml:space="preserve">ndangered </w:t>
      </w:r>
      <w:r w:rsidR="006F7962">
        <w:rPr>
          <w:rFonts w:asciiTheme="minorHAnsi" w:hAnsiTheme="minorHAnsi"/>
        </w:rPr>
        <w:t xml:space="preserve">in </w:t>
      </w:r>
      <w:r>
        <w:rPr>
          <w:rFonts w:asciiTheme="minorHAnsi" w:hAnsiTheme="minorHAnsi"/>
        </w:rPr>
        <w:t>S</w:t>
      </w:r>
      <w:r w:rsidR="006F7962">
        <w:rPr>
          <w:rFonts w:asciiTheme="minorHAnsi" w:hAnsiTheme="minorHAnsi"/>
        </w:rPr>
        <w:t xml:space="preserve">outh </w:t>
      </w:r>
      <w:r w:rsidRPr="00A80EFE">
        <w:rPr>
          <w:rFonts w:asciiTheme="minorHAnsi" w:hAnsiTheme="minorHAnsi"/>
        </w:rPr>
        <w:t>A</w:t>
      </w:r>
      <w:r w:rsidR="006F7962" w:rsidRPr="00A80EFE">
        <w:rPr>
          <w:rFonts w:asciiTheme="minorHAnsi" w:hAnsiTheme="minorHAnsi"/>
        </w:rPr>
        <w:t>ustralia</w:t>
      </w:r>
      <w:r w:rsidRPr="00A80EFE">
        <w:rPr>
          <w:rFonts w:asciiTheme="minorHAnsi" w:hAnsiTheme="minorHAnsi"/>
        </w:rPr>
        <w:t xml:space="preserve">) </w:t>
      </w:r>
      <w:r w:rsidRPr="00A80EFE">
        <w:rPr>
          <w:rFonts w:eastAsia="Times New Roman" w:cs="Calibri"/>
        </w:rPr>
        <w:t>(see also</w:t>
      </w:r>
      <w:r w:rsidR="00A80EFE" w:rsidRPr="00A80EFE">
        <w:rPr>
          <w:rFonts w:eastAsia="Times New Roman" w:cs="Calibri"/>
        </w:rPr>
        <w:t xml:space="preserve"> </w:t>
      </w:r>
      <w:r w:rsidR="00034851">
        <w:rPr>
          <w:rFonts w:eastAsia="Times New Roman" w:cs="Calibri"/>
        </w:rPr>
        <w:fldChar w:fldCharType="begin"/>
      </w:r>
      <w:r w:rsidR="00034851">
        <w:rPr>
          <w:rFonts w:eastAsia="Times New Roman" w:cs="Calibri"/>
        </w:rPr>
        <w:instrText xml:space="preserve"> REF _Ref75471378 \h </w:instrText>
      </w:r>
      <w:r w:rsidR="00034851">
        <w:rPr>
          <w:rFonts w:eastAsia="Times New Roman" w:cs="Calibri"/>
        </w:rPr>
      </w:r>
      <w:r w:rsidR="00034851">
        <w:rPr>
          <w:rFonts w:eastAsia="Times New Roman" w:cs="Calibri"/>
        </w:rPr>
        <w:fldChar w:fldCharType="separate"/>
      </w:r>
      <w:r w:rsidR="00B849DF">
        <w:t xml:space="preserve">Table </w:t>
      </w:r>
      <w:r w:rsidR="00B849DF">
        <w:rPr>
          <w:noProof/>
        </w:rPr>
        <w:t>A</w:t>
      </w:r>
      <w:r w:rsidR="00B849DF">
        <w:t>.</w:t>
      </w:r>
      <w:r w:rsidR="00B849DF">
        <w:rPr>
          <w:noProof/>
        </w:rPr>
        <w:t>5</w:t>
      </w:r>
      <w:r w:rsidR="00034851">
        <w:rPr>
          <w:rFonts w:eastAsia="Times New Roman" w:cs="Calibri"/>
        </w:rPr>
        <w:fldChar w:fldCharType="end"/>
      </w:r>
      <w:r w:rsidR="00A80EFE" w:rsidRPr="00A80EFE">
        <w:rPr>
          <w:rFonts w:eastAsia="Times New Roman" w:cs="Calibri"/>
        </w:rPr>
        <w:t>).</w:t>
      </w:r>
    </w:p>
    <w:p w14:paraId="18ADD969" w14:textId="7EDE42E3" w:rsidR="0039350B" w:rsidRDefault="00772D59" w:rsidP="00772D59">
      <w:pPr>
        <w:pStyle w:val="BodyText"/>
      </w:pPr>
      <w:r w:rsidRPr="00772D59">
        <w:rPr>
          <w:noProof/>
        </w:rPr>
        <w:drawing>
          <wp:inline distT="0" distB="0" distL="0" distR="0" wp14:anchorId="4880BDD4" wp14:editId="6655222C">
            <wp:extent cx="6120130" cy="4758055"/>
            <wp:effectExtent l="0" t="0" r="0" b="4445"/>
            <wp:docPr id="61" name="Picture 61"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acked column chart. years on x-axis, % inundated on y-axis. Other detail as per caption"/>
                    <pic:cNvPicPr/>
                  </pic:nvPicPr>
                  <pic:blipFill>
                    <a:blip r:embed="rId79" cstate="email">
                      <a:extLst>
                        <a:ext uri="{28A0092B-C50C-407E-A947-70E740481C1C}">
                          <a14:useLocalDpi xmlns:a14="http://schemas.microsoft.com/office/drawing/2010/main"/>
                        </a:ext>
                      </a:extLst>
                    </a:blip>
                    <a:stretch>
                      <a:fillRect/>
                    </a:stretch>
                  </pic:blipFill>
                  <pic:spPr>
                    <a:xfrm>
                      <a:off x="0" y="0"/>
                      <a:ext cx="6120130" cy="4758055"/>
                    </a:xfrm>
                    <a:prstGeom prst="rect">
                      <a:avLst/>
                    </a:prstGeom>
                  </pic:spPr>
                </pic:pic>
              </a:graphicData>
            </a:graphic>
          </wp:inline>
        </w:drawing>
      </w:r>
    </w:p>
    <w:p w14:paraId="1F8E8774" w14:textId="487DAD5C" w:rsidR="006F7962" w:rsidRDefault="002E4A8D" w:rsidP="006F7962">
      <w:pPr>
        <w:pStyle w:val="CaptionwithNote"/>
      </w:pPr>
      <w:bookmarkStart w:id="151" w:name="_Ref69807636"/>
      <w:bookmarkStart w:id="152" w:name="_Toc81315304"/>
      <w:r w:rsidRPr="00903D04">
        <w:t xml:space="preserve">Figure </w:t>
      </w:r>
      <w:fldSimple w:instr=" STYLEREF 1 \s ">
        <w:r w:rsidR="00B849DF">
          <w:rPr>
            <w:noProof/>
          </w:rPr>
          <w:t>7</w:t>
        </w:r>
      </w:fldSimple>
      <w:r w:rsidR="00F65304">
        <w:t>.</w:t>
      </w:r>
      <w:fldSimple w:instr=" SEQ Figure \* ARABIC \s 1 ">
        <w:r w:rsidR="00B849DF">
          <w:rPr>
            <w:noProof/>
          </w:rPr>
          <w:t>7</w:t>
        </w:r>
      </w:fldSimple>
      <w:bookmarkEnd w:id="151"/>
      <w:r w:rsidRPr="00903D04">
        <w:t xml:space="preserve"> </w:t>
      </w:r>
      <w:r w:rsidR="00722FAF">
        <w:t xml:space="preserve">Percentage of ANAE habitat types within </w:t>
      </w:r>
      <w:r w:rsidR="00F50456">
        <w:t xml:space="preserve">the </w:t>
      </w:r>
      <w:r>
        <w:t>Riverland</w:t>
      </w:r>
      <w:r w:rsidRPr="00903D04">
        <w:t xml:space="preserve"> Ramsar area</w:t>
      </w:r>
      <w:r>
        <w:t xml:space="preserve"> </w:t>
      </w:r>
      <w:r w:rsidRPr="00903D04">
        <w:t xml:space="preserve">inundated by </w:t>
      </w:r>
      <w:r w:rsidR="00F41C61">
        <w:t>environmental water with a Commonwealth environmental water contribution</w:t>
      </w:r>
      <w:r w:rsidR="00F41C61" w:rsidRPr="00903D04" w:rsidDel="00F41C61">
        <w:t xml:space="preserve"> </w:t>
      </w:r>
      <w:r w:rsidR="006F7962">
        <w:t xml:space="preserve">, </w:t>
      </w:r>
      <w:bookmarkEnd w:id="150"/>
      <w:r w:rsidR="006F7962" w:rsidRPr="00903D04">
        <w:t>2014</w:t>
      </w:r>
      <w:r w:rsidR="006F7962">
        <w:t>–20</w:t>
      </w:r>
      <w:bookmarkEnd w:id="152"/>
    </w:p>
    <w:p w14:paraId="431C7418" w14:textId="59236A1A" w:rsidR="006F7962" w:rsidRDefault="006F7962" w:rsidP="007C3F17">
      <w:pPr>
        <w:pStyle w:val="CaptionNote"/>
      </w:pPr>
      <w:r>
        <w:t>AN</w:t>
      </w:r>
      <w:r w:rsidR="00F514F5">
        <w:t>A</w:t>
      </w:r>
      <w:r>
        <w:t>E habitat types are described in Ecosystem Diversity evaluation report (Brooks 2021)</w:t>
      </w:r>
      <w:r w:rsidR="00A86777">
        <w:t xml:space="preserve">. </w:t>
      </w:r>
    </w:p>
    <w:p w14:paraId="1D09B586" w14:textId="28EDBA9A" w:rsidR="002E4A8D" w:rsidRDefault="002E4A8D" w:rsidP="006F7962">
      <w:pPr>
        <w:pStyle w:val="Heading3"/>
        <w:rPr>
          <w:rFonts w:eastAsiaTheme="minorHAnsi"/>
        </w:rPr>
      </w:pPr>
      <w:r>
        <w:rPr>
          <w:rFonts w:eastAsiaTheme="minorHAnsi"/>
        </w:rPr>
        <w:t>The Coorong and Riverland Ramsar sites</w:t>
      </w:r>
    </w:p>
    <w:p w14:paraId="18858663" w14:textId="30B48584" w:rsidR="002E4A8D" w:rsidRDefault="002E4A8D" w:rsidP="00C40FD0">
      <w:pPr>
        <w:pStyle w:val="BodyText"/>
      </w:pPr>
      <w:r>
        <w:t>In 2019</w:t>
      </w:r>
      <w:r w:rsidR="007B6690">
        <w:t xml:space="preserve">, </w:t>
      </w:r>
      <w:r w:rsidRPr="00FA7D24">
        <w:t xml:space="preserve">685,169 </w:t>
      </w:r>
      <w:r>
        <w:t xml:space="preserve">ML of </w:t>
      </w:r>
      <w:r w:rsidR="007B6690">
        <w:t xml:space="preserve">Commonwealth environmental </w:t>
      </w:r>
      <w:r>
        <w:t xml:space="preserve">water </w:t>
      </w:r>
      <w:r w:rsidR="007B6690">
        <w:t xml:space="preserve">was delivered to </w:t>
      </w:r>
      <w:r>
        <w:t>the barrages for the</w:t>
      </w:r>
      <w:r w:rsidRPr="00FA7D24">
        <w:t xml:space="preserve"> Lower River Murray channel, Coorong, Lower Lakes and Murray Mouth</w:t>
      </w:r>
      <w:r w:rsidR="00D70433">
        <w:t>. M</w:t>
      </w:r>
      <w:r>
        <w:t xml:space="preserve">ultiple objectives </w:t>
      </w:r>
      <w:r w:rsidR="00D70433">
        <w:t xml:space="preserve">for this action </w:t>
      </w:r>
      <w:r>
        <w:t>related to native fish</w:t>
      </w:r>
      <w:r w:rsidR="00D70433">
        <w:t>,</w:t>
      </w:r>
      <w:r>
        <w:t xml:space="preserve"> including providing suitable habitats, increasing connectivity and recruitment opportunities, maintaining condition and extent of riparian and in-channel vegetation</w:t>
      </w:r>
      <w:r w:rsidR="00D70433">
        <w:t>,</w:t>
      </w:r>
      <w:r>
        <w:t xml:space="preserve"> m</w:t>
      </w:r>
      <w:r w:rsidRPr="00635B75">
        <w:t xml:space="preserve">aintaining current species </w:t>
      </w:r>
      <w:r w:rsidRPr="00635B75">
        <w:lastRenderedPageBreak/>
        <w:t>diversity</w:t>
      </w:r>
      <w:r>
        <w:t xml:space="preserve"> and breeding opportunities</w:t>
      </w:r>
      <w:r w:rsidRPr="00635B75">
        <w:t xml:space="preserve"> </w:t>
      </w:r>
      <w:r>
        <w:t>for</w:t>
      </w:r>
      <w:r w:rsidRPr="00635B75">
        <w:t xml:space="preserve"> </w:t>
      </w:r>
      <w:r>
        <w:t>waterbirds (</w:t>
      </w:r>
      <w:r w:rsidR="003107EA">
        <w:t>CEWO</w:t>
      </w:r>
      <w:r>
        <w:t xml:space="preserve"> </w:t>
      </w:r>
      <w:r w:rsidRPr="00FA7D24">
        <w:t>Lower River Murray channel, Coorong, Lower Lakes and Murray Mouth</w:t>
      </w:r>
      <w:r>
        <w:t xml:space="preserve"> </w:t>
      </w:r>
      <w:r w:rsidR="008F3C1D">
        <w:t xml:space="preserve">Watering Action </w:t>
      </w:r>
      <w:r>
        <w:t>Acquittal report 2020</w:t>
      </w:r>
      <w:r w:rsidR="008F3C1D">
        <w:t>, unpublished</w:t>
      </w:r>
      <w:r>
        <w:t>). In 2019</w:t>
      </w:r>
      <w:r w:rsidR="006A42F2">
        <w:t>–20</w:t>
      </w:r>
      <w:r w:rsidR="00D70433">
        <w:t>,</w:t>
      </w:r>
      <w:r>
        <w:t xml:space="preserve"> </w:t>
      </w:r>
      <w:r w:rsidR="007B6690">
        <w:t xml:space="preserve">Commonwealth environmental </w:t>
      </w:r>
      <w:r>
        <w:t xml:space="preserve">water inundated </w:t>
      </w:r>
      <w:r w:rsidRPr="00B00AF8">
        <w:t>105</w:t>
      </w:r>
      <w:r w:rsidR="00D12A1C">
        <w:t>,</w:t>
      </w:r>
      <w:r w:rsidRPr="00B00AF8">
        <w:t>972</w:t>
      </w:r>
      <w:r>
        <w:t xml:space="preserve"> </w:t>
      </w:r>
      <w:r w:rsidR="004D5DA8">
        <w:t>ha</w:t>
      </w:r>
      <w:r w:rsidR="00D70433">
        <w:t>,</w:t>
      </w:r>
      <w:r w:rsidR="007B6690">
        <w:t xml:space="preserve"> </w:t>
      </w:r>
      <w:r>
        <w:t>covering approximately 12% of the Ramsar area</w:t>
      </w:r>
      <w:r w:rsidR="00D70433">
        <w:t>. This</w:t>
      </w:r>
      <w:r>
        <w:t xml:space="preserve"> was a slight increase from 2018</w:t>
      </w:r>
      <w:r w:rsidR="003048C2">
        <w:t>–</w:t>
      </w:r>
      <w:r>
        <w:t>19</w:t>
      </w:r>
      <w:r w:rsidR="00D70433">
        <w:t>,</w:t>
      </w:r>
      <w:r>
        <w:t xml:space="preserve"> although lower th</w:t>
      </w:r>
      <w:r w:rsidR="00D70433">
        <w:t>a</w:t>
      </w:r>
      <w:r>
        <w:t>n flows delivered in 2015</w:t>
      </w:r>
      <w:r w:rsidR="003048C2">
        <w:t>–</w:t>
      </w:r>
      <w:r>
        <w:t>16 and 2016</w:t>
      </w:r>
      <w:r w:rsidR="003048C2">
        <w:t>–</w:t>
      </w:r>
      <w:r>
        <w:t>17 (</w:t>
      </w:r>
      <w:r>
        <w:fldChar w:fldCharType="begin"/>
      </w:r>
      <w:r>
        <w:instrText xml:space="preserve"> REF _Ref69806451 \h </w:instrText>
      </w:r>
      <w:r w:rsidR="00C40FD0">
        <w:instrText xml:space="preserve"> \* MERGEFORMAT </w:instrText>
      </w:r>
      <w:r>
        <w:fldChar w:fldCharType="separate"/>
      </w:r>
      <w:r w:rsidR="00B849DF" w:rsidRPr="00903D04">
        <w:t xml:space="preserve">Figure </w:t>
      </w:r>
      <w:r w:rsidR="00B849DF">
        <w:rPr>
          <w:noProof/>
        </w:rPr>
        <w:t>7.8</w:t>
      </w:r>
      <w:r>
        <w:fldChar w:fldCharType="end"/>
      </w:r>
      <w:r>
        <w:t xml:space="preserve">). </w:t>
      </w:r>
    </w:p>
    <w:p w14:paraId="501F30F7" w14:textId="2C72AC62" w:rsidR="00597DD4" w:rsidRDefault="00772D59" w:rsidP="00772D59">
      <w:pPr>
        <w:pStyle w:val="BodyText"/>
      </w:pPr>
      <w:r w:rsidRPr="00772D59">
        <w:rPr>
          <w:noProof/>
        </w:rPr>
        <w:drawing>
          <wp:inline distT="0" distB="0" distL="0" distR="0" wp14:anchorId="7C775124" wp14:editId="6819221D">
            <wp:extent cx="6120130" cy="6440170"/>
            <wp:effectExtent l="0" t="0" r="0" b="0"/>
            <wp:docPr id="63" name="Picture 63"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acked column chart. years on x-axis, % inundated on y-axis. Other detail as per caption"/>
                    <pic:cNvPicPr/>
                  </pic:nvPicPr>
                  <pic:blipFill>
                    <a:blip r:embed="rId80" cstate="email">
                      <a:extLst>
                        <a:ext uri="{28A0092B-C50C-407E-A947-70E740481C1C}">
                          <a14:useLocalDpi xmlns:a14="http://schemas.microsoft.com/office/drawing/2010/main"/>
                        </a:ext>
                      </a:extLst>
                    </a:blip>
                    <a:stretch>
                      <a:fillRect/>
                    </a:stretch>
                  </pic:blipFill>
                  <pic:spPr>
                    <a:xfrm>
                      <a:off x="0" y="0"/>
                      <a:ext cx="6120130" cy="6440170"/>
                    </a:xfrm>
                    <a:prstGeom prst="rect">
                      <a:avLst/>
                    </a:prstGeom>
                  </pic:spPr>
                </pic:pic>
              </a:graphicData>
            </a:graphic>
          </wp:inline>
        </w:drawing>
      </w:r>
    </w:p>
    <w:p w14:paraId="7036BAC7" w14:textId="7ACA4800" w:rsidR="006F7962" w:rsidRDefault="002E4A8D" w:rsidP="006F7962">
      <w:pPr>
        <w:pStyle w:val="CaptionwithNote"/>
      </w:pPr>
      <w:bookmarkStart w:id="153" w:name="_Ref69806451"/>
      <w:bookmarkStart w:id="154" w:name="_Toc81315305"/>
      <w:r w:rsidRPr="00903D04">
        <w:t xml:space="preserve">Figure </w:t>
      </w:r>
      <w:fldSimple w:instr=" STYLEREF 1 \s ">
        <w:r w:rsidR="00B849DF">
          <w:rPr>
            <w:noProof/>
          </w:rPr>
          <w:t>7</w:t>
        </w:r>
      </w:fldSimple>
      <w:r w:rsidR="00F65304">
        <w:t>.</w:t>
      </w:r>
      <w:fldSimple w:instr=" SEQ Figure \* ARABIC \s 1 ">
        <w:r w:rsidR="00B849DF">
          <w:rPr>
            <w:noProof/>
          </w:rPr>
          <w:t>8</w:t>
        </w:r>
      </w:fldSimple>
      <w:bookmarkEnd w:id="153"/>
      <w:r w:rsidRPr="00903D04">
        <w:t xml:space="preserve"> </w:t>
      </w:r>
      <w:r w:rsidR="00722FAF">
        <w:t xml:space="preserve">Percentage of ANAE habitat types within </w:t>
      </w:r>
      <w:r w:rsidR="00D70433">
        <w:t xml:space="preserve">the </w:t>
      </w:r>
      <w:r>
        <w:t>Coorong, lakes Alexandrina and Albert wetland</w:t>
      </w:r>
      <w:r w:rsidRPr="00903D04">
        <w:t xml:space="preserve"> Ramsar area</w:t>
      </w:r>
      <w:r>
        <w:t xml:space="preserve"> </w:t>
      </w:r>
      <w:r w:rsidRPr="00903D04">
        <w:t xml:space="preserve">inundated by </w:t>
      </w:r>
      <w:r w:rsidR="00F41C61">
        <w:t xml:space="preserve">environmental water with a </w:t>
      </w:r>
      <w:r w:rsidR="007B6690">
        <w:t>Commonwealth environmental water</w:t>
      </w:r>
      <w:r w:rsidR="00F41C61">
        <w:t xml:space="preserve"> contribution</w:t>
      </w:r>
      <w:r w:rsidR="00F41C61" w:rsidRPr="00903D04" w:rsidDel="00F41C61">
        <w:t xml:space="preserve"> </w:t>
      </w:r>
      <w:r w:rsidR="00F41C61">
        <w:t>,</w:t>
      </w:r>
      <w:r w:rsidR="006F7962">
        <w:t xml:space="preserve"> </w:t>
      </w:r>
      <w:r w:rsidR="006F7962" w:rsidRPr="00903D04">
        <w:t>2014</w:t>
      </w:r>
      <w:r w:rsidR="006F7962">
        <w:t>–20</w:t>
      </w:r>
      <w:bookmarkEnd w:id="154"/>
    </w:p>
    <w:p w14:paraId="7EA84FE3" w14:textId="3A2559B1" w:rsidR="006F7962" w:rsidRDefault="006F7962" w:rsidP="007C3F17">
      <w:pPr>
        <w:pStyle w:val="CaptionNote"/>
      </w:pPr>
      <w:r>
        <w:t>AN</w:t>
      </w:r>
      <w:r w:rsidR="43D68E09">
        <w:t>A</w:t>
      </w:r>
      <w:r>
        <w:t>E habitat types are described in Ecosystem Diversity evaluation report (Brooks 2021)</w:t>
      </w:r>
    </w:p>
    <w:p w14:paraId="6816276F" w14:textId="77777777" w:rsidR="002E4A8D" w:rsidRDefault="002E4A8D" w:rsidP="00D51B6A">
      <w:pPr>
        <w:pStyle w:val="Heading2"/>
        <w:rPr>
          <w:rFonts w:eastAsiaTheme="minorHAnsi"/>
        </w:rPr>
      </w:pPr>
      <w:bookmarkStart w:id="155" w:name="_Toc81318883"/>
      <w:r>
        <w:rPr>
          <w:rFonts w:eastAsiaTheme="minorHAnsi"/>
        </w:rPr>
        <w:lastRenderedPageBreak/>
        <w:t>Murrumbidgee</w:t>
      </w:r>
      <w:bookmarkEnd w:id="155"/>
    </w:p>
    <w:p w14:paraId="34F3C789" w14:textId="77777777" w:rsidR="002E4A8D" w:rsidRDefault="002E4A8D" w:rsidP="006F7962">
      <w:pPr>
        <w:pStyle w:val="Heading3"/>
        <w:rPr>
          <w:rFonts w:eastAsiaTheme="minorHAnsi"/>
        </w:rPr>
      </w:pPr>
      <w:r>
        <w:rPr>
          <w:rFonts w:eastAsiaTheme="minorHAnsi"/>
        </w:rPr>
        <w:t>Fivebough and Tuckerbil swamps</w:t>
      </w:r>
    </w:p>
    <w:p w14:paraId="7DA75F14" w14:textId="15B3A3E7" w:rsidR="00B90C2F" w:rsidRDefault="002E4A8D" w:rsidP="00B90C2F">
      <w:pPr>
        <w:pStyle w:val="BodyText"/>
        <w:rPr>
          <w:rFonts w:eastAsia="Times New Roman" w:cs="Calibri"/>
        </w:rPr>
      </w:pPr>
      <w:r>
        <w:t>In 2019</w:t>
      </w:r>
      <w:r w:rsidR="006A42F2">
        <w:t>–20</w:t>
      </w:r>
      <w:r w:rsidR="007B6690">
        <w:t xml:space="preserve">, </w:t>
      </w:r>
      <w:r>
        <w:t>3</w:t>
      </w:r>
      <w:r w:rsidR="003048C2">
        <w:t>,</w:t>
      </w:r>
      <w:r>
        <w:t>612</w:t>
      </w:r>
      <w:r w:rsidR="003048C2">
        <w:t xml:space="preserve"> </w:t>
      </w:r>
      <w:r>
        <w:t xml:space="preserve">ML </w:t>
      </w:r>
      <w:r w:rsidR="007B6690">
        <w:t xml:space="preserve">of Commonwealth environmental was delivered </w:t>
      </w:r>
      <w:r>
        <w:t>to a series of waterbodies in the Murrumbidgee Irrigation Area, including the Ramsar</w:t>
      </w:r>
      <w:r w:rsidR="00A47118">
        <w:t>-</w:t>
      </w:r>
      <w:r>
        <w:t>listed Fivebough and Tuckerbil Swamp</w:t>
      </w:r>
      <w:r w:rsidR="00A47118">
        <w:t>s. O</w:t>
      </w:r>
      <w:r>
        <w:t>bjectives related to maintain</w:t>
      </w:r>
      <w:r w:rsidR="00A47118">
        <w:t>ing</w:t>
      </w:r>
      <w:r>
        <w:t xml:space="preserve"> refuge habitat for a range of aquatic vertebrates</w:t>
      </w:r>
      <w:r w:rsidR="00A47118">
        <w:t>,</w:t>
      </w:r>
      <w:r>
        <w:t xml:space="preserve"> including waterbirds, fish, frogs and turtles. The overall area of wetland inundated within the Ramsar listed sites was relatively small </w:t>
      </w:r>
      <w:r w:rsidR="00A47118">
        <w:t xml:space="preserve">at </w:t>
      </w:r>
      <w:r w:rsidRPr="00284D7B">
        <w:t>103</w:t>
      </w:r>
      <w:r w:rsidR="00380312">
        <w:t> </w:t>
      </w:r>
      <w:r>
        <w:t xml:space="preserve">ha (see </w:t>
      </w:r>
      <w:r>
        <w:fldChar w:fldCharType="begin"/>
      </w:r>
      <w:r>
        <w:instrText xml:space="preserve"> REF _Ref69648945 \h </w:instrText>
      </w:r>
      <w:r w:rsidR="00C40FD0">
        <w:instrText xml:space="preserve"> \* MERGEFORMAT </w:instrText>
      </w:r>
      <w:r>
        <w:fldChar w:fldCharType="separate"/>
      </w:r>
      <w:r w:rsidR="00B849DF">
        <w:t xml:space="preserve">Table </w:t>
      </w:r>
      <w:r w:rsidR="00B849DF">
        <w:rPr>
          <w:noProof/>
        </w:rPr>
        <w:t>7.1</w:t>
      </w:r>
      <w:r>
        <w:fldChar w:fldCharType="end"/>
      </w:r>
      <w:r>
        <w:t>), representing less than 0.</w:t>
      </w:r>
      <w:r w:rsidR="00380312">
        <w:t>4</w:t>
      </w:r>
      <w:r>
        <w:t xml:space="preserve">% of the </w:t>
      </w:r>
      <w:r w:rsidR="00A47118">
        <w:t xml:space="preserve">total </w:t>
      </w:r>
      <w:r>
        <w:t>Ramsar area (</w:t>
      </w:r>
      <w:r>
        <w:fldChar w:fldCharType="begin"/>
      </w:r>
      <w:r>
        <w:instrText xml:space="preserve"> REF _Ref69811369 \h </w:instrText>
      </w:r>
      <w:r w:rsidR="00C40FD0">
        <w:instrText xml:space="preserve"> \* MERGEFORMAT </w:instrText>
      </w:r>
      <w:r>
        <w:fldChar w:fldCharType="separate"/>
      </w:r>
      <w:r w:rsidR="00B849DF" w:rsidRPr="00534CD3">
        <w:t xml:space="preserve">Figure </w:t>
      </w:r>
      <w:r w:rsidR="00B849DF">
        <w:rPr>
          <w:noProof/>
        </w:rPr>
        <w:t>7.9</w:t>
      </w:r>
      <w:r>
        <w:fldChar w:fldCharType="end"/>
      </w:r>
      <w:r>
        <w:t xml:space="preserve">). </w:t>
      </w:r>
      <w:r w:rsidR="002718F8">
        <w:t>Overall,</w:t>
      </w:r>
      <w:r w:rsidR="00331D44">
        <w:t xml:space="preserve"> 55</w:t>
      </w:r>
      <w:r w:rsidR="00380312">
        <w:t> </w:t>
      </w:r>
      <w:r>
        <w:t>waterbird species</w:t>
      </w:r>
      <w:r w:rsidR="007B581C">
        <w:t xml:space="preserve"> were</w:t>
      </w:r>
      <w:r>
        <w:t xml:space="preserve"> re</w:t>
      </w:r>
      <w:r w:rsidR="007B581C">
        <w:t>corded</w:t>
      </w:r>
      <w:r w:rsidR="007E4EAD">
        <w:t xml:space="preserve"> </w:t>
      </w:r>
      <w:r w:rsidR="00AC2406">
        <w:t>in the Fivebough</w:t>
      </w:r>
      <w:r w:rsidR="00380312">
        <w:t>–</w:t>
      </w:r>
      <w:r w:rsidR="00AC2406">
        <w:t xml:space="preserve">Tuckerbil Ramsar site </w:t>
      </w:r>
      <w:r w:rsidR="009450D4">
        <w:t xml:space="preserve">following inundation by </w:t>
      </w:r>
      <w:r w:rsidR="001E558C">
        <w:t xml:space="preserve">Commonwealth environmental water </w:t>
      </w:r>
      <w:r>
        <w:t xml:space="preserve">including several </w:t>
      </w:r>
      <w:r w:rsidR="00173AFF">
        <w:t>conservation significant species</w:t>
      </w:r>
      <w:r w:rsidR="00B90C2F" w:rsidRPr="00B90C2F">
        <w:rPr>
          <w:rFonts w:eastAsia="Times New Roman" w:cs="Calibri"/>
        </w:rPr>
        <w:t xml:space="preserve"> </w:t>
      </w:r>
      <w:r w:rsidR="00380312">
        <w:t>–</w:t>
      </w:r>
      <w:r w:rsidR="00380312" w:rsidRPr="00B90C2F">
        <w:rPr>
          <w:rFonts w:eastAsia="Times New Roman" w:cs="Calibri"/>
        </w:rPr>
        <w:t xml:space="preserve"> </w:t>
      </w:r>
      <w:r w:rsidR="00B90C2F">
        <w:rPr>
          <w:rFonts w:eastAsia="Times New Roman" w:cs="Calibri"/>
        </w:rPr>
        <w:t>Australasian</w:t>
      </w:r>
      <w:r w:rsidR="00B90C2F" w:rsidRPr="00D73A1D">
        <w:rPr>
          <w:rFonts w:eastAsia="Times New Roman" w:cs="Calibri"/>
        </w:rPr>
        <w:t xml:space="preserve"> </w:t>
      </w:r>
      <w:r w:rsidR="00B90C2F">
        <w:rPr>
          <w:rFonts w:eastAsia="Times New Roman" w:cs="Calibri"/>
        </w:rPr>
        <w:t>b</w:t>
      </w:r>
      <w:r w:rsidR="00B90C2F" w:rsidRPr="00D73A1D">
        <w:rPr>
          <w:rFonts w:eastAsia="Times New Roman" w:cs="Calibri"/>
        </w:rPr>
        <w:t>ittern</w:t>
      </w:r>
      <w:r w:rsidR="00B90C2F">
        <w:rPr>
          <w:rFonts w:eastAsia="Times New Roman" w:cs="Calibri"/>
        </w:rPr>
        <w:t xml:space="preserve">, brolgas, glossy ibis, wood sandpiper, sharp-tailed sandpiper, marsh sandpiper and red-necked stint. </w:t>
      </w:r>
    </w:p>
    <w:p w14:paraId="4B64774F" w14:textId="68FBE49C" w:rsidR="005B13ED" w:rsidRDefault="00772D59" w:rsidP="00B90C2F">
      <w:pPr>
        <w:pStyle w:val="BodyText"/>
        <w:rPr>
          <w:rFonts w:ascii="Times New Roman" w:eastAsiaTheme="minorHAnsi" w:hAnsi="Times New Roman"/>
          <w:color w:val="auto"/>
          <w:sz w:val="24"/>
          <w:szCs w:val="24"/>
        </w:rPr>
      </w:pPr>
      <w:r w:rsidRPr="00772D59">
        <w:rPr>
          <w:rFonts w:eastAsia="Times New Roman" w:cs="Calibri"/>
          <w:noProof/>
        </w:rPr>
        <w:drawing>
          <wp:inline distT="0" distB="0" distL="0" distR="0" wp14:anchorId="4ADF74D1" wp14:editId="5A50A8B9">
            <wp:extent cx="5763429" cy="2715004"/>
            <wp:effectExtent l="0" t="0" r="0" b="9525"/>
            <wp:docPr id="64" name="Picture 64" descr="Stacked column chart. years on x-axis, % inundated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acked column chart. years on x-axis, % inundated on y-axis. Other detail as per caption"/>
                    <pic:cNvPicPr/>
                  </pic:nvPicPr>
                  <pic:blipFill>
                    <a:blip r:embed="rId81"/>
                    <a:stretch>
                      <a:fillRect/>
                    </a:stretch>
                  </pic:blipFill>
                  <pic:spPr>
                    <a:xfrm>
                      <a:off x="0" y="0"/>
                      <a:ext cx="5763429" cy="2715004"/>
                    </a:xfrm>
                    <a:prstGeom prst="rect">
                      <a:avLst/>
                    </a:prstGeom>
                  </pic:spPr>
                </pic:pic>
              </a:graphicData>
            </a:graphic>
          </wp:inline>
        </w:drawing>
      </w:r>
    </w:p>
    <w:p w14:paraId="5346BE39" w14:textId="7772E522" w:rsidR="002E4A8D" w:rsidRDefault="002E4A8D" w:rsidP="00772D59">
      <w:pPr>
        <w:pStyle w:val="CaptionFigure"/>
      </w:pPr>
      <w:bookmarkStart w:id="156" w:name="_Ref69811369"/>
      <w:bookmarkStart w:id="157" w:name="_Toc81315306"/>
      <w:r w:rsidRPr="00534CD3">
        <w:t xml:space="preserve">Figure </w:t>
      </w:r>
      <w:fldSimple w:instr=" STYLEREF 1 \s ">
        <w:r w:rsidR="00B849DF">
          <w:rPr>
            <w:noProof/>
          </w:rPr>
          <w:t>7</w:t>
        </w:r>
      </w:fldSimple>
      <w:r w:rsidR="00F65304">
        <w:t>.</w:t>
      </w:r>
      <w:fldSimple w:instr=" SEQ Figure \* ARABIC \s 1 ">
        <w:r w:rsidR="00B849DF">
          <w:rPr>
            <w:noProof/>
          </w:rPr>
          <w:t>9</w:t>
        </w:r>
      </w:fldSimple>
      <w:bookmarkEnd w:id="156"/>
      <w:r w:rsidRPr="00534CD3">
        <w:t xml:space="preserve"> </w:t>
      </w:r>
      <w:r w:rsidR="00722FAF" w:rsidRPr="00534CD3">
        <w:t xml:space="preserve">Percentage of ANAE habitat types within </w:t>
      </w:r>
      <w:r w:rsidRPr="00534CD3">
        <w:t>Fivebough and Tuckerbil Swamp Ramsar area</w:t>
      </w:r>
      <w:r w:rsidR="00C70750" w:rsidRPr="00534CD3">
        <w:t>s</w:t>
      </w:r>
      <w:r w:rsidRPr="00534CD3">
        <w:t xml:space="preserve"> inundated by </w:t>
      </w:r>
      <w:r w:rsidR="00F41C61">
        <w:t>environmental water with a Commonwealth environmental water contribution</w:t>
      </w:r>
      <w:r w:rsidR="006F7962">
        <w:t xml:space="preserve">, </w:t>
      </w:r>
      <w:r w:rsidRPr="00534CD3">
        <w:t>2014</w:t>
      </w:r>
      <w:r w:rsidR="00534CD3" w:rsidRPr="00534CD3">
        <w:t>–</w:t>
      </w:r>
      <w:r w:rsidR="006A42F2" w:rsidRPr="00534CD3">
        <w:t>20</w:t>
      </w:r>
      <w:bookmarkEnd w:id="157"/>
    </w:p>
    <w:p w14:paraId="24C33775" w14:textId="37FA4519" w:rsidR="003A0CBA" w:rsidRDefault="003A0CBA" w:rsidP="007C3F17">
      <w:pPr>
        <w:pStyle w:val="CaptionNote"/>
      </w:pPr>
      <w:r>
        <w:t>AN</w:t>
      </w:r>
      <w:r w:rsidR="0719122A">
        <w:t>A</w:t>
      </w:r>
      <w:r>
        <w:t xml:space="preserve">E habitat types are described in </w:t>
      </w:r>
      <w:r w:rsidR="00380312">
        <w:t xml:space="preserve">companion </w:t>
      </w:r>
      <w:r>
        <w:t>Ecosystem Diversity evaluation report (Brooks 2021)</w:t>
      </w:r>
    </w:p>
    <w:p w14:paraId="6189B337" w14:textId="70333F4B" w:rsidR="007F6B76" w:rsidRDefault="00A50970" w:rsidP="00D51B6A">
      <w:pPr>
        <w:pStyle w:val="Heading2"/>
      </w:pPr>
      <w:bookmarkStart w:id="158" w:name="_Toc81318884"/>
      <w:r>
        <w:t>Discussion</w:t>
      </w:r>
      <w:bookmarkEnd w:id="158"/>
    </w:p>
    <w:p w14:paraId="72C93B31" w14:textId="1F589AE0" w:rsidR="00A50970" w:rsidRDefault="00C66F25" w:rsidP="00A50970">
      <w:pPr>
        <w:pStyle w:val="BodyText"/>
      </w:pPr>
      <w:r>
        <w:t xml:space="preserve">Since 2014 </w:t>
      </w:r>
      <w:r w:rsidR="00A50970">
        <w:t xml:space="preserve">Commonwealth environmental </w:t>
      </w:r>
      <w:r w:rsidR="00A50970" w:rsidRPr="00540368">
        <w:t>water has been</w:t>
      </w:r>
      <w:r w:rsidR="00A50970">
        <w:t xml:space="preserve"> delivered to </w:t>
      </w:r>
      <w:r w:rsidR="001E558C">
        <w:t xml:space="preserve">10 </w:t>
      </w:r>
      <w:r w:rsidR="00A50970">
        <w:t xml:space="preserve">Ramsar areas, with the largest volumes delivered to the </w:t>
      </w:r>
      <w:r w:rsidR="00A50970" w:rsidRPr="00B00AF8">
        <w:t>Coorong, and Lakes Alexandrina and Albert Wetland</w:t>
      </w:r>
      <w:r w:rsidR="007840F5">
        <w:t>s in the Lower Murray</w:t>
      </w:r>
      <w:r>
        <w:t xml:space="preserve">. </w:t>
      </w:r>
      <w:r w:rsidR="00A50970" w:rsidRPr="00540368">
        <w:rPr>
          <w:color w:val="auto"/>
        </w:rPr>
        <w:t>In 2019</w:t>
      </w:r>
      <w:r w:rsidR="00A50970">
        <w:rPr>
          <w:color w:val="auto"/>
        </w:rPr>
        <w:t xml:space="preserve">–20, </w:t>
      </w:r>
      <w:r w:rsidR="00A50970">
        <w:t xml:space="preserve">Commonwealth environmental </w:t>
      </w:r>
      <w:r w:rsidR="00A50970" w:rsidRPr="00540368">
        <w:rPr>
          <w:color w:val="auto"/>
        </w:rPr>
        <w:t xml:space="preserve">water was delivered to </w:t>
      </w:r>
      <w:r w:rsidR="001E558C">
        <w:rPr>
          <w:color w:val="auto"/>
        </w:rPr>
        <w:t>8</w:t>
      </w:r>
      <w:r w:rsidR="001E558C" w:rsidRPr="00540368">
        <w:rPr>
          <w:color w:val="auto"/>
        </w:rPr>
        <w:t xml:space="preserve"> </w:t>
      </w:r>
      <w:r w:rsidR="00A50970" w:rsidRPr="00540368">
        <w:rPr>
          <w:color w:val="auto"/>
        </w:rPr>
        <w:t xml:space="preserve">Ramsar areas </w:t>
      </w:r>
      <w:r w:rsidR="00A50970">
        <w:rPr>
          <w:color w:val="auto"/>
        </w:rPr>
        <w:t xml:space="preserve">across </w:t>
      </w:r>
      <w:r w:rsidR="003A0CBA">
        <w:rPr>
          <w:color w:val="auto"/>
        </w:rPr>
        <w:t>4</w:t>
      </w:r>
      <w:r w:rsidR="00A50970">
        <w:rPr>
          <w:color w:val="auto"/>
        </w:rPr>
        <w:t xml:space="preserve"> </w:t>
      </w:r>
      <w:r>
        <w:rPr>
          <w:color w:val="auto"/>
        </w:rPr>
        <w:t xml:space="preserve">valleys. </w:t>
      </w:r>
      <w:r w:rsidR="0031355D">
        <w:rPr>
          <w:color w:val="auto"/>
        </w:rPr>
        <w:t xml:space="preserve">In general </w:t>
      </w:r>
      <w:r w:rsidR="003A0CBA">
        <w:rPr>
          <w:color w:val="auto"/>
        </w:rPr>
        <w:t xml:space="preserve">the </w:t>
      </w:r>
      <w:r w:rsidR="0031355D">
        <w:rPr>
          <w:color w:val="auto"/>
        </w:rPr>
        <w:t xml:space="preserve">area </w:t>
      </w:r>
      <w:r w:rsidR="007840F5">
        <w:rPr>
          <w:color w:val="auto"/>
        </w:rPr>
        <w:t>inundated</w:t>
      </w:r>
      <w:r w:rsidR="0031355D">
        <w:rPr>
          <w:color w:val="auto"/>
        </w:rPr>
        <w:t xml:space="preserve"> by C</w:t>
      </w:r>
      <w:r w:rsidR="003A0CBA">
        <w:rPr>
          <w:color w:val="auto"/>
        </w:rPr>
        <w:t xml:space="preserve">ommonwealth environmental water is </w:t>
      </w:r>
      <w:r w:rsidR="00670650">
        <w:rPr>
          <w:color w:val="auto"/>
        </w:rPr>
        <w:t>small (</w:t>
      </w:r>
      <w:r w:rsidR="0031355D">
        <w:rPr>
          <w:color w:val="auto"/>
        </w:rPr>
        <w:t>less than 10</w:t>
      </w:r>
      <w:r w:rsidR="00190D09">
        <w:rPr>
          <w:color w:val="auto"/>
        </w:rPr>
        <w:t>% of</w:t>
      </w:r>
      <w:r w:rsidR="007840F5">
        <w:rPr>
          <w:color w:val="auto"/>
        </w:rPr>
        <w:t xml:space="preserve"> total Ramsar area)</w:t>
      </w:r>
      <w:r w:rsidR="0031355D">
        <w:rPr>
          <w:color w:val="auto"/>
        </w:rPr>
        <w:t xml:space="preserve"> although it</w:t>
      </w:r>
      <w:r w:rsidR="003A0CBA">
        <w:rPr>
          <w:color w:val="auto"/>
        </w:rPr>
        <w:t xml:space="preserve"> i</w:t>
      </w:r>
      <w:r w:rsidR="0031355D">
        <w:rPr>
          <w:color w:val="auto"/>
        </w:rPr>
        <w:t>s import</w:t>
      </w:r>
      <w:r w:rsidR="003A0CBA">
        <w:rPr>
          <w:color w:val="auto"/>
        </w:rPr>
        <w:t>ant</w:t>
      </w:r>
      <w:r w:rsidR="0031355D">
        <w:rPr>
          <w:color w:val="auto"/>
        </w:rPr>
        <w:t xml:space="preserve"> to note that other sources of environmental water </w:t>
      </w:r>
      <w:r w:rsidR="00670650">
        <w:rPr>
          <w:color w:val="auto"/>
        </w:rPr>
        <w:t>are also delivered to Ramsar wetlands</w:t>
      </w:r>
      <w:r w:rsidR="00CF0C62">
        <w:rPr>
          <w:color w:val="auto"/>
        </w:rPr>
        <w:t xml:space="preserve"> across the Basin</w:t>
      </w:r>
      <w:r w:rsidR="007840F5">
        <w:rPr>
          <w:color w:val="auto"/>
        </w:rPr>
        <w:t xml:space="preserve">. </w:t>
      </w:r>
    </w:p>
    <w:p w14:paraId="4866F2FE" w14:textId="1538C5DB" w:rsidR="001467F7" w:rsidRDefault="005F7FE5" w:rsidP="001467F7">
      <w:pPr>
        <w:pStyle w:val="Heading1"/>
      </w:pPr>
      <w:bookmarkStart w:id="159" w:name="_Toc55308078"/>
      <w:bookmarkStart w:id="160" w:name="_Toc81318885"/>
      <w:r w:rsidRPr="005F7FE5">
        <w:lastRenderedPageBreak/>
        <w:t>Contribution to Basin Plan objectives</w:t>
      </w:r>
      <w:bookmarkEnd w:id="159"/>
      <w:bookmarkEnd w:id="160"/>
    </w:p>
    <w:p w14:paraId="16BC8C98" w14:textId="0E15701E" w:rsidR="00517416" w:rsidRDefault="00C478C4" w:rsidP="00517416">
      <w:pPr>
        <w:pStyle w:val="BodyText"/>
      </w:pPr>
      <w:r>
        <w:t xml:space="preserve">Observations </w:t>
      </w:r>
      <w:r w:rsidR="0075324D">
        <w:t xml:space="preserve">pertaining to </w:t>
      </w:r>
      <w:r w:rsidR="005B0F7A">
        <w:t xml:space="preserve">the </w:t>
      </w:r>
      <w:r w:rsidR="007B6690">
        <w:t>contribution of Commonwealth environmental water to Basin Plan objectives in 2019</w:t>
      </w:r>
      <w:r w:rsidR="003A0CBA">
        <w:t>–</w:t>
      </w:r>
      <w:r w:rsidR="007B6690">
        <w:t>20 is presented below</w:t>
      </w:r>
      <w:r w:rsidR="001D6D73">
        <w:t>. These are</w:t>
      </w:r>
      <w:r w:rsidR="007B6690">
        <w:t xml:space="preserve"> </w:t>
      </w:r>
      <w:r w:rsidR="005B0F7A">
        <w:t>based on a range of data sources,</w:t>
      </w:r>
      <w:r w:rsidR="00DB754E">
        <w:t xml:space="preserve"> including</w:t>
      </w:r>
      <w:r w:rsidR="005B0F7A">
        <w:t xml:space="preserve"> </w:t>
      </w:r>
      <w:r w:rsidR="00352CC0">
        <w:t>information from LTIM</w:t>
      </w:r>
      <w:r w:rsidR="005B0F7A">
        <w:t xml:space="preserve"> (</w:t>
      </w:r>
      <w:r w:rsidR="00352CC0">
        <w:t>Hale, 2020)</w:t>
      </w:r>
      <w:r w:rsidR="005B0F7A">
        <w:t xml:space="preserve"> for</w:t>
      </w:r>
      <w:r w:rsidR="007B6690">
        <w:t xml:space="preserve"> </w:t>
      </w:r>
      <w:r w:rsidR="005B0F7A">
        <w:t>the</w:t>
      </w:r>
      <w:r w:rsidR="007B6690">
        <w:t xml:space="preserve"> </w:t>
      </w:r>
      <w:r w:rsidR="00534CD3">
        <w:t>6</w:t>
      </w:r>
      <w:r w:rsidR="005B0F7A">
        <w:t>-</w:t>
      </w:r>
      <w:r w:rsidR="007B6690">
        <w:t xml:space="preserve">year </w:t>
      </w:r>
      <w:r w:rsidR="005B0F7A">
        <w:t>2014</w:t>
      </w:r>
      <w:r w:rsidR="00534CD3">
        <w:t>–</w:t>
      </w:r>
      <w:r w:rsidR="005B0F7A">
        <w:t>20 period</w:t>
      </w:r>
      <w:r w:rsidR="007B6690">
        <w:t xml:space="preserve">. </w:t>
      </w:r>
      <w:r w:rsidR="00CC0691">
        <w:t xml:space="preserve">Note that </w:t>
      </w:r>
      <w:r w:rsidR="004C3B02">
        <w:t xml:space="preserve">the </w:t>
      </w:r>
      <w:r w:rsidR="006C004C" w:rsidRPr="003A0CBA">
        <w:rPr>
          <w:rStyle w:val="Italics"/>
        </w:rPr>
        <w:t>Basin-wide environmental watering strategy</w:t>
      </w:r>
      <w:r w:rsidR="004C3B02">
        <w:t xml:space="preserve"> (MDBA 2014, 2019</w:t>
      </w:r>
      <w:r w:rsidR="00D32228">
        <w:t>) does</w:t>
      </w:r>
      <w:r w:rsidR="00825A79">
        <w:t xml:space="preserve"> not include objectives for frogs, </w:t>
      </w:r>
      <w:r w:rsidR="004C3B02">
        <w:t>turtles,</w:t>
      </w:r>
      <w:r w:rsidR="00825A79">
        <w:t xml:space="preserve"> or other vertebrates</w:t>
      </w:r>
      <w:r w:rsidR="00362E44">
        <w:t>, threatened species or Ramsar wetlands</w:t>
      </w:r>
      <w:r w:rsidR="006C004C">
        <w:t xml:space="preserve">. </w:t>
      </w:r>
    </w:p>
    <w:p w14:paraId="3EF65D25" w14:textId="00CD2CFB" w:rsidR="000547ED" w:rsidRDefault="00534CD3" w:rsidP="009753E8">
      <w:pPr>
        <w:pStyle w:val="BodyText"/>
      </w:pPr>
      <w:r>
        <w:fldChar w:fldCharType="begin"/>
      </w:r>
      <w:r>
        <w:instrText xml:space="preserve"> REF _Ref73023555 \h </w:instrText>
      </w:r>
      <w:r>
        <w:fldChar w:fldCharType="separate"/>
      </w:r>
      <w:r w:rsidR="00B849DF">
        <w:t xml:space="preserve">Table </w:t>
      </w:r>
      <w:r w:rsidR="00B849DF">
        <w:rPr>
          <w:noProof/>
        </w:rPr>
        <w:t>8</w:t>
      </w:r>
      <w:r w:rsidR="00B849DF">
        <w:t>.</w:t>
      </w:r>
      <w:r w:rsidR="00B849DF">
        <w:rPr>
          <w:noProof/>
        </w:rPr>
        <w:t>1</w:t>
      </w:r>
      <w:r>
        <w:fldChar w:fldCharType="end"/>
      </w:r>
      <w:r w:rsidR="005B0F7A">
        <w:t xml:space="preserve"> </w:t>
      </w:r>
      <w:r w:rsidR="007B6690">
        <w:t xml:space="preserve">presents </w:t>
      </w:r>
      <w:r w:rsidR="000220E0">
        <w:t>observations</w:t>
      </w:r>
      <w:r w:rsidR="00352CC0">
        <w:t xml:space="preserve"> </w:t>
      </w:r>
      <w:r w:rsidR="000220E0">
        <w:t>associated with</w:t>
      </w:r>
      <w:r w:rsidR="00352CC0">
        <w:t xml:space="preserve"> those </w:t>
      </w:r>
      <w:r w:rsidR="00504DE9">
        <w:t>objectives</w:t>
      </w:r>
      <w:r w:rsidR="000220E0">
        <w:t xml:space="preserve"> </w:t>
      </w:r>
      <w:r w:rsidR="00352CC0">
        <w:t xml:space="preserve">listed in </w:t>
      </w:r>
      <w:r w:rsidR="001467F7">
        <w:t>section 8.05 of the Basin Plan</w:t>
      </w:r>
      <w:r w:rsidR="007B6690">
        <w:t xml:space="preserve">. </w:t>
      </w:r>
    </w:p>
    <w:p w14:paraId="62AB15E2" w14:textId="6F94DDD8" w:rsidR="000220E0" w:rsidRDefault="00880343" w:rsidP="00524BCC">
      <w:pPr>
        <w:pStyle w:val="CaptionTable"/>
      </w:pPr>
      <w:bookmarkStart w:id="161" w:name="_Ref73023555"/>
      <w:bookmarkStart w:id="162" w:name="_Toc81315201"/>
      <w:r>
        <w:t>Table</w:t>
      </w:r>
      <w:r w:rsidR="00534CD3">
        <w:t xml:space="preserve"> </w:t>
      </w:r>
      <w:fldSimple w:instr=" STYLEREF 1 \s ">
        <w:r w:rsidR="00B849DF">
          <w:rPr>
            <w:noProof/>
          </w:rPr>
          <w:t>8</w:t>
        </w:r>
      </w:fldSimple>
      <w:r w:rsidR="002539BA">
        <w:t>.</w:t>
      </w:r>
      <w:fldSimple w:instr=" SEQ Table \* ARABIC \s 1 ">
        <w:r w:rsidR="00B849DF">
          <w:rPr>
            <w:noProof/>
          </w:rPr>
          <w:t>1</w:t>
        </w:r>
      </w:fldSimple>
      <w:bookmarkEnd w:id="161"/>
      <w:r w:rsidR="00190D09" w:rsidRPr="00190D09">
        <w:t xml:space="preserve"> </w:t>
      </w:r>
      <w:r w:rsidR="00190D09">
        <w:t xml:space="preserve">Observations associated with </w:t>
      </w:r>
      <w:r w:rsidR="00380312">
        <w:t xml:space="preserve">biodiversity </w:t>
      </w:r>
      <w:r w:rsidR="00190D09">
        <w:t>objectives listed in section 8.05 of the Basin Plan</w:t>
      </w:r>
      <w:bookmarkEnd w:id="162"/>
    </w:p>
    <w:tbl>
      <w:tblPr>
        <w:tblW w:w="0" w:type="auto"/>
        <w:tblInd w:w="8" w:type="dxa"/>
        <w:tblBorders>
          <w:top w:val="single" w:sz="6" w:space="0" w:color="auto"/>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19"/>
        <w:gridCol w:w="855"/>
        <w:gridCol w:w="1012"/>
        <w:gridCol w:w="3097"/>
        <w:gridCol w:w="3747"/>
      </w:tblGrid>
      <w:tr w:rsidR="00CF0922" w:rsidRPr="00CF0922" w14:paraId="12A5240A" w14:textId="77777777" w:rsidTr="00CF0922">
        <w:trPr>
          <w:trHeight w:val="845"/>
          <w:tblHeader/>
        </w:trPr>
        <w:tc>
          <w:tcPr>
            <w:tcW w:w="0" w:type="auto"/>
            <w:shd w:val="clear" w:color="auto" w:fill="79B2F7"/>
            <w:hideMark/>
          </w:tcPr>
          <w:p w14:paraId="1218978E" w14:textId="77777777" w:rsidR="00380312" w:rsidRPr="00CF0922" w:rsidRDefault="00380312" w:rsidP="00CF0922">
            <w:pPr>
              <w:pStyle w:val="ColumnHeading"/>
              <w:rPr>
                <w:rFonts w:ascii="Times New Roman" w:hAnsi="Times New Roman"/>
                <w:color w:val="auto"/>
                <w:sz w:val="24"/>
                <w:szCs w:val="24"/>
              </w:rPr>
            </w:pPr>
            <w:r w:rsidRPr="00CF0922">
              <w:rPr>
                <w:color w:val="auto"/>
              </w:rPr>
              <w:t>Basin outcomes </w:t>
            </w:r>
          </w:p>
        </w:tc>
        <w:tc>
          <w:tcPr>
            <w:tcW w:w="0" w:type="auto"/>
            <w:shd w:val="clear" w:color="auto" w:fill="D6E3BC"/>
            <w:hideMark/>
          </w:tcPr>
          <w:p w14:paraId="547AD10A" w14:textId="77777777" w:rsidR="00380312" w:rsidRPr="00CF0922" w:rsidRDefault="00380312" w:rsidP="00CF0922">
            <w:pPr>
              <w:pStyle w:val="ColumnHeading"/>
              <w:rPr>
                <w:rFonts w:ascii="Times New Roman" w:hAnsi="Times New Roman"/>
                <w:color w:val="auto"/>
                <w:sz w:val="24"/>
                <w:szCs w:val="24"/>
              </w:rPr>
            </w:pPr>
            <w:r w:rsidRPr="00CF0922">
              <w:rPr>
                <w:color w:val="auto"/>
              </w:rPr>
              <w:t>1–year expected outcome </w:t>
            </w:r>
          </w:p>
        </w:tc>
        <w:tc>
          <w:tcPr>
            <w:tcW w:w="0" w:type="auto"/>
            <w:shd w:val="clear" w:color="auto" w:fill="D6E3BC"/>
            <w:hideMark/>
          </w:tcPr>
          <w:p w14:paraId="06B25E27" w14:textId="77777777" w:rsidR="00380312" w:rsidRPr="00CF0922" w:rsidRDefault="00380312" w:rsidP="00CF0922">
            <w:pPr>
              <w:pStyle w:val="ColumnHeading"/>
              <w:rPr>
                <w:rFonts w:ascii="Times New Roman" w:hAnsi="Times New Roman"/>
                <w:color w:val="auto"/>
                <w:sz w:val="24"/>
                <w:szCs w:val="24"/>
              </w:rPr>
            </w:pPr>
            <w:r w:rsidRPr="00CF0922">
              <w:rPr>
                <w:color w:val="auto"/>
              </w:rPr>
              <w:t>6–year expected outcomes </w:t>
            </w:r>
          </w:p>
        </w:tc>
        <w:tc>
          <w:tcPr>
            <w:tcW w:w="0" w:type="auto"/>
            <w:shd w:val="clear" w:color="auto" w:fill="D6E3BC"/>
            <w:hideMark/>
          </w:tcPr>
          <w:p w14:paraId="03D2B8C4" w14:textId="77777777" w:rsidR="00380312" w:rsidRPr="00CF0922" w:rsidRDefault="00380312" w:rsidP="00CF0922">
            <w:pPr>
              <w:pStyle w:val="ColumnHeading"/>
              <w:rPr>
                <w:rFonts w:ascii="Times New Roman" w:hAnsi="Times New Roman"/>
                <w:color w:val="auto"/>
                <w:sz w:val="24"/>
                <w:szCs w:val="24"/>
              </w:rPr>
            </w:pPr>
            <w:r w:rsidRPr="00CF0922">
              <w:rPr>
                <w:color w:val="auto"/>
              </w:rPr>
              <w:t>1-year observations in 2019–20 </w:t>
            </w:r>
          </w:p>
        </w:tc>
        <w:tc>
          <w:tcPr>
            <w:tcW w:w="0" w:type="auto"/>
            <w:shd w:val="clear" w:color="auto" w:fill="D6E3BC"/>
            <w:hideMark/>
          </w:tcPr>
          <w:p w14:paraId="4606EC54" w14:textId="77777777" w:rsidR="00380312" w:rsidRPr="00CF0922" w:rsidRDefault="00380312" w:rsidP="00CF0922">
            <w:pPr>
              <w:pStyle w:val="ColumnHeading"/>
              <w:rPr>
                <w:rFonts w:ascii="Times New Roman" w:hAnsi="Times New Roman"/>
                <w:color w:val="auto"/>
                <w:sz w:val="24"/>
                <w:szCs w:val="24"/>
              </w:rPr>
            </w:pPr>
            <w:r w:rsidRPr="00CF0922">
              <w:rPr>
                <w:color w:val="auto"/>
              </w:rPr>
              <w:t>Observations since 2014 </w:t>
            </w:r>
          </w:p>
        </w:tc>
      </w:tr>
      <w:tr w:rsidR="00380312" w:rsidRPr="0099232F" w14:paraId="122D3B9D" w14:textId="77777777" w:rsidTr="00CF0922">
        <w:trPr>
          <w:trHeight w:val="300"/>
        </w:trPr>
        <w:tc>
          <w:tcPr>
            <w:tcW w:w="0" w:type="auto"/>
            <w:vMerge w:val="restart"/>
            <w:shd w:val="clear" w:color="auto" w:fill="auto"/>
            <w:vAlign w:val="center"/>
            <w:hideMark/>
          </w:tcPr>
          <w:p w14:paraId="79A0A575" w14:textId="77777777" w:rsidR="00380312" w:rsidRPr="0099232F" w:rsidRDefault="00380312" w:rsidP="00524BCC">
            <w:pPr>
              <w:pStyle w:val="TableText"/>
              <w:rPr>
                <w:rFonts w:ascii="Times New Roman" w:hAnsi="Times New Roman"/>
                <w:sz w:val="24"/>
                <w:szCs w:val="24"/>
              </w:rPr>
            </w:pPr>
            <w:r w:rsidRPr="0099232F">
              <w:t>Waterbirds </w:t>
            </w:r>
          </w:p>
        </w:tc>
        <w:tc>
          <w:tcPr>
            <w:tcW w:w="0" w:type="auto"/>
            <w:shd w:val="clear" w:color="auto" w:fill="auto"/>
            <w:vAlign w:val="center"/>
            <w:hideMark/>
          </w:tcPr>
          <w:p w14:paraId="22F86ADF" w14:textId="77777777" w:rsidR="00380312" w:rsidRPr="0099232F" w:rsidRDefault="00380312" w:rsidP="00524BCC">
            <w:pPr>
              <w:pStyle w:val="TableText"/>
              <w:rPr>
                <w:rFonts w:ascii="Times New Roman" w:hAnsi="Times New Roman"/>
                <w:sz w:val="24"/>
                <w:szCs w:val="24"/>
              </w:rPr>
            </w:pPr>
            <w:r w:rsidRPr="0099232F">
              <w:t> </w:t>
            </w:r>
          </w:p>
        </w:tc>
        <w:tc>
          <w:tcPr>
            <w:tcW w:w="0" w:type="auto"/>
            <w:shd w:val="clear" w:color="auto" w:fill="auto"/>
            <w:vAlign w:val="center"/>
            <w:hideMark/>
          </w:tcPr>
          <w:p w14:paraId="2F28C01C" w14:textId="77777777" w:rsidR="00380312" w:rsidRPr="0099232F" w:rsidRDefault="00380312" w:rsidP="00524BCC">
            <w:pPr>
              <w:pStyle w:val="TableText"/>
              <w:rPr>
                <w:rFonts w:ascii="Times New Roman" w:hAnsi="Times New Roman"/>
                <w:sz w:val="24"/>
                <w:szCs w:val="24"/>
              </w:rPr>
            </w:pPr>
            <w:r w:rsidRPr="0099232F">
              <w:t>Maintained current species diversity </w:t>
            </w:r>
          </w:p>
        </w:tc>
        <w:tc>
          <w:tcPr>
            <w:tcW w:w="0" w:type="auto"/>
            <w:shd w:val="clear" w:color="auto" w:fill="auto"/>
            <w:hideMark/>
          </w:tcPr>
          <w:p w14:paraId="495EB682" w14:textId="77777777" w:rsidR="00380312" w:rsidRPr="0099232F" w:rsidRDefault="00380312" w:rsidP="00524BCC">
            <w:pPr>
              <w:pStyle w:val="TableText"/>
              <w:rPr>
                <w:rFonts w:ascii="Times New Roman" w:hAnsi="Times New Roman"/>
                <w:sz w:val="24"/>
                <w:szCs w:val="24"/>
              </w:rPr>
            </w:pPr>
            <w:r w:rsidRPr="0099232F">
              <w:t>65 waterbird species reported from annual waterbird counts </w:t>
            </w:r>
          </w:p>
        </w:tc>
        <w:tc>
          <w:tcPr>
            <w:tcW w:w="0" w:type="auto"/>
            <w:shd w:val="clear" w:color="auto" w:fill="auto"/>
            <w:hideMark/>
          </w:tcPr>
          <w:p w14:paraId="518C65E1" w14:textId="4B29BDCD" w:rsidR="00380312" w:rsidRPr="0099232F" w:rsidRDefault="00380312" w:rsidP="00524BCC">
            <w:pPr>
              <w:pStyle w:val="TableText"/>
              <w:rPr>
                <w:rFonts w:ascii="Times New Roman" w:hAnsi="Times New Roman"/>
                <w:sz w:val="24"/>
                <w:szCs w:val="24"/>
              </w:rPr>
            </w:pPr>
            <w:r w:rsidRPr="0099232F">
              <w:t>Overall waterbird diversity has remained stable between 2014–20</w:t>
            </w:r>
          </w:p>
        </w:tc>
      </w:tr>
      <w:tr w:rsidR="00380312" w:rsidRPr="0099232F" w14:paraId="08807DB4" w14:textId="77777777" w:rsidTr="00CF0922">
        <w:trPr>
          <w:trHeight w:val="300"/>
        </w:trPr>
        <w:tc>
          <w:tcPr>
            <w:tcW w:w="0" w:type="auto"/>
            <w:vMerge/>
            <w:shd w:val="clear" w:color="auto" w:fill="auto"/>
            <w:vAlign w:val="center"/>
            <w:hideMark/>
          </w:tcPr>
          <w:p w14:paraId="065C9F40" w14:textId="77777777" w:rsidR="00380312" w:rsidRPr="0099232F" w:rsidRDefault="00380312" w:rsidP="00524BCC">
            <w:pPr>
              <w:pStyle w:val="TableText"/>
              <w:rPr>
                <w:rFonts w:ascii="Times New Roman" w:hAnsi="Times New Roman"/>
                <w:sz w:val="24"/>
                <w:szCs w:val="24"/>
              </w:rPr>
            </w:pPr>
          </w:p>
        </w:tc>
        <w:tc>
          <w:tcPr>
            <w:tcW w:w="0" w:type="auto"/>
            <w:shd w:val="clear" w:color="auto" w:fill="auto"/>
            <w:vAlign w:val="center"/>
            <w:hideMark/>
          </w:tcPr>
          <w:p w14:paraId="2A5605A3" w14:textId="77777777" w:rsidR="00380312" w:rsidRPr="0099232F" w:rsidRDefault="00380312" w:rsidP="00524BCC">
            <w:pPr>
              <w:pStyle w:val="TableText"/>
              <w:rPr>
                <w:rFonts w:ascii="Times New Roman" w:hAnsi="Times New Roman"/>
                <w:sz w:val="24"/>
                <w:szCs w:val="24"/>
              </w:rPr>
            </w:pPr>
            <w:r w:rsidRPr="0099232F">
              <w:t> </w:t>
            </w:r>
          </w:p>
        </w:tc>
        <w:tc>
          <w:tcPr>
            <w:tcW w:w="0" w:type="auto"/>
            <w:shd w:val="clear" w:color="auto" w:fill="auto"/>
            <w:vAlign w:val="center"/>
            <w:hideMark/>
          </w:tcPr>
          <w:p w14:paraId="4122F836" w14:textId="77777777" w:rsidR="00380312" w:rsidRPr="0099232F" w:rsidRDefault="00380312" w:rsidP="00524BCC">
            <w:pPr>
              <w:pStyle w:val="TableText"/>
              <w:rPr>
                <w:rFonts w:ascii="Times New Roman" w:hAnsi="Times New Roman"/>
                <w:sz w:val="24"/>
                <w:szCs w:val="24"/>
              </w:rPr>
            </w:pPr>
            <w:r w:rsidRPr="0099232F">
              <w:t>Increased abundance </w:t>
            </w:r>
          </w:p>
        </w:tc>
        <w:tc>
          <w:tcPr>
            <w:tcW w:w="0" w:type="auto"/>
            <w:shd w:val="clear" w:color="auto" w:fill="auto"/>
            <w:hideMark/>
          </w:tcPr>
          <w:p w14:paraId="7598F9B8" w14:textId="351C554C" w:rsidR="00380312" w:rsidRPr="0099232F" w:rsidRDefault="00380312" w:rsidP="00524BCC">
            <w:pPr>
              <w:pStyle w:val="TableText"/>
              <w:rPr>
                <w:rFonts w:ascii="Times New Roman" w:hAnsi="Times New Roman"/>
                <w:sz w:val="24"/>
                <w:szCs w:val="24"/>
              </w:rPr>
            </w:pPr>
            <w:r w:rsidRPr="0099232F">
              <w:t>Small numbers of waterbirds reported breeding at Commonwealth</w:t>
            </w:r>
            <w:r w:rsidR="00CF0922">
              <w:t xml:space="preserve"> </w:t>
            </w:r>
            <w:r w:rsidRPr="0099232F">
              <w:t>environmental water sites in the Murrumbidgee</w:t>
            </w:r>
          </w:p>
        </w:tc>
        <w:tc>
          <w:tcPr>
            <w:tcW w:w="0" w:type="auto"/>
            <w:shd w:val="clear" w:color="auto" w:fill="auto"/>
            <w:hideMark/>
          </w:tcPr>
          <w:p w14:paraId="08B0FA56" w14:textId="0EB9618D" w:rsidR="00380312" w:rsidRPr="0099232F" w:rsidRDefault="00380312" w:rsidP="00524BCC">
            <w:pPr>
              <w:pStyle w:val="TableText"/>
              <w:rPr>
                <w:rFonts w:ascii="Times New Roman" w:hAnsi="Times New Roman"/>
                <w:sz w:val="24"/>
                <w:szCs w:val="24"/>
              </w:rPr>
            </w:pPr>
            <w:r w:rsidRPr="0099232F">
              <w:t>Waterbird abundances are in decline </w:t>
            </w:r>
            <w:r w:rsidRPr="0099232F">
              <w:rPr>
                <w:shd w:val="clear" w:color="auto" w:fill="E1E3E6"/>
              </w:rPr>
              <w:t>(Porter et al. 2019, Kingsford et al. 2020)</w:t>
            </w:r>
            <w:r w:rsidRPr="0099232F">
              <w:t>. Since 2014 C</w:t>
            </w:r>
            <w:r w:rsidR="00FF431F">
              <w:t xml:space="preserve">ommonwealth environmental water </w:t>
            </w:r>
            <w:r w:rsidRPr="0099232F">
              <w:t>was delivered to areas in the Murrumbidgee and Lachlan with large scale colonial nesting waterbird breeding in 2016 </w:t>
            </w:r>
          </w:p>
        </w:tc>
      </w:tr>
      <w:tr w:rsidR="00380312" w:rsidRPr="0099232F" w14:paraId="19EEAEF9" w14:textId="77777777" w:rsidTr="00CF0922">
        <w:trPr>
          <w:trHeight w:val="300"/>
        </w:trPr>
        <w:tc>
          <w:tcPr>
            <w:tcW w:w="0" w:type="auto"/>
            <w:vMerge w:val="restart"/>
            <w:shd w:val="clear" w:color="auto" w:fill="auto"/>
            <w:vAlign w:val="center"/>
            <w:hideMark/>
          </w:tcPr>
          <w:p w14:paraId="26426EBB" w14:textId="77777777" w:rsidR="00380312" w:rsidRPr="0099232F" w:rsidRDefault="00380312" w:rsidP="00524BCC">
            <w:pPr>
              <w:pStyle w:val="TableText"/>
              <w:rPr>
                <w:rFonts w:ascii="Times New Roman" w:hAnsi="Times New Roman"/>
                <w:sz w:val="24"/>
                <w:szCs w:val="24"/>
              </w:rPr>
            </w:pPr>
            <w:r w:rsidRPr="0099232F">
              <w:t>Frogs * </w:t>
            </w:r>
          </w:p>
        </w:tc>
        <w:tc>
          <w:tcPr>
            <w:tcW w:w="0" w:type="auto"/>
            <w:vMerge w:val="restart"/>
            <w:shd w:val="clear" w:color="auto" w:fill="auto"/>
            <w:vAlign w:val="center"/>
            <w:hideMark/>
          </w:tcPr>
          <w:p w14:paraId="5D9EBFF8"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vMerge w:val="restart"/>
            <w:shd w:val="clear" w:color="auto" w:fill="auto"/>
            <w:vAlign w:val="center"/>
            <w:hideMark/>
          </w:tcPr>
          <w:p w14:paraId="2E37643D"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hideMark/>
          </w:tcPr>
          <w:p w14:paraId="1E0D3527" w14:textId="5E549E83" w:rsidR="00380312" w:rsidRPr="0099232F" w:rsidRDefault="00380312" w:rsidP="00524BCC">
            <w:pPr>
              <w:pStyle w:val="TableText"/>
              <w:rPr>
                <w:rFonts w:ascii="Times New Roman" w:hAnsi="Times New Roman"/>
                <w:sz w:val="24"/>
                <w:szCs w:val="24"/>
              </w:rPr>
            </w:pPr>
            <w:r w:rsidRPr="0099232F">
              <w:t xml:space="preserve">Breeding and recruitment by flow-responding species including </w:t>
            </w:r>
            <w:r w:rsidR="00CF0922">
              <w:t>s</w:t>
            </w:r>
            <w:r w:rsidRPr="0099232F">
              <w:t>outhern bell frog, Peron</w:t>
            </w:r>
            <w:r w:rsidR="00FF431F">
              <w:t>’</w:t>
            </w:r>
            <w:r w:rsidRPr="0099232F">
              <w:t>s tree frog, barking and spotted marsh frog</w:t>
            </w:r>
            <w:r>
              <w:t>s, giant</w:t>
            </w:r>
            <w:r w:rsidRPr="0099232F">
              <w:t xml:space="preserve"> banjo frog, eastern banjo frog </w:t>
            </w:r>
          </w:p>
        </w:tc>
        <w:tc>
          <w:tcPr>
            <w:tcW w:w="0" w:type="auto"/>
            <w:shd w:val="clear" w:color="auto" w:fill="auto"/>
            <w:hideMark/>
          </w:tcPr>
          <w:p w14:paraId="7BBCED75" w14:textId="77777777" w:rsidR="00380312" w:rsidRPr="0099232F" w:rsidRDefault="00380312" w:rsidP="00524BCC">
            <w:pPr>
              <w:pStyle w:val="TableText"/>
              <w:rPr>
                <w:rFonts w:ascii="Times New Roman" w:hAnsi="Times New Roman"/>
                <w:sz w:val="24"/>
                <w:szCs w:val="24"/>
              </w:rPr>
            </w:pPr>
            <w:r w:rsidRPr="0099232F">
              <w:t>Breeding and recruitment reported for all years across multiple catchments </w:t>
            </w:r>
          </w:p>
        </w:tc>
      </w:tr>
      <w:tr w:rsidR="00380312" w:rsidRPr="0099232F" w14:paraId="69056A40" w14:textId="77777777" w:rsidTr="00CF0922">
        <w:trPr>
          <w:trHeight w:val="1080"/>
        </w:trPr>
        <w:tc>
          <w:tcPr>
            <w:tcW w:w="0" w:type="auto"/>
            <w:vMerge/>
            <w:shd w:val="clear" w:color="auto" w:fill="auto"/>
            <w:vAlign w:val="center"/>
            <w:hideMark/>
          </w:tcPr>
          <w:p w14:paraId="4D4E5BA2" w14:textId="77777777" w:rsidR="00380312" w:rsidRPr="0099232F" w:rsidRDefault="00380312" w:rsidP="00524BCC">
            <w:pPr>
              <w:pStyle w:val="TableText"/>
              <w:rPr>
                <w:rFonts w:ascii="Times New Roman" w:hAnsi="Times New Roman"/>
                <w:sz w:val="24"/>
                <w:szCs w:val="24"/>
              </w:rPr>
            </w:pPr>
          </w:p>
        </w:tc>
        <w:tc>
          <w:tcPr>
            <w:tcW w:w="0" w:type="auto"/>
            <w:vMerge/>
            <w:shd w:val="clear" w:color="auto" w:fill="auto"/>
            <w:vAlign w:val="center"/>
            <w:hideMark/>
          </w:tcPr>
          <w:p w14:paraId="521E402D" w14:textId="77777777" w:rsidR="00380312" w:rsidRPr="0099232F" w:rsidRDefault="00380312" w:rsidP="00524BCC">
            <w:pPr>
              <w:pStyle w:val="TableText"/>
              <w:rPr>
                <w:rFonts w:ascii="Times New Roman" w:hAnsi="Times New Roman"/>
                <w:sz w:val="24"/>
                <w:szCs w:val="24"/>
              </w:rPr>
            </w:pPr>
          </w:p>
        </w:tc>
        <w:tc>
          <w:tcPr>
            <w:tcW w:w="0" w:type="auto"/>
            <w:vMerge/>
            <w:shd w:val="clear" w:color="auto" w:fill="auto"/>
            <w:vAlign w:val="center"/>
            <w:hideMark/>
          </w:tcPr>
          <w:p w14:paraId="6D90CE85" w14:textId="77777777" w:rsidR="00380312" w:rsidRPr="0099232F" w:rsidRDefault="00380312" w:rsidP="00524BCC">
            <w:pPr>
              <w:pStyle w:val="TableText"/>
              <w:rPr>
                <w:rFonts w:ascii="Times New Roman" w:hAnsi="Times New Roman"/>
                <w:sz w:val="24"/>
                <w:szCs w:val="24"/>
              </w:rPr>
            </w:pPr>
          </w:p>
        </w:tc>
        <w:tc>
          <w:tcPr>
            <w:tcW w:w="0" w:type="auto"/>
            <w:shd w:val="clear" w:color="auto" w:fill="auto"/>
            <w:hideMark/>
          </w:tcPr>
          <w:p w14:paraId="674FABCA" w14:textId="77777777" w:rsidR="00380312" w:rsidRPr="0099232F" w:rsidRDefault="00380312" w:rsidP="00524BCC">
            <w:pPr>
              <w:pStyle w:val="TableText"/>
              <w:rPr>
                <w:rFonts w:ascii="Times New Roman" w:hAnsi="Times New Roman"/>
                <w:sz w:val="24"/>
                <w:szCs w:val="24"/>
              </w:rPr>
            </w:pPr>
            <w:r w:rsidRPr="0099232F">
              <w:t>18 frog species associated with areas of Commonwealth environmental water inundation across 6 catchments </w:t>
            </w:r>
          </w:p>
        </w:tc>
        <w:tc>
          <w:tcPr>
            <w:tcW w:w="0" w:type="auto"/>
            <w:shd w:val="clear" w:color="auto" w:fill="auto"/>
            <w:hideMark/>
          </w:tcPr>
          <w:p w14:paraId="767E5EBD" w14:textId="77777777" w:rsidR="00380312" w:rsidRPr="0099232F" w:rsidRDefault="00380312" w:rsidP="00524BCC">
            <w:pPr>
              <w:pStyle w:val="TableText"/>
              <w:rPr>
                <w:rFonts w:ascii="Times New Roman" w:hAnsi="Times New Roman"/>
                <w:sz w:val="24"/>
                <w:szCs w:val="24"/>
              </w:rPr>
            </w:pPr>
            <w:r w:rsidRPr="0099232F">
              <w:t>Persistence and in some instances increase of key populations of frogs including southern bell frogs </w:t>
            </w:r>
          </w:p>
        </w:tc>
      </w:tr>
      <w:tr w:rsidR="00380312" w:rsidRPr="0099232F" w14:paraId="4E3E9287" w14:textId="77777777" w:rsidTr="00CF0922">
        <w:trPr>
          <w:trHeight w:val="300"/>
        </w:trPr>
        <w:tc>
          <w:tcPr>
            <w:tcW w:w="0" w:type="auto"/>
            <w:shd w:val="clear" w:color="auto" w:fill="auto"/>
            <w:vAlign w:val="center"/>
            <w:hideMark/>
          </w:tcPr>
          <w:p w14:paraId="539BF2B7" w14:textId="77777777" w:rsidR="00380312" w:rsidRPr="0099232F" w:rsidRDefault="00380312" w:rsidP="00524BCC">
            <w:pPr>
              <w:pStyle w:val="TableText"/>
              <w:rPr>
                <w:rFonts w:ascii="Times New Roman" w:hAnsi="Times New Roman"/>
                <w:sz w:val="24"/>
                <w:szCs w:val="24"/>
              </w:rPr>
            </w:pPr>
            <w:r w:rsidRPr="0099232F">
              <w:t>Turtles </w:t>
            </w:r>
          </w:p>
        </w:tc>
        <w:tc>
          <w:tcPr>
            <w:tcW w:w="0" w:type="auto"/>
            <w:shd w:val="clear" w:color="auto" w:fill="auto"/>
            <w:vAlign w:val="center"/>
            <w:hideMark/>
          </w:tcPr>
          <w:p w14:paraId="20BB2861"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vAlign w:val="center"/>
            <w:hideMark/>
          </w:tcPr>
          <w:p w14:paraId="4708D92B"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hideMark/>
          </w:tcPr>
          <w:p w14:paraId="39802ED9" w14:textId="77777777" w:rsidR="00380312" w:rsidRPr="0099232F" w:rsidRDefault="00380312" w:rsidP="00524BCC">
            <w:pPr>
              <w:pStyle w:val="TableText"/>
              <w:rPr>
                <w:rFonts w:ascii="Times New Roman" w:hAnsi="Times New Roman"/>
                <w:sz w:val="24"/>
                <w:szCs w:val="24"/>
              </w:rPr>
            </w:pPr>
            <w:r w:rsidRPr="0099232F">
              <w:t>3 turtle species recorded in 2019–20, no hatching turtles were reported </w:t>
            </w:r>
          </w:p>
        </w:tc>
        <w:tc>
          <w:tcPr>
            <w:tcW w:w="0" w:type="auto"/>
            <w:shd w:val="clear" w:color="auto" w:fill="auto"/>
            <w:hideMark/>
          </w:tcPr>
          <w:p w14:paraId="059207B6" w14:textId="77777777" w:rsidR="00380312" w:rsidRPr="0099232F" w:rsidRDefault="00380312" w:rsidP="00524BCC">
            <w:pPr>
              <w:pStyle w:val="TableText"/>
              <w:rPr>
                <w:rFonts w:ascii="Times New Roman" w:hAnsi="Times New Roman"/>
                <w:sz w:val="24"/>
                <w:szCs w:val="24"/>
              </w:rPr>
            </w:pPr>
            <w:r w:rsidRPr="0099232F">
              <w:t>Broad shell turtles (endangered SA) were more frequently associated with areas of Commonwealth environmental water inundation. Hatching turtles of all 3 species reported from Commonwealth environmental water influenced wetlands in the Murrumbidgee </w:t>
            </w:r>
          </w:p>
        </w:tc>
      </w:tr>
      <w:tr w:rsidR="00380312" w:rsidRPr="0099232F" w14:paraId="43F839FA" w14:textId="77777777" w:rsidTr="00CF0922">
        <w:trPr>
          <w:trHeight w:val="300"/>
        </w:trPr>
        <w:tc>
          <w:tcPr>
            <w:tcW w:w="0" w:type="auto"/>
            <w:shd w:val="clear" w:color="auto" w:fill="auto"/>
            <w:vAlign w:val="center"/>
            <w:hideMark/>
          </w:tcPr>
          <w:p w14:paraId="715FCFE1" w14:textId="77777777" w:rsidR="00380312" w:rsidRPr="0099232F" w:rsidRDefault="00380312" w:rsidP="00524BCC">
            <w:pPr>
              <w:pStyle w:val="TableText"/>
              <w:rPr>
                <w:rFonts w:ascii="Times New Roman" w:hAnsi="Times New Roman"/>
                <w:sz w:val="24"/>
                <w:szCs w:val="24"/>
              </w:rPr>
            </w:pPr>
            <w:r w:rsidRPr="0099232F">
              <w:t>Ramsar wetlands  </w:t>
            </w:r>
          </w:p>
        </w:tc>
        <w:tc>
          <w:tcPr>
            <w:tcW w:w="0" w:type="auto"/>
            <w:shd w:val="clear" w:color="auto" w:fill="auto"/>
            <w:vAlign w:val="center"/>
            <w:hideMark/>
          </w:tcPr>
          <w:p w14:paraId="03B6D84A"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vAlign w:val="center"/>
            <w:hideMark/>
          </w:tcPr>
          <w:p w14:paraId="18943194"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hideMark/>
          </w:tcPr>
          <w:p w14:paraId="083EB211" w14:textId="74080F35" w:rsidR="00380312" w:rsidRPr="0099232F" w:rsidRDefault="00380312" w:rsidP="00524BCC">
            <w:pPr>
              <w:pStyle w:val="TableText"/>
              <w:rPr>
                <w:rFonts w:ascii="Times New Roman" w:hAnsi="Times New Roman"/>
                <w:sz w:val="24"/>
                <w:szCs w:val="24"/>
              </w:rPr>
            </w:pPr>
            <w:r w:rsidRPr="0099232F">
              <w:t>Commonwealth environmental water delivered to 8 Ramsar areas inundating 114</w:t>
            </w:r>
            <w:r w:rsidR="00CF0922">
              <w:t>,</w:t>
            </w:r>
            <w:r w:rsidRPr="0099232F">
              <w:t>85</w:t>
            </w:r>
            <w:r w:rsidR="00CF0922">
              <w:t>4</w:t>
            </w:r>
            <w:r w:rsidRPr="0099232F">
              <w:t> ha </w:t>
            </w:r>
          </w:p>
        </w:tc>
        <w:tc>
          <w:tcPr>
            <w:tcW w:w="0" w:type="auto"/>
            <w:shd w:val="clear" w:color="auto" w:fill="auto"/>
            <w:hideMark/>
          </w:tcPr>
          <w:p w14:paraId="6841EB99" w14:textId="77777777" w:rsidR="00380312" w:rsidRPr="0099232F" w:rsidRDefault="00380312" w:rsidP="00524BCC">
            <w:pPr>
              <w:pStyle w:val="TableText"/>
              <w:rPr>
                <w:rFonts w:ascii="Times New Roman" w:hAnsi="Times New Roman"/>
                <w:sz w:val="24"/>
                <w:szCs w:val="24"/>
              </w:rPr>
            </w:pPr>
            <w:r w:rsidRPr="0099232F">
              <w:t>Commonwealth environmental water delivered to 10 Ramsar areas since 2014 </w:t>
            </w:r>
          </w:p>
        </w:tc>
      </w:tr>
      <w:tr w:rsidR="00380312" w:rsidRPr="0099232F" w14:paraId="0A21F533" w14:textId="77777777" w:rsidTr="00CF0922">
        <w:trPr>
          <w:trHeight w:val="300"/>
        </w:trPr>
        <w:tc>
          <w:tcPr>
            <w:tcW w:w="0" w:type="auto"/>
            <w:shd w:val="clear" w:color="auto" w:fill="auto"/>
            <w:vAlign w:val="center"/>
            <w:hideMark/>
          </w:tcPr>
          <w:p w14:paraId="1C666923" w14:textId="77777777" w:rsidR="00380312" w:rsidRPr="0099232F" w:rsidRDefault="00380312" w:rsidP="00524BCC">
            <w:pPr>
              <w:pStyle w:val="TableText"/>
              <w:rPr>
                <w:rFonts w:ascii="Times New Roman" w:hAnsi="Times New Roman"/>
                <w:sz w:val="24"/>
                <w:szCs w:val="24"/>
              </w:rPr>
            </w:pPr>
            <w:r w:rsidRPr="0099232F">
              <w:t>Migratory species  </w:t>
            </w:r>
          </w:p>
        </w:tc>
        <w:tc>
          <w:tcPr>
            <w:tcW w:w="0" w:type="auto"/>
            <w:shd w:val="clear" w:color="auto" w:fill="auto"/>
            <w:vAlign w:val="center"/>
            <w:hideMark/>
          </w:tcPr>
          <w:p w14:paraId="1FDC20A2"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vAlign w:val="center"/>
            <w:hideMark/>
          </w:tcPr>
          <w:p w14:paraId="5ADCB42D"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hideMark/>
          </w:tcPr>
          <w:p w14:paraId="5FF90D92" w14:textId="11A0734C" w:rsidR="00380312" w:rsidRPr="0099232F" w:rsidRDefault="00380312" w:rsidP="00524BCC">
            <w:pPr>
              <w:pStyle w:val="TableText"/>
              <w:rPr>
                <w:rFonts w:ascii="Times New Roman" w:hAnsi="Times New Roman"/>
                <w:sz w:val="24"/>
                <w:szCs w:val="24"/>
              </w:rPr>
            </w:pPr>
            <w:r w:rsidRPr="0099232F">
              <w:t>19 EPBC</w:t>
            </w:r>
            <w:r w:rsidR="00CF0922">
              <w:t xml:space="preserve"> Act-</w:t>
            </w:r>
            <w:r w:rsidRPr="0099232F">
              <w:t>listed migratory species were associated with Commonwealth environmental water influenced sites </w:t>
            </w:r>
          </w:p>
        </w:tc>
        <w:tc>
          <w:tcPr>
            <w:tcW w:w="0" w:type="auto"/>
            <w:shd w:val="clear" w:color="auto" w:fill="auto"/>
            <w:hideMark/>
          </w:tcPr>
          <w:p w14:paraId="708A711A" w14:textId="77777777" w:rsidR="00380312" w:rsidRPr="0099232F" w:rsidRDefault="00380312" w:rsidP="00524BCC">
            <w:pPr>
              <w:pStyle w:val="TableText"/>
              <w:rPr>
                <w:rFonts w:ascii="Times New Roman" w:hAnsi="Times New Roman"/>
                <w:sz w:val="24"/>
                <w:szCs w:val="24"/>
              </w:rPr>
            </w:pPr>
            <w:r w:rsidRPr="0099232F">
              <w:t>23 EPBC listed migratory species were associated with Commonwealth environmental water influenced sites over the past 6 years </w:t>
            </w:r>
          </w:p>
        </w:tc>
      </w:tr>
      <w:tr w:rsidR="00380312" w:rsidRPr="0099232F" w14:paraId="03F46DB2" w14:textId="77777777" w:rsidTr="00CF0922">
        <w:trPr>
          <w:trHeight w:val="300"/>
        </w:trPr>
        <w:tc>
          <w:tcPr>
            <w:tcW w:w="0" w:type="auto"/>
            <w:shd w:val="clear" w:color="auto" w:fill="auto"/>
            <w:vAlign w:val="center"/>
            <w:hideMark/>
          </w:tcPr>
          <w:p w14:paraId="47D78F5D" w14:textId="77777777" w:rsidR="00380312" w:rsidRPr="0099232F" w:rsidRDefault="00380312" w:rsidP="00524BCC">
            <w:pPr>
              <w:pStyle w:val="TableText"/>
              <w:rPr>
                <w:rFonts w:ascii="Times New Roman" w:hAnsi="Times New Roman"/>
                <w:sz w:val="24"/>
                <w:szCs w:val="24"/>
              </w:rPr>
            </w:pPr>
            <w:r w:rsidRPr="0099232F">
              <w:t>Threatened species </w:t>
            </w:r>
          </w:p>
        </w:tc>
        <w:tc>
          <w:tcPr>
            <w:tcW w:w="0" w:type="auto"/>
            <w:shd w:val="clear" w:color="auto" w:fill="auto"/>
            <w:vAlign w:val="center"/>
            <w:hideMark/>
          </w:tcPr>
          <w:p w14:paraId="33A3B9A1"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vAlign w:val="center"/>
            <w:hideMark/>
          </w:tcPr>
          <w:p w14:paraId="2B151CF9" w14:textId="77777777" w:rsidR="00380312" w:rsidRPr="0099232F" w:rsidRDefault="00380312" w:rsidP="00524BCC">
            <w:pPr>
              <w:pStyle w:val="TableText"/>
              <w:rPr>
                <w:rFonts w:ascii="Times New Roman" w:hAnsi="Times New Roman"/>
                <w:sz w:val="24"/>
                <w:szCs w:val="24"/>
              </w:rPr>
            </w:pPr>
            <w:r w:rsidRPr="0099232F">
              <w:t>None identified </w:t>
            </w:r>
          </w:p>
        </w:tc>
        <w:tc>
          <w:tcPr>
            <w:tcW w:w="0" w:type="auto"/>
            <w:shd w:val="clear" w:color="auto" w:fill="auto"/>
            <w:hideMark/>
          </w:tcPr>
          <w:p w14:paraId="64053ADF" w14:textId="22351FF9" w:rsidR="00380312" w:rsidRPr="0099232F" w:rsidRDefault="00380312" w:rsidP="00524BCC">
            <w:pPr>
              <w:pStyle w:val="TableText"/>
              <w:rPr>
                <w:rFonts w:ascii="Times New Roman" w:hAnsi="Times New Roman"/>
                <w:sz w:val="24"/>
                <w:szCs w:val="24"/>
              </w:rPr>
            </w:pPr>
            <w:r w:rsidRPr="0099232F">
              <w:t>Breeding by Australasian </w:t>
            </w:r>
            <w:r w:rsidR="00CF0922">
              <w:t>b</w:t>
            </w:r>
            <w:r w:rsidRPr="0099232F">
              <w:t>ittern reported at Central Murray Ramsar sites  </w:t>
            </w:r>
          </w:p>
          <w:p w14:paraId="37B0629E" w14:textId="636FAA80" w:rsidR="00380312" w:rsidRPr="0099232F" w:rsidRDefault="00380312" w:rsidP="00524BCC">
            <w:pPr>
              <w:pStyle w:val="TableText"/>
              <w:rPr>
                <w:rFonts w:ascii="Times New Roman" w:hAnsi="Times New Roman"/>
                <w:sz w:val="24"/>
                <w:szCs w:val="24"/>
              </w:rPr>
            </w:pPr>
            <w:r w:rsidRPr="0099232F">
              <w:t>Successful recruitment and population increase of key southern bell frog populations</w:t>
            </w:r>
          </w:p>
          <w:p w14:paraId="04C40691" w14:textId="1262C307" w:rsidR="00380312" w:rsidRPr="0099232F" w:rsidRDefault="00380312" w:rsidP="00524BCC">
            <w:pPr>
              <w:pStyle w:val="TableText"/>
              <w:rPr>
                <w:rFonts w:ascii="Times New Roman" w:hAnsi="Times New Roman"/>
                <w:sz w:val="24"/>
                <w:szCs w:val="24"/>
              </w:rPr>
            </w:pPr>
            <w:r w:rsidRPr="0099232F">
              <w:t>Regent parrot nesting reported at sites influenced by Commonwealth</w:t>
            </w:r>
            <w:r w:rsidR="00CF0922">
              <w:t xml:space="preserve"> </w:t>
            </w:r>
            <w:r w:rsidRPr="0099232F">
              <w:t>environmental water </w:t>
            </w:r>
          </w:p>
        </w:tc>
        <w:tc>
          <w:tcPr>
            <w:tcW w:w="0" w:type="auto"/>
            <w:shd w:val="clear" w:color="auto" w:fill="auto"/>
            <w:hideMark/>
          </w:tcPr>
          <w:p w14:paraId="6F3CA0DF" w14:textId="5119C076" w:rsidR="00380312" w:rsidRPr="0099232F" w:rsidRDefault="00380312" w:rsidP="00524BCC">
            <w:pPr>
              <w:pStyle w:val="TableText"/>
              <w:rPr>
                <w:rFonts w:ascii="Times New Roman" w:hAnsi="Times New Roman"/>
                <w:sz w:val="24"/>
                <w:szCs w:val="24"/>
              </w:rPr>
            </w:pPr>
            <w:r w:rsidRPr="0099232F">
              <w:t xml:space="preserve">41 waterbirds, 1 frog (southern bell frog), 1 woodland bird (regent parrot), 1 turtle (broad-shell turtle) and one snake (grey snake) listed under state or </w:t>
            </w:r>
            <w:r w:rsidR="00CF0922">
              <w:t>C</w:t>
            </w:r>
            <w:r w:rsidRPr="0099232F">
              <w:t>ommonwealth conservation legalisation associated with Commonwealth environmental water influenced sites over the past 6 years </w:t>
            </w:r>
          </w:p>
        </w:tc>
      </w:tr>
    </w:tbl>
    <w:p w14:paraId="75075B15" w14:textId="0D4672F4" w:rsidR="007920AE" w:rsidRPr="005F7FE5" w:rsidRDefault="007920AE" w:rsidP="007920AE">
      <w:pPr>
        <w:pStyle w:val="Heading1"/>
      </w:pPr>
      <w:bookmarkStart w:id="163" w:name="_Toc81311246"/>
      <w:bookmarkStart w:id="164" w:name="_Toc81311407"/>
      <w:bookmarkStart w:id="165" w:name="_Toc55308077"/>
      <w:bookmarkStart w:id="166" w:name="_Toc81318886"/>
      <w:bookmarkEnd w:id="163"/>
      <w:bookmarkEnd w:id="164"/>
      <w:r w:rsidRPr="005F7FE5">
        <w:lastRenderedPageBreak/>
        <w:t>Adaptive ma</w:t>
      </w:r>
      <w:bookmarkEnd w:id="165"/>
      <w:r w:rsidR="003107EA" w:rsidRPr="005F7FE5">
        <w:t>nagement</w:t>
      </w:r>
      <w:bookmarkEnd w:id="166"/>
    </w:p>
    <w:p w14:paraId="363E1D4E" w14:textId="77777777" w:rsidR="007920AE" w:rsidRDefault="007920AE" w:rsidP="003A0CBA">
      <w:pPr>
        <w:pStyle w:val="Heading2"/>
      </w:pPr>
      <w:bookmarkStart w:id="167" w:name="_Toc81318887"/>
      <w:r>
        <w:t>Frogs</w:t>
      </w:r>
      <w:bookmarkEnd w:id="167"/>
    </w:p>
    <w:p w14:paraId="2B3D4751" w14:textId="52AB61D1" w:rsidR="007920AE" w:rsidRPr="005F7FE5" w:rsidRDefault="003107EA" w:rsidP="007920AE">
      <w:pPr>
        <w:pStyle w:val="BodyText"/>
      </w:pPr>
      <w:r>
        <w:t xml:space="preserve">Commonwealth </w:t>
      </w:r>
      <w:r w:rsidR="007920AE">
        <w:t xml:space="preserve">environmental water is critical to the long-term survival of </w:t>
      </w:r>
      <w:r>
        <w:t>s</w:t>
      </w:r>
      <w:r w:rsidR="007920AE">
        <w:t>outhern bell frogs</w:t>
      </w:r>
      <w:r w:rsidR="00393FCB">
        <w:t xml:space="preserve"> </w:t>
      </w:r>
      <w:r w:rsidR="00A442BD">
        <w:t xml:space="preserve">in the Murrumbidgee </w:t>
      </w:r>
      <w:r w:rsidR="0054549F">
        <w:fldChar w:fldCharType="begin"/>
      </w:r>
      <w:r w:rsidR="0054549F">
        <w:instrText xml:space="preserve"> ADDIN EN.CITE &lt;EndNote&gt;&lt;Cite&gt;&lt;Author&gt;Wassens&lt;/Author&gt;&lt;Year&gt;2021&lt;/Year&gt;&lt;RecNum&gt;4093&lt;/RecNum&gt;&lt;DisplayText&gt;(Bino et al. 2018, 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Australia&lt;/publisher&gt;&lt;urls&gt;&lt;/urls&gt;&lt;/record&gt;&lt;/Cite&gt;&lt;Cite&gt;&lt;Author&gt;Bino&lt;/Author&gt;&lt;Year&gt;2018&lt;/Year&gt;&lt;RecNum&gt;4018&lt;/RecNum&gt;&lt;record&gt;&lt;rec-number&gt;4018&lt;/rec-number&gt;&lt;foreign-keys&gt;&lt;key app="EN" db-id="vxxvsda2b05fxpeaw2dp552mtrd5trxdrf0s" timestamp="1525130435"&gt;4018&lt;/key&gt;&lt;/foreign-keys&gt;&lt;ref-type name="Journal Article"&gt;17&lt;/ref-type&gt;&lt;contributors&gt;&lt;authors&gt;&lt;author&gt;Bino, Gilad&lt;/author&gt;&lt;author&gt;Wassens, Skye&lt;/author&gt;&lt;author&gt;Kingsford, Richard T&lt;/author&gt;&lt;author&gt;Thomas, Rachael F&lt;/author&gt;&lt;author&gt;Spencer, Jennifer&lt;/author&gt;&lt;/authors&gt;&lt;/contributors&gt;&lt;titles&gt;&lt;title&gt;Floodplain ecosystem dynamics under extreme dry and wet phases in semi‐arid Australia&lt;/title&gt;&lt;secondary-title&gt;Freshwater Biology&lt;/secondary-title&gt;&lt;/titles&gt;&lt;periodical&gt;&lt;full-title&gt;Freshwater Biology&lt;/full-title&gt;&lt;/periodical&gt;&lt;pages&gt;224-241&lt;/pages&gt;&lt;volume&gt;63&lt;/volume&gt;&lt;number&gt;2&lt;/number&gt;&lt;dates&gt;&lt;year&gt;2018&lt;/year&gt;&lt;/dates&gt;&lt;isbn&gt;0046-5070&lt;/isbn&gt;&lt;urls&gt;&lt;/urls&gt;&lt;/record&gt;&lt;/Cite&gt;&lt;/EndNote&gt;</w:instrText>
      </w:r>
      <w:r w:rsidR="0054549F">
        <w:fldChar w:fldCharType="separate"/>
      </w:r>
      <w:r w:rsidR="0054549F">
        <w:rPr>
          <w:noProof/>
        </w:rPr>
        <w:t>(Bino et al. 2018, Wassens et al. 2021)</w:t>
      </w:r>
      <w:r w:rsidR="0054549F">
        <w:fldChar w:fldCharType="end"/>
      </w:r>
      <w:r w:rsidR="00A442BD">
        <w:t xml:space="preserve"> </w:t>
      </w:r>
      <w:r w:rsidR="00452384">
        <w:t>where w</w:t>
      </w:r>
      <w:r>
        <w:t xml:space="preserve">etlands receiving environmental water </w:t>
      </w:r>
      <w:r w:rsidR="00452384">
        <w:t xml:space="preserve">across multiple years </w:t>
      </w:r>
      <w:r>
        <w:t>support substantially higher abundances of southern bell frogs than those without environmental water</w:t>
      </w:r>
      <w:r w:rsidR="00F41C61">
        <w:t xml:space="preserve"> (see Wassens et al 202</w:t>
      </w:r>
      <w:r w:rsidR="00DC4B0C">
        <w:t>1</w:t>
      </w:r>
      <w:r w:rsidR="00F41C61">
        <w:t>)</w:t>
      </w:r>
      <w:r w:rsidR="00A34D00">
        <w:t>.</w:t>
      </w:r>
      <w:r w:rsidR="00393FCB">
        <w:t xml:space="preserve"> </w:t>
      </w:r>
      <w:r w:rsidR="00452384">
        <w:t xml:space="preserve">Environmental water is also used to support key southern bell frogs with success in the Central Murray </w:t>
      </w:r>
      <w:r w:rsidR="0054549F">
        <w:fldChar w:fldCharType="begin"/>
      </w:r>
      <w:r w:rsidR="0054549F">
        <w:instrText xml:space="preserve"> ADDIN EN.CITE &lt;EndNote&gt;&lt;Cite&gt;&lt;Author&gt;Waudby&lt;/Author&gt;&lt;Year&gt;2021&lt;/Year&gt;&lt;RecNum&gt;4068&lt;/RecNum&gt;&lt;DisplayText&gt;(Waudby et al. 2021)&lt;/DisplayText&gt;&lt;record&gt;&lt;rec-number&gt;4068&lt;/rec-number&gt;&lt;foreign-keys&gt;&lt;key app="EN" db-id="vxxvsda2b05fxpeaw2dp552mtrd5trxdrf0s" timestamp="1613440085"&gt;4068&lt;/key&gt;&lt;/foreign-keys&gt;&lt;ref-type name="Report"&gt;27&lt;/ref-type&gt;&lt;contributors&gt;&lt;authors&gt;&lt;author&gt;Waudby, H.P. &lt;/author&gt;&lt;author&gt;Healy, S.&lt;/author&gt;&lt;author&gt;Dyer, J.&lt;/author&gt;&lt;author&gt;Amos, C. &lt;/author&gt;&lt;author&gt;Maguire, J. &lt;/author&gt;&lt;author&gt;Conallin, A. &lt;/author&gt;&lt;author&gt;Childs, P&lt;/author&gt;&lt;/authors&gt;&lt;tertiary-authors&gt;&lt;author&gt;NSW Department of Planning, Industry and Environment&lt;/author&gt;&lt;/tertiary-authors&gt;&lt;/contributors&gt;&lt;titles&gt;&lt;title&gt;Southern bell frog (Litoria raniformis) monitoring report: 2019/20. NSW Department of Planning, Industry and Environment&lt;/title&gt;&lt;/titles&gt;&lt;dates&gt;&lt;year&gt;2021&lt;/year&gt;&lt;/dates&gt;&lt;pub-location&gt;Albury, NSW.&lt;/pub-location&gt;&lt;urls&gt;&lt;/urls&gt;&lt;/record&gt;&lt;/Cite&gt;&lt;/EndNote&gt;</w:instrText>
      </w:r>
      <w:r w:rsidR="0054549F">
        <w:fldChar w:fldCharType="separate"/>
      </w:r>
      <w:r w:rsidR="0054549F">
        <w:rPr>
          <w:noProof/>
        </w:rPr>
        <w:t>(Waudby et al. 2021)</w:t>
      </w:r>
      <w:r w:rsidR="0054549F">
        <w:fldChar w:fldCharType="end"/>
      </w:r>
      <w:r w:rsidR="00452384">
        <w:t xml:space="preserve"> and Lower Murray (Rupert Mathwin, Flinders University Pers. Comm)</w:t>
      </w:r>
      <w:r w:rsidR="00A34D00">
        <w:t xml:space="preserve">. </w:t>
      </w:r>
      <w:r>
        <w:t>M</w:t>
      </w:r>
      <w:r w:rsidR="007920AE">
        <w:t xml:space="preserve">onitoring and adaptive management </w:t>
      </w:r>
      <w:r w:rsidR="00952993">
        <w:t>are</w:t>
      </w:r>
      <w:r w:rsidR="007920AE">
        <w:t xml:space="preserve"> </w:t>
      </w:r>
      <w:r w:rsidR="00EE6AB1">
        <w:t xml:space="preserve">also </w:t>
      </w:r>
      <w:r w:rsidR="007920AE">
        <w:t>contributing to improved recruitment outcomes for Southern bell frogs and other frog species</w:t>
      </w:r>
      <w:r w:rsidR="00452384">
        <w:t xml:space="preserve"> </w:t>
      </w:r>
      <w:r w:rsidR="0054549F">
        <w:fldChar w:fldCharType="begin"/>
      </w:r>
      <w:r w:rsidR="0054549F">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54549F">
        <w:fldChar w:fldCharType="separate"/>
      </w:r>
      <w:r w:rsidR="0054549F">
        <w:rPr>
          <w:noProof/>
        </w:rPr>
        <w:t>(Wassens et al. 2021)</w:t>
      </w:r>
      <w:r w:rsidR="0054549F">
        <w:fldChar w:fldCharType="end"/>
      </w:r>
      <w:r w:rsidR="007920AE">
        <w:t>.</w:t>
      </w:r>
      <w:r w:rsidR="00952993">
        <w:t xml:space="preserve"> This includes increased use of </w:t>
      </w:r>
      <w:r w:rsidR="00F837FA">
        <w:t>carp screens</w:t>
      </w:r>
      <w:r>
        <w:t>;</w:t>
      </w:r>
      <w:r w:rsidR="00F837FA">
        <w:t xml:space="preserve"> implementing drying to reduce the abundance of exotic fish</w:t>
      </w:r>
      <w:r>
        <w:t>;</w:t>
      </w:r>
      <w:r w:rsidR="00F837FA">
        <w:t xml:space="preserve"> </w:t>
      </w:r>
      <w:r w:rsidR="00541BFA">
        <w:t xml:space="preserve">and </w:t>
      </w:r>
      <w:r w:rsidR="00F837FA">
        <w:t>a</w:t>
      </w:r>
      <w:r w:rsidR="007920AE">
        <w:t>ctive management of water</w:t>
      </w:r>
      <w:r w:rsidR="00541BFA">
        <w:t xml:space="preserve"> levels</w:t>
      </w:r>
      <w:r w:rsidR="007920AE">
        <w:t xml:space="preserve"> by pumping to </w:t>
      </w:r>
      <w:r w:rsidR="00C82642">
        <w:t xml:space="preserve">achieve </w:t>
      </w:r>
      <w:r w:rsidR="007920AE">
        <w:t>longer duration of inundation</w:t>
      </w:r>
      <w:r w:rsidR="00541BFA">
        <w:t xml:space="preserve">. </w:t>
      </w:r>
      <w:r w:rsidR="00C82642">
        <w:t>In the Murrumbidgee</w:t>
      </w:r>
      <w:r w:rsidR="00452384">
        <w:t xml:space="preserve"> </w:t>
      </w:r>
      <w:r w:rsidR="0054549F">
        <w:fldChar w:fldCharType="begin"/>
      </w:r>
      <w:r w:rsidR="0054549F">
        <w:instrText xml:space="preserve"> ADDIN EN.CITE &lt;EndNote&gt;&lt;Cite&gt;&lt;Author&gt;Wassens&lt;/Author&gt;&lt;Year&gt;2021&lt;/Year&gt;&lt;RecNum&gt;4093&lt;/RecNum&gt;&lt;DisplayText&gt;(Wassens et al. 2021)&lt;/DisplayText&gt;&lt;record&gt;&lt;rec-number&gt;4093&lt;/rec-number&gt;&lt;foreign-keys&gt;&lt;key app="EN" db-id="vxxvsda2b05fxpeaw2dp552mtrd5trxdrf0s" timestamp="1618377062"&gt;4093&lt;/key&gt;&lt;/foreign-keys&gt;&lt;ref-type name="Book"&gt;6&lt;/ref-type&gt;&lt;contributors&gt;&lt;authors&gt;&lt;author&gt;Wassens, S.&lt;/author&gt;&lt;author&gt;Michael, D.&lt;/author&gt;&lt;author&gt;Spencer, J.&lt;/author&gt;&lt;author&gt;Thiem, J.&lt;/author&gt;&lt;author&gt;Thomas, R.&lt;/author&gt;&lt;author&gt;Kobayashi, T,&lt;/author&gt;&lt;author&gt;Bourke, G. &lt;/author&gt;&lt;author&gt;Bino, G.&lt;/author&gt;&lt;author&gt;Brandis, K.&lt;/author&gt;&lt;author&gt;Turner, A&lt;/author&gt;&lt;author&gt;Davis, T.&lt;/author&gt;&lt;author&gt;Heath, J.&lt;/author&gt;&lt;author&gt;Kuo, W.&lt;/author&gt;&lt;author&gt;Amos, C..&lt;/author&gt;&lt;author&gt;Hall, A.&lt;/author&gt;&lt;/authors&gt;&lt;/contributors&gt;&lt;titles&gt;&lt;title&gt;Commonwealth Environmental Water Office Monitoring, Evaluation and Research Program Murrumbidgee River System Technical Report 2014-2020&lt;/title&gt;&lt;/titles&gt;&lt;dates&gt;&lt;year&gt;2021&lt;/year&gt;&lt;/dates&gt;&lt;pub-location&gt;Canberra&lt;/pub-location&gt;&lt;publisher&gt;Commonwealth of Australia&lt;/publisher&gt;&lt;urls&gt;&lt;/urls&gt;&lt;/record&gt;&lt;/Cite&gt;&lt;/EndNote&gt;</w:instrText>
      </w:r>
      <w:r w:rsidR="0054549F">
        <w:fldChar w:fldCharType="separate"/>
      </w:r>
      <w:r w:rsidR="0054549F">
        <w:rPr>
          <w:noProof/>
        </w:rPr>
        <w:t>(Wassens et al. 2021)</w:t>
      </w:r>
      <w:r w:rsidR="0054549F">
        <w:fldChar w:fldCharType="end"/>
      </w:r>
      <w:r w:rsidR="00A34D00">
        <w:t>, t</w:t>
      </w:r>
      <w:r w:rsidR="00541BFA">
        <w:t>hese</w:t>
      </w:r>
      <w:r w:rsidR="007920AE">
        <w:t xml:space="preserve"> </w:t>
      </w:r>
      <w:r w:rsidR="00A53A63">
        <w:t xml:space="preserve">approaches </w:t>
      </w:r>
      <w:r>
        <w:t xml:space="preserve">are improving </w:t>
      </w:r>
      <w:r w:rsidR="007920AE">
        <w:t xml:space="preserve">outcomes for southern bell frogs and </w:t>
      </w:r>
      <w:r w:rsidR="00A53A63">
        <w:t xml:space="preserve">other species and </w:t>
      </w:r>
      <w:r w:rsidR="007920AE">
        <w:t xml:space="preserve">there are opportunities to implement these approaches in other regions. </w:t>
      </w:r>
    </w:p>
    <w:p w14:paraId="68E5B5FB" w14:textId="13EF854B" w:rsidR="007920AE" w:rsidRDefault="007920AE" w:rsidP="007920AE">
      <w:pPr>
        <w:pStyle w:val="BodyText"/>
      </w:pPr>
      <w:r>
        <w:t>Analysis of the ALA datasets has identified occurrences</w:t>
      </w:r>
      <w:r w:rsidR="003107EA">
        <w:t xml:space="preserve"> of</w:t>
      </w:r>
      <w:r>
        <w:t xml:space="preserve"> the </w:t>
      </w:r>
      <w:r w:rsidR="003107EA">
        <w:t xml:space="preserve">endangered </w:t>
      </w:r>
      <w:r>
        <w:t>Booroolong frog (</w:t>
      </w:r>
      <w:r w:rsidRPr="00325D2D">
        <w:rPr>
          <w:i/>
          <w:iCs/>
        </w:rPr>
        <w:t xml:space="preserve">Litoria </w:t>
      </w:r>
      <w:r w:rsidR="00EE6AB1">
        <w:rPr>
          <w:i/>
          <w:iCs/>
        </w:rPr>
        <w:t>b</w:t>
      </w:r>
      <w:r w:rsidRPr="00325D2D">
        <w:rPr>
          <w:i/>
          <w:iCs/>
        </w:rPr>
        <w:t>ooroolongensis</w:t>
      </w:r>
      <w:r>
        <w:t xml:space="preserve">) </w:t>
      </w:r>
      <w:r w:rsidR="00EE6AB1">
        <w:t xml:space="preserve">in areas in the upper Murrumbidgee which could be targeted </w:t>
      </w:r>
      <w:r>
        <w:t xml:space="preserve">with </w:t>
      </w:r>
      <w:r w:rsidR="003107EA">
        <w:t xml:space="preserve">Commonwealth environmental </w:t>
      </w:r>
      <w:r>
        <w:t xml:space="preserve">water delivery. Altered water regimes are a known threat to this species and managed delivery of environmental water has been </w:t>
      </w:r>
      <w:r w:rsidRPr="005211FD">
        <w:t xml:space="preserve">proposed as part of the national recovery plan for this species. However, the flow requirements and response to dam releases by this species are poorly known. </w:t>
      </w:r>
      <w:r w:rsidRPr="003A0CBA">
        <w:t>Further investigation of the exact location of this population may identify opportunities to deliver environmental water in a manner that benefits Booroolong frogs.</w:t>
      </w:r>
      <w:r w:rsidRPr="00866D63">
        <w:t xml:space="preserve"> </w:t>
      </w:r>
    </w:p>
    <w:p w14:paraId="4F8349EE" w14:textId="1DB3A37C" w:rsidR="007920AE" w:rsidRDefault="007920AE" w:rsidP="003A0CBA">
      <w:pPr>
        <w:pStyle w:val="Heading2"/>
      </w:pPr>
      <w:bookmarkStart w:id="168" w:name="_Ref81244643"/>
      <w:bookmarkStart w:id="169" w:name="_Toc81318888"/>
      <w:r>
        <w:t>Waterbirds</w:t>
      </w:r>
      <w:bookmarkEnd w:id="168"/>
      <w:bookmarkEnd w:id="169"/>
    </w:p>
    <w:p w14:paraId="7AB810F0" w14:textId="6F785187" w:rsidR="007920AE" w:rsidRPr="00AA0CC5" w:rsidRDefault="003107EA" w:rsidP="007920AE">
      <w:pPr>
        <w:pStyle w:val="BodyText"/>
        <w:rPr>
          <w:rFonts w:asciiTheme="minorHAnsi" w:hAnsiTheme="minorHAnsi" w:cstheme="minorHAnsi"/>
        </w:rPr>
      </w:pPr>
      <w:bookmarkStart w:id="170" w:name="_Toc531616554"/>
      <w:bookmarkStart w:id="171" w:name="_Toc531616593"/>
      <w:r>
        <w:rPr>
          <w:rFonts w:asciiTheme="minorHAnsi" w:hAnsiTheme="minorHAnsi" w:cstheme="minorHAnsi"/>
        </w:rPr>
        <w:t>Adaptive management of</w:t>
      </w:r>
      <w:r w:rsidRPr="00AA0CC5">
        <w:rPr>
          <w:rFonts w:asciiTheme="minorHAnsi" w:hAnsiTheme="minorHAnsi" w:cstheme="minorHAnsi"/>
        </w:rPr>
        <w:t xml:space="preserve"> environmental </w:t>
      </w:r>
      <w:r>
        <w:rPr>
          <w:rFonts w:asciiTheme="minorHAnsi" w:hAnsiTheme="minorHAnsi" w:cstheme="minorHAnsi"/>
        </w:rPr>
        <w:t>water</w:t>
      </w:r>
      <w:r w:rsidRPr="00AA0CC5">
        <w:rPr>
          <w:rFonts w:asciiTheme="minorHAnsi" w:hAnsiTheme="minorHAnsi" w:cstheme="minorHAnsi"/>
        </w:rPr>
        <w:t xml:space="preserve"> to support </w:t>
      </w:r>
      <w:r>
        <w:rPr>
          <w:rFonts w:asciiTheme="minorHAnsi" w:hAnsiTheme="minorHAnsi" w:cstheme="minorHAnsi"/>
        </w:rPr>
        <w:t xml:space="preserve">waterbird breeding sites, breeding events, </w:t>
      </w:r>
      <w:r w:rsidR="005E4CA6">
        <w:rPr>
          <w:rFonts w:asciiTheme="minorHAnsi" w:hAnsiTheme="minorHAnsi" w:cstheme="minorHAnsi"/>
        </w:rPr>
        <w:t xml:space="preserve">refuges, </w:t>
      </w:r>
      <w:r w:rsidRPr="00AA0CC5">
        <w:rPr>
          <w:rFonts w:asciiTheme="minorHAnsi" w:hAnsiTheme="minorHAnsi" w:cstheme="minorHAnsi"/>
        </w:rPr>
        <w:t>foraging habitats and food sources</w:t>
      </w:r>
      <w:r>
        <w:rPr>
          <w:rFonts w:asciiTheme="minorHAnsi" w:hAnsiTheme="minorHAnsi" w:cstheme="minorHAnsi"/>
        </w:rPr>
        <w:t xml:space="preserve"> is increasingly important in the context of climate change and increasing human demand for freshwater</w:t>
      </w:r>
      <w:r w:rsidRPr="00AA0CC5">
        <w:rPr>
          <w:rFonts w:asciiTheme="minorHAnsi" w:hAnsiTheme="minorHAnsi" w:cstheme="minorHAnsi"/>
        </w:rPr>
        <w:t xml:space="preserve">. </w:t>
      </w:r>
      <w:bookmarkEnd w:id="170"/>
      <w:bookmarkEnd w:id="171"/>
      <w:r w:rsidR="007920AE" w:rsidRPr="00AA0CC5">
        <w:rPr>
          <w:rFonts w:asciiTheme="minorHAnsi" w:hAnsiTheme="minorHAnsi" w:cstheme="minorHAnsi"/>
        </w:rPr>
        <w:t xml:space="preserve">There is potential for other </w:t>
      </w:r>
      <w:r w:rsidR="007920AE">
        <w:rPr>
          <w:rFonts w:asciiTheme="minorHAnsi" w:hAnsiTheme="minorHAnsi" w:cstheme="minorHAnsi"/>
        </w:rPr>
        <w:t xml:space="preserve">adaptive </w:t>
      </w:r>
      <w:r w:rsidR="007920AE" w:rsidRPr="00AA0CC5">
        <w:rPr>
          <w:rFonts w:asciiTheme="minorHAnsi" w:hAnsiTheme="minorHAnsi" w:cstheme="minorHAnsi"/>
        </w:rPr>
        <w:t xml:space="preserve">management actions to support the effectiveness of environmental </w:t>
      </w:r>
      <w:r w:rsidR="007920AE">
        <w:rPr>
          <w:rFonts w:asciiTheme="minorHAnsi" w:hAnsiTheme="minorHAnsi" w:cstheme="minorHAnsi"/>
        </w:rPr>
        <w:t>water</w:t>
      </w:r>
      <w:r w:rsidR="007920AE" w:rsidRPr="00AA0CC5">
        <w:rPr>
          <w:rFonts w:asciiTheme="minorHAnsi" w:hAnsiTheme="minorHAnsi" w:cstheme="minorHAnsi"/>
        </w:rPr>
        <w:t xml:space="preserve"> and ultimately waterbird </w:t>
      </w:r>
      <w:r w:rsidR="00EE1967">
        <w:rPr>
          <w:rFonts w:asciiTheme="minorHAnsi" w:hAnsiTheme="minorHAnsi" w:cstheme="minorHAnsi"/>
        </w:rPr>
        <w:t>populations</w:t>
      </w:r>
      <w:r w:rsidR="007920AE" w:rsidRPr="00AA0CC5">
        <w:rPr>
          <w:rFonts w:asciiTheme="minorHAnsi" w:hAnsiTheme="minorHAnsi" w:cstheme="minorHAnsi"/>
        </w:rPr>
        <w:t xml:space="preserve">. </w:t>
      </w:r>
      <w:bookmarkStart w:id="172" w:name="_Toc531616556"/>
      <w:bookmarkStart w:id="173" w:name="_Toc531616595"/>
      <w:r>
        <w:rPr>
          <w:rFonts w:asciiTheme="minorHAnsi" w:hAnsiTheme="minorHAnsi" w:cstheme="minorHAnsi"/>
        </w:rPr>
        <w:t xml:space="preserve">Population outcomes </w:t>
      </w:r>
      <w:r w:rsidR="00EC7AA8">
        <w:rPr>
          <w:rFonts w:asciiTheme="minorHAnsi" w:hAnsiTheme="minorHAnsi" w:cstheme="minorHAnsi"/>
        </w:rPr>
        <w:t xml:space="preserve">can be driven </w:t>
      </w:r>
      <w:r>
        <w:rPr>
          <w:rFonts w:asciiTheme="minorHAnsi" w:hAnsiTheme="minorHAnsi" w:cstheme="minorHAnsi"/>
        </w:rPr>
        <w:t>by a combination of e</w:t>
      </w:r>
      <w:r w:rsidR="007920AE" w:rsidRPr="00AA0CC5">
        <w:rPr>
          <w:rFonts w:asciiTheme="minorHAnsi" w:hAnsiTheme="minorHAnsi" w:cstheme="minorHAnsi"/>
        </w:rPr>
        <w:t xml:space="preserve">nvironmental </w:t>
      </w:r>
      <w:r w:rsidR="007920AE">
        <w:rPr>
          <w:rFonts w:asciiTheme="minorHAnsi" w:hAnsiTheme="minorHAnsi" w:cstheme="minorHAnsi"/>
        </w:rPr>
        <w:t>water</w:t>
      </w:r>
      <w:r w:rsidR="007920AE" w:rsidRPr="00AA0CC5">
        <w:rPr>
          <w:rFonts w:asciiTheme="minorHAnsi" w:hAnsiTheme="minorHAnsi" w:cstheme="minorHAnsi"/>
        </w:rPr>
        <w:t>, vegetation management and</w:t>
      </w:r>
      <w:r w:rsidR="007920AE">
        <w:rPr>
          <w:rFonts w:asciiTheme="minorHAnsi" w:hAnsiTheme="minorHAnsi" w:cstheme="minorHAnsi"/>
        </w:rPr>
        <w:t xml:space="preserve"> management of</w:t>
      </w:r>
      <w:r w:rsidR="007920AE" w:rsidRPr="00AA0CC5">
        <w:rPr>
          <w:rFonts w:asciiTheme="minorHAnsi" w:hAnsiTheme="minorHAnsi" w:cstheme="minorHAnsi"/>
        </w:rPr>
        <w:t xml:space="preserve"> pressures and threat</w:t>
      </w:r>
      <w:r>
        <w:rPr>
          <w:rFonts w:asciiTheme="minorHAnsi" w:hAnsiTheme="minorHAnsi" w:cstheme="minorHAnsi"/>
        </w:rPr>
        <w:t xml:space="preserve">s. </w:t>
      </w:r>
      <w:r w:rsidR="00EE1967">
        <w:rPr>
          <w:rFonts w:asciiTheme="minorHAnsi" w:hAnsiTheme="minorHAnsi" w:cstheme="minorHAnsi"/>
        </w:rPr>
        <w:t>Pressures and t</w:t>
      </w:r>
      <w:r>
        <w:rPr>
          <w:rFonts w:asciiTheme="minorHAnsi" w:hAnsiTheme="minorHAnsi" w:cstheme="minorHAnsi"/>
        </w:rPr>
        <w:t>hreats include</w:t>
      </w:r>
      <w:r w:rsidR="007920AE" w:rsidRPr="00AA0CC5">
        <w:rPr>
          <w:rFonts w:asciiTheme="minorHAnsi" w:hAnsiTheme="minorHAnsi" w:cstheme="minorHAnsi"/>
        </w:rPr>
        <w:t xml:space="preserve"> </w:t>
      </w:r>
      <w:r w:rsidR="00EE1967">
        <w:rPr>
          <w:rFonts w:asciiTheme="minorHAnsi" w:hAnsiTheme="minorHAnsi" w:cstheme="minorHAnsi"/>
        </w:rPr>
        <w:t xml:space="preserve">habitat change, </w:t>
      </w:r>
      <w:r w:rsidR="007920AE">
        <w:rPr>
          <w:rFonts w:asciiTheme="minorHAnsi" w:hAnsiTheme="minorHAnsi" w:cstheme="minorHAnsi"/>
        </w:rPr>
        <w:t>predation, disease and toxins</w:t>
      </w:r>
      <w:r w:rsidR="007920AE" w:rsidRPr="00AA0CC5">
        <w:rPr>
          <w:rFonts w:asciiTheme="minorHAnsi" w:hAnsiTheme="minorHAnsi" w:cstheme="minorHAnsi"/>
        </w:rPr>
        <w:t xml:space="preserve">, </w:t>
      </w:r>
      <w:r w:rsidR="00EC7AA8">
        <w:rPr>
          <w:rFonts w:asciiTheme="minorHAnsi" w:hAnsiTheme="minorHAnsi" w:cstheme="minorHAnsi"/>
        </w:rPr>
        <w:t xml:space="preserve">which </w:t>
      </w:r>
      <w:r w:rsidR="007920AE" w:rsidRPr="00AA0CC5">
        <w:rPr>
          <w:rFonts w:asciiTheme="minorHAnsi" w:hAnsiTheme="minorHAnsi" w:cstheme="minorHAnsi"/>
        </w:rPr>
        <w:t xml:space="preserve">interact to affect </w:t>
      </w:r>
      <w:bookmarkEnd w:id="172"/>
      <w:bookmarkEnd w:id="173"/>
      <w:r w:rsidR="007920AE">
        <w:rPr>
          <w:rFonts w:asciiTheme="minorHAnsi" w:hAnsiTheme="minorHAnsi" w:cstheme="minorHAnsi"/>
        </w:rPr>
        <w:t>waterbird</w:t>
      </w:r>
      <w:r w:rsidR="007920AE" w:rsidRPr="00AA0CC5">
        <w:rPr>
          <w:rFonts w:asciiTheme="minorHAnsi" w:hAnsiTheme="minorHAnsi" w:cstheme="minorHAnsi"/>
        </w:rPr>
        <w:t xml:space="preserve"> movements, condition, growth, survival</w:t>
      </w:r>
      <w:r w:rsidR="00EC7AA8">
        <w:rPr>
          <w:rFonts w:asciiTheme="minorHAnsi" w:hAnsiTheme="minorHAnsi" w:cstheme="minorHAnsi"/>
        </w:rPr>
        <w:t xml:space="preserve">, </w:t>
      </w:r>
      <w:r w:rsidR="007920AE" w:rsidRPr="00AA0CC5">
        <w:rPr>
          <w:rFonts w:asciiTheme="minorHAnsi" w:hAnsiTheme="minorHAnsi" w:cstheme="minorHAnsi"/>
        </w:rPr>
        <w:t xml:space="preserve">mortality and breeding initiation and frequency. </w:t>
      </w:r>
    </w:p>
    <w:p w14:paraId="7731E826" w14:textId="6FB20DE6" w:rsidR="00EE1967" w:rsidRDefault="00EC7AA8" w:rsidP="00EE1967">
      <w:pPr>
        <w:pStyle w:val="BodyText"/>
        <w:rPr>
          <w:rFonts w:asciiTheme="minorHAnsi" w:hAnsiTheme="minorHAnsi" w:cstheme="minorHAnsi"/>
        </w:rPr>
      </w:pPr>
      <w:r>
        <w:rPr>
          <w:rFonts w:asciiTheme="minorHAnsi" w:hAnsiTheme="minorHAnsi" w:cstheme="minorHAnsi"/>
        </w:rPr>
        <w:t xml:space="preserve">The </w:t>
      </w:r>
      <w:r w:rsidRPr="00AA0CC5">
        <w:rPr>
          <w:rFonts w:asciiTheme="minorHAnsi" w:hAnsiTheme="minorHAnsi" w:cstheme="minorHAnsi"/>
        </w:rPr>
        <w:t xml:space="preserve">effectiveness </w:t>
      </w:r>
      <w:r>
        <w:rPr>
          <w:rFonts w:asciiTheme="minorHAnsi" w:hAnsiTheme="minorHAnsi" w:cstheme="minorHAnsi"/>
        </w:rPr>
        <w:t>of w</w:t>
      </w:r>
      <w:r w:rsidR="007920AE">
        <w:rPr>
          <w:rFonts w:asciiTheme="minorHAnsi" w:hAnsiTheme="minorHAnsi" w:cstheme="minorHAnsi"/>
        </w:rPr>
        <w:t xml:space="preserve">ater management </w:t>
      </w:r>
      <w:r w:rsidR="007920AE" w:rsidRPr="00AA0CC5">
        <w:rPr>
          <w:rFonts w:asciiTheme="minorHAnsi" w:hAnsiTheme="minorHAnsi" w:cstheme="minorHAnsi"/>
        </w:rPr>
        <w:t xml:space="preserve">and other </w:t>
      </w:r>
      <w:r w:rsidR="007920AE">
        <w:rPr>
          <w:rFonts w:asciiTheme="minorHAnsi" w:hAnsiTheme="minorHAnsi" w:cstheme="minorHAnsi"/>
        </w:rPr>
        <w:t xml:space="preserve">natural resource management </w:t>
      </w:r>
      <w:r w:rsidR="007920AE" w:rsidRPr="00AA0CC5">
        <w:rPr>
          <w:rFonts w:asciiTheme="minorHAnsi" w:hAnsiTheme="minorHAnsi" w:cstheme="minorHAnsi"/>
        </w:rPr>
        <w:t>actions var</w:t>
      </w:r>
      <w:r>
        <w:rPr>
          <w:rFonts w:asciiTheme="minorHAnsi" w:hAnsiTheme="minorHAnsi" w:cstheme="minorHAnsi"/>
        </w:rPr>
        <w:t>ies</w:t>
      </w:r>
      <w:r w:rsidR="007920AE" w:rsidRPr="00AA0CC5">
        <w:rPr>
          <w:rFonts w:asciiTheme="minorHAnsi" w:hAnsiTheme="minorHAnsi" w:cstheme="minorHAnsi"/>
        </w:rPr>
        <w:t xml:space="preserve"> depending on </w:t>
      </w:r>
      <w:r>
        <w:rPr>
          <w:rFonts w:asciiTheme="minorHAnsi" w:hAnsiTheme="minorHAnsi" w:cstheme="minorHAnsi"/>
        </w:rPr>
        <w:t xml:space="preserve">water </w:t>
      </w:r>
      <w:r w:rsidR="007920AE" w:rsidRPr="00AA0CC5">
        <w:rPr>
          <w:rFonts w:asciiTheme="minorHAnsi" w:hAnsiTheme="minorHAnsi" w:cstheme="minorHAnsi"/>
        </w:rPr>
        <w:t xml:space="preserve">resource availability, which </w:t>
      </w:r>
      <w:r>
        <w:rPr>
          <w:rFonts w:asciiTheme="minorHAnsi" w:hAnsiTheme="minorHAnsi" w:cstheme="minorHAnsi"/>
        </w:rPr>
        <w:t>is</w:t>
      </w:r>
      <w:r w:rsidRPr="00AA0CC5">
        <w:rPr>
          <w:rFonts w:asciiTheme="minorHAnsi" w:hAnsiTheme="minorHAnsi" w:cstheme="minorHAnsi"/>
        </w:rPr>
        <w:t xml:space="preserve"> </w:t>
      </w:r>
      <w:r w:rsidR="007920AE" w:rsidRPr="00AA0CC5">
        <w:rPr>
          <w:rFonts w:asciiTheme="minorHAnsi" w:hAnsiTheme="minorHAnsi" w:cstheme="minorHAnsi"/>
        </w:rPr>
        <w:t xml:space="preserve">driven by interactions between climatic cycles </w:t>
      </w:r>
      <w:r w:rsidR="007920AE">
        <w:rPr>
          <w:rFonts w:asciiTheme="minorHAnsi" w:hAnsiTheme="minorHAnsi" w:cstheme="minorHAnsi"/>
        </w:rPr>
        <w:t>and various</w:t>
      </w:r>
      <w:r w:rsidR="007920AE" w:rsidRPr="00AA0CC5">
        <w:rPr>
          <w:rFonts w:asciiTheme="minorHAnsi" w:hAnsiTheme="minorHAnsi" w:cstheme="minorHAnsi"/>
        </w:rPr>
        <w:t xml:space="preserve"> </w:t>
      </w:r>
      <w:r w:rsidR="007920AE">
        <w:rPr>
          <w:rFonts w:asciiTheme="minorHAnsi" w:hAnsiTheme="minorHAnsi" w:cstheme="minorHAnsi"/>
        </w:rPr>
        <w:t xml:space="preserve">water delivery </w:t>
      </w:r>
      <w:r w:rsidR="007920AE" w:rsidRPr="00AA0CC5">
        <w:rPr>
          <w:rFonts w:asciiTheme="minorHAnsi" w:hAnsiTheme="minorHAnsi" w:cstheme="minorHAnsi"/>
        </w:rPr>
        <w:t>constraints. Historically, management actions</w:t>
      </w:r>
      <w:r w:rsidR="007920AE">
        <w:rPr>
          <w:rFonts w:asciiTheme="minorHAnsi" w:hAnsiTheme="minorHAnsi" w:cstheme="minorHAnsi"/>
        </w:rPr>
        <w:t xml:space="preserve"> and monitoring efforts</w:t>
      </w:r>
      <w:r w:rsidR="007920AE" w:rsidRPr="00AA0CC5">
        <w:rPr>
          <w:rFonts w:asciiTheme="minorHAnsi" w:hAnsiTheme="minorHAnsi" w:cstheme="minorHAnsi"/>
        </w:rPr>
        <w:t xml:space="preserve"> for waterbirds have focused heavily on </w:t>
      </w:r>
      <w:r w:rsidR="007920AE">
        <w:rPr>
          <w:rFonts w:asciiTheme="minorHAnsi" w:hAnsiTheme="minorHAnsi" w:cstheme="minorHAnsi"/>
        </w:rPr>
        <w:t xml:space="preserve">completion of </w:t>
      </w:r>
      <w:r w:rsidR="007920AE" w:rsidRPr="00AA0CC5">
        <w:rPr>
          <w:rFonts w:asciiTheme="minorHAnsi" w:hAnsiTheme="minorHAnsi" w:cstheme="minorHAnsi"/>
        </w:rPr>
        <w:t>breeding event</w:t>
      </w:r>
      <w:r w:rsidR="007920AE">
        <w:rPr>
          <w:rFonts w:asciiTheme="minorHAnsi" w:hAnsiTheme="minorHAnsi" w:cstheme="minorHAnsi"/>
        </w:rPr>
        <w:t>s at important individual sites</w:t>
      </w:r>
      <w:r w:rsidR="007920AE" w:rsidRPr="00AA0CC5">
        <w:rPr>
          <w:rFonts w:asciiTheme="minorHAnsi" w:hAnsiTheme="minorHAnsi" w:cstheme="minorHAnsi"/>
        </w:rPr>
        <w:t>, with an emphasis on moderate to wet or very wet season</w:t>
      </w:r>
      <w:r w:rsidR="007920AE">
        <w:rPr>
          <w:rFonts w:asciiTheme="minorHAnsi" w:hAnsiTheme="minorHAnsi" w:cstheme="minorHAnsi"/>
        </w:rPr>
        <w:t>s</w:t>
      </w:r>
      <w:r w:rsidR="007920AE" w:rsidRPr="00AA0CC5">
        <w:rPr>
          <w:rFonts w:asciiTheme="minorHAnsi" w:hAnsiTheme="minorHAnsi" w:cstheme="minorHAnsi"/>
        </w:rPr>
        <w:t xml:space="preserve"> when breeding events are large. </w:t>
      </w:r>
      <w:r w:rsidR="007920AE">
        <w:rPr>
          <w:rFonts w:asciiTheme="minorHAnsi" w:hAnsiTheme="minorHAnsi" w:cstheme="minorHAnsi"/>
        </w:rPr>
        <w:t>This means that there has been a temporal gap in our understanding of how environmental water is supporting waterbird populations</w:t>
      </w:r>
      <w:r w:rsidR="00EE1967">
        <w:rPr>
          <w:rFonts w:asciiTheme="minorHAnsi" w:hAnsiTheme="minorHAnsi" w:cstheme="minorHAnsi"/>
        </w:rPr>
        <w:t xml:space="preserve"> in the long-term</w:t>
      </w:r>
      <w:r w:rsidR="007920AE">
        <w:rPr>
          <w:rFonts w:asciiTheme="minorHAnsi" w:hAnsiTheme="minorHAnsi" w:cstheme="minorHAnsi"/>
        </w:rPr>
        <w:t xml:space="preserve"> and </w:t>
      </w:r>
      <w:r>
        <w:rPr>
          <w:rFonts w:asciiTheme="minorHAnsi" w:hAnsiTheme="minorHAnsi" w:cstheme="minorHAnsi"/>
        </w:rPr>
        <w:t xml:space="preserve">of </w:t>
      </w:r>
      <w:r w:rsidR="007920AE">
        <w:rPr>
          <w:rFonts w:asciiTheme="minorHAnsi" w:hAnsiTheme="minorHAnsi" w:cstheme="minorHAnsi"/>
        </w:rPr>
        <w:t xml:space="preserve">the nature and importance of small-scale breeding events. </w:t>
      </w:r>
      <w:r w:rsidR="00EE1967">
        <w:rPr>
          <w:rFonts w:asciiTheme="minorHAnsi" w:hAnsiTheme="minorHAnsi" w:cstheme="minorHAnsi"/>
        </w:rPr>
        <w:t xml:space="preserve">Additionally, incorporation of monitoring and research at all important waterbird sites across their ranges is critical, due to the mobile nature of waterbirds. </w:t>
      </w:r>
      <w:r w:rsidR="00EE1967" w:rsidRPr="00AA0CC5">
        <w:rPr>
          <w:rFonts w:asciiTheme="minorHAnsi" w:hAnsiTheme="minorHAnsi" w:cstheme="minorHAnsi"/>
        </w:rPr>
        <w:t xml:space="preserve">Introduction of </w:t>
      </w:r>
      <w:r w:rsidR="00EE1967">
        <w:rPr>
          <w:rFonts w:asciiTheme="minorHAnsi" w:hAnsiTheme="minorHAnsi" w:cstheme="minorHAnsi"/>
        </w:rPr>
        <w:t xml:space="preserve">monitoring, research and </w:t>
      </w:r>
      <w:r w:rsidR="00EE1967" w:rsidRPr="00AA0CC5">
        <w:rPr>
          <w:rFonts w:asciiTheme="minorHAnsi" w:hAnsiTheme="minorHAnsi" w:cstheme="minorHAnsi"/>
        </w:rPr>
        <w:t>management that take</w:t>
      </w:r>
      <w:r w:rsidR="00EE1967">
        <w:rPr>
          <w:rFonts w:asciiTheme="minorHAnsi" w:hAnsiTheme="minorHAnsi" w:cstheme="minorHAnsi"/>
        </w:rPr>
        <w:t>s</w:t>
      </w:r>
      <w:r w:rsidR="00EE1967" w:rsidRPr="00AA0CC5">
        <w:rPr>
          <w:rFonts w:asciiTheme="minorHAnsi" w:hAnsiTheme="minorHAnsi" w:cstheme="minorHAnsi"/>
        </w:rPr>
        <w:t xml:space="preserve"> into account </w:t>
      </w:r>
      <w:r w:rsidR="00EE1967">
        <w:rPr>
          <w:rFonts w:asciiTheme="minorHAnsi" w:hAnsiTheme="minorHAnsi" w:cstheme="minorHAnsi"/>
        </w:rPr>
        <w:t>whole-of-life-cycle needs of waterbirds and their mobility has the</w:t>
      </w:r>
      <w:r w:rsidR="00EE1967" w:rsidRPr="00AA0CC5">
        <w:rPr>
          <w:rFonts w:asciiTheme="minorHAnsi" w:hAnsiTheme="minorHAnsi" w:cstheme="minorHAnsi"/>
        </w:rPr>
        <w:t xml:space="preserve"> potential to significantly improve recruitment outcomes and consequently to improve the chances of reaching waterbird population, abundance and diversity targets.</w:t>
      </w:r>
      <w:r w:rsidR="00EE1967">
        <w:rPr>
          <w:rFonts w:asciiTheme="minorHAnsi" w:hAnsiTheme="minorHAnsi" w:cstheme="minorHAnsi"/>
        </w:rPr>
        <w:t xml:space="preserve"> </w:t>
      </w:r>
    </w:p>
    <w:p w14:paraId="2BCCB329" w14:textId="40B37A90" w:rsidR="00EC7AA8" w:rsidRDefault="00EC7AA8" w:rsidP="007920AE">
      <w:pPr>
        <w:pStyle w:val="BodyText"/>
        <w:rPr>
          <w:rFonts w:asciiTheme="minorHAnsi" w:hAnsiTheme="minorHAnsi" w:cstheme="minorHAnsi"/>
        </w:rPr>
      </w:pPr>
      <w:r>
        <w:rPr>
          <w:rFonts w:asciiTheme="minorHAnsi" w:hAnsiTheme="minorHAnsi" w:cstheme="minorHAnsi"/>
        </w:rPr>
        <w:lastRenderedPageBreak/>
        <w:t>M</w:t>
      </w:r>
      <w:r w:rsidR="007920AE">
        <w:rPr>
          <w:rFonts w:asciiTheme="minorHAnsi" w:hAnsiTheme="minorHAnsi" w:cstheme="minorHAnsi"/>
        </w:rPr>
        <w:t>onitoring</w:t>
      </w:r>
      <w:r w:rsidR="00EE1967">
        <w:rPr>
          <w:rFonts w:asciiTheme="minorHAnsi" w:hAnsiTheme="minorHAnsi" w:cstheme="minorHAnsi"/>
        </w:rPr>
        <w:t xml:space="preserve"> conducted</w:t>
      </w:r>
      <w:r w:rsidR="007920AE">
        <w:rPr>
          <w:rFonts w:asciiTheme="minorHAnsi" w:hAnsiTheme="minorHAnsi" w:cstheme="minorHAnsi"/>
        </w:rPr>
        <w:t xml:space="preserve"> </w:t>
      </w:r>
      <w:r>
        <w:rPr>
          <w:rFonts w:asciiTheme="minorHAnsi" w:hAnsiTheme="minorHAnsi" w:cstheme="minorHAnsi"/>
        </w:rPr>
        <w:t xml:space="preserve">by </w:t>
      </w:r>
      <w:r w:rsidR="00EE1967">
        <w:rPr>
          <w:rFonts w:asciiTheme="minorHAnsi" w:hAnsiTheme="minorHAnsi" w:cstheme="minorHAnsi"/>
        </w:rPr>
        <w:t>other agencies (such as state governments)</w:t>
      </w:r>
      <w:r>
        <w:rPr>
          <w:rFonts w:asciiTheme="minorHAnsi" w:hAnsiTheme="minorHAnsi" w:cstheme="minorHAnsi"/>
        </w:rPr>
        <w:t xml:space="preserve"> </w:t>
      </w:r>
      <w:r w:rsidR="007920AE">
        <w:rPr>
          <w:rFonts w:asciiTheme="minorHAnsi" w:hAnsiTheme="minorHAnsi" w:cstheme="minorHAnsi"/>
        </w:rPr>
        <w:t xml:space="preserve">of waterbird </w:t>
      </w:r>
      <w:r w:rsidR="00EE1967">
        <w:rPr>
          <w:rFonts w:asciiTheme="minorHAnsi" w:hAnsiTheme="minorHAnsi" w:cstheme="minorHAnsi"/>
        </w:rPr>
        <w:t>species presence, numbers and breeding in response</w:t>
      </w:r>
      <w:r w:rsidR="007920AE">
        <w:rPr>
          <w:rFonts w:asciiTheme="minorHAnsi" w:hAnsiTheme="minorHAnsi" w:cstheme="minorHAnsi"/>
        </w:rPr>
        <w:t xml:space="preserve"> to environmental water </w:t>
      </w:r>
      <w:r>
        <w:rPr>
          <w:rFonts w:asciiTheme="minorHAnsi" w:hAnsiTheme="minorHAnsi" w:cstheme="minorHAnsi"/>
        </w:rPr>
        <w:t>is currently of high-quality</w:t>
      </w:r>
      <w:r w:rsidR="00EE1967">
        <w:rPr>
          <w:rFonts w:asciiTheme="minorHAnsi" w:hAnsiTheme="minorHAnsi" w:cstheme="minorHAnsi"/>
        </w:rPr>
        <w:t>, but variable in methods and spatial and temporal coverage</w:t>
      </w:r>
      <w:r>
        <w:rPr>
          <w:rFonts w:asciiTheme="minorHAnsi" w:hAnsiTheme="minorHAnsi" w:cstheme="minorHAnsi"/>
        </w:rPr>
        <w:t>.</w:t>
      </w:r>
      <w:r w:rsidR="007920AE">
        <w:rPr>
          <w:rFonts w:asciiTheme="minorHAnsi" w:hAnsiTheme="minorHAnsi" w:cstheme="minorHAnsi"/>
        </w:rPr>
        <w:t xml:space="preserve"> </w:t>
      </w:r>
      <w:r w:rsidR="00EE1967">
        <w:rPr>
          <w:rFonts w:asciiTheme="minorHAnsi" w:hAnsiTheme="minorHAnsi" w:cstheme="minorHAnsi"/>
        </w:rPr>
        <w:t xml:space="preserve">LTIM and </w:t>
      </w:r>
      <w:r w:rsidR="007920AE">
        <w:rPr>
          <w:rFonts w:asciiTheme="minorHAnsi" w:hAnsiTheme="minorHAnsi" w:cstheme="minorHAnsi"/>
        </w:rPr>
        <w:t xml:space="preserve">Flow-MER </w:t>
      </w:r>
      <w:r w:rsidR="00EE1967">
        <w:rPr>
          <w:rFonts w:asciiTheme="minorHAnsi" w:hAnsiTheme="minorHAnsi" w:cstheme="minorHAnsi"/>
        </w:rPr>
        <w:t>Selected Areas have monitored</w:t>
      </w:r>
      <w:r w:rsidR="007920AE">
        <w:rPr>
          <w:rFonts w:asciiTheme="minorHAnsi" w:hAnsiTheme="minorHAnsi" w:cstheme="minorHAnsi"/>
        </w:rPr>
        <w:t xml:space="preserve"> species </w:t>
      </w:r>
      <w:r w:rsidR="00EE1967">
        <w:rPr>
          <w:rFonts w:asciiTheme="minorHAnsi" w:hAnsiTheme="minorHAnsi" w:cstheme="minorHAnsi"/>
        </w:rPr>
        <w:t>presence and numbers</w:t>
      </w:r>
      <w:r w:rsidR="007920AE">
        <w:rPr>
          <w:rFonts w:asciiTheme="minorHAnsi" w:hAnsiTheme="minorHAnsi" w:cstheme="minorHAnsi"/>
        </w:rPr>
        <w:t xml:space="preserve"> and, </w:t>
      </w:r>
      <w:r>
        <w:rPr>
          <w:rFonts w:asciiTheme="minorHAnsi" w:hAnsiTheme="minorHAnsi" w:cstheme="minorHAnsi"/>
        </w:rPr>
        <w:t>to a limited degree</w:t>
      </w:r>
      <w:r w:rsidR="007920AE">
        <w:rPr>
          <w:rFonts w:asciiTheme="minorHAnsi" w:hAnsiTheme="minorHAnsi" w:cstheme="minorHAnsi"/>
        </w:rPr>
        <w:t xml:space="preserve">, </w:t>
      </w:r>
      <w:r>
        <w:rPr>
          <w:rFonts w:asciiTheme="minorHAnsi" w:hAnsiTheme="minorHAnsi" w:cstheme="minorHAnsi"/>
        </w:rPr>
        <w:t xml:space="preserve">bird </w:t>
      </w:r>
      <w:r w:rsidR="007920AE">
        <w:rPr>
          <w:rFonts w:asciiTheme="minorHAnsi" w:hAnsiTheme="minorHAnsi" w:cstheme="minorHAnsi"/>
        </w:rPr>
        <w:t>breeding activity</w:t>
      </w:r>
      <w:r w:rsidR="00EE1967">
        <w:rPr>
          <w:rFonts w:asciiTheme="minorHAnsi" w:hAnsiTheme="minorHAnsi" w:cstheme="minorHAnsi"/>
        </w:rPr>
        <w:t>, with formal Basin-scale evaluation of outcomes focused on species diversity</w:t>
      </w:r>
      <w:r w:rsidR="007920AE">
        <w:rPr>
          <w:rFonts w:asciiTheme="minorHAnsi" w:hAnsiTheme="minorHAnsi" w:cstheme="minorHAnsi"/>
        </w:rPr>
        <w:t>. Further work is required to identify commonalities in survey methods and survey effort across these programs and identify how these data can best support evaluation</w:t>
      </w:r>
      <w:r w:rsidR="003107EA">
        <w:rPr>
          <w:rFonts w:asciiTheme="minorHAnsi" w:hAnsiTheme="minorHAnsi" w:cstheme="minorHAnsi"/>
        </w:rPr>
        <w:t xml:space="preserve"> of</w:t>
      </w:r>
      <w:r w:rsidR="007920AE">
        <w:rPr>
          <w:rFonts w:asciiTheme="minorHAnsi" w:hAnsiTheme="minorHAnsi" w:cstheme="minorHAnsi"/>
        </w:rPr>
        <w:t xml:space="preserve"> Basin-wide outcomes. </w:t>
      </w:r>
    </w:p>
    <w:p w14:paraId="026ED375" w14:textId="2DB0D4B2" w:rsidR="007920AE" w:rsidRPr="003A0CBA" w:rsidRDefault="007920AE" w:rsidP="007920AE">
      <w:pPr>
        <w:pStyle w:val="BodyText"/>
        <w:rPr>
          <w:rFonts w:asciiTheme="minorHAnsi" w:hAnsiTheme="minorHAnsi"/>
          <w:bCs/>
        </w:rPr>
      </w:pPr>
      <w:r w:rsidRPr="003A0CBA">
        <w:rPr>
          <w:rFonts w:asciiTheme="minorHAnsi" w:hAnsiTheme="minorHAnsi"/>
          <w:bCs/>
        </w:rPr>
        <w:t xml:space="preserve">Environmental watering objectives for waterbirds tend to be </w:t>
      </w:r>
      <w:r w:rsidR="00EE1967" w:rsidRPr="003A0CBA">
        <w:rPr>
          <w:rFonts w:asciiTheme="minorHAnsi" w:hAnsiTheme="minorHAnsi"/>
          <w:bCs/>
        </w:rPr>
        <w:t>habitat-focused rather than population or life-cycle focused</w:t>
      </w:r>
      <w:r w:rsidRPr="003A0CBA">
        <w:rPr>
          <w:rFonts w:asciiTheme="minorHAnsi" w:hAnsiTheme="minorHAnsi"/>
          <w:bCs/>
        </w:rPr>
        <w:t xml:space="preserve">. </w:t>
      </w:r>
      <w:r w:rsidR="00EC7AA8" w:rsidRPr="009A05DD">
        <w:rPr>
          <w:rFonts w:asciiTheme="minorHAnsi" w:hAnsiTheme="minorHAnsi" w:cstheme="minorHAnsi"/>
          <w:bCs/>
        </w:rPr>
        <w:t>M</w:t>
      </w:r>
      <w:r w:rsidRPr="009A05DD">
        <w:rPr>
          <w:rFonts w:asciiTheme="minorHAnsi" w:hAnsiTheme="minorHAnsi" w:cstheme="minorHAnsi"/>
          <w:bCs/>
        </w:rPr>
        <w:t>ore</w:t>
      </w:r>
      <w:r w:rsidRPr="003A0CBA">
        <w:rPr>
          <w:rFonts w:asciiTheme="minorHAnsi" w:hAnsiTheme="minorHAnsi"/>
          <w:bCs/>
        </w:rPr>
        <w:t xml:space="preserve"> targeted objectives </w:t>
      </w:r>
      <w:r w:rsidR="00EC7AA8" w:rsidRPr="009A05DD">
        <w:rPr>
          <w:rFonts w:asciiTheme="minorHAnsi" w:hAnsiTheme="minorHAnsi" w:cstheme="minorHAnsi"/>
          <w:bCs/>
        </w:rPr>
        <w:t xml:space="preserve">and expected outcomes are needed, </w:t>
      </w:r>
      <w:r w:rsidRPr="009A05DD">
        <w:rPr>
          <w:rFonts w:asciiTheme="minorHAnsi" w:hAnsiTheme="minorHAnsi"/>
          <w:bCs/>
        </w:rPr>
        <w:t xml:space="preserve">that </w:t>
      </w:r>
      <w:r w:rsidR="00022D1D" w:rsidRPr="009A05DD">
        <w:rPr>
          <w:rFonts w:asciiTheme="minorHAnsi" w:hAnsiTheme="minorHAnsi"/>
          <w:bCs/>
        </w:rPr>
        <w:t>consider</w:t>
      </w:r>
      <w:r w:rsidRPr="00D6117E">
        <w:rPr>
          <w:rFonts w:asciiTheme="minorHAnsi" w:hAnsiTheme="minorHAnsi"/>
          <w:bCs/>
        </w:rPr>
        <w:t xml:space="preserve"> </w:t>
      </w:r>
      <w:r w:rsidR="00EC7AA8" w:rsidRPr="00D6117E">
        <w:rPr>
          <w:rFonts w:asciiTheme="minorHAnsi" w:hAnsiTheme="minorHAnsi" w:cstheme="minorHAnsi"/>
          <w:bCs/>
        </w:rPr>
        <w:t xml:space="preserve">waterbird mobility and </w:t>
      </w:r>
      <w:r w:rsidRPr="003A0CBA">
        <w:rPr>
          <w:rFonts w:asciiTheme="minorHAnsi" w:hAnsiTheme="minorHAnsi"/>
          <w:bCs/>
        </w:rPr>
        <w:t>whole-of-life cycle needs</w:t>
      </w:r>
      <w:r w:rsidR="00EC7AA8" w:rsidRPr="009A05DD">
        <w:rPr>
          <w:rFonts w:asciiTheme="minorHAnsi" w:hAnsiTheme="minorHAnsi" w:cstheme="minorHAnsi"/>
          <w:bCs/>
        </w:rPr>
        <w:t xml:space="preserve">. Managing to these improved objectives </w:t>
      </w:r>
      <w:r w:rsidRPr="00B220F4">
        <w:rPr>
          <w:rFonts w:asciiTheme="minorHAnsi" w:hAnsiTheme="minorHAnsi"/>
          <w:bCs/>
        </w:rPr>
        <w:t>could</w:t>
      </w:r>
      <w:r w:rsidRPr="009A05DD">
        <w:rPr>
          <w:rFonts w:asciiTheme="minorHAnsi" w:hAnsiTheme="minorHAnsi"/>
          <w:bCs/>
        </w:rPr>
        <w:t xml:space="preserve"> significantly improve </w:t>
      </w:r>
      <w:r w:rsidRPr="00B220F4">
        <w:rPr>
          <w:rFonts w:asciiTheme="minorHAnsi" w:hAnsiTheme="minorHAnsi"/>
          <w:bCs/>
        </w:rPr>
        <w:t>waterbird survival and recruitment</w:t>
      </w:r>
      <w:r w:rsidR="00EC7AA8" w:rsidRPr="009A05DD">
        <w:rPr>
          <w:rFonts w:asciiTheme="minorHAnsi" w:hAnsiTheme="minorHAnsi" w:cstheme="minorHAnsi"/>
          <w:bCs/>
        </w:rPr>
        <w:t>,</w:t>
      </w:r>
      <w:r w:rsidRPr="009A05DD">
        <w:rPr>
          <w:rFonts w:asciiTheme="minorHAnsi" w:hAnsiTheme="minorHAnsi"/>
          <w:bCs/>
        </w:rPr>
        <w:t xml:space="preserve"> and </w:t>
      </w:r>
      <w:r w:rsidRPr="003A0CBA">
        <w:rPr>
          <w:rFonts w:asciiTheme="minorHAnsi" w:hAnsiTheme="minorHAnsi"/>
          <w:bCs/>
        </w:rPr>
        <w:t>improve the likelihood of achieving waterbird population, abundance and diversity targets</w:t>
      </w:r>
      <w:r w:rsidRPr="009A05DD">
        <w:rPr>
          <w:rFonts w:asciiTheme="minorHAnsi" w:hAnsiTheme="minorHAnsi"/>
          <w:bCs/>
        </w:rPr>
        <w:t>.</w:t>
      </w:r>
    </w:p>
    <w:p w14:paraId="70B2E42D" w14:textId="77777777" w:rsidR="007920AE" w:rsidRDefault="007920AE" w:rsidP="003A0CBA">
      <w:pPr>
        <w:pStyle w:val="Heading2"/>
      </w:pPr>
      <w:bookmarkStart w:id="174" w:name="_Toc81318889"/>
      <w:r>
        <w:t>Other vertebrates</w:t>
      </w:r>
      <w:bookmarkEnd w:id="174"/>
    </w:p>
    <w:p w14:paraId="2B0BD308" w14:textId="447128B5" w:rsidR="003107EA" w:rsidRDefault="007920AE" w:rsidP="007920AE">
      <w:pPr>
        <w:pStyle w:val="BodyText"/>
      </w:pPr>
      <w:bookmarkStart w:id="175" w:name="_Hlk69896643"/>
      <w:r>
        <w:t xml:space="preserve">There are many </w:t>
      </w:r>
      <w:r w:rsidRPr="0086057D">
        <w:t>vertebrate species</w:t>
      </w:r>
      <w:r>
        <w:t xml:space="preserve"> of conservation concern that have distributions coinciding with </w:t>
      </w:r>
      <w:r w:rsidR="00250162">
        <w:t xml:space="preserve">areas of </w:t>
      </w:r>
      <w:r w:rsidR="003107EA">
        <w:t xml:space="preserve">Commonwealth </w:t>
      </w:r>
      <w:r>
        <w:t xml:space="preserve">environmental water delivery, including the grey snake (Ngabi), larger footed myotis, and platypus. Platypus are in serious decline, particularly in regulated river systems where severe disruption of natural habitat has occurred </w:t>
      </w:r>
      <w:r>
        <w:fldChar w:fldCharType="begin"/>
      </w:r>
      <w:r>
        <w:instrText xml:space="preserve"> ADDIN EN.CITE &lt;EndNote&gt;&lt;Cite&gt;&lt;Author&gt;Bino&lt;/Author&gt;&lt;Year&gt;2020&lt;/Year&gt;&lt;RecNum&gt;4098&lt;/RecNum&gt;&lt;DisplayText&gt;(Bino et al. 2020, Hawke et al. 2021)&lt;/DisplayText&gt;&lt;record&gt;&lt;rec-number&gt;4098&lt;/rec-number&gt;&lt;foreign-keys&gt;&lt;key app="EN" db-id="vxxvsda2b05fxpeaw2dp552mtrd5trxdrf0s" timestamp="1618442833"&gt;4098&lt;/key&gt;&lt;/foreign-keys&gt;&lt;ref-type name="Journal Article"&gt;17&lt;/ref-type&gt;&lt;contributors&gt;&lt;authors&gt;&lt;author&gt;Bino, Gilad&lt;/author&gt;&lt;author&gt;Kingsford, Richard T&lt;/author&gt;&lt;author&gt;Wintle, Brendan A&lt;/author&gt;&lt;/authors&gt;&lt;/contributors&gt;&lt;titles&gt;&lt;title&gt;A stitch in time–Synergistic impacts to platypus metapopulation extinction risk&lt;/title&gt;&lt;secondary-title&gt;Biological Conservation&lt;/secondary-title&gt;&lt;/titles&gt;&lt;periodical&gt;&lt;full-title&gt;Biological Conservation&lt;/full-title&gt;&lt;/periodical&gt;&lt;pages&gt;108399&lt;/pages&gt;&lt;volume&gt;242&lt;/volume&gt;&lt;dates&gt;&lt;year&gt;2020&lt;/year&gt;&lt;/dates&gt;&lt;isbn&gt;0006-3207&lt;/isbn&gt;&lt;urls&gt;&lt;/urls&gt;&lt;/record&gt;&lt;/Cite&gt;&lt;Cite&gt;&lt;Author&gt;Hawke&lt;/Author&gt;&lt;Year&gt;2021&lt;/Year&gt;&lt;RecNum&gt;4097&lt;/RecNum&gt;&lt;record&gt;&lt;rec-number&gt;4097&lt;/rec-number&gt;&lt;foreign-keys&gt;&lt;key app="EN" db-id="vxxvsda2b05fxpeaw2dp552mtrd5trxdrf0s" timestamp="1618442817"&gt;4097&lt;/key&gt;&lt;/foreign-keys&gt;&lt;ref-type name="Journal Article"&gt;17&lt;/ref-type&gt;&lt;contributors&gt;&lt;authors&gt;&lt;author&gt;Hawke, Tahneal&lt;/author&gt;&lt;author&gt;Bino, Gilad&lt;/author&gt;&lt;author&gt;Kingsford, Richard T&lt;/author&gt;&lt;/authors&gt;&lt;/contributors&gt;&lt;titles&gt;&lt;title&gt;Damming insights: Variable impacts and implications of river regulation on platypus populations&lt;/title&gt;&lt;secondary-title&gt;Aquatic Conservation: Marine and Freshwater Ecosystems&lt;/secondary-title&gt;&lt;/titles&gt;&lt;periodical&gt;&lt;full-title&gt;Aquatic Conservation: Marine and Freshwater Ecosystems&lt;/full-title&gt;&lt;/periodical&gt;&lt;dates&gt;&lt;year&gt;2021&lt;/year&gt;&lt;/dates&gt;&lt;isbn&gt;1052-7613&lt;/isbn&gt;&lt;urls&gt;&lt;/urls&gt;&lt;/record&gt;&lt;/Cite&gt;&lt;/EndNote&gt;</w:instrText>
      </w:r>
      <w:r>
        <w:fldChar w:fldCharType="separate"/>
      </w:r>
      <w:r>
        <w:rPr>
          <w:noProof/>
        </w:rPr>
        <w:t>(Bino et al. 2020, Hawke et al. 2021)</w:t>
      </w:r>
      <w:r>
        <w:fldChar w:fldCharType="end"/>
      </w:r>
      <w:r>
        <w:t xml:space="preserve">. </w:t>
      </w:r>
    </w:p>
    <w:p w14:paraId="19E886CB" w14:textId="711B7540" w:rsidR="007920AE" w:rsidRPr="003A0CBA" w:rsidRDefault="007920AE" w:rsidP="007920AE">
      <w:pPr>
        <w:pStyle w:val="BodyText"/>
      </w:pPr>
      <w:r>
        <w:t xml:space="preserve">There is an urgent need to implement effective management, including targeted environmental water delivery to maintain extant populations and their habitats </w:t>
      </w:r>
      <w:r>
        <w:fldChar w:fldCharType="begin"/>
      </w:r>
      <w:r>
        <w:instrText xml:space="preserve"> ADDIN EN.CITE &lt;EndNote&gt;&lt;Cite&gt;&lt;Author&gt;Bino&lt;/Author&gt;&lt;Year&gt;2020&lt;/Year&gt;&lt;RecNum&gt;4098&lt;/RecNum&gt;&lt;DisplayText&gt;(Bino et al. 2020)&lt;/DisplayText&gt;&lt;record&gt;&lt;rec-number&gt;4098&lt;/rec-number&gt;&lt;foreign-keys&gt;&lt;key app="EN" db-id="vxxvsda2b05fxpeaw2dp552mtrd5trxdrf0s" timestamp="1618442833"&gt;4098&lt;/key&gt;&lt;/foreign-keys&gt;&lt;ref-type name="Journal Article"&gt;17&lt;/ref-type&gt;&lt;contributors&gt;&lt;authors&gt;&lt;author&gt;Bino, Gilad&lt;/author&gt;&lt;author&gt;Kingsford, Richard T&lt;/author&gt;&lt;author&gt;Wintle, Brendan A&lt;/author&gt;&lt;/authors&gt;&lt;/contributors&gt;&lt;titles&gt;&lt;title&gt;A stitch in time–Synergistic impacts to platypus metapopulation extinction risk&lt;/title&gt;&lt;secondary-title&gt;Biological Conservation&lt;/secondary-title&gt;&lt;/titles&gt;&lt;periodical&gt;&lt;full-title&gt;Biological Conservation&lt;/full-title&gt;&lt;/periodical&gt;&lt;pages&gt;108399&lt;/pages&gt;&lt;volume&gt;242&lt;/volume&gt;&lt;dates&gt;&lt;year&gt;2020&lt;/year&gt;&lt;/dates&gt;&lt;isbn&gt;0006-3207&lt;/isbn&gt;&lt;urls&gt;&lt;/urls&gt;&lt;/record&gt;&lt;/Cite&gt;&lt;/EndNote&gt;</w:instrText>
      </w:r>
      <w:r>
        <w:fldChar w:fldCharType="separate"/>
      </w:r>
      <w:r>
        <w:rPr>
          <w:noProof/>
        </w:rPr>
        <w:t>(Bino et al. 2020)</w:t>
      </w:r>
      <w:r>
        <w:fldChar w:fldCharType="end"/>
      </w:r>
      <w:r>
        <w:t>.</w:t>
      </w:r>
      <w:r w:rsidR="003107EA">
        <w:t xml:space="preserve"> </w:t>
      </w:r>
      <w:r>
        <w:t xml:space="preserve">To date there have been a small number of </w:t>
      </w:r>
      <w:r w:rsidR="003107EA">
        <w:t xml:space="preserve">Commonwealth </w:t>
      </w:r>
      <w:r>
        <w:t xml:space="preserve">environmental water deliveries with objectives related to platypuses, but </w:t>
      </w:r>
      <w:r w:rsidRPr="00B220F4">
        <w:t xml:space="preserve">the success of these actions has not been evaluated. </w:t>
      </w:r>
      <w:r w:rsidRPr="003A0CBA">
        <w:t xml:space="preserve">Greater consideration of the habitat requirements of platypuses </w:t>
      </w:r>
      <w:r w:rsidR="003107EA" w:rsidRPr="003A0CBA">
        <w:t xml:space="preserve">will support </w:t>
      </w:r>
      <w:r w:rsidR="00C922B3">
        <w:t xml:space="preserve">their </w:t>
      </w:r>
      <w:r w:rsidR="003107EA" w:rsidRPr="003A0CBA">
        <w:t xml:space="preserve">adaptive management in the Basin. This will need to be underpinned by </w:t>
      </w:r>
      <w:r w:rsidRPr="003A0CBA">
        <w:t xml:space="preserve">effective monitoring and evaluation </w:t>
      </w:r>
      <w:r w:rsidR="003107EA" w:rsidRPr="003A0CBA">
        <w:t xml:space="preserve">of the </w:t>
      </w:r>
      <w:r w:rsidRPr="003A0CBA">
        <w:t>response to environmental water delivery.</w:t>
      </w:r>
    </w:p>
    <w:p w14:paraId="0887C848" w14:textId="777B084C" w:rsidR="007920AE" w:rsidRDefault="007920AE" w:rsidP="00A86777">
      <w:pPr>
        <w:pStyle w:val="BodyTextExtraSpareAbove"/>
        <w:keepNext/>
        <w:rPr>
          <w:sz w:val="24"/>
        </w:rPr>
      </w:pPr>
      <w:r>
        <w:rPr>
          <w:noProof/>
        </w:rPr>
        <w:drawing>
          <wp:inline distT="0" distB="0" distL="0" distR="0" wp14:anchorId="2717D89F" wp14:editId="66A07464">
            <wp:extent cx="4320000" cy="2793343"/>
            <wp:effectExtent l="0" t="0" r="4445" b="762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4320000" cy="2793343"/>
                    </a:xfrm>
                    <a:prstGeom prst="rect">
                      <a:avLst/>
                    </a:prstGeom>
                  </pic:spPr>
                </pic:pic>
              </a:graphicData>
            </a:graphic>
          </wp:inline>
        </w:drawing>
      </w:r>
    </w:p>
    <w:p w14:paraId="2A69E848" w14:textId="334391E1" w:rsidR="00547796" w:rsidRDefault="00547796" w:rsidP="00524BCC">
      <w:pPr>
        <w:pStyle w:val="CaptionwithNote"/>
        <w:ind w:right="2125"/>
      </w:pPr>
      <w:r>
        <w:t>Platypus (</w:t>
      </w:r>
      <w:r w:rsidRPr="00F452E2">
        <w:rPr>
          <w:i/>
          <w:iCs/>
        </w:rPr>
        <w:t>Ornithorhynchus anatinus</w:t>
      </w:r>
      <w:r>
        <w:t>) (</w:t>
      </w:r>
      <w:r w:rsidRPr="000F5D78">
        <w:t>Buubumurr in Gamilaraay / Gamilaroi / Kamilaroi</w:t>
      </w:r>
      <w:r>
        <w:t>) are listed as endangered in S</w:t>
      </w:r>
      <w:r w:rsidR="00C922B3">
        <w:t xml:space="preserve">outh Australia </w:t>
      </w:r>
    </w:p>
    <w:p w14:paraId="238B5078" w14:textId="1092581F" w:rsidR="003A0CBA" w:rsidRDefault="00547796" w:rsidP="007C3F17">
      <w:pPr>
        <w:pStyle w:val="CaptionNote"/>
      </w:pPr>
      <w:r>
        <w:t>Note: Populations are in serious decline throughout regulated rivers in the Basin</w:t>
      </w:r>
      <w:r w:rsidR="00C922B3">
        <w:t>. Listing is proposed under the EPBC Act</w:t>
      </w:r>
    </w:p>
    <w:p w14:paraId="45FA3256" w14:textId="594B52FC" w:rsidR="00547796" w:rsidRDefault="00547796" w:rsidP="00A86777">
      <w:pPr>
        <w:pStyle w:val="FigureTableSource"/>
        <w:rPr>
          <w:sz w:val="24"/>
        </w:rPr>
      </w:pPr>
      <w:r>
        <w:t>Photo credit</w:t>
      </w:r>
      <w:r w:rsidR="003A0CBA">
        <w:t>:</w:t>
      </w:r>
      <w:r>
        <w:t xml:space="preserve"> Gilad Bino</w:t>
      </w:r>
      <w:r w:rsidR="00C922B3">
        <w:t>,</w:t>
      </w:r>
      <w:r>
        <w:t xml:space="preserve"> University NSW</w:t>
      </w:r>
    </w:p>
    <w:p w14:paraId="175776D9" w14:textId="040C9A3D" w:rsidR="007920AE" w:rsidRPr="003A0CBA" w:rsidRDefault="007920AE" w:rsidP="00972E0F">
      <w:pPr>
        <w:pStyle w:val="BodyTextExtraSpareAbove"/>
        <w:rPr>
          <w:color w:val="auto"/>
        </w:rPr>
      </w:pPr>
      <w:r>
        <w:lastRenderedPageBreak/>
        <w:t xml:space="preserve">Small numbers of grey snakes were recorded in the Murrumbidgee, closely associated with wetlands that are frequently inundated with environmental water, particularly those with water regimes that support very high frog abundances. Little is known about the distribution and ecology of this small, wetland-dependent species but reduced inundation frequencies and declining native frog populations are likely to have impacted key populations across the Basin. Grey snakes are expected to occur at other wetland systems </w:t>
      </w:r>
      <w:r w:rsidR="003107EA">
        <w:t xml:space="preserve">receiving Commonwealth environmental </w:t>
      </w:r>
      <w:r>
        <w:t xml:space="preserve">water, particularly in habitats of the Gwydir and </w:t>
      </w:r>
      <w:r w:rsidRPr="0017727F">
        <w:t xml:space="preserve">Macquarie Marshes. However, there have been no formal systematic surveys for this species across its range. </w:t>
      </w:r>
      <w:r w:rsidRPr="003A0CBA">
        <w:t xml:space="preserve">Targeted surveys are urgently required to determine its distribution, abundance, and conservation status across wetland systems receiving </w:t>
      </w:r>
      <w:r w:rsidR="003107EA" w:rsidRPr="003A0CBA">
        <w:t xml:space="preserve">Commonwealth environmental </w:t>
      </w:r>
      <w:r w:rsidRPr="003A0CBA">
        <w:t xml:space="preserve">water. </w:t>
      </w:r>
    </w:p>
    <w:p w14:paraId="11771856" w14:textId="42403DAE" w:rsidR="007920AE" w:rsidRDefault="007920AE" w:rsidP="007920AE">
      <w:pPr>
        <w:pStyle w:val="BodyText"/>
        <w:rPr>
          <w:b/>
          <w:bCs/>
        </w:rPr>
      </w:pPr>
      <w:r w:rsidRPr="0017727F">
        <w:t>All 3 species of turtles that occur in the Basin can be influenced by environmental water and are of conservation concern. The most significant being the b</w:t>
      </w:r>
      <w:r w:rsidR="00C922B3">
        <w:t>road-shelled</w:t>
      </w:r>
      <w:r w:rsidRPr="0017727F">
        <w:t xml:space="preserve"> turtle (endangered </w:t>
      </w:r>
      <w:r w:rsidR="00C922B3">
        <w:t xml:space="preserve">in </w:t>
      </w:r>
      <w:r w:rsidRPr="0017727F">
        <w:t>S</w:t>
      </w:r>
      <w:r w:rsidR="00C922B3">
        <w:t xml:space="preserve">outh </w:t>
      </w:r>
      <w:r w:rsidRPr="0017727F">
        <w:t>A</w:t>
      </w:r>
      <w:r w:rsidR="00C922B3">
        <w:t>ustralia</w:t>
      </w:r>
      <w:r w:rsidRPr="0017727F">
        <w:t xml:space="preserve">) which was more commonly associated with habitats influenced by </w:t>
      </w:r>
      <w:r w:rsidR="003107EA" w:rsidRPr="0017727F">
        <w:t xml:space="preserve">Commonwealth environmental </w:t>
      </w:r>
      <w:r w:rsidRPr="0017727F">
        <w:t xml:space="preserve">water delivery in the Murrumbidgee and Lower Murray. </w:t>
      </w:r>
      <w:r w:rsidRPr="003A0CBA">
        <w:t>Lack of targeted monitoring for turtle responses to environmental watering limits opportunities to refine adaptive management.</w:t>
      </w:r>
      <w:r w:rsidRPr="0017727F">
        <w:t xml:space="preserve"> There is currently a research project on turtle movement being undertaken in the Edward/Kolety</w:t>
      </w:r>
      <w:r w:rsidR="00014C4C">
        <w:t>–</w:t>
      </w:r>
      <w:r w:rsidRPr="0017727F">
        <w:t>Wakool which will greatly increase knowledge of turtle response to environmental water delivery. It is expected that turtle community data arising from this</w:t>
      </w:r>
      <w:r>
        <w:t xml:space="preserve"> research will be available in 2020–21 (James Van Dyke</w:t>
      </w:r>
      <w:r w:rsidR="00C922B3">
        <w:t>, La Trobe University,</w:t>
      </w:r>
      <w:r>
        <w:t xml:space="preserve"> pers. comms).</w:t>
      </w:r>
    </w:p>
    <w:p w14:paraId="20ED42E2" w14:textId="77777777" w:rsidR="007920AE" w:rsidRDefault="007920AE" w:rsidP="003A0CBA">
      <w:pPr>
        <w:pStyle w:val="Heading2"/>
      </w:pPr>
      <w:bookmarkStart w:id="176" w:name="_Toc81318890"/>
      <w:r w:rsidRPr="009A56A9">
        <w:t>The way forward</w:t>
      </w:r>
      <w:bookmarkEnd w:id="176"/>
    </w:p>
    <w:p w14:paraId="7D661B9E" w14:textId="713DF73D" w:rsidR="003107EA" w:rsidRDefault="007920AE" w:rsidP="007920AE">
      <w:pPr>
        <w:pStyle w:val="BodyText"/>
      </w:pPr>
      <w:r w:rsidRPr="00CB22F8">
        <w:t xml:space="preserve">This evaluation considered multiple datasets to identify species likely to have been influenced by </w:t>
      </w:r>
      <w:r w:rsidR="003107EA">
        <w:t xml:space="preserve">Commonwealth environmental </w:t>
      </w:r>
      <w:r w:rsidRPr="00CB22F8">
        <w:t xml:space="preserve">water delivery. </w:t>
      </w:r>
      <w:r>
        <w:t xml:space="preserve">We mapped species distribution records occurring since 2014 and matched these against areas inundated by environmental water and compared these to other parts of the valley where no </w:t>
      </w:r>
      <w:r w:rsidR="003107EA">
        <w:t xml:space="preserve">environmental </w:t>
      </w:r>
      <w:r>
        <w:t xml:space="preserve">water was delivered. </w:t>
      </w:r>
    </w:p>
    <w:p w14:paraId="72A427B0" w14:textId="3197FC64" w:rsidR="003107EA" w:rsidRDefault="007920AE" w:rsidP="007920AE">
      <w:pPr>
        <w:pStyle w:val="BodyText"/>
      </w:pPr>
      <w:r w:rsidRPr="00CB22F8">
        <w:t>The</w:t>
      </w:r>
      <w:r>
        <w:t xml:space="preserve"> </w:t>
      </w:r>
      <w:r w:rsidR="00C922B3">
        <w:t>ALA</w:t>
      </w:r>
      <w:r>
        <w:t xml:space="preserve"> is considered to be a high-quality dataset </w:t>
      </w:r>
      <w:r>
        <w:fldChar w:fldCharType="begin"/>
      </w:r>
      <w:r>
        <w:instrText xml:space="preserve"> ADDIN EN.CITE &lt;EndNote&gt;&lt;Cite&gt;&lt;Author&gt;Belbin&lt;/Author&gt;&lt;Year&gt;2016&lt;/Year&gt;&lt;RecNum&gt;4111&lt;/RecNum&gt;&lt;DisplayText&gt;(Belbin and Williams 2016)&lt;/DisplayText&gt;&lt;record&gt;&lt;rec-number&gt;4111&lt;/rec-number&gt;&lt;foreign-keys&gt;&lt;key app="EN" db-id="vxxvsda2b05fxpeaw2dp552mtrd5trxdrf0s" timestamp="1619143702"&gt;4111&lt;/key&gt;&lt;/foreign-keys&gt;&lt;ref-type name="Journal Article"&gt;17&lt;/ref-type&gt;&lt;contributors&gt;&lt;authors&gt;&lt;author&gt;Belbin, Lee&lt;/author&gt;&lt;author&gt;Williams, Kristen J&lt;/author&gt;&lt;/authors&gt;&lt;/contributors&gt;&lt;titles&gt;&lt;title&gt;Towards a national bio-environmental data facility: experiences from the Atlas of Living Australia&lt;/title&gt;&lt;secondary-title&gt;International Journal of Geographical Information Science&lt;/secondary-title&gt;&lt;/titles&gt;&lt;periodical&gt;&lt;full-title&gt;International Journal of Geographical Information Science&lt;/full-title&gt;&lt;/periodical&gt;&lt;pages&gt;108-125&lt;/pages&gt;&lt;volume&gt;30&lt;/volume&gt;&lt;number&gt;1&lt;/number&gt;&lt;dates&gt;&lt;year&gt;2016&lt;/year&gt;&lt;/dates&gt;&lt;isbn&gt;1365-8816&lt;/isbn&gt;&lt;urls&gt;&lt;/urls&gt;&lt;/record&gt;&lt;/Cite&gt;&lt;/EndNote&gt;</w:instrText>
      </w:r>
      <w:r>
        <w:fldChar w:fldCharType="separate"/>
      </w:r>
      <w:r>
        <w:rPr>
          <w:noProof/>
        </w:rPr>
        <w:t>(Belbin and Williams 2016)</w:t>
      </w:r>
      <w:r>
        <w:fldChar w:fldCharType="end"/>
      </w:r>
      <w:r>
        <w:t xml:space="preserve">; however there </w:t>
      </w:r>
      <w:r w:rsidRPr="00CB22F8">
        <w:t xml:space="preserve">are </w:t>
      </w:r>
      <w:r>
        <w:t xml:space="preserve">some </w:t>
      </w:r>
      <w:r w:rsidRPr="00CB22F8">
        <w:t xml:space="preserve">known limitations with </w:t>
      </w:r>
      <w:r>
        <w:t>the use of presence-only</w:t>
      </w:r>
      <w:r w:rsidR="00042373">
        <w:t>, specialist-biased, spatially biased</w:t>
      </w:r>
      <w:r>
        <w:t xml:space="preserve"> datasets </w:t>
      </w:r>
      <w:r>
        <w:fldChar w:fldCharType="begin"/>
      </w:r>
      <w:r>
        <w:instrText xml:space="preserve"> ADDIN EN.CITE &lt;EndNote&gt;&lt;Cite&gt;&lt;Author&gt;Warton&lt;/Author&gt;&lt;Year&gt;2013&lt;/Year&gt;&lt;RecNum&gt;4112&lt;/RecNum&gt;&lt;DisplayText&gt;(Warton et al. 2013)&lt;/DisplayText&gt;&lt;record&gt;&lt;rec-number&gt;4112&lt;/rec-number&gt;&lt;foreign-keys&gt;&lt;key app="EN" db-id="vxxvsda2b05fxpeaw2dp552mtrd5trxdrf0s" timestamp="1619143779"&gt;4112&lt;/key&gt;&lt;/foreign-keys&gt;&lt;ref-type name="Journal Article"&gt;17&lt;/ref-type&gt;&lt;contributors&gt;&lt;authors&gt;&lt;author&gt;Warton, David I&lt;/author&gt;&lt;author&gt;Renner, Ian W&lt;/author&gt;&lt;author&gt;Ramp, Daniel&lt;/author&gt;&lt;/authors&gt;&lt;/contributors&gt;&lt;titles&gt;&lt;title&gt;Model-based control of observer bias for the analysis of presence-only data in ecology&lt;/title&gt;&lt;secondary-title&gt;PloS one&lt;/secondary-title&gt;&lt;/titles&gt;&lt;periodical&gt;&lt;full-title&gt;PloS one&lt;/full-title&gt;&lt;/periodical&gt;&lt;pages&gt;e79168&lt;/pages&gt;&lt;volume&gt;8&lt;/volume&gt;&lt;number&gt;11&lt;/number&gt;&lt;dates&gt;&lt;year&gt;2013&lt;/year&gt;&lt;/dates&gt;&lt;isbn&gt;1932-6203&lt;/isbn&gt;&lt;urls&gt;&lt;/urls&gt;&lt;/record&gt;&lt;/Cite&gt;&lt;/EndNote&gt;</w:instrText>
      </w:r>
      <w:r>
        <w:fldChar w:fldCharType="separate"/>
      </w:r>
      <w:r>
        <w:rPr>
          <w:noProof/>
        </w:rPr>
        <w:t>(Warton et al. 2013)</w:t>
      </w:r>
      <w:r>
        <w:fldChar w:fldCharType="end"/>
      </w:r>
      <w:r>
        <w:t xml:space="preserve"> and care must be taken when </w:t>
      </w:r>
      <w:r w:rsidR="00042373">
        <w:t xml:space="preserve">using these data and </w:t>
      </w:r>
      <w:r>
        <w:t xml:space="preserve">interpreting the results. </w:t>
      </w:r>
      <w:r w:rsidR="00042373">
        <w:t xml:space="preserve">The utility of this type of data can be quite limited </w:t>
      </w:r>
      <w:r>
        <w:t>when considering outcomes at small scales (within valleys)</w:t>
      </w:r>
      <w:r w:rsidR="009450D4">
        <w:t>,</w:t>
      </w:r>
      <w:r w:rsidR="00042373">
        <w:t xml:space="preserve"> </w:t>
      </w:r>
      <w:r>
        <w:t xml:space="preserve">when comparing </w:t>
      </w:r>
      <w:r w:rsidR="003107EA">
        <w:t xml:space="preserve">areas watered with Commonwealth environmental water with </w:t>
      </w:r>
      <w:r>
        <w:t xml:space="preserve">those </w:t>
      </w:r>
      <w:r w:rsidR="00042373">
        <w:t xml:space="preserve">that have not received environmental water or </w:t>
      </w:r>
      <w:r>
        <w:t xml:space="preserve">that may have received water via other mechanisms such as state environmental watering programs, unregulated inundation or for agriculture. </w:t>
      </w:r>
    </w:p>
    <w:p w14:paraId="6D15CE3C" w14:textId="61302D7F" w:rsidR="009450D4" w:rsidRDefault="009450D4" w:rsidP="007920AE">
      <w:pPr>
        <w:pStyle w:val="BodyText"/>
      </w:pPr>
      <w:r>
        <w:t xml:space="preserve">Monitoring of waterbird, frog, turtle and other vertebrate outcomes </w:t>
      </w:r>
      <w:r w:rsidR="00C13C91">
        <w:t>for</w:t>
      </w:r>
      <w:r>
        <w:t xml:space="preserve"> Flow MER is spatially and temporally limited</w:t>
      </w:r>
      <w:r w:rsidR="00A91054">
        <w:t xml:space="preserve">. It is </w:t>
      </w:r>
      <w:r>
        <w:t xml:space="preserve">mostly derived from the Murrumbidgee in the south and Gwydir in the north and a continuous time series </w:t>
      </w:r>
      <w:r w:rsidR="00C13C91">
        <w:t xml:space="preserve">for </w:t>
      </w:r>
      <w:r>
        <w:t>2014</w:t>
      </w:r>
      <w:r w:rsidR="00014C4C">
        <w:t>–</w:t>
      </w:r>
      <w:r>
        <w:t>20 i</w:t>
      </w:r>
      <w:r w:rsidR="00C13C91">
        <w:t>s only available for</w:t>
      </w:r>
      <w:r>
        <w:t xml:space="preserve"> the Murrum</w:t>
      </w:r>
      <w:r w:rsidR="00A91054">
        <w:t xml:space="preserve">bidgee. </w:t>
      </w:r>
      <w:r w:rsidR="00C13C91">
        <w:t xml:space="preserve">There </w:t>
      </w:r>
      <w:r>
        <w:t xml:space="preserve">are monitoring </w:t>
      </w:r>
      <w:r w:rsidR="00A91054">
        <w:t xml:space="preserve">programs aimed at evaluating the outcomes of environmental water </w:t>
      </w:r>
      <w:r>
        <w:t xml:space="preserve">run by state agencies as well as the annual </w:t>
      </w:r>
      <w:r w:rsidR="00C13C91">
        <w:t>south</w:t>
      </w:r>
      <w:r w:rsidR="003A0CBA">
        <w:t>-</w:t>
      </w:r>
      <w:r w:rsidR="00C13C91">
        <w:t>eastern</w:t>
      </w:r>
      <w:r>
        <w:t xml:space="preserve"> Australian areal waterbird monitoring program managed by MDBA</w:t>
      </w:r>
      <w:r w:rsidR="00A91054">
        <w:t>. While these data are included within the ALA datasets, a more robust dataset could be derived through greater collaborative and coordination between Flow MER and complimentary state-based programs. This approach is currently being employed in the Murrumbidgee and Gwydir selected areas and could be expanded into other valleys.</w:t>
      </w:r>
    </w:p>
    <w:p w14:paraId="492B8EF3" w14:textId="75DCA851" w:rsidR="007920AE" w:rsidRPr="00F37B8A" w:rsidRDefault="00C13C91" w:rsidP="00E75CBD">
      <w:pPr>
        <w:pStyle w:val="BodyText"/>
      </w:pPr>
      <w:r>
        <w:t xml:space="preserve">An </w:t>
      </w:r>
      <w:r w:rsidR="00A91054">
        <w:t xml:space="preserve">absence of purpose designed monitoring for other vertebrates limits our capacity to make a </w:t>
      </w:r>
      <w:r w:rsidR="00E75CBD">
        <w:t xml:space="preserve">rigorous </w:t>
      </w:r>
      <w:r w:rsidR="00A91054">
        <w:t xml:space="preserve">evaluation of the outcomes of </w:t>
      </w:r>
      <w:r w:rsidR="00A568D1">
        <w:t xml:space="preserve">Commonwealth environmental water </w:t>
      </w:r>
      <w:r w:rsidR="00A91054">
        <w:t xml:space="preserve">for </w:t>
      </w:r>
      <w:r w:rsidR="00E75CBD">
        <w:t>biodiversity</w:t>
      </w:r>
      <w:r w:rsidR="00A91054">
        <w:t xml:space="preserve">. We identify species that have been reported in the ALA that coincide with areas of </w:t>
      </w:r>
      <w:r w:rsidR="00A568D1">
        <w:t xml:space="preserve">Commonwealth environmental water </w:t>
      </w:r>
      <w:r w:rsidR="00A91054">
        <w:t xml:space="preserve">inundation over the 6 year period. Our evaluation highlights the large number of taxa, including threatened and migratory species that occur in areas targeted by </w:t>
      </w:r>
      <w:r w:rsidR="00A568D1">
        <w:t xml:space="preserve">Commonwealth environmental </w:t>
      </w:r>
      <w:r w:rsidR="00F41C61">
        <w:t>water,</w:t>
      </w:r>
      <w:r w:rsidR="00A568D1">
        <w:t xml:space="preserve"> </w:t>
      </w:r>
      <w:r w:rsidR="00A91054">
        <w:t xml:space="preserve">but habitat requirements may not be specifically met </w:t>
      </w:r>
      <w:r w:rsidR="00A568D1">
        <w:t xml:space="preserve">by </w:t>
      </w:r>
      <w:r w:rsidR="00A91054">
        <w:t>current water</w:t>
      </w:r>
      <w:r w:rsidR="00A568D1">
        <w:t>ing</w:t>
      </w:r>
      <w:r w:rsidR="00A91054">
        <w:t xml:space="preserve"> objectives. In many valleys, lack of coordinated monitoring of these taxa makes it difficult to evaluate the suitability of current water </w:t>
      </w:r>
      <w:r w:rsidR="00A568D1">
        <w:t xml:space="preserve">delivery. </w:t>
      </w:r>
    </w:p>
    <w:p w14:paraId="26AF280A" w14:textId="76248D3A" w:rsidR="00BD6DE9" w:rsidRDefault="00BD6DE9" w:rsidP="00BD6DE9">
      <w:pPr>
        <w:pStyle w:val="Heading9"/>
      </w:pPr>
      <w:bookmarkStart w:id="177" w:name="_Ref73017042"/>
      <w:bookmarkStart w:id="178" w:name="_Toc81318891"/>
      <w:bookmarkStart w:id="179" w:name="_Ref69823102"/>
      <w:bookmarkStart w:id="180" w:name="_Ref70353311"/>
      <w:bookmarkStart w:id="181" w:name="_Ref70283151"/>
      <w:bookmarkEnd w:id="175"/>
      <w:r>
        <w:lastRenderedPageBreak/>
        <w:t>Detail</w:t>
      </w:r>
      <w:r w:rsidR="00C922B3">
        <w:t>ed data table</w:t>
      </w:r>
      <w:r>
        <w:t>s</w:t>
      </w:r>
      <w:bookmarkEnd w:id="177"/>
      <w:bookmarkEnd w:id="178"/>
    </w:p>
    <w:p w14:paraId="289FE226" w14:textId="4B561780" w:rsidR="00BD6DE9" w:rsidRPr="0086057D" w:rsidRDefault="00BD6DE9">
      <w:pPr>
        <w:pStyle w:val="CaptionTable"/>
      </w:pPr>
      <w:bookmarkStart w:id="182" w:name="_Ref75447851"/>
      <w:bookmarkStart w:id="183" w:name="_Toc81315202"/>
      <w:bookmarkEnd w:id="179"/>
      <w:r>
        <w:t xml:space="preserve">Table </w:t>
      </w:r>
      <w:r>
        <w:fldChar w:fldCharType="begin"/>
      </w:r>
      <w:r>
        <w:instrText>STYLEREF 9 \s</w:instrText>
      </w:r>
      <w:r>
        <w:fldChar w:fldCharType="separate"/>
      </w:r>
      <w:r w:rsidR="00B849DF">
        <w:rPr>
          <w:noProof/>
        </w:rPr>
        <w:t>A</w:t>
      </w:r>
      <w:r>
        <w:fldChar w:fldCharType="end"/>
      </w:r>
      <w:r w:rsidR="00B8235F">
        <w:t>.</w:t>
      </w:r>
      <w:r>
        <w:fldChar w:fldCharType="begin"/>
      </w:r>
      <w:r>
        <w:instrText>SEQ ApxTable \* ARABIC \s 9</w:instrText>
      </w:r>
      <w:r>
        <w:fldChar w:fldCharType="separate"/>
      </w:r>
      <w:r w:rsidR="00B849DF">
        <w:rPr>
          <w:noProof/>
        </w:rPr>
        <w:t>1</w:t>
      </w:r>
      <w:r>
        <w:fldChar w:fldCharType="end"/>
      </w:r>
      <w:bookmarkEnd w:id="182"/>
      <w:r>
        <w:t xml:space="preserve"> </w:t>
      </w:r>
      <w:r w:rsidRPr="0086057D">
        <w:t>Summary of Atlas of Living Australia data downloads utilised for this project</w:t>
      </w:r>
      <w:bookmarkEnd w:id="183"/>
    </w:p>
    <w:tbl>
      <w:tblPr>
        <w:tblStyle w:val="TableCSIRO"/>
        <w:tblW w:w="0" w:type="auto"/>
        <w:tblLook w:val="0420" w:firstRow="1" w:lastRow="0" w:firstColumn="0" w:lastColumn="0" w:noHBand="0" w:noVBand="1"/>
      </w:tblPr>
      <w:tblGrid>
        <w:gridCol w:w="5329"/>
        <w:gridCol w:w="2041"/>
        <w:gridCol w:w="1020"/>
        <w:gridCol w:w="821"/>
      </w:tblGrid>
      <w:tr w:rsidR="00BD6DE9" w:rsidRPr="00A241BA" w14:paraId="67CAE82E" w14:textId="77777777" w:rsidTr="00DC650D">
        <w:trPr>
          <w:cnfStyle w:val="100000000000" w:firstRow="1" w:lastRow="0" w:firstColumn="0" w:lastColumn="0" w:oddVBand="0" w:evenVBand="0" w:oddHBand="0" w:evenHBand="0" w:firstRowFirstColumn="0" w:firstRowLastColumn="0" w:lastRowFirstColumn="0" w:lastRowLastColumn="0"/>
          <w:trHeight w:val="300"/>
          <w:tblHeader/>
        </w:trPr>
        <w:tc>
          <w:tcPr>
            <w:tcW w:w="5329" w:type="dxa"/>
            <w:noWrap/>
            <w:hideMark/>
          </w:tcPr>
          <w:p w14:paraId="18B38F78" w14:textId="77777777" w:rsidR="00BD6DE9" w:rsidRPr="00B625DD" w:rsidRDefault="00BD6DE9" w:rsidP="00CE1C1F">
            <w:pPr>
              <w:pStyle w:val="ColumnHeading"/>
              <w:keepNext/>
            </w:pPr>
            <w:r w:rsidRPr="00E56FCF">
              <w:rPr>
                <w:b/>
              </w:rPr>
              <w:t>Download</w:t>
            </w:r>
          </w:p>
        </w:tc>
        <w:tc>
          <w:tcPr>
            <w:tcW w:w="2041" w:type="dxa"/>
            <w:noWrap/>
            <w:hideMark/>
          </w:tcPr>
          <w:p w14:paraId="3B93A2E5" w14:textId="77777777" w:rsidR="00BD6DE9" w:rsidRPr="00B625DD" w:rsidRDefault="00BD6DE9" w:rsidP="00CE1C1F">
            <w:pPr>
              <w:pStyle w:val="ColumnHeading"/>
              <w:keepNext/>
            </w:pPr>
            <w:r w:rsidRPr="00E56FCF">
              <w:rPr>
                <w:b/>
              </w:rPr>
              <w:t>Date</w:t>
            </w:r>
          </w:p>
        </w:tc>
        <w:tc>
          <w:tcPr>
            <w:tcW w:w="1020" w:type="dxa"/>
            <w:noWrap/>
            <w:hideMark/>
          </w:tcPr>
          <w:p w14:paraId="29DCFCCA" w14:textId="77777777" w:rsidR="00BD6DE9" w:rsidRPr="00B625DD" w:rsidRDefault="00BD6DE9" w:rsidP="00CE1C1F">
            <w:pPr>
              <w:pStyle w:val="ColumnHeading"/>
              <w:keepNext/>
            </w:pPr>
            <w:r w:rsidRPr="00E56FCF">
              <w:rPr>
                <w:b/>
              </w:rPr>
              <w:t>Records</w:t>
            </w:r>
          </w:p>
        </w:tc>
        <w:tc>
          <w:tcPr>
            <w:tcW w:w="0" w:type="auto"/>
            <w:noWrap/>
            <w:hideMark/>
          </w:tcPr>
          <w:p w14:paraId="1DDAA3CE" w14:textId="77777777" w:rsidR="00BD6DE9" w:rsidRPr="00B625DD" w:rsidRDefault="00BD6DE9" w:rsidP="00CE1C1F">
            <w:pPr>
              <w:pStyle w:val="ColumnHeading"/>
              <w:keepNext/>
            </w:pPr>
            <w:r w:rsidRPr="00E56FCF">
              <w:rPr>
                <w:b/>
              </w:rPr>
              <w:t>Datasets</w:t>
            </w:r>
          </w:p>
        </w:tc>
      </w:tr>
      <w:tr w:rsidR="00BD6DE9" w:rsidRPr="00A241BA" w14:paraId="77292B69"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6E3A1E73" w14:textId="560C7DCA" w:rsidR="00BD6DE9" w:rsidRPr="007C466C" w:rsidRDefault="0044789B" w:rsidP="00CE1C1F">
            <w:pPr>
              <w:pStyle w:val="TableText"/>
              <w:keepNext/>
              <w:rPr>
                <w:lang w:val="fr-FR"/>
              </w:rPr>
            </w:pPr>
            <w:hyperlink r:id="rId83" w:history="1">
              <w:r w:rsidR="00BD6DE9" w:rsidRPr="007C466C">
                <w:rPr>
                  <w:rStyle w:val="Hyperlink"/>
                  <w:lang w:val="fr-FR"/>
                </w:rPr>
                <w:t>DOI10.26197/ala.4b2d1ef1-d722-4153-b839-a584de41425b</w:t>
              </w:r>
            </w:hyperlink>
          </w:p>
        </w:tc>
        <w:tc>
          <w:tcPr>
            <w:tcW w:w="2041" w:type="dxa"/>
            <w:noWrap/>
            <w:hideMark/>
          </w:tcPr>
          <w:p w14:paraId="46AF17A4" w14:textId="77777777" w:rsidR="00BD6DE9" w:rsidRPr="00E56FCF" w:rsidRDefault="00BD6DE9" w:rsidP="00CE1C1F">
            <w:pPr>
              <w:pStyle w:val="TableText"/>
              <w:keepNext/>
            </w:pPr>
            <w:r w:rsidRPr="00E56FCF">
              <w:t>2021-03-18 2:46 AM</w:t>
            </w:r>
          </w:p>
        </w:tc>
        <w:tc>
          <w:tcPr>
            <w:tcW w:w="1020" w:type="dxa"/>
            <w:noWrap/>
            <w:hideMark/>
          </w:tcPr>
          <w:p w14:paraId="462ABDC7" w14:textId="77777777" w:rsidR="00BD6DE9" w:rsidRPr="00E56FCF" w:rsidRDefault="00BD6DE9" w:rsidP="00B8235F">
            <w:pPr>
              <w:pStyle w:val="TableText"/>
              <w:keepNext/>
              <w:jc w:val="right"/>
            </w:pPr>
            <w:r w:rsidRPr="00E56FCF">
              <w:t>220,616</w:t>
            </w:r>
          </w:p>
        </w:tc>
        <w:tc>
          <w:tcPr>
            <w:tcW w:w="0" w:type="auto"/>
            <w:noWrap/>
            <w:hideMark/>
          </w:tcPr>
          <w:p w14:paraId="70BF54E8" w14:textId="77777777" w:rsidR="00BD6DE9" w:rsidRPr="00E56FCF" w:rsidRDefault="00BD6DE9" w:rsidP="00DC650D">
            <w:pPr>
              <w:pStyle w:val="TableText"/>
              <w:keepNext/>
              <w:ind w:right="113"/>
              <w:jc w:val="right"/>
            </w:pPr>
            <w:r w:rsidRPr="00E56FCF">
              <w:t>54</w:t>
            </w:r>
          </w:p>
        </w:tc>
      </w:tr>
      <w:tr w:rsidR="00BD6DE9" w:rsidRPr="00A241BA" w14:paraId="10BEABE4" w14:textId="77777777" w:rsidTr="00DC650D">
        <w:trPr>
          <w:trHeight w:val="288"/>
        </w:trPr>
        <w:tc>
          <w:tcPr>
            <w:tcW w:w="5329" w:type="dxa"/>
            <w:noWrap/>
            <w:hideMark/>
          </w:tcPr>
          <w:p w14:paraId="017340FA" w14:textId="38429D5A" w:rsidR="00BD6DE9" w:rsidRPr="007C466C" w:rsidRDefault="0044789B" w:rsidP="00CE1C1F">
            <w:pPr>
              <w:pStyle w:val="TableText"/>
              <w:keepNext/>
              <w:rPr>
                <w:lang w:val="fr-FR"/>
              </w:rPr>
            </w:pPr>
            <w:hyperlink r:id="rId84" w:history="1">
              <w:r w:rsidR="00BD6DE9" w:rsidRPr="007C466C">
                <w:rPr>
                  <w:rStyle w:val="Hyperlink"/>
                  <w:lang w:val="fr-FR"/>
                </w:rPr>
                <w:t>DOI10.26197/ala.586c25fc-3343-4f41-8230-cecc54aaca44</w:t>
              </w:r>
            </w:hyperlink>
          </w:p>
        </w:tc>
        <w:tc>
          <w:tcPr>
            <w:tcW w:w="2041" w:type="dxa"/>
            <w:noWrap/>
            <w:hideMark/>
          </w:tcPr>
          <w:p w14:paraId="3D90649A" w14:textId="77777777" w:rsidR="00BD6DE9" w:rsidRPr="00E56FCF" w:rsidRDefault="00BD6DE9" w:rsidP="00CE1C1F">
            <w:pPr>
              <w:pStyle w:val="TableText"/>
              <w:keepNext/>
            </w:pPr>
            <w:r w:rsidRPr="00E56FCF">
              <w:t>2021-03-18 12:34 AM</w:t>
            </w:r>
          </w:p>
        </w:tc>
        <w:tc>
          <w:tcPr>
            <w:tcW w:w="1020" w:type="dxa"/>
            <w:noWrap/>
            <w:hideMark/>
          </w:tcPr>
          <w:p w14:paraId="6770411C" w14:textId="77777777" w:rsidR="00BD6DE9" w:rsidRPr="00E56FCF" w:rsidRDefault="00BD6DE9" w:rsidP="00B8235F">
            <w:pPr>
              <w:pStyle w:val="TableText"/>
              <w:keepNext/>
              <w:jc w:val="right"/>
            </w:pPr>
            <w:r w:rsidRPr="00E56FCF">
              <w:t>270,825</w:t>
            </w:r>
          </w:p>
        </w:tc>
        <w:tc>
          <w:tcPr>
            <w:tcW w:w="0" w:type="auto"/>
            <w:noWrap/>
            <w:hideMark/>
          </w:tcPr>
          <w:p w14:paraId="587EBA51" w14:textId="77777777" w:rsidR="00BD6DE9" w:rsidRPr="00E56FCF" w:rsidRDefault="00BD6DE9" w:rsidP="00DC650D">
            <w:pPr>
              <w:pStyle w:val="TableText"/>
              <w:keepNext/>
              <w:ind w:right="113"/>
              <w:jc w:val="right"/>
            </w:pPr>
            <w:r w:rsidRPr="00E56FCF">
              <w:t>76</w:t>
            </w:r>
          </w:p>
        </w:tc>
      </w:tr>
      <w:tr w:rsidR="00BD6DE9" w:rsidRPr="00A241BA" w14:paraId="6A15A6FA"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7DD503F8" w14:textId="6E9B5FE8" w:rsidR="00BD6DE9" w:rsidRPr="00E56FCF" w:rsidRDefault="0044789B" w:rsidP="00CE1C1F">
            <w:pPr>
              <w:pStyle w:val="TableText"/>
              <w:keepNext/>
            </w:pPr>
            <w:hyperlink r:id="rId85" w:history="1">
              <w:r w:rsidR="00BD6DE9" w:rsidRPr="00E56FCF">
                <w:rPr>
                  <w:rStyle w:val="Hyperlink"/>
                </w:rPr>
                <w:t>DOI10.26197/ala.5ebfb5a0-f296-4bd1-9a7e-86713c6d56fc</w:t>
              </w:r>
            </w:hyperlink>
          </w:p>
        </w:tc>
        <w:tc>
          <w:tcPr>
            <w:tcW w:w="2041" w:type="dxa"/>
            <w:noWrap/>
            <w:hideMark/>
          </w:tcPr>
          <w:p w14:paraId="70063F7F" w14:textId="77777777" w:rsidR="00BD6DE9" w:rsidRPr="00E56FCF" w:rsidRDefault="00BD6DE9" w:rsidP="00CE1C1F">
            <w:pPr>
              <w:pStyle w:val="TableText"/>
              <w:keepNext/>
            </w:pPr>
            <w:r w:rsidRPr="00E56FCF">
              <w:t>2021-01-29 4:27 AM</w:t>
            </w:r>
          </w:p>
        </w:tc>
        <w:tc>
          <w:tcPr>
            <w:tcW w:w="1020" w:type="dxa"/>
            <w:noWrap/>
            <w:hideMark/>
          </w:tcPr>
          <w:p w14:paraId="3ABED576" w14:textId="77777777" w:rsidR="00BD6DE9" w:rsidRPr="00E56FCF" w:rsidRDefault="00BD6DE9" w:rsidP="00B8235F">
            <w:pPr>
              <w:pStyle w:val="TableText"/>
              <w:keepNext/>
              <w:jc w:val="right"/>
            </w:pPr>
            <w:r w:rsidRPr="00E56FCF">
              <w:t>895,727</w:t>
            </w:r>
          </w:p>
        </w:tc>
        <w:tc>
          <w:tcPr>
            <w:tcW w:w="0" w:type="auto"/>
            <w:noWrap/>
            <w:hideMark/>
          </w:tcPr>
          <w:p w14:paraId="460FE01E" w14:textId="77777777" w:rsidR="00BD6DE9" w:rsidRPr="00E56FCF" w:rsidRDefault="00BD6DE9" w:rsidP="00DC650D">
            <w:pPr>
              <w:pStyle w:val="TableText"/>
              <w:keepNext/>
              <w:ind w:right="113"/>
              <w:jc w:val="right"/>
            </w:pPr>
            <w:r w:rsidRPr="00E56FCF">
              <w:t>60</w:t>
            </w:r>
          </w:p>
        </w:tc>
      </w:tr>
      <w:tr w:rsidR="00BD6DE9" w:rsidRPr="00A241BA" w14:paraId="0DECD74E" w14:textId="77777777" w:rsidTr="00DC650D">
        <w:trPr>
          <w:trHeight w:val="288"/>
        </w:trPr>
        <w:tc>
          <w:tcPr>
            <w:tcW w:w="5329" w:type="dxa"/>
            <w:noWrap/>
            <w:hideMark/>
          </w:tcPr>
          <w:p w14:paraId="5BB3BAFB" w14:textId="59BB3BCB" w:rsidR="00BD6DE9" w:rsidRPr="007C466C" w:rsidRDefault="0044789B" w:rsidP="00CE1C1F">
            <w:pPr>
              <w:pStyle w:val="TableText"/>
              <w:keepNext/>
              <w:rPr>
                <w:lang w:val="fr-FR"/>
              </w:rPr>
            </w:pPr>
            <w:hyperlink r:id="rId86" w:history="1">
              <w:r w:rsidR="00BD6DE9" w:rsidRPr="007C466C">
                <w:rPr>
                  <w:rStyle w:val="Hyperlink"/>
                  <w:lang w:val="fr-FR"/>
                </w:rPr>
                <w:t>DOI10.26197/ala.65e46879-5830-4874-b6fa-702e3b871d3c</w:t>
              </w:r>
            </w:hyperlink>
          </w:p>
        </w:tc>
        <w:tc>
          <w:tcPr>
            <w:tcW w:w="2041" w:type="dxa"/>
            <w:noWrap/>
            <w:hideMark/>
          </w:tcPr>
          <w:p w14:paraId="19191A2F" w14:textId="77777777" w:rsidR="00BD6DE9" w:rsidRPr="00E56FCF" w:rsidRDefault="00BD6DE9" w:rsidP="00CE1C1F">
            <w:pPr>
              <w:pStyle w:val="TableText"/>
              <w:keepNext/>
            </w:pPr>
            <w:r w:rsidRPr="00E56FCF">
              <w:t>2021-03-01 12:06 PM</w:t>
            </w:r>
          </w:p>
        </w:tc>
        <w:tc>
          <w:tcPr>
            <w:tcW w:w="1020" w:type="dxa"/>
            <w:noWrap/>
            <w:hideMark/>
          </w:tcPr>
          <w:p w14:paraId="730E3F3C" w14:textId="77777777" w:rsidR="00BD6DE9" w:rsidRPr="00E56FCF" w:rsidRDefault="00BD6DE9" w:rsidP="00B8235F">
            <w:pPr>
              <w:pStyle w:val="TableText"/>
              <w:keepNext/>
              <w:jc w:val="right"/>
            </w:pPr>
            <w:r w:rsidRPr="00E56FCF">
              <w:t>59,144</w:t>
            </w:r>
          </w:p>
        </w:tc>
        <w:tc>
          <w:tcPr>
            <w:tcW w:w="0" w:type="auto"/>
            <w:noWrap/>
            <w:hideMark/>
          </w:tcPr>
          <w:p w14:paraId="049CC98D" w14:textId="77777777" w:rsidR="00BD6DE9" w:rsidRPr="00E56FCF" w:rsidRDefault="00BD6DE9" w:rsidP="00DC650D">
            <w:pPr>
              <w:pStyle w:val="TableText"/>
              <w:keepNext/>
              <w:ind w:right="113"/>
              <w:jc w:val="right"/>
            </w:pPr>
            <w:r w:rsidRPr="00E56FCF">
              <w:t>47</w:t>
            </w:r>
          </w:p>
        </w:tc>
      </w:tr>
      <w:tr w:rsidR="00BD6DE9" w:rsidRPr="00A241BA" w14:paraId="0F6296B7"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520C7DD6" w14:textId="7EF1C5F7" w:rsidR="00BD6DE9" w:rsidRPr="00E56FCF" w:rsidRDefault="0044789B" w:rsidP="00CE1C1F">
            <w:pPr>
              <w:pStyle w:val="TableText"/>
            </w:pPr>
            <w:hyperlink r:id="rId87" w:history="1">
              <w:r w:rsidR="00BD6DE9" w:rsidRPr="00E56FCF">
                <w:rPr>
                  <w:rStyle w:val="Hyperlink"/>
                </w:rPr>
                <w:t>DOI10.26197/ala.746ee660-a19f-4f7a-9b43-b4f5577f9e9e</w:t>
              </w:r>
            </w:hyperlink>
          </w:p>
        </w:tc>
        <w:tc>
          <w:tcPr>
            <w:tcW w:w="2041" w:type="dxa"/>
            <w:noWrap/>
            <w:hideMark/>
          </w:tcPr>
          <w:p w14:paraId="444464EA" w14:textId="77777777" w:rsidR="00BD6DE9" w:rsidRPr="00E56FCF" w:rsidRDefault="00BD6DE9" w:rsidP="00CE1C1F">
            <w:pPr>
              <w:pStyle w:val="TableText"/>
            </w:pPr>
            <w:r w:rsidRPr="00E56FCF">
              <w:t>2021-02-26 3:33 AM</w:t>
            </w:r>
          </w:p>
        </w:tc>
        <w:tc>
          <w:tcPr>
            <w:tcW w:w="1020" w:type="dxa"/>
            <w:noWrap/>
            <w:hideMark/>
          </w:tcPr>
          <w:p w14:paraId="0EE04D9C" w14:textId="77777777" w:rsidR="00BD6DE9" w:rsidRPr="00E56FCF" w:rsidRDefault="00BD6DE9" w:rsidP="00B8235F">
            <w:pPr>
              <w:pStyle w:val="TableText"/>
              <w:jc w:val="right"/>
            </w:pPr>
            <w:r w:rsidRPr="00E56FCF">
              <w:t>816,852</w:t>
            </w:r>
          </w:p>
        </w:tc>
        <w:tc>
          <w:tcPr>
            <w:tcW w:w="0" w:type="auto"/>
            <w:noWrap/>
            <w:hideMark/>
          </w:tcPr>
          <w:p w14:paraId="4E0E2307" w14:textId="77777777" w:rsidR="00BD6DE9" w:rsidRPr="00E56FCF" w:rsidRDefault="00BD6DE9" w:rsidP="00DC650D">
            <w:pPr>
              <w:pStyle w:val="TableText"/>
              <w:ind w:right="113"/>
              <w:jc w:val="right"/>
            </w:pPr>
            <w:r w:rsidRPr="00E56FCF">
              <w:t>96</w:t>
            </w:r>
          </w:p>
        </w:tc>
      </w:tr>
      <w:tr w:rsidR="00BD6DE9" w:rsidRPr="00A241BA" w14:paraId="364A5E0F" w14:textId="77777777" w:rsidTr="00DC650D">
        <w:trPr>
          <w:trHeight w:val="288"/>
        </w:trPr>
        <w:tc>
          <w:tcPr>
            <w:tcW w:w="5329" w:type="dxa"/>
            <w:noWrap/>
            <w:hideMark/>
          </w:tcPr>
          <w:p w14:paraId="543CB5C8" w14:textId="1C44922A" w:rsidR="00BD6DE9" w:rsidRPr="00E56FCF" w:rsidRDefault="0044789B" w:rsidP="00CE1C1F">
            <w:pPr>
              <w:pStyle w:val="TableText"/>
            </w:pPr>
            <w:hyperlink r:id="rId88" w:history="1">
              <w:r w:rsidR="00BD6DE9" w:rsidRPr="00E56FCF">
                <w:rPr>
                  <w:rStyle w:val="Hyperlink"/>
                </w:rPr>
                <w:t>DOI10.26197/ala.772adf88-91c1-446c-a4a0-2f4ad8d0a4c3</w:t>
              </w:r>
            </w:hyperlink>
          </w:p>
        </w:tc>
        <w:tc>
          <w:tcPr>
            <w:tcW w:w="2041" w:type="dxa"/>
            <w:noWrap/>
            <w:hideMark/>
          </w:tcPr>
          <w:p w14:paraId="3816A88D" w14:textId="77777777" w:rsidR="00BD6DE9" w:rsidRPr="00E56FCF" w:rsidRDefault="00BD6DE9" w:rsidP="00CE1C1F">
            <w:pPr>
              <w:pStyle w:val="TableText"/>
            </w:pPr>
            <w:r w:rsidRPr="00E56FCF">
              <w:t>2021-03-18 1:21 AM</w:t>
            </w:r>
          </w:p>
        </w:tc>
        <w:tc>
          <w:tcPr>
            <w:tcW w:w="1020" w:type="dxa"/>
            <w:noWrap/>
            <w:hideMark/>
          </w:tcPr>
          <w:p w14:paraId="584CFC78" w14:textId="77777777" w:rsidR="00BD6DE9" w:rsidRPr="00E56FCF" w:rsidRDefault="00BD6DE9" w:rsidP="00B8235F">
            <w:pPr>
              <w:pStyle w:val="TableText"/>
              <w:jc w:val="right"/>
            </w:pPr>
            <w:r w:rsidRPr="00E56FCF">
              <w:t>702,806</w:t>
            </w:r>
          </w:p>
        </w:tc>
        <w:tc>
          <w:tcPr>
            <w:tcW w:w="0" w:type="auto"/>
            <w:noWrap/>
            <w:hideMark/>
          </w:tcPr>
          <w:p w14:paraId="1C7E59DE" w14:textId="77777777" w:rsidR="00BD6DE9" w:rsidRPr="00E56FCF" w:rsidRDefault="00BD6DE9" w:rsidP="00DC650D">
            <w:pPr>
              <w:pStyle w:val="TableText"/>
              <w:ind w:right="113"/>
              <w:jc w:val="right"/>
            </w:pPr>
            <w:r w:rsidRPr="00E56FCF">
              <w:t>86</w:t>
            </w:r>
          </w:p>
        </w:tc>
      </w:tr>
      <w:tr w:rsidR="00BD6DE9" w:rsidRPr="00A241BA" w14:paraId="26CFEC90"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5E073911" w14:textId="0DA80B6F" w:rsidR="00BD6DE9" w:rsidRPr="00E56FCF" w:rsidRDefault="0044789B" w:rsidP="00CE1C1F">
            <w:pPr>
              <w:pStyle w:val="TableText"/>
            </w:pPr>
            <w:hyperlink r:id="rId89" w:history="1">
              <w:r w:rsidR="00BD6DE9" w:rsidRPr="00E56FCF">
                <w:rPr>
                  <w:rStyle w:val="Hyperlink"/>
                </w:rPr>
                <w:t>DOI10.26197/ala.82a57ce0-12e2-4ea9-807c-7699975be1f3</w:t>
              </w:r>
            </w:hyperlink>
          </w:p>
        </w:tc>
        <w:tc>
          <w:tcPr>
            <w:tcW w:w="2041" w:type="dxa"/>
            <w:noWrap/>
            <w:hideMark/>
          </w:tcPr>
          <w:p w14:paraId="5625364A" w14:textId="77777777" w:rsidR="00BD6DE9" w:rsidRPr="00E56FCF" w:rsidRDefault="00BD6DE9" w:rsidP="00CE1C1F">
            <w:pPr>
              <w:pStyle w:val="TableText"/>
            </w:pPr>
            <w:r w:rsidRPr="00E56FCF">
              <w:t>2021-03-01 12:26 PM</w:t>
            </w:r>
          </w:p>
        </w:tc>
        <w:tc>
          <w:tcPr>
            <w:tcW w:w="1020" w:type="dxa"/>
            <w:noWrap/>
            <w:hideMark/>
          </w:tcPr>
          <w:p w14:paraId="6CA08B0C" w14:textId="77777777" w:rsidR="00BD6DE9" w:rsidRPr="00E56FCF" w:rsidRDefault="00BD6DE9" w:rsidP="00B8235F">
            <w:pPr>
              <w:pStyle w:val="TableText"/>
              <w:jc w:val="right"/>
            </w:pPr>
            <w:r w:rsidRPr="00E56FCF">
              <w:t>281,992</w:t>
            </w:r>
          </w:p>
        </w:tc>
        <w:tc>
          <w:tcPr>
            <w:tcW w:w="0" w:type="auto"/>
            <w:noWrap/>
            <w:hideMark/>
          </w:tcPr>
          <w:p w14:paraId="66034737" w14:textId="77777777" w:rsidR="00BD6DE9" w:rsidRPr="00E56FCF" w:rsidRDefault="00BD6DE9" w:rsidP="00DC650D">
            <w:pPr>
              <w:pStyle w:val="TableText"/>
              <w:ind w:right="113"/>
              <w:jc w:val="right"/>
            </w:pPr>
            <w:r w:rsidRPr="00E56FCF">
              <w:t>50</w:t>
            </w:r>
          </w:p>
        </w:tc>
      </w:tr>
      <w:tr w:rsidR="00BD6DE9" w:rsidRPr="00A241BA" w14:paraId="370D2355" w14:textId="77777777" w:rsidTr="00DC650D">
        <w:trPr>
          <w:trHeight w:val="288"/>
        </w:trPr>
        <w:tc>
          <w:tcPr>
            <w:tcW w:w="5329" w:type="dxa"/>
            <w:noWrap/>
            <w:hideMark/>
          </w:tcPr>
          <w:p w14:paraId="11B31327" w14:textId="02CB6151" w:rsidR="00BD6DE9" w:rsidRPr="00E56FCF" w:rsidRDefault="0044789B" w:rsidP="00CE1C1F">
            <w:pPr>
              <w:pStyle w:val="TableText"/>
            </w:pPr>
            <w:hyperlink r:id="rId90" w:history="1">
              <w:r w:rsidR="00BD6DE9" w:rsidRPr="00E56FCF">
                <w:rPr>
                  <w:rStyle w:val="Hyperlink"/>
                </w:rPr>
                <w:t>DOI10.26197/ala.8c8221f6-e37f-4311-9193-fee95b4756b3</w:t>
              </w:r>
            </w:hyperlink>
          </w:p>
        </w:tc>
        <w:tc>
          <w:tcPr>
            <w:tcW w:w="2041" w:type="dxa"/>
            <w:noWrap/>
            <w:hideMark/>
          </w:tcPr>
          <w:p w14:paraId="1DF2738C" w14:textId="77777777" w:rsidR="00BD6DE9" w:rsidRPr="00E56FCF" w:rsidRDefault="00BD6DE9" w:rsidP="00CE1C1F">
            <w:pPr>
              <w:pStyle w:val="TableText"/>
            </w:pPr>
            <w:r w:rsidRPr="00E56FCF">
              <w:t>2021-01-29 1:52 AM</w:t>
            </w:r>
          </w:p>
        </w:tc>
        <w:tc>
          <w:tcPr>
            <w:tcW w:w="1020" w:type="dxa"/>
            <w:noWrap/>
            <w:hideMark/>
          </w:tcPr>
          <w:p w14:paraId="7947740F" w14:textId="77777777" w:rsidR="00BD6DE9" w:rsidRPr="00E56FCF" w:rsidRDefault="00BD6DE9" w:rsidP="00B8235F">
            <w:pPr>
              <w:pStyle w:val="TableText"/>
              <w:jc w:val="right"/>
            </w:pPr>
            <w:r w:rsidRPr="00E56FCF">
              <w:t>16,655</w:t>
            </w:r>
          </w:p>
        </w:tc>
        <w:tc>
          <w:tcPr>
            <w:tcW w:w="0" w:type="auto"/>
            <w:noWrap/>
            <w:hideMark/>
          </w:tcPr>
          <w:p w14:paraId="453C581D" w14:textId="77777777" w:rsidR="00BD6DE9" w:rsidRPr="00E56FCF" w:rsidRDefault="00BD6DE9" w:rsidP="00DC650D">
            <w:pPr>
              <w:pStyle w:val="TableText"/>
              <w:ind w:right="113"/>
              <w:jc w:val="right"/>
            </w:pPr>
            <w:r w:rsidRPr="00E56FCF">
              <w:t>57</w:t>
            </w:r>
          </w:p>
        </w:tc>
      </w:tr>
      <w:tr w:rsidR="00BD6DE9" w:rsidRPr="00A241BA" w14:paraId="175E1EAD"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0E1142B5" w14:textId="4F61188C" w:rsidR="00BD6DE9" w:rsidRPr="007C466C" w:rsidRDefault="0044789B" w:rsidP="00CE1C1F">
            <w:pPr>
              <w:pStyle w:val="TableText"/>
              <w:rPr>
                <w:lang w:val="fr-FR"/>
              </w:rPr>
            </w:pPr>
            <w:hyperlink r:id="rId91" w:history="1">
              <w:r w:rsidR="00BD6DE9" w:rsidRPr="007C466C">
                <w:rPr>
                  <w:rStyle w:val="Hyperlink"/>
                  <w:lang w:val="fr-FR"/>
                </w:rPr>
                <w:t>DOI10.26197/ala.8e511e49-2b10-4531-8542-edd55c0e42c2</w:t>
              </w:r>
            </w:hyperlink>
          </w:p>
        </w:tc>
        <w:tc>
          <w:tcPr>
            <w:tcW w:w="2041" w:type="dxa"/>
            <w:noWrap/>
            <w:hideMark/>
          </w:tcPr>
          <w:p w14:paraId="4738D087" w14:textId="77777777" w:rsidR="00BD6DE9" w:rsidRPr="00E56FCF" w:rsidRDefault="00BD6DE9" w:rsidP="00CE1C1F">
            <w:pPr>
              <w:pStyle w:val="TableText"/>
            </w:pPr>
            <w:r w:rsidRPr="00E56FCF">
              <w:t>2021-03-01 12:24 PM</w:t>
            </w:r>
          </w:p>
        </w:tc>
        <w:tc>
          <w:tcPr>
            <w:tcW w:w="1020" w:type="dxa"/>
            <w:noWrap/>
            <w:hideMark/>
          </w:tcPr>
          <w:p w14:paraId="69A49C6A" w14:textId="77777777" w:rsidR="00BD6DE9" w:rsidRPr="00E56FCF" w:rsidRDefault="00BD6DE9" w:rsidP="00B8235F">
            <w:pPr>
              <w:pStyle w:val="TableText"/>
              <w:jc w:val="right"/>
            </w:pPr>
            <w:r w:rsidRPr="00E56FCF">
              <w:t>278,550</w:t>
            </w:r>
          </w:p>
        </w:tc>
        <w:tc>
          <w:tcPr>
            <w:tcW w:w="0" w:type="auto"/>
            <w:noWrap/>
            <w:hideMark/>
          </w:tcPr>
          <w:p w14:paraId="6B117263" w14:textId="77777777" w:rsidR="00BD6DE9" w:rsidRPr="00E56FCF" w:rsidRDefault="00BD6DE9" w:rsidP="00DC650D">
            <w:pPr>
              <w:pStyle w:val="TableText"/>
              <w:ind w:right="113"/>
              <w:jc w:val="right"/>
            </w:pPr>
            <w:r w:rsidRPr="00E56FCF">
              <w:t>48</w:t>
            </w:r>
          </w:p>
        </w:tc>
      </w:tr>
      <w:tr w:rsidR="00BD6DE9" w:rsidRPr="00A241BA" w14:paraId="546AFD81" w14:textId="77777777" w:rsidTr="00DC650D">
        <w:trPr>
          <w:trHeight w:val="288"/>
        </w:trPr>
        <w:tc>
          <w:tcPr>
            <w:tcW w:w="5329" w:type="dxa"/>
            <w:noWrap/>
            <w:hideMark/>
          </w:tcPr>
          <w:p w14:paraId="10CB9D1B" w14:textId="5AF78E93" w:rsidR="00BD6DE9" w:rsidRPr="00E56FCF" w:rsidRDefault="0044789B" w:rsidP="00CE1C1F">
            <w:pPr>
              <w:pStyle w:val="TableText"/>
            </w:pPr>
            <w:hyperlink r:id="rId92" w:history="1">
              <w:r w:rsidR="00BD6DE9" w:rsidRPr="00E56FCF">
                <w:rPr>
                  <w:rStyle w:val="Hyperlink"/>
                </w:rPr>
                <w:t>DOI10.26197/ala.927a8faa-fb0d-4a26-95d5-8d4b0e57ecf8</w:t>
              </w:r>
            </w:hyperlink>
          </w:p>
        </w:tc>
        <w:tc>
          <w:tcPr>
            <w:tcW w:w="2041" w:type="dxa"/>
            <w:noWrap/>
            <w:hideMark/>
          </w:tcPr>
          <w:p w14:paraId="6E56C882" w14:textId="77777777" w:rsidR="00BD6DE9" w:rsidRPr="00E56FCF" w:rsidRDefault="00BD6DE9" w:rsidP="00CE1C1F">
            <w:pPr>
              <w:pStyle w:val="TableText"/>
            </w:pPr>
            <w:r w:rsidRPr="00E56FCF">
              <w:t>2021-02-28 10:42 PM</w:t>
            </w:r>
          </w:p>
        </w:tc>
        <w:tc>
          <w:tcPr>
            <w:tcW w:w="1020" w:type="dxa"/>
            <w:noWrap/>
            <w:hideMark/>
          </w:tcPr>
          <w:p w14:paraId="125709CE" w14:textId="77777777" w:rsidR="00BD6DE9" w:rsidRPr="00E56FCF" w:rsidRDefault="00BD6DE9" w:rsidP="00B8235F">
            <w:pPr>
              <w:pStyle w:val="TableText"/>
              <w:jc w:val="right"/>
            </w:pPr>
            <w:r w:rsidRPr="00E56FCF">
              <w:t>278,550</w:t>
            </w:r>
          </w:p>
        </w:tc>
        <w:tc>
          <w:tcPr>
            <w:tcW w:w="0" w:type="auto"/>
            <w:noWrap/>
            <w:hideMark/>
          </w:tcPr>
          <w:p w14:paraId="301FF0F0" w14:textId="77777777" w:rsidR="00BD6DE9" w:rsidRPr="00E56FCF" w:rsidRDefault="00BD6DE9" w:rsidP="00DC650D">
            <w:pPr>
              <w:pStyle w:val="TableText"/>
              <w:ind w:right="113"/>
              <w:jc w:val="right"/>
            </w:pPr>
            <w:r w:rsidRPr="00E56FCF">
              <w:t>48</w:t>
            </w:r>
          </w:p>
        </w:tc>
      </w:tr>
      <w:tr w:rsidR="00BD6DE9" w:rsidRPr="00A241BA" w14:paraId="4828C3E2"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278C214C" w14:textId="66257478" w:rsidR="00BD6DE9" w:rsidRPr="00E56FCF" w:rsidRDefault="0044789B" w:rsidP="00CE1C1F">
            <w:pPr>
              <w:pStyle w:val="TableText"/>
            </w:pPr>
            <w:hyperlink r:id="rId93" w:history="1">
              <w:r w:rsidR="00BD6DE9" w:rsidRPr="00E56FCF">
                <w:rPr>
                  <w:rStyle w:val="Hyperlink"/>
                </w:rPr>
                <w:t>DOI10.26197/ala.939a840b-d2c6-40f3-8c2e-138bb7c0fc95</w:t>
              </w:r>
            </w:hyperlink>
          </w:p>
        </w:tc>
        <w:tc>
          <w:tcPr>
            <w:tcW w:w="2041" w:type="dxa"/>
            <w:noWrap/>
            <w:hideMark/>
          </w:tcPr>
          <w:p w14:paraId="45E61582" w14:textId="77777777" w:rsidR="00BD6DE9" w:rsidRPr="00E56FCF" w:rsidRDefault="00BD6DE9" w:rsidP="00CE1C1F">
            <w:pPr>
              <w:pStyle w:val="TableText"/>
            </w:pPr>
            <w:r w:rsidRPr="00E56FCF">
              <w:t>2021-02-28 10:32 PM</w:t>
            </w:r>
          </w:p>
        </w:tc>
        <w:tc>
          <w:tcPr>
            <w:tcW w:w="1020" w:type="dxa"/>
            <w:noWrap/>
            <w:hideMark/>
          </w:tcPr>
          <w:p w14:paraId="26D3FF35" w14:textId="77777777" w:rsidR="00BD6DE9" w:rsidRPr="00E56FCF" w:rsidRDefault="00BD6DE9" w:rsidP="00B8235F">
            <w:pPr>
              <w:pStyle w:val="TableText"/>
              <w:jc w:val="right"/>
            </w:pPr>
            <w:r w:rsidRPr="00E56FCF">
              <w:t>200,913</w:t>
            </w:r>
          </w:p>
        </w:tc>
        <w:tc>
          <w:tcPr>
            <w:tcW w:w="0" w:type="auto"/>
            <w:noWrap/>
            <w:hideMark/>
          </w:tcPr>
          <w:p w14:paraId="2DF26C12" w14:textId="77777777" w:rsidR="00BD6DE9" w:rsidRPr="00E56FCF" w:rsidRDefault="00BD6DE9" w:rsidP="00DC650D">
            <w:pPr>
              <w:pStyle w:val="TableText"/>
              <w:ind w:right="113"/>
              <w:jc w:val="right"/>
            </w:pPr>
            <w:r w:rsidRPr="00E56FCF">
              <w:t>78</w:t>
            </w:r>
          </w:p>
        </w:tc>
      </w:tr>
      <w:tr w:rsidR="00BD6DE9" w:rsidRPr="00A241BA" w14:paraId="793B046A" w14:textId="77777777" w:rsidTr="00DC650D">
        <w:trPr>
          <w:trHeight w:val="288"/>
        </w:trPr>
        <w:tc>
          <w:tcPr>
            <w:tcW w:w="5329" w:type="dxa"/>
            <w:noWrap/>
            <w:hideMark/>
          </w:tcPr>
          <w:p w14:paraId="5EEF8AAB" w14:textId="45F1FBFB" w:rsidR="00BD6DE9" w:rsidRPr="00E56FCF" w:rsidRDefault="0044789B" w:rsidP="00CE1C1F">
            <w:pPr>
              <w:pStyle w:val="TableText"/>
            </w:pPr>
            <w:hyperlink r:id="rId94" w:history="1">
              <w:r w:rsidR="00BD6DE9" w:rsidRPr="00E56FCF">
                <w:rPr>
                  <w:rStyle w:val="Hyperlink"/>
                </w:rPr>
                <w:t>DOI10.26197/ala.a06f0190-33f1-4bdf-a210-5fd3bfacb8b5</w:t>
              </w:r>
            </w:hyperlink>
          </w:p>
        </w:tc>
        <w:tc>
          <w:tcPr>
            <w:tcW w:w="2041" w:type="dxa"/>
            <w:noWrap/>
            <w:hideMark/>
          </w:tcPr>
          <w:p w14:paraId="26A7AC99" w14:textId="77777777" w:rsidR="00BD6DE9" w:rsidRPr="00E56FCF" w:rsidRDefault="00BD6DE9" w:rsidP="00CE1C1F">
            <w:pPr>
              <w:pStyle w:val="TableText"/>
            </w:pPr>
            <w:r w:rsidRPr="00E56FCF">
              <w:t>2021-03-17 11:22 PM</w:t>
            </w:r>
          </w:p>
        </w:tc>
        <w:tc>
          <w:tcPr>
            <w:tcW w:w="1020" w:type="dxa"/>
            <w:noWrap/>
            <w:hideMark/>
          </w:tcPr>
          <w:p w14:paraId="09952155" w14:textId="77777777" w:rsidR="00BD6DE9" w:rsidRPr="00E56FCF" w:rsidRDefault="00BD6DE9" w:rsidP="00B8235F">
            <w:pPr>
              <w:pStyle w:val="TableText"/>
              <w:jc w:val="right"/>
            </w:pPr>
            <w:r w:rsidRPr="00E56FCF">
              <w:t>144,349</w:t>
            </w:r>
          </w:p>
        </w:tc>
        <w:tc>
          <w:tcPr>
            <w:tcW w:w="0" w:type="auto"/>
            <w:noWrap/>
            <w:hideMark/>
          </w:tcPr>
          <w:p w14:paraId="392C72C0" w14:textId="77777777" w:rsidR="00BD6DE9" w:rsidRPr="00E56FCF" w:rsidRDefault="00BD6DE9" w:rsidP="00DC650D">
            <w:pPr>
              <w:pStyle w:val="TableText"/>
              <w:ind w:right="113"/>
              <w:jc w:val="right"/>
            </w:pPr>
            <w:r w:rsidRPr="00E56FCF">
              <w:t>54</w:t>
            </w:r>
          </w:p>
        </w:tc>
      </w:tr>
      <w:tr w:rsidR="00BD6DE9" w:rsidRPr="00A241BA" w14:paraId="4F6D0188"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68256073" w14:textId="6F5CA499" w:rsidR="00BD6DE9" w:rsidRPr="00E56FCF" w:rsidRDefault="0044789B" w:rsidP="00CE1C1F">
            <w:pPr>
              <w:pStyle w:val="TableText"/>
            </w:pPr>
            <w:hyperlink r:id="rId95" w:history="1">
              <w:r w:rsidR="00BD6DE9" w:rsidRPr="00E56FCF">
                <w:rPr>
                  <w:rStyle w:val="Hyperlink"/>
                </w:rPr>
                <w:t>DOI10.26197/ala.b4fe8a1c-45bb-4af7-a900-9f1f3abfb058</w:t>
              </w:r>
            </w:hyperlink>
          </w:p>
        </w:tc>
        <w:tc>
          <w:tcPr>
            <w:tcW w:w="2041" w:type="dxa"/>
            <w:noWrap/>
            <w:hideMark/>
          </w:tcPr>
          <w:p w14:paraId="7CF2050C" w14:textId="77777777" w:rsidR="00BD6DE9" w:rsidRPr="00E56FCF" w:rsidRDefault="00BD6DE9" w:rsidP="00CE1C1F">
            <w:pPr>
              <w:pStyle w:val="TableText"/>
            </w:pPr>
            <w:r w:rsidRPr="00E56FCF">
              <w:t>2021-03-18 2:46 AM</w:t>
            </w:r>
          </w:p>
        </w:tc>
        <w:tc>
          <w:tcPr>
            <w:tcW w:w="1020" w:type="dxa"/>
            <w:noWrap/>
            <w:hideMark/>
          </w:tcPr>
          <w:p w14:paraId="6BB8A56D" w14:textId="77777777" w:rsidR="00BD6DE9" w:rsidRPr="00E56FCF" w:rsidRDefault="00BD6DE9" w:rsidP="00B8235F">
            <w:pPr>
              <w:pStyle w:val="TableText"/>
              <w:jc w:val="right"/>
            </w:pPr>
            <w:r w:rsidRPr="00E56FCF">
              <w:t>847,379</w:t>
            </w:r>
          </w:p>
        </w:tc>
        <w:tc>
          <w:tcPr>
            <w:tcW w:w="0" w:type="auto"/>
            <w:noWrap/>
            <w:hideMark/>
          </w:tcPr>
          <w:p w14:paraId="25AF4168" w14:textId="77777777" w:rsidR="00BD6DE9" w:rsidRPr="00E56FCF" w:rsidRDefault="00BD6DE9" w:rsidP="00DC650D">
            <w:pPr>
              <w:pStyle w:val="TableText"/>
              <w:ind w:right="113"/>
              <w:jc w:val="right"/>
            </w:pPr>
            <w:r w:rsidRPr="00E56FCF">
              <w:t>60</w:t>
            </w:r>
          </w:p>
        </w:tc>
      </w:tr>
      <w:tr w:rsidR="00BD6DE9" w:rsidRPr="00A241BA" w14:paraId="1288BA0E" w14:textId="77777777" w:rsidTr="00DC650D">
        <w:trPr>
          <w:trHeight w:val="300"/>
        </w:trPr>
        <w:tc>
          <w:tcPr>
            <w:tcW w:w="5329" w:type="dxa"/>
            <w:noWrap/>
            <w:hideMark/>
          </w:tcPr>
          <w:p w14:paraId="23E09493" w14:textId="5023684F" w:rsidR="00BD6DE9" w:rsidRPr="00E56FCF" w:rsidRDefault="0044789B" w:rsidP="00CE1C1F">
            <w:pPr>
              <w:pStyle w:val="TableText"/>
            </w:pPr>
            <w:hyperlink r:id="rId96" w:history="1">
              <w:r w:rsidR="00BD6DE9" w:rsidRPr="00E56FCF">
                <w:rPr>
                  <w:rStyle w:val="Hyperlink"/>
                </w:rPr>
                <w:t>DOI10.26197/ala.b6db037a-618e-424e-bd30-8da92c0bda43</w:t>
              </w:r>
            </w:hyperlink>
          </w:p>
        </w:tc>
        <w:tc>
          <w:tcPr>
            <w:tcW w:w="2041" w:type="dxa"/>
            <w:noWrap/>
            <w:hideMark/>
          </w:tcPr>
          <w:p w14:paraId="79B0A0E4" w14:textId="77777777" w:rsidR="00BD6DE9" w:rsidRPr="00E56FCF" w:rsidRDefault="00BD6DE9" w:rsidP="00CE1C1F">
            <w:pPr>
              <w:pStyle w:val="TableText"/>
            </w:pPr>
            <w:r w:rsidRPr="00E56FCF">
              <w:t>2021-03-01 12:02 PM</w:t>
            </w:r>
          </w:p>
        </w:tc>
        <w:tc>
          <w:tcPr>
            <w:tcW w:w="1020" w:type="dxa"/>
            <w:noWrap/>
            <w:hideMark/>
          </w:tcPr>
          <w:p w14:paraId="081954B3" w14:textId="77777777" w:rsidR="00BD6DE9" w:rsidRPr="00E56FCF" w:rsidRDefault="00BD6DE9" w:rsidP="00B8235F">
            <w:pPr>
              <w:pStyle w:val="TableText"/>
              <w:jc w:val="right"/>
            </w:pPr>
            <w:r w:rsidRPr="00E56FCF">
              <w:t>90,486</w:t>
            </w:r>
          </w:p>
        </w:tc>
        <w:tc>
          <w:tcPr>
            <w:tcW w:w="0" w:type="auto"/>
            <w:noWrap/>
            <w:hideMark/>
          </w:tcPr>
          <w:p w14:paraId="4ED312E5" w14:textId="77777777" w:rsidR="00BD6DE9" w:rsidRPr="00E56FCF" w:rsidRDefault="00BD6DE9" w:rsidP="00DC650D">
            <w:pPr>
              <w:pStyle w:val="TableText"/>
              <w:ind w:right="113"/>
              <w:jc w:val="right"/>
            </w:pPr>
            <w:r w:rsidRPr="00E56FCF">
              <w:t>49</w:t>
            </w:r>
          </w:p>
        </w:tc>
      </w:tr>
      <w:tr w:rsidR="00BD6DE9" w:rsidRPr="00A241BA" w14:paraId="7110F04A"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22565CEA" w14:textId="796579BC" w:rsidR="00BD6DE9" w:rsidRPr="00E56FCF" w:rsidRDefault="0044789B" w:rsidP="00CE1C1F">
            <w:pPr>
              <w:pStyle w:val="TableText"/>
            </w:pPr>
            <w:hyperlink r:id="rId97" w:history="1">
              <w:r w:rsidR="00BD6DE9" w:rsidRPr="00E56FCF">
                <w:rPr>
                  <w:rStyle w:val="Hyperlink"/>
                </w:rPr>
                <w:t>DOI10.26197/ala.c0295690-0f31-4a0e-a3c4-4580232f448c</w:t>
              </w:r>
            </w:hyperlink>
          </w:p>
        </w:tc>
        <w:tc>
          <w:tcPr>
            <w:tcW w:w="2041" w:type="dxa"/>
            <w:noWrap/>
            <w:hideMark/>
          </w:tcPr>
          <w:p w14:paraId="66374ED4" w14:textId="77777777" w:rsidR="00BD6DE9" w:rsidRPr="00E56FCF" w:rsidRDefault="00BD6DE9" w:rsidP="00CE1C1F">
            <w:pPr>
              <w:pStyle w:val="TableText"/>
            </w:pPr>
            <w:r w:rsidRPr="00E56FCF">
              <w:t>2021-03-17 11:27 PM</w:t>
            </w:r>
          </w:p>
        </w:tc>
        <w:tc>
          <w:tcPr>
            <w:tcW w:w="1020" w:type="dxa"/>
            <w:noWrap/>
            <w:hideMark/>
          </w:tcPr>
          <w:p w14:paraId="72D80257" w14:textId="77777777" w:rsidR="00BD6DE9" w:rsidRPr="00E56FCF" w:rsidRDefault="00BD6DE9" w:rsidP="00B8235F">
            <w:pPr>
              <w:pStyle w:val="TableText"/>
              <w:jc w:val="right"/>
            </w:pPr>
            <w:r w:rsidRPr="00E56FCF">
              <w:t>251,412</w:t>
            </w:r>
          </w:p>
        </w:tc>
        <w:tc>
          <w:tcPr>
            <w:tcW w:w="0" w:type="auto"/>
            <w:noWrap/>
            <w:hideMark/>
          </w:tcPr>
          <w:p w14:paraId="63DEAFF3" w14:textId="77777777" w:rsidR="00BD6DE9" w:rsidRPr="00E56FCF" w:rsidRDefault="00BD6DE9" w:rsidP="00DC650D">
            <w:pPr>
              <w:pStyle w:val="TableText"/>
              <w:ind w:right="113"/>
              <w:jc w:val="right"/>
            </w:pPr>
            <w:r w:rsidRPr="00E56FCF">
              <w:t>52</w:t>
            </w:r>
          </w:p>
        </w:tc>
      </w:tr>
      <w:tr w:rsidR="00BD6DE9" w:rsidRPr="00A241BA" w14:paraId="492194BF" w14:textId="77777777" w:rsidTr="00DC650D">
        <w:trPr>
          <w:trHeight w:val="288"/>
        </w:trPr>
        <w:tc>
          <w:tcPr>
            <w:tcW w:w="5329" w:type="dxa"/>
            <w:noWrap/>
            <w:hideMark/>
          </w:tcPr>
          <w:p w14:paraId="31DF401E" w14:textId="44FC15BC" w:rsidR="00BD6DE9" w:rsidRPr="007C466C" w:rsidRDefault="0044789B" w:rsidP="00CE1C1F">
            <w:pPr>
              <w:pStyle w:val="TableText"/>
              <w:rPr>
                <w:lang w:val="fr-FR"/>
              </w:rPr>
            </w:pPr>
            <w:hyperlink r:id="rId98" w:history="1">
              <w:r w:rsidR="00BD6DE9" w:rsidRPr="007C466C">
                <w:rPr>
                  <w:rStyle w:val="Hyperlink"/>
                  <w:lang w:val="fr-FR"/>
                </w:rPr>
                <w:t>DOI10.26197/ala.c560239f-3b73-449c-8959-370710331893</w:t>
              </w:r>
            </w:hyperlink>
          </w:p>
        </w:tc>
        <w:tc>
          <w:tcPr>
            <w:tcW w:w="2041" w:type="dxa"/>
            <w:noWrap/>
            <w:hideMark/>
          </w:tcPr>
          <w:p w14:paraId="5CAB94D7" w14:textId="77777777" w:rsidR="00BD6DE9" w:rsidRPr="00E56FCF" w:rsidRDefault="00BD6DE9" w:rsidP="00CE1C1F">
            <w:pPr>
              <w:pStyle w:val="TableText"/>
            </w:pPr>
            <w:r w:rsidRPr="00E56FCF">
              <w:t>2021-03-01 12:17 PM</w:t>
            </w:r>
          </w:p>
        </w:tc>
        <w:tc>
          <w:tcPr>
            <w:tcW w:w="1020" w:type="dxa"/>
            <w:noWrap/>
            <w:hideMark/>
          </w:tcPr>
          <w:p w14:paraId="3D79E30F" w14:textId="77777777" w:rsidR="00BD6DE9" w:rsidRPr="00E56FCF" w:rsidRDefault="00BD6DE9" w:rsidP="00B8235F">
            <w:pPr>
              <w:pStyle w:val="TableText"/>
              <w:jc w:val="right"/>
            </w:pPr>
            <w:r w:rsidRPr="00E56FCF">
              <w:t>182,078</w:t>
            </w:r>
          </w:p>
        </w:tc>
        <w:tc>
          <w:tcPr>
            <w:tcW w:w="0" w:type="auto"/>
            <w:noWrap/>
            <w:hideMark/>
          </w:tcPr>
          <w:p w14:paraId="08087FF5" w14:textId="77777777" w:rsidR="00BD6DE9" w:rsidRPr="00E56FCF" w:rsidRDefault="00BD6DE9" w:rsidP="00DC650D">
            <w:pPr>
              <w:pStyle w:val="TableText"/>
              <w:ind w:right="113"/>
              <w:jc w:val="right"/>
            </w:pPr>
            <w:r w:rsidRPr="00E56FCF">
              <w:t>60</w:t>
            </w:r>
          </w:p>
        </w:tc>
      </w:tr>
      <w:tr w:rsidR="00BD6DE9" w:rsidRPr="00A241BA" w14:paraId="08AB9DCE"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28544CD0" w14:textId="15DAB1A1" w:rsidR="00BD6DE9" w:rsidRPr="00E56FCF" w:rsidRDefault="0044789B" w:rsidP="00CE1C1F">
            <w:pPr>
              <w:pStyle w:val="TableText"/>
            </w:pPr>
            <w:hyperlink r:id="rId99" w:history="1">
              <w:r w:rsidR="00BD6DE9" w:rsidRPr="00E56FCF">
                <w:rPr>
                  <w:rStyle w:val="Hyperlink"/>
                </w:rPr>
                <w:t>DOI10.26197/ala.ccbe5606-6528-4c72-b6d5-ccc090afcc1b</w:t>
              </w:r>
            </w:hyperlink>
          </w:p>
        </w:tc>
        <w:tc>
          <w:tcPr>
            <w:tcW w:w="2041" w:type="dxa"/>
            <w:noWrap/>
            <w:hideMark/>
          </w:tcPr>
          <w:p w14:paraId="451390D8" w14:textId="77777777" w:rsidR="00BD6DE9" w:rsidRPr="00E56FCF" w:rsidRDefault="00BD6DE9" w:rsidP="00CE1C1F">
            <w:pPr>
              <w:pStyle w:val="TableText"/>
            </w:pPr>
            <w:r w:rsidRPr="00E56FCF">
              <w:t>2021-01-29 2:05 AM</w:t>
            </w:r>
          </w:p>
        </w:tc>
        <w:tc>
          <w:tcPr>
            <w:tcW w:w="1020" w:type="dxa"/>
            <w:noWrap/>
            <w:hideMark/>
          </w:tcPr>
          <w:p w14:paraId="1AA87AAC" w14:textId="77777777" w:rsidR="00BD6DE9" w:rsidRPr="00E56FCF" w:rsidRDefault="00BD6DE9" w:rsidP="00B8235F">
            <w:pPr>
              <w:pStyle w:val="TableText"/>
              <w:jc w:val="right"/>
            </w:pPr>
            <w:r w:rsidRPr="00E56FCF">
              <w:t>45,387</w:t>
            </w:r>
          </w:p>
        </w:tc>
        <w:tc>
          <w:tcPr>
            <w:tcW w:w="0" w:type="auto"/>
            <w:noWrap/>
            <w:hideMark/>
          </w:tcPr>
          <w:p w14:paraId="4C76E7E8" w14:textId="77777777" w:rsidR="00BD6DE9" w:rsidRPr="00E56FCF" w:rsidRDefault="00BD6DE9" w:rsidP="00DC650D">
            <w:pPr>
              <w:pStyle w:val="TableText"/>
              <w:ind w:right="113"/>
              <w:jc w:val="right"/>
            </w:pPr>
            <w:r w:rsidRPr="00E56FCF">
              <w:t>43</w:t>
            </w:r>
          </w:p>
        </w:tc>
      </w:tr>
      <w:tr w:rsidR="00BD6DE9" w:rsidRPr="00A241BA" w14:paraId="7D2ECCE1" w14:textId="77777777" w:rsidTr="00DC650D">
        <w:trPr>
          <w:trHeight w:val="288"/>
        </w:trPr>
        <w:tc>
          <w:tcPr>
            <w:tcW w:w="5329" w:type="dxa"/>
            <w:noWrap/>
            <w:hideMark/>
          </w:tcPr>
          <w:p w14:paraId="3AD1983E" w14:textId="01DD2949" w:rsidR="00BD6DE9" w:rsidRPr="00E56FCF" w:rsidRDefault="0044789B" w:rsidP="00CE1C1F">
            <w:pPr>
              <w:pStyle w:val="TableText"/>
            </w:pPr>
            <w:hyperlink r:id="rId100" w:history="1">
              <w:r w:rsidR="00BD6DE9" w:rsidRPr="00E56FCF">
                <w:rPr>
                  <w:rStyle w:val="Hyperlink"/>
                </w:rPr>
                <w:t>DOI10.26197/ala.d2a297d0-0c15-4016-b50d-1deb332b1459</w:t>
              </w:r>
            </w:hyperlink>
          </w:p>
        </w:tc>
        <w:tc>
          <w:tcPr>
            <w:tcW w:w="2041" w:type="dxa"/>
            <w:noWrap/>
            <w:hideMark/>
          </w:tcPr>
          <w:p w14:paraId="15CA430A" w14:textId="77777777" w:rsidR="00BD6DE9" w:rsidRPr="00E56FCF" w:rsidRDefault="00BD6DE9" w:rsidP="00CE1C1F">
            <w:pPr>
              <w:pStyle w:val="TableText"/>
            </w:pPr>
            <w:r w:rsidRPr="00E56FCF">
              <w:t>2021-01-29 5:23 AM</w:t>
            </w:r>
          </w:p>
        </w:tc>
        <w:tc>
          <w:tcPr>
            <w:tcW w:w="1020" w:type="dxa"/>
            <w:noWrap/>
            <w:hideMark/>
          </w:tcPr>
          <w:p w14:paraId="0B7A992C" w14:textId="77777777" w:rsidR="00BD6DE9" w:rsidRPr="00E56FCF" w:rsidRDefault="00BD6DE9" w:rsidP="00B8235F">
            <w:pPr>
              <w:pStyle w:val="TableText"/>
              <w:jc w:val="right"/>
            </w:pPr>
            <w:r w:rsidRPr="00E56FCF">
              <w:t>850,496</w:t>
            </w:r>
          </w:p>
        </w:tc>
        <w:tc>
          <w:tcPr>
            <w:tcW w:w="0" w:type="auto"/>
            <w:noWrap/>
            <w:hideMark/>
          </w:tcPr>
          <w:p w14:paraId="7952EBD9" w14:textId="77777777" w:rsidR="00BD6DE9" w:rsidRPr="00E56FCF" w:rsidRDefault="00BD6DE9" w:rsidP="00DC650D">
            <w:pPr>
              <w:pStyle w:val="TableText"/>
              <w:ind w:right="113"/>
              <w:jc w:val="right"/>
            </w:pPr>
            <w:r w:rsidRPr="00E56FCF">
              <w:t>62</w:t>
            </w:r>
          </w:p>
        </w:tc>
      </w:tr>
      <w:tr w:rsidR="00BD6DE9" w:rsidRPr="00A241BA" w14:paraId="257EA9EE"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0776C70F" w14:textId="1C85870D" w:rsidR="00BD6DE9" w:rsidRPr="00E56FCF" w:rsidRDefault="0044789B" w:rsidP="00CE1C1F">
            <w:pPr>
              <w:pStyle w:val="TableText"/>
            </w:pPr>
            <w:hyperlink r:id="rId101" w:history="1">
              <w:r w:rsidR="00BD6DE9" w:rsidRPr="00E56FCF">
                <w:rPr>
                  <w:rStyle w:val="Hyperlink"/>
                </w:rPr>
                <w:t>DOI10.26197/ala.dd7c38c1-5dba-4ee9-90d6-37a2a9ae637e</w:t>
              </w:r>
            </w:hyperlink>
          </w:p>
        </w:tc>
        <w:tc>
          <w:tcPr>
            <w:tcW w:w="2041" w:type="dxa"/>
            <w:noWrap/>
            <w:hideMark/>
          </w:tcPr>
          <w:p w14:paraId="72BF2C8A" w14:textId="77777777" w:rsidR="00BD6DE9" w:rsidRPr="00E56FCF" w:rsidRDefault="00BD6DE9" w:rsidP="00CE1C1F">
            <w:pPr>
              <w:pStyle w:val="TableText"/>
            </w:pPr>
            <w:r w:rsidRPr="00E56FCF">
              <w:t>2021-03-18 12:52 AM</w:t>
            </w:r>
          </w:p>
        </w:tc>
        <w:tc>
          <w:tcPr>
            <w:tcW w:w="1020" w:type="dxa"/>
            <w:noWrap/>
            <w:hideMark/>
          </w:tcPr>
          <w:p w14:paraId="2B1C9CC6" w14:textId="77777777" w:rsidR="00BD6DE9" w:rsidRPr="00E56FCF" w:rsidRDefault="00BD6DE9" w:rsidP="00B8235F">
            <w:pPr>
              <w:pStyle w:val="TableText"/>
              <w:jc w:val="right"/>
            </w:pPr>
            <w:r w:rsidRPr="00E56FCF">
              <w:t>327,315</w:t>
            </w:r>
          </w:p>
        </w:tc>
        <w:tc>
          <w:tcPr>
            <w:tcW w:w="0" w:type="auto"/>
            <w:noWrap/>
            <w:hideMark/>
          </w:tcPr>
          <w:p w14:paraId="03B72E7A" w14:textId="77777777" w:rsidR="00BD6DE9" w:rsidRPr="00E56FCF" w:rsidRDefault="00BD6DE9" w:rsidP="00DC650D">
            <w:pPr>
              <w:pStyle w:val="TableText"/>
              <w:ind w:right="113"/>
              <w:jc w:val="right"/>
            </w:pPr>
            <w:r w:rsidRPr="00E56FCF">
              <w:t>55</w:t>
            </w:r>
          </w:p>
        </w:tc>
      </w:tr>
      <w:tr w:rsidR="00BD6DE9" w:rsidRPr="00A241BA" w14:paraId="10EEEDB1" w14:textId="77777777" w:rsidTr="00DC650D">
        <w:trPr>
          <w:trHeight w:val="288"/>
        </w:trPr>
        <w:tc>
          <w:tcPr>
            <w:tcW w:w="5329" w:type="dxa"/>
            <w:noWrap/>
            <w:hideMark/>
          </w:tcPr>
          <w:p w14:paraId="0749DE5D" w14:textId="499AB3AC" w:rsidR="00BD6DE9" w:rsidRPr="00E56FCF" w:rsidRDefault="0044789B" w:rsidP="00CE1C1F">
            <w:pPr>
              <w:pStyle w:val="TableText"/>
            </w:pPr>
            <w:hyperlink r:id="rId102" w:history="1">
              <w:r w:rsidR="00BD6DE9" w:rsidRPr="00E56FCF">
                <w:rPr>
                  <w:rStyle w:val="Hyperlink"/>
                </w:rPr>
                <w:t>DOI10.26197/ala.efee19de-868d-44ec-ba47-fbd73744bbe7</w:t>
              </w:r>
            </w:hyperlink>
          </w:p>
        </w:tc>
        <w:tc>
          <w:tcPr>
            <w:tcW w:w="2041" w:type="dxa"/>
            <w:noWrap/>
            <w:hideMark/>
          </w:tcPr>
          <w:p w14:paraId="37E45387" w14:textId="77777777" w:rsidR="00BD6DE9" w:rsidRPr="00E56FCF" w:rsidRDefault="00BD6DE9" w:rsidP="00CE1C1F">
            <w:pPr>
              <w:pStyle w:val="TableText"/>
            </w:pPr>
            <w:r w:rsidRPr="00E56FCF">
              <w:t>2021-01-29 5:13 AM</w:t>
            </w:r>
          </w:p>
        </w:tc>
        <w:tc>
          <w:tcPr>
            <w:tcW w:w="1020" w:type="dxa"/>
            <w:noWrap/>
            <w:hideMark/>
          </w:tcPr>
          <w:p w14:paraId="4D652F4B" w14:textId="77777777" w:rsidR="00BD6DE9" w:rsidRPr="00E56FCF" w:rsidRDefault="00BD6DE9" w:rsidP="00B8235F">
            <w:pPr>
              <w:pStyle w:val="TableText"/>
              <w:jc w:val="right"/>
            </w:pPr>
            <w:r w:rsidRPr="00E56FCF">
              <w:t>2,691,148</w:t>
            </w:r>
          </w:p>
        </w:tc>
        <w:tc>
          <w:tcPr>
            <w:tcW w:w="0" w:type="auto"/>
            <w:noWrap/>
            <w:hideMark/>
          </w:tcPr>
          <w:p w14:paraId="3DD43480" w14:textId="77777777" w:rsidR="00BD6DE9" w:rsidRPr="00E56FCF" w:rsidRDefault="00BD6DE9" w:rsidP="00DC650D">
            <w:pPr>
              <w:pStyle w:val="TableText"/>
              <w:ind w:right="113"/>
              <w:jc w:val="right"/>
            </w:pPr>
            <w:r w:rsidRPr="00E56FCF">
              <w:t>134</w:t>
            </w:r>
          </w:p>
        </w:tc>
      </w:tr>
      <w:tr w:rsidR="00BD6DE9" w:rsidRPr="00A241BA" w14:paraId="516F59F0" w14:textId="77777777" w:rsidTr="00DC650D">
        <w:trPr>
          <w:cnfStyle w:val="000000100000" w:firstRow="0" w:lastRow="0" w:firstColumn="0" w:lastColumn="0" w:oddVBand="0" w:evenVBand="0" w:oddHBand="1" w:evenHBand="0" w:firstRowFirstColumn="0" w:firstRowLastColumn="0" w:lastRowFirstColumn="0" w:lastRowLastColumn="0"/>
          <w:trHeight w:val="288"/>
        </w:trPr>
        <w:tc>
          <w:tcPr>
            <w:tcW w:w="5329" w:type="dxa"/>
            <w:noWrap/>
            <w:hideMark/>
          </w:tcPr>
          <w:p w14:paraId="392154F3" w14:textId="4EEBB5EF" w:rsidR="00BD6DE9" w:rsidRPr="00E56FCF" w:rsidRDefault="0044789B" w:rsidP="00CE1C1F">
            <w:pPr>
              <w:pStyle w:val="TableText"/>
            </w:pPr>
            <w:hyperlink r:id="rId103" w:history="1">
              <w:r w:rsidR="00BD6DE9" w:rsidRPr="00E56FCF">
                <w:rPr>
                  <w:rStyle w:val="Hyperlink"/>
                </w:rPr>
                <w:t>DOI10.26197/ala.f6a5414f-d4e8-483b-9285-1e40332692e9</w:t>
              </w:r>
            </w:hyperlink>
          </w:p>
        </w:tc>
        <w:tc>
          <w:tcPr>
            <w:tcW w:w="2041" w:type="dxa"/>
            <w:noWrap/>
            <w:hideMark/>
          </w:tcPr>
          <w:p w14:paraId="4EC4CA37" w14:textId="77777777" w:rsidR="00BD6DE9" w:rsidRPr="00E56FCF" w:rsidRDefault="00BD6DE9" w:rsidP="00CE1C1F">
            <w:pPr>
              <w:pStyle w:val="TableText"/>
            </w:pPr>
            <w:r w:rsidRPr="00E56FCF">
              <w:t>2021-03-01 12:10 PM</w:t>
            </w:r>
          </w:p>
        </w:tc>
        <w:tc>
          <w:tcPr>
            <w:tcW w:w="1020" w:type="dxa"/>
            <w:noWrap/>
            <w:hideMark/>
          </w:tcPr>
          <w:p w14:paraId="6E8E74F2" w14:textId="77777777" w:rsidR="00BD6DE9" w:rsidRPr="00E56FCF" w:rsidRDefault="00BD6DE9" w:rsidP="00B8235F">
            <w:pPr>
              <w:pStyle w:val="TableText"/>
              <w:jc w:val="right"/>
            </w:pPr>
            <w:r w:rsidRPr="00E56FCF">
              <w:t>138,884</w:t>
            </w:r>
          </w:p>
        </w:tc>
        <w:tc>
          <w:tcPr>
            <w:tcW w:w="0" w:type="auto"/>
            <w:noWrap/>
            <w:hideMark/>
          </w:tcPr>
          <w:p w14:paraId="6A29675D" w14:textId="77777777" w:rsidR="00BD6DE9" w:rsidRPr="00E56FCF" w:rsidRDefault="00BD6DE9" w:rsidP="00DC650D">
            <w:pPr>
              <w:pStyle w:val="TableText"/>
              <w:ind w:right="113"/>
              <w:jc w:val="right"/>
            </w:pPr>
            <w:r w:rsidRPr="00E56FCF">
              <w:t>52</w:t>
            </w:r>
          </w:p>
        </w:tc>
      </w:tr>
      <w:tr w:rsidR="00BD6DE9" w:rsidRPr="00A241BA" w14:paraId="27A3548A" w14:textId="77777777" w:rsidTr="00DC650D">
        <w:trPr>
          <w:trHeight w:val="288"/>
        </w:trPr>
        <w:tc>
          <w:tcPr>
            <w:tcW w:w="5329" w:type="dxa"/>
            <w:noWrap/>
            <w:hideMark/>
          </w:tcPr>
          <w:p w14:paraId="37DA2F65" w14:textId="43AF739B" w:rsidR="00BD6DE9" w:rsidRPr="00E56FCF" w:rsidRDefault="0044789B" w:rsidP="00CE1C1F">
            <w:pPr>
              <w:pStyle w:val="TableText"/>
            </w:pPr>
            <w:hyperlink r:id="rId104" w:history="1">
              <w:r w:rsidR="00BD6DE9" w:rsidRPr="00E56FCF">
                <w:rPr>
                  <w:rStyle w:val="Hyperlink"/>
                </w:rPr>
                <w:t>DOI10.26197/ala.f7123823-973a-4edf-b653-b6d7cdb12d91</w:t>
              </w:r>
            </w:hyperlink>
          </w:p>
        </w:tc>
        <w:tc>
          <w:tcPr>
            <w:tcW w:w="2041" w:type="dxa"/>
            <w:noWrap/>
            <w:hideMark/>
          </w:tcPr>
          <w:p w14:paraId="4858FC0D" w14:textId="77777777" w:rsidR="00BD6DE9" w:rsidRPr="00E56FCF" w:rsidRDefault="00BD6DE9" w:rsidP="00CE1C1F">
            <w:pPr>
              <w:pStyle w:val="TableText"/>
            </w:pPr>
            <w:r w:rsidRPr="00E56FCF">
              <w:t>2021-03-17 11:35 PM</w:t>
            </w:r>
          </w:p>
        </w:tc>
        <w:tc>
          <w:tcPr>
            <w:tcW w:w="1020" w:type="dxa"/>
            <w:noWrap/>
            <w:hideMark/>
          </w:tcPr>
          <w:p w14:paraId="18CA47B5" w14:textId="77777777" w:rsidR="00BD6DE9" w:rsidRPr="00E56FCF" w:rsidRDefault="00BD6DE9" w:rsidP="00B8235F">
            <w:pPr>
              <w:pStyle w:val="TableText"/>
              <w:jc w:val="right"/>
            </w:pPr>
            <w:r w:rsidRPr="00E56FCF">
              <w:t>316,021</w:t>
            </w:r>
          </w:p>
        </w:tc>
        <w:tc>
          <w:tcPr>
            <w:tcW w:w="0" w:type="auto"/>
            <w:noWrap/>
            <w:hideMark/>
          </w:tcPr>
          <w:p w14:paraId="232D9B16" w14:textId="77777777" w:rsidR="00BD6DE9" w:rsidRPr="00E56FCF" w:rsidRDefault="00BD6DE9" w:rsidP="00DC650D">
            <w:pPr>
              <w:pStyle w:val="TableText"/>
              <w:ind w:right="113"/>
              <w:jc w:val="right"/>
            </w:pPr>
            <w:r w:rsidRPr="00E56FCF">
              <w:t>73</w:t>
            </w:r>
          </w:p>
        </w:tc>
      </w:tr>
      <w:bookmarkEnd w:id="180"/>
      <w:bookmarkEnd w:id="181"/>
    </w:tbl>
    <w:p w14:paraId="78E99AB7" w14:textId="77777777" w:rsidR="00DC650D" w:rsidRDefault="00DC650D" w:rsidP="00DC650D">
      <w:pPr>
        <w:pStyle w:val="BodyText"/>
      </w:pPr>
    </w:p>
    <w:p w14:paraId="4935E2D7" w14:textId="1BE9F1B0" w:rsidR="00DC650D" w:rsidRDefault="00DC650D" w:rsidP="00DC650D">
      <w:pPr>
        <w:pStyle w:val="BodyText"/>
        <w:sectPr w:rsidR="00DC650D" w:rsidSect="00286CCD">
          <w:pgSz w:w="11906" w:h="16838" w:code="9"/>
          <w:pgMar w:top="1134" w:right="1134" w:bottom="1134" w:left="1134" w:header="510" w:footer="624" w:gutter="0"/>
          <w:cols w:space="284"/>
          <w:docGrid w:linePitch="360"/>
        </w:sectPr>
      </w:pPr>
    </w:p>
    <w:p w14:paraId="596F679B" w14:textId="2D42BB82" w:rsidR="009314E8" w:rsidRPr="0086057D" w:rsidRDefault="009314E8">
      <w:pPr>
        <w:pStyle w:val="CaptionTable"/>
      </w:pPr>
      <w:bookmarkStart w:id="184" w:name="_Toc81315203"/>
      <w:r>
        <w:lastRenderedPageBreak/>
        <w:t xml:space="preserve">Table </w:t>
      </w:r>
      <w:r>
        <w:fldChar w:fldCharType="begin"/>
      </w:r>
      <w:r>
        <w:instrText>STYLEREF 9 \s</w:instrText>
      </w:r>
      <w:r>
        <w:fldChar w:fldCharType="separate"/>
      </w:r>
      <w:r w:rsidR="00B849DF">
        <w:rPr>
          <w:noProof/>
        </w:rPr>
        <w:t>A</w:t>
      </w:r>
      <w:r>
        <w:fldChar w:fldCharType="end"/>
      </w:r>
      <w:r>
        <w:t>.</w:t>
      </w:r>
      <w:r>
        <w:fldChar w:fldCharType="begin"/>
      </w:r>
      <w:r>
        <w:instrText>SEQ ApxTable \* ARABIC \s 9</w:instrText>
      </w:r>
      <w:r>
        <w:fldChar w:fldCharType="separate"/>
      </w:r>
      <w:r w:rsidR="00B849DF">
        <w:rPr>
          <w:noProof/>
        </w:rPr>
        <w:t>2</w:t>
      </w:r>
      <w:r>
        <w:fldChar w:fldCharType="end"/>
      </w:r>
      <w:r>
        <w:t xml:space="preserve"> Summary</w:t>
      </w:r>
      <w:r w:rsidRPr="0086057D">
        <w:t xml:space="preserve"> of </w:t>
      </w:r>
      <w:r>
        <w:t>CEWO watering actions with at least one objective related to waterbirds, frogs or other vertebrates (1)</w:t>
      </w:r>
      <w:r w:rsidR="00C922B3">
        <w:t xml:space="preserve">, </w:t>
      </w:r>
      <w:r>
        <w:t>2014</w:t>
      </w:r>
      <w:r w:rsidR="00014C4C">
        <w:t>–</w:t>
      </w:r>
      <w:r>
        <w:t>20</w:t>
      </w:r>
      <w:bookmarkEnd w:id="184"/>
    </w:p>
    <w:tbl>
      <w:tblPr>
        <w:tblStyle w:val="TableCSIRO"/>
        <w:tblW w:w="5043" w:type="pct"/>
        <w:tblInd w:w="-85" w:type="dxa"/>
        <w:tblLayout w:type="fixed"/>
        <w:tblLook w:val="0420" w:firstRow="1" w:lastRow="0" w:firstColumn="0" w:lastColumn="0" w:noHBand="0" w:noVBand="1"/>
      </w:tblPr>
      <w:tblGrid>
        <w:gridCol w:w="2153"/>
        <w:gridCol w:w="3969"/>
        <w:gridCol w:w="955"/>
        <w:gridCol w:w="955"/>
        <w:gridCol w:w="1235"/>
        <w:gridCol w:w="2158"/>
        <w:gridCol w:w="1090"/>
        <w:gridCol w:w="1090"/>
        <w:gridCol w:w="1090"/>
      </w:tblGrid>
      <w:tr w:rsidR="00F67C8A" w:rsidRPr="00DC650D" w14:paraId="775BF239" w14:textId="77777777" w:rsidTr="00902DB6">
        <w:trPr>
          <w:cnfStyle w:val="100000000000" w:firstRow="1" w:lastRow="0" w:firstColumn="0" w:lastColumn="0" w:oddVBand="0" w:evenVBand="0" w:oddHBand="0" w:evenHBand="0" w:firstRowFirstColumn="0" w:firstRowLastColumn="0" w:lastRowFirstColumn="0" w:lastRowLastColumn="0"/>
          <w:trHeight w:val="446"/>
          <w:tblHeader/>
        </w:trPr>
        <w:tc>
          <w:tcPr>
            <w:tcW w:w="2153" w:type="dxa"/>
            <w:noWrap/>
            <w:hideMark/>
          </w:tcPr>
          <w:p w14:paraId="3316E585" w14:textId="77777777" w:rsidR="00BD6DE9" w:rsidRPr="00DC650D" w:rsidRDefault="00BD6DE9" w:rsidP="00DC650D">
            <w:pPr>
              <w:pStyle w:val="ColumnHeading"/>
              <w:rPr>
                <w:b/>
                <w:bCs w:val="0"/>
              </w:rPr>
            </w:pPr>
            <w:r w:rsidRPr="00DC650D">
              <w:rPr>
                <w:b/>
                <w:bCs w:val="0"/>
              </w:rPr>
              <w:t>Surface water region</w:t>
            </w:r>
          </w:p>
        </w:tc>
        <w:tc>
          <w:tcPr>
            <w:tcW w:w="3969" w:type="dxa"/>
            <w:noWrap/>
            <w:hideMark/>
          </w:tcPr>
          <w:p w14:paraId="106FFE7B" w14:textId="4BE516AC" w:rsidR="00BD6DE9" w:rsidRPr="00DC650D" w:rsidRDefault="003A0CBA" w:rsidP="00DC650D">
            <w:pPr>
              <w:pStyle w:val="ColumnHeading"/>
              <w:rPr>
                <w:b/>
                <w:bCs w:val="0"/>
              </w:rPr>
            </w:pPr>
            <w:r w:rsidRPr="00DC650D">
              <w:rPr>
                <w:b/>
                <w:bCs w:val="0"/>
              </w:rPr>
              <w:t>A</w:t>
            </w:r>
            <w:r w:rsidR="00BD6DE9" w:rsidRPr="00DC650D">
              <w:rPr>
                <w:b/>
                <w:bCs w:val="0"/>
              </w:rPr>
              <w:t>sset</w:t>
            </w:r>
          </w:p>
        </w:tc>
        <w:tc>
          <w:tcPr>
            <w:tcW w:w="955" w:type="dxa"/>
            <w:noWrap/>
            <w:hideMark/>
          </w:tcPr>
          <w:p w14:paraId="33825C06" w14:textId="2C80A6AE" w:rsidR="00BD6DE9" w:rsidRPr="00DC650D" w:rsidRDefault="00BD6DE9" w:rsidP="00DC650D">
            <w:pPr>
              <w:pStyle w:val="ColumnHeading"/>
              <w:rPr>
                <w:b/>
                <w:bCs w:val="0"/>
              </w:rPr>
            </w:pPr>
            <w:r w:rsidRPr="00DC650D">
              <w:rPr>
                <w:b/>
                <w:bCs w:val="0"/>
              </w:rPr>
              <w:t>C</w:t>
            </w:r>
            <w:r w:rsidR="006022F7" w:rsidRPr="00DC650D">
              <w:rPr>
                <w:b/>
                <w:bCs w:val="0"/>
              </w:rPr>
              <w:t>ew</w:t>
            </w:r>
            <w:r w:rsidR="00C8522C" w:rsidRPr="00DC650D">
              <w:rPr>
                <w:b/>
                <w:bCs w:val="0"/>
              </w:rPr>
              <w:br/>
            </w:r>
            <w:r w:rsidRPr="00DC650D">
              <w:rPr>
                <w:b/>
                <w:bCs w:val="0"/>
              </w:rPr>
              <w:t>(ML)</w:t>
            </w:r>
          </w:p>
        </w:tc>
        <w:tc>
          <w:tcPr>
            <w:tcW w:w="955" w:type="dxa"/>
            <w:noWrap/>
            <w:hideMark/>
          </w:tcPr>
          <w:p w14:paraId="2B111385" w14:textId="77777777" w:rsidR="00BD6DE9" w:rsidRPr="00DC650D" w:rsidRDefault="00BD6DE9" w:rsidP="00DC650D">
            <w:pPr>
              <w:pStyle w:val="ColumnHeading"/>
              <w:rPr>
                <w:b/>
                <w:bCs w:val="0"/>
              </w:rPr>
            </w:pPr>
            <w:r w:rsidRPr="00DC650D">
              <w:rPr>
                <w:b/>
                <w:bCs w:val="0"/>
              </w:rPr>
              <w:t xml:space="preserve">Total (ML) </w:t>
            </w:r>
          </w:p>
        </w:tc>
        <w:tc>
          <w:tcPr>
            <w:tcW w:w="1235" w:type="dxa"/>
            <w:noWrap/>
            <w:hideMark/>
          </w:tcPr>
          <w:p w14:paraId="492697C7" w14:textId="77777777" w:rsidR="00BD6DE9" w:rsidRPr="00DC650D" w:rsidRDefault="00BD6DE9" w:rsidP="00DC650D">
            <w:pPr>
              <w:pStyle w:val="ColumnHeading"/>
              <w:rPr>
                <w:b/>
                <w:bCs w:val="0"/>
              </w:rPr>
            </w:pPr>
            <w:r w:rsidRPr="00DC650D">
              <w:rPr>
                <w:b/>
                <w:bCs w:val="0"/>
              </w:rPr>
              <w:t>Start date</w:t>
            </w:r>
          </w:p>
        </w:tc>
        <w:tc>
          <w:tcPr>
            <w:tcW w:w="2158" w:type="dxa"/>
            <w:noWrap/>
            <w:hideMark/>
          </w:tcPr>
          <w:p w14:paraId="68998B8D" w14:textId="1484D674" w:rsidR="00BD6DE9" w:rsidRPr="00DC650D" w:rsidRDefault="00BD6DE9" w:rsidP="00DC650D">
            <w:pPr>
              <w:pStyle w:val="ColumnHeading"/>
              <w:rPr>
                <w:b/>
                <w:bCs w:val="0"/>
              </w:rPr>
            </w:pPr>
            <w:r w:rsidRPr="00DC650D">
              <w:rPr>
                <w:b/>
                <w:bCs w:val="0"/>
              </w:rPr>
              <w:t>Flow component</w:t>
            </w:r>
          </w:p>
        </w:tc>
        <w:tc>
          <w:tcPr>
            <w:tcW w:w="1090" w:type="dxa"/>
            <w:noWrap/>
            <w:hideMark/>
          </w:tcPr>
          <w:p w14:paraId="658B8D64" w14:textId="0754691B" w:rsidR="00BD6DE9" w:rsidRPr="00DC650D" w:rsidRDefault="00BD6DE9" w:rsidP="008757C3">
            <w:pPr>
              <w:pStyle w:val="ColumnHeading"/>
              <w:rPr>
                <w:b/>
                <w:bCs w:val="0"/>
              </w:rPr>
            </w:pPr>
            <w:r w:rsidRPr="00DC650D">
              <w:rPr>
                <w:b/>
                <w:bCs w:val="0"/>
              </w:rPr>
              <w:t>Waterbirds</w:t>
            </w:r>
          </w:p>
        </w:tc>
        <w:tc>
          <w:tcPr>
            <w:tcW w:w="1090" w:type="dxa"/>
            <w:noWrap/>
            <w:hideMark/>
          </w:tcPr>
          <w:p w14:paraId="35BC281F" w14:textId="47A749CE" w:rsidR="00BD6DE9" w:rsidRPr="00DC650D" w:rsidRDefault="006022F7" w:rsidP="008757C3">
            <w:pPr>
              <w:pStyle w:val="ColumnHeading"/>
              <w:rPr>
                <w:b/>
                <w:bCs w:val="0"/>
              </w:rPr>
            </w:pPr>
            <w:r w:rsidRPr="00DC650D">
              <w:rPr>
                <w:b/>
                <w:bCs w:val="0"/>
              </w:rPr>
              <w:t>F</w:t>
            </w:r>
            <w:r w:rsidR="00BD6DE9" w:rsidRPr="00DC650D">
              <w:rPr>
                <w:b/>
                <w:bCs w:val="0"/>
              </w:rPr>
              <w:t>rogs</w:t>
            </w:r>
          </w:p>
        </w:tc>
        <w:tc>
          <w:tcPr>
            <w:tcW w:w="1090" w:type="dxa"/>
          </w:tcPr>
          <w:p w14:paraId="0E5BEB3B" w14:textId="270EECA2" w:rsidR="00BD6DE9" w:rsidRPr="00DC650D" w:rsidRDefault="006022F7" w:rsidP="008757C3">
            <w:pPr>
              <w:pStyle w:val="ColumnHeading"/>
              <w:rPr>
                <w:b/>
                <w:bCs w:val="0"/>
              </w:rPr>
            </w:pPr>
            <w:r w:rsidRPr="00DC650D">
              <w:rPr>
                <w:b/>
                <w:bCs w:val="0"/>
              </w:rPr>
              <w:t>O</w:t>
            </w:r>
            <w:r w:rsidR="00BD6DE9" w:rsidRPr="00DC650D">
              <w:rPr>
                <w:b/>
                <w:bCs w:val="0"/>
              </w:rPr>
              <w:t xml:space="preserve">ther </w:t>
            </w:r>
            <w:r w:rsidRPr="00DC650D">
              <w:rPr>
                <w:b/>
                <w:bCs w:val="0"/>
              </w:rPr>
              <w:t>v</w:t>
            </w:r>
            <w:r w:rsidR="00BD6DE9" w:rsidRPr="00DC650D">
              <w:rPr>
                <w:b/>
                <w:bCs w:val="0"/>
              </w:rPr>
              <w:t>ertebrates</w:t>
            </w:r>
          </w:p>
        </w:tc>
      </w:tr>
      <w:tr w:rsidR="005004EC" w:rsidRPr="006E628D" w14:paraId="3CD3B02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CCF4DE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hideMark/>
          </w:tcPr>
          <w:p w14:paraId="27ECBFE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Dumaresq</w:t>
            </w:r>
            <w:r>
              <w:rPr>
                <w:rFonts w:asciiTheme="minorHAnsi" w:eastAsia="Times New Roman" w:hAnsiTheme="minorHAnsi" w:cstheme="minorHAnsi"/>
                <w:szCs w:val="18"/>
              </w:rPr>
              <w:t>–</w:t>
            </w:r>
            <w:r w:rsidRPr="006E628D">
              <w:rPr>
                <w:rFonts w:asciiTheme="minorHAnsi" w:eastAsia="Times New Roman" w:hAnsiTheme="minorHAnsi" w:cstheme="minorHAnsi"/>
                <w:szCs w:val="18"/>
              </w:rPr>
              <w:t>Macintyre River and Fringing Wetlands</w:t>
            </w:r>
          </w:p>
        </w:tc>
        <w:tc>
          <w:tcPr>
            <w:tcW w:w="955" w:type="dxa"/>
            <w:noWrap/>
            <w:hideMark/>
          </w:tcPr>
          <w:p w14:paraId="408A0B9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234.9</w:t>
            </w:r>
          </w:p>
        </w:tc>
        <w:tc>
          <w:tcPr>
            <w:tcW w:w="955" w:type="dxa"/>
            <w:noWrap/>
            <w:hideMark/>
          </w:tcPr>
          <w:p w14:paraId="0AEB1BB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234.9</w:t>
            </w:r>
          </w:p>
        </w:tc>
        <w:tc>
          <w:tcPr>
            <w:tcW w:w="1235" w:type="dxa"/>
            <w:noWrap/>
            <w:hideMark/>
          </w:tcPr>
          <w:p w14:paraId="7893D58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26/08/2015</w:t>
            </w:r>
          </w:p>
        </w:tc>
        <w:tc>
          <w:tcPr>
            <w:tcW w:w="2158" w:type="dxa"/>
            <w:noWrap/>
            <w:hideMark/>
          </w:tcPr>
          <w:p w14:paraId="5A72D0B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01BECDE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0FED2E2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911040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201753B" w14:textId="77777777" w:rsidTr="00902DB6">
        <w:tc>
          <w:tcPr>
            <w:tcW w:w="2153" w:type="dxa"/>
            <w:noWrap/>
            <w:hideMark/>
          </w:tcPr>
          <w:p w14:paraId="2019591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hideMark/>
          </w:tcPr>
          <w:p w14:paraId="077C163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Dumaresq</w:t>
            </w:r>
            <w:r>
              <w:rPr>
                <w:rFonts w:asciiTheme="minorHAnsi" w:eastAsia="Times New Roman" w:hAnsiTheme="minorHAnsi" w:cstheme="minorHAnsi"/>
                <w:szCs w:val="18"/>
              </w:rPr>
              <w:t>–</w:t>
            </w:r>
            <w:r w:rsidRPr="006E628D">
              <w:rPr>
                <w:rFonts w:asciiTheme="minorHAnsi" w:eastAsia="Times New Roman" w:hAnsiTheme="minorHAnsi" w:cstheme="minorHAnsi"/>
                <w:szCs w:val="18"/>
              </w:rPr>
              <w:t>Macintyre River and Fringing Wetlands</w:t>
            </w:r>
          </w:p>
        </w:tc>
        <w:tc>
          <w:tcPr>
            <w:tcW w:w="955" w:type="dxa"/>
            <w:noWrap/>
            <w:hideMark/>
          </w:tcPr>
          <w:p w14:paraId="3E6DC2D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243.5</w:t>
            </w:r>
          </w:p>
        </w:tc>
        <w:tc>
          <w:tcPr>
            <w:tcW w:w="955" w:type="dxa"/>
            <w:noWrap/>
            <w:hideMark/>
          </w:tcPr>
          <w:p w14:paraId="13D8205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243.5</w:t>
            </w:r>
          </w:p>
        </w:tc>
        <w:tc>
          <w:tcPr>
            <w:tcW w:w="1235" w:type="dxa"/>
            <w:noWrap/>
            <w:hideMark/>
          </w:tcPr>
          <w:p w14:paraId="655DCE4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7/11/2015</w:t>
            </w:r>
          </w:p>
        </w:tc>
        <w:tc>
          <w:tcPr>
            <w:tcW w:w="2158" w:type="dxa"/>
            <w:noWrap/>
            <w:hideMark/>
          </w:tcPr>
          <w:p w14:paraId="5AC01C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1721242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6D74D76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677EE6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440F7A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7CFB18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hideMark/>
          </w:tcPr>
          <w:p w14:paraId="47E4C5B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Dumaresq</w:t>
            </w:r>
            <w:r>
              <w:rPr>
                <w:rFonts w:asciiTheme="minorHAnsi" w:eastAsia="Times New Roman" w:hAnsiTheme="minorHAnsi" w:cstheme="minorHAnsi"/>
                <w:szCs w:val="18"/>
              </w:rPr>
              <w:t>–</w:t>
            </w:r>
            <w:r w:rsidRPr="006E628D">
              <w:rPr>
                <w:rFonts w:asciiTheme="minorHAnsi" w:eastAsia="Times New Roman" w:hAnsiTheme="minorHAnsi" w:cstheme="minorHAnsi"/>
                <w:szCs w:val="18"/>
              </w:rPr>
              <w:t>Macintyre River and Fringing Wetlands</w:t>
            </w:r>
          </w:p>
        </w:tc>
        <w:tc>
          <w:tcPr>
            <w:tcW w:w="955" w:type="dxa"/>
            <w:noWrap/>
            <w:hideMark/>
          </w:tcPr>
          <w:p w14:paraId="2E81FFA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137.1</w:t>
            </w:r>
          </w:p>
        </w:tc>
        <w:tc>
          <w:tcPr>
            <w:tcW w:w="955" w:type="dxa"/>
            <w:noWrap/>
            <w:hideMark/>
          </w:tcPr>
          <w:p w14:paraId="4C38B0E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137.1</w:t>
            </w:r>
          </w:p>
        </w:tc>
        <w:tc>
          <w:tcPr>
            <w:tcW w:w="1235" w:type="dxa"/>
            <w:noWrap/>
            <w:hideMark/>
          </w:tcPr>
          <w:p w14:paraId="35E6AF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1/02/2016</w:t>
            </w:r>
          </w:p>
        </w:tc>
        <w:tc>
          <w:tcPr>
            <w:tcW w:w="2158" w:type="dxa"/>
            <w:noWrap/>
            <w:hideMark/>
          </w:tcPr>
          <w:p w14:paraId="6DE50D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073BB32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18551FA9"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4AC623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C079620" w14:textId="77777777" w:rsidTr="00902DB6">
        <w:tc>
          <w:tcPr>
            <w:tcW w:w="2153" w:type="dxa"/>
            <w:noWrap/>
          </w:tcPr>
          <w:p w14:paraId="3B699E6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5DEFB6D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Dumaresq</w:t>
            </w:r>
            <w:r>
              <w:rPr>
                <w:rFonts w:asciiTheme="minorHAnsi" w:eastAsia="Times New Roman" w:hAnsiTheme="minorHAnsi" w:cstheme="minorHAnsi"/>
                <w:szCs w:val="18"/>
              </w:rPr>
              <w:t>–</w:t>
            </w:r>
            <w:r w:rsidRPr="006E628D">
              <w:rPr>
                <w:rFonts w:asciiTheme="minorHAnsi" w:eastAsia="Times New Roman" w:hAnsiTheme="minorHAnsi" w:cstheme="minorHAnsi"/>
                <w:szCs w:val="18"/>
              </w:rPr>
              <w:t>Macintyre River and Fringing Wetlands</w:t>
            </w:r>
          </w:p>
        </w:tc>
        <w:tc>
          <w:tcPr>
            <w:tcW w:w="955" w:type="dxa"/>
            <w:noWrap/>
          </w:tcPr>
          <w:p w14:paraId="5046C1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3252.0</w:t>
            </w:r>
          </w:p>
        </w:tc>
        <w:tc>
          <w:tcPr>
            <w:tcW w:w="955" w:type="dxa"/>
            <w:noWrap/>
          </w:tcPr>
          <w:p w14:paraId="45810D0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3252.0</w:t>
            </w:r>
          </w:p>
        </w:tc>
        <w:tc>
          <w:tcPr>
            <w:tcW w:w="1235" w:type="dxa"/>
            <w:noWrap/>
          </w:tcPr>
          <w:p w14:paraId="02DE61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26/09/2017</w:t>
            </w:r>
          </w:p>
        </w:tc>
        <w:tc>
          <w:tcPr>
            <w:tcW w:w="2158" w:type="dxa"/>
            <w:noWrap/>
          </w:tcPr>
          <w:p w14:paraId="284495B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6A301DF7" w14:textId="77777777" w:rsidR="005004EC" w:rsidRPr="006E628D" w:rsidRDefault="005004EC" w:rsidP="008757C3">
            <w:pPr>
              <w:pStyle w:val="TableText"/>
              <w:jc w:val="center"/>
              <w:rPr>
                <w:rFonts w:eastAsia="Times New Roman" w:cstheme="minorHAnsi"/>
                <w:szCs w:val="18"/>
              </w:rPr>
            </w:pPr>
          </w:p>
        </w:tc>
        <w:tc>
          <w:tcPr>
            <w:tcW w:w="1090" w:type="dxa"/>
            <w:noWrap/>
          </w:tcPr>
          <w:p w14:paraId="52FA7C13" w14:textId="77777777" w:rsidR="005004EC" w:rsidRPr="006E628D" w:rsidRDefault="005004EC" w:rsidP="008757C3">
            <w:pPr>
              <w:pStyle w:val="TableText"/>
              <w:jc w:val="center"/>
              <w:rPr>
                <w:rFonts w:eastAsia="Times New Roman" w:cstheme="minorHAnsi"/>
                <w:szCs w:val="18"/>
              </w:rPr>
            </w:pPr>
          </w:p>
        </w:tc>
        <w:tc>
          <w:tcPr>
            <w:tcW w:w="1090" w:type="dxa"/>
          </w:tcPr>
          <w:p w14:paraId="6E76BB98"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2A2C77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A1736A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57983CC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Mollonie River</w:t>
            </w:r>
          </w:p>
        </w:tc>
        <w:tc>
          <w:tcPr>
            <w:tcW w:w="955" w:type="dxa"/>
            <w:noWrap/>
          </w:tcPr>
          <w:p w14:paraId="0661245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4651.0</w:t>
            </w:r>
          </w:p>
        </w:tc>
        <w:tc>
          <w:tcPr>
            <w:tcW w:w="955" w:type="dxa"/>
            <w:noWrap/>
          </w:tcPr>
          <w:p w14:paraId="57BB18D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4651.0</w:t>
            </w:r>
          </w:p>
        </w:tc>
        <w:tc>
          <w:tcPr>
            <w:tcW w:w="1235" w:type="dxa"/>
            <w:noWrap/>
          </w:tcPr>
          <w:p w14:paraId="3FB482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18/12/2019</w:t>
            </w:r>
          </w:p>
        </w:tc>
        <w:tc>
          <w:tcPr>
            <w:tcW w:w="2158" w:type="dxa"/>
            <w:noWrap/>
          </w:tcPr>
          <w:p w14:paraId="0AF816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 fresh, bankfull</w:t>
            </w:r>
          </w:p>
        </w:tc>
        <w:tc>
          <w:tcPr>
            <w:tcW w:w="1090" w:type="dxa"/>
            <w:noWrap/>
          </w:tcPr>
          <w:p w14:paraId="6A79566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4BF4BB7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6C9468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7AD8D8F7" w14:textId="77777777" w:rsidTr="00902DB6">
        <w:tc>
          <w:tcPr>
            <w:tcW w:w="2153" w:type="dxa"/>
            <w:noWrap/>
            <w:hideMark/>
          </w:tcPr>
          <w:p w14:paraId="69CBCD3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hideMark/>
          </w:tcPr>
          <w:p w14:paraId="4A8CA9D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Moonie River and Fringing Wetlands</w:t>
            </w:r>
          </w:p>
        </w:tc>
        <w:tc>
          <w:tcPr>
            <w:tcW w:w="955" w:type="dxa"/>
            <w:noWrap/>
            <w:hideMark/>
          </w:tcPr>
          <w:p w14:paraId="115CAEC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955" w:type="dxa"/>
            <w:noWrap/>
            <w:hideMark/>
          </w:tcPr>
          <w:p w14:paraId="2BA9733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1235" w:type="dxa"/>
            <w:noWrap/>
            <w:hideMark/>
          </w:tcPr>
          <w:p w14:paraId="1EB6C36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28/08/2015</w:t>
            </w:r>
          </w:p>
        </w:tc>
        <w:tc>
          <w:tcPr>
            <w:tcW w:w="2158" w:type="dxa"/>
            <w:noWrap/>
            <w:hideMark/>
          </w:tcPr>
          <w:p w14:paraId="6474056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51FF8A2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53648057"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519C78F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CF350C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C08820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1D7027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Moonie River and fringing wetlands</w:t>
            </w:r>
          </w:p>
        </w:tc>
        <w:tc>
          <w:tcPr>
            <w:tcW w:w="955" w:type="dxa"/>
            <w:noWrap/>
          </w:tcPr>
          <w:p w14:paraId="7295CFB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1415.0</w:t>
            </w:r>
          </w:p>
        </w:tc>
        <w:tc>
          <w:tcPr>
            <w:tcW w:w="955" w:type="dxa"/>
            <w:noWrap/>
          </w:tcPr>
          <w:p w14:paraId="784F9F8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1415.0</w:t>
            </w:r>
          </w:p>
        </w:tc>
        <w:tc>
          <w:tcPr>
            <w:tcW w:w="1235" w:type="dxa"/>
            <w:noWrap/>
          </w:tcPr>
          <w:p w14:paraId="21A934C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25/08/2016</w:t>
            </w:r>
          </w:p>
        </w:tc>
        <w:tc>
          <w:tcPr>
            <w:tcW w:w="2158" w:type="dxa"/>
            <w:noWrap/>
          </w:tcPr>
          <w:p w14:paraId="735970B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945AA1E" w14:textId="77777777" w:rsidR="005004EC" w:rsidRPr="006E628D" w:rsidRDefault="005004EC" w:rsidP="008757C3">
            <w:pPr>
              <w:pStyle w:val="TableText"/>
              <w:jc w:val="center"/>
              <w:rPr>
                <w:rFonts w:eastAsia="Times New Roman" w:cstheme="minorHAnsi"/>
                <w:szCs w:val="18"/>
              </w:rPr>
            </w:pPr>
          </w:p>
        </w:tc>
        <w:tc>
          <w:tcPr>
            <w:tcW w:w="1090" w:type="dxa"/>
            <w:noWrap/>
          </w:tcPr>
          <w:p w14:paraId="109C1D23" w14:textId="77777777" w:rsidR="005004EC" w:rsidRPr="006E628D" w:rsidRDefault="005004EC" w:rsidP="008757C3">
            <w:pPr>
              <w:pStyle w:val="TableText"/>
              <w:jc w:val="center"/>
              <w:rPr>
                <w:rFonts w:eastAsia="Times New Roman" w:cstheme="minorHAnsi"/>
                <w:szCs w:val="18"/>
              </w:rPr>
            </w:pPr>
          </w:p>
        </w:tc>
        <w:tc>
          <w:tcPr>
            <w:tcW w:w="1090" w:type="dxa"/>
          </w:tcPr>
          <w:p w14:paraId="50169231"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D0325C2" w14:textId="77777777" w:rsidTr="00902DB6">
        <w:tc>
          <w:tcPr>
            <w:tcW w:w="2153" w:type="dxa"/>
            <w:noWrap/>
          </w:tcPr>
          <w:p w14:paraId="6D6E6FC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40C319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Moonie River and Fringing Wetlands</w:t>
            </w:r>
          </w:p>
        </w:tc>
        <w:tc>
          <w:tcPr>
            <w:tcW w:w="955" w:type="dxa"/>
            <w:noWrap/>
          </w:tcPr>
          <w:p w14:paraId="17C1DF1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1106.3</w:t>
            </w:r>
          </w:p>
        </w:tc>
        <w:tc>
          <w:tcPr>
            <w:tcW w:w="955" w:type="dxa"/>
            <w:noWrap/>
          </w:tcPr>
          <w:p w14:paraId="0397198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1106.3</w:t>
            </w:r>
          </w:p>
        </w:tc>
        <w:tc>
          <w:tcPr>
            <w:tcW w:w="1235" w:type="dxa"/>
            <w:noWrap/>
          </w:tcPr>
          <w:p w14:paraId="56BAB9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21/10/2017</w:t>
            </w:r>
          </w:p>
        </w:tc>
        <w:tc>
          <w:tcPr>
            <w:tcW w:w="2158" w:type="dxa"/>
            <w:noWrap/>
          </w:tcPr>
          <w:p w14:paraId="5465170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531018B" w14:textId="77777777" w:rsidR="005004EC" w:rsidRPr="006E628D" w:rsidRDefault="005004EC" w:rsidP="008757C3">
            <w:pPr>
              <w:pStyle w:val="TableText"/>
              <w:jc w:val="center"/>
              <w:rPr>
                <w:rFonts w:eastAsia="Times New Roman" w:cstheme="minorHAnsi"/>
                <w:szCs w:val="18"/>
              </w:rPr>
            </w:pPr>
          </w:p>
        </w:tc>
        <w:tc>
          <w:tcPr>
            <w:tcW w:w="1090" w:type="dxa"/>
            <w:noWrap/>
          </w:tcPr>
          <w:p w14:paraId="04150C77" w14:textId="77777777" w:rsidR="005004EC" w:rsidRPr="006E628D" w:rsidRDefault="005004EC" w:rsidP="008757C3">
            <w:pPr>
              <w:pStyle w:val="TableText"/>
              <w:jc w:val="center"/>
              <w:rPr>
                <w:rFonts w:eastAsia="Times New Roman" w:cstheme="minorHAnsi"/>
                <w:szCs w:val="18"/>
              </w:rPr>
            </w:pPr>
          </w:p>
        </w:tc>
        <w:tc>
          <w:tcPr>
            <w:tcW w:w="1090" w:type="dxa"/>
          </w:tcPr>
          <w:p w14:paraId="368BD1FA"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A12111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CCC57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763EC87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Moonie River and Fringing Wetlands</w:t>
            </w:r>
          </w:p>
        </w:tc>
        <w:tc>
          <w:tcPr>
            <w:tcW w:w="955" w:type="dxa"/>
            <w:noWrap/>
          </w:tcPr>
          <w:p w14:paraId="619C875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1217.0</w:t>
            </w:r>
          </w:p>
        </w:tc>
        <w:tc>
          <w:tcPr>
            <w:tcW w:w="955" w:type="dxa"/>
            <w:noWrap/>
          </w:tcPr>
          <w:p w14:paraId="4D0205C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1217.0</w:t>
            </w:r>
          </w:p>
        </w:tc>
        <w:tc>
          <w:tcPr>
            <w:tcW w:w="1235" w:type="dxa"/>
            <w:noWrap/>
          </w:tcPr>
          <w:p w14:paraId="61A47AF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3/02/2018</w:t>
            </w:r>
          </w:p>
        </w:tc>
        <w:tc>
          <w:tcPr>
            <w:tcW w:w="2158" w:type="dxa"/>
            <w:noWrap/>
          </w:tcPr>
          <w:p w14:paraId="7E0DF6C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8C0E7BD" w14:textId="77777777" w:rsidR="005004EC" w:rsidRPr="006E628D" w:rsidRDefault="005004EC" w:rsidP="008757C3">
            <w:pPr>
              <w:pStyle w:val="TableText"/>
              <w:jc w:val="center"/>
              <w:rPr>
                <w:rFonts w:eastAsia="Times New Roman" w:cstheme="minorHAnsi"/>
                <w:szCs w:val="18"/>
              </w:rPr>
            </w:pPr>
          </w:p>
        </w:tc>
        <w:tc>
          <w:tcPr>
            <w:tcW w:w="1090" w:type="dxa"/>
            <w:noWrap/>
          </w:tcPr>
          <w:p w14:paraId="1B872763" w14:textId="77777777" w:rsidR="005004EC" w:rsidRPr="006E628D" w:rsidRDefault="005004EC" w:rsidP="008757C3">
            <w:pPr>
              <w:pStyle w:val="TableText"/>
              <w:jc w:val="center"/>
              <w:rPr>
                <w:rFonts w:eastAsia="Times New Roman" w:cstheme="minorHAnsi"/>
                <w:szCs w:val="18"/>
              </w:rPr>
            </w:pPr>
          </w:p>
        </w:tc>
        <w:tc>
          <w:tcPr>
            <w:tcW w:w="1090" w:type="dxa"/>
          </w:tcPr>
          <w:p w14:paraId="2AFEBFD5"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C236D3D" w14:textId="77777777" w:rsidTr="00902DB6">
        <w:tc>
          <w:tcPr>
            <w:tcW w:w="2153" w:type="dxa"/>
            <w:noWrap/>
          </w:tcPr>
          <w:p w14:paraId="722585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Border Rivers</w:t>
            </w:r>
          </w:p>
        </w:tc>
        <w:tc>
          <w:tcPr>
            <w:tcW w:w="3969" w:type="dxa"/>
            <w:noWrap/>
          </w:tcPr>
          <w:p w14:paraId="2491A8A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Macintyre Brook and fringing wetlands</w:t>
            </w:r>
          </w:p>
        </w:tc>
        <w:tc>
          <w:tcPr>
            <w:tcW w:w="955" w:type="dxa"/>
            <w:noWrap/>
          </w:tcPr>
          <w:p w14:paraId="02FEF60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919.2</w:t>
            </w:r>
          </w:p>
        </w:tc>
        <w:tc>
          <w:tcPr>
            <w:tcW w:w="955" w:type="dxa"/>
            <w:noWrap/>
          </w:tcPr>
          <w:p w14:paraId="0A31B76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919.2</w:t>
            </w:r>
          </w:p>
        </w:tc>
        <w:tc>
          <w:tcPr>
            <w:tcW w:w="1235" w:type="dxa"/>
            <w:noWrap/>
          </w:tcPr>
          <w:p w14:paraId="30558EC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19/09/2016</w:t>
            </w:r>
          </w:p>
        </w:tc>
        <w:tc>
          <w:tcPr>
            <w:tcW w:w="2158" w:type="dxa"/>
            <w:noWrap/>
          </w:tcPr>
          <w:p w14:paraId="5D529CF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55D2515" w14:textId="77777777" w:rsidR="005004EC" w:rsidRPr="006E628D" w:rsidRDefault="005004EC" w:rsidP="008757C3">
            <w:pPr>
              <w:pStyle w:val="TableText"/>
              <w:jc w:val="center"/>
              <w:rPr>
                <w:rFonts w:eastAsia="Times New Roman" w:cstheme="minorHAnsi"/>
                <w:szCs w:val="18"/>
              </w:rPr>
            </w:pPr>
          </w:p>
        </w:tc>
        <w:tc>
          <w:tcPr>
            <w:tcW w:w="1090" w:type="dxa"/>
            <w:noWrap/>
          </w:tcPr>
          <w:p w14:paraId="21647B56" w14:textId="77777777" w:rsidR="005004EC" w:rsidRPr="006E628D" w:rsidRDefault="005004EC" w:rsidP="008757C3">
            <w:pPr>
              <w:pStyle w:val="TableText"/>
              <w:jc w:val="center"/>
              <w:rPr>
                <w:rFonts w:eastAsia="Times New Roman" w:cstheme="minorHAnsi"/>
                <w:szCs w:val="18"/>
              </w:rPr>
            </w:pPr>
          </w:p>
        </w:tc>
        <w:tc>
          <w:tcPr>
            <w:tcW w:w="1090" w:type="dxa"/>
          </w:tcPr>
          <w:p w14:paraId="26DC4A84"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4398B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6229B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Broken</w:t>
            </w:r>
          </w:p>
        </w:tc>
        <w:tc>
          <w:tcPr>
            <w:tcW w:w="3969" w:type="dxa"/>
            <w:noWrap/>
          </w:tcPr>
          <w:p w14:paraId="18AE654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Broken Creek</w:t>
            </w:r>
          </w:p>
        </w:tc>
        <w:tc>
          <w:tcPr>
            <w:tcW w:w="955" w:type="dxa"/>
            <w:noWrap/>
          </w:tcPr>
          <w:p w14:paraId="756EF96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3468.0</w:t>
            </w:r>
          </w:p>
        </w:tc>
        <w:tc>
          <w:tcPr>
            <w:tcW w:w="955" w:type="dxa"/>
            <w:noWrap/>
          </w:tcPr>
          <w:p w14:paraId="3D62C44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3637.0</w:t>
            </w:r>
          </w:p>
        </w:tc>
        <w:tc>
          <w:tcPr>
            <w:tcW w:w="1235" w:type="dxa"/>
            <w:noWrap/>
          </w:tcPr>
          <w:p w14:paraId="110FB16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9/08/2018</w:t>
            </w:r>
          </w:p>
        </w:tc>
        <w:tc>
          <w:tcPr>
            <w:tcW w:w="2158" w:type="dxa"/>
            <w:noWrap/>
          </w:tcPr>
          <w:p w14:paraId="22149FD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C43FD0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74DCE4E" w14:textId="77777777" w:rsidR="005004EC" w:rsidRPr="006E628D" w:rsidRDefault="005004EC" w:rsidP="008757C3">
            <w:pPr>
              <w:pStyle w:val="TableText"/>
              <w:jc w:val="center"/>
              <w:rPr>
                <w:rFonts w:eastAsia="Times New Roman" w:cstheme="minorHAnsi"/>
                <w:szCs w:val="18"/>
              </w:rPr>
            </w:pPr>
          </w:p>
        </w:tc>
        <w:tc>
          <w:tcPr>
            <w:tcW w:w="1090" w:type="dxa"/>
          </w:tcPr>
          <w:p w14:paraId="6EF04FFD" w14:textId="77777777" w:rsidR="005004EC" w:rsidRDefault="005004EC" w:rsidP="008757C3">
            <w:pPr>
              <w:pStyle w:val="TableText"/>
              <w:jc w:val="center"/>
              <w:rPr>
                <w:rFonts w:eastAsia="Times New Roman" w:cstheme="minorHAnsi"/>
                <w:szCs w:val="18"/>
              </w:rPr>
            </w:pPr>
          </w:p>
        </w:tc>
      </w:tr>
      <w:tr w:rsidR="005004EC" w:rsidRPr="006E628D" w14:paraId="1C69DD68" w14:textId="77777777" w:rsidTr="00902DB6">
        <w:tc>
          <w:tcPr>
            <w:tcW w:w="2153" w:type="dxa"/>
            <w:noWrap/>
          </w:tcPr>
          <w:p w14:paraId="7EBAF0F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Broken</w:t>
            </w:r>
          </w:p>
        </w:tc>
        <w:tc>
          <w:tcPr>
            <w:tcW w:w="3969" w:type="dxa"/>
            <w:noWrap/>
          </w:tcPr>
          <w:p w14:paraId="64BB586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Broken Creek</w:t>
            </w:r>
          </w:p>
        </w:tc>
        <w:tc>
          <w:tcPr>
            <w:tcW w:w="955" w:type="dxa"/>
            <w:noWrap/>
          </w:tcPr>
          <w:p w14:paraId="023C0AA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19079.0</w:t>
            </w:r>
          </w:p>
        </w:tc>
        <w:tc>
          <w:tcPr>
            <w:tcW w:w="955" w:type="dxa"/>
            <w:noWrap/>
          </w:tcPr>
          <w:p w14:paraId="5471F70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47307.0</w:t>
            </w:r>
          </w:p>
        </w:tc>
        <w:tc>
          <w:tcPr>
            <w:tcW w:w="1235" w:type="dxa"/>
            <w:noWrap/>
          </w:tcPr>
          <w:p w14:paraId="331E5D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1/01/2019</w:t>
            </w:r>
          </w:p>
        </w:tc>
        <w:tc>
          <w:tcPr>
            <w:tcW w:w="2158" w:type="dxa"/>
            <w:noWrap/>
          </w:tcPr>
          <w:p w14:paraId="2F0149E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5F7DFBB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F2F580D" w14:textId="77777777" w:rsidR="005004EC" w:rsidRPr="006E628D" w:rsidRDefault="005004EC" w:rsidP="008757C3">
            <w:pPr>
              <w:pStyle w:val="TableText"/>
              <w:jc w:val="center"/>
              <w:rPr>
                <w:rFonts w:eastAsia="Times New Roman" w:cstheme="minorHAnsi"/>
                <w:szCs w:val="18"/>
              </w:rPr>
            </w:pPr>
          </w:p>
        </w:tc>
        <w:tc>
          <w:tcPr>
            <w:tcW w:w="1090" w:type="dxa"/>
          </w:tcPr>
          <w:p w14:paraId="5651D51F" w14:textId="77777777" w:rsidR="005004EC" w:rsidRDefault="005004EC" w:rsidP="008757C3">
            <w:pPr>
              <w:pStyle w:val="TableText"/>
              <w:jc w:val="center"/>
              <w:rPr>
                <w:rFonts w:eastAsia="Times New Roman" w:cstheme="minorHAnsi"/>
                <w:szCs w:val="18"/>
              </w:rPr>
            </w:pPr>
          </w:p>
        </w:tc>
      </w:tr>
      <w:tr w:rsidR="005004EC" w:rsidRPr="006E628D" w14:paraId="7F4372E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45F9B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Broken</w:t>
            </w:r>
          </w:p>
        </w:tc>
        <w:tc>
          <w:tcPr>
            <w:tcW w:w="3969" w:type="dxa"/>
            <w:noWrap/>
          </w:tcPr>
          <w:p w14:paraId="02E7CF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Broken Creek and fringing wetlands</w:t>
            </w:r>
          </w:p>
        </w:tc>
        <w:tc>
          <w:tcPr>
            <w:tcW w:w="955" w:type="dxa"/>
            <w:noWrap/>
          </w:tcPr>
          <w:p w14:paraId="1205A4D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1226.0</w:t>
            </w:r>
          </w:p>
        </w:tc>
        <w:tc>
          <w:tcPr>
            <w:tcW w:w="955" w:type="dxa"/>
            <w:noWrap/>
          </w:tcPr>
          <w:p w14:paraId="7D9070A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1226.0</w:t>
            </w:r>
          </w:p>
        </w:tc>
        <w:tc>
          <w:tcPr>
            <w:tcW w:w="1235" w:type="dxa"/>
            <w:noWrap/>
          </w:tcPr>
          <w:p w14:paraId="293E33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18/12/2019</w:t>
            </w:r>
          </w:p>
        </w:tc>
        <w:tc>
          <w:tcPr>
            <w:tcW w:w="2158" w:type="dxa"/>
            <w:noWrap/>
          </w:tcPr>
          <w:p w14:paraId="52487D9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w:t>
            </w:r>
          </w:p>
        </w:tc>
        <w:tc>
          <w:tcPr>
            <w:tcW w:w="1090" w:type="dxa"/>
            <w:noWrap/>
          </w:tcPr>
          <w:p w14:paraId="4207209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67AEC3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54C406B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1BBAA185" w14:textId="77777777" w:rsidTr="00902DB6">
        <w:tc>
          <w:tcPr>
            <w:tcW w:w="2153" w:type="dxa"/>
            <w:noWrap/>
          </w:tcPr>
          <w:p w14:paraId="599CC80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Broken</w:t>
            </w:r>
          </w:p>
        </w:tc>
        <w:tc>
          <w:tcPr>
            <w:tcW w:w="3969" w:type="dxa"/>
            <w:noWrap/>
          </w:tcPr>
          <w:p w14:paraId="6EB1F3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Upper Broken Creek</w:t>
            </w:r>
          </w:p>
        </w:tc>
        <w:tc>
          <w:tcPr>
            <w:tcW w:w="955" w:type="dxa"/>
            <w:noWrap/>
          </w:tcPr>
          <w:p w14:paraId="3BE0223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112.0</w:t>
            </w:r>
          </w:p>
        </w:tc>
        <w:tc>
          <w:tcPr>
            <w:tcW w:w="955" w:type="dxa"/>
            <w:noWrap/>
          </w:tcPr>
          <w:p w14:paraId="208CF3A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505.0</w:t>
            </w:r>
          </w:p>
        </w:tc>
        <w:tc>
          <w:tcPr>
            <w:tcW w:w="1235" w:type="dxa"/>
            <w:noWrap/>
          </w:tcPr>
          <w:p w14:paraId="5A6BB0B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9/05/2020</w:t>
            </w:r>
          </w:p>
        </w:tc>
        <w:tc>
          <w:tcPr>
            <w:tcW w:w="2158" w:type="dxa"/>
            <w:noWrap/>
          </w:tcPr>
          <w:p w14:paraId="706864E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w:t>
            </w:r>
          </w:p>
        </w:tc>
        <w:tc>
          <w:tcPr>
            <w:tcW w:w="1090" w:type="dxa"/>
            <w:noWrap/>
          </w:tcPr>
          <w:p w14:paraId="6FF2EF3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55D0FFC1"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DF06E0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6C0C345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1D3390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Broken</w:t>
            </w:r>
          </w:p>
        </w:tc>
        <w:tc>
          <w:tcPr>
            <w:tcW w:w="3969" w:type="dxa"/>
            <w:noWrap/>
          </w:tcPr>
          <w:p w14:paraId="7F3F36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Upper Broken Creek; Moodie Swamp</w:t>
            </w:r>
          </w:p>
        </w:tc>
        <w:tc>
          <w:tcPr>
            <w:tcW w:w="955" w:type="dxa"/>
            <w:noWrap/>
          </w:tcPr>
          <w:p w14:paraId="370D5EF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498.0</w:t>
            </w:r>
          </w:p>
        </w:tc>
        <w:tc>
          <w:tcPr>
            <w:tcW w:w="955" w:type="dxa"/>
            <w:noWrap/>
          </w:tcPr>
          <w:p w14:paraId="170214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1235" w:type="dxa"/>
            <w:noWrap/>
          </w:tcPr>
          <w:p w14:paraId="45DD72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18/04/2018</w:t>
            </w:r>
          </w:p>
        </w:tc>
        <w:tc>
          <w:tcPr>
            <w:tcW w:w="2158" w:type="dxa"/>
            <w:noWrap/>
          </w:tcPr>
          <w:p w14:paraId="5B7C6E1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 Wetland</w:t>
            </w:r>
          </w:p>
        </w:tc>
        <w:tc>
          <w:tcPr>
            <w:tcW w:w="1090" w:type="dxa"/>
            <w:noWrap/>
          </w:tcPr>
          <w:p w14:paraId="4F98005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5519B84" w14:textId="77777777" w:rsidR="005004EC" w:rsidRPr="006E628D" w:rsidRDefault="005004EC" w:rsidP="008757C3">
            <w:pPr>
              <w:pStyle w:val="TableText"/>
              <w:jc w:val="center"/>
              <w:rPr>
                <w:rFonts w:eastAsia="Times New Roman" w:cstheme="minorHAnsi"/>
                <w:szCs w:val="18"/>
              </w:rPr>
            </w:pPr>
          </w:p>
        </w:tc>
        <w:tc>
          <w:tcPr>
            <w:tcW w:w="1090" w:type="dxa"/>
          </w:tcPr>
          <w:p w14:paraId="76C7DA3C" w14:textId="77777777" w:rsidR="005004EC" w:rsidRDefault="005004EC" w:rsidP="008757C3">
            <w:pPr>
              <w:pStyle w:val="TableText"/>
              <w:jc w:val="center"/>
              <w:rPr>
                <w:rFonts w:eastAsia="Times New Roman" w:cstheme="minorHAnsi"/>
                <w:szCs w:val="18"/>
              </w:rPr>
            </w:pPr>
          </w:p>
        </w:tc>
      </w:tr>
      <w:tr w:rsidR="005004EC" w:rsidRPr="006E628D" w14:paraId="5D0DD777" w14:textId="77777777" w:rsidTr="00902DB6">
        <w:tc>
          <w:tcPr>
            <w:tcW w:w="2153" w:type="dxa"/>
            <w:noWrap/>
          </w:tcPr>
          <w:p w14:paraId="2B40FA3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Campaspe</w:t>
            </w:r>
          </w:p>
        </w:tc>
        <w:tc>
          <w:tcPr>
            <w:tcW w:w="3969" w:type="dxa"/>
            <w:noWrap/>
          </w:tcPr>
          <w:p w14:paraId="76CD1A7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Campaspe River</w:t>
            </w:r>
          </w:p>
        </w:tc>
        <w:tc>
          <w:tcPr>
            <w:tcW w:w="955" w:type="dxa"/>
            <w:noWrap/>
          </w:tcPr>
          <w:p w14:paraId="357DA11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1189.0</w:t>
            </w:r>
          </w:p>
        </w:tc>
        <w:tc>
          <w:tcPr>
            <w:tcW w:w="955" w:type="dxa"/>
            <w:noWrap/>
          </w:tcPr>
          <w:p w14:paraId="2F9B043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18260.0</w:t>
            </w:r>
          </w:p>
        </w:tc>
        <w:tc>
          <w:tcPr>
            <w:tcW w:w="1235" w:type="dxa"/>
            <w:noWrap/>
          </w:tcPr>
          <w:p w14:paraId="68FCB5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12/09/2018</w:t>
            </w:r>
          </w:p>
        </w:tc>
        <w:tc>
          <w:tcPr>
            <w:tcW w:w="2158" w:type="dxa"/>
            <w:noWrap/>
          </w:tcPr>
          <w:p w14:paraId="41BE5B7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3EC84E02" w14:textId="77777777" w:rsidR="005004EC" w:rsidRPr="006E628D" w:rsidRDefault="005004EC" w:rsidP="008757C3">
            <w:pPr>
              <w:pStyle w:val="TableText"/>
              <w:jc w:val="center"/>
              <w:rPr>
                <w:rFonts w:eastAsia="Times New Roman" w:cstheme="minorHAnsi"/>
                <w:szCs w:val="18"/>
              </w:rPr>
            </w:pPr>
          </w:p>
        </w:tc>
        <w:tc>
          <w:tcPr>
            <w:tcW w:w="1090" w:type="dxa"/>
            <w:noWrap/>
          </w:tcPr>
          <w:p w14:paraId="256571C7" w14:textId="77777777" w:rsidR="005004EC" w:rsidRPr="006E628D" w:rsidRDefault="005004EC" w:rsidP="008757C3">
            <w:pPr>
              <w:pStyle w:val="TableText"/>
              <w:jc w:val="center"/>
              <w:rPr>
                <w:rFonts w:eastAsia="Times New Roman" w:cstheme="minorHAnsi"/>
                <w:szCs w:val="18"/>
              </w:rPr>
            </w:pPr>
          </w:p>
        </w:tc>
        <w:tc>
          <w:tcPr>
            <w:tcW w:w="1090" w:type="dxa"/>
          </w:tcPr>
          <w:p w14:paraId="3FCAAAF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9125F3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70FD53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Campaspe</w:t>
            </w:r>
          </w:p>
        </w:tc>
        <w:tc>
          <w:tcPr>
            <w:tcW w:w="3969" w:type="dxa"/>
            <w:noWrap/>
          </w:tcPr>
          <w:p w14:paraId="357432F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Campaspe River</w:t>
            </w:r>
          </w:p>
        </w:tc>
        <w:tc>
          <w:tcPr>
            <w:tcW w:w="955" w:type="dxa"/>
            <w:noWrap/>
          </w:tcPr>
          <w:p w14:paraId="45D320C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571.0</w:t>
            </w:r>
          </w:p>
        </w:tc>
        <w:tc>
          <w:tcPr>
            <w:tcW w:w="955" w:type="dxa"/>
            <w:noWrap/>
          </w:tcPr>
          <w:p w14:paraId="4F9DCC0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6975.0</w:t>
            </w:r>
          </w:p>
        </w:tc>
        <w:tc>
          <w:tcPr>
            <w:tcW w:w="1235" w:type="dxa"/>
            <w:noWrap/>
          </w:tcPr>
          <w:p w14:paraId="73A9494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1/12/2019</w:t>
            </w:r>
          </w:p>
        </w:tc>
        <w:tc>
          <w:tcPr>
            <w:tcW w:w="2158" w:type="dxa"/>
            <w:noWrap/>
          </w:tcPr>
          <w:p w14:paraId="406C80E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w:t>
            </w:r>
          </w:p>
        </w:tc>
        <w:tc>
          <w:tcPr>
            <w:tcW w:w="1090" w:type="dxa"/>
            <w:noWrap/>
          </w:tcPr>
          <w:p w14:paraId="1D9B126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611D375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8E089C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2EC2BEF9" w14:textId="77777777" w:rsidTr="00902DB6">
        <w:tc>
          <w:tcPr>
            <w:tcW w:w="2153" w:type="dxa"/>
            <w:noWrap/>
            <w:hideMark/>
          </w:tcPr>
          <w:p w14:paraId="70DBF5E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41769E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Barham Lake</w:t>
            </w:r>
          </w:p>
        </w:tc>
        <w:tc>
          <w:tcPr>
            <w:tcW w:w="955" w:type="dxa"/>
            <w:noWrap/>
            <w:hideMark/>
          </w:tcPr>
          <w:p w14:paraId="7EB320F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115.0</w:t>
            </w:r>
          </w:p>
        </w:tc>
        <w:tc>
          <w:tcPr>
            <w:tcW w:w="955" w:type="dxa"/>
            <w:noWrap/>
            <w:hideMark/>
          </w:tcPr>
          <w:p w14:paraId="3904080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115.0</w:t>
            </w:r>
          </w:p>
        </w:tc>
        <w:tc>
          <w:tcPr>
            <w:tcW w:w="1235" w:type="dxa"/>
            <w:noWrap/>
            <w:hideMark/>
          </w:tcPr>
          <w:p w14:paraId="6AB406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19/01/2016</w:t>
            </w:r>
          </w:p>
        </w:tc>
        <w:tc>
          <w:tcPr>
            <w:tcW w:w="2158" w:type="dxa"/>
            <w:noWrap/>
            <w:hideMark/>
          </w:tcPr>
          <w:p w14:paraId="1774AF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7289051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0D95375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30790BB4" w14:textId="77777777" w:rsidR="005004EC" w:rsidRPr="006E628D" w:rsidRDefault="005004EC" w:rsidP="008757C3">
            <w:pPr>
              <w:pStyle w:val="TableText"/>
              <w:jc w:val="center"/>
              <w:rPr>
                <w:rFonts w:eastAsia="Times New Roman" w:cstheme="minorHAnsi"/>
                <w:szCs w:val="18"/>
              </w:rPr>
            </w:pPr>
          </w:p>
        </w:tc>
      </w:tr>
      <w:tr w:rsidR="005004EC" w:rsidRPr="006E628D" w14:paraId="771270A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02534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2E55DE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Barham Lake</w:t>
            </w:r>
          </w:p>
        </w:tc>
        <w:tc>
          <w:tcPr>
            <w:tcW w:w="955" w:type="dxa"/>
            <w:noWrap/>
          </w:tcPr>
          <w:p w14:paraId="2F3DEAA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102.0</w:t>
            </w:r>
          </w:p>
        </w:tc>
        <w:tc>
          <w:tcPr>
            <w:tcW w:w="955" w:type="dxa"/>
            <w:noWrap/>
          </w:tcPr>
          <w:p w14:paraId="755F866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102.0</w:t>
            </w:r>
          </w:p>
        </w:tc>
        <w:tc>
          <w:tcPr>
            <w:tcW w:w="1235" w:type="dxa"/>
            <w:noWrap/>
          </w:tcPr>
          <w:p w14:paraId="6CB4A5D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23/01/2018</w:t>
            </w:r>
          </w:p>
        </w:tc>
        <w:tc>
          <w:tcPr>
            <w:tcW w:w="2158" w:type="dxa"/>
            <w:noWrap/>
          </w:tcPr>
          <w:p w14:paraId="694B036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DCE0EE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51DE21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677A56F" w14:textId="77777777" w:rsidR="005004EC" w:rsidRDefault="005004EC" w:rsidP="008757C3">
            <w:pPr>
              <w:pStyle w:val="TableText"/>
              <w:jc w:val="center"/>
              <w:rPr>
                <w:rFonts w:eastAsia="Times New Roman" w:cstheme="minorHAnsi"/>
                <w:szCs w:val="18"/>
              </w:rPr>
            </w:pPr>
          </w:p>
        </w:tc>
      </w:tr>
      <w:tr w:rsidR="005004EC" w:rsidRPr="006E628D" w14:paraId="528B2C26" w14:textId="77777777" w:rsidTr="00902DB6">
        <w:tc>
          <w:tcPr>
            <w:tcW w:w="2153" w:type="dxa"/>
            <w:noWrap/>
            <w:hideMark/>
          </w:tcPr>
          <w:p w14:paraId="1979CF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7127B5C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Barmah</w:t>
            </w:r>
            <w:r>
              <w:rPr>
                <w:rFonts w:asciiTheme="minorHAnsi" w:eastAsia="Times New Roman" w:hAnsiTheme="minorHAnsi" w:cstheme="minorHAnsi"/>
                <w:szCs w:val="18"/>
              </w:rPr>
              <w:t>–</w:t>
            </w:r>
            <w:r w:rsidRPr="006E628D">
              <w:rPr>
                <w:rFonts w:asciiTheme="minorHAnsi" w:eastAsia="Times New Roman" w:hAnsiTheme="minorHAnsi" w:cstheme="minorHAnsi"/>
                <w:szCs w:val="18"/>
              </w:rPr>
              <w:t>Millewa Forest</w:t>
            </w:r>
          </w:p>
        </w:tc>
        <w:tc>
          <w:tcPr>
            <w:tcW w:w="955" w:type="dxa"/>
            <w:noWrap/>
            <w:hideMark/>
          </w:tcPr>
          <w:p w14:paraId="1B75C6D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172600.0</w:t>
            </w:r>
          </w:p>
        </w:tc>
        <w:tc>
          <w:tcPr>
            <w:tcW w:w="955" w:type="dxa"/>
            <w:noWrap/>
            <w:hideMark/>
          </w:tcPr>
          <w:p w14:paraId="1059483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175100.0</w:t>
            </w:r>
          </w:p>
        </w:tc>
        <w:tc>
          <w:tcPr>
            <w:tcW w:w="1235" w:type="dxa"/>
            <w:noWrap/>
            <w:hideMark/>
          </w:tcPr>
          <w:p w14:paraId="4C3475B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25/07/2015</w:t>
            </w:r>
          </w:p>
        </w:tc>
        <w:tc>
          <w:tcPr>
            <w:tcW w:w="2158" w:type="dxa"/>
            <w:noWrap/>
            <w:hideMark/>
          </w:tcPr>
          <w:p w14:paraId="1393EFF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Overbank</w:t>
            </w:r>
          </w:p>
        </w:tc>
        <w:tc>
          <w:tcPr>
            <w:tcW w:w="1090" w:type="dxa"/>
            <w:noWrap/>
            <w:hideMark/>
          </w:tcPr>
          <w:p w14:paraId="2D6A1A2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5A79CC7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DA6C974" w14:textId="77777777" w:rsidR="005004EC" w:rsidRPr="006E628D" w:rsidRDefault="005004EC" w:rsidP="008757C3">
            <w:pPr>
              <w:pStyle w:val="TableText"/>
              <w:jc w:val="center"/>
              <w:rPr>
                <w:rFonts w:eastAsia="Times New Roman" w:cstheme="minorHAnsi"/>
                <w:szCs w:val="18"/>
              </w:rPr>
            </w:pPr>
          </w:p>
        </w:tc>
      </w:tr>
      <w:tr w:rsidR="005004EC" w:rsidRPr="006E628D" w14:paraId="25BBA55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402992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15F1E3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Barmah</w:t>
            </w:r>
            <w:r>
              <w:rPr>
                <w:rFonts w:asciiTheme="minorHAnsi" w:eastAsia="Times New Roman" w:hAnsiTheme="minorHAnsi" w:cstheme="minorHAnsi"/>
                <w:szCs w:val="18"/>
              </w:rPr>
              <w:t>–</w:t>
            </w:r>
            <w:r w:rsidRPr="006E628D">
              <w:rPr>
                <w:rFonts w:asciiTheme="minorHAnsi" w:eastAsia="Times New Roman" w:hAnsiTheme="minorHAnsi" w:cstheme="minorHAnsi"/>
                <w:szCs w:val="18"/>
              </w:rPr>
              <w:t>Millewa Forest</w:t>
            </w:r>
          </w:p>
        </w:tc>
        <w:tc>
          <w:tcPr>
            <w:tcW w:w="955" w:type="dxa"/>
            <w:noWrap/>
            <w:hideMark/>
          </w:tcPr>
          <w:p w14:paraId="7BAB802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63900.0</w:t>
            </w:r>
          </w:p>
        </w:tc>
        <w:tc>
          <w:tcPr>
            <w:tcW w:w="955" w:type="dxa"/>
            <w:noWrap/>
            <w:hideMark/>
          </w:tcPr>
          <w:p w14:paraId="7D5F780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67400.0</w:t>
            </w:r>
          </w:p>
        </w:tc>
        <w:tc>
          <w:tcPr>
            <w:tcW w:w="1235" w:type="dxa"/>
            <w:noWrap/>
            <w:hideMark/>
          </w:tcPr>
          <w:p w14:paraId="528CC9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11/09/2015</w:t>
            </w:r>
          </w:p>
        </w:tc>
        <w:tc>
          <w:tcPr>
            <w:tcW w:w="2158" w:type="dxa"/>
            <w:noWrap/>
            <w:hideMark/>
          </w:tcPr>
          <w:p w14:paraId="7E1985C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Overbank</w:t>
            </w:r>
          </w:p>
        </w:tc>
        <w:tc>
          <w:tcPr>
            <w:tcW w:w="1090" w:type="dxa"/>
            <w:noWrap/>
            <w:hideMark/>
          </w:tcPr>
          <w:p w14:paraId="342D782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4F66989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2DF832A5" w14:textId="77777777" w:rsidR="005004EC" w:rsidRPr="006E628D" w:rsidRDefault="005004EC" w:rsidP="008757C3">
            <w:pPr>
              <w:pStyle w:val="TableText"/>
              <w:jc w:val="center"/>
              <w:rPr>
                <w:rFonts w:eastAsia="Times New Roman" w:cstheme="minorHAnsi"/>
                <w:szCs w:val="18"/>
              </w:rPr>
            </w:pPr>
          </w:p>
        </w:tc>
      </w:tr>
      <w:tr w:rsidR="005004EC" w:rsidRPr="006E628D" w14:paraId="4725A1DE" w14:textId="77777777" w:rsidTr="00902DB6">
        <w:tc>
          <w:tcPr>
            <w:tcW w:w="2153" w:type="dxa"/>
            <w:noWrap/>
            <w:hideMark/>
          </w:tcPr>
          <w:p w14:paraId="2AC35D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23E65E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Barmah</w:t>
            </w:r>
            <w:r>
              <w:rPr>
                <w:rFonts w:asciiTheme="minorHAnsi" w:eastAsia="Times New Roman" w:hAnsiTheme="minorHAnsi" w:cstheme="minorHAnsi"/>
                <w:szCs w:val="18"/>
              </w:rPr>
              <w:t>–</w:t>
            </w:r>
            <w:r w:rsidRPr="006E628D">
              <w:rPr>
                <w:rFonts w:asciiTheme="minorHAnsi" w:eastAsia="Times New Roman" w:hAnsiTheme="minorHAnsi" w:cstheme="minorHAnsi"/>
                <w:szCs w:val="18"/>
              </w:rPr>
              <w:t>Millewa Forest</w:t>
            </w:r>
          </w:p>
        </w:tc>
        <w:tc>
          <w:tcPr>
            <w:tcW w:w="955" w:type="dxa"/>
            <w:noWrap/>
            <w:hideMark/>
          </w:tcPr>
          <w:p w14:paraId="57C60E6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30900.0</w:t>
            </w:r>
          </w:p>
        </w:tc>
        <w:tc>
          <w:tcPr>
            <w:tcW w:w="955" w:type="dxa"/>
            <w:noWrap/>
            <w:hideMark/>
          </w:tcPr>
          <w:p w14:paraId="642374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30900.0</w:t>
            </w:r>
          </w:p>
        </w:tc>
        <w:tc>
          <w:tcPr>
            <w:tcW w:w="1235" w:type="dxa"/>
            <w:noWrap/>
            <w:hideMark/>
          </w:tcPr>
          <w:p w14:paraId="3F4053A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4/10/2015</w:t>
            </w:r>
          </w:p>
        </w:tc>
        <w:tc>
          <w:tcPr>
            <w:tcW w:w="2158" w:type="dxa"/>
            <w:noWrap/>
            <w:hideMark/>
          </w:tcPr>
          <w:p w14:paraId="21D65E6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Overbank</w:t>
            </w:r>
          </w:p>
        </w:tc>
        <w:tc>
          <w:tcPr>
            <w:tcW w:w="1090" w:type="dxa"/>
            <w:noWrap/>
            <w:hideMark/>
          </w:tcPr>
          <w:p w14:paraId="37F141E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3D793D1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F2A5C58" w14:textId="77777777" w:rsidR="005004EC" w:rsidRPr="006E628D" w:rsidRDefault="005004EC" w:rsidP="008757C3">
            <w:pPr>
              <w:pStyle w:val="TableText"/>
              <w:jc w:val="center"/>
              <w:rPr>
                <w:rFonts w:eastAsia="Times New Roman" w:cstheme="minorHAnsi"/>
                <w:szCs w:val="18"/>
              </w:rPr>
            </w:pPr>
          </w:p>
        </w:tc>
      </w:tr>
      <w:tr w:rsidR="005004EC" w:rsidRPr="006E628D" w14:paraId="338855D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9BF8BE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1466F6F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Barmah</w:t>
            </w:r>
            <w:r>
              <w:rPr>
                <w:rFonts w:asciiTheme="minorHAnsi" w:eastAsia="Times New Roman" w:hAnsiTheme="minorHAnsi" w:cstheme="minorHAnsi"/>
                <w:szCs w:val="18"/>
              </w:rPr>
              <w:t>–</w:t>
            </w:r>
            <w:r w:rsidRPr="006E628D">
              <w:rPr>
                <w:rFonts w:asciiTheme="minorHAnsi" w:eastAsia="Times New Roman" w:hAnsiTheme="minorHAnsi" w:cstheme="minorHAnsi"/>
                <w:szCs w:val="18"/>
              </w:rPr>
              <w:t>Millewa Forest</w:t>
            </w:r>
          </w:p>
        </w:tc>
        <w:tc>
          <w:tcPr>
            <w:tcW w:w="955" w:type="dxa"/>
            <w:noWrap/>
          </w:tcPr>
          <w:p w14:paraId="4D1DE1C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38527.0</w:t>
            </w:r>
          </w:p>
        </w:tc>
        <w:tc>
          <w:tcPr>
            <w:tcW w:w="955" w:type="dxa"/>
            <w:noWrap/>
          </w:tcPr>
          <w:p w14:paraId="0E6AC2D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86814.2</w:t>
            </w:r>
          </w:p>
        </w:tc>
        <w:tc>
          <w:tcPr>
            <w:tcW w:w="1235" w:type="dxa"/>
            <w:noWrap/>
          </w:tcPr>
          <w:p w14:paraId="30C28E0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7/11/2018</w:t>
            </w:r>
          </w:p>
        </w:tc>
        <w:tc>
          <w:tcPr>
            <w:tcW w:w="2158" w:type="dxa"/>
            <w:noWrap/>
          </w:tcPr>
          <w:p w14:paraId="32CE573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30F3A75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E6701A8" w14:textId="77777777" w:rsidR="005004EC" w:rsidRPr="006E628D" w:rsidRDefault="005004EC" w:rsidP="008757C3">
            <w:pPr>
              <w:pStyle w:val="TableText"/>
              <w:jc w:val="center"/>
              <w:rPr>
                <w:rFonts w:eastAsia="Times New Roman" w:cstheme="minorHAnsi"/>
                <w:szCs w:val="18"/>
              </w:rPr>
            </w:pPr>
          </w:p>
        </w:tc>
        <w:tc>
          <w:tcPr>
            <w:tcW w:w="1090" w:type="dxa"/>
          </w:tcPr>
          <w:p w14:paraId="20B75017" w14:textId="77777777" w:rsidR="005004EC" w:rsidRDefault="005004EC" w:rsidP="008757C3">
            <w:pPr>
              <w:pStyle w:val="TableText"/>
              <w:jc w:val="center"/>
              <w:rPr>
                <w:rFonts w:eastAsia="Times New Roman" w:cstheme="minorHAnsi"/>
                <w:szCs w:val="18"/>
              </w:rPr>
            </w:pPr>
          </w:p>
        </w:tc>
      </w:tr>
      <w:tr w:rsidR="005004EC" w:rsidRPr="006E628D" w14:paraId="66B803D2" w14:textId="77777777" w:rsidTr="00902DB6">
        <w:tc>
          <w:tcPr>
            <w:tcW w:w="2153" w:type="dxa"/>
            <w:noWrap/>
            <w:hideMark/>
          </w:tcPr>
          <w:p w14:paraId="105166D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1DE2B16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Brickworks Billabong</w:t>
            </w:r>
          </w:p>
        </w:tc>
        <w:tc>
          <w:tcPr>
            <w:tcW w:w="955" w:type="dxa"/>
            <w:noWrap/>
            <w:hideMark/>
          </w:tcPr>
          <w:p w14:paraId="1CBD775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w:t>
            </w:r>
          </w:p>
        </w:tc>
        <w:tc>
          <w:tcPr>
            <w:tcW w:w="955" w:type="dxa"/>
            <w:noWrap/>
            <w:hideMark/>
          </w:tcPr>
          <w:p w14:paraId="2B982F2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1235" w:type="dxa"/>
            <w:noWrap/>
            <w:hideMark/>
          </w:tcPr>
          <w:p w14:paraId="0855D04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1/10/2015</w:t>
            </w:r>
          </w:p>
        </w:tc>
        <w:tc>
          <w:tcPr>
            <w:tcW w:w="2158" w:type="dxa"/>
            <w:noWrap/>
            <w:hideMark/>
          </w:tcPr>
          <w:p w14:paraId="5F22DBF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575EC10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6920A30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241C24A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C3EED6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3C777C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4EF447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Cardross Wetlands</w:t>
            </w:r>
          </w:p>
        </w:tc>
        <w:tc>
          <w:tcPr>
            <w:tcW w:w="955" w:type="dxa"/>
            <w:noWrap/>
            <w:hideMark/>
          </w:tcPr>
          <w:p w14:paraId="0C5600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476.6</w:t>
            </w:r>
          </w:p>
        </w:tc>
        <w:tc>
          <w:tcPr>
            <w:tcW w:w="955" w:type="dxa"/>
            <w:noWrap/>
            <w:hideMark/>
          </w:tcPr>
          <w:p w14:paraId="5A5885F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953.2</w:t>
            </w:r>
          </w:p>
        </w:tc>
        <w:tc>
          <w:tcPr>
            <w:tcW w:w="1235" w:type="dxa"/>
            <w:noWrap/>
            <w:hideMark/>
          </w:tcPr>
          <w:p w14:paraId="1118259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9/09/2015</w:t>
            </w:r>
          </w:p>
        </w:tc>
        <w:tc>
          <w:tcPr>
            <w:tcW w:w="2158" w:type="dxa"/>
            <w:noWrap/>
            <w:hideMark/>
          </w:tcPr>
          <w:p w14:paraId="666678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041F44A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3E989C1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7FAA1D9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195C7F4" w14:textId="77777777" w:rsidTr="00902DB6">
        <w:tc>
          <w:tcPr>
            <w:tcW w:w="2153" w:type="dxa"/>
            <w:noWrap/>
            <w:hideMark/>
          </w:tcPr>
          <w:p w14:paraId="5526221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32F7BE5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Carrs, Capitts and Bunberoo Creek System</w:t>
            </w:r>
          </w:p>
        </w:tc>
        <w:tc>
          <w:tcPr>
            <w:tcW w:w="955" w:type="dxa"/>
            <w:noWrap/>
            <w:hideMark/>
          </w:tcPr>
          <w:p w14:paraId="654E5A4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950.0</w:t>
            </w:r>
          </w:p>
        </w:tc>
        <w:tc>
          <w:tcPr>
            <w:tcW w:w="955" w:type="dxa"/>
            <w:noWrap/>
            <w:hideMark/>
          </w:tcPr>
          <w:p w14:paraId="09EA895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950.0</w:t>
            </w:r>
          </w:p>
        </w:tc>
        <w:tc>
          <w:tcPr>
            <w:tcW w:w="1235" w:type="dxa"/>
            <w:noWrap/>
            <w:hideMark/>
          </w:tcPr>
          <w:p w14:paraId="05A2F0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4/04/2016</w:t>
            </w:r>
          </w:p>
        </w:tc>
        <w:tc>
          <w:tcPr>
            <w:tcW w:w="2158" w:type="dxa"/>
            <w:noWrap/>
            <w:hideMark/>
          </w:tcPr>
          <w:p w14:paraId="56F9AC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 Wetland</w:t>
            </w:r>
          </w:p>
        </w:tc>
        <w:tc>
          <w:tcPr>
            <w:tcW w:w="1090" w:type="dxa"/>
            <w:noWrap/>
            <w:hideMark/>
          </w:tcPr>
          <w:p w14:paraId="434FBC7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4FE64A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E67DCFE" w14:textId="77777777" w:rsidR="005004EC" w:rsidRPr="006E628D" w:rsidRDefault="005004EC" w:rsidP="008757C3">
            <w:pPr>
              <w:pStyle w:val="TableText"/>
              <w:jc w:val="center"/>
              <w:rPr>
                <w:rFonts w:eastAsia="Times New Roman" w:cstheme="minorHAnsi"/>
                <w:szCs w:val="18"/>
              </w:rPr>
            </w:pPr>
          </w:p>
        </w:tc>
      </w:tr>
      <w:tr w:rsidR="005004EC" w:rsidRPr="006E628D" w14:paraId="68A4ED9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A24A0A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Central Murray</w:t>
            </w:r>
          </w:p>
        </w:tc>
        <w:tc>
          <w:tcPr>
            <w:tcW w:w="3969" w:type="dxa"/>
            <w:noWrap/>
            <w:hideMark/>
          </w:tcPr>
          <w:p w14:paraId="5A33E5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Cowanna Billabong</w:t>
            </w:r>
          </w:p>
        </w:tc>
        <w:tc>
          <w:tcPr>
            <w:tcW w:w="955" w:type="dxa"/>
            <w:noWrap/>
            <w:hideMark/>
          </w:tcPr>
          <w:p w14:paraId="13F0DBD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125.0</w:t>
            </w:r>
          </w:p>
        </w:tc>
        <w:tc>
          <w:tcPr>
            <w:tcW w:w="955" w:type="dxa"/>
            <w:noWrap/>
            <w:hideMark/>
          </w:tcPr>
          <w:p w14:paraId="1A2EC6A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w:t>
            </w:r>
          </w:p>
        </w:tc>
        <w:tc>
          <w:tcPr>
            <w:tcW w:w="1235" w:type="dxa"/>
            <w:noWrap/>
            <w:hideMark/>
          </w:tcPr>
          <w:p w14:paraId="0F8714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10/06/2015</w:t>
            </w:r>
          </w:p>
        </w:tc>
        <w:tc>
          <w:tcPr>
            <w:tcW w:w="2158" w:type="dxa"/>
            <w:noWrap/>
            <w:hideMark/>
          </w:tcPr>
          <w:p w14:paraId="4C2BA3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13B065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106E3CE0"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702222F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E44E6E0" w14:textId="77777777" w:rsidTr="00902DB6">
        <w:tc>
          <w:tcPr>
            <w:tcW w:w="2153" w:type="dxa"/>
            <w:noWrap/>
            <w:hideMark/>
          </w:tcPr>
          <w:p w14:paraId="1A3AD39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5DD3B0E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Hattah Lakes</w:t>
            </w:r>
          </w:p>
        </w:tc>
        <w:tc>
          <w:tcPr>
            <w:tcW w:w="955" w:type="dxa"/>
            <w:noWrap/>
            <w:hideMark/>
          </w:tcPr>
          <w:p w14:paraId="1D375DF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34238.9</w:t>
            </w:r>
          </w:p>
        </w:tc>
        <w:tc>
          <w:tcPr>
            <w:tcW w:w="955" w:type="dxa"/>
            <w:noWrap/>
            <w:hideMark/>
          </w:tcPr>
          <w:p w14:paraId="701CE62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34238.9</w:t>
            </w:r>
          </w:p>
        </w:tc>
        <w:tc>
          <w:tcPr>
            <w:tcW w:w="1235" w:type="dxa"/>
            <w:noWrap/>
            <w:hideMark/>
          </w:tcPr>
          <w:p w14:paraId="1FB772E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26/05/2014</w:t>
            </w:r>
          </w:p>
        </w:tc>
        <w:tc>
          <w:tcPr>
            <w:tcW w:w="2158" w:type="dxa"/>
            <w:noWrap/>
            <w:hideMark/>
          </w:tcPr>
          <w:p w14:paraId="5BC04C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7B4D687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3ADB40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9E19604" w14:textId="77777777" w:rsidR="005004EC" w:rsidRPr="006E628D" w:rsidRDefault="005004EC" w:rsidP="008757C3">
            <w:pPr>
              <w:pStyle w:val="TableText"/>
              <w:jc w:val="center"/>
              <w:rPr>
                <w:rFonts w:eastAsia="Times New Roman" w:cstheme="minorHAnsi"/>
                <w:szCs w:val="18"/>
              </w:rPr>
            </w:pPr>
          </w:p>
        </w:tc>
      </w:tr>
      <w:tr w:rsidR="005004EC" w:rsidRPr="006E628D" w14:paraId="3F2185D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345A0D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7DD3E1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Hattah Lakes</w:t>
            </w:r>
          </w:p>
        </w:tc>
        <w:tc>
          <w:tcPr>
            <w:tcW w:w="955" w:type="dxa"/>
            <w:noWrap/>
            <w:hideMark/>
          </w:tcPr>
          <w:p w14:paraId="446CDDC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5347.5</w:t>
            </w:r>
          </w:p>
        </w:tc>
        <w:tc>
          <w:tcPr>
            <w:tcW w:w="955" w:type="dxa"/>
            <w:noWrap/>
            <w:hideMark/>
          </w:tcPr>
          <w:p w14:paraId="1F83F3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6619.3</w:t>
            </w:r>
          </w:p>
        </w:tc>
        <w:tc>
          <w:tcPr>
            <w:tcW w:w="1235" w:type="dxa"/>
            <w:noWrap/>
            <w:hideMark/>
          </w:tcPr>
          <w:p w14:paraId="242827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12/10/2015</w:t>
            </w:r>
          </w:p>
        </w:tc>
        <w:tc>
          <w:tcPr>
            <w:tcW w:w="2158" w:type="dxa"/>
            <w:noWrap/>
            <w:hideMark/>
          </w:tcPr>
          <w:p w14:paraId="337BDE4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20A1C8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48F67596"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209DAF4" w14:textId="77777777" w:rsidR="005004EC" w:rsidRPr="006E628D" w:rsidRDefault="005004EC" w:rsidP="008757C3">
            <w:pPr>
              <w:pStyle w:val="TableText"/>
              <w:jc w:val="center"/>
              <w:rPr>
                <w:rFonts w:eastAsia="Times New Roman" w:cstheme="minorHAnsi"/>
                <w:szCs w:val="18"/>
              </w:rPr>
            </w:pPr>
          </w:p>
        </w:tc>
      </w:tr>
      <w:tr w:rsidR="005004EC" w:rsidRPr="006E628D" w14:paraId="406A3A6E" w14:textId="77777777" w:rsidTr="00902DB6">
        <w:tc>
          <w:tcPr>
            <w:tcW w:w="2153" w:type="dxa"/>
            <w:noWrap/>
          </w:tcPr>
          <w:p w14:paraId="0418D3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47734D7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Hattah Lakes</w:t>
            </w:r>
          </w:p>
        </w:tc>
        <w:tc>
          <w:tcPr>
            <w:tcW w:w="955" w:type="dxa"/>
            <w:noWrap/>
          </w:tcPr>
          <w:p w14:paraId="2D6FC4C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32145.0</w:t>
            </w:r>
          </w:p>
        </w:tc>
        <w:tc>
          <w:tcPr>
            <w:tcW w:w="955" w:type="dxa"/>
            <w:noWrap/>
          </w:tcPr>
          <w:p w14:paraId="33DC7A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111933.0</w:t>
            </w:r>
          </w:p>
        </w:tc>
        <w:tc>
          <w:tcPr>
            <w:tcW w:w="1235" w:type="dxa"/>
            <w:noWrap/>
          </w:tcPr>
          <w:p w14:paraId="2C5B392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3/07/2017</w:t>
            </w:r>
          </w:p>
        </w:tc>
        <w:tc>
          <w:tcPr>
            <w:tcW w:w="2158" w:type="dxa"/>
            <w:noWrap/>
          </w:tcPr>
          <w:p w14:paraId="42AB919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AFDF9B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C61DED7" w14:textId="77777777" w:rsidR="005004EC" w:rsidRPr="006E628D" w:rsidRDefault="005004EC" w:rsidP="008757C3">
            <w:pPr>
              <w:pStyle w:val="TableText"/>
              <w:jc w:val="center"/>
              <w:rPr>
                <w:rFonts w:eastAsia="Times New Roman" w:cstheme="minorHAnsi"/>
                <w:szCs w:val="18"/>
              </w:rPr>
            </w:pPr>
          </w:p>
        </w:tc>
        <w:tc>
          <w:tcPr>
            <w:tcW w:w="1090" w:type="dxa"/>
          </w:tcPr>
          <w:p w14:paraId="21AE8D2A" w14:textId="77777777" w:rsidR="005004EC" w:rsidRDefault="005004EC" w:rsidP="008757C3">
            <w:pPr>
              <w:pStyle w:val="TableText"/>
              <w:jc w:val="center"/>
              <w:rPr>
                <w:rFonts w:eastAsia="Times New Roman" w:cstheme="minorHAnsi"/>
                <w:szCs w:val="18"/>
              </w:rPr>
            </w:pPr>
          </w:p>
        </w:tc>
      </w:tr>
      <w:tr w:rsidR="005004EC" w:rsidRPr="006E628D" w14:paraId="19F6FF0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465074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178AFF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Millewa; Gukpa Creek and Reed Beds Swamp</w:t>
            </w:r>
          </w:p>
        </w:tc>
        <w:tc>
          <w:tcPr>
            <w:tcW w:w="955" w:type="dxa"/>
            <w:noWrap/>
            <w:hideMark/>
          </w:tcPr>
          <w:p w14:paraId="4A7A799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8000.0</w:t>
            </w:r>
          </w:p>
        </w:tc>
        <w:tc>
          <w:tcPr>
            <w:tcW w:w="955" w:type="dxa"/>
            <w:noWrap/>
            <w:hideMark/>
          </w:tcPr>
          <w:p w14:paraId="5796BC7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8000.0</w:t>
            </w:r>
          </w:p>
        </w:tc>
        <w:tc>
          <w:tcPr>
            <w:tcW w:w="1235" w:type="dxa"/>
            <w:noWrap/>
            <w:hideMark/>
          </w:tcPr>
          <w:p w14:paraId="4CC906A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11/11/2015</w:t>
            </w:r>
          </w:p>
        </w:tc>
        <w:tc>
          <w:tcPr>
            <w:tcW w:w="2158" w:type="dxa"/>
            <w:noWrap/>
            <w:hideMark/>
          </w:tcPr>
          <w:p w14:paraId="57123F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Overbank</w:t>
            </w:r>
          </w:p>
        </w:tc>
        <w:tc>
          <w:tcPr>
            <w:tcW w:w="1090" w:type="dxa"/>
            <w:noWrap/>
            <w:hideMark/>
          </w:tcPr>
          <w:p w14:paraId="720E150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214AC26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C0FECA9" w14:textId="77777777" w:rsidR="005004EC" w:rsidRPr="006E628D" w:rsidRDefault="005004EC" w:rsidP="008757C3">
            <w:pPr>
              <w:pStyle w:val="TableText"/>
              <w:jc w:val="center"/>
              <w:rPr>
                <w:rFonts w:eastAsia="Times New Roman" w:cstheme="minorHAnsi"/>
                <w:szCs w:val="18"/>
              </w:rPr>
            </w:pPr>
          </w:p>
        </w:tc>
      </w:tr>
      <w:tr w:rsidR="005004EC" w:rsidRPr="006E628D" w14:paraId="514B153B" w14:textId="77777777" w:rsidTr="00902DB6">
        <w:tc>
          <w:tcPr>
            <w:tcW w:w="2153" w:type="dxa"/>
            <w:noWrap/>
            <w:hideMark/>
          </w:tcPr>
          <w:p w14:paraId="33A2EED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0CB157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Mulcra Island</w:t>
            </w:r>
          </w:p>
        </w:tc>
        <w:tc>
          <w:tcPr>
            <w:tcW w:w="955" w:type="dxa"/>
            <w:noWrap/>
            <w:hideMark/>
          </w:tcPr>
          <w:p w14:paraId="0A69D4C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3760.9</w:t>
            </w:r>
          </w:p>
        </w:tc>
        <w:tc>
          <w:tcPr>
            <w:tcW w:w="955" w:type="dxa"/>
            <w:noWrap/>
            <w:hideMark/>
          </w:tcPr>
          <w:p w14:paraId="1914AD1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3760.9</w:t>
            </w:r>
          </w:p>
        </w:tc>
        <w:tc>
          <w:tcPr>
            <w:tcW w:w="1235" w:type="dxa"/>
            <w:noWrap/>
            <w:hideMark/>
          </w:tcPr>
          <w:p w14:paraId="493FFF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12/08/2014</w:t>
            </w:r>
          </w:p>
        </w:tc>
        <w:tc>
          <w:tcPr>
            <w:tcW w:w="2158" w:type="dxa"/>
            <w:noWrap/>
            <w:hideMark/>
          </w:tcPr>
          <w:p w14:paraId="3732FC0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9FC63F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22934A5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7974552" w14:textId="77777777" w:rsidR="005004EC" w:rsidRPr="006E628D" w:rsidRDefault="005004EC" w:rsidP="008757C3">
            <w:pPr>
              <w:pStyle w:val="TableText"/>
              <w:jc w:val="center"/>
              <w:rPr>
                <w:rFonts w:eastAsia="Times New Roman" w:cstheme="minorHAnsi"/>
                <w:szCs w:val="18"/>
              </w:rPr>
            </w:pPr>
          </w:p>
        </w:tc>
      </w:tr>
      <w:tr w:rsidR="005004EC" w:rsidRPr="006E628D" w14:paraId="0371E2A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87A6C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1B9B6C1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Murray River</w:t>
            </w:r>
          </w:p>
        </w:tc>
        <w:tc>
          <w:tcPr>
            <w:tcW w:w="955" w:type="dxa"/>
            <w:noWrap/>
          </w:tcPr>
          <w:p w14:paraId="348EC5C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289606.0</w:t>
            </w:r>
          </w:p>
        </w:tc>
        <w:tc>
          <w:tcPr>
            <w:tcW w:w="955" w:type="dxa"/>
            <w:noWrap/>
          </w:tcPr>
          <w:p w14:paraId="64468D8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289606.0</w:t>
            </w:r>
          </w:p>
        </w:tc>
        <w:tc>
          <w:tcPr>
            <w:tcW w:w="1235" w:type="dxa"/>
            <w:noWrap/>
          </w:tcPr>
          <w:p w14:paraId="01B0684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1/07/2017</w:t>
            </w:r>
          </w:p>
        </w:tc>
        <w:tc>
          <w:tcPr>
            <w:tcW w:w="2158" w:type="dxa"/>
            <w:noWrap/>
          </w:tcPr>
          <w:p w14:paraId="679C7B4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 Overbank</w:t>
            </w:r>
          </w:p>
        </w:tc>
        <w:tc>
          <w:tcPr>
            <w:tcW w:w="1090" w:type="dxa"/>
            <w:noWrap/>
          </w:tcPr>
          <w:p w14:paraId="793126D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DABAF63" w14:textId="77777777" w:rsidR="005004EC" w:rsidRPr="006E628D" w:rsidRDefault="005004EC" w:rsidP="008757C3">
            <w:pPr>
              <w:pStyle w:val="TableText"/>
              <w:jc w:val="center"/>
              <w:rPr>
                <w:rFonts w:eastAsia="Times New Roman" w:cstheme="minorHAnsi"/>
                <w:szCs w:val="18"/>
              </w:rPr>
            </w:pPr>
          </w:p>
        </w:tc>
        <w:tc>
          <w:tcPr>
            <w:tcW w:w="1090" w:type="dxa"/>
          </w:tcPr>
          <w:p w14:paraId="6E746C76" w14:textId="77777777" w:rsidR="005004EC" w:rsidRDefault="005004EC" w:rsidP="008757C3">
            <w:pPr>
              <w:pStyle w:val="TableText"/>
              <w:jc w:val="center"/>
              <w:rPr>
                <w:rFonts w:eastAsia="Times New Roman" w:cstheme="minorHAnsi"/>
                <w:szCs w:val="18"/>
              </w:rPr>
            </w:pPr>
          </w:p>
        </w:tc>
      </w:tr>
      <w:tr w:rsidR="005004EC" w:rsidRPr="006E628D" w14:paraId="39C15228" w14:textId="77777777" w:rsidTr="00902DB6">
        <w:tc>
          <w:tcPr>
            <w:tcW w:w="2153" w:type="dxa"/>
            <w:noWrap/>
          </w:tcPr>
          <w:p w14:paraId="4311F1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2274F42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Murray River</w:t>
            </w:r>
          </w:p>
        </w:tc>
        <w:tc>
          <w:tcPr>
            <w:tcW w:w="955" w:type="dxa"/>
            <w:noWrap/>
          </w:tcPr>
          <w:p w14:paraId="7BC6362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24975.0</w:t>
            </w:r>
          </w:p>
        </w:tc>
        <w:tc>
          <w:tcPr>
            <w:tcW w:w="955" w:type="dxa"/>
            <w:noWrap/>
          </w:tcPr>
          <w:p w14:paraId="7E178D4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24996.0</w:t>
            </w:r>
          </w:p>
        </w:tc>
        <w:tc>
          <w:tcPr>
            <w:tcW w:w="1235" w:type="dxa"/>
            <w:noWrap/>
          </w:tcPr>
          <w:p w14:paraId="68935E8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6/07/2018</w:t>
            </w:r>
          </w:p>
        </w:tc>
        <w:tc>
          <w:tcPr>
            <w:tcW w:w="2158" w:type="dxa"/>
            <w:noWrap/>
          </w:tcPr>
          <w:p w14:paraId="789DCEA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 overbank</w:t>
            </w:r>
          </w:p>
        </w:tc>
        <w:tc>
          <w:tcPr>
            <w:tcW w:w="1090" w:type="dxa"/>
            <w:noWrap/>
          </w:tcPr>
          <w:p w14:paraId="590EFC8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EFA585A" w14:textId="77777777" w:rsidR="005004EC" w:rsidRPr="006E628D" w:rsidRDefault="005004EC" w:rsidP="008757C3">
            <w:pPr>
              <w:pStyle w:val="TableText"/>
              <w:jc w:val="center"/>
              <w:rPr>
                <w:rFonts w:eastAsia="Times New Roman" w:cstheme="minorHAnsi"/>
                <w:szCs w:val="18"/>
              </w:rPr>
            </w:pPr>
          </w:p>
        </w:tc>
        <w:tc>
          <w:tcPr>
            <w:tcW w:w="1090" w:type="dxa"/>
          </w:tcPr>
          <w:p w14:paraId="551C4CF6" w14:textId="77777777" w:rsidR="005004EC" w:rsidRDefault="005004EC" w:rsidP="008757C3">
            <w:pPr>
              <w:pStyle w:val="TableText"/>
              <w:jc w:val="center"/>
              <w:rPr>
                <w:rFonts w:eastAsia="Times New Roman" w:cstheme="minorHAnsi"/>
                <w:szCs w:val="18"/>
              </w:rPr>
            </w:pPr>
          </w:p>
        </w:tc>
      </w:tr>
      <w:tr w:rsidR="005004EC" w:rsidRPr="006E628D" w14:paraId="2ABC5CF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879ABB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7EBE380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Murray River</w:t>
            </w:r>
          </w:p>
        </w:tc>
        <w:tc>
          <w:tcPr>
            <w:tcW w:w="955" w:type="dxa"/>
            <w:noWrap/>
          </w:tcPr>
          <w:p w14:paraId="6277E0C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195834.0</w:t>
            </w:r>
          </w:p>
        </w:tc>
        <w:tc>
          <w:tcPr>
            <w:tcW w:w="955" w:type="dxa"/>
            <w:noWrap/>
          </w:tcPr>
          <w:p w14:paraId="2BF7C8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245990.0</w:t>
            </w:r>
          </w:p>
        </w:tc>
        <w:tc>
          <w:tcPr>
            <w:tcW w:w="1235" w:type="dxa"/>
            <w:noWrap/>
          </w:tcPr>
          <w:p w14:paraId="5BE500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1/09/2019</w:t>
            </w:r>
          </w:p>
        </w:tc>
        <w:tc>
          <w:tcPr>
            <w:tcW w:w="2158" w:type="dxa"/>
            <w:noWrap/>
          </w:tcPr>
          <w:p w14:paraId="7B428A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Overbank</w:t>
            </w:r>
          </w:p>
        </w:tc>
        <w:tc>
          <w:tcPr>
            <w:tcW w:w="1090" w:type="dxa"/>
            <w:noWrap/>
          </w:tcPr>
          <w:p w14:paraId="42B6873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6F6EEE5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DB9C4B7"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7695258" w14:textId="77777777" w:rsidTr="00902DB6">
        <w:tc>
          <w:tcPr>
            <w:tcW w:w="2153" w:type="dxa"/>
            <w:noWrap/>
            <w:hideMark/>
          </w:tcPr>
          <w:p w14:paraId="1746A0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hideMark/>
          </w:tcPr>
          <w:p w14:paraId="0B7AFC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River Murray</w:t>
            </w:r>
          </w:p>
        </w:tc>
        <w:tc>
          <w:tcPr>
            <w:tcW w:w="955" w:type="dxa"/>
            <w:noWrap/>
            <w:hideMark/>
          </w:tcPr>
          <w:p w14:paraId="0826DFB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23500.0</w:t>
            </w:r>
          </w:p>
        </w:tc>
        <w:tc>
          <w:tcPr>
            <w:tcW w:w="955" w:type="dxa"/>
            <w:noWrap/>
            <w:hideMark/>
          </w:tcPr>
          <w:p w14:paraId="566160F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23500.0</w:t>
            </w:r>
          </w:p>
        </w:tc>
        <w:tc>
          <w:tcPr>
            <w:tcW w:w="1235" w:type="dxa"/>
            <w:noWrap/>
            <w:hideMark/>
          </w:tcPr>
          <w:p w14:paraId="70D2F79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22/06/2015</w:t>
            </w:r>
          </w:p>
        </w:tc>
        <w:tc>
          <w:tcPr>
            <w:tcW w:w="2158" w:type="dxa"/>
            <w:noWrap/>
            <w:hideMark/>
          </w:tcPr>
          <w:p w14:paraId="68715D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6024BA5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7C0DE11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B820E3F" w14:textId="77777777" w:rsidR="005004EC" w:rsidRPr="006E628D" w:rsidRDefault="005004EC" w:rsidP="008757C3">
            <w:pPr>
              <w:pStyle w:val="TableText"/>
              <w:jc w:val="center"/>
              <w:rPr>
                <w:rFonts w:eastAsia="Times New Roman" w:cstheme="minorHAnsi"/>
                <w:szCs w:val="18"/>
              </w:rPr>
            </w:pPr>
          </w:p>
        </w:tc>
      </w:tr>
      <w:tr w:rsidR="005004EC" w:rsidRPr="006E628D" w14:paraId="3D4A483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E88AA1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Central Murray</w:t>
            </w:r>
          </w:p>
        </w:tc>
        <w:tc>
          <w:tcPr>
            <w:tcW w:w="3969" w:type="dxa"/>
            <w:noWrap/>
          </w:tcPr>
          <w:p w14:paraId="0BF165E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Wingillie Station</w:t>
            </w:r>
          </w:p>
        </w:tc>
        <w:tc>
          <w:tcPr>
            <w:tcW w:w="955" w:type="dxa"/>
            <w:noWrap/>
          </w:tcPr>
          <w:p w14:paraId="46DF486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61.4</w:t>
            </w:r>
          </w:p>
        </w:tc>
        <w:tc>
          <w:tcPr>
            <w:tcW w:w="955" w:type="dxa"/>
            <w:noWrap/>
          </w:tcPr>
          <w:p w14:paraId="7EE8759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61.4</w:t>
            </w:r>
          </w:p>
        </w:tc>
        <w:tc>
          <w:tcPr>
            <w:tcW w:w="1235" w:type="dxa"/>
            <w:noWrap/>
          </w:tcPr>
          <w:p w14:paraId="36F3550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5/11/2019</w:t>
            </w:r>
          </w:p>
        </w:tc>
        <w:tc>
          <w:tcPr>
            <w:tcW w:w="2158" w:type="dxa"/>
            <w:noWrap/>
          </w:tcPr>
          <w:p w14:paraId="3012CD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C5088A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897DD05"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506B494"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EA97384" w14:textId="77777777" w:rsidTr="00902DB6">
        <w:tc>
          <w:tcPr>
            <w:tcW w:w="2153" w:type="dxa"/>
            <w:noWrap/>
            <w:hideMark/>
          </w:tcPr>
          <w:p w14:paraId="65C2280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Condamine</w:t>
            </w:r>
            <w:r>
              <w:rPr>
                <w:rFonts w:asciiTheme="minorHAnsi" w:eastAsia="Times New Roman" w:hAnsiTheme="minorHAnsi" w:cstheme="minorHAnsi"/>
                <w:szCs w:val="18"/>
              </w:rPr>
              <w:t>–</w:t>
            </w:r>
            <w:r w:rsidRPr="006E628D">
              <w:rPr>
                <w:rFonts w:asciiTheme="minorHAnsi" w:eastAsia="Times New Roman" w:hAnsiTheme="minorHAnsi" w:cstheme="minorHAnsi"/>
                <w:szCs w:val="18"/>
              </w:rPr>
              <w:t>Balonne</w:t>
            </w:r>
          </w:p>
        </w:tc>
        <w:tc>
          <w:tcPr>
            <w:tcW w:w="3969" w:type="dxa"/>
            <w:noWrap/>
            <w:hideMark/>
          </w:tcPr>
          <w:p w14:paraId="64863C2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Balonne floodplain system</w:t>
            </w:r>
          </w:p>
        </w:tc>
        <w:tc>
          <w:tcPr>
            <w:tcW w:w="955" w:type="dxa"/>
            <w:noWrap/>
            <w:hideMark/>
          </w:tcPr>
          <w:p w14:paraId="0CBF8DE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9454.9</w:t>
            </w:r>
          </w:p>
        </w:tc>
        <w:tc>
          <w:tcPr>
            <w:tcW w:w="955" w:type="dxa"/>
            <w:noWrap/>
            <w:hideMark/>
          </w:tcPr>
          <w:p w14:paraId="2BB46F1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9454.9</w:t>
            </w:r>
          </w:p>
        </w:tc>
        <w:tc>
          <w:tcPr>
            <w:tcW w:w="1235" w:type="dxa"/>
            <w:noWrap/>
            <w:hideMark/>
          </w:tcPr>
          <w:p w14:paraId="44160BA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9/02/2016</w:t>
            </w:r>
          </w:p>
        </w:tc>
        <w:tc>
          <w:tcPr>
            <w:tcW w:w="2158" w:type="dxa"/>
            <w:noWrap/>
            <w:hideMark/>
          </w:tcPr>
          <w:p w14:paraId="1CCA31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hideMark/>
          </w:tcPr>
          <w:p w14:paraId="13D9026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073E8855"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500E6F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5BBAE2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5C144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Condamine</w:t>
            </w:r>
            <w:r>
              <w:rPr>
                <w:rFonts w:asciiTheme="minorHAnsi" w:eastAsia="Times New Roman" w:hAnsiTheme="minorHAnsi" w:cstheme="minorHAnsi"/>
                <w:szCs w:val="18"/>
              </w:rPr>
              <w:t>–</w:t>
            </w:r>
            <w:r w:rsidRPr="006E628D">
              <w:rPr>
                <w:rFonts w:asciiTheme="minorHAnsi" w:eastAsia="Times New Roman" w:hAnsiTheme="minorHAnsi" w:cstheme="minorHAnsi"/>
                <w:szCs w:val="18"/>
              </w:rPr>
              <w:t>Balonne</w:t>
            </w:r>
          </w:p>
        </w:tc>
        <w:tc>
          <w:tcPr>
            <w:tcW w:w="3969" w:type="dxa"/>
            <w:noWrap/>
          </w:tcPr>
          <w:p w14:paraId="325AA4E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Balonne floodplain system</w:t>
            </w:r>
          </w:p>
        </w:tc>
        <w:tc>
          <w:tcPr>
            <w:tcW w:w="955" w:type="dxa"/>
            <w:noWrap/>
          </w:tcPr>
          <w:p w14:paraId="5A759AF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28869.6</w:t>
            </w:r>
          </w:p>
        </w:tc>
        <w:tc>
          <w:tcPr>
            <w:tcW w:w="955" w:type="dxa"/>
            <w:noWrap/>
          </w:tcPr>
          <w:p w14:paraId="6CC60C0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28869.6</w:t>
            </w:r>
          </w:p>
        </w:tc>
        <w:tc>
          <w:tcPr>
            <w:tcW w:w="1235" w:type="dxa"/>
            <w:noWrap/>
          </w:tcPr>
          <w:p w14:paraId="04C777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21/09/2016</w:t>
            </w:r>
          </w:p>
        </w:tc>
        <w:tc>
          <w:tcPr>
            <w:tcW w:w="2158" w:type="dxa"/>
            <w:noWrap/>
          </w:tcPr>
          <w:p w14:paraId="7336B9D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Bankfull</w:t>
            </w:r>
          </w:p>
        </w:tc>
        <w:tc>
          <w:tcPr>
            <w:tcW w:w="1090" w:type="dxa"/>
            <w:noWrap/>
          </w:tcPr>
          <w:p w14:paraId="1585A83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393C1F7" w14:textId="77777777" w:rsidR="005004EC" w:rsidRPr="006E628D" w:rsidRDefault="005004EC" w:rsidP="008757C3">
            <w:pPr>
              <w:pStyle w:val="TableText"/>
              <w:jc w:val="center"/>
              <w:rPr>
                <w:rFonts w:eastAsia="Times New Roman" w:cstheme="minorHAnsi"/>
                <w:szCs w:val="18"/>
              </w:rPr>
            </w:pPr>
          </w:p>
        </w:tc>
        <w:tc>
          <w:tcPr>
            <w:tcW w:w="1090" w:type="dxa"/>
          </w:tcPr>
          <w:p w14:paraId="1684F51A" w14:textId="77777777" w:rsidR="005004EC" w:rsidRDefault="005004EC" w:rsidP="008757C3">
            <w:pPr>
              <w:pStyle w:val="TableText"/>
              <w:jc w:val="center"/>
              <w:rPr>
                <w:rFonts w:eastAsia="Times New Roman" w:cstheme="minorHAnsi"/>
                <w:szCs w:val="18"/>
              </w:rPr>
            </w:pPr>
          </w:p>
        </w:tc>
      </w:tr>
      <w:tr w:rsidR="005004EC" w:rsidRPr="006E628D" w14:paraId="70A4FD16" w14:textId="77777777" w:rsidTr="00902DB6">
        <w:tc>
          <w:tcPr>
            <w:tcW w:w="2153" w:type="dxa"/>
            <w:noWrap/>
          </w:tcPr>
          <w:p w14:paraId="0C14E17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181B51A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Colligen</w:t>
            </w:r>
            <w:r>
              <w:rPr>
                <w:rFonts w:asciiTheme="minorHAnsi" w:eastAsia="Times New Roman" w:hAnsiTheme="minorHAnsi" w:cstheme="minorHAnsi"/>
                <w:szCs w:val="18"/>
              </w:rPr>
              <w:t>–</w:t>
            </w:r>
            <w:r w:rsidRPr="006E628D">
              <w:rPr>
                <w:rFonts w:asciiTheme="minorHAnsi" w:eastAsia="Times New Roman" w:hAnsiTheme="minorHAnsi" w:cstheme="minorHAnsi"/>
                <w:szCs w:val="18"/>
              </w:rPr>
              <w:t>Neimur</w:t>
            </w:r>
          </w:p>
        </w:tc>
        <w:tc>
          <w:tcPr>
            <w:tcW w:w="955" w:type="dxa"/>
            <w:noWrap/>
          </w:tcPr>
          <w:p w14:paraId="6B1833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6370.0</w:t>
            </w:r>
          </w:p>
        </w:tc>
        <w:tc>
          <w:tcPr>
            <w:tcW w:w="955" w:type="dxa"/>
            <w:noWrap/>
          </w:tcPr>
          <w:p w14:paraId="1A8E120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6370.0</w:t>
            </w:r>
          </w:p>
        </w:tc>
        <w:tc>
          <w:tcPr>
            <w:tcW w:w="1235" w:type="dxa"/>
            <w:noWrap/>
          </w:tcPr>
          <w:p w14:paraId="575555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1/07/2017</w:t>
            </w:r>
          </w:p>
        </w:tc>
        <w:tc>
          <w:tcPr>
            <w:tcW w:w="2158" w:type="dxa"/>
            <w:noWrap/>
          </w:tcPr>
          <w:p w14:paraId="7FB659D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11A26CE6" w14:textId="77777777" w:rsidR="005004EC" w:rsidRPr="006E628D" w:rsidRDefault="005004EC" w:rsidP="008757C3">
            <w:pPr>
              <w:pStyle w:val="TableText"/>
              <w:jc w:val="center"/>
              <w:rPr>
                <w:rFonts w:eastAsia="Times New Roman" w:cstheme="minorHAnsi"/>
                <w:szCs w:val="18"/>
              </w:rPr>
            </w:pPr>
          </w:p>
        </w:tc>
        <w:tc>
          <w:tcPr>
            <w:tcW w:w="1090" w:type="dxa"/>
            <w:noWrap/>
          </w:tcPr>
          <w:p w14:paraId="1F385F8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0B5FC83" w14:textId="77777777" w:rsidR="005004EC" w:rsidRDefault="005004EC" w:rsidP="008757C3">
            <w:pPr>
              <w:pStyle w:val="TableText"/>
              <w:jc w:val="center"/>
              <w:rPr>
                <w:rFonts w:eastAsia="Times New Roman" w:cstheme="minorHAnsi"/>
                <w:szCs w:val="18"/>
              </w:rPr>
            </w:pPr>
          </w:p>
        </w:tc>
      </w:tr>
      <w:tr w:rsidR="005004EC" w:rsidRPr="006E628D" w14:paraId="56AF72E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48E2A7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5D0083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Colligen</w:t>
            </w:r>
            <w:r>
              <w:rPr>
                <w:rFonts w:asciiTheme="minorHAnsi" w:eastAsia="Times New Roman" w:hAnsiTheme="minorHAnsi" w:cstheme="minorHAnsi"/>
                <w:szCs w:val="18"/>
              </w:rPr>
              <w:t>–</w:t>
            </w:r>
            <w:r w:rsidRPr="006E628D">
              <w:rPr>
                <w:rFonts w:asciiTheme="minorHAnsi" w:eastAsia="Times New Roman" w:hAnsiTheme="minorHAnsi" w:cstheme="minorHAnsi"/>
                <w:szCs w:val="18"/>
              </w:rPr>
              <w:t>Neimur</w:t>
            </w:r>
          </w:p>
        </w:tc>
        <w:tc>
          <w:tcPr>
            <w:tcW w:w="955" w:type="dxa"/>
            <w:noWrap/>
          </w:tcPr>
          <w:p w14:paraId="77BB14C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13832.0</w:t>
            </w:r>
          </w:p>
        </w:tc>
        <w:tc>
          <w:tcPr>
            <w:tcW w:w="955" w:type="dxa"/>
            <w:noWrap/>
          </w:tcPr>
          <w:p w14:paraId="5F18889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13832.0</w:t>
            </w:r>
          </w:p>
        </w:tc>
        <w:tc>
          <w:tcPr>
            <w:tcW w:w="1235" w:type="dxa"/>
            <w:noWrap/>
          </w:tcPr>
          <w:p w14:paraId="4B3C8CD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1/09/2017</w:t>
            </w:r>
          </w:p>
        </w:tc>
        <w:tc>
          <w:tcPr>
            <w:tcW w:w="2158" w:type="dxa"/>
            <w:noWrap/>
          </w:tcPr>
          <w:p w14:paraId="6CF36C8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5197EDEE" w14:textId="77777777" w:rsidR="005004EC" w:rsidRPr="006E628D" w:rsidRDefault="005004EC" w:rsidP="008757C3">
            <w:pPr>
              <w:pStyle w:val="TableText"/>
              <w:jc w:val="center"/>
              <w:rPr>
                <w:rFonts w:eastAsia="Times New Roman" w:cstheme="minorHAnsi"/>
                <w:szCs w:val="18"/>
              </w:rPr>
            </w:pPr>
          </w:p>
        </w:tc>
        <w:tc>
          <w:tcPr>
            <w:tcW w:w="1090" w:type="dxa"/>
            <w:noWrap/>
          </w:tcPr>
          <w:p w14:paraId="4C8FB0C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F7DC305" w14:textId="77777777" w:rsidR="005004EC" w:rsidRDefault="005004EC" w:rsidP="008757C3">
            <w:pPr>
              <w:pStyle w:val="TableText"/>
              <w:jc w:val="center"/>
              <w:rPr>
                <w:rFonts w:eastAsia="Times New Roman" w:cstheme="minorHAnsi"/>
                <w:szCs w:val="18"/>
              </w:rPr>
            </w:pPr>
          </w:p>
        </w:tc>
      </w:tr>
      <w:tr w:rsidR="005004EC" w:rsidRPr="006E628D" w14:paraId="09BEDE3A" w14:textId="77777777" w:rsidTr="00902DB6">
        <w:tc>
          <w:tcPr>
            <w:tcW w:w="2153" w:type="dxa"/>
            <w:noWrap/>
          </w:tcPr>
          <w:p w14:paraId="23D7EAD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2D58718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Koondrook</w:t>
            </w:r>
            <w:r>
              <w:rPr>
                <w:rFonts w:asciiTheme="minorHAnsi" w:eastAsia="Times New Roman" w:hAnsiTheme="minorHAnsi" w:cstheme="minorHAnsi"/>
                <w:szCs w:val="18"/>
              </w:rPr>
              <w:t>–</w:t>
            </w:r>
            <w:r w:rsidRPr="006E628D">
              <w:rPr>
                <w:rFonts w:asciiTheme="minorHAnsi" w:eastAsia="Times New Roman" w:hAnsiTheme="minorHAnsi" w:cstheme="minorHAnsi"/>
                <w:szCs w:val="18"/>
              </w:rPr>
              <w:t>Pericoota, Pollack Swamp</w:t>
            </w:r>
          </w:p>
        </w:tc>
        <w:tc>
          <w:tcPr>
            <w:tcW w:w="955" w:type="dxa"/>
            <w:noWrap/>
          </w:tcPr>
          <w:p w14:paraId="350714F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955" w:type="dxa"/>
            <w:noWrap/>
          </w:tcPr>
          <w:p w14:paraId="6BBC1CE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1235" w:type="dxa"/>
            <w:noWrap/>
          </w:tcPr>
          <w:p w14:paraId="2AAE77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8/10/2018</w:t>
            </w:r>
          </w:p>
        </w:tc>
        <w:tc>
          <w:tcPr>
            <w:tcW w:w="2158" w:type="dxa"/>
            <w:noWrap/>
          </w:tcPr>
          <w:p w14:paraId="02340D4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1EE86E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6B94C04" w14:textId="77777777" w:rsidR="005004EC" w:rsidRPr="006E628D" w:rsidRDefault="005004EC" w:rsidP="008757C3">
            <w:pPr>
              <w:pStyle w:val="TableText"/>
              <w:jc w:val="center"/>
              <w:rPr>
                <w:rFonts w:eastAsia="Times New Roman" w:cstheme="minorHAnsi"/>
                <w:szCs w:val="18"/>
              </w:rPr>
            </w:pPr>
          </w:p>
        </w:tc>
        <w:tc>
          <w:tcPr>
            <w:tcW w:w="1090" w:type="dxa"/>
          </w:tcPr>
          <w:p w14:paraId="1DA623FA" w14:textId="77777777" w:rsidR="005004EC" w:rsidRDefault="005004EC" w:rsidP="008757C3">
            <w:pPr>
              <w:pStyle w:val="TableText"/>
              <w:jc w:val="center"/>
              <w:rPr>
                <w:rFonts w:eastAsia="Times New Roman" w:cstheme="minorHAnsi"/>
                <w:szCs w:val="18"/>
              </w:rPr>
            </w:pPr>
          </w:p>
        </w:tc>
      </w:tr>
      <w:tr w:rsidR="005004EC" w:rsidRPr="006E628D" w14:paraId="5DAF95C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A60179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5375980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Koondrook</w:t>
            </w:r>
            <w:r>
              <w:rPr>
                <w:rFonts w:asciiTheme="minorHAnsi" w:eastAsia="Times New Roman" w:hAnsiTheme="minorHAnsi" w:cstheme="minorHAnsi"/>
                <w:szCs w:val="18"/>
              </w:rPr>
              <w:t>–</w:t>
            </w:r>
            <w:r w:rsidRPr="006E628D">
              <w:rPr>
                <w:rFonts w:asciiTheme="minorHAnsi" w:eastAsia="Times New Roman" w:hAnsiTheme="minorHAnsi" w:cstheme="minorHAnsi"/>
                <w:szCs w:val="18"/>
              </w:rPr>
              <w:t>Pericoota, Pollack Swamp</w:t>
            </w:r>
          </w:p>
        </w:tc>
        <w:tc>
          <w:tcPr>
            <w:tcW w:w="955" w:type="dxa"/>
            <w:noWrap/>
          </w:tcPr>
          <w:p w14:paraId="615629C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955" w:type="dxa"/>
            <w:noWrap/>
          </w:tcPr>
          <w:p w14:paraId="418D539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1235" w:type="dxa"/>
            <w:noWrap/>
          </w:tcPr>
          <w:p w14:paraId="65CDA1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16/09/2019</w:t>
            </w:r>
          </w:p>
        </w:tc>
        <w:tc>
          <w:tcPr>
            <w:tcW w:w="2158" w:type="dxa"/>
            <w:noWrap/>
          </w:tcPr>
          <w:p w14:paraId="1CAE025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A9C6AC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DB9C78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B27B74C"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577B8B0D" w14:textId="77777777" w:rsidTr="00902DB6">
        <w:tc>
          <w:tcPr>
            <w:tcW w:w="2153" w:type="dxa"/>
            <w:noWrap/>
          </w:tcPr>
          <w:p w14:paraId="341101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0B6CC2C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Tuppal Creek</w:t>
            </w:r>
          </w:p>
        </w:tc>
        <w:tc>
          <w:tcPr>
            <w:tcW w:w="955" w:type="dxa"/>
            <w:noWrap/>
          </w:tcPr>
          <w:p w14:paraId="66799FF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1641.0</w:t>
            </w:r>
          </w:p>
        </w:tc>
        <w:tc>
          <w:tcPr>
            <w:tcW w:w="955" w:type="dxa"/>
            <w:noWrap/>
          </w:tcPr>
          <w:p w14:paraId="62FAA5B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3282.0</w:t>
            </w:r>
          </w:p>
        </w:tc>
        <w:tc>
          <w:tcPr>
            <w:tcW w:w="1235" w:type="dxa"/>
            <w:noWrap/>
          </w:tcPr>
          <w:p w14:paraId="44B529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21/08/2017</w:t>
            </w:r>
          </w:p>
        </w:tc>
        <w:tc>
          <w:tcPr>
            <w:tcW w:w="2158" w:type="dxa"/>
            <w:noWrap/>
          </w:tcPr>
          <w:p w14:paraId="7510F3F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266C0C72" w14:textId="77777777" w:rsidR="005004EC" w:rsidRPr="006E628D" w:rsidRDefault="005004EC" w:rsidP="008757C3">
            <w:pPr>
              <w:pStyle w:val="TableText"/>
              <w:jc w:val="center"/>
              <w:rPr>
                <w:rFonts w:eastAsia="Times New Roman" w:cstheme="minorHAnsi"/>
                <w:szCs w:val="18"/>
              </w:rPr>
            </w:pPr>
          </w:p>
        </w:tc>
        <w:tc>
          <w:tcPr>
            <w:tcW w:w="1090" w:type="dxa"/>
            <w:noWrap/>
          </w:tcPr>
          <w:p w14:paraId="1A26306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61CBC95" w14:textId="77777777" w:rsidR="005004EC" w:rsidRDefault="005004EC" w:rsidP="008757C3">
            <w:pPr>
              <w:pStyle w:val="TableText"/>
              <w:jc w:val="center"/>
              <w:rPr>
                <w:rFonts w:eastAsia="Times New Roman" w:cstheme="minorHAnsi"/>
                <w:szCs w:val="18"/>
              </w:rPr>
            </w:pPr>
          </w:p>
        </w:tc>
      </w:tr>
      <w:tr w:rsidR="005004EC" w:rsidRPr="006E628D" w14:paraId="1009FE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992534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3D91B7A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Tuppal Creek</w:t>
            </w:r>
          </w:p>
        </w:tc>
        <w:tc>
          <w:tcPr>
            <w:tcW w:w="955" w:type="dxa"/>
            <w:noWrap/>
          </w:tcPr>
          <w:p w14:paraId="1A3FCBA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933.0</w:t>
            </w:r>
          </w:p>
        </w:tc>
        <w:tc>
          <w:tcPr>
            <w:tcW w:w="955" w:type="dxa"/>
            <w:noWrap/>
          </w:tcPr>
          <w:p w14:paraId="1C757A4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3712.0</w:t>
            </w:r>
          </w:p>
        </w:tc>
        <w:tc>
          <w:tcPr>
            <w:tcW w:w="1235" w:type="dxa"/>
            <w:noWrap/>
          </w:tcPr>
          <w:p w14:paraId="61E1964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29/03/2018</w:t>
            </w:r>
          </w:p>
        </w:tc>
        <w:tc>
          <w:tcPr>
            <w:tcW w:w="2158" w:type="dxa"/>
            <w:noWrap/>
          </w:tcPr>
          <w:p w14:paraId="264E94A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2FAAB938" w14:textId="77777777" w:rsidR="005004EC" w:rsidRPr="006E628D" w:rsidRDefault="005004EC" w:rsidP="008757C3">
            <w:pPr>
              <w:pStyle w:val="TableText"/>
              <w:jc w:val="center"/>
              <w:rPr>
                <w:rFonts w:eastAsia="Times New Roman" w:cstheme="minorHAnsi"/>
                <w:szCs w:val="18"/>
              </w:rPr>
            </w:pPr>
          </w:p>
        </w:tc>
        <w:tc>
          <w:tcPr>
            <w:tcW w:w="1090" w:type="dxa"/>
            <w:noWrap/>
          </w:tcPr>
          <w:p w14:paraId="4390634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53E3F2B" w14:textId="77777777" w:rsidR="005004EC" w:rsidRDefault="005004EC" w:rsidP="008757C3">
            <w:pPr>
              <w:pStyle w:val="TableText"/>
              <w:jc w:val="center"/>
              <w:rPr>
                <w:rFonts w:eastAsia="Times New Roman" w:cstheme="minorHAnsi"/>
                <w:szCs w:val="18"/>
              </w:rPr>
            </w:pPr>
          </w:p>
        </w:tc>
      </w:tr>
      <w:tr w:rsidR="005004EC" w:rsidRPr="006E628D" w14:paraId="75047CC4" w14:textId="77777777" w:rsidTr="00902DB6">
        <w:tc>
          <w:tcPr>
            <w:tcW w:w="2153" w:type="dxa"/>
            <w:noWrap/>
          </w:tcPr>
          <w:p w14:paraId="6A86C88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4FC7E6D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Tuppal Creek</w:t>
            </w:r>
          </w:p>
        </w:tc>
        <w:tc>
          <w:tcPr>
            <w:tcW w:w="955" w:type="dxa"/>
            <w:noWrap/>
          </w:tcPr>
          <w:p w14:paraId="42EFB35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5185.5</w:t>
            </w:r>
          </w:p>
        </w:tc>
        <w:tc>
          <w:tcPr>
            <w:tcW w:w="955" w:type="dxa"/>
            <w:noWrap/>
          </w:tcPr>
          <w:p w14:paraId="00C0571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10371.0</w:t>
            </w:r>
          </w:p>
        </w:tc>
        <w:tc>
          <w:tcPr>
            <w:tcW w:w="1235" w:type="dxa"/>
            <w:noWrap/>
          </w:tcPr>
          <w:p w14:paraId="6DD9ED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17/09/2019</w:t>
            </w:r>
          </w:p>
        </w:tc>
        <w:tc>
          <w:tcPr>
            <w:tcW w:w="2158" w:type="dxa"/>
            <w:noWrap/>
          </w:tcPr>
          <w:p w14:paraId="5C7B8FD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 fresh</w:t>
            </w:r>
          </w:p>
        </w:tc>
        <w:tc>
          <w:tcPr>
            <w:tcW w:w="1090" w:type="dxa"/>
            <w:noWrap/>
          </w:tcPr>
          <w:p w14:paraId="0B4A3175"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3857FCC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288CBF0"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0761C8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8336F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78477F8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Yallakool and Wakool Creek</w:t>
            </w:r>
          </w:p>
        </w:tc>
        <w:tc>
          <w:tcPr>
            <w:tcW w:w="955" w:type="dxa"/>
            <w:noWrap/>
          </w:tcPr>
          <w:p w14:paraId="69F4DF7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7915.0</w:t>
            </w:r>
          </w:p>
        </w:tc>
        <w:tc>
          <w:tcPr>
            <w:tcW w:w="955" w:type="dxa"/>
            <w:noWrap/>
          </w:tcPr>
          <w:p w14:paraId="722EE97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7915.0</w:t>
            </w:r>
          </w:p>
        </w:tc>
        <w:tc>
          <w:tcPr>
            <w:tcW w:w="1235" w:type="dxa"/>
            <w:noWrap/>
          </w:tcPr>
          <w:p w14:paraId="0CBF94B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1/07/2017</w:t>
            </w:r>
          </w:p>
        </w:tc>
        <w:tc>
          <w:tcPr>
            <w:tcW w:w="2158" w:type="dxa"/>
            <w:noWrap/>
          </w:tcPr>
          <w:p w14:paraId="2CB9B8C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6BF19063" w14:textId="77777777" w:rsidR="005004EC" w:rsidRPr="006E628D" w:rsidRDefault="005004EC" w:rsidP="008757C3">
            <w:pPr>
              <w:pStyle w:val="TableText"/>
              <w:jc w:val="center"/>
              <w:rPr>
                <w:rFonts w:eastAsia="Times New Roman" w:cstheme="minorHAnsi"/>
                <w:szCs w:val="18"/>
              </w:rPr>
            </w:pPr>
          </w:p>
        </w:tc>
        <w:tc>
          <w:tcPr>
            <w:tcW w:w="1090" w:type="dxa"/>
            <w:noWrap/>
          </w:tcPr>
          <w:p w14:paraId="2D3D22B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D69D752" w14:textId="77777777" w:rsidR="005004EC" w:rsidRDefault="005004EC" w:rsidP="008757C3">
            <w:pPr>
              <w:pStyle w:val="TableText"/>
              <w:jc w:val="center"/>
              <w:rPr>
                <w:rFonts w:eastAsia="Times New Roman" w:cstheme="minorHAnsi"/>
                <w:szCs w:val="18"/>
              </w:rPr>
            </w:pPr>
          </w:p>
        </w:tc>
      </w:tr>
      <w:tr w:rsidR="005004EC" w:rsidRPr="006E628D" w14:paraId="4148F550" w14:textId="77777777" w:rsidTr="00902DB6">
        <w:tc>
          <w:tcPr>
            <w:tcW w:w="2153" w:type="dxa"/>
            <w:noWrap/>
          </w:tcPr>
          <w:p w14:paraId="4E3193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Edward/Kolety</w:t>
            </w:r>
            <w:r>
              <w:rPr>
                <w:rFonts w:asciiTheme="minorHAnsi" w:eastAsia="Times New Roman" w:hAnsiTheme="minorHAnsi" w:cstheme="minorHAnsi"/>
                <w:szCs w:val="18"/>
              </w:rPr>
              <w:t>–</w:t>
            </w:r>
            <w:r w:rsidRPr="006E628D">
              <w:rPr>
                <w:rFonts w:asciiTheme="minorHAnsi" w:eastAsia="Times New Roman" w:hAnsiTheme="minorHAnsi" w:cstheme="minorHAnsi"/>
                <w:szCs w:val="18"/>
              </w:rPr>
              <w:t>Wakool</w:t>
            </w:r>
          </w:p>
        </w:tc>
        <w:tc>
          <w:tcPr>
            <w:tcW w:w="3969" w:type="dxa"/>
            <w:noWrap/>
          </w:tcPr>
          <w:p w14:paraId="5EE162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Yallakool and Wakool Creek</w:t>
            </w:r>
          </w:p>
        </w:tc>
        <w:tc>
          <w:tcPr>
            <w:tcW w:w="955" w:type="dxa"/>
            <w:noWrap/>
          </w:tcPr>
          <w:p w14:paraId="077ABB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16452.0</w:t>
            </w:r>
          </w:p>
        </w:tc>
        <w:tc>
          <w:tcPr>
            <w:tcW w:w="955" w:type="dxa"/>
            <w:noWrap/>
          </w:tcPr>
          <w:p w14:paraId="0A893A7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16452.0</w:t>
            </w:r>
          </w:p>
        </w:tc>
        <w:tc>
          <w:tcPr>
            <w:tcW w:w="1235" w:type="dxa"/>
            <w:noWrap/>
          </w:tcPr>
          <w:p w14:paraId="4D948A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1/09/2017</w:t>
            </w:r>
          </w:p>
        </w:tc>
        <w:tc>
          <w:tcPr>
            <w:tcW w:w="2158" w:type="dxa"/>
            <w:noWrap/>
          </w:tcPr>
          <w:p w14:paraId="56A15EB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7BB5F10" w14:textId="77777777" w:rsidR="005004EC" w:rsidRPr="006E628D" w:rsidRDefault="005004EC" w:rsidP="008757C3">
            <w:pPr>
              <w:pStyle w:val="TableText"/>
              <w:jc w:val="center"/>
              <w:rPr>
                <w:rFonts w:eastAsia="Times New Roman" w:cstheme="minorHAnsi"/>
                <w:szCs w:val="18"/>
              </w:rPr>
            </w:pPr>
          </w:p>
        </w:tc>
        <w:tc>
          <w:tcPr>
            <w:tcW w:w="1090" w:type="dxa"/>
            <w:noWrap/>
          </w:tcPr>
          <w:p w14:paraId="3A3A8E5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373EC9B" w14:textId="77777777" w:rsidR="005004EC" w:rsidRDefault="005004EC" w:rsidP="008757C3">
            <w:pPr>
              <w:pStyle w:val="TableText"/>
              <w:jc w:val="center"/>
              <w:rPr>
                <w:rFonts w:eastAsia="Times New Roman" w:cstheme="minorHAnsi"/>
                <w:szCs w:val="18"/>
              </w:rPr>
            </w:pPr>
          </w:p>
        </w:tc>
      </w:tr>
      <w:tr w:rsidR="005004EC" w:rsidRPr="006E628D" w14:paraId="18FCFBF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6F7D36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Goulburn</w:t>
            </w:r>
          </w:p>
        </w:tc>
        <w:tc>
          <w:tcPr>
            <w:tcW w:w="3969" w:type="dxa"/>
            <w:noWrap/>
            <w:hideMark/>
          </w:tcPr>
          <w:p w14:paraId="0C76125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Moodies Swamp</w:t>
            </w:r>
          </w:p>
        </w:tc>
        <w:tc>
          <w:tcPr>
            <w:tcW w:w="955" w:type="dxa"/>
            <w:noWrap/>
            <w:hideMark/>
          </w:tcPr>
          <w:p w14:paraId="28AACAC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w:t>
            </w:r>
          </w:p>
        </w:tc>
        <w:tc>
          <w:tcPr>
            <w:tcW w:w="955" w:type="dxa"/>
            <w:noWrap/>
            <w:hideMark/>
          </w:tcPr>
          <w:p w14:paraId="3B331EF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w:t>
            </w:r>
          </w:p>
        </w:tc>
        <w:tc>
          <w:tcPr>
            <w:tcW w:w="1235" w:type="dxa"/>
            <w:noWrap/>
            <w:hideMark/>
          </w:tcPr>
          <w:p w14:paraId="333709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6/10/2014</w:t>
            </w:r>
          </w:p>
        </w:tc>
        <w:tc>
          <w:tcPr>
            <w:tcW w:w="2158" w:type="dxa"/>
            <w:noWrap/>
            <w:hideMark/>
          </w:tcPr>
          <w:p w14:paraId="6166CB7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F98C48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2B8A4F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09D98D5" w14:textId="77777777" w:rsidR="005004EC" w:rsidRPr="006E628D" w:rsidRDefault="005004EC" w:rsidP="008757C3">
            <w:pPr>
              <w:pStyle w:val="TableText"/>
              <w:jc w:val="center"/>
              <w:rPr>
                <w:rFonts w:eastAsia="Times New Roman" w:cstheme="minorHAnsi"/>
                <w:szCs w:val="18"/>
              </w:rPr>
            </w:pPr>
          </w:p>
        </w:tc>
      </w:tr>
      <w:tr w:rsidR="005004EC" w:rsidRPr="006E628D" w14:paraId="02AF25DC" w14:textId="77777777" w:rsidTr="00902DB6">
        <w:tc>
          <w:tcPr>
            <w:tcW w:w="2153" w:type="dxa"/>
            <w:noWrap/>
          </w:tcPr>
          <w:p w14:paraId="3C5A413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6D84AD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Ballin Boora</w:t>
            </w:r>
          </w:p>
        </w:tc>
        <w:tc>
          <w:tcPr>
            <w:tcW w:w="955" w:type="dxa"/>
            <w:noWrap/>
          </w:tcPr>
          <w:p w14:paraId="16089A4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955" w:type="dxa"/>
            <w:noWrap/>
          </w:tcPr>
          <w:p w14:paraId="6312443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1235" w:type="dxa"/>
            <w:noWrap/>
          </w:tcPr>
          <w:p w14:paraId="4ECFF0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12/12/2018</w:t>
            </w:r>
          </w:p>
        </w:tc>
        <w:tc>
          <w:tcPr>
            <w:tcW w:w="2158" w:type="dxa"/>
            <w:noWrap/>
          </w:tcPr>
          <w:p w14:paraId="1A42E9F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4170F8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3BAD9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234E7D8"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D82F4D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44C1AF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46B3A93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River</w:t>
            </w:r>
          </w:p>
        </w:tc>
        <w:tc>
          <w:tcPr>
            <w:tcW w:w="955" w:type="dxa"/>
            <w:noWrap/>
          </w:tcPr>
          <w:p w14:paraId="756E620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2600.0</w:t>
            </w:r>
          </w:p>
        </w:tc>
        <w:tc>
          <w:tcPr>
            <w:tcW w:w="955" w:type="dxa"/>
            <w:noWrap/>
          </w:tcPr>
          <w:p w14:paraId="26B3FE0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6000.0</w:t>
            </w:r>
          </w:p>
        </w:tc>
        <w:tc>
          <w:tcPr>
            <w:tcW w:w="1235" w:type="dxa"/>
            <w:noWrap/>
          </w:tcPr>
          <w:p w14:paraId="622588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10/04/2016</w:t>
            </w:r>
          </w:p>
        </w:tc>
        <w:tc>
          <w:tcPr>
            <w:tcW w:w="2158" w:type="dxa"/>
            <w:noWrap/>
          </w:tcPr>
          <w:p w14:paraId="54EE5E7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57AAB18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A6A6283" w14:textId="77777777" w:rsidR="005004EC" w:rsidRPr="006E628D" w:rsidRDefault="005004EC" w:rsidP="008757C3">
            <w:pPr>
              <w:pStyle w:val="TableText"/>
              <w:jc w:val="center"/>
              <w:rPr>
                <w:rFonts w:eastAsia="Times New Roman" w:cstheme="minorHAnsi"/>
                <w:szCs w:val="18"/>
              </w:rPr>
            </w:pPr>
          </w:p>
        </w:tc>
        <w:tc>
          <w:tcPr>
            <w:tcW w:w="1090" w:type="dxa"/>
          </w:tcPr>
          <w:p w14:paraId="6E5211D4"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0408FFA" w14:textId="77777777" w:rsidTr="00902DB6">
        <w:tc>
          <w:tcPr>
            <w:tcW w:w="2153" w:type="dxa"/>
            <w:noWrap/>
            <w:hideMark/>
          </w:tcPr>
          <w:p w14:paraId="03F7BBA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hideMark/>
          </w:tcPr>
          <w:p w14:paraId="51E64CC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wetlands</w:t>
            </w:r>
          </w:p>
        </w:tc>
        <w:tc>
          <w:tcPr>
            <w:tcW w:w="955" w:type="dxa"/>
            <w:noWrap/>
            <w:hideMark/>
          </w:tcPr>
          <w:p w14:paraId="0B1B819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955" w:type="dxa"/>
            <w:noWrap/>
            <w:hideMark/>
          </w:tcPr>
          <w:p w14:paraId="3946A8B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1235" w:type="dxa"/>
            <w:noWrap/>
            <w:hideMark/>
          </w:tcPr>
          <w:p w14:paraId="66C427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17/09/2014</w:t>
            </w:r>
          </w:p>
        </w:tc>
        <w:tc>
          <w:tcPr>
            <w:tcW w:w="2158" w:type="dxa"/>
            <w:noWrap/>
            <w:hideMark/>
          </w:tcPr>
          <w:p w14:paraId="0E24FA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BBB789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220F1E6A"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90E9A4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BBE787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7E00D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7975197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Wetlands</w:t>
            </w:r>
          </w:p>
        </w:tc>
        <w:tc>
          <w:tcPr>
            <w:tcW w:w="955" w:type="dxa"/>
            <w:noWrap/>
          </w:tcPr>
          <w:p w14:paraId="1C5DDAE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1350.0</w:t>
            </w:r>
          </w:p>
        </w:tc>
        <w:tc>
          <w:tcPr>
            <w:tcW w:w="955" w:type="dxa"/>
            <w:noWrap/>
          </w:tcPr>
          <w:p w14:paraId="57A34AB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2700.0</w:t>
            </w:r>
          </w:p>
        </w:tc>
        <w:tc>
          <w:tcPr>
            <w:tcW w:w="1235" w:type="dxa"/>
            <w:noWrap/>
          </w:tcPr>
          <w:p w14:paraId="2E776D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9/01/2016</w:t>
            </w:r>
          </w:p>
        </w:tc>
        <w:tc>
          <w:tcPr>
            <w:tcW w:w="2158" w:type="dxa"/>
            <w:noWrap/>
          </w:tcPr>
          <w:p w14:paraId="36A292D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15E7DB4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AD43431" w14:textId="77777777" w:rsidR="005004EC" w:rsidRPr="006E628D" w:rsidRDefault="005004EC" w:rsidP="008757C3">
            <w:pPr>
              <w:pStyle w:val="TableText"/>
              <w:jc w:val="center"/>
              <w:rPr>
                <w:rFonts w:eastAsia="Times New Roman" w:cstheme="minorHAnsi"/>
                <w:szCs w:val="18"/>
              </w:rPr>
            </w:pPr>
          </w:p>
        </w:tc>
        <w:tc>
          <w:tcPr>
            <w:tcW w:w="1090" w:type="dxa"/>
          </w:tcPr>
          <w:p w14:paraId="39E3303D"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8525EF7" w14:textId="77777777" w:rsidTr="00902DB6">
        <w:tc>
          <w:tcPr>
            <w:tcW w:w="2153" w:type="dxa"/>
            <w:noWrap/>
          </w:tcPr>
          <w:p w14:paraId="3521359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Gwydir</w:t>
            </w:r>
          </w:p>
        </w:tc>
        <w:tc>
          <w:tcPr>
            <w:tcW w:w="3969" w:type="dxa"/>
            <w:noWrap/>
          </w:tcPr>
          <w:p w14:paraId="5610D39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Wetlands</w:t>
            </w:r>
          </w:p>
        </w:tc>
        <w:tc>
          <w:tcPr>
            <w:tcW w:w="955" w:type="dxa"/>
            <w:noWrap/>
          </w:tcPr>
          <w:p w14:paraId="5E913DF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9000.0</w:t>
            </w:r>
          </w:p>
        </w:tc>
        <w:tc>
          <w:tcPr>
            <w:tcW w:w="955" w:type="dxa"/>
            <w:noWrap/>
          </w:tcPr>
          <w:p w14:paraId="0503E4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1235" w:type="dxa"/>
            <w:noWrap/>
          </w:tcPr>
          <w:p w14:paraId="015C61E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27/12/2016</w:t>
            </w:r>
          </w:p>
        </w:tc>
        <w:tc>
          <w:tcPr>
            <w:tcW w:w="2158" w:type="dxa"/>
            <w:noWrap/>
          </w:tcPr>
          <w:p w14:paraId="5024DBD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113C4A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E6BA995" w14:textId="77777777" w:rsidR="005004EC" w:rsidRPr="006E628D" w:rsidRDefault="005004EC" w:rsidP="008757C3">
            <w:pPr>
              <w:pStyle w:val="TableText"/>
              <w:jc w:val="center"/>
              <w:rPr>
                <w:rFonts w:eastAsia="Times New Roman" w:cstheme="minorHAnsi"/>
                <w:szCs w:val="18"/>
              </w:rPr>
            </w:pPr>
          </w:p>
        </w:tc>
        <w:tc>
          <w:tcPr>
            <w:tcW w:w="1090" w:type="dxa"/>
          </w:tcPr>
          <w:p w14:paraId="6355A97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FA8446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B1220C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4180D7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Wetlands</w:t>
            </w:r>
          </w:p>
        </w:tc>
        <w:tc>
          <w:tcPr>
            <w:tcW w:w="955" w:type="dxa"/>
            <w:noWrap/>
          </w:tcPr>
          <w:p w14:paraId="06CF75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4000.0</w:t>
            </w:r>
          </w:p>
        </w:tc>
        <w:tc>
          <w:tcPr>
            <w:tcW w:w="955" w:type="dxa"/>
            <w:noWrap/>
          </w:tcPr>
          <w:p w14:paraId="5FE98C8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8000.0</w:t>
            </w:r>
          </w:p>
        </w:tc>
        <w:tc>
          <w:tcPr>
            <w:tcW w:w="1235" w:type="dxa"/>
            <w:noWrap/>
          </w:tcPr>
          <w:p w14:paraId="1DC110C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19/12/2017</w:t>
            </w:r>
          </w:p>
        </w:tc>
        <w:tc>
          <w:tcPr>
            <w:tcW w:w="2158" w:type="dxa"/>
            <w:noWrap/>
          </w:tcPr>
          <w:p w14:paraId="12AE68A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7F2BDB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665F665" w14:textId="77777777" w:rsidR="005004EC" w:rsidRPr="006E628D" w:rsidRDefault="005004EC" w:rsidP="008757C3">
            <w:pPr>
              <w:pStyle w:val="TableText"/>
              <w:jc w:val="center"/>
              <w:rPr>
                <w:rFonts w:eastAsia="Times New Roman" w:cstheme="minorHAnsi"/>
                <w:szCs w:val="18"/>
              </w:rPr>
            </w:pPr>
          </w:p>
        </w:tc>
        <w:tc>
          <w:tcPr>
            <w:tcW w:w="1090" w:type="dxa"/>
          </w:tcPr>
          <w:p w14:paraId="50AA486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046223B" w14:textId="77777777" w:rsidTr="00902DB6">
        <w:tc>
          <w:tcPr>
            <w:tcW w:w="2153" w:type="dxa"/>
            <w:noWrap/>
          </w:tcPr>
          <w:p w14:paraId="6553F01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602F6F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 Wetlands</w:t>
            </w:r>
          </w:p>
        </w:tc>
        <w:tc>
          <w:tcPr>
            <w:tcW w:w="955" w:type="dxa"/>
            <w:noWrap/>
          </w:tcPr>
          <w:p w14:paraId="16C9586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955" w:type="dxa"/>
            <w:noWrap/>
          </w:tcPr>
          <w:p w14:paraId="4552658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60000.0</w:t>
            </w:r>
          </w:p>
        </w:tc>
        <w:tc>
          <w:tcPr>
            <w:tcW w:w="1235" w:type="dxa"/>
            <w:noWrap/>
          </w:tcPr>
          <w:p w14:paraId="050EBA2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18/07/2018</w:t>
            </w:r>
          </w:p>
        </w:tc>
        <w:tc>
          <w:tcPr>
            <w:tcW w:w="2158" w:type="dxa"/>
            <w:noWrap/>
          </w:tcPr>
          <w:p w14:paraId="21081B2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 fresh</w:t>
            </w:r>
          </w:p>
        </w:tc>
        <w:tc>
          <w:tcPr>
            <w:tcW w:w="1090" w:type="dxa"/>
            <w:noWrap/>
          </w:tcPr>
          <w:p w14:paraId="4F0738E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31DFE08" w14:textId="77777777" w:rsidR="005004EC" w:rsidRPr="006E628D" w:rsidRDefault="005004EC" w:rsidP="008757C3">
            <w:pPr>
              <w:pStyle w:val="TableText"/>
              <w:jc w:val="center"/>
              <w:rPr>
                <w:rFonts w:eastAsia="Times New Roman" w:cstheme="minorHAnsi"/>
                <w:szCs w:val="18"/>
              </w:rPr>
            </w:pPr>
          </w:p>
        </w:tc>
        <w:tc>
          <w:tcPr>
            <w:tcW w:w="1090" w:type="dxa"/>
          </w:tcPr>
          <w:p w14:paraId="10A76122" w14:textId="77777777" w:rsidR="005004EC" w:rsidRDefault="005004EC" w:rsidP="008757C3">
            <w:pPr>
              <w:pStyle w:val="TableText"/>
              <w:jc w:val="center"/>
              <w:rPr>
                <w:rFonts w:eastAsia="Times New Roman" w:cstheme="minorHAnsi"/>
                <w:szCs w:val="18"/>
              </w:rPr>
            </w:pPr>
          </w:p>
        </w:tc>
      </w:tr>
      <w:tr w:rsidR="005004EC" w:rsidRPr="006E628D" w14:paraId="4853006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1D9BF2D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hideMark/>
          </w:tcPr>
          <w:p w14:paraId="02C0384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Mallowa wetlands</w:t>
            </w:r>
          </w:p>
        </w:tc>
        <w:tc>
          <w:tcPr>
            <w:tcW w:w="955" w:type="dxa"/>
            <w:noWrap/>
            <w:hideMark/>
          </w:tcPr>
          <w:p w14:paraId="233B4A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9667.0</w:t>
            </w:r>
          </w:p>
        </w:tc>
        <w:tc>
          <w:tcPr>
            <w:tcW w:w="955" w:type="dxa"/>
            <w:noWrap/>
            <w:hideMark/>
          </w:tcPr>
          <w:p w14:paraId="34B3E90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9667.0</w:t>
            </w:r>
          </w:p>
        </w:tc>
        <w:tc>
          <w:tcPr>
            <w:tcW w:w="1235" w:type="dxa"/>
            <w:noWrap/>
            <w:hideMark/>
          </w:tcPr>
          <w:p w14:paraId="74FFEC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17/09/2014</w:t>
            </w:r>
          </w:p>
        </w:tc>
        <w:tc>
          <w:tcPr>
            <w:tcW w:w="2158" w:type="dxa"/>
            <w:noWrap/>
            <w:hideMark/>
          </w:tcPr>
          <w:p w14:paraId="192338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773CD31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737ABB5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673175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1B156C9" w14:textId="77777777" w:rsidTr="00902DB6">
        <w:tc>
          <w:tcPr>
            <w:tcW w:w="2153" w:type="dxa"/>
            <w:noWrap/>
          </w:tcPr>
          <w:p w14:paraId="3343582B" w14:textId="77777777" w:rsidR="005004EC" w:rsidRPr="006E628D"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Gwydir</w:t>
            </w:r>
          </w:p>
        </w:tc>
        <w:tc>
          <w:tcPr>
            <w:tcW w:w="3969" w:type="dxa"/>
            <w:noWrap/>
          </w:tcPr>
          <w:p w14:paraId="399A40EA" w14:textId="77777777" w:rsidR="005004EC" w:rsidRPr="006E628D"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Mallowa wetlands</w:t>
            </w:r>
          </w:p>
        </w:tc>
        <w:tc>
          <w:tcPr>
            <w:tcW w:w="955" w:type="dxa"/>
            <w:noWrap/>
          </w:tcPr>
          <w:p w14:paraId="6DB91BEF" w14:textId="77777777" w:rsidR="005004EC" w:rsidRPr="006E628D" w:rsidRDefault="005004EC" w:rsidP="00DC650D">
            <w:pPr>
              <w:pStyle w:val="TableText"/>
              <w:jc w:val="right"/>
              <w:rPr>
                <w:rFonts w:eastAsia="Times New Roman" w:cstheme="minorHAnsi"/>
                <w:szCs w:val="18"/>
              </w:rPr>
            </w:pPr>
            <w:r w:rsidRPr="006E628D">
              <w:rPr>
                <w:rFonts w:asciiTheme="minorHAnsi" w:eastAsia="Times New Roman" w:hAnsiTheme="minorHAnsi" w:cstheme="minorHAnsi"/>
                <w:szCs w:val="18"/>
              </w:rPr>
              <w:t>3486.0</w:t>
            </w:r>
          </w:p>
        </w:tc>
        <w:tc>
          <w:tcPr>
            <w:tcW w:w="955" w:type="dxa"/>
            <w:noWrap/>
          </w:tcPr>
          <w:p w14:paraId="7171923D" w14:textId="77777777" w:rsidR="005004EC" w:rsidRPr="006E628D" w:rsidRDefault="005004EC" w:rsidP="00DC650D">
            <w:pPr>
              <w:pStyle w:val="TableText"/>
              <w:jc w:val="right"/>
              <w:rPr>
                <w:rFonts w:eastAsia="Times New Roman" w:cstheme="minorHAnsi"/>
                <w:szCs w:val="18"/>
              </w:rPr>
            </w:pPr>
            <w:r w:rsidRPr="006E628D">
              <w:rPr>
                <w:rFonts w:asciiTheme="minorHAnsi" w:eastAsia="Times New Roman" w:hAnsiTheme="minorHAnsi" w:cstheme="minorHAnsi"/>
                <w:szCs w:val="18"/>
              </w:rPr>
              <w:t>3486.0</w:t>
            </w:r>
          </w:p>
        </w:tc>
        <w:tc>
          <w:tcPr>
            <w:tcW w:w="1235" w:type="dxa"/>
            <w:noWrap/>
          </w:tcPr>
          <w:p w14:paraId="2D041616" w14:textId="77777777" w:rsidR="005004EC" w:rsidRPr="006E628D"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9/11/2015</w:t>
            </w:r>
          </w:p>
        </w:tc>
        <w:tc>
          <w:tcPr>
            <w:tcW w:w="2158" w:type="dxa"/>
            <w:noWrap/>
          </w:tcPr>
          <w:p w14:paraId="10D02170" w14:textId="226CA2C8" w:rsidR="005004EC" w:rsidRPr="006E628D" w:rsidRDefault="008101E5" w:rsidP="00DC650D">
            <w:pPr>
              <w:pStyle w:val="TableText"/>
              <w:rPr>
                <w:rFonts w:eastAsia="Times New Roman" w:cstheme="minorHAnsi"/>
                <w:szCs w:val="18"/>
              </w:rPr>
            </w:pPr>
            <w:r>
              <w:rPr>
                <w:rFonts w:eastAsia="Times New Roman" w:cstheme="minorHAnsi"/>
                <w:szCs w:val="18"/>
              </w:rPr>
              <w:t>Wetland</w:t>
            </w:r>
          </w:p>
        </w:tc>
        <w:tc>
          <w:tcPr>
            <w:tcW w:w="1090" w:type="dxa"/>
            <w:noWrap/>
          </w:tcPr>
          <w:p w14:paraId="1B9F7831" w14:textId="3CAD87C8" w:rsidR="005004EC" w:rsidRPr="006E628D" w:rsidRDefault="008101E5" w:rsidP="008757C3">
            <w:pPr>
              <w:pStyle w:val="TableText"/>
              <w:jc w:val="center"/>
              <w:rPr>
                <w:rFonts w:eastAsia="Times New Roman" w:cstheme="minorHAnsi"/>
                <w:szCs w:val="18"/>
              </w:rPr>
            </w:pPr>
            <w:r>
              <w:rPr>
                <w:rFonts w:eastAsia="Times New Roman" w:cstheme="minorHAnsi"/>
                <w:szCs w:val="18"/>
              </w:rPr>
              <w:t>1</w:t>
            </w:r>
          </w:p>
        </w:tc>
        <w:tc>
          <w:tcPr>
            <w:tcW w:w="1090" w:type="dxa"/>
            <w:noWrap/>
          </w:tcPr>
          <w:p w14:paraId="4FD2B39C" w14:textId="77777777" w:rsidR="005004EC" w:rsidRPr="006E628D" w:rsidRDefault="005004EC" w:rsidP="008757C3">
            <w:pPr>
              <w:pStyle w:val="TableText"/>
              <w:jc w:val="center"/>
              <w:rPr>
                <w:rFonts w:eastAsia="Times New Roman" w:cstheme="minorHAnsi"/>
                <w:szCs w:val="18"/>
              </w:rPr>
            </w:pPr>
          </w:p>
        </w:tc>
        <w:tc>
          <w:tcPr>
            <w:tcW w:w="1090" w:type="dxa"/>
          </w:tcPr>
          <w:p w14:paraId="61415045" w14:textId="77777777" w:rsidR="005004EC" w:rsidRPr="006E628D" w:rsidRDefault="005004EC" w:rsidP="008757C3">
            <w:pPr>
              <w:pStyle w:val="TableText"/>
              <w:jc w:val="center"/>
              <w:rPr>
                <w:rFonts w:eastAsia="Times New Roman" w:cstheme="minorHAnsi"/>
                <w:szCs w:val="18"/>
              </w:rPr>
            </w:pPr>
            <w:r>
              <w:rPr>
                <w:rFonts w:eastAsia="Times New Roman" w:cstheme="minorHAnsi"/>
                <w:szCs w:val="18"/>
              </w:rPr>
              <w:t>1</w:t>
            </w:r>
          </w:p>
        </w:tc>
      </w:tr>
      <w:tr w:rsidR="005004EC" w:rsidRPr="006E628D" w14:paraId="0744A7C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B5B30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6454931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Mallowa wetlands</w:t>
            </w:r>
          </w:p>
        </w:tc>
        <w:tc>
          <w:tcPr>
            <w:tcW w:w="955" w:type="dxa"/>
            <w:noWrap/>
          </w:tcPr>
          <w:p w14:paraId="1B9C3B5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7496.0</w:t>
            </w:r>
          </w:p>
        </w:tc>
        <w:tc>
          <w:tcPr>
            <w:tcW w:w="955" w:type="dxa"/>
            <w:noWrap/>
          </w:tcPr>
          <w:p w14:paraId="539D4BD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7496.0</w:t>
            </w:r>
          </w:p>
        </w:tc>
        <w:tc>
          <w:tcPr>
            <w:tcW w:w="1235" w:type="dxa"/>
            <w:noWrap/>
          </w:tcPr>
          <w:p w14:paraId="5473BC7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13/01/2017</w:t>
            </w:r>
          </w:p>
        </w:tc>
        <w:tc>
          <w:tcPr>
            <w:tcW w:w="2158" w:type="dxa"/>
            <w:noWrap/>
          </w:tcPr>
          <w:p w14:paraId="77120C0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A6355F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FE6734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6E200C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97084B7" w14:textId="77777777" w:rsidTr="00902DB6">
        <w:tc>
          <w:tcPr>
            <w:tcW w:w="2153" w:type="dxa"/>
            <w:noWrap/>
          </w:tcPr>
          <w:p w14:paraId="6FE5AD8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Gwydir</w:t>
            </w:r>
          </w:p>
        </w:tc>
        <w:tc>
          <w:tcPr>
            <w:tcW w:w="3969" w:type="dxa"/>
            <w:noWrap/>
          </w:tcPr>
          <w:p w14:paraId="593ECFE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Mallowa wetlands</w:t>
            </w:r>
          </w:p>
        </w:tc>
        <w:tc>
          <w:tcPr>
            <w:tcW w:w="955" w:type="dxa"/>
            <w:noWrap/>
          </w:tcPr>
          <w:p w14:paraId="59BAFC9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16950.0</w:t>
            </w:r>
          </w:p>
        </w:tc>
        <w:tc>
          <w:tcPr>
            <w:tcW w:w="955" w:type="dxa"/>
            <w:noWrap/>
          </w:tcPr>
          <w:p w14:paraId="757898E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16950.0</w:t>
            </w:r>
          </w:p>
        </w:tc>
        <w:tc>
          <w:tcPr>
            <w:tcW w:w="1235" w:type="dxa"/>
            <w:noWrap/>
          </w:tcPr>
          <w:p w14:paraId="2E8F89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20/09/2018</w:t>
            </w:r>
          </w:p>
        </w:tc>
        <w:tc>
          <w:tcPr>
            <w:tcW w:w="2158" w:type="dxa"/>
            <w:noWrap/>
          </w:tcPr>
          <w:p w14:paraId="53A63EE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 fresh</w:t>
            </w:r>
          </w:p>
        </w:tc>
        <w:tc>
          <w:tcPr>
            <w:tcW w:w="1090" w:type="dxa"/>
            <w:noWrap/>
          </w:tcPr>
          <w:p w14:paraId="2BC753E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8EA525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0654E0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0406709"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CA056A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5E28BCA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Booberoi Creek</w:t>
            </w:r>
          </w:p>
        </w:tc>
        <w:tc>
          <w:tcPr>
            <w:tcW w:w="955" w:type="dxa"/>
            <w:noWrap/>
          </w:tcPr>
          <w:p w14:paraId="5BDA1BD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2900.0</w:t>
            </w:r>
          </w:p>
        </w:tc>
        <w:tc>
          <w:tcPr>
            <w:tcW w:w="955" w:type="dxa"/>
            <w:noWrap/>
          </w:tcPr>
          <w:p w14:paraId="596C25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2900.0</w:t>
            </w:r>
          </w:p>
        </w:tc>
        <w:tc>
          <w:tcPr>
            <w:tcW w:w="1235" w:type="dxa"/>
            <w:noWrap/>
          </w:tcPr>
          <w:p w14:paraId="24EBA53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1/10/2019</w:t>
            </w:r>
          </w:p>
        </w:tc>
        <w:tc>
          <w:tcPr>
            <w:tcW w:w="2158" w:type="dxa"/>
            <w:noWrap/>
          </w:tcPr>
          <w:p w14:paraId="7F2E1D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tcPr>
          <w:p w14:paraId="27202EE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8B49C3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3D93E85"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778ABF47" w14:textId="77777777" w:rsidTr="00902DB6">
        <w:tc>
          <w:tcPr>
            <w:tcW w:w="2153" w:type="dxa"/>
            <w:noWrap/>
          </w:tcPr>
          <w:p w14:paraId="61BD7B4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3D2EC5F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Booberoi Creek</w:t>
            </w:r>
          </w:p>
        </w:tc>
        <w:tc>
          <w:tcPr>
            <w:tcW w:w="955" w:type="dxa"/>
            <w:noWrap/>
          </w:tcPr>
          <w:p w14:paraId="466E05B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1572.0</w:t>
            </w:r>
          </w:p>
        </w:tc>
        <w:tc>
          <w:tcPr>
            <w:tcW w:w="955" w:type="dxa"/>
            <w:noWrap/>
          </w:tcPr>
          <w:p w14:paraId="05DD83D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2100.0</w:t>
            </w:r>
          </w:p>
        </w:tc>
        <w:tc>
          <w:tcPr>
            <w:tcW w:w="1235" w:type="dxa"/>
            <w:noWrap/>
          </w:tcPr>
          <w:p w14:paraId="1E1874F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17/12/2019</w:t>
            </w:r>
          </w:p>
        </w:tc>
        <w:tc>
          <w:tcPr>
            <w:tcW w:w="2158" w:type="dxa"/>
            <w:noWrap/>
          </w:tcPr>
          <w:p w14:paraId="2B4C5D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tcPr>
          <w:p w14:paraId="2BA9312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4CFB07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EB16C0A"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2C580B7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0D90C8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41C2ECD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Booligal wetlands</w:t>
            </w:r>
          </w:p>
        </w:tc>
        <w:tc>
          <w:tcPr>
            <w:tcW w:w="955" w:type="dxa"/>
            <w:noWrap/>
          </w:tcPr>
          <w:p w14:paraId="6E03C9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1087.5</w:t>
            </w:r>
          </w:p>
        </w:tc>
        <w:tc>
          <w:tcPr>
            <w:tcW w:w="955" w:type="dxa"/>
            <w:noWrap/>
          </w:tcPr>
          <w:p w14:paraId="22642F7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1450.0</w:t>
            </w:r>
          </w:p>
        </w:tc>
        <w:tc>
          <w:tcPr>
            <w:tcW w:w="1235" w:type="dxa"/>
            <w:noWrap/>
          </w:tcPr>
          <w:p w14:paraId="787E2F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2/09/2015</w:t>
            </w:r>
          </w:p>
        </w:tc>
        <w:tc>
          <w:tcPr>
            <w:tcW w:w="2158" w:type="dxa"/>
            <w:noWrap/>
          </w:tcPr>
          <w:p w14:paraId="1BEFC16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57DB1F8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C553DBC" w14:textId="77777777" w:rsidR="005004EC" w:rsidRPr="006E628D" w:rsidRDefault="005004EC" w:rsidP="008757C3">
            <w:pPr>
              <w:pStyle w:val="TableText"/>
              <w:jc w:val="center"/>
              <w:rPr>
                <w:rFonts w:eastAsia="Times New Roman" w:cstheme="minorHAnsi"/>
                <w:szCs w:val="18"/>
              </w:rPr>
            </w:pPr>
          </w:p>
        </w:tc>
        <w:tc>
          <w:tcPr>
            <w:tcW w:w="1090" w:type="dxa"/>
          </w:tcPr>
          <w:p w14:paraId="3D2E17E9" w14:textId="77777777" w:rsidR="005004EC" w:rsidRDefault="005004EC" w:rsidP="008757C3">
            <w:pPr>
              <w:pStyle w:val="TableText"/>
              <w:jc w:val="center"/>
              <w:rPr>
                <w:rFonts w:eastAsia="Times New Roman" w:cstheme="minorHAnsi"/>
                <w:szCs w:val="18"/>
              </w:rPr>
            </w:pPr>
          </w:p>
        </w:tc>
      </w:tr>
      <w:tr w:rsidR="005004EC" w:rsidRPr="006E628D" w14:paraId="6430F05C" w14:textId="77777777" w:rsidTr="00902DB6">
        <w:tc>
          <w:tcPr>
            <w:tcW w:w="2153" w:type="dxa"/>
            <w:noWrap/>
          </w:tcPr>
          <w:p w14:paraId="48BD2C4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1C57606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Booligal wetlands</w:t>
            </w:r>
          </w:p>
        </w:tc>
        <w:tc>
          <w:tcPr>
            <w:tcW w:w="955" w:type="dxa"/>
            <w:noWrap/>
          </w:tcPr>
          <w:p w14:paraId="5F1B12E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1497.0</w:t>
            </w:r>
          </w:p>
        </w:tc>
        <w:tc>
          <w:tcPr>
            <w:tcW w:w="955" w:type="dxa"/>
            <w:noWrap/>
          </w:tcPr>
          <w:p w14:paraId="2CB0476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1996.0</w:t>
            </w:r>
          </w:p>
        </w:tc>
        <w:tc>
          <w:tcPr>
            <w:tcW w:w="1235" w:type="dxa"/>
            <w:noWrap/>
          </w:tcPr>
          <w:p w14:paraId="01B062C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29/10/2015</w:t>
            </w:r>
          </w:p>
        </w:tc>
        <w:tc>
          <w:tcPr>
            <w:tcW w:w="2158" w:type="dxa"/>
            <w:noWrap/>
          </w:tcPr>
          <w:p w14:paraId="66CA721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F88AC1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93F9C64" w14:textId="77777777" w:rsidR="005004EC" w:rsidRPr="006E628D" w:rsidRDefault="005004EC" w:rsidP="008757C3">
            <w:pPr>
              <w:pStyle w:val="TableText"/>
              <w:jc w:val="center"/>
              <w:rPr>
                <w:rFonts w:eastAsia="Times New Roman" w:cstheme="minorHAnsi"/>
                <w:szCs w:val="18"/>
              </w:rPr>
            </w:pPr>
          </w:p>
        </w:tc>
        <w:tc>
          <w:tcPr>
            <w:tcW w:w="1090" w:type="dxa"/>
          </w:tcPr>
          <w:p w14:paraId="585F89A9" w14:textId="77777777" w:rsidR="005004EC" w:rsidRDefault="005004EC" w:rsidP="008757C3">
            <w:pPr>
              <w:pStyle w:val="TableText"/>
              <w:jc w:val="center"/>
              <w:rPr>
                <w:rFonts w:eastAsia="Times New Roman" w:cstheme="minorHAnsi"/>
                <w:szCs w:val="18"/>
              </w:rPr>
            </w:pPr>
          </w:p>
        </w:tc>
      </w:tr>
      <w:tr w:rsidR="005004EC" w:rsidRPr="006E628D" w14:paraId="54E2BFA9"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481DC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44FCB2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Booligal wetlands</w:t>
            </w:r>
          </w:p>
        </w:tc>
        <w:tc>
          <w:tcPr>
            <w:tcW w:w="955" w:type="dxa"/>
            <w:noWrap/>
          </w:tcPr>
          <w:p w14:paraId="2D6101B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1324.0</w:t>
            </w:r>
          </w:p>
        </w:tc>
        <w:tc>
          <w:tcPr>
            <w:tcW w:w="955" w:type="dxa"/>
            <w:noWrap/>
          </w:tcPr>
          <w:p w14:paraId="7D8B2D7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4895.0</w:t>
            </w:r>
          </w:p>
        </w:tc>
        <w:tc>
          <w:tcPr>
            <w:tcW w:w="1235" w:type="dxa"/>
            <w:noWrap/>
          </w:tcPr>
          <w:p w14:paraId="5F5BBDE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9/01/2017</w:t>
            </w:r>
          </w:p>
        </w:tc>
        <w:tc>
          <w:tcPr>
            <w:tcW w:w="2158" w:type="dxa"/>
            <w:noWrap/>
          </w:tcPr>
          <w:p w14:paraId="5D90AC5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22F8D2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545B51B" w14:textId="77777777" w:rsidR="005004EC" w:rsidRPr="006E628D" w:rsidRDefault="005004EC" w:rsidP="008757C3">
            <w:pPr>
              <w:pStyle w:val="TableText"/>
              <w:jc w:val="center"/>
              <w:rPr>
                <w:rFonts w:eastAsia="Times New Roman" w:cstheme="minorHAnsi"/>
                <w:szCs w:val="18"/>
              </w:rPr>
            </w:pPr>
          </w:p>
        </w:tc>
        <w:tc>
          <w:tcPr>
            <w:tcW w:w="1090" w:type="dxa"/>
          </w:tcPr>
          <w:p w14:paraId="1E41944B" w14:textId="77777777" w:rsidR="005004EC" w:rsidRDefault="005004EC" w:rsidP="008757C3">
            <w:pPr>
              <w:pStyle w:val="TableText"/>
              <w:jc w:val="center"/>
              <w:rPr>
                <w:rFonts w:eastAsia="Times New Roman" w:cstheme="minorHAnsi"/>
                <w:szCs w:val="18"/>
              </w:rPr>
            </w:pPr>
          </w:p>
        </w:tc>
      </w:tr>
      <w:tr w:rsidR="005004EC" w:rsidRPr="006E628D" w14:paraId="474BC89D" w14:textId="77777777" w:rsidTr="00902DB6">
        <w:tc>
          <w:tcPr>
            <w:tcW w:w="2153" w:type="dxa"/>
            <w:noWrap/>
          </w:tcPr>
          <w:p w14:paraId="19DF9C0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32706B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Lachlan River </w:t>
            </w:r>
          </w:p>
        </w:tc>
        <w:tc>
          <w:tcPr>
            <w:tcW w:w="955" w:type="dxa"/>
            <w:noWrap/>
          </w:tcPr>
          <w:p w14:paraId="1DCC08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9378.5</w:t>
            </w:r>
          </w:p>
        </w:tc>
        <w:tc>
          <w:tcPr>
            <w:tcW w:w="955" w:type="dxa"/>
            <w:noWrap/>
          </w:tcPr>
          <w:p w14:paraId="377B1C9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12505.0</w:t>
            </w:r>
          </w:p>
        </w:tc>
        <w:tc>
          <w:tcPr>
            <w:tcW w:w="1235" w:type="dxa"/>
            <w:noWrap/>
          </w:tcPr>
          <w:p w14:paraId="0905489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11/11/2015</w:t>
            </w:r>
          </w:p>
        </w:tc>
        <w:tc>
          <w:tcPr>
            <w:tcW w:w="2158" w:type="dxa"/>
            <w:noWrap/>
          </w:tcPr>
          <w:p w14:paraId="2ABF94D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12BEB65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9669341" w14:textId="77777777" w:rsidR="005004EC" w:rsidRPr="006E628D" w:rsidRDefault="005004EC" w:rsidP="008757C3">
            <w:pPr>
              <w:pStyle w:val="TableText"/>
              <w:jc w:val="center"/>
              <w:rPr>
                <w:rFonts w:eastAsia="Times New Roman" w:cstheme="minorHAnsi"/>
                <w:szCs w:val="18"/>
              </w:rPr>
            </w:pPr>
          </w:p>
        </w:tc>
        <w:tc>
          <w:tcPr>
            <w:tcW w:w="1090" w:type="dxa"/>
          </w:tcPr>
          <w:p w14:paraId="2F2C086B"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E97334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15BFD6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01157ED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Darling</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Great Darling Anabranch</w:t>
            </w:r>
          </w:p>
        </w:tc>
        <w:tc>
          <w:tcPr>
            <w:tcW w:w="955" w:type="dxa"/>
            <w:noWrap/>
          </w:tcPr>
          <w:p w14:paraId="30AF9B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89204.0</w:t>
            </w:r>
          </w:p>
        </w:tc>
        <w:tc>
          <w:tcPr>
            <w:tcW w:w="955" w:type="dxa"/>
            <w:noWrap/>
          </w:tcPr>
          <w:p w14:paraId="5BEC78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100054.0</w:t>
            </w:r>
          </w:p>
        </w:tc>
        <w:tc>
          <w:tcPr>
            <w:tcW w:w="1235" w:type="dxa"/>
            <w:noWrap/>
          </w:tcPr>
          <w:p w14:paraId="19E901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16/02/2017</w:t>
            </w:r>
          </w:p>
        </w:tc>
        <w:tc>
          <w:tcPr>
            <w:tcW w:w="2158" w:type="dxa"/>
            <w:noWrap/>
          </w:tcPr>
          <w:p w14:paraId="1AEFEBC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1361CC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3FA90B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E8EFD47" w14:textId="77777777" w:rsidR="005004EC" w:rsidRDefault="005004EC" w:rsidP="008757C3">
            <w:pPr>
              <w:pStyle w:val="TableText"/>
              <w:jc w:val="center"/>
              <w:rPr>
                <w:rFonts w:eastAsia="Times New Roman" w:cstheme="minorHAnsi"/>
                <w:szCs w:val="18"/>
              </w:rPr>
            </w:pPr>
          </w:p>
        </w:tc>
      </w:tr>
      <w:tr w:rsidR="005004EC" w:rsidRPr="006E628D" w14:paraId="4498AA6A" w14:textId="77777777" w:rsidTr="00902DB6">
        <w:tc>
          <w:tcPr>
            <w:tcW w:w="2153" w:type="dxa"/>
            <w:noWrap/>
          </w:tcPr>
          <w:p w14:paraId="2996AF2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14CB30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Noonamah black box woodlands</w:t>
            </w:r>
          </w:p>
        </w:tc>
        <w:tc>
          <w:tcPr>
            <w:tcW w:w="955" w:type="dxa"/>
            <w:noWrap/>
          </w:tcPr>
          <w:p w14:paraId="51FE09C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126.2</w:t>
            </w:r>
          </w:p>
        </w:tc>
        <w:tc>
          <w:tcPr>
            <w:tcW w:w="955" w:type="dxa"/>
            <w:noWrap/>
          </w:tcPr>
          <w:p w14:paraId="19C9938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220.2</w:t>
            </w:r>
          </w:p>
        </w:tc>
        <w:tc>
          <w:tcPr>
            <w:tcW w:w="1235" w:type="dxa"/>
            <w:noWrap/>
          </w:tcPr>
          <w:p w14:paraId="652CC89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28/10/2019</w:t>
            </w:r>
          </w:p>
        </w:tc>
        <w:tc>
          <w:tcPr>
            <w:tcW w:w="2158" w:type="dxa"/>
            <w:noWrap/>
          </w:tcPr>
          <w:p w14:paraId="0217B4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26AD6F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7C581C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F114534"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884D59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FCE8C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21E2D6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Wyangala Dam to Great Cumbung, Brewster Weir Pool</w:t>
            </w:r>
          </w:p>
        </w:tc>
        <w:tc>
          <w:tcPr>
            <w:tcW w:w="955" w:type="dxa"/>
            <w:noWrap/>
          </w:tcPr>
          <w:p w14:paraId="164091A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17028.0</w:t>
            </w:r>
          </w:p>
        </w:tc>
        <w:tc>
          <w:tcPr>
            <w:tcW w:w="955" w:type="dxa"/>
            <w:noWrap/>
          </w:tcPr>
          <w:p w14:paraId="461FE0A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17028.0</w:t>
            </w:r>
          </w:p>
        </w:tc>
        <w:tc>
          <w:tcPr>
            <w:tcW w:w="1235" w:type="dxa"/>
            <w:noWrap/>
          </w:tcPr>
          <w:p w14:paraId="4FFA10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16/09/2019</w:t>
            </w:r>
          </w:p>
        </w:tc>
        <w:tc>
          <w:tcPr>
            <w:tcW w:w="2158" w:type="dxa"/>
            <w:noWrap/>
          </w:tcPr>
          <w:p w14:paraId="474E60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 wetland</w:t>
            </w:r>
          </w:p>
        </w:tc>
        <w:tc>
          <w:tcPr>
            <w:tcW w:w="1090" w:type="dxa"/>
            <w:noWrap/>
          </w:tcPr>
          <w:p w14:paraId="24CCCB5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FA24B8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70397D32"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71C29CE2" w14:textId="77777777" w:rsidTr="00902DB6">
        <w:tc>
          <w:tcPr>
            <w:tcW w:w="2153" w:type="dxa"/>
            <w:noWrap/>
          </w:tcPr>
          <w:p w14:paraId="4B0391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62F653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Yarrabandai Lagoon</w:t>
            </w:r>
          </w:p>
        </w:tc>
        <w:tc>
          <w:tcPr>
            <w:tcW w:w="955" w:type="dxa"/>
            <w:noWrap/>
          </w:tcPr>
          <w:p w14:paraId="1EE7C42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412.0</w:t>
            </w:r>
          </w:p>
        </w:tc>
        <w:tc>
          <w:tcPr>
            <w:tcW w:w="955" w:type="dxa"/>
            <w:noWrap/>
          </w:tcPr>
          <w:p w14:paraId="3C5D426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412.0</w:t>
            </w:r>
          </w:p>
        </w:tc>
        <w:tc>
          <w:tcPr>
            <w:tcW w:w="1235" w:type="dxa"/>
            <w:noWrap/>
          </w:tcPr>
          <w:p w14:paraId="60C8EC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18/03/2019</w:t>
            </w:r>
          </w:p>
        </w:tc>
        <w:tc>
          <w:tcPr>
            <w:tcW w:w="2158" w:type="dxa"/>
            <w:noWrap/>
          </w:tcPr>
          <w:p w14:paraId="1736A1A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5E393A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6A4324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42A9C80" w14:textId="77777777" w:rsidR="005004EC" w:rsidRDefault="005004EC" w:rsidP="008757C3">
            <w:pPr>
              <w:pStyle w:val="TableText"/>
              <w:jc w:val="center"/>
              <w:rPr>
                <w:rFonts w:eastAsia="Times New Roman" w:cstheme="minorHAnsi"/>
                <w:szCs w:val="18"/>
              </w:rPr>
            </w:pPr>
          </w:p>
        </w:tc>
      </w:tr>
      <w:tr w:rsidR="005004EC" w:rsidRPr="006E628D" w14:paraId="45EAEA6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20987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Lachlan</w:t>
            </w:r>
          </w:p>
        </w:tc>
        <w:tc>
          <w:tcPr>
            <w:tcW w:w="3969" w:type="dxa"/>
            <w:noWrap/>
          </w:tcPr>
          <w:p w14:paraId="52A9E8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Yarrabandai Lagoon</w:t>
            </w:r>
          </w:p>
        </w:tc>
        <w:tc>
          <w:tcPr>
            <w:tcW w:w="955" w:type="dxa"/>
            <w:noWrap/>
          </w:tcPr>
          <w:p w14:paraId="5B4889B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955" w:type="dxa"/>
            <w:noWrap/>
          </w:tcPr>
          <w:p w14:paraId="08D7A22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548.0</w:t>
            </w:r>
          </w:p>
        </w:tc>
        <w:tc>
          <w:tcPr>
            <w:tcW w:w="1235" w:type="dxa"/>
            <w:noWrap/>
          </w:tcPr>
          <w:p w14:paraId="537350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16/09/2019</w:t>
            </w:r>
          </w:p>
        </w:tc>
        <w:tc>
          <w:tcPr>
            <w:tcW w:w="2158" w:type="dxa"/>
            <w:noWrap/>
          </w:tcPr>
          <w:p w14:paraId="09D23B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14BA78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E66609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893B747"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A18FC1D" w14:textId="77777777" w:rsidTr="00902DB6">
        <w:tc>
          <w:tcPr>
            <w:tcW w:w="2153" w:type="dxa"/>
            <w:noWrap/>
          </w:tcPr>
          <w:p w14:paraId="602F09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w:t>
            </w:r>
          </w:p>
        </w:tc>
        <w:tc>
          <w:tcPr>
            <w:tcW w:w="3969" w:type="dxa"/>
            <w:noWrap/>
          </w:tcPr>
          <w:p w14:paraId="077CC6D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 River</w:t>
            </w:r>
          </w:p>
        </w:tc>
        <w:tc>
          <w:tcPr>
            <w:tcW w:w="955" w:type="dxa"/>
            <w:noWrap/>
          </w:tcPr>
          <w:p w14:paraId="58E5203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479.0</w:t>
            </w:r>
          </w:p>
        </w:tc>
        <w:tc>
          <w:tcPr>
            <w:tcW w:w="955" w:type="dxa"/>
            <w:noWrap/>
          </w:tcPr>
          <w:p w14:paraId="6912A0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5409.0</w:t>
            </w:r>
          </w:p>
        </w:tc>
        <w:tc>
          <w:tcPr>
            <w:tcW w:w="1235" w:type="dxa"/>
            <w:noWrap/>
          </w:tcPr>
          <w:p w14:paraId="0AB172C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18/04/2017</w:t>
            </w:r>
          </w:p>
        </w:tc>
        <w:tc>
          <w:tcPr>
            <w:tcW w:w="2158" w:type="dxa"/>
            <w:noWrap/>
          </w:tcPr>
          <w:p w14:paraId="548C52B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264E394F" w14:textId="77777777" w:rsidR="005004EC" w:rsidRPr="006E628D" w:rsidRDefault="005004EC" w:rsidP="008757C3">
            <w:pPr>
              <w:pStyle w:val="TableText"/>
              <w:jc w:val="center"/>
              <w:rPr>
                <w:rFonts w:eastAsia="Times New Roman" w:cstheme="minorHAnsi"/>
                <w:szCs w:val="18"/>
              </w:rPr>
            </w:pPr>
          </w:p>
        </w:tc>
        <w:tc>
          <w:tcPr>
            <w:tcW w:w="1090" w:type="dxa"/>
            <w:noWrap/>
          </w:tcPr>
          <w:p w14:paraId="21F944B9" w14:textId="77777777" w:rsidR="005004EC" w:rsidRPr="006E628D" w:rsidRDefault="005004EC" w:rsidP="008757C3">
            <w:pPr>
              <w:pStyle w:val="TableText"/>
              <w:jc w:val="center"/>
              <w:rPr>
                <w:rFonts w:eastAsia="Times New Roman" w:cstheme="minorHAnsi"/>
                <w:szCs w:val="18"/>
              </w:rPr>
            </w:pPr>
          </w:p>
        </w:tc>
        <w:tc>
          <w:tcPr>
            <w:tcW w:w="1090" w:type="dxa"/>
          </w:tcPr>
          <w:p w14:paraId="72CE297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A74D03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B8CCE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w:t>
            </w:r>
          </w:p>
        </w:tc>
        <w:tc>
          <w:tcPr>
            <w:tcW w:w="3969" w:type="dxa"/>
            <w:noWrap/>
          </w:tcPr>
          <w:p w14:paraId="43DD1E9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 River</w:t>
            </w:r>
          </w:p>
        </w:tc>
        <w:tc>
          <w:tcPr>
            <w:tcW w:w="955" w:type="dxa"/>
            <w:noWrap/>
          </w:tcPr>
          <w:p w14:paraId="14EC3EA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431.0</w:t>
            </w:r>
          </w:p>
        </w:tc>
        <w:tc>
          <w:tcPr>
            <w:tcW w:w="955" w:type="dxa"/>
            <w:noWrap/>
          </w:tcPr>
          <w:p w14:paraId="462B9F4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515.0</w:t>
            </w:r>
          </w:p>
        </w:tc>
        <w:tc>
          <w:tcPr>
            <w:tcW w:w="1235" w:type="dxa"/>
            <w:noWrap/>
          </w:tcPr>
          <w:p w14:paraId="128A12C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28/01/2020</w:t>
            </w:r>
          </w:p>
        </w:tc>
        <w:tc>
          <w:tcPr>
            <w:tcW w:w="2158" w:type="dxa"/>
            <w:noWrap/>
          </w:tcPr>
          <w:p w14:paraId="55FF27A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tcPr>
          <w:p w14:paraId="38A1C0F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307552A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FF1632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24DE8343" w14:textId="77777777" w:rsidTr="00902DB6">
        <w:tc>
          <w:tcPr>
            <w:tcW w:w="2153" w:type="dxa"/>
            <w:noWrap/>
          </w:tcPr>
          <w:p w14:paraId="3E6599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w:t>
            </w:r>
          </w:p>
        </w:tc>
        <w:tc>
          <w:tcPr>
            <w:tcW w:w="3969" w:type="dxa"/>
            <w:noWrap/>
          </w:tcPr>
          <w:p w14:paraId="5AC013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Loddon River</w:t>
            </w:r>
          </w:p>
        </w:tc>
        <w:tc>
          <w:tcPr>
            <w:tcW w:w="955" w:type="dxa"/>
            <w:noWrap/>
          </w:tcPr>
          <w:p w14:paraId="15C2BE0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510.0</w:t>
            </w:r>
          </w:p>
        </w:tc>
        <w:tc>
          <w:tcPr>
            <w:tcW w:w="955" w:type="dxa"/>
            <w:noWrap/>
          </w:tcPr>
          <w:p w14:paraId="6B0140D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637.0</w:t>
            </w:r>
          </w:p>
        </w:tc>
        <w:tc>
          <w:tcPr>
            <w:tcW w:w="1235" w:type="dxa"/>
            <w:noWrap/>
          </w:tcPr>
          <w:p w14:paraId="2A20CB8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16/03/2020</w:t>
            </w:r>
          </w:p>
        </w:tc>
        <w:tc>
          <w:tcPr>
            <w:tcW w:w="2158" w:type="dxa"/>
            <w:noWrap/>
          </w:tcPr>
          <w:p w14:paraId="472CAA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tcPr>
          <w:p w14:paraId="179C5DE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64CB437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4E79F7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14BBCE9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075E56B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4930845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Akuna</w:t>
            </w:r>
          </w:p>
        </w:tc>
        <w:tc>
          <w:tcPr>
            <w:tcW w:w="955" w:type="dxa"/>
            <w:noWrap/>
            <w:hideMark/>
          </w:tcPr>
          <w:p w14:paraId="6552C93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125.0</w:t>
            </w:r>
          </w:p>
        </w:tc>
        <w:tc>
          <w:tcPr>
            <w:tcW w:w="955" w:type="dxa"/>
            <w:noWrap/>
            <w:hideMark/>
          </w:tcPr>
          <w:p w14:paraId="33FF00C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125.0</w:t>
            </w:r>
          </w:p>
        </w:tc>
        <w:tc>
          <w:tcPr>
            <w:tcW w:w="1235" w:type="dxa"/>
            <w:noWrap/>
            <w:hideMark/>
          </w:tcPr>
          <w:p w14:paraId="58CCAC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26/11/2014</w:t>
            </w:r>
          </w:p>
        </w:tc>
        <w:tc>
          <w:tcPr>
            <w:tcW w:w="2158" w:type="dxa"/>
            <w:noWrap/>
            <w:hideMark/>
          </w:tcPr>
          <w:p w14:paraId="3F047F2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2A8EE485"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46E184A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4A9E4CF" w14:textId="77777777" w:rsidR="005004EC" w:rsidRPr="006E628D" w:rsidRDefault="005004EC" w:rsidP="008757C3">
            <w:pPr>
              <w:pStyle w:val="TableText"/>
              <w:jc w:val="center"/>
              <w:rPr>
                <w:rFonts w:eastAsia="Times New Roman" w:cstheme="minorHAnsi"/>
                <w:szCs w:val="18"/>
              </w:rPr>
            </w:pPr>
          </w:p>
        </w:tc>
      </w:tr>
      <w:tr w:rsidR="005004EC" w:rsidRPr="006E628D" w14:paraId="6396B8CE" w14:textId="77777777" w:rsidTr="00902DB6">
        <w:tc>
          <w:tcPr>
            <w:tcW w:w="2153" w:type="dxa"/>
            <w:noWrap/>
          </w:tcPr>
          <w:p w14:paraId="03F228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C10B97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28A8D56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20.4</w:t>
            </w:r>
          </w:p>
        </w:tc>
        <w:tc>
          <w:tcPr>
            <w:tcW w:w="955" w:type="dxa"/>
            <w:noWrap/>
          </w:tcPr>
          <w:p w14:paraId="701017A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20.4</w:t>
            </w:r>
          </w:p>
        </w:tc>
        <w:tc>
          <w:tcPr>
            <w:tcW w:w="1235" w:type="dxa"/>
            <w:noWrap/>
          </w:tcPr>
          <w:p w14:paraId="34683AD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10/11/2015</w:t>
            </w:r>
          </w:p>
        </w:tc>
        <w:tc>
          <w:tcPr>
            <w:tcW w:w="2158" w:type="dxa"/>
            <w:noWrap/>
          </w:tcPr>
          <w:p w14:paraId="1DA5DD3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F2446A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DB7F71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58F3FFE"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AF4F94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83CA6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9C2E9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057BFE3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571.9</w:t>
            </w:r>
          </w:p>
        </w:tc>
        <w:tc>
          <w:tcPr>
            <w:tcW w:w="955" w:type="dxa"/>
            <w:noWrap/>
          </w:tcPr>
          <w:p w14:paraId="00D4716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571.9</w:t>
            </w:r>
          </w:p>
        </w:tc>
        <w:tc>
          <w:tcPr>
            <w:tcW w:w="1235" w:type="dxa"/>
            <w:noWrap/>
          </w:tcPr>
          <w:p w14:paraId="710E51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10/11/2015</w:t>
            </w:r>
          </w:p>
        </w:tc>
        <w:tc>
          <w:tcPr>
            <w:tcW w:w="2158" w:type="dxa"/>
            <w:noWrap/>
          </w:tcPr>
          <w:p w14:paraId="4D4E363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C82F12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66AA48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436F22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13DBCB3" w14:textId="77777777" w:rsidTr="00902DB6">
        <w:tc>
          <w:tcPr>
            <w:tcW w:w="2153" w:type="dxa"/>
            <w:noWrap/>
          </w:tcPr>
          <w:p w14:paraId="030C89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2FF7E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6E9DE41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1340.4</w:t>
            </w:r>
          </w:p>
        </w:tc>
        <w:tc>
          <w:tcPr>
            <w:tcW w:w="955" w:type="dxa"/>
            <w:noWrap/>
          </w:tcPr>
          <w:p w14:paraId="3A43F7B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1340.4</w:t>
            </w:r>
          </w:p>
        </w:tc>
        <w:tc>
          <w:tcPr>
            <w:tcW w:w="1235" w:type="dxa"/>
            <w:noWrap/>
          </w:tcPr>
          <w:p w14:paraId="5C83B5B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17/11/2015</w:t>
            </w:r>
          </w:p>
        </w:tc>
        <w:tc>
          <w:tcPr>
            <w:tcW w:w="2158" w:type="dxa"/>
            <w:noWrap/>
          </w:tcPr>
          <w:p w14:paraId="43E0410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D2C28F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22CBA7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8FA312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55E3E4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87D1D0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2D0900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3631621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15.5</w:t>
            </w:r>
          </w:p>
        </w:tc>
        <w:tc>
          <w:tcPr>
            <w:tcW w:w="955" w:type="dxa"/>
            <w:noWrap/>
          </w:tcPr>
          <w:p w14:paraId="1F8DADA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15.5</w:t>
            </w:r>
          </w:p>
        </w:tc>
        <w:tc>
          <w:tcPr>
            <w:tcW w:w="1235" w:type="dxa"/>
            <w:noWrap/>
          </w:tcPr>
          <w:p w14:paraId="194BC59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3/12/2015</w:t>
            </w:r>
          </w:p>
        </w:tc>
        <w:tc>
          <w:tcPr>
            <w:tcW w:w="2158" w:type="dxa"/>
            <w:noWrap/>
          </w:tcPr>
          <w:p w14:paraId="0AE74D1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684C65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EB9DBC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B31823E"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C4C573A" w14:textId="77777777" w:rsidTr="00902DB6">
        <w:tc>
          <w:tcPr>
            <w:tcW w:w="2153" w:type="dxa"/>
            <w:noWrap/>
          </w:tcPr>
          <w:p w14:paraId="0B889ED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34143B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49CEA4A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52.5</w:t>
            </w:r>
          </w:p>
        </w:tc>
        <w:tc>
          <w:tcPr>
            <w:tcW w:w="955" w:type="dxa"/>
            <w:noWrap/>
          </w:tcPr>
          <w:p w14:paraId="178EB1B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52.5</w:t>
            </w:r>
          </w:p>
        </w:tc>
        <w:tc>
          <w:tcPr>
            <w:tcW w:w="1235" w:type="dxa"/>
            <w:noWrap/>
          </w:tcPr>
          <w:p w14:paraId="5843C12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20/01/2016</w:t>
            </w:r>
          </w:p>
        </w:tc>
        <w:tc>
          <w:tcPr>
            <w:tcW w:w="2158" w:type="dxa"/>
            <w:noWrap/>
          </w:tcPr>
          <w:p w14:paraId="3A558D3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F1782F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407637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A7EC4A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29966F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7BB03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1C9128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07B98B7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23.5</w:t>
            </w:r>
          </w:p>
        </w:tc>
        <w:tc>
          <w:tcPr>
            <w:tcW w:w="955" w:type="dxa"/>
            <w:noWrap/>
          </w:tcPr>
          <w:p w14:paraId="7427C51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23.5</w:t>
            </w:r>
          </w:p>
        </w:tc>
        <w:tc>
          <w:tcPr>
            <w:tcW w:w="1235" w:type="dxa"/>
            <w:noWrap/>
          </w:tcPr>
          <w:p w14:paraId="34C10F6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11/12/2017</w:t>
            </w:r>
          </w:p>
        </w:tc>
        <w:tc>
          <w:tcPr>
            <w:tcW w:w="2158" w:type="dxa"/>
            <w:noWrap/>
          </w:tcPr>
          <w:p w14:paraId="6D78824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32A25B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2F6EF52" w14:textId="77777777" w:rsidR="005004EC" w:rsidRPr="006E628D" w:rsidRDefault="005004EC" w:rsidP="008757C3">
            <w:pPr>
              <w:pStyle w:val="TableText"/>
              <w:jc w:val="center"/>
              <w:rPr>
                <w:rFonts w:eastAsia="Times New Roman" w:cstheme="minorHAnsi"/>
                <w:szCs w:val="18"/>
              </w:rPr>
            </w:pPr>
          </w:p>
        </w:tc>
        <w:tc>
          <w:tcPr>
            <w:tcW w:w="1090" w:type="dxa"/>
          </w:tcPr>
          <w:p w14:paraId="1647FBF3"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32AA925" w14:textId="77777777" w:rsidTr="00902DB6">
        <w:tc>
          <w:tcPr>
            <w:tcW w:w="2153" w:type="dxa"/>
            <w:noWrap/>
          </w:tcPr>
          <w:p w14:paraId="32106C8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B20132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588B2A5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24.4</w:t>
            </w:r>
          </w:p>
        </w:tc>
        <w:tc>
          <w:tcPr>
            <w:tcW w:w="955" w:type="dxa"/>
            <w:noWrap/>
          </w:tcPr>
          <w:p w14:paraId="6DE4126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24.4</w:t>
            </w:r>
          </w:p>
        </w:tc>
        <w:tc>
          <w:tcPr>
            <w:tcW w:w="1235" w:type="dxa"/>
            <w:noWrap/>
          </w:tcPr>
          <w:p w14:paraId="61A338E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11/12/2017</w:t>
            </w:r>
          </w:p>
        </w:tc>
        <w:tc>
          <w:tcPr>
            <w:tcW w:w="2158" w:type="dxa"/>
            <w:noWrap/>
          </w:tcPr>
          <w:p w14:paraId="4DCC0D2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821735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6520F0C" w14:textId="77777777" w:rsidR="005004EC" w:rsidRPr="006E628D" w:rsidRDefault="005004EC" w:rsidP="008757C3">
            <w:pPr>
              <w:pStyle w:val="TableText"/>
              <w:jc w:val="center"/>
              <w:rPr>
                <w:rFonts w:eastAsia="Times New Roman" w:cstheme="minorHAnsi"/>
                <w:szCs w:val="18"/>
              </w:rPr>
            </w:pPr>
          </w:p>
        </w:tc>
        <w:tc>
          <w:tcPr>
            <w:tcW w:w="1090" w:type="dxa"/>
          </w:tcPr>
          <w:p w14:paraId="3517F54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9DEF559"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6A7DB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09480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4C172C5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395.5</w:t>
            </w:r>
          </w:p>
        </w:tc>
        <w:tc>
          <w:tcPr>
            <w:tcW w:w="955" w:type="dxa"/>
            <w:noWrap/>
          </w:tcPr>
          <w:p w14:paraId="300C60D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395.5</w:t>
            </w:r>
          </w:p>
        </w:tc>
        <w:tc>
          <w:tcPr>
            <w:tcW w:w="1235" w:type="dxa"/>
            <w:noWrap/>
          </w:tcPr>
          <w:p w14:paraId="65EB04A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11/12/2017</w:t>
            </w:r>
          </w:p>
        </w:tc>
        <w:tc>
          <w:tcPr>
            <w:tcW w:w="2158" w:type="dxa"/>
            <w:noWrap/>
          </w:tcPr>
          <w:p w14:paraId="041E1C2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22B322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E2FD32B" w14:textId="77777777" w:rsidR="005004EC" w:rsidRPr="006E628D" w:rsidRDefault="005004EC" w:rsidP="008757C3">
            <w:pPr>
              <w:pStyle w:val="TableText"/>
              <w:jc w:val="center"/>
              <w:rPr>
                <w:rFonts w:eastAsia="Times New Roman" w:cstheme="minorHAnsi"/>
                <w:szCs w:val="18"/>
              </w:rPr>
            </w:pPr>
          </w:p>
        </w:tc>
        <w:tc>
          <w:tcPr>
            <w:tcW w:w="1090" w:type="dxa"/>
          </w:tcPr>
          <w:p w14:paraId="2BC4D9A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95A5C64" w14:textId="77777777" w:rsidTr="00902DB6">
        <w:tc>
          <w:tcPr>
            <w:tcW w:w="2153" w:type="dxa"/>
            <w:noWrap/>
          </w:tcPr>
          <w:p w14:paraId="39771F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A0874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217543E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1428.7</w:t>
            </w:r>
          </w:p>
        </w:tc>
        <w:tc>
          <w:tcPr>
            <w:tcW w:w="955" w:type="dxa"/>
            <w:noWrap/>
          </w:tcPr>
          <w:p w14:paraId="2ABA923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1428.7</w:t>
            </w:r>
          </w:p>
        </w:tc>
        <w:tc>
          <w:tcPr>
            <w:tcW w:w="1235" w:type="dxa"/>
            <w:noWrap/>
          </w:tcPr>
          <w:p w14:paraId="528822A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11/12/2017</w:t>
            </w:r>
          </w:p>
        </w:tc>
        <w:tc>
          <w:tcPr>
            <w:tcW w:w="2158" w:type="dxa"/>
            <w:noWrap/>
          </w:tcPr>
          <w:p w14:paraId="4BA5E58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663B18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99F66EF" w14:textId="77777777" w:rsidR="005004EC" w:rsidRPr="006E628D" w:rsidRDefault="005004EC" w:rsidP="008757C3">
            <w:pPr>
              <w:pStyle w:val="TableText"/>
              <w:jc w:val="center"/>
              <w:rPr>
                <w:rFonts w:eastAsia="Times New Roman" w:cstheme="minorHAnsi"/>
                <w:szCs w:val="18"/>
              </w:rPr>
            </w:pPr>
          </w:p>
        </w:tc>
        <w:tc>
          <w:tcPr>
            <w:tcW w:w="1090" w:type="dxa"/>
          </w:tcPr>
          <w:p w14:paraId="633CAA33"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B9EEDD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A97377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6372FC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6E31194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131.9</w:t>
            </w:r>
          </w:p>
        </w:tc>
        <w:tc>
          <w:tcPr>
            <w:tcW w:w="955" w:type="dxa"/>
            <w:noWrap/>
          </w:tcPr>
          <w:p w14:paraId="6CA3517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131.9</w:t>
            </w:r>
          </w:p>
        </w:tc>
        <w:tc>
          <w:tcPr>
            <w:tcW w:w="1235" w:type="dxa"/>
            <w:noWrap/>
          </w:tcPr>
          <w:p w14:paraId="5078531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16/05/2018</w:t>
            </w:r>
          </w:p>
        </w:tc>
        <w:tc>
          <w:tcPr>
            <w:tcW w:w="2158" w:type="dxa"/>
            <w:noWrap/>
          </w:tcPr>
          <w:p w14:paraId="33194B2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C64621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2150205" w14:textId="77777777" w:rsidR="005004EC" w:rsidRPr="006E628D" w:rsidRDefault="005004EC" w:rsidP="008757C3">
            <w:pPr>
              <w:pStyle w:val="TableText"/>
              <w:jc w:val="center"/>
              <w:rPr>
                <w:rFonts w:eastAsia="Times New Roman" w:cstheme="minorHAnsi"/>
                <w:szCs w:val="18"/>
              </w:rPr>
            </w:pPr>
          </w:p>
        </w:tc>
        <w:tc>
          <w:tcPr>
            <w:tcW w:w="1090" w:type="dxa"/>
          </w:tcPr>
          <w:p w14:paraId="5AFB740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0DB017E" w14:textId="77777777" w:rsidTr="00902DB6">
        <w:tc>
          <w:tcPr>
            <w:tcW w:w="2153" w:type="dxa"/>
            <w:noWrap/>
          </w:tcPr>
          <w:p w14:paraId="1B16F4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AB075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3E9A822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570.0</w:t>
            </w:r>
          </w:p>
        </w:tc>
        <w:tc>
          <w:tcPr>
            <w:tcW w:w="955" w:type="dxa"/>
            <w:noWrap/>
          </w:tcPr>
          <w:p w14:paraId="487F190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570.0</w:t>
            </w:r>
          </w:p>
        </w:tc>
        <w:tc>
          <w:tcPr>
            <w:tcW w:w="1235" w:type="dxa"/>
            <w:noWrap/>
          </w:tcPr>
          <w:p w14:paraId="4EEF469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19/11/2018</w:t>
            </w:r>
          </w:p>
        </w:tc>
        <w:tc>
          <w:tcPr>
            <w:tcW w:w="2158" w:type="dxa"/>
            <w:noWrap/>
          </w:tcPr>
          <w:p w14:paraId="4C73885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7422CA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0B7BB3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396F251" w14:textId="77777777" w:rsidR="005004EC" w:rsidRDefault="005004EC" w:rsidP="008757C3">
            <w:pPr>
              <w:pStyle w:val="TableText"/>
              <w:jc w:val="center"/>
              <w:rPr>
                <w:rFonts w:eastAsia="Times New Roman" w:cstheme="minorHAnsi"/>
                <w:szCs w:val="18"/>
              </w:rPr>
            </w:pPr>
          </w:p>
        </w:tc>
      </w:tr>
      <w:tr w:rsidR="005004EC" w:rsidRPr="006E628D" w14:paraId="3E159E6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CD500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274FA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Banrock Station </w:t>
            </w:r>
          </w:p>
        </w:tc>
        <w:tc>
          <w:tcPr>
            <w:tcW w:w="955" w:type="dxa"/>
            <w:noWrap/>
          </w:tcPr>
          <w:p w14:paraId="1CC8FC5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1424.0</w:t>
            </w:r>
          </w:p>
        </w:tc>
        <w:tc>
          <w:tcPr>
            <w:tcW w:w="955" w:type="dxa"/>
            <w:noWrap/>
          </w:tcPr>
          <w:p w14:paraId="6584E8A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1424.0</w:t>
            </w:r>
          </w:p>
        </w:tc>
        <w:tc>
          <w:tcPr>
            <w:tcW w:w="1235" w:type="dxa"/>
            <w:noWrap/>
          </w:tcPr>
          <w:p w14:paraId="36DE02B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18/12/2019</w:t>
            </w:r>
          </w:p>
        </w:tc>
        <w:tc>
          <w:tcPr>
            <w:tcW w:w="2158" w:type="dxa"/>
            <w:noWrap/>
          </w:tcPr>
          <w:p w14:paraId="7E1C161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687DC0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7511B00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29A8CBA"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75B9F6A3" w14:textId="77777777" w:rsidTr="00902DB6">
        <w:tc>
          <w:tcPr>
            <w:tcW w:w="2153" w:type="dxa"/>
            <w:noWrap/>
            <w:hideMark/>
          </w:tcPr>
          <w:p w14:paraId="5E6A9F4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3B6E043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Berri Evaporation Basin</w:t>
            </w:r>
          </w:p>
        </w:tc>
        <w:tc>
          <w:tcPr>
            <w:tcW w:w="955" w:type="dxa"/>
            <w:noWrap/>
            <w:hideMark/>
          </w:tcPr>
          <w:p w14:paraId="06A3C6F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1241.0</w:t>
            </w:r>
          </w:p>
        </w:tc>
        <w:tc>
          <w:tcPr>
            <w:tcW w:w="955" w:type="dxa"/>
            <w:noWrap/>
            <w:hideMark/>
          </w:tcPr>
          <w:p w14:paraId="54157CB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1241.0</w:t>
            </w:r>
          </w:p>
        </w:tc>
        <w:tc>
          <w:tcPr>
            <w:tcW w:w="1235" w:type="dxa"/>
            <w:noWrap/>
            <w:hideMark/>
          </w:tcPr>
          <w:p w14:paraId="575DBFF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1/09/2014</w:t>
            </w:r>
          </w:p>
        </w:tc>
        <w:tc>
          <w:tcPr>
            <w:tcW w:w="2158" w:type="dxa"/>
            <w:noWrap/>
            <w:hideMark/>
          </w:tcPr>
          <w:p w14:paraId="429B02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FA9E4C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43BB0B3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79A979FE" w14:textId="77777777" w:rsidR="005004EC" w:rsidRPr="006E628D" w:rsidRDefault="005004EC" w:rsidP="008757C3">
            <w:pPr>
              <w:pStyle w:val="TableText"/>
              <w:jc w:val="center"/>
              <w:rPr>
                <w:rFonts w:eastAsia="Times New Roman" w:cstheme="minorHAnsi"/>
                <w:szCs w:val="18"/>
              </w:rPr>
            </w:pPr>
          </w:p>
        </w:tc>
      </w:tr>
      <w:tr w:rsidR="005004EC" w:rsidRPr="006E628D" w14:paraId="6734C80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A37C4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880E5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Bookmark Creek</w:t>
            </w:r>
          </w:p>
        </w:tc>
        <w:tc>
          <w:tcPr>
            <w:tcW w:w="955" w:type="dxa"/>
            <w:noWrap/>
          </w:tcPr>
          <w:p w14:paraId="13E7E8A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448.0</w:t>
            </w:r>
          </w:p>
        </w:tc>
        <w:tc>
          <w:tcPr>
            <w:tcW w:w="955" w:type="dxa"/>
            <w:noWrap/>
          </w:tcPr>
          <w:p w14:paraId="42D5E43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448.0</w:t>
            </w:r>
          </w:p>
        </w:tc>
        <w:tc>
          <w:tcPr>
            <w:tcW w:w="1235" w:type="dxa"/>
            <w:noWrap/>
          </w:tcPr>
          <w:p w14:paraId="22A070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11/08/2017</w:t>
            </w:r>
          </w:p>
        </w:tc>
        <w:tc>
          <w:tcPr>
            <w:tcW w:w="2158" w:type="dxa"/>
            <w:noWrap/>
          </w:tcPr>
          <w:p w14:paraId="00197D0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CDF621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0C21A2A" w14:textId="77777777" w:rsidR="005004EC" w:rsidRPr="006E628D" w:rsidRDefault="005004EC" w:rsidP="008757C3">
            <w:pPr>
              <w:pStyle w:val="TableText"/>
              <w:jc w:val="center"/>
              <w:rPr>
                <w:rFonts w:eastAsia="Times New Roman" w:cstheme="minorHAnsi"/>
                <w:szCs w:val="18"/>
              </w:rPr>
            </w:pPr>
          </w:p>
        </w:tc>
        <w:tc>
          <w:tcPr>
            <w:tcW w:w="1090" w:type="dxa"/>
          </w:tcPr>
          <w:p w14:paraId="4172ABC7" w14:textId="77777777" w:rsidR="005004EC" w:rsidRDefault="005004EC" w:rsidP="008757C3">
            <w:pPr>
              <w:pStyle w:val="TableText"/>
              <w:jc w:val="center"/>
              <w:rPr>
                <w:rFonts w:eastAsia="Times New Roman" w:cstheme="minorHAnsi"/>
                <w:szCs w:val="18"/>
              </w:rPr>
            </w:pPr>
          </w:p>
        </w:tc>
      </w:tr>
      <w:tr w:rsidR="005004EC" w:rsidRPr="006E628D" w14:paraId="7112A087" w14:textId="77777777" w:rsidTr="00902DB6">
        <w:tc>
          <w:tcPr>
            <w:tcW w:w="2153" w:type="dxa"/>
            <w:noWrap/>
          </w:tcPr>
          <w:p w14:paraId="6EEBCE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7572F0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Bookmark Creek</w:t>
            </w:r>
          </w:p>
        </w:tc>
        <w:tc>
          <w:tcPr>
            <w:tcW w:w="955" w:type="dxa"/>
            <w:noWrap/>
          </w:tcPr>
          <w:p w14:paraId="16B4EA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386.0</w:t>
            </w:r>
          </w:p>
        </w:tc>
        <w:tc>
          <w:tcPr>
            <w:tcW w:w="955" w:type="dxa"/>
            <w:noWrap/>
          </w:tcPr>
          <w:p w14:paraId="35A6555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386.0</w:t>
            </w:r>
          </w:p>
        </w:tc>
        <w:tc>
          <w:tcPr>
            <w:tcW w:w="1235" w:type="dxa"/>
            <w:noWrap/>
          </w:tcPr>
          <w:p w14:paraId="4924445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2/10/2018</w:t>
            </w:r>
          </w:p>
        </w:tc>
        <w:tc>
          <w:tcPr>
            <w:tcW w:w="2158" w:type="dxa"/>
            <w:noWrap/>
          </w:tcPr>
          <w:p w14:paraId="0F5DB83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971A35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794671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343F4C9" w14:textId="77777777" w:rsidR="005004EC" w:rsidRDefault="005004EC" w:rsidP="008757C3">
            <w:pPr>
              <w:pStyle w:val="TableText"/>
              <w:jc w:val="center"/>
              <w:rPr>
                <w:rFonts w:eastAsia="Times New Roman" w:cstheme="minorHAnsi"/>
                <w:szCs w:val="18"/>
              </w:rPr>
            </w:pPr>
          </w:p>
        </w:tc>
      </w:tr>
      <w:tr w:rsidR="005004EC" w:rsidRPr="006E628D" w14:paraId="330B111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2A54F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ADE66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Cadell Ephemeral Wetlands</w:t>
            </w:r>
          </w:p>
        </w:tc>
        <w:tc>
          <w:tcPr>
            <w:tcW w:w="955" w:type="dxa"/>
            <w:noWrap/>
          </w:tcPr>
          <w:p w14:paraId="510865C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249.8</w:t>
            </w:r>
          </w:p>
        </w:tc>
        <w:tc>
          <w:tcPr>
            <w:tcW w:w="955" w:type="dxa"/>
            <w:noWrap/>
          </w:tcPr>
          <w:p w14:paraId="4A35652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249.8</w:t>
            </w:r>
          </w:p>
        </w:tc>
        <w:tc>
          <w:tcPr>
            <w:tcW w:w="1235" w:type="dxa"/>
            <w:noWrap/>
          </w:tcPr>
          <w:p w14:paraId="7D7645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23/11/2018</w:t>
            </w:r>
          </w:p>
        </w:tc>
        <w:tc>
          <w:tcPr>
            <w:tcW w:w="2158" w:type="dxa"/>
            <w:noWrap/>
          </w:tcPr>
          <w:p w14:paraId="3D4908D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5E622F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8D809F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3021C78"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8857F21" w14:textId="77777777" w:rsidTr="00902DB6">
        <w:tc>
          <w:tcPr>
            <w:tcW w:w="2153" w:type="dxa"/>
            <w:noWrap/>
          </w:tcPr>
          <w:p w14:paraId="4A9B95F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DD513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Cadell Ephemeral Wetlands</w:t>
            </w:r>
          </w:p>
        </w:tc>
        <w:tc>
          <w:tcPr>
            <w:tcW w:w="955" w:type="dxa"/>
            <w:noWrap/>
          </w:tcPr>
          <w:p w14:paraId="024D752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73.5</w:t>
            </w:r>
          </w:p>
        </w:tc>
        <w:tc>
          <w:tcPr>
            <w:tcW w:w="955" w:type="dxa"/>
            <w:noWrap/>
          </w:tcPr>
          <w:p w14:paraId="7093F77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73.5</w:t>
            </w:r>
          </w:p>
        </w:tc>
        <w:tc>
          <w:tcPr>
            <w:tcW w:w="1235" w:type="dxa"/>
            <w:noWrap/>
          </w:tcPr>
          <w:p w14:paraId="77886C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3/05/2019</w:t>
            </w:r>
          </w:p>
        </w:tc>
        <w:tc>
          <w:tcPr>
            <w:tcW w:w="2158" w:type="dxa"/>
            <w:noWrap/>
          </w:tcPr>
          <w:p w14:paraId="47AC535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90731D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40ECB4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6997761" w14:textId="77777777" w:rsidR="005004EC" w:rsidRDefault="005004EC" w:rsidP="008757C3">
            <w:pPr>
              <w:pStyle w:val="TableText"/>
              <w:jc w:val="center"/>
              <w:rPr>
                <w:rFonts w:eastAsia="Times New Roman" w:cstheme="minorHAnsi"/>
                <w:szCs w:val="18"/>
              </w:rPr>
            </w:pPr>
          </w:p>
        </w:tc>
      </w:tr>
      <w:tr w:rsidR="005004EC" w:rsidRPr="006E628D" w14:paraId="78E895D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646B0C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79C599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hideMark/>
          </w:tcPr>
          <w:p w14:paraId="2CA78E4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276.0</w:t>
            </w:r>
          </w:p>
        </w:tc>
        <w:tc>
          <w:tcPr>
            <w:tcW w:w="955" w:type="dxa"/>
            <w:noWrap/>
            <w:hideMark/>
          </w:tcPr>
          <w:p w14:paraId="3308F5B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276.0</w:t>
            </w:r>
          </w:p>
        </w:tc>
        <w:tc>
          <w:tcPr>
            <w:tcW w:w="1235" w:type="dxa"/>
            <w:noWrap/>
            <w:hideMark/>
          </w:tcPr>
          <w:p w14:paraId="79C6ED0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5/11/2014</w:t>
            </w:r>
          </w:p>
        </w:tc>
        <w:tc>
          <w:tcPr>
            <w:tcW w:w="2158" w:type="dxa"/>
            <w:noWrap/>
            <w:hideMark/>
          </w:tcPr>
          <w:p w14:paraId="5F80224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51B0A81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012D0BB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82830E5" w14:textId="77777777" w:rsidR="005004EC" w:rsidRPr="006E628D" w:rsidRDefault="005004EC" w:rsidP="008757C3">
            <w:pPr>
              <w:pStyle w:val="TableText"/>
              <w:jc w:val="center"/>
              <w:rPr>
                <w:rFonts w:eastAsia="Times New Roman" w:cstheme="minorHAnsi"/>
                <w:szCs w:val="18"/>
              </w:rPr>
            </w:pPr>
          </w:p>
        </w:tc>
      </w:tr>
      <w:tr w:rsidR="005004EC" w:rsidRPr="006E628D" w14:paraId="157FCC3C" w14:textId="77777777" w:rsidTr="00902DB6">
        <w:tc>
          <w:tcPr>
            <w:tcW w:w="2153" w:type="dxa"/>
            <w:noWrap/>
          </w:tcPr>
          <w:p w14:paraId="0DCA07F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AA0701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tcPr>
          <w:p w14:paraId="17F7EDC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3894.3</w:t>
            </w:r>
          </w:p>
        </w:tc>
        <w:tc>
          <w:tcPr>
            <w:tcW w:w="955" w:type="dxa"/>
            <w:noWrap/>
          </w:tcPr>
          <w:p w14:paraId="1D69CE9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3894.3</w:t>
            </w:r>
          </w:p>
        </w:tc>
        <w:tc>
          <w:tcPr>
            <w:tcW w:w="1235" w:type="dxa"/>
            <w:noWrap/>
          </w:tcPr>
          <w:p w14:paraId="7F26AA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1/10/2017</w:t>
            </w:r>
          </w:p>
        </w:tc>
        <w:tc>
          <w:tcPr>
            <w:tcW w:w="2158" w:type="dxa"/>
            <w:noWrap/>
          </w:tcPr>
          <w:p w14:paraId="09708CC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DD61EE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A6BCDD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4C3C595" w14:textId="77777777" w:rsidR="005004EC" w:rsidRDefault="005004EC" w:rsidP="008757C3">
            <w:pPr>
              <w:pStyle w:val="TableText"/>
              <w:jc w:val="center"/>
              <w:rPr>
                <w:rFonts w:eastAsia="Times New Roman" w:cstheme="minorHAnsi"/>
                <w:szCs w:val="18"/>
              </w:rPr>
            </w:pPr>
          </w:p>
        </w:tc>
      </w:tr>
      <w:tr w:rsidR="005004EC" w:rsidRPr="006E628D" w14:paraId="37C7CCC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2CACAE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8D5CC3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tcPr>
          <w:p w14:paraId="5D092A5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273.5</w:t>
            </w:r>
          </w:p>
        </w:tc>
        <w:tc>
          <w:tcPr>
            <w:tcW w:w="955" w:type="dxa"/>
            <w:noWrap/>
          </w:tcPr>
          <w:p w14:paraId="43A9E7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273.5</w:t>
            </w:r>
          </w:p>
        </w:tc>
        <w:tc>
          <w:tcPr>
            <w:tcW w:w="1235" w:type="dxa"/>
            <w:noWrap/>
          </w:tcPr>
          <w:p w14:paraId="682223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15/04/2019</w:t>
            </w:r>
          </w:p>
        </w:tc>
        <w:tc>
          <w:tcPr>
            <w:tcW w:w="2158" w:type="dxa"/>
            <w:noWrap/>
          </w:tcPr>
          <w:p w14:paraId="00A709C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32FEF2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0F6009D" w14:textId="77777777" w:rsidR="005004EC" w:rsidRPr="006E628D" w:rsidRDefault="005004EC" w:rsidP="008757C3">
            <w:pPr>
              <w:pStyle w:val="TableText"/>
              <w:jc w:val="center"/>
              <w:rPr>
                <w:rFonts w:eastAsia="Times New Roman" w:cstheme="minorHAnsi"/>
                <w:szCs w:val="18"/>
              </w:rPr>
            </w:pPr>
          </w:p>
        </w:tc>
        <w:tc>
          <w:tcPr>
            <w:tcW w:w="1090" w:type="dxa"/>
          </w:tcPr>
          <w:p w14:paraId="78823F6A" w14:textId="77777777" w:rsidR="005004EC" w:rsidRDefault="005004EC" w:rsidP="008757C3">
            <w:pPr>
              <w:pStyle w:val="TableText"/>
              <w:jc w:val="center"/>
              <w:rPr>
                <w:rFonts w:eastAsia="Times New Roman" w:cstheme="minorHAnsi"/>
                <w:szCs w:val="18"/>
              </w:rPr>
            </w:pPr>
          </w:p>
        </w:tc>
      </w:tr>
      <w:tr w:rsidR="005004EC" w:rsidRPr="006E628D" w14:paraId="2BCCAD4D" w14:textId="77777777" w:rsidTr="00902DB6">
        <w:tc>
          <w:tcPr>
            <w:tcW w:w="2153" w:type="dxa"/>
            <w:noWrap/>
          </w:tcPr>
          <w:p w14:paraId="070858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62A597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tcPr>
          <w:p w14:paraId="01B6CB6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331.0</w:t>
            </w:r>
          </w:p>
        </w:tc>
        <w:tc>
          <w:tcPr>
            <w:tcW w:w="955" w:type="dxa"/>
            <w:noWrap/>
          </w:tcPr>
          <w:p w14:paraId="5CA6D9F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331.0</w:t>
            </w:r>
          </w:p>
        </w:tc>
        <w:tc>
          <w:tcPr>
            <w:tcW w:w="1235" w:type="dxa"/>
            <w:noWrap/>
          </w:tcPr>
          <w:p w14:paraId="080553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18/04/2019</w:t>
            </w:r>
          </w:p>
        </w:tc>
        <w:tc>
          <w:tcPr>
            <w:tcW w:w="2158" w:type="dxa"/>
            <w:noWrap/>
          </w:tcPr>
          <w:p w14:paraId="4F679DA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51854B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17758D6" w14:textId="77777777" w:rsidR="005004EC" w:rsidRPr="006E628D" w:rsidRDefault="005004EC" w:rsidP="008757C3">
            <w:pPr>
              <w:pStyle w:val="TableText"/>
              <w:jc w:val="center"/>
              <w:rPr>
                <w:rFonts w:eastAsia="Times New Roman" w:cstheme="minorHAnsi"/>
                <w:szCs w:val="18"/>
              </w:rPr>
            </w:pPr>
          </w:p>
        </w:tc>
        <w:tc>
          <w:tcPr>
            <w:tcW w:w="1090" w:type="dxa"/>
          </w:tcPr>
          <w:p w14:paraId="7A97C77B" w14:textId="77777777" w:rsidR="005004EC" w:rsidRDefault="005004EC" w:rsidP="008757C3">
            <w:pPr>
              <w:pStyle w:val="TableText"/>
              <w:jc w:val="center"/>
              <w:rPr>
                <w:rFonts w:eastAsia="Times New Roman" w:cstheme="minorHAnsi"/>
                <w:szCs w:val="18"/>
              </w:rPr>
            </w:pPr>
          </w:p>
        </w:tc>
      </w:tr>
      <w:tr w:rsidR="005004EC" w:rsidRPr="006E628D" w14:paraId="35FF656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62120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FF979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tcPr>
          <w:p w14:paraId="40B0FCD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69.0</w:t>
            </w:r>
          </w:p>
        </w:tc>
        <w:tc>
          <w:tcPr>
            <w:tcW w:w="955" w:type="dxa"/>
            <w:noWrap/>
          </w:tcPr>
          <w:p w14:paraId="60E1603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69.0</w:t>
            </w:r>
          </w:p>
        </w:tc>
        <w:tc>
          <w:tcPr>
            <w:tcW w:w="1235" w:type="dxa"/>
            <w:noWrap/>
          </w:tcPr>
          <w:p w14:paraId="4135AF3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9/05/2019</w:t>
            </w:r>
          </w:p>
        </w:tc>
        <w:tc>
          <w:tcPr>
            <w:tcW w:w="2158" w:type="dxa"/>
            <w:noWrap/>
          </w:tcPr>
          <w:p w14:paraId="4390C85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463BF1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1A71313" w14:textId="77777777" w:rsidR="005004EC" w:rsidRPr="006E628D" w:rsidRDefault="005004EC" w:rsidP="008757C3">
            <w:pPr>
              <w:pStyle w:val="TableText"/>
              <w:jc w:val="center"/>
              <w:rPr>
                <w:rFonts w:eastAsia="Times New Roman" w:cstheme="minorHAnsi"/>
                <w:szCs w:val="18"/>
              </w:rPr>
            </w:pPr>
          </w:p>
        </w:tc>
        <w:tc>
          <w:tcPr>
            <w:tcW w:w="1090" w:type="dxa"/>
          </w:tcPr>
          <w:p w14:paraId="21939672" w14:textId="77777777" w:rsidR="005004EC" w:rsidRDefault="005004EC" w:rsidP="008757C3">
            <w:pPr>
              <w:pStyle w:val="TableText"/>
              <w:jc w:val="center"/>
              <w:rPr>
                <w:rFonts w:eastAsia="Times New Roman" w:cstheme="minorHAnsi"/>
                <w:szCs w:val="18"/>
              </w:rPr>
            </w:pPr>
          </w:p>
        </w:tc>
      </w:tr>
      <w:tr w:rsidR="005004EC" w:rsidRPr="006E628D" w14:paraId="51E2D45A" w14:textId="77777777" w:rsidTr="00902DB6">
        <w:tc>
          <w:tcPr>
            <w:tcW w:w="2153" w:type="dxa"/>
            <w:noWrap/>
          </w:tcPr>
          <w:p w14:paraId="21E155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CA7E36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Calperum Station</w:t>
            </w:r>
          </w:p>
        </w:tc>
        <w:tc>
          <w:tcPr>
            <w:tcW w:w="955" w:type="dxa"/>
            <w:noWrap/>
          </w:tcPr>
          <w:p w14:paraId="2FCB409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174.7</w:t>
            </w:r>
          </w:p>
        </w:tc>
        <w:tc>
          <w:tcPr>
            <w:tcW w:w="955" w:type="dxa"/>
            <w:noWrap/>
          </w:tcPr>
          <w:p w14:paraId="2379520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174.7</w:t>
            </w:r>
          </w:p>
        </w:tc>
        <w:tc>
          <w:tcPr>
            <w:tcW w:w="1235" w:type="dxa"/>
            <w:noWrap/>
          </w:tcPr>
          <w:p w14:paraId="004C650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16/05/2019</w:t>
            </w:r>
          </w:p>
        </w:tc>
        <w:tc>
          <w:tcPr>
            <w:tcW w:w="2158" w:type="dxa"/>
            <w:noWrap/>
          </w:tcPr>
          <w:p w14:paraId="0DCBB36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AAD45D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45C1FE6" w14:textId="77777777" w:rsidR="005004EC" w:rsidRPr="006E628D" w:rsidRDefault="005004EC" w:rsidP="008757C3">
            <w:pPr>
              <w:pStyle w:val="TableText"/>
              <w:jc w:val="center"/>
              <w:rPr>
                <w:rFonts w:eastAsia="Times New Roman" w:cstheme="minorHAnsi"/>
                <w:szCs w:val="18"/>
              </w:rPr>
            </w:pPr>
          </w:p>
        </w:tc>
        <w:tc>
          <w:tcPr>
            <w:tcW w:w="1090" w:type="dxa"/>
          </w:tcPr>
          <w:p w14:paraId="1D4096B8" w14:textId="77777777" w:rsidR="005004EC" w:rsidRDefault="005004EC" w:rsidP="008757C3">
            <w:pPr>
              <w:pStyle w:val="TableText"/>
              <w:jc w:val="center"/>
              <w:rPr>
                <w:rFonts w:eastAsia="Times New Roman" w:cstheme="minorHAnsi"/>
                <w:szCs w:val="18"/>
              </w:rPr>
            </w:pPr>
          </w:p>
        </w:tc>
      </w:tr>
      <w:tr w:rsidR="005004EC" w:rsidRPr="006E628D" w14:paraId="2016F479"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5F973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DDBBFD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Calperum Station </w:t>
            </w:r>
          </w:p>
        </w:tc>
        <w:tc>
          <w:tcPr>
            <w:tcW w:w="955" w:type="dxa"/>
            <w:noWrap/>
          </w:tcPr>
          <w:p w14:paraId="025C2C9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186.4</w:t>
            </w:r>
          </w:p>
        </w:tc>
        <w:tc>
          <w:tcPr>
            <w:tcW w:w="955" w:type="dxa"/>
            <w:noWrap/>
          </w:tcPr>
          <w:p w14:paraId="25279C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186.4</w:t>
            </w:r>
          </w:p>
        </w:tc>
        <w:tc>
          <w:tcPr>
            <w:tcW w:w="1235" w:type="dxa"/>
            <w:noWrap/>
          </w:tcPr>
          <w:p w14:paraId="7BAFDA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20/03/2020</w:t>
            </w:r>
          </w:p>
        </w:tc>
        <w:tc>
          <w:tcPr>
            <w:tcW w:w="2158" w:type="dxa"/>
            <w:noWrap/>
          </w:tcPr>
          <w:p w14:paraId="246D8C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9AC9C2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DEE40E9"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83CD07D"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1B3064FB" w14:textId="77777777" w:rsidTr="00902DB6">
        <w:tc>
          <w:tcPr>
            <w:tcW w:w="2153" w:type="dxa"/>
            <w:noWrap/>
          </w:tcPr>
          <w:p w14:paraId="2BAD8E1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C31C5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Calperum Station </w:t>
            </w:r>
          </w:p>
        </w:tc>
        <w:tc>
          <w:tcPr>
            <w:tcW w:w="955" w:type="dxa"/>
            <w:noWrap/>
          </w:tcPr>
          <w:p w14:paraId="5C6B01D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149.0</w:t>
            </w:r>
          </w:p>
        </w:tc>
        <w:tc>
          <w:tcPr>
            <w:tcW w:w="955" w:type="dxa"/>
            <w:noWrap/>
          </w:tcPr>
          <w:p w14:paraId="1032CAB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149.0</w:t>
            </w:r>
          </w:p>
        </w:tc>
        <w:tc>
          <w:tcPr>
            <w:tcW w:w="1235" w:type="dxa"/>
            <w:noWrap/>
          </w:tcPr>
          <w:p w14:paraId="07984D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8/04/2020</w:t>
            </w:r>
          </w:p>
        </w:tc>
        <w:tc>
          <w:tcPr>
            <w:tcW w:w="2158" w:type="dxa"/>
            <w:noWrap/>
          </w:tcPr>
          <w:p w14:paraId="78D506F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F783EB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630AD35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15B6B4E"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1D0ACF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A9EBC4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26A930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Clark’s Floodplain</w:t>
            </w:r>
          </w:p>
        </w:tc>
        <w:tc>
          <w:tcPr>
            <w:tcW w:w="955" w:type="dxa"/>
            <w:noWrap/>
            <w:hideMark/>
          </w:tcPr>
          <w:p w14:paraId="43AFE62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955" w:type="dxa"/>
            <w:noWrap/>
            <w:hideMark/>
          </w:tcPr>
          <w:p w14:paraId="4E1C2AC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1235" w:type="dxa"/>
            <w:noWrap/>
            <w:hideMark/>
          </w:tcPr>
          <w:p w14:paraId="29A1BCE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27/10/2014</w:t>
            </w:r>
          </w:p>
        </w:tc>
        <w:tc>
          <w:tcPr>
            <w:tcW w:w="2158" w:type="dxa"/>
            <w:noWrap/>
            <w:hideMark/>
          </w:tcPr>
          <w:p w14:paraId="3CD8D4F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656FDD6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0F8D9D0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6CEAD06" w14:textId="77777777" w:rsidR="005004EC" w:rsidRPr="006E628D" w:rsidRDefault="005004EC" w:rsidP="008757C3">
            <w:pPr>
              <w:pStyle w:val="TableText"/>
              <w:jc w:val="center"/>
              <w:rPr>
                <w:rFonts w:eastAsia="Times New Roman" w:cstheme="minorHAnsi"/>
                <w:szCs w:val="18"/>
              </w:rPr>
            </w:pPr>
          </w:p>
        </w:tc>
      </w:tr>
      <w:tr w:rsidR="005004EC" w:rsidRPr="006E628D" w14:paraId="50294852" w14:textId="77777777" w:rsidTr="00902DB6">
        <w:tc>
          <w:tcPr>
            <w:tcW w:w="2153" w:type="dxa"/>
            <w:noWrap/>
          </w:tcPr>
          <w:p w14:paraId="3D87C4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C7A69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Clark’s Floodplain</w:t>
            </w:r>
          </w:p>
        </w:tc>
        <w:tc>
          <w:tcPr>
            <w:tcW w:w="955" w:type="dxa"/>
            <w:noWrap/>
          </w:tcPr>
          <w:p w14:paraId="1F368DA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13.3</w:t>
            </w:r>
          </w:p>
        </w:tc>
        <w:tc>
          <w:tcPr>
            <w:tcW w:w="955" w:type="dxa"/>
            <w:noWrap/>
          </w:tcPr>
          <w:p w14:paraId="0AE47F3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13.3</w:t>
            </w:r>
          </w:p>
        </w:tc>
        <w:tc>
          <w:tcPr>
            <w:tcW w:w="1235" w:type="dxa"/>
            <w:noWrap/>
          </w:tcPr>
          <w:p w14:paraId="7AF1CC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22/03/2018</w:t>
            </w:r>
          </w:p>
        </w:tc>
        <w:tc>
          <w:tcPr>
            <w:tcW w:w="2158" w:type="dxa"/>
            <w:noWrap/>
          </w:tcPr>
          <w:p w14:paraId="2932E11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FF139C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442FAD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89CBDC7" w14:textId="77777777" w:rsidR="005004EC" w:rsidRDefault="005004EC" w:rsidP="008757C3">
            <w:pPr>
              <w:pStyle w:val="TableText"/>
              <w:jc w:val="center"/>
              <w:rPr>
                <w:rFonts w:eastAsia="Times New Roman" w:cstheme="minorHAnsi"/>
                <w:szCs w:val="18"/>
              </w:rPr>
            </w:pPr>
          </w:p>
        </w:tc>
      </w:tr>
      <w:tr w:rsidR="005004EC" w:rsidRPr="006E628D" w14:paraId="244A07B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AC841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F77C34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Coorong, Lower Lakes and Murray Mouth</w:t>
            </w:r>
          </w:p>
        </w:tc>
        <w:tc>
          <w:tcPr>
            <w:tcW w:w="955" w:type="dxa"/>
            <w:noWrap/>
          </w:tcPr>
          <w:p w14:paraId="408AE29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556000.0</w:t>
            </w:r>
          </w:p>
        </w:tc>
        <w:tc>
          <w:tcPr>
            <w:tcW w:w="955" w:type="dxa"/>
            <w:noWrap/>
          </w:tcPr>
          <w:p w14:paraId="2B23A1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556000.0</w:t>
            </w:r>
          </w:p>
        </w:tc>
        <w:tc>
          <w:tcPr>
            <w:tcW w:w="1235" w:type="dxa"/>
            <w:noWrap/>
          </w:tcPr>
          <w:p w14:paraId="10F20C7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1/07/2015</w:t>
            </w:r>
          </w:p>
        </w:tc>
        <w:tc>
          <w:tcPr>
            <w:tcW w:w="2158" w:type="dxa"/>
            <w:noWrap/>
          </w:tcPr>
          <w:p w14:paraId="30D59E2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0E21255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8A27F61" w14:textId="77777777" w:rsidR="005004EC" w:rsidRPr="006E628D" w:rsidRDefault="005004EC" w:rsidP="008757C3">
            <w:pPr>
              <w:pStyle w:val="TableText"/>
              <w:jc w:val="center"/>
              <w:rPr>
                <w:rFonts w:eastAsia="Times New Roman" w:cstheme="minorHAnsi"/>
                <w:szCs w:val="18"/>
              </w:rPr>
            </w:pPr>
          </w:p>
        </w:tc>
        <w:tc>
          <w:tcPr>
            <w:tcW w:w="1090" w:type="dxa"/>
          </w:tcPr>
          <w:p w14:paraId="7CFD80FB" w14:textId="77777777" w:rsidR="005004EC" w:rsidRDefault="005004EC" w:rsidP="008757C3">
            <w:pPr>
              <w:pStyle w:val="TableText"/>
              <w:jc w:val="center"/>
              <w:rPr>
                <w:rFonts w:eastAsia="Times New Roman" w:cstheme="minorHAnsi"/>
                <w:szCs w:val="18"/>
              </w:rPr>
            </w:pPr>
          </w:p>
        </w:tc>
      </w:tr>
      <w:tr w:rsidR="005004EC" w:rsidRPr="006E628D" w14:paraId="57766F9E" w14:textId="77777777" w:rsidTr="00902DB6">
        <w:tc>
          <w:tcPr>
            <w:tcW w:w="2153" w:type="dxa"/>
            <w:noWrap/>
          </w:tcPr>
          <w:p w14:paraId="471776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A1CEBF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Coorong, Lower Lakes and Murray Mouth</w:t>
            </w:r>
          </w:p>
        </w:tc>
        <w:tc>
          <w:tcPr>
            <w:tcW w:w="955" w:type="dxa"/>
            <w:noWrap/>
          </w:tcPr>
          <w:p w14:paraId="72946FB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242000.0</w:t>
            </w:r>
          </w:p>
        </w:tc>
        <w:tc>
          <w:tcPr>
            <w:tcW w:w="955" w:type="dxa"/>
            <w:noWrap/>
          </w:tcPr>
          <w:p w14:paraId="438EA04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242000.0</w:t>
            </w:r>
          </w:p>
        </w:tc>
        <w:tc>
          <w:tcPr>
            <w:tcW w:w="1235" w:type="dxa"/>
            <w:noWrap/>
          </w:tcPr>
          <w:p w14:paraId="51A804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1/12/2015</w:t>
            </w:r>
          </w:p>
        </w:tc>
        <w:tc>
          <w:tcPr>
            <w:tcW w:w="2158" w:type="dxa"/>
            <w:noWrap/>
          </w:tcPr>
          <w:p w14:paraId="35BEF0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790D6D0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31DB5F6" w14:textId="77777777" w:rsidR="005004EC" w:rsidRPr="006E628D" w:rsidRDefault="005004EC" w:rsidP="008757C3">
            <w:pPr>
              <w:pStyle w:val="TableText"/>
              <w:jc w:val="center"/>
              <w:rPr>
                <w:rFonts w:eastAsia="Times New Roman" w:cstheme="minorHAnsi"/>
                <w:szCs w:val="18"/>
              </w:rPr>
            </w:pPr>
          </w:p>
        </w:tc>
        <w:tc>
          <w:tcPr>
            <w:tcW w:w="1090" w:type="dxa"/>
          </w:tcPr>
          <w:p w14:paraId="75DA6C37" w14:textId="77777777" w:rsidR="005004EC" w:rsidRDefault="005004EC" w:rsidP="008757C3">
            <w:pPr>
              <w:pStyle w:val="TableText"/>
              <w:jc w:val="center"/>
              <w:rPr>
                <w:rFonts w:eastAsia="Times New Roman" w:cstheme="minorHAnsi"/>
                <w:szCs w:val="18"/>
              </w:rPr>
            </w:pPr>
          </w:p>
        </w:tc>
      </w:tr>
      <w:tr w:rsidR="005004EC" w:rsidRPr="006E628D" w14:paraId="1DACF20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5A4E1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15D9BE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 Coorong, Lower Lakes and Murray Mouth</w:t>
            </w:r>
          </w:p>
        </w:tc>
        <w:tc>
          <w:tcPr>
            <w:tcW w:w="955" w:type="dxa"/>
            <w:noWrap/>
          </w:tcPr>
          <w:p w14:paraId="0F33FDD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618476.0</w:t>
            </w:r>
          </w:p>
        </w:tc>
        <w:tc>
          <w:tcPr>
            <w:tcW w:w="955" w:type="dxa"/>
            <w:noWrap/>
          </w:tcPr>
          <w:p w14:paraId="589EB93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995776.0</w:t>
            </w:r>
          </w:p>
        </w:tc>
        <w:tc>
          <w:tcPr>
            <w:tcW w:w="1235" w:type="dxa"/>
            <w:noWrap/>
          </w:tcPr>
          <w:p w14:paraId="5C333F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1/06/2016</w:t>
            </w:r>
          </w:p>
        </w:tc>
        <w:tc>
          <w:tcPr>
            <w:tcW w:w="2158" w:type="dxa"/>
            <w:noWrap/>
          </w:tcPr>
          <w:p w14:paraId="350D774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 Fresh</w:t>
            </w:r>
          </w:p>
        </w:tc>
        <w:tc>
          <w:tcPr>
            <w:tcW w:w="1090" w:type="dxa"/>
            <w:noWrap/>
          </w:tcPr>
          <w:p w14:paraId="60A5A52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DBD9226" w14:textId="77777777" w:rsidR="005004EC" w:rsidRPr="006E628D" w:rsidRDefault="005004EC" w:rsidP="008757C3">
            <w:pPr>
              <w:pStyle w:val="TableText"/>
              <w:jc w:val="center"/>
              <w:rPr>
                <w:rFonts w:eastAsia="Times New Roman" w:cstheme="minorHAnsi"/>
                <w:szCs w:val="18"/>
              </w:rPr>
            </w:pPr>
          </w:p>
        </w:tc>
        <w:tc>
          <w:tcPr>
            <w:tcW w:w="1090" w:type="dxa"/>
          </w:tcPr>
          <w:p w14:paraId="7C9C927E" w14:textId="77777777" w:rsidR="005004EC" w:rsidRDefault="005004EC" w:rsidP="008757C3">
            <w:pPr>
              <w:pStyle w:val="TableText"/>
              <w:jc w:val="center"/>
              <w:rPr>
                <w:rFonts w:eastAsia="Times New Roman" w:cstheme="minorHAnsi"/>
                <w:szCs w:val="18"/>
              </w:rPr>
            </w:pPr>
          </w:p>
        </w:tc>
      </w:tr>
      <w:tr w:rsidR="005004EC" w:rsidRPr="006E628D" w14:paraId="6CE1432F" w14:textId="77777777" w:rsidTr="00902DB6">
        <w:tc>
          <w:tcPr>
            <w:tcW w:w="2153" w:type="dxa"/>
            <w:noWrap/>
          </w:tcPr>
          <w:p w14:paraId="0ECE7D0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29EE7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Coorong, Lower Lakes and Murray Mouth</w:t>
            </w:r>
          </w:p>
        </w:tc>
        <w:tc>
          <w:tcPr>
            <w:tcW w:w="955" w:type="dxa"/>
            <w:noWrap/>
          </w:tcPr>
          <w:p w14:paraId="451C87E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203279.0</w:t>
            </w:r>
          </w:p>
        </w:tc>
        <w:tc>
          <w:tcPr>
            <w:tcW w:w="955" w:type="dxa"/>
            <w:noWrap/>
          </w:tcPr>
          <w:p w14:paraId="7296B0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203279.0</w:t>
            </w:r>
          </w:p>
        </w:tc>
        <w:tc>
          <w:tcPr>
            <w:tcW w:w="1235" w:type="dxa"/>
            <w:noWrap/>
          </w:tcPr>
          <w:p w14:paraId="1A052EE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1/02/2018</w:t>
            </w:r>
          </w:p>
        </w:tc>
        <w:tc>
          <w:tcPr>
            <w:tcW w:w="2158" w:type="dxa"/>
            <w:noWrap/>
          </w:tcPr>
          <w:p w14:paraId="53E4003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6CEA458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27B3C2A" w14:textId="77777777" w:rsidR="005004EC" w:rsidRPr="006E628D" w:rsidRDefault="005004EC" w:rsidP="008757C3">
            <w:pPr>
              <w:pStyle w:val="TableText"/>
              <w:jc w:val="center"/>
              <w:rPr>
                <w:rFonts w:eastAsia="Times New Roman" w:cstheme="minorHAnsi"/>
                <w:szCs w:val="18"/>
              </w:rPr>
            </w:pPr>
          </w:p>
        </w:tc>
        <w:tc>
          <w:tcPr>
            <w:tcW w:w="1090" w:type="dxa"/>
          </w:tcPr>
          <w:p w14:paraId="7CC00087"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10737E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8DB63E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3954CB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Coorong, Lower Lakes and Murray Mouth</w:t>
            </w:r>
          </w:p>
        </w:tc>
        <w:tc>
          <w:tcPr>
            <w:tcW w:w="955" w:type="dxa"/>
            <w:noWrap/>
          </w:tcPr>
          <w:p w14:paraId="01AC1B1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9331.0</w:t>
            </w:r>
          </w:p>
        </w:tc>
        <w:tc>
          <w:tcPr>
            <w:tcW w:w="955" w:type="dxa"/>
            <w:noWrap/>
          </w:tcPr>
          <w:p w14:paraId="4297ED5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9331.0</w:t>
            </w:r>
          </w:p>
        </w:tc>
        <w:tc>
          <w:tcPr>
            <w:tcW w:w="1235" w:type="dxa"/>
            <w:noWrap/>
          </w:tcPr>
          <w:p w14:paraId="5978EDF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1/06/2018</w:t>
            </w:r>
          </w:p>
        </w:tc>
        <w:tc>
          <w:tcPr>
            <w:tcW w:w="2158" w:type="dxa"/>
            <w:noWrap/>
          </w:tcPr>
          <w:p w14:paraId="0F4EC30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5B9D8FC7" w14:textId="77777777" w:rsidR="005004EC" w:rsidRPr="006E628D" w:rsidRDefault="005004EC" w:rsidP="008757C3">
            <w:pPr>
              <w:pStyle w:val="TableText"/>
              <w:jc w:val="center"/>
              <w:rPr>
                <w:rFonts w:eastAsia="Times New Roman" w:cstheme="minorHAnsi"/>
                <w:szCs w:val="18"/>
              </w:rPr>
            </w:pPr>
          </w:p>
        </w:tc>
        <w:tc>
          <w:tcPr>
            <w:tcW w:w="1090" w:type="dxa"/>
            <w:noWrap/>
          </w:tcPr>
          <w:p w14:paraId="46A1BF20" w14:textId="77777777" w:rsidR="005004EC" w:rsidRPr="006E628D" w:rsidRDefault="005004EC" w:rsidP="008757C3">
            <w:pPr>
              <w:pStyle w:val="TableText"/>
              <w:jc w:val="center"/>
              <w:rPr>
                <w:rFonts w:eastAsia="Times New Roman" w:cstheme="minorHAnsi"/>
                <w:szCs w:val="18"/>
              </w:rPr>
            </w:pPr>
          </w:p>
        </w:tc>
        <w:tc>
          <w:tcPr>
            <w:tcW w:w="1090" w:type="dxa"/>
          </w:tcPr>
          <w:p w14:paraId="462E15CD"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DCBA4BA" w14:textId="77777777" w:rsidTr="00902DB6">
        <w:tc>
          <w:tcPr>
            <w:tcW w:w="2153" w:type="dxa"/>
            <w:noWrap/>
          </w:tcPr>
          <w:p w14:paraId="3CF7ADD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04D522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Greenways Landing </w:t>
            </w:r>
          </w:p>
        </w:tc>
        <w:tc>
          <w:tcPr>
            <w:tcW w:w="955" w:type="dxa"/>
            <w:noWrap/>
          </w:tcPr>
          <w:p w14:paraId="7F89B86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w:t>
            </w:r>
          </w:p>
        </w:tc>
        <w:tc>
          <w:tcPr>
            <w:tcW w:w="955" w:type="dxa"/>
            <w:noWrap/>
          </w:tcPr>
          <w:p w14:paraId="61741E6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w:t>
            </w:r>
          </w:p>
        </w:tc>
        <w:tc>
          <w:tcPr>
            <w:tcW w:w="1235" w:type="dxa"/>
            <w:noWrap/>
          </w:tcPr>
          <w:p w14:paraId="3EBF77A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1/04/2018</w:t>
            </w:r>
          </w:p>
        </w:tc>
        <w:tc>
          <w:tcPr>
            <w:tcW w:w="2158" w:type="dxa"/>
            <w:noWrap/>
          </w:tcPr>
          <w:p w14:paraId="525D8BB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9C5F41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A315BC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29A2009" w14:textId="77777777" w:rsidR="005004EC" w:rsidRDefault="005004EC" w:rsidP="008757C3">
            <w:pPr>
              <w:pStyle w:val="TableText"/>
              <w:jc w:val="center"/>
              <w:rPr>
                <w:rFonts w:eastAsia="Times New Roman" w:cstheme="minorHAnsi"/>
                <w:szCs w:val="18"/>
              </w:rPr>
            </w:pPr>
          </w:p>
        </w:tc>
      </w:tr>
      <w:tr w:rsidR="005004EC" w:rsidRPr="006E628D" w14:paraId="297FD29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87B5AE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F5B06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Greenways Landing</w:t>
            </w:r>
          </w:p>
        </w:tc>
        <w:tc>
          <w:tcPr>
            <w:tcW w:w="955" w:type="dxa"/>
            <w:noWrap/>
          </w:tcPr>
          <w:p w14:paraId="1216C5E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w:t>
            </w:r>
          </w:p>
        </w:tc>
        <w:tc>
          <w:tcPr>
            <w:tcW w:w="955" w:type="dxa"/>
            <w:noWrap/>
          </w:tcPr>
          <w:p w14:paraId="0EB4279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w:t>
            </w:r>
          </w:p>
        </w:tc>
        <w:tc>
          <w:tcPr>
            <w:tcW w:w="1235" w:type="dxa"/>
            <w:noWrap/>
          </w:tcPr>
          <w:p w14:paraId="305F5D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26/10/2018</w:t>
            </w:r>
          </w:p>
        </w:tc>
        <w:tc>
          <w:tcPr>
            <w:tcW w:w="2158" w:type="dxa"/>
            <w:noWrap/>
          </w:tcPr>
          <w:p w14:paraId="55830CA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F893F9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F58F39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285FE7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56CA522" w14:textId="77777777" w:rsidTr="00902DB6">
        <w:tc>
          <w:tcPr>
            <w:tcW w:w="2153" w:type="dxa"/>
            <w:noWrap/>
          </w:tcPr>
          <w:p w14:paraId="27BF40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F21FC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Gurra Gurra Lyrup Lagoon</w:t>
            </w:r>
          </w:p>
        </w:tc>
        <w:tc>
          <w:tcPr>
            <w:tcW w:w="955" w:type="dxa"/>
            <w:noWrap/>
          </w:tcPr>
          <w:p w14:paraId="05D8F7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297.0</w:t>
            </w:r>
          </w:p>
        </w:tc>
        <w:tc>
          <w:tcPr>
            <w:tcW w:w="955" w:type="dxa"/>
            <w:noWrap/>
          </w:tcPr>
          <w:p w14:paraId="6FA2A2A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297.0</w:t>
            </w:r>
          </w:p>
        </w:tc>
        <w:tc>
          <w:tcPr>
            <w:tcW w:w="1235" w:type="dxa"/>
            <w:noWrap/>
          </w:tcPr>
          <w:p w14:paraId="4D46D5B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12/12/2017</w:t>
            </w:r>
          </w:p>
        </w:tc>
        <w:tc>
          <w:tcPr>
            <w:tcW w:w="2158" w:type="dxa"/>
            <w:noWrap/>
          </w:tcPr>
          <w:p w14:paraId="3181501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8EADCF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52CFD86" w14:textId="77777777" w:rsidR="005004EC" w:rsidRPr="006E628D" w:rsidRDefault="005004EC" w:rsidP="008757C3">
            <w:pPr>
              <w:pStyle w:val="TableText"/>
              <w:jc w:val="center"/>
              <w:rPr>
                <w:rFonts w:eastAsia="Times New Roman" w:cstheme="minorHAnsi"/>
                <w:szCs w:val="18"/>
              </w:rPr>
            </w:pPr>
          </w:p>
        </w:tc>
        <w:tc>
          <w:tcPr>
            <w:tcW w:w="1090" w:type="dxa"/>
          </w:tcPr>
          <w:p w14:paraId="5A06E42E" w14:textId="77777777" w:rsidR="005004EC" w:rsidRDefault="005004EC" w:rsidP="008757C3">
            <w:pPr>
              <w:pStyle w:val="TableText"/>
              <w:jc w:val="center"/>
              <w:rPr>
                <w:rFonts w:eastAsia="Times New Roman" w:cstheme="minorHAnsi"/>
                <w:szCs w:val="18"/>
              </w:rPr>
            </w:pPr>
          </w:p>
        </w:tc>
      </w:tr>
      <w:tr w:rsidR="005004EC" w:rsidRPr="006E628D" w14:paraId="746A23F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407DCD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CAF4B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Hogwash Bend</w:t>
            </w:r>
          </w:p>
        </w:tc>
        <w:tc>
          <w:tcPr>
            <w:tcW w:w="955" w:type="dxa"/>
            <w:noWrap/>
          </w:tcPr>
          <w:p w14:paraId="6BEEF2A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523.0</w:t>
            </w:r>
          </w:p>
        </w:tc>
        <w:tc>
          <w:tcPr>
            <w:tcW w:w="955" w:type="dxa"/>
            <w:noWrap/>
          </w:tcPr>
          <w:p w14:paraId="48DF525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523.0</w:t>
            </w:r>
          </w:p>
        </w:tc>
        <w:tc>
          <w:tcPr>
            <w:tcW w:w="1235" w:type="dxa"/>
            <w:noWrap/>
          </w:tcPr>
          <w:p w14:paraId="3A65FE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10/11/2018</w:t>
            </w:r>
          </w:p>
        </w:tc>
        <w:tc>
          <w:tcPr>
            <w:tcW w:w="2158" w:type="dxa"/>
            <w:noWrap/>
          </w:tcPr>
          <w:p w14:paraId="75DDEE3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E07A4C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649D53D" w14:textId="77777777" w:rsidR="005004EC" w:rsidRPr="006E628D" w:rsidRDefault="005004EC" w:rsidP="008757C3">
            <w:pPr>
              <w:pStyle w:val="TableText"/>
              <w:jc w:val="center"/>
              <w:rPr>
                <w:rFonts w:eastAsia="Times New Roman" w:cstheme="minorHAnsi"/>
                <w:szCs w:val="18"/>
              </w:rPr>
            </w:pPr>
          </w:p>
        </w:tc>
        <w:tc>
          <w:tcPr>
            <w:tcW w:w="1090" w:type="dxa"/>
          </w:tcPr>
          <w:p w14:paraId="398668AA" w14:textId="77777777" w:rsidR="005004EC" w:rsidRDefault="005004EC" w:rsidP="008757C3">
            <w:pPr>
              <w:pStyle w:val="TableText"/>
              <w:jc w:val="center"/>
              <w:rPr>
                <w:rFonts w:eastAsia="Times New Roman" w:cstheme="minorHAnsi"/>
                <w:szCs w:val="18"/>
              </w:rPr>
            </w:pPr>
          </w:p>
        </w:tc>
      </w:tr>
      <w:tr w:rsidR="005004EC" w:rsidRPr="006E628D" w14:paraId="6D6393DF" w14:textId="77777777" w:rsidTr="00902DB6">
        <w:tc>
          <w:tcPr>
            <w:tcW w:w="2153" w:type="dxa"/>
            <w:noWrap/>
          </w:tcPr>
          <w:p w14:paraId="26F37F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67980E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Hogwash Bend</w:t>
            </w:r>
          </w:p>
        </w:tc>
        <w:tc>
          <w:tcPr>
            <w:tcW w:w="955" w:type="dxa"/>
            <w:noWrap/>
          </w:tcPr>
          <w:p w14:paraId="5E53240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22.0</w:t>
            </w:r>
          </w:p>
        </w:tc>
        <w:tc>
          <w:tcPr>
            <w:tcW w:w="955" w:type="dxa"/>
            <w:noWrap/>
          </w:tcPr>
          <w:p w14:paraId="369A72B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22.0</w:t>
            </w:r>
          </w:p>
        </w:tc>
        <w:tc>
          <w:tcPr>
            <w:tcW w:w="1235" w:type="dxa"/>
            <w:noWrap/>
          </w:tcPr>
          <w:p w14:paraId="5E2FC39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19/11/2018</w:t>
            </w:r>
          </w:p>
        </w:tc>
        <w:tc>
          <w:tcPr>
            <w:tcW w:w="2158" w:type="dxa"/>
            <w:noWrap/>
          </w:tcPr>
          <w:p w14:paraId="696ECA3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A50D52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A0E414F" w14:textId="77777777" w:rsidR="005004EC" w:rsidRPr="006E628D" w:rsidRDefault="005004EC" w:rsidP="008757C3">
            <w:pPr>
              <w:pStyle w:val="TableText"/>
              <w:jc w:val="center"/>
              <w:rPr>
                <w:rFonts w:eastAsia="Times New Roman" w:cstheme="minorHAnsi"/>
                <w:szCs w:val="18"/>
              </w:rPr>
            </w:pPr>
          </w:p>
        </w:tc>
        <w:tc>
          <w:tcPr>
            <w:tcW w:w="1090" w:type="dxa"/>
          </w:tcPr>
          <w:p w14:paraId="3FEC757A" w14:textId="77777777" w:rsidR="005004EC" w:rsidRDefault="005004EC" w:rsidP="008757C3">
            <w:pPr>
              <w:pStyle w:val="TableText"/>
              <w:jc w:val="center"/>
              <w:rPr>
                <w:rFonts w:eastAsia="Times New Roman" w:cstheme="minorHAnsi"/>
                <w:szCs w:val="18"/>
              </w:rPr>
            </w:pPr>
          </w:p>
        </w:tc>
      </w:tr>
      <w:tr w:rsidR="005004EC" w:rsidRPr="006E628D" w14:paraId="78453F0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02CC7F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70FF8B8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Johnson’s Waterhole</w:t>
            </w:r>
          </w:p>
        </w:tc>
        <w:tc>
          <w:tcPr>
            <w:tcW w:w="955" w:type="dxa"/>
            <w:noWrap/>
            <w:hideMark/>
          </w:tcPr>
          <w:p w14:paraId="169849C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162.0</w:t>
            </w:r>
          </w:p>
        </w:tc>
        <w:tc>
          <w:tcPr>
            <w:tcW w:w="955" w:type="dxa"/>
            <w:noWrap/>
            <w:hideMark/>
          </w:tcPr>
          <w:p w14:paraId="6B5336D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162.0</w:t>
            </w:r>
          </w:p>
        </w:tc>
        <w:tc>
          <w:tcPr>
            <w:tcW w:w="1235" w:type="dxa"/>
            <w:noWrap/>
            <w:hideMark/>
          </w:tcPr>
          <w:p w14:paraId="726B2D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2/09/2014</w:t>
            </w:r>
          </w:p>
        </w:tc>
        <w:tc>
          <w:tcPr>
            <w:tcW w:w="2158" w:type="dxa"/>
            <w:noWrap/>
            <w:hideMark/>
          </w:tcPr>
          <w:p w14:paraId="14B1AA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7EE3507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7193BD26"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BCC50D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EB0F217" w14:textId="77777777" w:rsidTr="00902DB6">
        <w:tc>
          <w:tcPr>
            <w:tcW w:w="2153" w:type="dxa"/>
            <w:noWrap/>
          </w:tcPr>
          <w:p w14:paraId="13911A3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0A6611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Lake Alexandrina Milang Snipe Sanctuary </w:t>
            </w:r>
          </w:p>
        </w:tc>
        <w:tc>
          <w:tcPr>
            <w:tcW w:w="955" w:type="dxa"/>
            <w:noWrap/>
          </w:tcPr>
          <w:p w14:paraId="49E80F1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w:t>
            </w:r>
          </w:p>
        </w:tc>
        <w:tc>
          <w:tcPr>
            <w:tcW w:w="955" w:type="dxa"/>
            <w:noWrap/>
          </w:tcPr>
          <w:p w14:paraId="6697CDB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w:t>
            </w:r>
          </w:p>
        </w:tc>
        <w:tc>
          <w:tcPr>
            <w:tcW w:w="1235" w:type="dxa"/>
            <w:noWrap/>
          </w:tcPr>
          <w:p w14:paraId="68BC59B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2/03/2018</w:t>
            </w:r>
          </w:p>
        </w:tc>
        <w:tc>
          <w:tcPr>
            <w:tcW w:w="2158" w:type="dxa"/>
            <w:noWrap/>
          </w:tcPr>
          <w:p w14:paraId="1CCBD3E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28DCEE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547BA1B" w14:textId="77777777" w:rsidR="005004EC" w:rsidRPr="006E628D" w:rsidRDefault="005004EC" w:rsidP="008757C3">
            <w:pPr>
              <w:pStyle w:val="TableText"/>
              <w:jc w:val="center"/>
              <w:rPr>
                <w:rFonts w:eastAsia="Times New Roman" w:cstheme="minorHAnsi"/>
                <w:szCs w:val="18"/>
              </w:rPr>
            </w:pPr>
          </w:p>
        </w:tc>
        <w:tc>
          <w:tcPr>
            <w:tcW w:w="1090" w:type="dxa"/>
          </w:tcPr>
          <w:p w14:paraId="4BBB6225" w14:textId="77777777" w:rsidR="005004EC" w:rsidRDefault="005004EC" w:rsidP="008757C3">
            <w:pPr>
              <w:pStyle w:val="TableText"/>
              <w:jc w:val="center"/>
              <w:rPr>
                <w:rFonts w:eastAsia="Times New Roman" w:cstheme="minorHAnsi"/>
                <w:szCs w:val="18"/>
              </w:rPr>
            </w:pPr>
          </w:p>
        </w:tc>
      </w:tr>
      <w:tr w:rsidR="005004EC" w:rsidRPr="006E628D" w14:paraId="03E3723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544559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99457C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4AF9140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5249.0</w:t>
            </w:r>
          </w:p>
        </w:tc>
        <w:tc>
          <w:tcPr>
            <w:tcW w:w="955" w:type="dxa"/>
            <w:noWrap/>
          </w:tcPr>
          <w:p w14:paraId="5083737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5249.0</w:t>
            </w:r>
          </w:p>
        </w:tc>
        <w:tc>
          <w:tcPr>
            <w:tcW w:w="1235" w:type="dxa"/>
            <w:noWrap/>
          </w:tcPr>
          <w:p w14:paraId="5DF18B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1/07/2015</w:t>
            </w:r>
          </w:p>
        </w:tc>
        <w:tc>
          <w:tcPr>
            <w:tcW w:w="2158" w:type="dxa"/>
            <w:noWrap/>
          </w:tcPr>
          <w:p w14:paraId="1678DD9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35DA9A1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E554356" w14:textId="77777777" w:rsidR="005004EC" w:rsidRPr="006E628D" w:rsidRDefault="005004EC" w:rsidP="008757C3">
            <w:pPr>
              <w:pStyle w:val="TableText"/>
              <w:jc w:val="center"/>
              <w:rPr>
                <w:rFonts w:eastAsia="Times New Roman" w:cstheme="minorHAnsi"/>
                <w:szCs w:val="18"/>
              </w:rPr>
            </w:pPr>
          </w:p>
        </w:tc>
        <w:tc>
          <w:tcPr>
            <w:tcW w:w="1090" w:type="dxa"/>
          </w:tcPr>
          <w:p w14:paraId="480506D2" w14:textId="77777777" w:rsidR="005004EC" w:rsidRDefault="005004EC" w:rsidP="008757C3">
            <w:pPr>
              <w:pStyle w:val="TableText"/>
              <w:jc w:val="center"/>
              <w:rPr>
                <w:rFonts w:eastAsia="Times New Roman" w:cstheme="minorHAnsi"/>
                <w:szCs w:val="18"/>
              </w:rPr>
            </w:pPr>
          </w:p>
        </w:tc>
      </w:tr>
      <w:tr w:rsidR="005004EC" w:rsidRPr="006E628D" w14:paraId="0D05008B" w14:textId="77777777" w:rsidTr="00902DB6">
        <w:tc>
          <w:tcPr>
            <w:tcW w:w="2153" w:type="dxa"/>
            <w:noWrap/>
          </w:tcPr>
          <w:p w14:paraId="47A09B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782941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67793E8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3160B62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6638F2B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4/07/2016</w:t>
            </w:r>
          </w:p>
        </w:tc>
        <w:tc>
          <w:tcPr>
            <w:tcW w:w="2158" w:type="dxa"/>
            <w:noWrap/>
          </w:tcPr>
          <w:p w14:paraId="31C3928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36D8DBD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875E985" w14:textId="77777777" w:rsidR="005004EC" w:rsidRPr="006E628D" w:rsidRDefault="005004EC" w:rsidP="008757C3">
            <w:pPr>
              <w:pStyle w:val="TableText"/>
              <w:jc w:val="center"/>
              <w:rPr>
                <w:rFonts w:eastAsia="Times New Roman" w:cstheme="minorHAnsi"/>
                <w:szCs w:val="18"/>
              </w:rPr>
            </w:pPr>
          </w:p>
        </w:tc>
        <w:tc>
          <w:tcPr>
            <w:tcW w:w="1090" w:type="dxa"/>
          </w:tcPr>
          <w:p w14:paraId="1E8C722E" w14:textId="77777777" w:rsidR="005004EC" w:rsidRDefault="005004EC" w:rsidP="008757C3">
            <w:pPr>
              <w:pStyle w:val="TableText"/>
              <w:jc w:val="center"/>
              <w:rPr>
                <w:rFonts w:eastAsia="Times New Roman" w:cstheme="minorHAnsi"/>
                <w:szCs w:val="18"/>
              </w:rPr>
            </w:pPr>
          </w:p>
        </w:tc>
      </w:tr>
      <w:tr w:rsidR="005004EC" w:rsidRPr="006E628D" w14:paraId="32DB1A6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3F27FF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9239AF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45FCE21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409.3</w:t>
            </w:r>
          </w:p>
        </w:tc>
        <w:tc>
          <w:tcPr>
            <w:tcW w:w="955" w:type="dxa"/>
            <w:noWrap/>
          </w:tcPr>
          <w:p w14:paraId="1179E5C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1815.0</w:t>
            </w:r>
          </w:p>
        </w:tc>
        <w:tc>
          <w:tcPr>
            <w:tcW w:w="1235" w:type="dxa"/>
            <w:noWrap/>
          </w:tcPr>
          <w:p w14:paraId="0C707B8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5/09/2017</w:t>
            </w:r>
          </w:p>
        </w:tc>
        <w:tc>
          <w:tcPr>
            <w:tcW w:w="2158" w:type="dxa"/>
            <w:noWrap/>
          </w:tcPr>
          <w:p w14:paraId="523EBB8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4BAD4F0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2BDE50F" w14:textId="77777777" w:rsidR="005004EC" w:rsidRPr="006E628D" w:rsidRDefault="005004EC" w:rsidP="008757C3">
            <w:pPr>
              <w:pStyle w:val="TableText"/>
              <w:jc w:val="center"/>
              <w:rPr>
                <w:rFonts w:eastAsia="Times New Roman" w:cstheme="minorHAnsi"/>
                <w:szCs w:val="18"/>
              </w:rPr>
            </w:pPr>
          </w:p>
        </w:tc>
        <w:tc>
          <w:tcPr>
            <w:tcW w:w="1090" w:type="dxa"/>
          </w:tcPr>
          <w:p w14:paraId="5A0953A7" w14:textId="77777777" w:rsidR="005004EC" w:rsidRDefault="005004EC" w:rsidP="008757C3">
            <w:pPr>
              <w:pStyle w:val="TableText"/>
              <w:jc w:val="center"/>
              <w:rPr>
                <w:rFonts w:eastAsia="Times New Roman" w:cstheme="minorHAnsi"/>
                <w:szCs w:val="18"/>
              </w:rPr>
            </w:pPr>
          </w:p>
        </w:tc>
      </w:tr>
      <w:tr w:rsidR="005004EC" w:rsidRPr="006E628D" w14:paraId="62BBBC9D" w14:textId="77777777" w:rsidTr="00902DB6">
        <w:tc>
          <w:tcPr>
            <w:tcW w:w="2153" w:type="dxa"/>
            <w:noWrap/>
          </w:tcPr>
          <w:p w14:paraId="1A9037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9A6A86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7996E43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2CBEBE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2CAB3C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1/07/2018</w:t>
            </w:r>
          </w:p>
        </w:tc>
        <w:tc>
          <w:tcPr>
            <w:tcW w:w="2158" w:type="dxa"/>
            <w:noWrap/>
          </w:tcPr>
          <w:p w14:paraId="404A6AB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1ED8B9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110B271" w14:textId="77777777" w:rsidR="005004EC" w:rsidRPr="006E628D" w:rsidRDefault="005004EC" w:rsidP="008757C3">
            <w:pPr>
              <w:pStyle w:val="TableText"/>
              <w:jc w:val="center"/>
              <w:rPr>
                <w:rFonts w:eastAsia="Times New Roman" w:cstheme="minorHAnsi"/>
                <w:szCs w:val="18"/>
              </w:rPr>
            </w:pPr>
          </w:p>
        </w:tc>
        <w:tc>
          <w:tcPr>
            <w:tcW w:w="1090" w:type="dxa"/>
          </w:tcPr>
          <w:p w14:paraId="489A4E54" w14:textId="77777777" w:rsidR="005004EC" w:rsidRDefault="005004EC" w:rsidP="008757C3">
            <w:pPr>
              <w:pStyle w:val="TableText"/>
              <w:jc w:val="center"/>
              <w:rPr>
                <w:rFonts w:eastAsia="Times New Roman" w:cstheme="minorHAnsi"/>
                <w:szCs w:val="18"/>
              </w:rPr>
            </w:pPr>
          </w:p>
        </w:tc>
      </w:tr>
      <w:tr w:rsidR="005004EC" w:rsidRPr="006E628D" w14:paraId="6071A82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73FB38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1D7B38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0B0F790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6BA27E0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53C971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25/12/2018</w:t>
            </w:r>
          </w:p>
        </w:tc>
        <w:tc>
          <w:tcPr>
            <w:tcW w:w="2158" w:type="dxa"/>
            <w:noWrap/>
          </w:tcPr>
          <w:p w14:paraId="7210C30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817B7D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0F59A17" w14:textId="77777777" w:rsidR="005004EC" w:rsidRPr="006E628D" w:rsidRDefault="005004EC" w:rsidP="008757C3">
            <w:pPr>
              <w:pStyle w:val="TableText"/>
              <w:jc w:val="center"/>
              <w:rPr>
                <w:rFonts w:eastAsia="Times New Roman" w:cstheme="minorHAnsi"/>
                <w:szCs w:val="18"/>
              </w:rPr>
            </w:pPr>
          </w:p>
        </w:tc>
        <w:tc>
          <w:tcPr>
            <w:tcW w:w="1090" w:type="dxa"/>
          </w:tcPr>
          <w:p w14:paraId="3925210C" w14:textId="77777777" w:rsidR="005004EC" w:rsidRDefault="005004EC" w:rsidP="008757C3">
            <w:pPr>
              <w:pStyle w:val="TableText"/>
              <w:jc w:val="center"/>
              <w:rPr>
                <w:rFonts w:eastAsia="Times New Roman" w:cstheme="minorHAnsi"/>
                <w:szCs w:val="18"/>
              </w:rPr>
            </w:pPr>
          </w:p>
        </w:tc>
      </w:tr>
      <w:tr w:rsidR="005004EC" w:rsidRPr="006E628D" w14:paraId="59900594" w14:textId="77777777" w:rsidTr="00902DB6">
        <w:tc>
          <w:tcPr>
            <w:tcW w:w="2153" w:type="dxa"/>
            <w:noWrap/>
          </w:tcPr>
          <w:p w14:paraId="034C64A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4BEA3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15</w:t>
            </w:r>
          </w:p>
        </w:tc>
        <w:tc>
          <w:tcPr>
            <w:tcW w:w="955" w:type="dxa"/>
            <w:noWrap/>
          </w:tcPr>
          <w:p w14:paraId="409AF0F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131BADB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27E3375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1/05/2019</w:t>
            </w:r>
          </w:p>
        </w:tc>
        <w:tc>
          <w:tcPr>
            <w:tcW w:w="2158" w:type="dxa"/>
            <w:noWrap/>
          </w:tcPr>
          <w:p w14:paraId="52CEEED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67AE10C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BC5F470" w14:textId="77777777" w:rsidR="005004EC" w:rsidRPr="006E628D" w:rsidRDefault="005004EC" w:rsidP="008757C3">
            <w:pPr>
              <w:pStyle w:val="TableText"/>
              <w:jc w:val="center"/>
              <w:rPr>
                <w:rFonts w:eastAsia="Times New Roman" w:cstheme="minorHAnsi"/>
                <w:szCs w:val="18"/>
              </w:rPr>
            </w:pPr>
          </w:p>
        </w:tc>
        <w:tc>
          <w:tcPr>
            <w:tcW w:w="1090" w:type="dxa"/>
          </w:tcPr>
          <w:p w14:paraId="143F403C" w14:textId="77777777" w:rsidR="005004EC" w:rsidRDefault="005004EC" w:rsidP="008757C3">
            <w:pPr>
              <w:pStyle w:val="TableText"/>
              <w:jc w:val="center"/>
              <w:rPr>
                <w:rFonts w:eastAsia="Times New Roman" w:cstheme="minorHAnsi"/>
                <w:szCs w:val="18"/>
              </w:rPr>
            </w:pPr>
          </w:p>
        </w:tc>
      </w:tr>
      <w:tr w:rsidR="005004EC" w:rsidRPr="006E628D" w14:paraId="05A3AA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532D90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ABDC3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2</w:t>
            </w:r>
          </w:p>
        </w:tc>
        <w:tc>
          <w:tcPr>
            <w:tcW w:w="955" w:type="dxa"/>
            <w:noWrap/>
          </w:tcPr>
          <w:p w14:paraId="2CF688E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738.0</w:t>
            </w:r>
          </w:p>
        </w:tc>
        <w:tc>
          <w:tcPr>
            <w:tcW w:w="955" w:type="dxa"/>
            <w:noWrap/>
          </w:tcPr>
          <w:p w14:paraId="08EF6FD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738.0</w:t>
            </w:r>
          </w:p>
        </w:tc>
        <w:tc>
          <w:tcPr>
            <w:tcW w:w="1235" w:type="dxa"/>
            <w:noWrap/>
          </w:tcPr>
          <w:p w14:paraId="64A28E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1/09/2015</w:t>
            </w:r>
          </w:p>
        </w:tc>
        <w:tc>
          <w:tcPr>
            <w:tcW w:w="2158" w:type="dxa"/>
            <w:noWrap/>
          </w:tcPr>
          <w:p w14:paraId="4B3FE1F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6CCBA04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AD1D4A8" w14:textId="77777777" w:rsidR="005004EC" w:rsidRPr="006E628D" w:rsidRDefault="005004EC" w:rsidP="008757C3">
            <w:pPr>
              <w:pStyle w:val="TableText"/>
              <w:jc w:val="center"/>
              <w:rPr>
                <w:rFonts w:eastAsia="Times New Roman" w:cstheme="minorHAnsi"/>
                <w:szCs w:val="18"/>
              </w:rPr>
            </w:pPr>
          </w:p>
        </w:tc>
        <w:tc>
          <w:tcPr>
            <w:tcW w:w="1090" w:type="dxa"/>
          </w:tcPr>
          <w:p w14:paraId="3ED828D8" w14:textId="77777777" w:rsidR="005004EC" w:rsidRDefault="005004EC" w:rsidP="008757C3">
            <w:pPr>
              <w:pStyle w:val="TableText"/>
              <w:jc w:val="center"/>
              <w:rPr>
                <w:rFonts w:eastAsia="Times New Roman" w:cstheme="minorHAnsi"/>
                <w:szCs w:val="18"/>
              </w:rPr>
            </w:pPr>
          </w:p>
        </w:tc>
      </w:tr>
      <w:tr w:rsidR="005004EC" w:rsidRPr="006E628D" w14:paraId="5E870DEC" w14:textId="77777777" w:rsidTr="00902DB6">
        <w:tc>
          <w:tcPr>
            <w:tcW w:w="2153" w:type="dxa"/>
            <w:noWrap/>
          </w:tcPr>
          <w:p w14:paraId="72E22D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9EDFB0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2</w:t>
            </w:r>
          </w:p>
        </w:tc>
        <w:tc>
          <w:tcPr>
            <w:tcW w:w="955" w:type="dxa"/>
            <w:noWrap/>
          </w:tcPr>
          <w:p w14:paraId="69C56B5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55B454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020885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1/07/2016</w:t>
            </w:r>
          </w:p>
        </w:tc>
        <w:tc>
          <w:tcPr>
            <w:tcW w:w="2158" w:type="dxa"/>
            <w:noWrap/>
          </w:tcPr>
          <w:p w14:paraId="1C0213F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16C3D1C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154A0BA" w14:textId="77777777" w:rsidR="005004EC" w:rsidRPr="006E628D" w:rsidRDefault="005004EC" w:rsidP="008757C3">
            <w:pPr>
              <w:pStyle w:val="TableText"/>
              <w:jc w:val="center"/>
              <w:rPr>
                <w:rFonts w:eastAsia="Times New Roman" w:cstheme="minorHAnsi"/>
                <w:szCs w:val="18"/>
              </w:rPr>
            </w:pPr>
          </w:p>
        </w:tc>
        <w:tc>
          <w:tcPr>
            <w:tcW w:w="1090" w:type="dxa"/>
          </w:tcPr>
          <w:p w14:paraId="56A6F80E" w14:textId="77777777" w:rsidR="005004EC" w:rsidRDefault="005004EC" w:rsidP="008757C3">
            <w:pPr>
              <w:pStyle w:val="TableText"/>
              <w:jc w:val="center"/>
              <w:rPr>
                <w:rFonts w:eastAsia="Times New Roman" w:cstheme="minorHAnsi"/>
                <w:szCs w:val="18"/>
              </w:rPr>
            </w:pPr>
          </w:p>
        </w:tc>
      </w:tr>
      <w:tr w:rsidR="005004EC" w:rsidRPr="006E628D" w14:paraId="2433523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E2DF29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3C0A59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2</w:t>
            </w:r>
          </w:p>
        </w:tc>
        <w:tc>
          <w:tcPr>
            <w:tcW w:w="955" w:type="dxa"/>
            <w:noWrap/>
          </w:tcPr>
          <w:p w14:paraId="509D226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335.0</w:t>
            </w:r>
          </w:p>
        </w:tc>
        <w:tc>
          <w:tcPr>
            <w:tcW w:w="955" w:type="dxa"/>
            <w:noWrap/>
          </w:tcPr>
          <w:p w14:paraId="373E1BD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335.0</w:t>
            </w:r>
          </w:p>
        </w:tc>
        <w:tc>
          <w:tcPr>
            <w:tcW w:w="1235" w:type="dxa"/>
            <w:noWrap/>
          </w:tcPr>
          <w:p w14:paraId="64BDFC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15/07/2017</w:t>
            </w:r>
          </w:p>
        </w:tc>
        <w:tc>
          <w:tcPr>
            <w:tcW w:w="2158" w:type="dxa"/>
            <w:noWrap/>
          </w:tcPr>
          <w:p w14:paraId="678EFFC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73F7122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87FC64B" w14:textId="77777777" w:rsidR="005004EC" w:rsidRPr="006E628D" w:rsidRDefault="005004EC" w:rsidP="008757C3">
            <w:pPr>
              <w:pStyle w:val="TableText"/>
              <w:jc w:val="center"/>
              <w:rPr>
                <w:rFonts w:eastAsia="Times New Roman" w:cstheme="minorHAnsi"/>
                <w:szCs w:val="18"/>
              </w:rPr>
            </w:pPr>
          </w:p>
        </w:tc>
        <w:tc>
          <w:tcPr>
            <w:tcW w:w="1090" w:type="dxa"/>
          </w:tcPr>
          <w:p w14:paraId="08E71593" w14:textId="77777777" w:rsidR="005004EC" w:rsidRDefault="005004EC" w:rsidP="008757C3">
            <w:pPr>
              <w:pStyle w:val="TableText"/>
              <w:jc w:val="center"/>
              <w:rPr>
                <w:rFonts w:eastAsia="Times New Roman" w:cstheme="minorHAnsi"/>
                <w:szCs w:val="18"/>
              </w:rPr>
            </w:pPr>
          </w:p>
        </w:tc>
      </w:tr>
      <w:tr w:rsidR="005004EC" w:rsidRPr="006E628D" w14:paraId="07E91D60" w14:textId="77777777" w:rsidTr="00902DB6">
        <w:tc>
          <w:tcPr>
            <w:tcW w:w="2153" w:type="dxa"/>
            <w:noWrap/>
          </w:tcPr>
          <w:p w14:paraId="5FE5C9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D6071A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2</w:t>
            </w:r>
          </w:p>
        </w:tc>
        <w:tc>
          <w:tcPr>
            <w:tcW w:w="955" w:type="dxa"/>
            <w:noWrap/>
          </w:tcPr>
          <w:p w14:paraId="47F464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5CD51C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30C7896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15/08/2018</w:t>
            </w:r>
          </w:p>
        </w:tc>
        <w:tc>
          <w:tcPr>
            <w:tcW w:w="2158" w:type="dxa"/>
            <w:noWrap/>
          </w:tcPr>
          <w:p w14:paraId="71EDFD4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521B02C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1469915" w14:textId="77777777" w:rsidR="005004EC" w:rsidRPr="006E628D" w:rsidRDefault="005004EC" w:rsidP="008757C3">
            <w:pPr>
              <w:pStyle w:val="TableText"/>
              <w:jc w:val="center"/>
              <w:rPr>
                <w:rFonts w:eastAsia="Times New Roman" w:cstheme="minorHAnsi"/>
                <w:szCs w:val="18"/>
              </w:rPr>
            </w:pPr>
          </w:p>
        </w:tc>
        <w:tc>
          <w:tcPr>
            <w:tcW w:w="1090" w:type="dxa"/>
          </w:tcPr>
          <w:p w14:paraId="3C6BA015" w14:textId="77777777" w:rsidR="005004EC" w:rsidRDefault="005004EC" w:rsidP="008757C3">
            <w:pPr>
              <w:pStyle w:val="TableText"/>
              <w:jc w:val="center"/>
              <w:rPr>
                <w:rFonts w:eastAsia="Times New Roman" w:cstheme="minorHAnsi"/>
                <w:szCs w:val="18"/>
              </w:rPr>
            </w:pPr>
          </w:p>
        </w:tc>
      </w:tr>
      <w:tr w:rsidR="005004EC" w:rsidRPr="006E628D" w14:paraId="11C25EE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51893E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AEE452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5</w:t>
            </w:r>
          </w:p>
        </w:tc>
        <w:tc>
          <w:tcPr>
            <w:tcW w:w="955" w:type="dxa"/>
            <w:noWrap/>
          </w:tcPr>
          <w:p w14:paraId="51DFD34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4346.0</w:t>
            </w:r>
          </w:p>
        </w:tc>
        <w:tc>
          <w:tcPr>
            <w:tcW w:w="955" w:type="dxa"/>
            <w:noWrap/>
          </w:tcPr>
          <w:p w14:paraId="12B8B95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4346.0</w:t>
            </w:r>
          </w:p>
        </w:tc>
        <w:tc>
          <w:tcPr>
            <w:tcW w:w="1235" w:type="dxa"/>
            <w:noWrap/>
          </w:tcPr>
          <w:p w14:paraId="53AAE5B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1/08/2015</w:t>
            </w:r>
          </w:p>
        </w:tc>
        <w:tc>
          <w:tcPr>
            <w:tcW w:w="2158" w:type="dxa"/>
            <w:noWrap/>
          </w:tcPr>
          <w:p w14:paraId="5E3B96A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2F0EE06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8C3AC8D" w14:textId="77777777" w:rsidR="005004EC" w:rsidRPr="006E628D" w:rsidRDefault="005004EC" w:rsidP="008757C3">
            <w:pPr>
              <w:pStyle w:val="TableText"/>
              <w:jc w:val="center"/>
              <w:rPr>
                <w:rFonts w:eastAsia="Times New Roman" w:cstheme="minorHAnsi"/>
                <w:szCs w:val="18"/>
              </w:rPr>
            </w:pPr>
          </w:p>
        </w:tc>
        <w:tc>
          <w:tcPr>
            <w:tcW w:w="1090" w:type="dxa"/>
          </w:tcPr>
          <w:p w14:paraId="35BF94F6" w14:textId="77777777" w:rsidR="005004EC" w:rsidRDefault="005004EC" w:rsidP="008757C3">
            <w:pPr>
              <w:pStyle w:val="TableText"/>
              <w:jc w:val="center"/>
              <w:rPr>
                <w:rFonts w:eastAsia="Times New Roman" w:cstheme="minorHAnsi"/>
                <w:szCs w:val="18"/>
              </w:rPr>
            </w:pPr>
          </w:p>
        </w:tc>
      </w:tr>
      <w:tr w:rsidR="005004EC" w:rsidRPr="006E628D" w14:paraId="627786C3" w14:textId="77777777" w:rsidTr="00902DB6">
        <w:tc>
          <w:tcPr>
            <w:tcW w:w="2153" w:type="dxa"/>
            <w:noWrap/>
          </w:tcPr>
          <w:p w14:paraId="68BEE2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E100FD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5</w:t>
            </w:r>
          </w:p>
        </w:tc>
        <w:tc>
          <w:tcPr>
            <w:tcW w:w="955" w:type="dxa"/>
            <w:noWrap/>
          </w:tcPr>
          <w:p w14:paraId="493B9EF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F4F36A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6CEFE6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1/07/2016</w:t>
            </w:r>
          </w:p>
        </w:tc>
        <w:tc>
          <w:tcPr>
            <w:tcW w:w="2158" w:type="dxa"/>
            <w:noWrap/>
          </w:tcPr>
          <w:p w14:paraId="4A5E39D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1BDCEF4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5D537CA" w14:textId="77777777" w:rsidR="005004EC" w:rsidRPr="006E628D" w:rsidRDefault="005004EC" w:rsidP="008757C3">
            <w:pPr>
              <w:pStyle w:val="TableText"/>
              <w:jc w:val="center"/>
              <w:rPr>
                <w:rFonts w:eastAsia="Times New Roman" w:cstheme="minorHAnsi"/>
                <w:szCs w:val="18"/>
              </w:rPr>
            </w:pPr>
          </w:p>
        </w:tc>
        <w:tc>
          <w:tcPr>
            <w:tcW w:w="1090" w:type="dxa"/>
          </w:tcPr>
          <w:p w14:paraId="5FC9F98D" w14:textId="77777777" w:rsidR="005004EC" w:rsidRDefault="005004EC" w:rsidP="008757C3">
            <w:pPr>
              <w:pStyle w:val="TableText"/>
              <w:jc w:val="center"/>
              <w:rPr>
                <w:rFonts w:eastAsia="Times New Roman" w:cstheme="minorHAnsi"/>
                <w:szCs w:val="18"/>
              </w:rPr>
            </w:pPr>
          </w:p>
        </w:tc>
      </w:tr>
      <w:tr w:rsidR="005004EC" w:rsidRPr="006E628D" w14:paraId="04E6A1A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E79E0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49EAE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5</w:t>
            </w:r>
          </w:p>
        </w:tc>
        <w:tc>
          <w:tcPr>
            <w:tcW w:w="955" w:type="dxa"/>
            <w:noWrap/>
          </w:tcPr>
          <w:p w14:paraId="1691D95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1265.5</w:t>
            </w:r>
          </w:p>
        </w:tc>
        <w:tc>
          <w:tcPr>
            <w:tcW w:w="955" w:type="dxa"/>
            <w:noWrap/>
          </w:tcPr>
          <w:p w14:paraId="744C249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1265.5</w:t>
            </w:r>
          </w:p>
        </w:tc>
        <w:tc>
          <w:tcPr>
            <w:tcW w:w="1235" w:type="dxa"/>
            <w:noWrap/>
          </w:tcPr>
          <w:p w14:paraId="2823A47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15/07/2017</w:t>
            </w:r>
          </w:p>
        </w:tc>
        <w:tc>
          <w:tcPr>
            <w:tcW w:w="2158" w:type="dxa"/>
            <w:noWrap/>
          </w:tcPr>
          <w:p w14:paraId="7A6968A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38E1DA4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B80251F" w14:textId="77777777" w:rsidR="005004EC" w:rsidRPr="006E628D" w:rsidRDefault="005004EC" w:rsidP="008757C3">
            <w:pPr>
              <w:pStyle w:val="TableText"/>
              <w:jc w:val="center"/>
              <w:rPr>
                <w:rFonts w:eastAsia="Times New Roman" w:cstheme="minorHAnsi"/>
                <w:szCs w:val="18"/>
              </w:rPr>
            </w:pPr>
          </w:p>
        </w:tc>
        <w:tc>
          <w:tcPr>
            <w:tcW w:w="1090" w:type="dxa"/>
          </w:tcPr>
          <w:p w14:paraId="0E1CE0BE" w14:textId="77777777" w:rsidR="005004EC" w:rsidRDefault="005004EC" w:rsidP="008757C3">
            <w:pPr>
              <w:pStyle w:val="TableText"/>
              <w:jc w:val="center"/>
              <w:rPr>
                <w:rFonts w:eastAsia="Times New Roman" w:cstheme="minorHAnsi"/>
                <w:szCs w:val="18"/>
              </w:rPr>
            </w:pPr>
          </w:p>
        </w:tc>
      </w:tr>
      <w:tr w:rsidR="005004EC" w:rsidRPr="006E628D" w14:paraId="12C2E0E9" w14:textId="77777777" w:rsidTr="00902DB6">
        <w:tc>
          <w:tcPr>
            <w:tcW w:w="2153" w:type="dxa"/>
            <w:noWrap/>
          </w:tcPr>
          <w:p w14:paraId="1ED377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1A4028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5</w:t>
            </w:r>
          </w:p>
        </w:tc>
        <w:tc>
          <w:tcPr>
            <w:tcW w:w="955" w:type="dxa"/>
            <w:noWrap/>
          </w:tcPr>
          <w:p w14:paraId="7C02534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041C14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759FBB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15/08/2018</w:t>
            </w:r>
          </w:p>
        </w:tc>
        <w:tc>
          <w:tcPr>
            <w:tcW w:w="2158" w:type="dxa"/>
            <w:noWrap/>
          </w:tcPr>
          <w:p w14:paraId="0BDD4C2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3C0287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DDE7B49" w14:textId="77777777" w:rsidR="005004EC" w:rsidRPr="006E628D" w:rsidRDefault="005004EC" w:rsidP="008757C3">
            <w:pPr>
              <w:pStyle w:val="TableText"/>
              <w:jc w:val="center"/>
              <w:rPr>
                <w:rFonts w:eastAsia="Times New Roman" w:cstheme="minorHAnsi"/>
                <w:szCs w:val="18"/>
              </w:rPr>
            </w:pPr>
          </w:p>
        </w:tc>
        <w:tc>
          <w:tcPr>
            <w:tcW w:w="1090" w:type="dxa"/>
          </w:tcPr>
          <w:p w14:paraId="1B2C6F9F" w14:textId="77777777" w:rsidR="005004EC" w:rsidRDefault="005004EC" w:rsidP="008757C3">
            <w:pPr>
              <w:pStyle w:val="TableText"/>
              <w:jc w:val="center"/>
              <w:rPr>
                <w:rFonts w:eastAsia="Times New Roman" w:cstheme="minorHAnsi"/>
                <w:szCs w:val="18"/>
              </w:rPr>
            </w:pPr>
          </w:p>
        </w:tc>
      </w:tr>
      <w:tr w:rsidR="005004EC" w:rsidRPr="006E628D" w14:paraId="53C8B1D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93AFC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6EEC00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7</w:t>
            </w:r>
          </w:p>
        </w:tc>
        <w:tc>
          <w:tcPr>
            <w:tcW w:w="955" w:type="dxa"/>
            <w:noWrap/>
          </w:tcPr>
          <w:p w14:paraId="504A08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2739.0</w:t>
            </w:r>
          </w:p>
        </w:tc>
        <w:tc>
          <w:tcPr>
            <w:tcW w:w="955" w:type="dxa"/>
            <w:noWrap/>
          </w:tcPr>
          <w:p w14:paraId="4341E55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2739.0</w:t>
            </w:r>
          </w:p>
        </w:tc>
        <w:tc>
          <w:tcPr>
            <w:tcW w:w="1235" w:type="dxa"/>
            <w:noWrap/>
          </w:tcPr>
          <w:p w14:paraId="52080E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1/08/2015</w:t>
            </w:r>
          </w:p>
        </w:tc>
        <w:tc>
          <w:tcPr>
            <w:tcW w:w="2158" w:type="dxa"/>
            <w:noWrap/>
          </w:tcPr>
          <w:p w14:paraId="1A13B5F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0138059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D3A60CB" w14:textId="77777777" w:rsidR="005004EC" w:rsidRPr="006E628D" w:rsidRDefault="005004EC" w:rsidP="008757C3">
            <w:pPr>
              <w:pStyle w:val="TableText"/>
              <w:jc w:val="center"/>
              <w:rPr>
                <w:rFonts w:eastAsia="Times New Roman" w:cstheme="minorHAnsi"/>
                <w:szCs w:val="18"/>
              </w:rPr>
            </w:pPr>
          </w:p>
        </w:tc>
        <w:tc>
          <w:tcPr>
            <w:tcW w:w="1090" w:type="dxa"/>
          </w:tcPr>
          <w:p w14:paraId="23A032C7" w14:textId="77777777" w:rsidR="005004EC" w:rsidRDefault="005004EC" w:rsidP="008757C3">
            <w:pPr>
              <w:pStyle w:val="TableText"/>
              <w:jc w:val="center"/>
              <w:rPr>
                <w:rFonts w:eastAsia="Times New Roman" w:cstheme="minorHAnsi"/>
                <w:szCs w:val="18"/>
              </w:rPr>
            </w:pPr>
          </w:p>
        </w:tc>
      </w:tr>
      <w:tr w:rsidR="005004EC" w:rsidRPr="006E628D" w14:paraId="32611DCF" w14:textId="77777777" w:rsidTr="00902DB6">
        <w:tc>
          <w:tcPr>
            <w:tcW w:w="2153" w:type="dxa"/>
            <w:noWrap/>
          </w:tcPr>
          <w:p w14:paraId="555C669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4D994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7</w:t>
            </w:r>
          </w:p>
        </w:tc>
        <w:tc>
          <w:tcPr>
            <w:tcW w:w="955" w:type="dxa"/>
            <w:noWrap/>
          </w:tcPr>
          <w:p w14:paraId="3A22582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529B9FD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3750ABC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1/08/2016</w:t>
            </w:r>
          </w:p>
        </w:tc>
        <w:tc>
          <w:tcPr>
            <w:tcW w:w="2158" w:type="dxa"/>
            <w:noWrap/>
          </w:tcPr>
          <w:p w14:paraId="2CDA46C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CDB4D6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435A9A9" w14:textId="77777777" w:rsidR="005004EC" w:rsidRPr="006E628D" w:rsidRDefault="005004EC" w:rsidP="008757C3">
            <w:pPr>
              <w:pStyle w:val="TableText"/>
              <w:jc w:val="center"/>
              <w:rPr>
                <w:rFonts w:eastAsia="Times New Roman" w:cstheme="minorHAnsi"/>
                <w:szCs w:val="18"/>
              </w:rPr>
            </w:pPr>
          </w:p>
        </w:tc>
        <w:tc>
          <w:tcPr>
            <w:tcW w:w="1090" w:type="dxa"/>
          </w:tcPr>
          <w:p w14:paraId="69BA7D2D" w14:textId="77777777" w:rsidR="005004EC" w:rsidRDefault="005004EC" w:rsidP="008757C3">
            <w:pPr>
              <w:pStyle w:val="TableText"/>
              <w:jc w:val="center"/>
              <w:rPr>
                <w:rFonts w:eastAsia="Times New Roman" w:cstheme="minorHAnsi"/>
                <w:szCs w:val="18"/>
              </w:rPr>
            </w:pPr>
          </w:p>
        </w:tc>
      </w:tr>
      <w:tr w:rsidR="005004EC" w:rsidRPr="006E628D" w14:paraId="7A38FBA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2C16EB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1C0EDC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7</w:t>
            </w:r>
          </w:p>
        </w:tc>
        <w:tc>
          <w:tcPr>
            <w:tcW w:w="955" w:type="dxa"/>
            <w:noWrap/>
          </w:tcPr>
          <w:p w14:paraId="416F6EF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409.3</w:t>
            </w:r>
          </w:p>
        </w:tc>
        <w:tc>
          <w:tcPr>
            <w:tcW w:w="955" w:type="dxa"/>
            <w:noWrap/>
          </w:tcPr>
          <w:p w14:paraId="6B01F5D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1569.0</w:t>
            </w:r>
          </w:p>
        </w:tc>
        <w:tc>
          <w:tcPr>
            <w:tcW w:w="1235" w:type="dxa"/>
            <w:noWrap/>
          </w:tcPr>
          <w:p w14:paraId="454124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8/09/2017</w:t>
            </w:r>
          </w:p>
        </w:tc>
        <w:tc>
          <w:tcPr>
            <w:tcW w:w="2158" w:type="dxa"/>
            <w:noWrap/>
          </w:tcPr>
          <w:p w14:paraId="6F29E0E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34A71EF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A5BEA89" w14:textId="77777777" w:rsidR="005004EC" w:rsidRPr="006E628D" w:rsidRDefault="005004EC" w:rsidP="008757C3">
            <w:pPr>
              <w:pStyle w:val="TableText"/>
              <w:jc w:val="center"/>
              <w:rPr>
                <w:rFonts w:eastAsia="Times New Roman" w:cstheme="minorHAnsi"/>
                <w:szCs w:val="18"/>
              </w:rPr>
            </w:pPr>
          </w:p>
        </w:tc>
        <w:tc>
          <w:tcPr>
            <w:tcW w:w="1090" w:type="dxa"/>
          </w:tcPr>
          <w:p w14:paraId="03414677" w14:textId="77777777" w:rsidR="005004EC" w:rsidRDefault="005004EC" w:rsidP="008757C3">
            <w:pPr>
              <w:pStyle w:val="TableText"/>
              <w:jc w:val="center"/>
              <w:rPr>
                <w:rFonts w:eastAsia="Times New Roman" w:cstheme="minorHAnsi"/>
                <w:szCs w:val="18"/>
              </w:rPr>
            </w:pPr>
          </w:p>
        </w:tc>
      </w:tr>
      <w:tr w:rsidR="005004EC" w:rsidRPr="006E628D" w14:paraId="24B76323" w14:textId="77777777" w:rsidTr="00902DB6">
        <w:tc>
          <w:tcPr>
            <w:tcW w:w="2153" w:type="dxa"/>
            <w:noWrap/>
          </w:tcPr>
          <w:p w14:paraId="771B06E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2E445D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7</w:t>
            </w:r>
          </w:p>
        </w:tc>
        <w:tc>
          <w:tcPr>
            <w:tcW w:w="955" w:type="dxa"/>
            <w:noWrap/>
          </w:tcPr>
          <w:p w14:paraId="6A587AC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5F6A580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0DBF6EB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1/09/2018</w:t>
            </w:r>
          </w:p>
        </w:tc>
        <w:tc>
          <w:tcPr>
            <w:tcW w:w="2158" w:type="dxa"/>
            <w:noWrap/>
          </w:tcPr>
          <w:p w14:paraId="040827F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47F230B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1445565" w14:textId="77777777" w:rsidR="005004EC" w:rsidRPr="006E628D" w:rsidRDefault="005004EC" w:rsidP="008757C3">
            <w:pPr>
              <w:pStyle w:val="TableText"/>
              <w:jc w:val="center"/>
              <w:rPr>
                <w:rFonts w:eastAsia="Times New Roman" w:cstheme="minorHAnsi"/>
                <w:szCs w:val="18"/>
              </w:rPr>
            </w:pPr>
          </w:p>
        </w:tc>
        <w:tc>
          <w:tcPr>
            <w:tcW w:w="1090" w:type="dxa"/>
          </w:tcPr>
          <w:p w14:paraId="258CC6E7" w14:textId="77777777" w:rsidR="005004EC" w:rsidRDefault="005004EC" w:rsidP="008757C3">
            <w:pPr>
              <w:pStyle w:val="TableText"/>
              <w:jc w:val="center"/>
              <w:rPr>
                <w:rFonts w:eastAsia="Times New Roman" w:cstheme="minorHAnsi"/>
                <w:szCs w:val="18"/>
              </w:rPr>
            </w:pPr>
          </w:p>
        </w:tc>
      </w:tr>
      <w:tr w:rsidR="005004EC" w:rsidRPr="006E628D" w14:paraId="3E9E023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A62F9A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21132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7</w:t>
            </w:r>
          </w:p>
        </w:tc>
        <w:tc>
          <w:tcPr>
            <w:tcW w:w="955" w:type="dxa"/>
            <w:noWrap/>
          </w:tcPr>
          <w:p w14:paraId="58B8D14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4541FE2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0FC07BE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1/01/2019</w:t>
            </w:r>
          </w:p>
        </w:tc>
        <w:tc>
          <w:tcPr>
            <w:tcW w:w="2158" w:type="dxa"/>
            <w:noWrap/>
          </w:tcPr>
          <w:p w14:paraId="665D52C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253DC00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CFC0882" w14:textId="77777777" w:rsidR="005004EC" w:rsidRPr="006E628D" w:rsidRDefault="005004EC" w:rsidP="008757C3">
            <w:pPr>
              <w:pStyle w:val="TableText"/>
              <w:jc w:val="center"/>
              <w:rPr>
                <w:rFonts w:eastAsia="Times New Roman" w:cstheme="minorHAnsi"/>
                <w:szCs w:val="18"/>
              </w:rPr>
            </w:pPr>
          </w:p>
        </w:tc>
        <w:tc>
          <w:tcPr>
            <w:tcW w:w="1090" w:type="dxa"/>
          </w:tcPr>
          <w:p w14:paraId="7BDF3FC2" w14:textId="77777777" w:rsidR="005004EC" w:rsidRDefault="005004EC" w:rsidP="008757C3">
            <w:pPr>
              <w:pStyle w:val="TableText"/>
              <w:jc w:val="center"/>
              <w:rPr>
                <w:rFonts w:eastAsia="Times New Roman" w:cstheme="minorHAnsi"/>
                <w:szCs w:val="18"/>
              </w:rPr>
            </w:pPr>
          </w:p>
        </w:tc>
      </w:tr>
      <w:tr w:rsidR="005004EC" w:rsidRPr="006E628D" w14:paraId="1727E22F" w14:textId="77777777" w:rsidTr="00902DB6">
        <w:tc>
          <w:tcPr>
            <w:tcW w:w="2153" w:type="dxa"/>
            <w:noWrap/>
          </w:tcPr>
          <w:p w14:paraId="4EC6F0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102BB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8</w:t>
            </w:r>
          </w:p>
        </w:tc>
        <w:tc>
          <w:tcPr>
            <w:tcW w:w="955" w:type="dxa"/>
            <w:noWrap/>
          </w:tcPr>
          <w:p w14:paraId="20F21DA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36802C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483F83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1/08/2015</w:t>
            </w:r>
          </w:p>
        </w:tc>
        <w:tc>
          <w:tcPr>
            <w:tcW w:w="2158" w:type="dxa"/>
            <w:noWrap/>
          </w:tcPr>
          <w:p w14:paraId="479945D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5E19552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CE458F1" w14:textId="77777777" w:rsidR="005004EC" w:rsidRPr="006E628D" w:rsidRDefault="005004EC" w:rsidP="008757C3">
            <w:pPr>
              <w:pStyle w:val="TableText"/>
              <w:jc w:val="center"/>
              <w:rPr>
                <w:rFonts w:eastAsia="Times New Roman" w:cstheme="minorHAnsi"/>
                <w:szCs w:val="18"/>
              </w:rPr>
            </w:pPr>
          </w:p>
        </w:tc>
        <w:tc>
          <w:tcPr>
            <w:tcW w:w="1090" w:type="dxa"/>
          </w:tcPr>
          <w:p w14:paraId="2F34C9A1" w14:textId="77777777" w:rsidR="005004EC" w:rsidRDefault="005004EC" w:rsidP="008757C3">
            <w:pPr>
              <w:pStyle w:val="TableText"/>
              <w:jc w:val="center"/>
              <w:rPr>
                <w:rFonts w:eastAsia="Times New Roman" w:cstheme="minorHAnsi"/>
                <w:szCs w:val="18"/>
              </w:rPr>
            </w:pPr>
          </w:p>
        </w:tc>
      </w:tr>
      <w:tr w:rsidR="005004EC" w:rsidRPr="006E628D" w14:paraId="3F8E913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01CDD7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1E6A225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8</w:t>
            </w:r>
          </w:p>
        </w:tc>
        <w:tc>
          <w:tcPr>
            <w:tcW w:w="955" w:type="dxa"/>
            <w:noWrap/>
          </w:tcPr>
          <w:p w14:paraId="68B4F95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1CF4BB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08995B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20/07/2016</w:t>
            </w:r>
          </w:p>
        </w:tc>
        <w:tc>
          <w:tcPr>
            <w:tcW w:w="2158" w:type="dxa"/>
            <w:noWrap/>
          </w:tcPr>
          <w:p w14:paraId="7E4B3B5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27315F3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C1E2555" w14:textId="77777777" w:rsidR="005004EC" w:rsidRPr="006E628D" w:rsidRDefault="005004EC" w:rsidP="008757C3">
            <w:pPr>
              <w:pStyle w:val="TableText"/>
              <w:jc w:val="center"/>
              <w:rPr>
                <w:rFonts w:eastAsia="Times New Roman" w:cstheme="minorHAnsi"/>
                <w:szCs w:val="18"/>
              </w:rPr>
            </w:pPr>
          </w:p>
        </w:tc>
        <w:tc>
          <w:tcPr>
            <w:tcW w:w="1090" w:type="dxa"/>
          </w:tcPr>
          <w:p w14:paraId="1B8B06BF" w14:textId="77777777" w:rsidR="005004EC" w:rsidRDefault="005004EC" w:rsidP="008757C3">
            <w:pPr>
              <w:pStyle w:val="TableText"/>
              <w:jc w:val="center"/>
              <w:rPr>
                <w:rFonts w:eastAsia="Times New Roman" w:cstheme="minorHAnsi"/>
                <w:szCs w:val="18"/>
              </w:rPr>
            </w:pPr>
          </w:p>
        </w:tc>
      </w:tr>
      <w:tr w:rsidR="005004EC" w:rsidRPr="006E628D" w14:paraId="1259B7D3" w14:textId="77777777" w:rsidTr="00902DB6">
        <w:tc>
          <w:tcPr>
            <w:tcW w:w="2153" w:type="dxa"/>
            <w:noWrap/>
          </w:tcPr>
          <w:p w14:paraId="5B6513C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FB40F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8</w:t>
            </w:r>
          </w:p>
        </w:tc>
        <w:tc>
          <w:tcPr>
            <w:tcW w:w="955" w:type="dxa"/>
            <w:noWrap/>
          </w:tcPr>
          <w:p w14:paraId="49C5B41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409.3</w:t>
            </w:r>
          </w:p>
        </w:tc>
        <w:tc>
          <w:tcPr>
            <w:tcW w:w="955" w:type="dxa"/>
            <w:noWrap/>
          </w:tcPr>
          <w:p w14:paraId="409BD49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1315.0</w:t>
            </w:r>
          </w:p>
        </w:tc>
        <w:tc>
          <w:tcPr>
            <w:tcW w:w="1235" w:type="dxa"/>
            <w:noWrap/>
          </w:tcPr>
          <w:p w14:paraId="353687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10/09/2017</w:t>
            </w:r>
          </w:p>
        </w:tc>
        <w:tc>
          <w:tcPr>
            <w:tcW w:w="2158" w:type="dxa"/>
            <w:noWrap/>
          </w:tcPr>
          <w:p w14:paraId="07EDCF8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493E33C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254F756" w14:textId="77777777" w:rsidR="005004EC" w:rsidRPr="006E628D" w:rsidRDefault="005004EC" w:rsidP="008757C3">
            <w:pPr>
              <w:pStyle w:val="TableText"/>
              <w:jc w:val="center"/>
              <w:rPr>
                <w:rFonts w:eastAsia="Times New Roman" w:cstheme="minorHAnsi"/>
                <w:szCs w:val="18"/>
              </w:rPr>
            </w:pPr>
          </w:p>
        </w:tc>
        <w:tc>
          <w:tcPr>
            <w:tcW w:w="1090" w:type="dxa"/>
          </w:tcPr>
          <w:p w14:paraId="40A1983A" w14:textId="77777777" w:rsidR="005004EC" w:rsidRDefault="005004EC" w:rsidP="008757C3">
            <w:pPr>
              <w:pStyle w:val="TableText"/>
              <w:jc w:val="center"/>
              <w:rPr>
                <w:rFonts w:eastAsia="Times New Roman" w:cstheme="minorHAnsi"/>
                <w:szCs w:val="18"/>
              </w:rPr>
            </w:pPr>
          </w:p>
        </w:tc>
      </w:tr>
      <w:tr w:rsidR="005004EC" w:rsidRPr="006E628D" w14:paraId="7F86356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6EDC9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B5662F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8</w:t>
            </w:r>
          </w:p>
        </w:tc>
        <w:tc>
          <w:tcPr>
            <w:tcW w:w="955" w:type="dxa"/>
            <w:noWrap/>
          </w:tcPr>
          <w:p w14:paraId="7C20B42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0DABAB5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0DD7D4A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1/07/2018</w:t>
            </w:r>
          </w:p>
        </w:tc>
        <w:tc>
          <w:tcPr>
            <w:tcW w:w="2158" w:type="dxa"/>
            <w:noWrap/>
          </w:tcPr>
          <w:p w14:paraId="2C052A0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5D2982C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C8B6716" w14:textId="77777777" w:rsidR="005004EC" w:rsidRPr="006E628D" w:rsidRDefault="005004EC" w:rsidP="008757C3">
            <w:pPr>
              <w:pStyle w:val="TableText"/>
              <w:jc w:val="center"/>
              <w:rPr>
                <w:rFonts w:eastAsia="Times New Roman" w:cstheme="minorHAnsi"/>
                <w:szCs w:val="18"/>
              </w:rPr>
            </w:pPr>
          </w:p>
        </w:tc>
        <w:tc>
          <w:tcPr>
            <w:tcW w:w="1090" w:type="dxa"/>
          </w:tcPr>
          <w:p w14:paraId="2AFE7975" w14:textId="77777777" w:rsidR="005004EC" w:rsidRDefault="005004EC" w:rsidP="008757C3">
            <w:pPr>
              <w:pStyle w:val="TableText"/>
              <w:jc w:val="center"/>
              <w:rPr>
                <w:rFonts w:eastAsia="Times New Roman" w:cstheme="minorHAnsi"/>
                <w:szCs w:val="18"/>
              </w:rPr>
            </w:pPr>
          </w:p>
        </w:tc>
      </w:tr>
      <w:tr w:rsidR="005004EC" w:rsidRPr="006E628D" w14:paraId="31D8843E" w14:textId="77777777" w:rsidTr="00902DB6">
        <w:tc>
          <w:tcPr>
            <w:tcW w:w="2153" w:type="dxa"/>
            <w:noWrap/>
          </w:tcPr>
          <w:p w14:paraId="5ABB773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4D9B89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9</w:t>
            </w:r>
          </w:p>
        </w:tc>
        <w:tc>
          <w:tcPr>
            <w:tcW w:w="955" w:type="dxa"/>
            <w:noWrap/>
          </w:tcPr>
          <w:p w14:paraId="0F8AA45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409.3</w:t>
            </w:r>
          </w:p>
        </w:tc>
        <w:tc>
          <w:tcPr>
            <w:tcW w:w="955" w:type="dxa"/>
            <w:noWrap/>
          </w:tcPr>
          <w:p w14:paraId="54CF554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483.0</w:t>
            </w:r>
          </w:p>
        </w:tc>
        <w:tc>
          <w:tcPr>
            <w:tcW w:w="1235" w:type="dxa"/>
            <w:noWrap/>
          </w:tcPr>
          <w:p w14:paraId="31075D0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30/08/2017</w:t>
            </w:r>
          </w:p>
        </w:tc>
        <w:tc>
          <w:tcPr>
            <w:tcW w:w="2158" w:type="dxa"/>
            <w:noWrap/>
          </w:tcPr>
          <w:p w14:paraId="0289E13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Overbank</w:t>
            </w:r>
          </w:p>
        </w:tc>
        <w:tc>
          <w:tcPr>
            <w:tcW w:w="1090" w:type="dxa"/>
            <w:noWrap/>
          </w:tcPr>
          <w:p w14:paraId="7E92C45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F841082" w14:textId="77777777" w:rsidR="005004EC" w:rsidRPr="006E628D" w:rsidRDefault="005004EC" w:rsidP="008757C3">
            <w:pPr>
              <w:pStyle w:val="TableText"/>
              <w:jc w:val="center"/>
              <w:rPr>
                <w:rFonts w:eastAsia="Times New Roman" w:cstheme="minorHAnsi"/>
                <w:szCs w:val="18"/>
              </w:rPr>
            </w:pPr>
          </w:p>
        </w:tc>
        <w:tc>
          <w:tcPr>
            <w:tcW w:w="1090" w:type="dxa"/>
          </w:tcPr>
          <w:p w14:paraId="687A2B35" w14:textId="77777777" w:rsidR="005004EC" w:rsidRDefault="005004EC" w:rsidP="008757C3">
            <w:pPr>
              <w:pStyle w:val="TableText"/>
              <w:jc w:val="center"/>
              <w:rPr>
                <w:rFonts w:eastAsia="Times New Roman" w:cstheme="minorHAnsi"/>
                <w:szCs w:val="18"/>
              </w:rPr>
            </w:pPr>
          </w:p>
        </w:tc>
      </w:tr>
      <w:tr w:rsidR="005004EC" w:rsidRPr="006E628D" w14:paraId="58FFA51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A561F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4F9ED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Lock 9</w:t>
            </w:r>
          </w:p>
        </w:tc>
        <w:tc>
          <w:tcPr>
            <w:tcW w:w="955" w:type="dxa"/>
            <w:noWrap/>
          </w:tcPr>
          <w:p w14:paraId="731B64D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955" w:type="dxa"/>
            <w:noWrap/>
          </w:tcPr>
          <w:p w14:paraId="7CF8301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0.0</w:t>
            </w:r>
          </w:p>
        </w:tc>
        <w:tc>
          <w:tcPr>
            <w:tcW w:w="1235" w:type="dxa"/>
            <w:noWrap/>
          </w:tcPr>
          <w:p w14:paraId="5859039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1/07/2018</w:t>
            </w:r>
          </w:p>
        </w:tc>
        <w:tc>
          <w:tcPr>
            <w:tcW w:w="2158" w:type="dxa"/>
            <w:noWrap/>
          </w:tcPr>
          <w:p w14:paraId="69EADA9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1CFE76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FED6EDA" w14:textId="77777777" w:rsidR="005004EC" w:rsidRPr="006E628D" w:rsidRDefault="005004EC" w:rsidP="008757C3">
            <w:pPr>
              <w:pStyle w:val="TableText"/>
              <w:jc w:val="center"/>
              <w:rPr>
                <w:rFonts w:eastAsia="Times New Roman" w:cstheme="minorHAnsi"/>
                <w:szCs w:val="18"/>
              </w:rPr>
            </w:pPr>
          </w:p>
        </w:tc>
        <w:tc>
          <w:tcPr>
            <w:tcW w:w="1090" w:type="dxa"/>
          </w:tcPr>
          <w:p w14:paraId="62C27497" w14:textId="77777777" w:rsidR="005004EC" w:rsidRDefault="005004EC" w:rsidP="008757C3">
            <w:pPr>
              <w:pStyle w:val="TableText"/>
              <w:jc w:val="center"/>
              <w:rPr>
                <w:rFonts w:eastAsia="Times New Roman" w:cstheme="minorHAnsi"/>
                <w:szCs w:val="18"/>
              </w:rPr>
            </w:pPr>
          </w:p>
        </w:tc>
      </w:tr>
      <w:tr w:rsidR="005004EC" w:rsidRPr="006E628D" w14:paraId="77EFA585" w14:textId="77777777" w:rsidTr="00902DB6">
        <w:tc>
          <w:tcPr>
            <w:tcW w:w="2153" w:type="dxa"/>
            <w:noWrap/>
          </w:tcPr>
          <w:p w14:paraId="626C39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CE0B95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Bookmark Creek</w:t>
            </w:r>
          </w:p>
        </w:tc>
        <w:tc>
          <w:tcPr>
            <w:tcW w:w="955" w:type="dxa"/>
            <w:noWrap/>
          </w:tcPr>
          <w:p w14:paraId="0433065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239.0</w:t>
            </w:r>
          </w:p>
        </w:tc>
        <w:tc>
          <w:tcPr>
            <w:tcW w:w="955" w:type="dxa"/>
            <w:noWrap/>
          </w:tcPr>
          <w:p w14:paraId="3485FE7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239.0</w:t>
            </w:r>
          </w:p>
        </w:tc>
        <w:tc>
          <w:tcPr>
            <w:tcW w:w="1235" w:type="dxa"/>
            <w:noWrap/>
          </w:tcPr>
          <w:p w14:paraId="137FAE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1/01/2017</w:t>
            </w:r>
          </w:p>
        </w:tc>
        <w:tc>
          <w:tcPr>
            <w:tcW w:w="2158" w:type="dxa"/>
            <w:noWrap/>
          </w:tcPr>
          <w:p w14:paraId="245E5EA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361DAA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C0EE68D" w14:textId="77777777" w:rsidR="005004EC" w:rsidRPr="006E628D" w:rsidRDefault="005004EC" w:rsidP="008757C3">
            <w:pPr>
              <w:pStyle w:val="TableText"/>
              <w:jc w:val="center"/>
              <w:rPr>
                <w:rFonts w:eastAsia="Times New Roman" w:cstheme="minorHAnsi"/>
                <w:szCs w:val="18"/>
              </w:rPr>
            </w:pPr>
          </w:p>
        </w:tc>
        <w:tc>
          <w:tcPr>
            <w:tcW w:w="1090" w:type="dxa"/>
          </w:tcPr>
          <w:p w14:paraId="12AFA8E9" w14:textId="77777777" w:rsidR="005004EC" w:rsidRDefault="005004EC" w:rsidP="008757C3">
            <w:pPr>
              <w:pStyle w:val="TableText"/>
              <w:jc w:val="center"/>
              <w:rPr>
                <w:rFonts w:eastAsia="Times New Roman" w:cstheme="minorHAnsi"/>
                <w:szCs w:val="18"/>
              </w:rPr>
            </w:pPr>
          </w:p>
        </w:tc>
      </w:tr>
      <w:tr w:rsidR="005004EC" w:rsidRPr="006E628D" w14:paraId="4E712E4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FADC5F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8908F3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Calperum Station</w:t>
            </w:r>
          </w:p>
        </w:tc>
        <w:tc>
          <w:tcPr>
            <w:tcW w:w="955" w:type="dxa"/>
            <w:noWrap/>
          </w:tcPr>
          <w:p w14:paraId="2CD3F05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1276.7</w:t>
            </w:r>
          </w:p>
        </w:tc>
        <w:tc>
          <w:tcPr>
            <w:tcW w:w="955" w:type="dxa"/>
            <w:noWrap/>
          </w:tcPr>
          <w:p w14:paraId="59B77F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1276.7</w:t>
            </w:r>
          </w:p>
        </w:tc>
        <w:tc>
          <w:tcPr>
            <w:tcW w:w="1235" w:type="dxa"/>
            <w:noWrap/>
          </w:tcPr>
          <w:p w14:paraId="6FB00C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1/06/2016</w:t>
            </w:r>
          </w:p>
        </w:tc>
        <w:tc>
          <w:tcPr>
            <w:tcW w:w="2158" w:type="dxa"/>
            <w:noWrap/>
          </w:tcPr>
          <w:p w14:paraId="4FEA1EC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3AB7D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4F897B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FE139C0" w14:textId="77777777" w:rsidR="005004EC" w:rsidRDefault="005004EC" w:rsidP="008757C3">
            <w:pPr>
              <w:pStyle w:val="TableText"/>
              <w:jc w:val="center"/>
              <w:rPr>
                <w:rFonts w:eastAsia="Times New Roman" w:cstheme="minorHAnsi"/>
                <w:szCs w:val="18"/>
              </w:rPr>
            </w:pPr>
          </w:p>
        </w:tc>
      </w:tr>
      <w:tr w:rsidR="005004EC" w:rsidRPr="006E628D" w14:paraId="094B73D9" w14:textId="77777777" w:rsidTr="00902DB6">
        <w:tc>
          <w:tcPr>
            <w:tcW w:w="2153" w:type="dxa"/>
            <w:noWrap/>
          </w:tcPr>
          <w:p w14:paraId="670A18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95F14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Gurra Gurra</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Lyrup Lagoon</w:t>
            </w:r>
          </w:p>
        </w:tc>
        <w:tc>
          <w:tcPr>
            <w:tcW w:w="955" w:type="dxa"/>
            <w:noWrap/>
          </w:tcPr>
          <w:p w14:paraId="1F9AC2F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110.5</w:t>
            </w:r>
          </w:p>
        </w:tc>
        <w:tc>
          <w:tcPr>
            <w:tcW w:w="955" w:type="dxa"/>
            <w:noWrap/>
          </w:tcPr>
          <w:p w14:paraId="0F35396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110.5</w:t>
            </w:r>
          </w:p>
        </w:tc>
        <w:tc>
          <w:tcPr>
            <w:tcW w:w="1235" w:type="dxa"/>
            <w:noWrap/>
          </w:tcPr>
          <w:p w14:paraId="07E89B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1/04/2017</w:t>
            </w:r>
          </w:p>
        </w:tc>
        <w:tc>
          <w:tcPr>
            <w:tcW w:w="2158" w:type="dxa"/>
            <w:noWrap/>
          </w:tcPr>
          <w:p w14:paraId="01A66C1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88C8B1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2C0ACB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4AE2EEF" w14:textId="77777777" w:rsidR="005004EC" w:rsidRDefault="005004EC" w:rsidP="008757C3">
            <w:pPr>
              <w:pStyle w:val="TableText"/>
              <w:jc w:val="center"/>
              <w:rPr>
                <w:rFonts w:eastAsia="Times New Roman" w:cstheme="minorHAnsi"/>
                <w:szCs w:val="18"/>
              </w:rPr>
            </w:pPr>
          </w:p>
        </w:tc>
      </w:tr>
      <w:tr w:rsidR="005004EC" w:rsidRPr="006E628D" w14:paraId="579B301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EA80A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FA0D85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Kroehn’s Landing</w:t>
            </w:r>
          </w:p>
        </w:tc>
        <w:tc>
          <w:tcPr>
            <w:tcW w:w="955" w:type="dxa"/>
            <w:noWrap/>
          </w:tcPr>
          <w:p w14:paraId="589922D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2.6</w:t>
            </w:r>
          </w:p>
        </w:tc>
        <w:tc>
          <w:tcPr>
            <w:tcW w:w="955" w:type="dxa"/>
            <w:noWrap/>
          </w:tcPr>
          <w:p w14:paraId="05D9FD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2.6</w:t>
            </w:r>
          </w:p>
        </w:tc>
        <w:tc>
          <w:tcPr>
            <w:tcW w:w="1235" w:type="dxa"/>
            <w:noWrap/>
          </w:tcPr>
          <w:p w14:paraId="16F0327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1/06/2017</w:t>
            </w:r>
          </w:p>
        </w:tc>
        <w:tc>
          <w:tcPr>
            <w:tcW w:w="2158" w:type="dxa"/>
            <w:noWrap/>
          </w:tcPr>
          <w:p w14:paraId="17CBC06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EA07DA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E01CB9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5EBF176" w14:textId="77777777" w:rsidR="005004EC" w:rsidRDefault="005004EC" w:rsidP="008757C3">
            <w:pPr>
              <w:pStyle w:val="TableText"/>
              <w:jc w:val="center"/>
              <w:rPr>
                <w:rFonts w:eastAsia="Times New Roman" w:cstheme="minorHAnsi"/>
                <w:szCs w:val="18"/>
              </w:rPr>
            </w:pPr>
          </w:p>
        </w:tc>
      </w:tr>
      <w:tr w:rsidR="005004EC" w:rsidRPr="006E628D" w14:paraId="50A083F7" w14:textId="77777777" w:rsidTr="00902DB6">
        <w:tc>
          <w:tcPr>
            <w:tcW w:w="2153" w:type="dxa"/>
            <w:noWrap/>
          </w:tcPr>
          <w:p w14:paraId="779064E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97BD27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Loxton Riverfront Reserve</w:t>
            </w:r>
          </w:p>
        </w:tc>
        <w:tc>
          <w:tcPr>
            <w:tcW w:w="955" w:type="dxa"/>
            <w:noWrap/>
          </w:tcPr>
          <w:p w14:paraId="1E47579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32.3</w:t>
            </w:r>
          </w:p>
        </w:tc>
        <w:tc>
          <w:tcPr>
            <w:tcW w:w="955" w:type="dxa"/>
            <w:noWrap/>
          </w:tcPr>
          <w:p w14:paraId="31F7DC4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32.3</w:t>
            </w:r>
          </w:p>
        </w:tc>
        <w:tc>
          <w:tcPr>
            <w:tcW w:w="1235" w:type="dxa"/>
            <w:noWrap/>
          </w:tcPr>
          <w:p w14:paraId="0CCB426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1/04/2017</w:t>
            </w:r>
          </w:p>
        </w:tc>
        <w:tc>
          <w:tcPr>
            <w:tcW w:w="2158" w:type="dxa"/>
            <w:noWrap/>
          </w:tcPr>
          <w:p w14:paraId="6CBF276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C56BCC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694368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EFC5047" w14:textId="77777777" w:rsidR="005004EC" w:rsidRDefault="005004EC" w:rsidP="008757C3">
            <w:pPr>
              <w:pStyle w:val="TableText"/>
              <w:jc w:val="center"/>
              <w:rPr>
                <w:rFonts w:eastAsia="Times New Roman" w:cstheme="minorHAnsi"/>
                <w:szCs w:val="18"/>
              </w:rPr>
            </w:pPr>
          </w:p>
        </w:tc>
      </w:tr>
      <w:tr w:rsidR="005004EC" w:rsidRPr="006E628D" w14:paraId="683B14B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8F382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0D6FF2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Pike River complex</w:t>
            </w:r>
          </w:p>
        </w:tc>
        <w:tc>
          <w:tcPr>
            <w:tcW w:w="955" w:type="dxa"/>
            <w:noWrap/>
          </w:tcPr>
          <w:p w14:paraId="0308259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w:t>
            </w:r>
          </w:p>
        </w:tc>
        <w:tc>
          <w:tcPr>
            <w:tcW w:w="955" w:type="dxa"/>
            <w:noWrap/>
          </w:tcPr>
          <w:p w14:paraId="6A97976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w:t>
            </w:r>
          </w:p>
        </w:tc>
        <w:tc>
          <w:tcPr>
            <w:tcW w:w="1235" w:type="dxa"/>
            <w:noWrap/>
          </w:tcPr>
          <w:p w14:paraId="549934E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1/11/2016</w:t>
            </w:r>
          </w:p>
        </w:tc>
        <w:tc>
          <w:tcPr>
            <w:tcW w:w="2158" w:type="dxa"/>
            <w:noWrap/>
          </w:tcPr>
          <w:p w14:paraId="14902A0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9A96F1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4188F3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D3A14C1" w14:textId="77777777" w:rsidR="005004EC" w:rsidRDefault="005004EC" w:rsidP="008757C3">
            <w:pPr>
              <w:pStyle w:val="TableText"/>
              <w:jc w:val="center"/>
              <w:rPr>
                <w:rFonts w:eastAsia="Times New Roman" w:cstheme="minorHAnsi"/>
                <w:szCs w:val="18"/>
              </w:rPr>
            </w:pPr>
          </w:p>
        </w:tc>
      </w:tr>
      <w:tr w:rsidR="005004EC" w:rsidRPr="006E628D" w14:paraId="7065DC55" w14:textId="77777777" w:rsidTr="00902DB6">
        <w:tc>
          <w:tcPr>
            <w:tcW w:w="2153" w:type="dxa"/>
            <w:noWrap/>
          </w:tcPr>
          <w:p w14:paraId="3D9794C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B32F19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Ramco River Terrace</w:t>
            </w:r>
          </w:p>
        </w:tc>
        <w:tc>
          <w:tcPr>
            <w:tcW w:w="955" w:type="dxa"/>
            <w:noWrap/>
          </w:tcPr>
          <w:p w14:paraId="6C6A947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w:t>
            </w:r>
          </w:p>
        </w:tc>
        <w:tc>
          <w:tcPr>
            <w:tcW w:w="955" w:type="dxa"/>
            <w:noWrap/>
          </w:tcPr>
          <w:p w14:paraId="4FCE105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w:t>
            </w:r>
          </w:p>
        </w:tc>
        <w:tc>
          <w:tcPr>
            <w:tcW w:w="1235" w:type="dxa"/>
            <w:noWrap/>
          </w:tcPr>
          <w:p w14:paraId="2F54B5B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1/05/2016</w:t>
            </w:r>
          </w:p>
        </w:tc>
        <w:tc>
          <w:tcPr>
            <w:tcW w:w="2158" w:type="dxa"/>
            <w:noWrap/>
          </w:tcPr>
          <w:p w14:paraId="5FCCE3F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253099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6A3FE4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C5E1559" w14:textId="77777777" w:rsidR="005004EC" w:rsidRDefault="005004EC" w:rsidP="008757C3">
            <w:pPr>
              <w:pStyle w:val="TableText"/>
              <w:jc w:val="center"/>
              <w:rPr>
                <w:rFonts w:eastAsia="Times New Roman" w:cstheme="minorHAnsi"/>
                <w:szCs w:val="18"/>
              </w:rPr>
            </w:pPr>
          </w:p>
        </w:tc>
      </w:tr>
      <w:tr w:rsidR="005004EC" w:rsidRPr="006E628D" w14:paraId="529275D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EC2A3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C02E6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Rillis Lagoons</w:t>
            </w:r>
          </w:p>
        </w:tc>
        <w:tc>
          <w:tcPr>
            <w:tcW w:w="955" w:type="dxa"/>
            <w:noWrap/>
          </w:tcPr>
          <w:p w14:paraId="76463F8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35.4</w:t>
            </w:r>
          </w:p>
        </w:tc>
        <w:tc>
          <w:tcPr>
            <w:tcW w:w="955" w:type="dxa"/>
            <w:noWrap/>
          </w:tcPr>
          <w:p w14:paraId="00008B7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35.4</w:t>
            </w:r>
          </w:p>
        </w:tc>
        <w:tc>
          <w:tcPr>
            <w:tcW w:w="1235" w:type="dxa"/>
            <w:noWrap/>
          </w:tcPr>
          <w:p w14:paraId="2FF42C1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1/04/2017</w:t>
            </w:r>
          </w:p>
        </w:tc>
        <w:tc>
          <w:tcPr>
            <w:tcW w:w="2158" w:type="dxa"/>
            <w:noWrap/>
          </w:tcPr>
          <w:p w14:paraId="454BC3C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6A34A2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160298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1263A2C" w14:textId="77777777" w:rsidR="005004EC" w:rsidRDefault="005004EC" w:rsidP="008757C3">
            <w:pPr>
              <w:pStyle w:val="TableText"/>
              <w:jc w:val="center"/>
              <w:rPr>
                <w:rFonts w:eastAsia="Times New Roman" w:cstheme="minorHAnsi"/>
                <w:szCs w:val="18"/>
              </w:rPr>
            </w:pPr>
          </w:p>
        </w:tc>
      </w:tr>
      <w:tr w:rsidR="005004EC" w:rsidRPr="006E628D" w14:paraId="33E90B1F" w14:textId="77777777" w:rsidTr="00902DB6">
        <w:tc>
          <w:tcPr>
            <w:tcW w:w="2153" w:type="dxa"/>
            <w:noWrap/>
          </w:tcPr>
          <w:p w14:paraId="57BE7F8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22E7A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Riversleigh Lagoon</w:t>
            </w:r>
          </w:p>
        </w:tc>
        <w:tc>
          <w:tcPr>
            <w:tcW w:w="955" w:type="dxa"/>
            <w:noWrap/>
          </w:tcPr>
          <w:p w14:paraId="0C3110C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180.0</w:t>
            </w:r>
          </w:p>
        </w:tc>
        <w:tc>
          <w:tcPr>
            <w:tcW w:w="955" w:type="dxa"/>
            <w:noWrap/>
          </w:tcPr>
          <w:p w14:paraId="515E80F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180.0</w:t>
            </w:r>
          </w:p>
        </w:tc>
        <w:tc>
          <w:tcPr>
            <w:tcW w:w="1235" w:type="dxa"/>
            <w:noWrap/>
          </w:tcPr>
          <w:p w14:paraId="318613D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1/04/2017</w:t>
            </w:r>
          </w:p>
        </w:tc>
        <w:tc>
          <w:tcPr>
            <w:tcW w:w="2158" w:type="dxa"/>
            <w:noWrap/>
          </w:tcPr>
          <w:p w14:paraId="7FB3FAF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6AFCA1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0E8D80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FB37DAC" w14:textId="77777777" w:rsidR="005004EC" w:rsidRDefault="005004EC" w:rsidP="008757C3">
            <w:pPr>
              <w:pStyle w:val="TableText"/>
              <w:jc w:val="center"/>
              <w:rPr>
                <w:rFonts w:eastAsia="Times New Roman" w:cstheme="minorHAnsi"/>
                <w:szCs w:val="18"/>
              </w:rPr>
            </w:pPr>
          </w:p>
        </w:tc>
      </w:tr>
      <w:tr w:rsidR="005004EC" w:rsidRPr="006E628D" w14:paraId="736BEDC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E5C83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E36136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Thieles Lagoon</w:t>
            </w:r>
          </w:p>
        </w:tc>
        <w:tc>
          <w:tcPr>
            <w:tcW w:w="955" w:type="dxa"/>
            <w:noWrap/>
          </w:tcPr>
          <w:p w14:paraId="4B93C71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11.2</w:t>
            </w:r>
          </w:p>
        </w:tc>
        <w:tc>
          <w:tcPr>
            <w:tcW w:w="955" w:type="dxa"/>
            <w:noWrap/>
          </w:tcPr>
          <w:p w14:paraId="7F49815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11.2</w:t>
            </w:r>
          </w:p>
        </w:tc>
        <w:tc>
          <w:tcPr>
            <w:tcW w:w="1235" w:type="dxa"/>
            <w:noWrap/>
          </w:tcPr>
          <w:p w14:paraId="41F2D09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1/04/2017</w:t>
            </w:r>
          </w:p>
        </w:tc>
        <w:tc>
          <w:tcPr>
            <w:tcW w:w="2158" w:type="dxa"/>
            <w:noWrap/>
          </w:tcPr>
          <w:p w14:paraId="1B39653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3EC841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395088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775F605" w14:textId="77777777" w:rsidR="005004EC" w:rsidRDefault="005004EC" w:rsidP="008757C3">
            <w:pPr>
              <w:pStyle w:val="TableText"/>
              <w:jc w:val="center"/>
              <w:rPr>
                <w:rFonts w:eastAsia="Times New Roman" w:cstheme="minorHAnsi"/>
                <w:szCs w:val="18"/>
              </w:rPr>
            </w:pPr>
          </w:p>
        </w:tc>
      </w:tr>
      <w:tr w:rsidR="005004EC" w:rsidRPr="006E628D" w14:paraId="4E003D87" w14:textId="77777777" w:rsidTr="00902DB6">
        <w:tc>
          <w:tcPr>
            <w:tcW w:w="2153" w:type="dxa"/>
            <w:noWrap/>
          </w:tcPr>
          <w:p w14:paraId="0E8D4AC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D7A6E5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3CE8B6D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19.0</w:t>
            </w:r>
          </w:p>
        </w:tc>
        <w:tc>
          <w:tcPr>
            <w:tcW w:w="955" w:type="dxa"/>
            <w:noWrap/>
          </w:tcPr>
          <w:p w14:paraId="46BBDDE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19.0</w:t>
            </w:r>
          </w:p>
        </w:tc>
        <w:tc>
          <w:tcPr>
            <w:tcW w:w="1235" w:type="dxa"/>
            <w:noWrap/>
          </w:tcPr>
          <w:p w14:paraId="303DBC4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1/08/2015</w:t>
            </w:r>
          </w:p>
        </w:tc>
        <w:tc>
          <w:tcPr>
            <w:tcW w:w="2158" w:type="dxa"/>
            <w:noWrap/>
          </w:tcPr>
          <w:p w14:paraId="4B6D520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BEFB22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5924813" w14:textId="77777777" w:rsidR="005004EC" w:rsidRPr="006E628D" w:rsidRDefault="005004EC" w:rsidP="008757C3">
            <w:pPr>
              <w:pStyle w:val="TableText"/>
              <w:jc w:val="center"/>
              <w:rPr>
                <w:rFonts w:eastAsia="Times New Roman" w:cstheme="minorHAnsi"/>
                <w:szCs w:val="18"/>
              </w:rPr>
            </w:pPr>
          </w:p>
        </w:tc>
        <w:tc>
          <w:tcPr>
            <w:tcW w:w="1090" w:type="dxa"/>
          </w:tcPr>
          <w:p w14:paraId="07E3ECCE" w14:textId="77777777" w:rsidR="005004EC" w:rsidRDefault="005004EC" w:rsidP="008757C3">
            <w:pPr>
              <w:pStyle w:val="TableText"/>
              <w:jc w:val="center"/>
              <w:rPr>
                <w:rFonts w:eastAsia="Times New Roman" w:cstheme="minorHAnsi"/>
                <w:szCs w:val="18"/>
              </w:rPr>
            </w:pPr>
          </w:p>
        </w:tc>
      </w:tr>
      <w:tr w:rsidR="005004EC" w:rsidRPr="006E628D" w14:paraId="48E9BBA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A4541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DF672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28715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105.0</w:t>
            </w:r>
          </w:p>
        </w:tc>
        <w:tc>
          <w:tcPr>
            <w:tcW w:w="955" w:type="dxa"/>
            <w:noWrap/>
          </w:tcPr>
          <w:p w14:paraId="135CDB3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105.0</w:t>
            </w:r>
          </w:p>
        </w:tc>
        <w:tc>
          <w:tcPr>
            <w:tcW w:w="1235" w:type="dxa"/>
            <w:noWrap/>
          </w:tcPr>
          <w:p w14:paraId="6C5313E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1/08/2015</w:t>
            </w:r>
          </w:p>
        </w:tc>
        <w:tc>
          <w:tcPr>
            <w:tcW w:w="2158" w:type="dxa"/>
            <w:noWrap/>
          </w:tcPr>
          <w:p w14:paraId="4A2FF2A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C7D4AF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DB0913B" w14:textId="77777777" w:rsidR="005004EC" w:rsidRPr="006E628D" w:rsidRDefault="005004EC" w:rsidP="008757C3">
            <w:pPr>
              <w:pStyle w:val="TableText"/>
              <w:jc w:val="center"/>
              <w:rPr>
                <w:rFonts w:eastAsia="Times New Roman" w:cstheme="minorHAnsi"/>
                <w:szCs w:val="18"/>
              </w:rPr>
            </w:pPr>
          </w:p>
        </w:tc>
        <w:tc>
          <w:tcPr>
            <w:tcW w:w="1090" w:type="dxa"/>
          </w:tcPr>
          <w:p w14:paraId="59C07F8A" w14:textId="77777777" w:rsidR="005004EC" w:rsidRDefault="005004EC" w:rsidP="008757C3">
            <w:pPr>
              <w:pStyle w:val="TableText"/>
              <w:jc w:val="center"/>
              <w:rPr>
                <w:rFonts w:eastAsia="Times New Roman" w:cstheme="minorHAnsi"/>
                <w:szCs w:val="18"/>
              </w:rPr>
            </w:pPr>
          </w:p>
        </w:tc>
      </w:tr>
      <w:tr w:rsidR="005004EC" w:rsidRPr="006E628D" w14:paraId="3A574E56" w14:textId="77777777" w:rsidTr="00902DB6">
        <w:tc>
          <w:tcPr>
            <w:tcW w:w="2153" w:type="dxa"/>
            <w:noWrap/>
          </w:tcPr>
          <w:p w14:paraId="49D1E7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4A2DD0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4704F7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424.0</w:t>
            </w:r>
          </w:p>
        </w:tc>
        <w:tc>
          <w:tcPr>
            <w:tcW w:w="955" w:type="dxa"/>
            <w:noWrap/>
          </w:tcPr>
          <w:p w14:paraId="249EAE4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448.0</w:t>
            </w:r>
          </w:p>
        </w:tc>
        <w:tc>
          <w:tcPr>
            <w:tcW w:w="1235" w:type="dxa"/>
            <w:noWrap/>
          </w:tcPr>
          <w:p w14:paraId="769061A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25/08/2015</w:t>
            </w:r>
          </w:p>
        </w:tc>
        <w:tc>
          <w:tcPr>
            <w:tcW w:w="2158" w:type="dxa"/>
            <w:noWrap/>
          </w:tcPr>
          <w:p w14:paraId="1BFF6D0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105ACA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1BE8FF0" w14:textId="77777777" w:rsidR="005004EC" w:rsidRPr="006E628D" w:rsidRDefault="005004EC" w:rsidP="008757C3">
            <w:pPr>
              <w:pStyle w:val="TableText"/>
              <w:jc w:val="center"/>
              <w:rPr>
                <w:rFonts w:eastAsia="Times New Roman" w:cstheme="minorHAnsi"/>
                <w:szCs w:val="18"/>
              </w:rPr>
            </w:pPr>
          </w:p>
        </w:tc>
        <w:tc>
          <w:tcPr>
            <w:tcW w:w="1090" w:type="dxa"/>
          </w:tcPr>
          <w:p w14:paraId="46A4C646" w14:textId="77777777" w:rsidR="005004EC" w:rsidRDefault="005004EC" w:rsidP="008757C3">
            <w:pPr>
              <w:pStyle w:val="TableText"/>
              <w:jc w:val="center"/>
              <w:rPr>
                <w:rFonts w:eastAsia="Times New Roman" w:cstheme="minorHAnsi"/>
                <w:szCs w:val="18"/>
              </w:rPr>
            </w:pPr>
          </w:p>
        </w:tc>
      </w:tr>
      <w:tr w:rsidR="005004EC" w:rsidRPr="006E628D" w14:paraId="0AB2AEC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2650A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940EDD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AF0667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117.0</w:t>
            </w:r>
          </w:p>
        </w:tc>
        <w:tc>
          <w:tcPr>
            <w:tcW w:w="955" w:type="dxa"/>
            <w:noWrap/>
          </w:tcPr>
          <w:p w14:paraId="43986A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117.0</w:t>
            </w:r>
          </w:p>
        </w:tc>
        <w:tc>
          <w:tcPr>
            <w:tcW w:w="1235" w:type="dxa"/>
            <w:noWrap/>
          </w:tcPr>
          <w:p w14:paraId="494161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1/09/2015</w:t>
            </w:r>
          </w:p>
        </w:tc>
        <w:tc>
          <w:tcPr>
            <w:tcW w:w="2158" w:type="dxa"/>
            <w:noWrap/>
          </w:tcPr>
          <w:p w14:paraId="6C48AEA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B61E2C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5452A6F" w14:textId="77777777" w:rsidR="005004EC" w:rsidRPr="006E628D" w:rsidRDefault="005004EC" w:rsidP="008757C3">
            <w:pPr>
              <w:pStyle w:val="TableText"/>
              <w:jc w:val="center"/>
              <w:rPr>
                <w:rFonts w:eastAsia="Times New Roman" w:cstheme="minorHAnsi"/>
                <w:szCs w:val="18"/>
              </w:rPr>
            </w:pPr>
          </w:p>
        </w:tc>
        <w:tc>
          <w:tcPr>
            <w:tcW w:w="1090" w:type="dxa"/>
          </w:tcPr>
          <w:p w14:paraId="3979A4C3" w14:textId="77777777" w:rsidR="005004EC" w:rsidRDefault="005004EC" w:rsidP="008757C3">
            <w:pPr>
              <w:pStyle w:val="TableText"/>
              <w:jc w:val="center"/>
              <w:rPr>
                <w:rFonts w:eastAsia="Times New Roman" w:cstheme="minorHAnsi"/>
                <w:szCs w:val="18"/>
              </w:rPr>
            </w:pPr>
          </w:p>
        </w:tc>
      </w:tr>
      <w:tr w:rsidR="005004EC" w:rsidRPr="006E628D" w14:paraId="3A66AF12" w14:textId="77777777" w:rsidTr="00902DB6">
        <w:tc>
          <w:tcPr>
            <w:tcW w:w="2153" w:type="dxa"/>
            <w:noWrap/>
          </w:tcPr>
          <w:p w14:paraId="03E7A4E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8AE8DA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B7E42E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353.0</w:t>
            </w:r>
          </w:p>
        </w:tc>
        <w:tc>
          <w:tcPr>
            <w:tcW w:w="955" w:type="dxa"/>
            <w:noWrap/>
          </w:tcPr>
          <w:p w14:paraId="05D940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353.0</w:t>
            </w:r>
          </w:p>
        </w:tc>
        <w:tc>
          <w:tcPr>
            <w:tcW w:w="1235" w:type="dxa"/>
            <w:noWrap/>
          </w:tcPr>
          <w:p w14:paraId="7A9045F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30/09/2015</w:t>
            </w:r>
          </w:p>
        </w:tc>
        <w:tc>
          <w:tcPr>
            <w:tcW w:w="2158" w:type="dxa"/>
            <w:noWrap/>
          </w:tcPr>
          <w:p w14:paraId="0BD9BFE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BA47F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0BA39E4" w14:textId="77777777" w:rsidR="005004EC" w:rsidRPr="006E628D" w:rsidRDefault="005004EC" w:rsidP="008757C3">
            <w:pPr>
              <w:pStyle w:val="TableText"/>
              <w:jc w:val="center"/>
              <w:rPr>
                <w:rFonts w:eastAsia="Times New Roman" w:cstheme="minorHAnsi"/>
                <w:szCs w:val="18"/>
              </w:rPr>
            </w:pPr>
          </w:p>
        </w:tc>
        <w:tc>
          <w:tcPr>
            <w:tcW w:w="1090" w:type="dxa"/>
          </w:tcPr>
          <w:p w14:paraId="734BB4DE" w14:textId="77777777" w:rsidR="005004EC" w:rsidRDefault="005004EC" w:rsidP="008757C3">
            <w:pPr>
              <w:pStyle w:val="TableText"/>
              <w:jc w:val="center"/>
              <w:rPr>
                <w:rFonts w:eastAsia="Times New Roman" w:cstheme="minorHAnsi"/>
                <w:szCs w:val="18"/>
              </w:rPr>
            </w:pPr>
          </w:p>
        </w:tc>
      </w:tr>
      <w:tr w:rsidR="005004EC" w:rsidRPr="006E628D" w14:paraId="0C8D1C3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0571A4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89826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011AC7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104.0</w:t>
            </w:r>
          </w:p>
        </w:tc>
        <w:tc>
          <w:tcPr>
            <w:tcW w:w="955" w:type="dxa"/>
            <w:noWrap/>
          </w:tcPr>
          <w:p w14:paraId="411252C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104.0</w:t>
            </w:r>
          </w:p>
        </w:tc>
        <w:tc>
          <w:tcPr>
            <w:tcW w:w="1235" w:type="dxa"/>
            <w:noWrap/>
          </w:tcPr>
          <w:p w14:paraId="76FE9EA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1/10/2015</w:t>
            </w:r>
          </w:p>
        </w:tc>
        <w:tc>
          <w:tcPr>
            <w:tcW w:w="2158" w:type="dxa"/>
            <w:noWrap/>
          </w:tcPr>
          <w:p w14:paraId="2119EFB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B0D56F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9CDBFEF" w14:textId="77777777" w:rsidR="005004EC" w:rsidRPr="006E628D" w:rsidRDefault="005004EC" w:rsidP="008757C3">
            <w:pPr>
              <w:pStyle w:val="TableText"/>
              <w:jc w:val="center"/>
              <w:rPr>
                <w:rFonts w:eastAsia="Times New Roman" w:cstheme="minorHAnsi"/>
                <w:szCs w:val="18"/>
              </w:rPr>
            </w:pPr>
          </w:p>
        </w:tc>
        <w:tc>
          <w:tcPr>
            <w:tcW w:w="1090" w:type="dxa"/>
          </w:tcPr>
          <w:p w14:paraId="7548FFE0" w14:textId="77777777" w:rsidR="005004EC" w:rsidRDefault="005004EC" w:rsidP="008757C3">
            <w:pPr>
              <w:pStyle w:val="TableText"/>
              <w:jc w:val="center"/>
              <w:rPr>
                <w:rFonts w:eastAsia="Times New Roman" w:cstheme="minorHAnsi"/>
                <w:szCs w:val="18"/>
              </w:rPr>
            </w:pPr>
          </w:p>
        </w:tc>
      </w:tr>
      <w:tr w:rsidR="005004EC" w:rsidRPr="006E628D" w14:paraId="12DDF17F" w14:textId="77777777" w:rsidTr="00902DB6">
        <w:tc>
          <w:tcPr>
            <w:tcW w:w="2153" w:type="dxa"/>
            <w:noWrap/>
          </w:tcPr>
          <w:p w14:paraId="1C80AD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F916A5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58A9E45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271.0</w:t>
            </w:r>
          </w:p>
        </w:tc>
        <w:tc>
          <w:tcPr>
            <w:tcW w:w="955" w:type="dxa"/>
            <w:noWrap/>
          </w:tcPr>
          <w:p w14:paraId="08AAFD0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271.0</w:t>
            </w:r>
          </w:p>
        </w:tc>
        <w:tc>
          <w:tcPr>
            <w:tcW w:w="1235" w:type="dxa"/>
            <w:noWrap/>
          </w:tcPr>
          <w:p w14:paraId="22B910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1/10/2015</w:t>
            </w:r>
          </w:p>
        </w:tc>
        <w:tc>
          <w:tcPr>
            <w:tcW w:w="2158" w:type="dxa"/>
            <w:noWrap/>
          </w:tcPr>
          <w:p w14:paraId="30ADFE5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E0221D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2D9530E" w14:textId="77777777" w:rsidR="005004EC" w:rsidRPr="006E628D" w:rsidRDefault="005004EC" w:rsidP="008757C3">
            <w:pPr>
              <w:pStyle w:val="TableText"/>
              <w:jc w:val="center"/>
              <w:rPr>
                <w:rFonts w:eastAsia="Times New Roman" w:cstheme="minorHAnsi"/>
                <w:szCs w:val="18"/>
              </w:rPr>
            </w:pPr>
          </w:p>
        </w:tc>
        <w:tc>
          <w:tcPr>
            <w:tcW w:w="1090" w:type="dxa"/>
          </w:tcPr>
          <w:p w14:paraId="76541607" w14:textId="77777777" w:rsidR="005004EC" w:rsidRDefault="005004EC" w:rsidP="008757C3">
            <w:pPr>
              <w:pStyle w:val="TableText"/>
              <w:jc w:val="center"/>
              <w:rPr>
                <w:rFonts w:eastAsia="Times New Roman" w:cstheme="minorHAnsi"/>
                <w:szCs w:val="18"/>
              </w:rPr>
            </w:pPr>
          </w:p>
        </w:tc>
      </w:tr>
      <w:tr w:rsidR="005004EC" w:rsidRPr="006E628D" w14:paraId="6EDD75C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7865E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8EF5A6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16CE8C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593.0</w:t>
            </w:r>
          </w:p>
        </w:tc>
        <w:tc>
          <w:tcPr>
            <w:tcW w:w="955" w:type="dxa"/>
            <w:noWrap/>
          </w:tcPr>
          <w:p w14:paraId="4A2B0A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593.0</w:t>
            </w:r>
          </w:p>
        </w:tc>
        <w:tc>
          <w:tcPr>
            <w:tcW w:w="1235" w:type="dxa"/>
            <w:noWrap/>
          </w:tcPr>
          <w:p w14:paraId="7045C7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1/10/2015</w:t>
            </w:r>
          </w:p>
        </w:tc>
        <w:tc>
          <w:tcPr>
            <w:tcW w:w="2158" w:type="dxa"/>
            <w:noWrap/>
          </w:tcPr>
          <w:p w14:paraId="3FF3E22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A36A99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E14AFA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AA3F43C" w14:textId="77777777" w:rsidR="005004EC" w:rsidRDefault="005004EC" w:rsidP="008757C3">
            <w:pPr>
              <w:pStyle w:val="TableText"/>
              <w:jc w:val="center"/>
              <w:rPr>
                <w:rFonts w:eastAsia="Times New Roman" w:cstheme="minorHAnsi"/>
                <w:szCs w:val="18"/>
              </w:rPr>
            </w:pPr>
          </w:p>
        </w:tc>
      </w:tr>
      <w:tr w:rsidR="005004EC" w:rsidRPr="006E628D" w14:paraId="0DF99B37" w14:textId="77777777" w:rsidTr="00902DB6">
        <w:tc>
          <w:tcPr>
            <w:tcW w:w="2153" w:type="dxa"/>
            <w:noWrap/>
          </w:tcPr>
          <w:p w14:paraId="40FCB7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A2AB36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13308DF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955" w:type="dxa"/>
            <w:noWrap/>
          </w:tcPr>
          <w:p w14:paraId="48C334F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1235" w:type="dxa"/>
            <w:noWrap/>
          </w:tcPr>
          <w:p w14:paraId="03D4BC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20/10/2015</w:t>
            </w:r>
          </w:p>
        </w:tc>
        <w:tc>
          <w:tcPr>
            <w:tcW w:w="2158" w:type="dxa"/>
            <w:noWrap/>
          </w:tcPr>
          <w:p w14:paraId="1344FF1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8FBEEC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40409B4" w14:textId="77777777" w:rsidR="005004EC" w:rsidRPr="006E628D" w:rsidRDefault="005004EC" w:rsidP="008757C3">
            <w:pPr>
              <w:pStyle w:val="TableText"/>
              <w:jc w:val="center"/>
              <w:rPr>
                <w:rFonts w:eastAsia="Times New Roman" w:cstheme="minorHAnsi"/>
                <w:szCs w:val="18"/>
              </w:rPr>
            </w:pPr>
          </w:p>
        </w:tc>
        <w:tc>
          <w:tcPr>
            <w:tcW w:w="1090" w:type="dxa"/>
          </w:tcPr>
          <w:p w14:paraId="39F52E2F" w14:textId="77777777" w:rsidR="005004EC" w:rsidRDefault="005004EC" w:rsidP="008757C3">
            <w:pPr>
              <w:pStyle w:val="TableText"/>
              <w:jc w:val="center"/>
              <w:rPr>
                <w:rFonts w:eastAsia="Times New Roman" w:cstheme="minorHAnsi"/>
                <w:szCs w:val="18"/>
              </w:rPr>
            </w:pPr>
          </w:p>
        </w:tc>
      </w:tr>
      <w:tr w:rsidR="005004EC" w:rsidRPr="006E628D" w14:paraId="6719A70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BC454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5DD98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512352F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229.0</w:t>
            </w:r>
          </w:p>
        </w:tc>
        <w:tc>
          <w:tcPr>
            <w:tcW w:w="955" w:type="dxa"/>
            <w:noWrap/>
          </w:tcPr>
          <w:p w14:paraId="53334B3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229.0</w:t>
            </w:r>
          </w:p>
        </w:tc>
        <w:tc>
          <w:tcPr>
            <w:tcW w:w="1235" w:type="dxa"/>
            <w:noWrap/>
          </w:tcPr>
          <w:p w14:paraId="71D9434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21/10/2015</w:t>
            </w:r>
          </w:p>
        </w:tc>
        <w:tc>
          <w:tcPr>
            <w:tcW w:w="2158" w:type="dxa"/>
            <w:noWrap/>
          </w:tcPr>
          <w:p w14:paraId="36F649B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176CC5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58B18A6" w14:textId="77777777" w:rsidR="005004EC" w:rsidRPr="006E628D" w:rsidRDefault="005004EC" w:rsidP="008757C3">
            <w:pPr>
              <w:pStyle w:val="TableText"/>
              <w:jc w:val="center"/>
              <w:rPr>
                <w:rFonts w:eastAsia="Times New Roman" w:cstheme="minorHAnsi"/>
                <w:szCs w:val="18"/>
              </w:rPr>
            </w:pPr>
          </w:p>
        </w:tc>
        <w:tc>
          <w:tcPr>
            <w:tcW w:w="1090" w:type="dxa"/>
          </w:tcPr>
          <w:p w14:paraId="243D84BA" w14:textId="77777777" w:rsidR="005004EC" w:rsidRDefault="005004EC" w:rsidP="008757C3">
            <w:pPr>
              <w:pStyle w:val="TableText"/>
              <w:jc w:val="center"/>
              <w:rPr>
                <w:rFonts w:eastAsia="Times New Roman" w:cstheme="minorHAnsi"/>
                <w:szCs w:val="18"/>
              </w:rPr>
            </w:pPr>
          </w:p>
        </w:tc>
      </w:tr>
      <w:tr w:rsidR="005004EC" w:rsidRPr="006E628D" w14:paraId="7557F245" w14:textId="77777777" w:rsidTr="00902DB6">
        <w:tc>
          <w:tcPr>
            <w:tcW w:w="2153" w:type="dxa"/>
            <w:noWrap/>
          </w:tcPr>
          <w:p w14:paraId="5E2A11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EFA109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2A5C056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42.0</w:t>
            </w:r>
          </w:p>
        </w:tc>
        <w:tc>
          <w:tcPr>
            <w:tcW w:w="955" w:type="dxa"/>
            <w:noWrap/>
          </w:tcPr>
          <w:p w14:paraId="27489E0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42.0</w:t>
            </w:r>
          </w:p>
        </w:tc>
        <w:tc>
          <w:tcPr>
            <w:tcW w:w="1235" w:type="dxa"/>
            <w:noWrap/>
          </w:tcPr>
          <w:p w14:paraId="27E464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1/11/2015</w:t>
            </w:r>
          </w:p>
        </w:tc>
        <w:tc>
          <w:tcPr>
            <w:tcW w:w="2158" w:type="dxa"/>
            <w:noWrap/>
          </w:tcPr>
          <w:p w14:paraId="7FE37A5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4DA638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92A1EB8" w14:textId="77777777" w:rsidR="005004EC" w:rsidRPr="006E628D" w:rsidRDefault="005004EC" w:rsidP="008757C3">
            <w:pPr>
              <w:pStyle w:val="TableText"/>
              <w:jc w:val="center"/>
              <w:rPr>
                <w:rFonts w:eastAsia="Times New Roman" w:cstheme="minorHAnsi"/>
                <w:szCs w:val="18"/>
              </w:rPr>
            </w:pPr>
          </w:p>
        </w:tc>
        <w:tc>
          <w:tcPr>
            <w:tcW w:w="1090" w:type="dxa"/>
          </w:tcPr>
          <w:p w14:paraId="3FE95468" w14:textId="77777777" w:rsidR="005004EC" w:rsidRDefault="005004EC" w:rsidP="008757C3">
            <w:pPr>
              <w:pStyle w:val="TableText"/>
              <w:jc w:val="center"/>
              <w:rPr>
                <w:rFonts w:eastAsia="Times New Roman" w:cstheme="minorHAnsi"/>
                <w:szCs w:val="18"/>
              </w:rPr>
            </w:pPr>
          </w:p>
        </w:tc>
      </w:tr>
      <w:tr w:rsidR="005004EC" w:rsidRPr="006E628D" w14:paraId="0B0E322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9F62EC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46CC5B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5BE8920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837.0</w:t>
            </w:r>
          </w:p>
        </w:tc>
        <w:tc>
          <w:tcPr>
            <w:tcW w:w="955" w:type="dxa"/>
            <w:noWrap/>
          </w:tcPr>
          <w:p w14:paraId="043807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837.0</w:t>
            </w:r>
          </w:p>
        </w:tc>
        <w:tc>
          <w:tcPr>
            <w:tcW w:w="1235" w:type="dxa"/>
            <w:noWrap/>
          </w:tcPr>
          <w:p w14:paraId="74928E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1/11/2015</w:t>
            </w:r>
          </w:p>
        </w:tc>
        <w:tc>
          <w:tcPr>
            <w:tcW w:w="2158" w:type="dxa"/>
            <w:noWrap/>
          </w:tcPr>
          <w:p w14:paraId="35807FF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DBB11E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CAADAEF" w14:textId="77777777" w:rsidR="005004EC" w:rsidRPr="006E628D" w:rsidRDefault="005004EC" w:rsidP="008757C3">
            <w:pPr>
              <w:pStyle w:val="TableText"/>
              <w:jc w:val="center"/>
              <w:rPr>
                <w:rFonts w:eastAsia="Times New Roman" w:cstheme="minorHAnsi"/>
                <w:szCs w:val="18"/>
              </w:rPr>
            </w:pPr>
          </w:p>
        </w:tc>
        <w:tc>
          <w:tcPr>
            <w:tcW w:w="1090" w:type="dxa"/>
          </w:tcPr>
          <w:p w14:paraId="319DBAA6" w14:textId="77777777" w:rsidR="005004EC" w:rsidRDefault="005004EC" w:rsidP="008757C3">
            <w:pPr>
              <w:pStyle w:val="TableText"/>
              <w:jc w:val="center"/>
              <w:rPr>
                <w:rFonts w:eastAsia="Times New Roman" w:cstheme="minorHAnsi"/>
                <w:szCs w:val="18"/>
              </w:rPr>
            </w:pPr>
          </w:p>
        </w:tc>
      </w:tr>
      <w:tr w:rsidR="005004EC" w:rsidRPr="006E628D" w14:paraId="04C9B720" w14:textId="77777777" w:rsidTr="00902DB6">
        <w:tc>
          <w:tcPr>
            <w:tcW w:w="2153" w:type="dxa"/>
            <w:noWrap/>
          </w:tcPr>
          <w:p w14:paraId="3AA685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216F1E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3EFFE9F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w:t>
            </w:r>
          </w:p>
        </w:tc>
        <w:tc>
          <w:tcPr>
            <w:tcW w:w="955" w:type="dxa"/>
            <w:noWrap/>
          </w:tcPr>
          <w:p w14:paraId="7ABF6ED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w:t>
            </w:r>
          </w:p>
        </w:tc>
        <w:tc>
          <w:tcPr>
            <w:tcW w:w="1235" w:type="dxa"/>
            <w:noWrap/>
          </w:tcPr>
          <w:p w14:paraId="1D0CEE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12/11/2015</w:t>
            </w:r>
          </w:p>
        </w:tc>
        <w:tc>
          <w:tcPr>
            <w:tcW w:w="2158" w:type="dxa"/>
            <w:noWrap/>
          </w:tcPr>
          <w:p w14:paraId="142F125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CDF52FE" w14:textId="77777777" w:rsidR="005004EC" w:rsidRPr="006E628D" w:rsidRDefault="005004EC" w:rsidP="008757C3">
            <w:pPr>
              <w:pStyle w:val="TableText"/>
              <w:jc w:val="center"/>
              <w:rPr>
                <w:rFonts w:eastAsia="Times New Roman" w:cstheme="minorHAnsi"/>
                <w:szCs w:val="18"/>
              </w:rPr>
            </w:pPr>
          </w:p>
        </w:tc>
        <w:tc>
          <w:tcPr>
            <w:tcW w:w="1090" w:type="dxa"/>
            <w:noWrap/>
          </w:tcPr>
          <w:p w14:paraId="4E7FCDB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804A20E" w14:textId="77777777" w:rsidR="005004EC" w:rsidRDefault="005004EC" w:rsidP="008757C3">
            <w:pPr>
              <w:pStyle w:val="TableText"/>
              <w:jc w:val="center"/>
              <w:rPr>
                <w:rFonts w:eastAsia="Times New Roman" w:cstheme="minorHAnsi"/>
                <w:szCs w:val="18"/>
              </w:rPr>
            </w:pPr>
          </w:p>
        </w:tc>
      </w:tr>
      <w:tr w:rsidR="005004EC" w:rsidRPr="006E628D" w14:paraId="6FE7F99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982F76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05A0D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59CF393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w:t>
            </w:r>
          </w:p>
        </w:tc>
        <w:tc>
          <w:tcPr>
            <w:tcW w:w="955" w:type="dxa"/>
            <w:noWrap/>
          </w:tcPr>
          <w:p w14:paraId="7DD326C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w:t>
            </w:r>
          </w:p>
        </w:tc>
        <w:tc>
          <w:tcPr>
            <w:tcW w:w="1235" w:type="dxa"/>
            <w:noWrap/>
          </w:tcPr>
          <w:p w14:paraId="2884AAA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1/12/2015</w:t>
            </w:r>
          </w:p>
        </w:tc>
        <w:tc>
          <w:tcPr>
            <w:tcW w:w="2158" w:type="dxa"/>
            <w:noWrap/>
          </w:tcPr>
          <w:p w14:paraId="04932E8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D6C6F1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3EED032" w14:textId="77777777" w:rsidR="005004EC" w:rsidRPr="006E628D" w:rsidRDefault="005004EC" w:rsidP="008757C3">
            <w:pPr>
              <w:pStyle w:val="TableText"/>
              <w:jc w:val="center"/>
              <w:rPr>
                <w:rFonts w:eastAsia="Times New Roman" w:cstheme="minorHAnsi"/>
                <w:szCs w:val="18"/>
              </w:rPr>
            </w:pPr>
          </w:p>
        </w:tc>
        <w:tc>
          <w:tcPr>
            <w:tcW w:w="1090" w:type="dxa"/>
          </w:tcPr>
          <w:p w14:paraId="5BB5FE41" w14:textId="77777777" w:rsidR="005004EC" w:rsidRDefault="005004EC" w:rsidP="008757C3">
            <w:pPr>
              <w:pStyle w:val="TableText"/>
              <w:jc w:val="center"/>
              <w:rPr>
                <w:rFonts w:eastAsia="Times New Roman" w:cstheme="minorHAnsi"/>
                <w:szCs w:val="18"/>
              </w:rPr>
            </w:pPr>
          </w:p>
        </w:tc>
      </w:tr>
      <w:tr w:rsidR="005004EC" w:rsidRPr="006E628D" w14:paraId="4F5D043A" w14:textId="77777777" w:rsidTr="00902DB6">
        <w:tc>
          <w:tcPr>
            <w:tcW w:w="2153" w:type="dxa"/>
            <w:noWrap/>
          </w:tcPr>
          <w:p w14:paraId="31604C3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65797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796EBA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19.0</w:t>
            </w:r>
          </w:p>
        </w:tc>
        <w:tc>
          <w:tcPr>
            <w:tcW w:w="955" w:type="dxa"/>
            <w:noWrap/>
          </w:tcPr>
          <w:p w14:paraId="2802ECE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19.0</w:t>
            </w:r>
          </w:p>
        </w:tc>
        <w:tc>
          <w:tcPr>
            <w:tcW w:w="1235" w:type="dxa"/>
            <w:noWrap/>
          </w:tcPr>
          <w:p w14:paraId="13480E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1/12/2015</w:t>
            </w:r>
          </w:p>
        </w:tc>
        <w:tc>
          <w:tcPr>
            <w:tcW w:w="2158" w:type="dxa"/>
            <w:noWrap/>
          </w:tcPr>
          <w:p w14:paraId="4E68B14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1650EB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CF23EE0" w14:textId="77777777" w:rsidR="005004EC" w:rsidRPr="006E628D" w:rsidRDefault="005004EC" w:rsidP="008757C3">
            <w:pPr>
              <w:pStyle w:val="TableText"/>
              <w:jc w:val="center"/>
              <w:rPr>
                <w:rFonts w:eastAsia="Times New Roman" w:cstheme="minorHAnsi"/>
                <w:szCs w:val="18"/>
              </w:rPr>
            </w:pPr>
          </w:p>
        </w:tc>
        <w:tc>
          <w:tcPr>
            <w:tcW w:w="1090" w:type="dxa"/>
          </w:tcPr>
          <w:p w14:paraId="3462DA49" w14:textId="77777777" w:rsidR="005004EC" w:rsidRDefault="005004EC" w:rsidP="008757C3">
            <w:pPr>
              <w:pStyle w:val="TableText"/>
              <w:jc w:val="center"/>
              <w:rPr>
                <w:rFonts w:eastAsia="Times New Roman" w:cstheme="minorHAnsi"/>
                <w:szCs w:val="18"/>
              </w:rPr>
            </w:pPr>
          </w:p>
        </w:tc>
      </w:tr>
      <w:tr w:rsidR="005004EC" w:rsidRPr="006E628D" w14:paraId="5C01A23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E77F98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BAC0BA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3246EEB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59.0</w:t>
            </w:r>
          </w:p>
        </w:tc>
        <w:tc>
          <w:tcPr>
            <w:tcW w:w="955" w:type="dxa"/>
            <w:noWrap/>
          </w:tcPr>
          <w:p w14:paraId="663FAF8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59.0</w:t>
            </w:r>
          </w:p>
        </w:tc>
        <w:tc>
          <w:tcPr>
            <w:tcW w:w="1235" w:type="dxa"/>
            <w:noWrap/>
          </w:tcPr>
          <w:p w14:paraId="343E975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1/12/2015</w:t>
            </w:r>
          </w:p>
        </w:tc>
        <w:tc>
          <w:tcPr>
            <w:tcW w:w="2158" w:type="dxa"/>
            <w:noWrap/>
          </w:tcPr>
          <w:p w14:paraId="60413D7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1DF31E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A895B0F" w14:textId="77777777" w:rsidR="005004EC" w:rsidRPr="006E628D" w:rsidRDefault="005004EC" w:rsidP="008757C3">
            <w:pPr>
              <w:pStyle w:val="TableText"/>
              <w:jc w:val="center"/>
              <w:rPr>
                <w:rFonts w:eastAsia="Times New Roman" w:cstheme="minorHAnsi"/>
                <w:szCs w:val="18"/>
              </w:rPr>
            </w:pPr>
          </w:p>
        </w:tc>
        <w:tc>
          <w:tcPr>
            <w:tcW w:w="1090" w:type="dxa"/>
          </w:tcPr>
          <w:p w14:paraId="72770B83" w14:textId="77777777" w:rsidR="005004EC" w:rsidRDefault="005004EC" w:rsidP="008757C3">
            <w:pPr>
              <w:pStyle w:val="TableText"/>
              <w:jc w:val="center"/>
              <w:rPr>
                <w:rFonts w:eastAsia="Times New Roman" w:cstheme="minorHAnsi"/>
                <w:szCs w:val="18"/>
              </w:rPr>
            </w:pPr>
          </w:p>
        </w:tc>
      </w:tr>
      <w:tr w:rsidR="005004EC" w:rsidRPr="006E628D" w14:paraId="6331B4C7" w14:textId="77777777" w:rsidTr="00902DB6">
        <w:tc>
          <w:tcPr>
            <w:tcW w:w="2153" w:type="dxa"/>
            <w:noWrap/>
          </w:tcPr>
          <w:p w14:paraId="45B8FB1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48646E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E5BBF3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79.0</w:t>
            </w:r>
          </w:p>
        </w:tc>
        <w:tc>
          <w:tcPr>
            <w:tcW w:w="955" w:type="dxa"/>
            <w:noWrap/>
          </w:tcPr>
          <w:p w14:paraId="70C2DD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79.0</w:t>
            </w:r>
          </w:p>
        </w:tc>
        <w:tc>
          <w:tcPr>
            <w:tcW w:w="1235" w:type="dxa"/>
            <w:noWrap/>
          </w:tcPr>
          <w:p w14:paraId="7EC58A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1/12/2015</w:t>
            </w:r>
          </w:p>
        </w:tc>
        <w:tc>
          <w:tcPr>
            <w:tcW w:w="2158" w:type="dxa"/>
            <w:noWrap/>
          </w:tcPr>
          <w:p w14:paraId="7B6E74E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78738D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99CDDEE" w14:textId="77777777" w:rsidR="005004EC" w:rsidRPr="006E628D" w:rsidRDefault="005004EC" w:rsidP="008757C3">
            <w:pPr>
              <w:pStyle w:val="TableText"/>
              <w:jc w:val="center"/>
              <w:rPr>
                <w:rFonts w:eastAsia="Times New Roman" w:cstheme="minorHAnsi"/>
                <w:szCs w:val="18"/>
              </w:rPr>
            </w:pPr>
          </w:p>
        </w:tc>
        <w:tc>
          <w:tcPr>
            <w:tcW w:w="1090" w:type="dxa"/>
          </w:tcPr>
          <w:p w14:paraId="11FAF265" w14:textId="77777777" w:rsidR="005004EC" w:rsidRDefault="005004EC" w:rsidP="008757C3">
            <w:pPr>
              <w:pStyle w:val="TableText"/>
              <w:jc w:val="center"/>
              <w:rPr>
                <w:rFonts w:eastAsia="Times New Roman" w:cstheme="minorHAnsi"/>
                <w:szCs w:val="18"/>
              </w:rPr>
            </w:pPr>
          </w:p>
        </w:tc>
      </w:tr>
      <w:tr w:rsidR="005004EC" w:rsidRPr="006E628D" w14:paraId="557F148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4F116F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00A4E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1668F59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569.0</w:t>
            </w:r>
          </w:p>
        </w:tc>
        <w:tc>
          <w:tcPr>
            <w:tcW w:w="955" w:type="dxa"/>
            <w:noWrap/>
          </w:tcPr>
          <w:p w14:paraId="53A39EB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569.0</w:t>
            </w:r>
          </w:p>
        </w:tc>
        <w:tc>
          <w:tcPr>
            <w:tcW w:w="1235" w:type="dxa"/>
            <w:noWrap/>
          </w:tcPr>
          <w:p w14:paraId="470CB7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1/01/2016</w:t>
            </w:r>
          </w:p>
        </w:tc>
        <w:tc>
          <w:tcPr>
            <w:tcW w:w="2158" w:type="dxa"/>
            <w:noWrap/>
          </w:tcPr>
          <w:p w14:paraId="4DD6A4F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E83899F" w14:textId="77777777" w:rsidR="005004EC" w:rsidRPr="006E628D" w:rsidRDefault="005004EC" w:rsidP="008757C3">
            <w:pPr>
              <w:pStyle w:val="TableText"/>
              <w:jc w:val="center"/>
              <w:rPr>
                <w:rFonts w:eastAsia="Times New Roman" w:cstheme="minorHAnsi"/>
                <w:szCs w:val="18"/>
              </w:rPr>
            </w:pPr>
          </w:p>
        </w:tc>
        <w:tc>
          <w:tcPr>
            <w:tcW w:w="1090" w:type="dxa"/>
            <w:noWrap/>
          </w:tcPr>
          <w:p w14:paraId="5743763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21A4969" w14:textId="77777777" w:rsidR="005004EC" w:rsidRDefault="005004EC" w:rsidP="008757C3">
            <w:pPr>
              <w:pStyle w:val="TableText"/>
              <w:jc w:val="center"/>
              <w:rPr>
                <w:rFonts w:eastAsia="Times New Roman" w:cstheme="minorHAnsi"/>
                <w:szCs w:val="18"/>
              </w:rPr>
            </w:pPr>
          </w:p>
        </w:tc>
      </w:tr>
      <w:tr w:rsidR="005004EC" w:rsidRPr="006E628D" w14:paraId="12C2A9AC" w14:textId="77777777" w:rsidTr="00902DB6">
        <w:tc>
          <w:tcPr>
            <w:tcW w:w="2153" w:type="dxa"/>
            <w:noWrap/>
          </w:tcPr>
          <w:p w14:paraId="0743D25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FE936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40CEB11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306.0</w:t>
            </w:r>
          </w:p>
        </w:tc>
        <w:tc>
          <w:tcPr>
            <w:tcW w:w="955" w:type="dxa"/>
            <w:noWrap/>
          </w:tcPr>
          <w:p w14:paraId="546C60B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306.0</w:t>
            </w:r>
          </w:p>
        </w:tc>
        <w:tc>
          <w:tcPr>
            <w:tcW w:w="1235" w:type="dxa"/>
            <w:noWrap/>
          </w:tcPr>
          <w:p w14:paraId="5CC686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11/01/2016</w:t>
            </w:r>
          </w:p>
        </w:tc>
        <w:tc>
          <w:tcPr>
            <w:tcW w:w="2158" w:type="dxa"/>
            <w:noWrap/>
          </w:tcPr>
          <w:p w14:paraId="471CDD9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96D10B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8262A4C" w14:textId="77777777" w:rsidR="005004EC" w:rsidRPr="006E628D" w:rsidRDefault="005004EC" w:rsidP="008757C3">
            <w:pPr>
              <w:pStyle w:val="TableText"/>
              <w:jc w:val="center"/>
              <w:rPr>
                <w:rFonts w:eastAsia="Times New Roman" w:cstheme="minorHAnsi"/>
                <w:szCs w:val="18"/>
              </w:rPr>
            </w:pPr>
          </w:p>
        </w:tc>
        <w:tc>
          <w:tcPr>
            <w:tcW w:w="1090" w:type="dxa"/>
          </w:tcPr>
          <w:p w14:paraId="5B3170D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550E74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0F3DC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65E794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616093A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28.0</w:t>
            </w:r>
          </w:p>
        </w:tc>
        <w:tc>
          <w:tcPr>
            <w:tcW w:w="955" w:type="dxa"/>
            <w:noWrap/>
          </w:tcPr>
          <w:p w14:paraId="510C6FB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28.0</w:t>
            </w:r>
          </w:p>
        </w:tc>
        <w:tc>
          <w:tcPr>
            <w:tcW w:w="1235" w:type="dxa"/>
            <w:noWrap/>
          </w:tcPr>
          <w:p w14:paraId="65268C5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14/01/2016</w:t>
            </w:r>
          </w:p>
        </w:tc>
        <w:tc>
          <w:tcPr>
            <w:tcW w:w="2158" w:type="dxa"/>
            <w:noWrap/>
          </w:tcPr>
          <w:p w14:paraId="12E366D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8ECE92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3BA171F" w14:textId="77777777" w:rsidR="005004EC" w:rsidRPr="006E628D" w:rsidRDefault="005004EC" w:rsidP="008757C3">
            <w:pPr>
              <w:pStyle w:val="TableText"/>
              <w:jc w:val="center"/>
              <w:rPr>
                <w:rFonts w:eastAsia="Times New Roman" w:cstheme="minorHAnsi"/>
                <w:szCs w:val="18"/>
              </w:rPr>
            </w:pPr>
          </w:p>
        </w:tc>
        <w:tc>
          <w:tcPr>
            <w:tcW w:w="1090" w:type="dxa"/>
          </w:tcPr>
          <w:p w14:paraId="4515EDC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3152841" w14:textId="77777777" w:rsidTr="00902DB6">
        <w:tc>
          <w:tcPr>
            <w:tcW w:w="2153" w:type="dxa"/>
            <w:noWrap/>
          </w:tcPr>
          <w:p w14:paraId="3BC486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D60075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6807761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420.0</w:t>
            </w:r>
          </w:p>
        </w:tc>
        <w:tc>
          <w:tcPr>
            <w:tcW w:w="955" w:type="dxa"/>
            <w:noWrap/>
          </w:tcPr>
          <w:p w14:paraId="014B362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420.0</w:t>
            </w:r>
          </w:p>
        </w:tc>
        <w:tc>
          <w:tcPr>
            <w:tcW w:w="1235" w:type="dxa"/>
            <w:noWrap/>
          </w:tcPr>
          <w:p w14:paraId="3D68C35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20/01/2016</w:t>
            </w:r>
          </w:p>
        </w:tc>
        <w:tc>
          <w:tcPr>
            <w:tcW w:w="2158" w:type="dxa"/>
            <w:noWrap/>
          </w:tcPr>
          <w:p w14:paraId="771BC12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ECD7F2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C931B56" w14:textId="77777777" w:rsidR="005004EC" w:rsidRPr="006E628D" w:rsidRDefault="005004EC" w:rsidP="008757C3">
            <w:pPr>
              <w:pStyle w:val="TableText"/>
              <w:jc w:val="center"/>
              <w:rPr>
                <w:rFonts w:eastAsia="Times New Roman" w:cstheme="minorHAnsi"/>
                <w:szCs w:val="18"/>
              </w:rPr>
            </w:pPr>
          </w:p>
        </w:tc>
        <w:tc>
          <w:tcPr>
            <w:tcW w:w="1090" w:type="dxa"/>
          </w:tcPr>
          <w:p w14:paraId="228C7FF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79FBB6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DB6081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B609F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34C6EC1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32.0</w:t>
            </w:r>
          </w:p>
        </w:tc>
        <w:tc>
          <w:tcPr>
            <w:tcW w:w="955" w:type="dxa"/>
            <w:noWrap/>
          </w:tcPr>
          <w:p w14:paraId="4E5B31E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32.0</w:t>
            </w:r>
          </w:p>
        </w:tc>
        <w:tc>
          <w:tcPr>
            <w:tcW w:w="1235" w:type="dxa"/>
            <w:noWrap/>
          </w:tcPr>
          <w:p w14:paraId="1B9629B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1/02/2016</w:t>
            </w:r>
          </w:p>
        </w:tc>
        <w:tc>
          <w:tcPr>
            <w:tcW w:w="2158" w:type="dxa"/>
            <w:noWrap/>
          </w:tcPr>
          <w:p w14:paraId="6ACAE6D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50670A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31D0A30" w14:textId="77777777" w:rsidR="005004EC" w:rsidRPr="006E628D" w:rsidRDefault="005004EC" w:rsidP="008757C3">
            <w:pPr>
              <w:pStyle w:val="TableText"/>
              <w:jc w:val="center"/>
              <w:rPr>
                <w:rFonts w:eastAsia="Times New Roman" w:cstheme="minorHAnsi"/>
                <w:szCs w:val="18"/>
              </w:rPr>
            </w:pPr>
          </w:p>
        </w:tc>
        <w:tc>
          <w:tcPr>
            <w:tcW w:w="1090" w:type="dxa"/>
          </w:tcPr>
          <w:p w14:paraId="6C1CCADF" w14:textId="77777777" w:rsidR="005004EC" w:rsidRDefault="005004EC" w:rsidP="008757C3">
            <w:pPr>
              <w:pStyle w:val="TableText"/>
              <w:jc w:val="center"/>
              <w:rPr>
                <w:rFonts w:eastAsia="Times New Roman" w:cstheme="minorHAnsi"/>
                <w:szCs w:val="18"/>
              </w:rPr>
            </w:pPr>
          </w:p>
        </w:tc>
      </w:tr>
      <w:tr w:rsidR="005004EC" w:rsidRPr="006E628D" w14:paraId="28C0B869" w14:textId="77777777" w:rsidTr="00902DB6">
        <w:tc>
          <w:tcPr>
            <w:tcW w:w="2153" w:type="dxa"/>
            <w:noWrap/>
          </w:tcPr>
          <w:p w14:paraId="35E4678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663B5F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0A480F4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39.0</w:t>
            </w:r>
          </w:p>
        </w:tc>
        <w:tc>
          <w:tcPr>
            <w:tcW w:w="955" w:type="dxa"/>
            <w:noWrap/>
          </w:tcPr>
          <w:p w14:paraId="09800FF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39.0</w:t>
            </w:r>
          </w:p>
        </w:tc>
        <w:tc>
          <w:tcPr>
            <w:tcW w:w="1235" w:type="dxa"/>
            <w:noWrap/>
          </w:tcPr>
          <w:p w14:paraId="10F1F89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1/02/2016</w:t>
            </w:r>
          </w:p>
        </w:tc>
        <w:tc>
          <w:tcPr>
            <w:tcW w:w="2158" w:type="dxa"/>
            <w:noWrap/>
          </w:tcPr>
          <w:p w14:paraId="2DD960C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761F86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482450E" w14:textId="77777777" w:rsidR="005004EC" w:rsidRPr="006E628D" w:rsidRDefault="005004EC" w:rsidP="008757C3">
            <w:pPr>
              <w:pStyle w:val="TableText"/>
              <w:jc w:val="center"/>
              <w:rPr>
                <w:rFonts w:eastAsia="Times New Roman" w:cstheme="minorHAnsi"/>
                <w:szCs w:val="18"/>
              </w:rPr>
            </w:pPr>
          </w:p>
        </w:tc>
        <w:tc>
          <w:tcPr>
            <w:tcW w:w="1090" w:type="dxa"/>
          </w:tcPr>
          <w:p w14:paraId="249FFD2F" w14:textId="77777777" w:rsidR="005004EC" w:rsidRDefault="005004EC" w:rsidP="008757C3">
            <w:pPr>
              <w:pStyle w:val="TableText"/>
              <w:jc w:val="center"/>
              <w:rPr>
                <w:rFonts w:eastAsia="Times New Roman" w:cstheme="minorHAnsi"/>
                <w:szCs w:val="18"/>
              </w:rPr>
            </w:pPr>
          </w:p>
        </w:tc>
      </w:tr>
      <w:tr w:rsidR="005004EC" w:rsidRPr="006E628D" w14:paraId="2D8C150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46F60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FE144F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402026F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213.0</w:t>
            </w:r>
          </w:p>
        </w:tc>
        <w:tc>
          <w:tcPr>
            <w:tcW w:w="955" w:type="dxa"/>
            <w:noWrap/>
          </w:tcPr>
          <w:p w14:paraId="2C841D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213.0</w:t>
            </w:r>
          </w:p>
        </w:tc>
        <w:tc>
          <w:tcPr>
            <w:tcW w:w="1235" w:type="dxa"/>
            <w:noWrap/>
          </w:tcPr>
          <w:p w14:paraId="63796C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4/02/2016</w:t>
            </w:r>
          </w:p>
        </w:tc>
        <w:tc>
          <w:tcPr>
            <w:tcW w:w="2158" w:type="dxa"/>
            <w:noWrap/>
          </w:tcPr>
          <w:p w14:paraId="4443D7C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9B96AA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93E149C" w14:textId="77777777" w:rsidR="005004EC" w:rsidRPr="006E628D" w:rsidRDefault="005004EC" w:rsidP="008757C3">
            <w:pPr>
              <w:pStyle w:val="TableText"/>
              <w:jc w:val="center"/>
              <w:rPr>
                <w:rFonts w:eastAsia="Times New Roman" w:cstheme="minorHAnsi"/>
                <w:szCs w:val="18"/>
              </w:rPr>
            </w:pPr>
          </w:p>
        </w:tc>
        <w:tc>
          <w:tcPr>
            <w:tcW w:w="1090" w:type="dxa"/>
          </w:tcPr>
          <w:p w14:paraId="3DA9937E"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BF75647" w14:textId="77777777" w:rsidTr="00902DB6">
        <w:tc>
          <w:tcPr>
            <w:tcW w:w="2153" w:type="dxa"/>
            <w:noWrap/>
          </w:tcPr>
          <w:p w14:paraId="72106A1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AC3C4E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 wetlands</w:t>
            </w:r>
          </w:p>
        </w:tc>
        <w:tc>
          <w:tcPr>
            <w:tcW w:w="955" w:type="dxa"/>
            <w:noWrap/>
          </w:tcPr>
          <w:p w14:paraId="4366DBF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1290.0</w:t>
            </w:r>
          </w:p>
        </w:tc>
        <w:tc>
          <w:tcPr>
            <w:tcW w:w="955" w:type="dxa"/>
            <w:noWrap/>
          </w:tcPr>
          <w:p w14:paraId="5C11762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1290.0</w:t>
            </w:r>
          </w:p>
        </w:tc>
        <w:tc>
          <w:tcPr>
            <w:tcW w:w="1235" w:type="dxa"/>
            <w:noWrap/>
          </w:tcPr>
          <w:p w14:paraId="24EEDE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10/03/2016</w:t>
            </w:r>
          </w:p>
        </w:tc>
        <w:tc>
          <w:tcPr>
            <w:tcW w:w="2158" w:type="dxa"/>
            <w:noWrap/>
          </w:tcPr>
          <w:p w14:paraId="7ACD878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9D4846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8E85F20" w14:textId="77777777" w:rsidR="005004EC" w:rsidRPr="006E628D" w:rsidRDefault="005004EC" w:rsidP="008757C3">
            <w:pPr>
              <w:pStyle w:val="TableText"/>
              <w:jc w:val="center"/>
              <w:rPr>
                <w:rFonts w:eastAsia="Times New Roman" w:cstheme="minorHAnsi"/>
                <w:szCs w:val="18"/>
              </w:rPr>
            </w:pPr>
          </w:p>
        </w:tc>
        <w:tc>
          <w:tcPr>
            <w:tcW w:w="1090" w:type="dxa"/>
          </w:tcPr>
          <w:p w14:paraId="75962431" w14:textId="77777777" w:rsidR="005004EC" w:rsidRDefault="005004EC" w:rsidP="008757C3">
            <w:pPr>
              <w:pStyle w:val="TableText"/>
              <w:jc w:val="center"/>
              <w:rPr>
                <w:rFonts w:eastAsia="Times New Roman" w:cstheme="minorHAnsi"/>
                <w:szCs w:val="18"/>
              </w:rPr>
            </w:pPr>
          </w:p>
        </w:tc>
      </w:tr>
      <w:tr w:rsidR="005004EC" w:rsidRPr="006E628D" w14:paraId="54B908C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AB599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3D3023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7109AEB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402.0</w:t>
            </w:r>
          </w:p>
        </w:tc>
        <w:tc>
          <w:tcPr>
            <w:tcW w:w="955" w:type="dxa"/>
            <w:noWrap/>
          </w:tcPr>
          <w:p w14:paraId="1B8039B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402.0</w:t>
            </w:r>
          </w:p>
        </w:tc>
        <w:tc>
          <w:tcPr>
            <w:tcW w:w="1235" w:type="dxa"/>
            <w:noWrap/>
          </w:tcPr>
          <w:p w14:paraId="2132BA9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17/09/2019</w:t>
            </w:r>
          </w:p>
        </w:tc>
        <w:tc>
          <w:tcPr>
            <w:tcW w:w="2158" w:type="dxa"/>
            <w:noWrap/>
          </w:tcPr>
          <w:p w14:paraId="322CBA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w:t>
            </w:r>
          </w:p>
        </w:tc>
        <w:tc>
          <w:tcPr>
            <w:tcW w:w="1090" w:type="dxa"/>
            <w:noWrap/>
          </w:tcPr>
          <w:p w14:paraId="78F008B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2B8B850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27A9BD5"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64D8BDD" w14:textId="77777777" w:rsidTr="00902DB6">
        <w:tc>
          <w:tcPr>
            <w:tcW w:w="2153" w:type="dxa"/>
            <w:noWrap/>
          </w:tcPr>
          <w:p w14:paraId="5991AD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4C57B9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672271A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144.8</w:t>
            </w:r>
          </w:p>
        </w:tc>
        <w:tc>
          <w:tcPr>
            <w:tcW w:w="955" w:type="dxa"/>
            <w:noWrap/>
          </w:tcPr>
          <w:p w14:paraId="2F6FA0F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144.8</w:t>
            </w:r>
          </w:p>
        </w:tc>
        <w:tc>
          <w:tcPr>
            <w:tcW w:w="1235" w:type="dxa"/>
            <w:noWrap/>
          </w:tcPr>
          <w:p w14:paraId="687ED0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9/10/2019</w:t>
            </w:r>
          </w:p>
        </w:tc>
        <w:tc>
          <w:tcPr>
            <w:tcW w:w="2158" w:type="dxa"/>
            <w:noWrap/>
          </w:tcPr>
          <w:p w14:paraId="6404AA1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1FDC4C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1F72649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2893F49"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4DD326A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7FB8DE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87FC7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7927EC0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408.0</w:t>
            </w:r>
          </w:p>
        </w:tc>
        <w:tc>
          <w:tcPr>
            <w:tcW w:w="955" w:type="dxa"/>
            <w:noWrap/>
          </w:tcPr>
          <w:p w14:paraId="0B97C94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408.0</w:t>
            </w:r>
          </w:p>
        </w:tc>
        <w:tc>
          <w:tcPr>
            <w:tcW w:w="1235" w:type="dxa"/>
            <w:noWrap/>
          </w:tcPr>
          <w:p w14:paraId="59125E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17/10/2019</w:t>
            </w:r>
          </w:p>
        </w:tc>
        <w:tc>
          <w:tcPr>
            <w:tcW w:w="2158" w:type="dxa"/>
            <w:noWrap/>
          </w:tcPr>
          <w:p w14:paraId="30B957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1587F7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4B1FEB4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291C8DA"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6EDFD49" w14:textId="77777777" w:rsidTr="00902DB6">
        <w:tc>
          <w:tcPr>
            <w:tcW w:w="2153" w:type="dxa"/>
            <w:noWrap/>
          </w:tcPr>
          <w:p w14:paraId="387F2EE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238653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4890838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1295.5</w:t>
            </w:r>
          </w:p>
        </w:tc>
        <w:tc>
          <w:tcPr>
            <w:tcW w:w="955" w:type="dxa"/>
            <w:noWrap/>
          </w:tcPr>
          <w:p w14:paraId="6B132F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1295.5</w:t>
            </w:r>
          </w:p>
        </w:tc>
        <w:tc>
          <w:tcPr>
            <w:tcW w:w="1235" w:type="dxa"/>
            <w:noWrap/>
          </w:tcPr>
          <w:p w14:paraId="5A1922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22/10/2019</w:t>
            </w:r>
          </w:p>
        </w:tc>
        <w:tc>
          <w:tcPr>
            <w:tcW w:w="2158" w:type="dxa"/>
            <w:noWrap/>
          </w:tcPr>
          <w:p w14:paraId="1145694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EE5381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2AA6908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3030BF1"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036D10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31AA01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F7CE3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4529FE3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487.9</w:t>
            </w:r>
          </w:p>
        </w:tc>
        <w:tc>
          <w:tcPr>
            <w:tcW w:w="955" w:type="dxa"/>
            <w:noWrap/>
          </w:tcPr>
          <w:p w14:paraId="770A184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487.9</w:t>
            </w:r>
          </w:p>
        </w:tc>
        <w:tc>
          <w:tcPr>
            <w:tcW w:w="1235" w:type="dxa"/>
            <w:noWrap/>
          </w:tcPr>
          <w:p w14:paraId="59528A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24/10/2019</w:t>
            </w:r>
          </w:p>
        </w:tc>
        <w:tc>
          <w:tcPr>
            <w:tcW w:w="2158" w:type="dxa"/>
            <w:noWrap/>
          </w:tcPr>
          <w:p w14:paraId="4EAA665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A262446"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244A828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97D1FB9"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744983E" w14:textId="77777777" w:rsidTr="00902DB6">
        <w:tc>
          <w:tcPr>
            <w:tcW w:w="2153" w:type="dxa"/>
            <w:noWrap/>
          </w:tcPr>
          <w:p w14:paraId="41FDC4B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F6FC1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3D63CC4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170.1</w:t>
            </w:r>
          </w:p>
        </w:tc>
        <w:tc>
          <w:tcPr>
            <w:tcW w:w="955" w:type="dxa"/>
            <w:noWrap/>
          </w:tcPr>
          <w:p w14:paraId="389F84C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170.1</w:t>
            </w:r>
          </w:p>
        </w:tc>
        <w:tc>
          <w:tcPr>
            <w:tcW w:w="1235" w:type="dxa"/>
            <w:noWrap/>
          </w:tcPr>
          <w:p w14:paraId="5AB56B6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4/11/2019</w:t>
            </w:r>
          </w:p>
        </w:tc>
        <w:tc>
          <w:tcPr>
            <w:tcW w:w="2158" w:type="dxa"/>
            <w:noWrap/>
          </w:tcPr>
          <w:p w14:paraId="7CE5651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07632E8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02FD5D9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CFC548E"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2CE760B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D9146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93893F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0A9277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404.7</w:t>
            </w:r>
          </w:p>
        </w:tc>
        <w:tc>
          <w:tcPr>
            <w:tcW w:w="955" w:type="dxa"/>
            <w:noWrap/>
          </w:tcPr>
          <w:p w14:paraId="2FFE551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404.7</w:t>
            </w:r>
          </w:p>
        </w:tc>
        <w:tc>
          <w:tcPr>
            <w:tcW w:w="1235" w:type="dxa"/>
            <w:noWrap/>
          </w:tcPr>
          <w:p w14:paraId="4B124D8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11/12/2019</w:t>
            </w:r>
          </w:p>
        </w:tc>
        <w:tc>
          <w:tcPr>
            <w:tcW w:w="2158" w:type="dxa"/>
            <w:noWrap/>
          </w:tcPr>
          <w:p w14:paraId="18354AE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F863F8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6C3F0051"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7FC1611"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D07D05B" w14:textId="77777777" w:rsidTr="00902DB6">
        <w:tc>
          <w:tcPr>
            <w:tcW w:w="2153" w:type="dxa"/>
            <w:noWrap/>
          </w:tcPr>
          <w:p w14:paraId="437644D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B3AD4D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0B0386C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486.6</w:t>
            </w:r>
          </w:p>
        </w:tc>
        <w:tc>
          <w:tcPr>
            <w:tcW w:w="955" w:type="dxa"/>
            <w:noWrap/>
          </w:tcPr>
          <w:p w14:paraId="21558DB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486.6</w:t>
            </w:r>
          </w:p>
        </w:tc>
        <w:tc>
          <w:tcPr>
            <w:tcW w:w="1235" w:type="dxa"/>
            <w:noWrap/>
          </w:tcPr>
          <w:p w14:paraId="6A2AFCD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12/12/2019</w:t>
            </w:r>
          </w:p>
        </w:tc>
        <w:tc>
          <w:tcPr>
            <w:tcW w:w="2158" w:type="dxa"/>
            <w:noWrap/>
          </w:tcPr>
          <w:p w14:paraId="0E3205D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3016E51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79608BD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7E165B7"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5C33294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FD119B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3D42F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2E25F68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118.8</w:t>
            </w:r>
          </w:p>
        </w:tc>
        <w:tc>
          <w:tcPr>
            <w:tcW w:w="955" w:type="dxa"/>
            <w:noWrap/>
          </w:tcPr>
          <w:p w14:paraId="016E92B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118.8</w:t>
            </w:r>
          </w:p>
        </w:tc>
        <w:tc>
          <w:tcPr>
            <w:tcW w:w="1235" w:type="dxa"/>
            <w:noWrap/>
          </w:tcPr>
          <w:p w14:paraId="09FE9CB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15/01/2020</w:t>
            </w:r>
          </w:p>
        </w:tc>
        <w:tc>
          <w:tcPr>
            <w:tcW w:w="2158" w:type="dxa"/>
            <w:noWrap/>
          </w:tcPr>
          <w:p w14:paraId="07CF01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B77B6D7"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2AAE235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58DCE60"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6C4B2F6" w14:textId="77777777" w:rsidTr="00902DB6">
        <w:tc>
          <w:tcPr>
            <w:tcW w:w="2153" w:type="dxa"/>
            <w:noWrap/>
          </w:tcPr>
          <w:p w14:paraId="31C471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83A5F6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526AA52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184.0</w:t>
            </w:r>
          </w:p>
        </w:tc>
        <w:tc>
          <w:tcPr>
            <w:tcW w:w="955" w:type="dxa"/>
            <w:noWrap/>
          </w:tcPr>
          <w:p w14:paraId="604E552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184.0</w:t>
            </w:r>
          </w:p>
        </w:tc>
        <w:tc>
          <w:tcPr>
            <w:tcW w:w="1235" w:type="dxa"/>
            <w:noWrap/>
          </w:tcPr>
          <w:p w14:paraId="3825BB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1/03/2020</w:t>
            </w:r>
          </w:p>
        </w:tc>
        <w:tc>
          <w:tcPr>
            <w:tcW w:w="2158" w:type="dxa"/>
            <w:noWrap/>
          </w:tcPr>
          <w:p w14:paraId="1AA13F0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36FC77F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E9318F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C30CA11"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4386DC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312577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1B250B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Lower Murray Wetlands </w:t>
            </w:r>
          </w:p>
        </w:tc>
        <w:tc>
          <w:tcPr>
            <w:tcW w:w="955" w:type="dxa"/>
            <w:noWrap/>
          </w:tcPr>
          <w:p w14:paraId="10D03AB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98.9</w:t>
            </w:r>
          </w:p>
        </w:tc>
        <w:tc>
          <w:tcPr>
            <w:tcW w:w="955" w:type="dxa"/>
            <w:noWrap/>
          </w:tcPr>
          <w:p w14:paraId="1F68CF4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98.9</w:t>
            </w:r>
          </w:p>
        </w:tc>
        <w:tc>
          <w:tcPr>
            <w:tcW w:w="1235" w:type="dxa"/>
            <w:noWrap/>
          </w:tcPr>
          <w:p w14:paraId="12E4A00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29/04/2020</w:t>
            </w:r>
          </w:p>
        </w:tc>
        <w:tc>
          <w:tcPr>
            <w:tcW w:w="2158" w:type="dxa"/>
            <w:noWrap/>
          </w:tcPr>
          <w:p w14:paraId="67DAE53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399025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FFBB1C0"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5DEED09"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43C78C00" w14:textId="77777777" w:rsidTr="00902DB6">
        <w:tc>
          <w:tcPr>
            <w:tcW w:w="2153" w:type="dxa"/>
            <w:noWrap/>
            <w:hideMark/>
          </w:tcPr>
          <w:p w14:paraId="73D745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249CB3C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Loxton Floodplain lagoons</w:t>
            </w:r>
          </w:p>
        </w:tc>
        <w:tc>
          <w:tcPr>
            <w:tcW w:w="955" w:type="dxa"/>
            <w:noWrap/>
            <w:hideMark/>
          </w:tcPr>
          <w:p w14:paraId="2AA9435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39.0</w:t>
            </w:r>
          </w:p>
        </w:tc>
        <w:tc>
          <w:tcPr>
            <w:tcW w:w="955" w:type="dxa"/>
            <w:noWrap/>
            <w:hideMark/>
          </w:tcPr>
          <w:p w14:paraId="3A8931F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39.0</w:t>
            </w:r>
          </w:p>
        </w:tc>
        <w:tc>
          <w:tcPr>
            <w:tcW w:w="1235" w:type="dxa"/>
            <w:noWrap/>
            <w:hideMark/>
          </w:tcPr>
          <w:p w14:paraId="3C4F27B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25/09/2014</w:t>
            </w:r>
          </w:p>
        </w:tc>
        <w:tc>
          <w:tcPr>
            <w:tcW w:w="2158" w:type="dxa"/>
            <w:noWrap/>
            <w:hideMark/>
          </w:tcPr>
          <w:p w14:paraId="43B2DCB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FCB08E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B21D31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BAB401F" w14:textId="77777777" w:rsidR="005004EC" w:rsidRPr="006E628D" w:rsidRDefault="005004EC" w:rsidP="008757C3">
            <w:pPr>
              <w:pStyle w:val="TableText"/>
              <w:jc w:val="center"/>
              <w:rPr>
                <w:rFonts w:eastAsia="Times New Roman" w:cstheme="minorHAnsi"/>
                <w:szCs w:val="18"/>
              </w:rPr>
            </w:pPr>
          </w:p>
        </w:tc>
      </w:tr>
      <w:tr w:rsidR="005004EC" w:rsidRPr="006E628D" w14:paraId="65E78C8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952B25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48FB0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Lucerne Day</w:t>
            </w:r>
          </w:p>
        </w:tc>
        <w:tc>
          <w:tcPr>
            <w:tcW w:w="955" w:type="dxa"/>
            <w:noWrap/>
          </w:tcPr>
          <w:p w14:paraId="27809CD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82.0</w:t>
            </w:r>
          </w:p>
        </w:tc>
        <w:tc>
          <w:tcPr>
            <w:tcW w:w="955" w:type="dxa"/>
            <w:noWrap/>
          </w:tcPr>
          <w:p w14:paraId="0C0D074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82.0</w:t>
            </w:r>
          </w:p>
        </w:tc>
        <w:tc>
          <w:tcPr>
            <w:tcW w:w="1235" w:type="dxa"/>
            <w:noWrap/>
          </w:tcPr>
          <w:p w14:paraId="6ADCB9E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28/09/2017</w:t>
            </w:r>
          </w:p>
        </w:tc>
        <w:tc>
          <w:tcPr>
            <w:tcW w:w="2158" w:type="dxa"/>
            <w:noWrap/>
          </w:tcPr>
          <w:p w14:paraId="30D3E87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C89330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678918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A73C209" w14:textId="77777777" w:rsidR="005004EC" w:rsidRDefault="005004EC" w:rsidP="008757C3">
            <w:pPr>
              <w:pStyle w:val="TableText"/>
              <w:jc w:val="center"/>
              <w:rPr>
                <w:rFonts w:eastAsia="Times New Roman" w:cstheme="minorHAnsi"/>
                <w:szCs w:val="18"/>
              </w:rPr>
            </w:pPr>
          </w:p>
        </w:tc>
      </w:tr>
      <w:tr w:rsidR="005004EC" w:rsidRPr="006E628D" w14:paraId="46C06563" w14:textId="77777777" w:rsidTr="00902DB6">
        <w:tc>
          <w:tcPr>
            <w:tcW w:w="2153" w:type="dxa"/>
            <w:noWrap/>
          </w:tcPr>
          <w:p w14:paraId="7F06751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5C7356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Lyrup Lagoon</w:t>
            </w:r>
          </w:p>
        </w:tc>
        <w:tc>
          <w:tcPr>
            <w:tcW w:w="955" w:type="dxa"/>
            <w:noWrap/>
          </w:tcPr>
          <w:p w14:paraId="3659351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284.0</w:t>
            </w:r>
          </w:p>
        </w:tc>
        <w:tc>
          <w:tcPr>
            <w:tcW w:w="955" w:type="dxa"/>
            <w:noWrap/>
          </w:tcPr>
          <w:p w14:paraId="1756B0C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284.0</w:t>
            </w:r>
          </w:p>
        </w:tc>
        <w:tc>
          <w:tcPr>
            <w:tcW w:w="1235" w:type="dxa"/>
            <w:noWrap/>
          </w:tcPr>
          <w:p w14:paraId="73C8EB6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1/09/2015</w:t>
            </w:r>
          </w:p>
        </w:tc>
        <w:tc>
          <w:tcPr>
            <w:tcW w:w="2158" w:type="dxa"/>
            <w:noWrap/>
          </w:tcPr>
          <w:p w14:paraId="7DFBCD3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FFBDDE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C7C4EDE" w14:textId="77777777" w:rsidR="005004EC" w:rsidRPr="006E628D" w:rsidRDefault="005004EC" w:rsidP="008757C3">
            <w:pPr>
              <w:pStyle w:val="TableText"/>
              <w:jc w:val="center"/>
              <w:rPr>
                <w:rFonts w:eastAsia="Times New Roman" w:cstheme="minorHAnsi"/>
                <w:szCs w:val="18"/>
              </w:rPr>
            </w:pPr>
          </w:p>
        </w:tc>
        <w:tc>
          <w:tcPr>
            <w:tcW w:w="1090" w:type="dxa"/>
          </w:tcPr>
          <w:p w14:paraId="07EA68BA" w14:textId="77777777" w:rsidR="005004EC" w:rsidRDefault="005004EC" w:rsidP="008757C3">
            <w:pPr>
              <w:pStyle w:val="TableText"/>
              <w:jc w:val="center"/>
              <w:rPr>
                <w:rFonts w:eastAsia="Times New Roman" w:cstheme="minorHAnsi"/>
                <w:szCs w:val="18"/>
              </w:rPr>
            </w:pPr>
          </w:p>
        </w:tc>
      </w:tr>
      <w:tr w:rsidR="005004EC" w:rsidRPr="006E628D" w14:paraId="0F653DF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5DFE5B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hideMark/>
          </w:tcPr>
          <w:p w14:paraId="01FCFA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Markaranka</w:t>
            </w:r>
          </w:p>
        </w:tc>
        <w:tc>
          <w:tcPr>
            <w:tcW w:w="955" w:type="dxa"/>
            <w:noWrap/>
            <w:hideMark/>
          </w:tcPr>
          <w:p w14:paraId="61179ED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1652.0</w:t>
            </w:r>
          </w:p>
        </w:tc>
        <w:tc>
          <w:tcPr>
            <w:tcW w:w="955" w:type="dxa"/>
            <w:noWrap/>
            <w:hideMark/>
          </w:tcPr>
          <w:p w14:paraId="6234906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1652.0</w:t>
            </w:r>
          </w:p>
        </w:tc>
        <w:tc>
          <w:tcPr>
            <w:tcW w:w="1235" w:type="dxa"/>
            <w:noWrap/>
            <w:hideMark/>
          </w:tcPr>
          <w:p w14:paraId="159537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1/12/2014</w:t>
            </w:r>
          </w:p>
        </w:tc>
        <w:tc>
          <w:tcPr>
            <w:tcW w:w="2158" w:type="dxa"/>
            <w:noWrap/>
            <w:hideMark/>
          </w:tcPr>
          <w:p w14:paraId="1873BA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2AB48D3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B9A3552"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5FC696D" w14:textId="77777777" w:rsidR="005004EC" w:rsidRPr="006E628D" w:rsidRDefault="005004EC" w:rsidP="008757C3">
            <w:pPr>
              <w:pStyle w:val="TableText"/>
              <w:jc w:val="center"/>
              <w:rPr>
                <w:rFonts w:eastAsia="Times New Roman" w:cstheme="minorHAnsi"/>
                <w:szCs w:val="18"/>
              </w:rPr>
            </w:pPr>
          </w:p>
        </w:tc>
      </w:tr>
      <w:tr w:rsidR="005004EC" w:rsidRPr="006E628D" w14:paraId="2BEE9DAC" w14:textId="77777777" w:rsidTr="00902DB6">
        <w:tc>
          <w:tcPr>
            <w:tcW w:w="2153" w:type="dxa"/>
            <w:noWrap/>
            <w:hideMark/>
          </w:tcPr>
          <w:p w14:paraId="3A06C52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30C6719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Markaranka</w:t>
            </w:r>
          </w:p>
        </w:tc>
        <w:tc>
          <w:tcPr>
            <w:tcW w:w="955" w:type="dxa"/>
            <w:noWrap/>
            <w:hideMark/>
          </w:tcPr>
          <w:p w14:paraId="480164F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955" w:type="dxa"/>
            <w:noWrap/>
            <w:hideMark/>
          </w:tcPr>
          <w:p w14:paraId="788AEB6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1235" w:type="dxa"/>
            <w:noWrap/>
            <w:hideMark/>
          </w:tcPr>
          <w:p w14:paraId="0476F8C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6/01/2015</w:t>
            </w:r>
          </w:p>
        </w:tc>
        <w:tc>
          <w:tcPr>
            <w:tcW w:w="2158" w:type="dxa"/>
            <w:noWrap/>
            <w:hideMark/>
          </w:tcPr>
          <w:p w14:paraId="633218F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13F5C568"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56A2E74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2901125" w14:textId="77777777" w:rsidR="005004EC" w:rsidRPr="006E628D" w:rsidRDefault="005004EC" w:rsidP="008757C3">
            <w:pPr>
              <w:pStyle w:val="TableText"/>
              <w:jc w:val="center"/>
              <w:rPr>
                <w:rFonts w:eastAsia="Times New Roman" w:cstheme="minorHAnsi"/>
                <w:szCs w:val="18"/>
              </w:rPr>
            </w:pPr>
          </w:p>
        </w:tc>
      </w:tr>
      <w:tr w:rsidR="005004EC" w:rsidRPr="006E628D" w14:paraId="7E1F2B4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C2392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BAB6EC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Markaranka</w:t>
            </w:r>
          </w:p>
        </w:tc>
        <w:tc>
          <w:tcPr>
            <w:tcW w:w="955" w:type="dxa"/>
            <w:noWrap/>
          </w:tcPr>
          <w:p w14:paraId="7AC5F5E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1916.0</w:t>
            </w:r>
          </w:p>
        </w:tc>
        <w:tc>
          <w:tcPr>
            <w:tcW w:w="955" w:type="dxa"/>
            <w:noWrap/>
          </w:tcPr>
          <w:p w14:paraId="1777738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1916.0</w:t>
            </w:r>
          </w:p>
        </w:tc>
        <w:tc>
          <w:tcPr>
            <w:tcW w:w="1235" w:type="dxa"/>
            <w:noWrap/>
          </w:tcPr>
          <w:p w14:paraId="5C9745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14/11/2018</w:t>
            </w:r>
          </w:p>
        </w:tc>
        <w:tc>
          <w:tcPr>
            <w:tcW w:w="2158" w:type="dxa"/>
            <w:noWrap/>
          </w:tcPr>
          <w:p w14:paraId="324982B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928A31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7055F74" w14:textId="77777777" w:rsidR="005004EC" w:rsidRPr="006E628D" w:rsidRDefault="005004EC" w:rsidP="008757C3">
            <w:pPr>
              <w:pStyle w:val="TableText"/>
              <w:jc w:val="center"/>
              <w:rPr>
                <w:rFonts w:eastAsia="Times New Roman" w:cstheme="minorHAnsi"/>
                <w:szCs w:val="18"/>
              </w:rPr>
            </w:pPr>
          </w:p>
        </w:tc>
        <w:tc>
          <w:tcPr>
            <w:tcW w:w="1090" w:type="dxa"/>
          </w:tcPr>
          <w:p w14:paraId="642BC486" w14:textId="77777777" w:rsidR="005004EC" w:rsidRDefault="005004EC" w:rsidP="008757C3">
            <w:pPr>
              <w:pStyle w:val="TableText"/>
              <w:jc w:val="center"/>
              <w:rPr>
                <w:rFonts w:eastAsia="Times New Roman" w:cstheme="minorHAnsi"/>
                <w:szCs w:val="18"/>
              </w:rPr>
            </w:pPr>
          </w:p>
        </w:tc>
      </w:tr>
      <w:tr w:rsidR="005004EC" w:rsidRPr="006E628D" w14:paraId="1688F98F" w14:textId="77777777" w:rsidTr="00902DB6">
        <w:tc>
          <w:tcPr>
            <w:tcW w:w="2153" w:type="dxa"/>
            <w:noWrap/>
          </w:tcPr>
          <w:p w14:paraId="0CCC6AD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92C3D9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Milang Snipe Sanctuary</w:t>
            </w:r>
          </w:p>
        </w:tc>
        <w:tc>
          <w:tcPr>
            <w:tcW w:w="955" w:type="dxa"/>
            <w:noWrap/>
          </w:tcPr>
          <w:p w14:paraId="514357C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13.3</w:t>
            </w:r>
          </w:p>
        </w:tc>
        <w:tc>
          <w:tcPr>
            <w:tcW w:w="955" w:type="dxa"/>
            <w:noWrap/>
          </w:tcPr>
          <w:p w14:paraId="1F8BD85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13.3</w:t>
            </w:r>
          </w:p>
        </w:tc>
        <w:tc>
          <w:tcPr>
            <w:tcW w:w="1235" w:type="dxa"/>
            <w:noWrap/>
          </w:tcPr>
          <w:p w14:paraId="52F77A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13/11/2018</w:t>
            </w:r>
          </w:p>
        </w:tc>
        <w:tc>
          <w:tcPr>
            <w:tcW w:w="2158" w:type="dxa"/>
            <w:noWrap/>
          </w:tcPr>
          <w:p w14:paraId="7B1F20A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435583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D8678B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AD207FA" w14:textId="77777777" w:rsidR="005004EC" w:rsidRDefault="005004EC" w:rsidP="008757C3">
            <w:pPr>
              <w:pStyle w:val="TableText"/>
              <w:jc w:val="center"/>
              <w:rPr>
                <w:rFonts w:eastAsia="Times New Roman" w:cstheme="minorHAnsi"/>
                <w:szCs w:val="18"/>
              </w:rPr>
            </w:pPr>
          </w:p>
        </w:tc>
      </w:tr>
      <w:tr w:rsidR="005004EC" w:rsidRPr="006E628D" w14:paraId="1F5E20A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1FDAA09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215093A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Molo Flat</w:t>
            </w:r>
          </w:p>
        </w:tc>
        <w:tc>
          <w:tcPr>
            <w:tcW w:w="955" w:type="dxa"/>
            <w:noWrap/>
            <w:hideMark/>
          </w:tcPr>
          <w:p w14:paraId="2B3E629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703.0</w:t>
            </w:r>
          </w:p>
        </w:tc>
        <w:tc>
          <w:tcPr>
            <w:tcW w:w="955" w:type="dxa"/>
            <w:noWrap/>
            <w:hideMark/>
          </w:tcPr>
          <w:p w14:paraId="1358EF4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703.0</w:t>
            </w:r>
          </w:p>
        </w:tc>
        <w:tc>
          <w:tcPr>
            <w:tcW w:w="1235" w:type="dxa"/>
            <w:noWrap/>
            <w:hideMark/>
          </w:tcPr>
          <w:p w14:paraId="55E162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3/12/2014</w:t>
            </w:r>
          </w:p>
        </w:tc>
        <w:tc>
          <w:tcPr>
            <w:tcW w:w="2158" w:type="dxa"/>
            <w:noWrap/>
            <w:hideMark/>
          </w:tcPr>
          <w:p w14:paraId="429ACF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80B5DE5"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771E04E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5AE6B7B" w14:textId="77777777" w:rsidR="005004EC" w:rsidRPr="006E628D" w:rsidRDefault="005004EC" w:rsidP="008757C3">
            <w:pPr>
              <w:pStyle w:val="TableText"/>
              <w:jc w:val="center"/>
              <w:rPr>
                <w:rFonts w:eastAsia="Times New Roman" w:cstheme="minorHAnsi"/>
                <w:szCs w:val="18"/>
              </w:rPr>
            </w:pPr>
          </w:p>
        </w:tc>
      </w:tr>
      <w:tr w:rsidR="005004EC" w:rsidRPr="006E628D" w14:paraId="63472836" w14:textId="77777777" w:rsidTr="00902DB6">
        <w:tc>
          <w:tcPr>
            <w:tcW w:w="2153" w:type="dxa"/>
            <w:noWrap/>
          </w:tcPr>
          <w:p w14:paraId="79169D3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39B752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Morgan Lagoon</w:t>
            </w:r>
          </w:p>
        </w:tc>
        <w:tc>
          <w:tcPr>
            <w:tcW w:w="955" w:type="dxa"/>
            <w:noWrap/>
          </w:tcPr>
          <w:p w14:paraId="2DE9DEA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w:t>
            </w:r>
          </w:p>
        </w:tc>
        <w:tc>
          <w:tcPr>
            <w:tcW w:w="955" w:type="dxa"/>
            <w:noWrap/>
          </w:tcPr>
          <w:p w14:paraId="000EF71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w:t>
            </w:r>
          </w:p>
        </w:tc>
        <w:tc>
          <w:tcPr>
            <w:tcW w:w="1235" w:type="dxa"/>
            <w:noWrap/>
          </w:tcPr>
          <w:p w14:paraId="592A326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24/10/2018</w:t>
            </w:r>
          </w:p>
        </w:tc>
        <w:tc>
          <w:tcPr>
            <w:tcW w:w="2158" w:type="dxa"/>
            <w:noWrap/>
          </w:tcPr>
          <w:p w14:paraId="42DD703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426D5A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0E05D0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A5E0087" w14:textId="77777777" w:rsidR="005004EC" w:rsidRDefault="005004EC" w:rsidP="008757C3">
            <w:pPr>
              <w:pStyle w:val="TableText"/>
              <w:jc w:val="center"/>
              <w:rPr>
                <w:rFonts w:eastAsia="Times New Roman" w:cstheme="minorHAnsi"/>
                <w:szCs w:val="18"/>
              </w:rPr>
            </w:pPr>
          </w:p>
        </w:tc>
      </w:tr>
      <w:tr w:rsidR="005004EC" w:rsidRPr="006E628D" w14:paraId="4BF3580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BDE926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4A3841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Morgan Lagoon</w:t>
            </w:r>
          </w:p>
        </w:tc>
        <w:tc>
          <w:tcPr>
            <w:tcW w:w="955" w:type="dxa"/>
            <w:noWrap/>
          </w:tcPr>
          <w:p w14:paraId="7010085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290.0</w:t>
            </w:r>
          </w:p>
        </w:tc>
        <w:tc>
          <w:tcPr>
            <w:tcW w:w="955" w:type="dxa"/>
            <w:noWrap/>
          </w:tcPr>
          <w:p w14:paraId="321C566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290.0</w:t>
            </w:r>
          </w:p>
        </w:tc>
        <w:tc>
          <w:tcPr>
            <w:tcW w:w="1235" w:type="dxa"/>
            <w:noWrap/>
          </w:tcPr>
          <w:p w14:paraId="042BB02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29/11/2018</w:t>
            </w:r>
          </w:p>
        </w:tc>
        <w:tc>
          <w:tcPr>
            <w:tcW w:w="2158" w:type="dxa"/>
            <w:noWrap/>
          </w:tcPr>
          <w:p w14:paraId="1B123A0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549520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8DB7E9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794A10D" w14:textId="77777777" w:rsidR="005004EC" w:rsidRDefault="005004EC" w:rsidP="008757C3">
            <w:pPr>
              <w:pStyle w:val="TableText"/>
              <w:jc w:val="center"/>
              <w:rPr>
                <w:rFonts w:eastAsia="Times New Roman" w:cstheme="minorHAnsi"/>
                <w:szCs w:val="18"/>
              </w:rPr>
            </w:pPr>
          </w:p>
        </w:tc>
      </w:tr>
      <w:tr w:rsidR="005004EC" w:rsidRPr="006E628D" w14:paraId="276368A8" w14:textId="77777777" w:rsidTr="00902DB6">
        <w:tc>
          <w:tcPr>
            <w:tcW w:w="2153" w:type="dxa"/>
            <w:noWrap/>
          </w:tcPr>
          <w:p w14:paraId="5184B2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AAE73D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Morgan Lagoon</w:t>
            </w:r>
          </w:p>
        </w:tc>
        <w:tc>
          <w:tcPr>
            <w:tcW w:w="955" w:type="dxa"/>
            <w:noWrap/>
          </w:tcPr>
          <w:p w14:paraId="419EA28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46.0</w:t>
            </w:r>
          </w:p>
        </w:tc>
        <w:tc>
          <w:tcPr>
            <w:tcW w:w="955" w:type="dxa"/>
            <w:noWrap/>
          </w:tcPr>
          <w:p w14:paraId="7DCEAB7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46.0</w:t>
            </w:r>
          </w:p>
        </w:tc>
        <w:tc>
          <w:tcPr>
            <w:tcW w:w="1235" w:type="dxa"/>
            <w:noWrap/>
          </w:tcPr>
          <w:p w14:paraId="7C9540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7/01/2019</w:t>
            </w:r>
          </w:p>
        </w:tc>
        <w:tc>
          <w:tcPr>
            <w:tcW w:w="2158" w:type="dxa"/>
            <w:noWrap/>
          </w:tcPr>
          <w:p w14:paraId="04CF153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76CE45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78010B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70EA1D7" w14:textId="77777777" w:rsidR="005004EC" w:rsidRDefault="005004EC" w:rsidP="008757C3">
            <w:pPr>
              <w:pStyle w:val="TableText"/>
              <w:jc w:val="center"/>
              <w:rPr>
                <w:rFonts w:eastAsia="Times New Roman" w:cstheme="minorHAnsi"/>
                <w:szCs w:val="18"/>
              </w:rPr>
            </w:pPr>
          </w:p>
        </w:tc>
      </w:tr>
      <w:tr w:rsidR="005004EC" w:rsidRPr="006E628D" w14:paraId="2359F7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BB2CD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058914C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Nikalapko Wetland</w:t>
            </w:r>
          </w:p>
        </w:tc>
        <w:tc>
          <w:tcPr>
            <w:tcW w:w="955" w:type="dxa"/>
            <w:noWrap/>
            <w:hideMark/>
          </w:tcPr>
          <w:p w14:paraId="76EDFEB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800.0</w:t>
            </w:r>
          </w:p>
        </w:tc>
        <w:tc>
          <w:tcPr>
            <w:tcW w:w="955" w:type="dxa"/>
            <w:noWrap/>
            <w:hideMark/>
          </w:tcPr>
          <w:p w14:paraId="23517AB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800.0</w:t>
            </w:r>
          </w:p>
        </w:tc>
        <w:tc>
          <w:tcPr>
            <w:tcW w:w="1235" w:type="dxa"/>
            <w:noWrap/>
            <w:hideMark/>
          </w:tcPr>
          <w:p w14:paraId="07DD75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10/11/2014</w:t>
            </w:r>
          </w:p>
        </w:tc>
        <w:tc>
          <w:tcPr>
            <w:tcW w:w="2158" w:type="dxa"/>
            <w:noWrap/>
            <w:hideMark/>
          </w:tcPr>
          <w:p w14:paraId="55FF0EF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4ED698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12F727E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EC3A9E8" w14:textId="77777777" w:rsidR="005004EC" w:rsidRPr="006E628D" w:rsidRDefault="005004EC" w:rsidP="008757C3">
            <w:pPr>
              <w:pStyle w:val="TableText"/>
              <w:jc w:val="center"/>
              <w:rPr>
                <w:rFonts w:eastAsia="Times New Roman" w:cstheme="minorHAnsi"/>
                <w:szCs w:val="18"/>
              </w:rPr>
            </w:pPr>
          </w:p>
        </w:tc>
      </w:tr>
      <w:tr w:rsidR="005004EC" w:rsidRPr="006E628D" w14:paraId="7F1D2156" w14:textId="77777777" w:rsidTr="00902DB6">
        <w:tc>
          <w:tcPr>
            <w:tcW w:w="2153" w:type="dxa"/>
            <w:noWrap/>
            <w:hideMark/>
          </w:tcPr>
          <w:p w14:paraId="4D8A41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4BF4418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Overland Corner</w:t>
            </w:r>
          </w:p>
        </w:tc>
        <w:tc>
          <w:tcPr>
            <w:tcW w:w="955" w:type="dxa"/>
            <w:noWrap/>
            <w:hideMark/>
          </w:tcPr>
          <w:p w14:paraId="7481D4F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842.0</w:t>
            </w:r>
          </w:p>
        </w:tc>
        <w:tc>
          <w:tcPr>
            <w:tcW w:w="955" w:type="dxa"/>
            <w:noWrap/>
            <w:hideMark/>
          </w:tcPr>
          <w:p w14:paraId="33D4FA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842.0</w:t>
            </w:r>
          </w:p>
        </w:tc>
        <w:tc>
          <w:tcPr>
            <w:tcW w:w="1235" w:type="dxa"/>
            <w:noWrap/>
            <w:hideMark/>
          </w:tcPr>
          <w:p w14:paraId="0C88ABC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17/12/2014</w:t>
            </w:r>
          </w:p>
        </w:tc>
        <w:tc>
          <w:tcPr>
            <w:tcW w:w="2158" w:type="dxa"/>
            <w:noWrap/>
            <w:hideMark/>
          </w:tcPr>
          <w:p w14:paraId="72336EF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A362E30"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4B96C38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1D7CE95" w14:textId="77777777" w:rsidR="005004EC" w:rsidRPr="006E628D" w:rsidRDefault="005004EC" w:rsidP="008757C3">
            <w:pPr>
              <w:pStyle w:val="TableText"/>
              <w:jc w:val="center"/>
              <w:rPr>
                <w:rFonts w:eastAsia="Times New Roman" w:cstheme="minorHAnsi"/>
                <w:szCs w:val="18"/>
              </w:rPr>
            </w:pPr>
          </w:p>
        </w:tc>
      </w:tr>
      <w:tr w:rsidR="005004EC" w:rsidRPr="006E628D" w14:paraId="73B3A07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B94E0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967C7A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Overland Corner</w:t>
            </w:r>
          </w:p>
        </w:tc>
        <w:tc>
          <w:tcPr>
            <w:tcW w:w="955" w:type="dxa"/>
            <w:noWrap/>
          </w:tcPr>
          <w:p w14:paraId="5D6428B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1045.0</w:t>
            </w:r>
          </w:p>
        </w:tc>
        <w:tc>
          <w:tcPr>
            <w:tcW w:w="955" w:type="dxa"/>
            <w:noWrap/>
          </w:tcPr>
          <w:p w14:paraId="6679D6E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1045.0</w:t>
            </w:r>
          </w:p>
        </w:tc>
        <w:tc>
          <w:tcPr>
            <w:tcW w:w="1235" w:type="dxa"/>
            <w:noWrap/>
          </w:tcPr>
          <w:p w14:paraId="6B365C7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9/10/2018</w:t>
            </w:r>
          </w:p>
        </w:tc>
        <w:tc>
          <w:tcPr>
            <w:tcW w:w="2158" w:type="dxa"/>
            <w:noWrap/>
          </w:tcPr>
          <w:p w14:paraId="1F87424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306D5B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842B11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1909BBF" w14:textId="77777777" w:rsidR="005004EC" w:rsidRDefault="005004EC" w:rsidP="008757C3">
            <w:pPr>
              <w:pStyle w:val="TableText"/>
              <w:jc w:val="center"/>
              <w:rPr>
                <w:rFonts w:eastAsia="Times New Roman" w:cstheme="minorHAnsi"/>
                <w:szCs w:val="18"/>
              </w:rPr>
            </w:pPr>
          </w:p>
        </w:tc>
      </w:tr>
      <w:tr w:rsidR="005004EC" w:rsidRPr="006E628D" w14:paraId="62210324" w14:textId="77777777" w:rsidTr="00902DB6">
        <w:tc>
          <w:tcPr>
            <w:tcW w:w="2153" w:type="dxa"/>
            <w:noWrap/>
            <w:hideMark/>
          </w:tcPr>
          <w:p w14:paraId="4D1ECF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3207F08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Piggy Creek</w:t>
            </w:r>
          </w:p>
        </w:tc>
        <w:tc>
          <w:tcPr>
            <w:tcW w:w="955" w:type="dxa"/>
            <w:noWrap/>
            <w:hideMark/>
          </w:tcPr>
          <w:p w14:paraId="75A3F8E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955" w:type="dxa"/>
            <w:noWrap/>
            <w:hideMark/>
          </w:tcPr>
          <w:p w14:paraId="2E91CD0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201.0</w:t>
            </w:r>
          </w:p>
        </w:tc>
        <w:tc>
          <w:tcPr>
            <w:tcW w:w="1235" w:type="dxa"/>
            <w:noWrap/>
            <w:hideMark/>
          </w:tcPr>
          <w:p w14:paraId="2A7273A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11/11/2014</w:t>
            </w:r>
          </w:p>
        </w:tc>
        <w:tc>
          <w:tcPr>
            <w:tcW w:w="2158" w:type="dxa"/>
            <w:noWrap/>
            <w:hideMark/>
          </w:tcPr>
          <w:p w14:paraId="03CBDB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EA27EC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7AE70A9C"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C8EECD9" w14:textId="77777777" w:rsidR="005004EC" w:rsidRPr="006E628D" w:rsidRDefault="005004EC" w:rsidP="008757C3">
            <w:pPr>
              <w:pStyle w:val="TableText"/>
              <w:jc w:val="center"/>
              <w:rPr>
                <w:rFonts w:eastAsia="Times New Roman" w:cstheme="minorHAnsi"/>
                <w:szCs w:val="18"/>
              </w:rPr>
            </w:pPr>
          </w:p>
        </w:tc>
      </w:tr>
      <w:tr w:rsidR="005004EC" w:rsidRPr="006E628D" w14:paraId="3DB0335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78272C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279984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Pike River</w:t>
            </w:r>
          </w:p>
        </w:tc>
        <w:tc>
          <w:tcPr>
            <w:tcW w:w="955" w:type="dxa"/>
            <w:noWrap/>
          </w:tcPr>
          <w:p w14:paraId="1DD2C14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18.7</w:t>
            </w:r>
          </w:p>
        </w:tc>
        <w:tc>
          <w:tcPr>
            <w:tcW w:w="955" w:type="dxa"/>
            <w:noWrap/>
          </w:tcPr>
          <w:p w14:paraId="394E1F4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18.7</w:t>
            </w:r>
          </w:p>
        </w:tc>
        <w:tc>
          <w:tcPr>
            <w:tcW w:w="1235" w:type="dxa"/>
            <w:noWrap/>
          </w:tcPr>
          <w:p w14:paraId="0511E5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1/04/2018</w:t>
            </w:r>
          </w:p>
        </w:tc>
        <w:tc>
          <w:tcPr>
            <w:tcW w:w="2158" w:type="dxa"/>
            <w:noWrap/>
          </w:tcPr>
          <w:p w14:paraId="1AA2B28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EA857A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B37CE1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6E9AD75" w14:textId="77777777" w:rsidR="005004EC" w:rsidRDefault="005004EC" w:rsidP="008757C3">
            <w:pPr>
              <w:pStyle w:val="TableText"/>
              <w:jc w:val="center"/>
              <w:rPr>
                <w:rFonts w:eastAsia="Times New Roman" w:cstheme="minorHAnsi"/>
                <w:szCs w:val="18"/>
              </w:rPr>
            </w:pPr>
          </w:p>
        </w:tc>
      </w:tr>
      <w:tr w:rsidR="005004EC" w:rsidRPr="006E628D" w14:paraId="3AAACDA5" w14:textId="77777777" w:rsidTr="00902DB6">
        <w:tc>
          <w:tcPr>
            <w:tcW w:w="2153" w:type="dxa"/>
            <w:noWrap/>
          </w:tcPr>
          <w:p w14:paraId="2BADDE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83CDAA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Pike River</w:t>
            </w:r>
          </w:p>
        </w:tc>
        <w:tc>
          <w:tcPr>
            <w:tcW w:w="955" w:type="dxa"/>
            <w:noWrap/>
          </w:tcPr>
          <w:p w14:paraId="619D9E9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w:t>
            </w:r>
          </w:p>
        </w:tc>
        <w:tc>
          <w:tcPr>
            <w:tcW w:w="955" w:type="dxa"/>
            <w:noWrap/>
          </w:tcPr>
          <w:p w14:paraId="76DB250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w:t>
            </w:r>
          </w:p>
        </w:tc>
        <w:tc>
          <w:tcPr>
            <w:tcW w:w="1235" w:type="dxa"/>
            <w:noWrap/>
          </w:tcPr>
          <w:p w14:paraId="50298E7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22/11/2018</w:t>
            </w:r>
          </w:p>
        </w:tc>
        <w:tc>
          <w:tcPr>
            <w:tcW w:w="2158" w:type="dxa"/>
            <w:noWrap/>
          </w:tcPr>
          <w:p w14:paraId="654C036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02ACCB9" w14:textId="77777777" w:rsidR="005004EC" w:rsidRPr="006E628D" w:rsidRDefault="005004EC" w:rsidP="008757C3">
            <w:pPr>
              <w:pStyle w:val="TableText"/>
              <w:jc w:val="center"/>
              <w:rPr>
                <w:rFonts w:eastAsia="Times New Roman" w:cstheme="minorHAnsi"/>
                <w:szCs w:val="18"/>
              </w:rPr>
            </w:pPr>
          </w:p>
        </w:tc>
        <w:tc>
          <w:tcPr>
            <w:tcW w:w="1090" w:type="dxa"/>
            <w:noWrap/>
          </w:tcPr>
          <w:p w14:paraId="74FCB44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D9D67FB" w14:textId="77777777" w:rsidR="005004EC" w:rsidRDefault="005004EC" w:rsidP="008757C3">
            <w:pPr>
              <w:pStyle w:val="TableText"/>
              <w:jc w:val="center"/>
              <w:rPr>
                <w:rFonts w:eastAsia="Times New Roman" w:cstheme="minorHAnsi"/>
                <w:szCs w:val="18"/>
              </w:rPr>
            </w:pPr>
          </w:p>
        </w:tc>
      </w:tr>
      <w:tr w:rsidR="005004EC" w:rsidRPr="006E628D" w14:paraId="78471FC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59FF50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487EF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Pike River</w:t>
            </w:r>
          </w:p>
        </w:tc>
        <w:tc>
          <w:tcPr>
            <w:tcW w:w="955" w:type="dxa"/>
            <w:noWrap/>
          </w:tcPr>
          <w:p w14:paraId="0DF51E9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31.1</w:t>
            </w:r>
          </w:p>
        </w:tc>
        <w:tc>
          <w:tcPr>
            <w:tcW w:w="955" w:type="dxa"/>
            <w:noWrap/>
          </w:tcPr>
          <w:p w14:paraId="0FA26B3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31.1</w:t>
            </w:r>
          </w:p>
        </w:tc>
        <w:tc>
          <w:tcPr>
            <w:tcW w:w="1235" w:type="dxa"/>
            <w:noWrap/>
          </w:tcPr>
          <w:p w14:paraId="64F886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10/05/2019</w:t>
            </w:r>
          </w:p>
        </w:tc>
        <w:tc>
          <w:tcPr>
            <w:tcW w:w="2158" w:type="dxa"/>
            <w:noWrap/>
          </w:tcPr>
          <w:p w14:paraId="2D39D0D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E0CD6D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D99D13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0FB004B" w14:textId="77777777" w:rsidR="005004EC" w:rsidRDefault="005004EC" w:rsidP="008757C3">
            <w:pPr>
              <w:pStyle w:val="TableText"/>
              <w:jc w:val="center"/>
              <w:rPr>
                <w:rFonts w:eastAsia="Times New Roman" w:cstheme="minorHAnsi"/>
                <w:szCs w:val="18"/>
              </w:rPr>
            </w:pPr>
          </w:p>
        </w:tc>
      </w:tr>
      <w:tr w:rsidR="005004EC" w:rsidRPr="006E628D" w14:paraId="0FC3C52C" w14:textId="77777777" w:rsidTr="00902DB6">
        <w:tc>
          <w:tcPr>
            <w:tcW w:w="2153" w:type="dxa"/>
            <w:noWrap/>
          </w:tcPr>
          <w:p w14:paraId="5B9AE9A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102E69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Pike River</w:t>
            </w:r>
          </w:p>
        </w:tc>
        <w:tc>
          <w:tcPr>
            <w:tcW w:w="955" w:type="dxa"/>
            <w:noWrap/>
          </w:tcPr>
          <w:p w14:paraId="4755F64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38.1</w:t>
            </w:r>
          </w:p>
        </w:tc>
        <w:tc>
          <w:tcPr>
            <w:tcW w:w="955" w:type="dxa"/>
            <w:noWrap/>
          </w:tcPr>
          <w:p w14:paraId="47D66C3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38.1</w:t>
            </w:r>
          </w:p>
        </w:tc>
        <w:tc>
          <w:tcPr>
            <w:tcW w:w="1235" w:type="dxa"/>
            <w:noWrap/>
          </w:tcPr>
          <w:p w14:paraId="08036DE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14/05/2019</w:t>
            </w:r>
          </w:p>
        </w:tc>
        <w:tc>
          <w:tcPr>
            <w:tcW w:w="2158" w:type="dxa"/>
            <w:noWrap/>
          </w:tcPr>
          <w:p w14:paraId="069CEA0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CCBBD1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F227A1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8B3AB6A" w14:textId="77777777" w:rsidR="005004EC" w:rsidRDefault="005004EC" w:rsidP="008757C3">
            <w:pPr>
              <w:pStyle w:val="TableText"/>
              <w:jc w:val="center"/>
              <w:rPr>
                <w:rFonts w:eastAsia="Times New Roman" w:cstheme="minorHAnsi"/>
                <w:szCs w:val="18"/>
              </w:rPr>
            </w:pPr>
          </w:p>
        </w:tc>
      </w:tr>
      <w:tr w:rsidR="005004EC" w:rsidRPr="006E628D" w14:paraId="45A6D3A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46FDD4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2890B1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Qualco </w:t>
            </w:r>
            <w:r>
              <w:rPr>
                <w:rFonts w:asciiTheme="minorHAnsi" w:eastAsia="Times New Roman" w:hAnsiTheme="minorHAnsi" w:cstheme="minorHAnsi"/>
                <w:szCs w:val="18"/>
              </w:rPr>
              <w:t>L</w:t>
            </w:r>
            <w:r w:rsidRPr="006E628D">
              <w:rPr>
                <w:rFonts w:asciiTheme="minorHAnsi" w:eastAsia="Times New Roman" w:hAnsiTheme="minorHAnsi" w:cstheme="minorHAnsi"/>
                <w:szCs w:val="18"/>
              </w:rPr>
              <w:t>agoon</w:t>
            </w:r>
          </w:p>
        </w:tc>
        <w:tc>
          <w:tcPr>
            <w:tcW w:w="955" w:type="dxa"/>
            <w:noWrap/>
          </w:tcPr>
          <w:p w14:paraId="4E7C505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58.6</w:t>
            </w:r>
          </w:p>
        </w:tc>
        <w:tc>
          <w:tcPr>
            <w:tcW w:w="955" w:type="dxa"/>
            <w:noWrap/>
          </w:tcPr>
          <w:p w14:paraId="12222C2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58.6</w:t>
            </w:r>
          </w:p>
        </w:tc>
        <w:tc>
          <w:tcPr>
            <w:tcW w:w="1235" w:type="dxa"/>
            <w:noWrap/>
          </w:tcPr>
          <w:p w14:paraId="440406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7/09/2018</w:t>
            </w:r>
          </w:p>
        </w:tc>
        <w:tc>
          <w:tcPr>
            <w:tcW w:w="2158" w:type="dxa"/>
            <w:noWrap/>
          </w:tcPr>
          <w:p w14:paraId="696A963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911B17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6D21B3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56BDA69" w14:textId="77777777" w:rsidR="005004EC" w:rsidRDefault="005004EC" w:rsidP="008757C3">
            <w:pPr>
              <w:pStyle w:val="TableText"/>
              <w:jc w:val="center"/>
              <w:rPr>
                <w:rFonts w:eastAsia="Times New Roman" w:cstheme="minorHAnsi"/>
                <w:szCs w:val="18"/>
              </w:rPr>
            </w:pPr>
          </w:p>
        </w:tc>
      </w:tr>
      <w:tr w:rsidR="005004EC" w:rsidRPr="006E628D" w14:paraId="21BA4EC9" w14:textId="77777777" w:rsidTr="00902DB6">
        <w:tc>
          <w:tcPr>
            <w:tcW w:w="2153" w:type="dxa"/>
            <w:noWrap/>
          </w:tcPr>
          <w:p w14:paraId="2C134C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B5C048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Qualco </w:t>
            </w:r>
            <w:r>
              <w:rPr>
                <w:rFonts w:asciiTheme="minorHAnsi" w:eastAsia="Times New Roman" w:hAnsiTheme="minorHAnsi" w:cstheme="minorHAnsi"/>
                <w:szCs w:val="18"/>
              </w:rPr>
              <w:t>L</w:t>
            </w:r>
            <w:r w:rsidRPr="006E628D">
              <w:rPr>
                <w:rFonts w:asciiTheme="minorHAnsi" w:eastAsia="Times New Roman" w:hAnsiTheme="minorHAnsi" w:cstheme="minorHAnsi"/>
                <w:szCs w:val="18"/>
              </w:rPr>
              <w:t>agoon</w:t>
            </w:r>
          </w:p>
        </w:tc>
        <w:tc>
          <w:tcPr>
            <w:tcW w:w="955" w:type="dxa"/>
            <w:noWrap/>
          </w:tcPr>
          <w:p w14:paraId="14274D0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502.8</w:t>
            </w:r>
          </w:p>
        </w:tc>
        <w:tc>
          <w:tcPr>
            <w:tcW w:w="955" w:type="dxa"/>
            <w:noWrap/>
          </w:tcPr>
          <w:p w14:paraId="42C3854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502.8</w:t>
            </w:r>
          </w:p>
        </w:tc>
        <w:tc>
          <w:tcPr>
            <w:tcW w:w="1235" w:type="dxa"/>
            <w:noWrap/>
          </w:tcPr>
          <w:p w14:paraId="61DCA5F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7/09/2018</w:t>
            </w:r>
          </w:p>
        </w:tc>
        <w:tc>
          <w:tcPr>
            <w:tcW w:w="2158" w:type="dxa"/>
            <w:noWrap/>
          </w:tcPr>
          <w:p w14:paraId="68D714B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E43C97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993B6A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2D35D98" w14:textId="77777777" w:rsidR="005004EC" w:rsidRDefault="005004EC" w:rsidP="008757C3">
            <w:pPr>
              <w:pStyle w:val="TableText"/>
              <w:jc w:val="center"/>
              <w:rPr>
                <w:rFonts w:eastAsia="Times New Roman" w:cstheme="minorHAnsi"/>
                <w:szCs w:val="18"/>
              </w:rPr>
            </w:pPr>
          </w:p>
        </w:tc>
      </w:tr>
      <w:tr w:rsidR="005004EC" w:rsidRPr="006E628D" w14:paraId="187EE29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036D42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119155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Ramco River Terrace</w:t>
            </w:r>
          </w:p>
        </w:tc>
        <w:tc>
          <w:tcPr>
            <w:tcW w:w="955" w:type="dxa"/>
            <w:noWrap/>
            <w:hideMark/>
          </w:tcPr>
          <w:p w14:paraId="0F87FC1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w:t>
            </w:r>
          </w:p>
        </w:tc>
        <w:tc>
          <w:tcPr>
            <w:tcW w:w="955" w:type="dxa"/>
            <w:noWrap/>
            <w:hideMark/>
          </w:tcPr>
          <w:p w14:paraId="6EDEB3A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8.0</w:t>
            </w:r>
          </w:p>
        </w:tc>
        <w:tc>
          <w:tcPr>
            <w:tcW w:w="1235" w:type="dxa"/>
            <w:noWrap/>
            <w:hideMark/>
          </w:tcPr>
          <w:p w14:paraId="709E06F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6/11/2014</w:t>
            </w:r>
          </w:p>
        </w:tc>
        <w:tc>
          <w:tcPr>
            <w:tcW w:w="2158" w:type="dxa"/>
            <w:noWrap/>
            <w:hideMark/>
          </w:tcPr>
          <w:p w14:paraId="797D5BA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5931617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5674152D"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3E5D331E" w14:textId="77777777" w:rsidR="005004EC" w:rsidRPr="006E628D" w:rsidRDefault="005004EC" w:rsidP="008757C3">
            <w:pPr>
              <w:pStyle w:val="TableText"/>
              <w:jc w:val="center"/>
              <w:rPr>
                <w:rFonts w:eastAsia="Times New Roman" w:cstheme="minorHAnsi"/>
                <w:szCs w:val="18"/>
              </w:rPr>
            </w:pPr>
          </w:p>
        </w:tc>
      </w:tr>
      <w:tr w:rsidR="005004EC" w:rsidRPr="006E628D" w14:paraId="1BE4AC98" w14:textId="77777777" w:rsidTr="00902DB6">
        <w:tc>
          <w:tcPr>
            <w:tcW w:w="2153" w:type="dxa"/>
            <w:noWrap/>
          </w:tcPr>
          <w:p w14:paraId="56C762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A17791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Ramco River Terrace </w:t>
            </w:r>
          </w:p>
        </w:tc>
        <w:tc>
          <w:tcPr>
            <w:tcW w:w="955" w:type="dxa"/>
            <w:noWrap/>
          </w:tcPr>
          <w:p w14:paraId="318E29F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4.5</w:t>
            </w:r>
          </w:p>
        </w:tc>
        <w:tc>
          <w:tcPr>
            <w:tcW w:w="955" w:type="dxa"/>
            <w:noWrap/>
          </w:tcPr>
          <w:p w14:paraId="35EDFB0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4.5</w:t>
            </w:r>
          </w:p>
        </w:tc>
        <w:tc>
          <w:tcPr>
            <w:tcW w:w="1235" w:type="dxa"/>
            <w:noWrap/>
          </w:tcPr>
          <w:p w14:paraId="05C3D16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1/04/2018</w:t>
            </w:r>
          </w:p>
        </w:tc>
        <w:tc>
          <w:tcPr>
            <w:tcW w:w="2158" w:type="dxa"/>
            <w:noWrap/>
          </w:tcPr>
          <w:p w14:paraId="4445F79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B3785F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C1C0E9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B692607" w14:textId="77777777" w:rsidR="005004EC" w:rsidRDefault="005004EC" w:rsidP="008757C3">
            <w:pPr>
              <w:pStyle w:val="TableText"/>
              <w:jc w:val="center"/>
              <w:rPr>
                <w:rFonts w:eastAsia="Times New Roman" w:cstheme="minorHAnsi"/>
                <w:szCs w:val="18"/>
              </w:rPr>
            </w:pPr>
          </w:p>
        </w:tc>
      </w:tr>
      <w:tr w:rsidR="005004EC" w:rsidRPr="006E628D" w14:paraId="6864674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EBDF2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815833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7C56BC6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21.5</w:t>
            </w:r>
          </w:p>
        </w:tc>
        <w:tc>
          <w:tcPr>
            <w:tcW w:w="955" w:type="dxa"/>
            <w:noWrap/>
          </w:tcPr>
          <w:p w14:paraId="2687825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21.5</w:t>
            </w:r>
          </w:p>
        </w:tc>
        <w:tc>
          <w:tcPr>
            <w:tcW w:w="1235" w:type="dxa"/>
            <w:noWrap/>
          </w:tcPr>
          <w:p w14:paraId="379FBD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1/07/2017</w:t>
            </w:r>
          </w:p>
        </w:tc>
        <w:tc>
          <w:tcPr>
            <w:tcW w:w="2158" w:type="dxa"/>
            <w:noWrap/>
          </w:tcPr>
          <w:p w14:paraId="063715A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A45615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2B3DB4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8F05E74" w14:textId="77777777" w:rsidR="005004EC" w:rsidRDefault="005004EC" w:rsidP="008757C3">
            <w:pPr>
              <w:pStyle w:val="TableText"/>
              <w:jc w:val="center"/>
              <w:rPr>
                <w:rFonts w:eastAsia="Times New Roman" w:cstheme="minorHAnsi"/>
                <w:szCs w:val="18"/>
              </w:rPr>
            </w:pPr>
          </w:p>
        </w:tc>
      </w:tr>
      <w:tr w:rsidR="005004EC" w:rsidRPr="006E628D" w14:paraId="6B2B2B60" w14:textId="77777777" w:rsidTr="00902DB6">
        <w:tc>
          <w:tcPr>
            <w:tcW w:w="2153" w:type="dxa"/>
            <w:noWrap/>
          </w:tcPr>
          <w:p w14:paraId="6EDBC2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FC8282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3CBA7BE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52.7</w:t>
            </w:r>
          </w:p>
        </w:tc>
        <w:tc>
          <w:tcPr>
            <w:tcW w:w="955" w:type="dxa"/>
            <w:noWrap/>
          </w:tcPr>
          <w:p w14:paraId="593004E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52.7</w:t>
            </w:r>
          </w:p>
        </w:tc>
        <w:tc>
          <w:tcPr>
            <w:tcW w:w="1235" w:type="dxa"/>
            <w:noWrap/>
          </w:tcPr>
          <w:p w14:paraId="22386C9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1/08/2017</w:t>
            </w:r>
          </w:p>
        </w:tc>
        <w:tc>
          <w:tcPr>
            <w:tcW w:w="2158" w:type="dxa"/>
            <w:noWrap/>
          </w:tcPr>
          <w:p w14:paraId="69AB3E9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98DF1B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57FBE4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0B42CE6" w14:textId="77777777" w:rsidR="005004EC" w:rsidRDefault="005004EC" w:rsidP="008757C3">
            <w:pPr>
              <w:pStyle w:val="TableText"/>
              <w:jc w:val="center"/>
              <w:rPr>
                <w:rFonts w:eastAsia="Times New Roman" w:cstheme="minorHAnsi"/>
                <w:szCs w:val="18"/>
              </w:rPr>
            </w:pPr>
          </w:p>
        </w:tc>
      </w:tr>
      <w:tr w:rsidR="005004EC" w:rsidRPr="006E628D" w14:paraId="69A1423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22BE81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97317D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6F656A9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47.8</w:t>
            </w:r>
          </w:p>
        </w:tc>
        <w:tc>
          <w:tcPr>
            <w:tcW w:w="955" w:type="dxa"/>
            <w:noWrap/>
          </w:tcPr>
          <w:p w14:paraId="20B70F8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47.8</w:t>
            </w:r>
          </w:p>
        </w:tc>
        <w:tc>
          <w:tcPr>
            <w:tcW w:w="1235" w:type="dxa"/>
            <w:noWrap/>
          </w:tcPr>
          <w:p w14:paraId="29DA8A0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26/03/2018</w:t>
            </w:r>
          </w:p>
        </w:tc>
        <w:tc>
          <w:tcPr>
            <w:tcW w:w="2158" w:type="dxa"/>
            <w:noWrap/>
          </w:tcPr>
          <w:p w14:paraId="3FEDF0E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640B1C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AF0040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4D7E60D" w14:textId="77777777" w:rsidR="005004EC" w:rsidRDefault="005004EC" w:rsidP="008757C3">
            <w:pPr>
              <w:pStyle w:val="TableText"/>
              <w:jc w:val="center"/>
              <w:rPr>
                <w:rFonts w:eastAsia="Times New Roman" w:cstheme="minorHAnsi"/>
                <w:szCs w:val="18"/>
              </w:rPr>
            </w:pPr>
          </w:p>
        </w:tc>
      </w:tr>
      <w:tr w:rsidR="005004EC" w:rsidRPr="006E628D" w14:paraId="50B8F86C" w14:textId="77777777" w:rsidTr="00902DB6">
        <w:tc>
          <w:tcPr>
            <w:tcW w:w="2153" w:type="dxa"/>
            <w:noWrap/>
          </w:tcPr>
          <w:p w14:paraId="6A75E20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76C897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29E2AE8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57.6</w:t>
            </w:r>
          </w:p>
        </w:tc>
        <w:tc>
          <w:tcPr>
            <w:tcW w:w="955" w:type="dxa"/>
            <w:noWrap/>
          </w:tcPr>
          <w:p w14:paraId="784DC35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57.6</w:t>
            </w:r>
          </w:p>
        </w:tc>
        <w:tc>
          <w:tcPr>
            <w:tcW w:w="1235" w:type="dxa"/>
            <w:noWrap/>
          </w:tcPr>
          <w:p w14:paraId="5A4B9B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26/03/2018</w:t>
            </w:r>
          </w:p>
        </w:tc>
        <w:tc>
          <w:tcPr>
            <w:tcW w:w="2158" w:type="dxa"/>
            <w:noWrap/>
          </w:tcPr>
          <w:p w14:paraId="21A1EE3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C3B631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D54E69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D1EC6AE" w14:textId="77777777" w:rsidR="005004EC" w:rsidRDefault="005004EC" w:rsidP="008757C3">
            <w:pPr>
              <w:pStyle w:val="TableText"/>
              <w:jc w:val="center"/>
              <w:rPr>
                <w:rFonts w:eastAsia="Times New Roman" w:cstheme="minorHAnsi"/>
                <w:szCs w:val="18"/>
              </w:rPr>
            </w:pPr>
          </w:p>
        </w:tc>
      </w:tr>
      <w:tr w:rsidR="005004EC" w:rsidRPr="006E628D" w14:paraId="7C2F318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31F20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C3928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77C3E43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157.5</w:t>
            </w:r>
          </w:p>
        </w:tc>
        <w:tc>
          <w:tcPr>
            <w:tcW w:w="955" w:type="dxa"/>
            <w:noWrap/>
          </w:tcPr>
          <w:p w14:paraId="3117782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157.5</w:t>
            </w:r>
          </w:p>
        </w:tc>
        <w:tc>
          <w:tcPr>
            <w:tcW w:w="1235" w:type="dxa"/>
            <w:noWrap/>
          </w:tcPr>
          <w:p w14:paraId="6C6996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9/04/2018</w:t>
            </w:r>
          </w:p>
        </w:tc>
        <w:tc>
          <w:tcPr>
            <w:tcW w:w="2158" w:type="dxa"/>
            <w:noWrap/>
          </w:tcPr>
          <w:p w14:paraId="29C87BF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B48B2A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EF9CD0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03AD5F6" w14:textId="77777777" w:rsidR="005004EC" w:rsidRDefault="005004EC" w:rsidP="008757C3">
            <w:pPr>
              <w:pStyle w:val="TableText"/>
              <w:jc w:val="center"/>
              <w:rPr>
                <w:rFonts w:eastAsia="Times New Roman" w:cstheme="minorHAnsi"/>
                <w:szCs w:val="18"/>
              </w:rPr>
            </w:pPr>
          </w:p>
        </w:tc>
      </w:tr>
      <w:tr w:rsidR="005004EC" w:rsidRPr="006E628D" w14:paraId="077E5BDB" w14:textId="77777777" w:rsidTr="00902DB6">
        <w:tc>
          <w:tcPr>
            <w:tcW w:w="2153" w:type="dxa"/>
            <w:noWrap/>
          </w:tcPr>
          <w:p w14:paraId="398C0F3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D307E8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w:t>
            </w:r>
            <w:r>
              <w:rPr>
                <w:rFonts w:asciiTheme="minorHAnsi" w:eastAsia="Times New Roman" w:hAnsiTheme="minorHAnsi" w:cstheme="minorHAnsi"/>
                <w:szCs w:val="18"/>
              </w:rPr>
              <w:t>f</w:t>
            </w:r>
            <w:r w:rsidRPr="006E628D">
              <w:rPr>
                <w:rFonts w:asciiTheme="minorHAnsi" w:eastAsia="Times New Roman" w:hAnsiTheme="minorHAnsi" w:cstheme="minorHAnsi"/>
                <w:szCs w:val="18"/>
              </w:rPr>
              <w:t xml:space="preserve">loodplain </w:t>
            </w:r>
            <w:r>
              <w:rPr>
                <w:rFonts w:asciiTheme="minorHAnsi" w:eastAsia="Times New Roman" w:hAnsiTheme="minorHAnsi" w:cstheme="minorHAnsi"/>
                <w:szCs w:val="18"/>
              </w:rPr>
              <w:t>w</w:t>
            </w:r>
            <w:r w:rsidRPr="006E628D">
              <w:rPr>
                <w:rFonts w:asciiTheme="minorHAnsi" w:eastAsia="Times New Roman" w:hAnsiTheme="minorHAnsi" w:cstheme="minorHAnsi"/>
                <w:szCs w:val="18"/>
              </w:rPr>
              <w:t xml:space="preserve">etlands </w:t>
            </w:r>
          </w:p>
        </w:tc>
        <w:tc>
          <w:tcPr>
            <w:tcW w:w="955" w:type="dxa"/>
            <w:noWrap/>
          </w:tcPr>
          <w:p w14:paraId="5873012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27.2</w:t>
            </w:r>
          </w:p>
        </w:tc>
        <w:tc>
          <w:tcPr>
            <w:tcW w:w="955" w:type="dxa"/>
            <w:noWrap/>
          </w:tcPr>
          <w:p w14:paraId="4F00BFB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27.2</w:t>
            </w:r>
          </w:p>
        </w:tc>
        <w:tc>
          <w:tcPr>
            <w:tcW w:w="1235" w:type="dxa"/>
            <w:noWrap/>
          </w:tcPr>
          <w:p w14:paraId="6AC6A07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17/07/2018</w:t>
            </w:r>
          </w:p>
        </w:tc>
        <w:tc>
          <w:tcPr>
            <w:tcW w:w="2158" w:type="dxa"/>
            <w:noWrap/>
          </w:tcPr>
          <w:p w14:paraId="610629A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477D4D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42CFD4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CFE0123" w14:textId="77777777" w:rsidR="005004EC" w:rsidRDefault="005004EC" w:rsidP="008757C3">
            <w:pPr>
              <w:pStyle w:val="TableText"/>
              <w:jc w:val="center"/>
              <w:rPr>
                <w:rFonts w:eastAsia="Times New Roman" w:cstheme="minorHAnsi"/>
                <w:szCs w:val="18"/>
              </w:rPr>
            </w:pPr>
          </w:p>
        </w:tc>
      </w:tr>
      <w:tr w:rsidR="005004EC" w:rsidRPr="006E628D" w14:paraId="2FE454B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596A69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F82CE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w:t>
            </w:r>
            <w:r>
              <w:rPr>
                <w:rFonts w:asciiTheme="minorHAnsi" w:eastAsia="Times New Roman" w:hAnsiTheme="minorHAnsi" w:cstheme="minorHAnsi"/>
                <w:szCs w:val="18"/>
              </w:rPr>
              <w:t>f</w:t>
            </w:r>
            <w:r w:rsidRPr="006E628D">
              <w:rPr>
                <w:rFonts w:asciiTheme="minorHAnsi" w:eastAsia="Times New Roman" w:hAnsiTheme="minorHAnsi" w:cstheme="minorHAnsi"/>
                <w:szCs w:val="18"/>
              </w:rPr>
              <w:t xml:space="preserve">loodplain </w:t>
            </w:r>
            <w:r>
              <w:rPr>
                <w:rFonts w:asciiTheme="minorHAnsi" w:eastAsia="Times New Roman" w:hAnsiTheme="minorHAnsi" w:cstheme="minorHAnsi"/>
                <w:szCs w:val="18"/>
              </w:rPr>
              <w:t>w</w:t>
            </w:r>
            <w:r w:rsidRPr="006E628D">
              <w:rPr>
                <w:rFonts w:asciiTheme="minorHAnsi" w:eastAsia="Times New Roman" w:hAnsiTheme="minorHAnsi" w:cstheme="minorHAnsi"/>
                <w:szCs w:val="18"/>
              </w:rPr>
              <w:t xml:space="preserve">etlands </w:t>
            </w:r>
          </w:p>
        </w:tc>
        <w:tc>
          <w:tcPr>
            <w:tcW w:w="955" w:type="dxa"/>
            <w:noWrap/>
          </w:tcPr>
          <w:p w14:paraId="684701D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72.0</w:t>
            </w:r>
          </w:p>
        </w:tc>
        <w:tc>
          <w:tcPr>
            <w:tcW w:w="955" w:type="dxa"/>
            <w:noWrap/>
          </w:tcPr>
          <w:p w14:paraId="071DDA1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72.0</w:t>
            </w:r>
          </w:p>
        </w:tc>
        <w:tc>
          <w:tcPr>
            <w:tcW w:w="1235" w:type="dxa"/>
            <w:noWrap/>
          </w:tcPr>
          <w:p w14:paraId="1F436C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20/07/2018</w:t>
            </w:r>
          </w:p>
        </w:tc>
        <w:tc>
          <w:tcPr>
            <w:tcW w:w="2158" w:type="dxa"/>
            <w:noWrap/>
          </w:tcPr>
          <w:p w14:paraId="78A86E2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095F36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3A89E2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6C7F3E4" w14:textId="77777777" w:rsidR="005004EC" w:rsidRDefault="005004EC" w:rsidP="008757C3">
            <w:pPr>
              <w:pStyle w:val="TableText"/>
              <w:jc w:val="center"/>
              <w:rPr>
                <w:rFonts w:eastAsia="Times New Roman" w:cstheme="minorHAnsi"/>
                <w:szCs w:val="18"/>
              </w:rPr>
            </w:pPr>
          </w:p>
        </w:tc>
      </w:tr>
      <w:tr w:rsidR="005004EC" w:rsidRPr="006E628D" w14:paraId="6D8516DC" w14:textId="77777777" w:rsidTr="00902DB6">
        <w:tc>
          <w:tcPr>
            <w:tcW w:w="2153" w:type="dxa"/>
            <w:noWrap/>
          </w:tcPr>
          <w:p w14:paraId="6593812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66CE41E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w:t>
            </w:r>
            <w:r>
              <w:rPr>
                <w:rFonts w:asciiTheme="minorHAnsi" w:eastAsia="Times New Roman" w:hAnsiTheme="minorHAnsi" w:cstheme="minorHAnsi"/>
                <w:szCs w:val="18"/>
              </w:rPr>
              <w:t>f</w:t>
            </w:r>
            <w:r w:rsidRPr="006E628D">
              <w:rPr>
                <w:rFonts w:asciiTheme="minorHAnsi" w:eastAsia="Times New Roman" w:hAnsiTheme="minorHAnsi" w:cstheme="minorHAnsi"/>
                <w:szCs w:val="18"/>
              </w:rPr>
              <w:t xml:space="preserve">loodplain </w:t>
            </w:r>
            <w:r>
              <w:rPr>
                <w:rFonts w:asciiTheme="minorHAnsi" w:eastAsia="Times New Roman" w:hAnsiTheme="minorHAnsi" w:cstheme="minorHAnsi"/>
                <w:szCs w:val="18"/>
              </w:rPr>
              <w:t>w</w:t>
            </w:r>
            <w:r w:rsidRPr="006E628D">
              <w:rPr>
                <w:rFonts w:asciiTheme="minorHAnsi" w:eastAsia="Times New Roman" w:hAnsiTheme="minorHAnsi" w:cstheme="minorHAnsi"/>
                <w:szCs w:val="18"/>
              </w:rPr>
              <w:t xml:space="preserve">etlands </w:t>
            </w:r>
          </w:p>
        </w:tc>
        <w:tc>
          <w:tcPr>
            <w:tcW w:w="955" w:type="dxa"/>
            <w:noWrap/>
          </w:tcPr>
          <w:p w14:paraId="11C3367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38.9</w:t>
            </w:r>
          </w:p>
        </w:tc>
        <w:tc>
          <w:tcPr>
            <w:tcW w:w="955" w:type="dxa"/>
            <w:noWrap/>
          </w:tcPr>
          <w:p w14:paraId="090DADF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38.9</w:t>
            </w:r>
          </w:p>
        </w:tc>
        <w:tc>
          <w:tcPr>
            <w:tcW w:w="1235" w:type="dxa"/>
            <w:noWrap/>
          </w:tcPr>
          <w:p w14:paraId="6CD735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15/08/2018</w:t>
            </w:r>
          </w:p>
        </w:tc>
        <w:tc>
          <w:tcPr>
            <w:tcW w:w="2158" w:type="dxa"/>
            <w:noWrap/>
          </w:tcPr>
          <w:p w14:paraId="173F2EA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DECE34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3D8003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08E48A2" w14:textId="77777777" w:rsidR="005004EC" w:rsidRDefault="005004EC" w:rsidP="008757C3">
            <w:pPr>
              <w:pStyle w:val="TableText"/>
              <w:jc w:val="center"/>
              <w:rPr>
                <w:rFonts w:eastAsia="Times New Roman" w:cstheme="minorHAnsi"/>
                <w:szCs w:val="18"/>
              </w:rPr>
            </w:pPr>
          </w:p>
        </w:tc>
      </w:tr>
      <w:tr w:rsidR="005004EC" w:rsidRPr="006E628D" w14:paraId="5E6C8C5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5CAF5F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764B47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w:t>
            </w:r>
            <w:r>
              <w:rPr>
                <w:rFonts w:asciiTheme="minorHAnsi" w:eastAsia="Times New Roman" w:hAnsiTheme="minorHAnsi" w:cstheme="minorHAnsi"/>
                <w:szCs w:val="18"/>
              </w:rPr>
              <w:t>f</w:t>
            </w:r>
            <w:r w:rsidRPr="006E628D">
              <w:rPr>
                <w:rFonts w:asciiTheme="minorHAnsi" w:eastAsia="Times New Roman" w:hAnsiTheme="minorHAnsi" w:cstheme="minorHAnsi"/>
                <w:szCs w:val="18"/>
              </w:rPr>
              <w:t xml:space="preserve">loodplain </w:t>
            </w:r>
            <w:r>
              <w:rPr>
                <w:rFonts w:asciiTheme="minorHAnsi" w:eastAsia="Times New Roman" w:hAnsiTheme="minorHAnsi" w:cstheme="minorHAnsi"/>
                <w:szCs w:val="18"/>
              </w:rPr>
              <w:t>w</w:t>
            </w:r>
            <w:r w:rsidRPr="006E628D">
              <w:rPr>
                <w:rFonts w:asciiTheme="minorHAnsi" w:eastAsia="Times New Roman" w:hAnsiTheme="minorHAnsi" w:cstheme="minorHAnsi"/>
                <w:szCs w:val="18"/>
              </w:rPr>
              <w:t xml:space="preserve">etlands </w:t>
            </w:r>
          </w:p>
        </w:tc>
        <w:tc>
          <w:tcPr>
            <w:tcW w:w="955" w:type="dxa"/>
            <w:noWrap/>
          </w:tcPr>
          <w:p w14:paraId="40F6242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45.4</w:t>
            </w:r>
          </w:p>
        </w:tc>
        <w:tc>
          <w:tcPr>
            <w:tcW w:w="955" w:type="dxa"/>
            <w:noWrap/>
          </w:tcPr>
          <w:p w14:paraId="3DD6870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45.4</w:t>
            </w:r>
          </w:p>
        </w:tc>
        <w:tc>
          <w:tcPr>
            <w:tcW w:w="1235" w:type="dxa"/>
            <w:noWrap/>
          </w:tcPr>
          <w:p w14:paraId="6A06BF4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16/08/2018</w:t>
            </w:r>
          </w:p>
        </w:tc>
        <w:tc>
          <w:tcPr>
            <w:tcW w:w="2158" w:type="dxa"/>
            <w:noWrap/>
          </w:tcPr>
          <w:p w14:paraId="1FE404C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998B3F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23CEAD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60AFBD9" w14:textId="77777777" w:rsidR="005004EC" w:rsidRDefault="005004EC" w:rsidP="008757C3">
            <w:pPr>
              <w:pStyle w:val="TableText"/>
              <w:jc w:val="center"/>
              <w:rPr>
                <w:rFonts w:eastAsia="Times New Roman" w:cstheme="minorHAnsi"/>
                <w:szCs w:val="18"/>
              </w:rPr>
            </w:pPr>
          </w:p>
        </w:tc>
      </w:tr>
      <w:tr w:rsidR="005004EC" w:rsidRPr="006E628D" w14:paraId="6850E894" w14:textId="77777777" w:rsidTr="00902DB6">
        <w:tc>
          <w:tcPr>
            <w:tcW w:w="2153" w:type="dxa"/>
            <w:noWrap/>
          </w:tcPr>
          <w:p w14:paraId="055013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C0852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w:t>
            </w:r>
            <w:r>
              <w:rPr>
                <w:rFonts w:asciiTheme="minorHAnsi" w:eastAsia="Times New Roman" w:hAnsiTheme="minorHAnsi" w:cstheme="minorHAnsi"/>
                <w:szCs w:val="18"/>
              </w:rPr>
              <w:t>f</w:t>
            </w:r>
            <w:r w:rsidRPr="006E628D">
              <w:rPr>
                <w:rFonts w:asciiTheme="minorHAnsi" w:eastAsia="Times New Roman" w:hAnsiTheme="minorHAnsi" w:cstheme="minorHAnsi"/>
                <w:szCs w:val="18"/>
              </w:rPr>
              <w:t xml:space="preserve">loodplain </w:t>
            </w:r>
            <w:r>
              <w:rPr>
                <w:rFonts w:asciiTheme="minorHAnsi" w:eastAsia="Times New Roman" w:hAnsiTheme="minorHAnsi" w:cstheme="minorHAnsi"/>
                <w:szCs w:val="18"/>
              </w:rPr>
              <w:t>w</w:t>
            </w:r>
            <w:r w:rsidRPr="006E628D">
              <w:rPr>
                <w:rFonts w:asciiTheme="minorHAnsi" w:eastAsia="Times New Roman" w:hAnsiTheme="minorHAnsi" w:cstheme="minorHAnsi"/>
                <w:szCs w:val="18"/>
              </w:rPr>
              <w:t xml:space="preserve">etlands </w:t>
            </w:r>
          </w:p>
        </w:tc>
        <w:tc>
          <w:tcPr>
            <w:tcW w:w="955" w:type="dxa"/>
            <w:noWrap/>
          </w:tcPr>
          <w:p w14:paraId="1660BC5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59.7</w:t>
            </w:r>
          </w:p>
        </w:tc>
        <w:tc>
          <w:tcPr>
            <w:tcW w:w="955" w:type="dxa"/>
            <w:noWrap/>
          </w:tcPr>
          <w:p w14:paraId="182507A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59.7</w:t>
            </w:r>
          </w:p>
        </w:tc>
        <w:tc>
          <w:tcPr>
            <w:tcW w:w="1235" w:type="dxa"/>
            <w:noWrap/>
          </w:tcPr>
          <w:p w14:paraId="5FA278A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16/08/2018</w:t>
            </w:r>
          </w:p>
        </w:tc>
        <w:tc>
          <w:tcPr>
            <w:tcW w:w="2158" w:type="dxa"/>
            <w:noWrap/>
          </w:tcPr>
          <w:p w14:paraId="76FBEF0A"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A0E584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35E83F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BF9C6EA" w14:textId="77777777" w:rsidR="005004EC" w:rsidRDefault="005004EC" w:rsidP="008757C3">
            <w:pPr>
              <w:pStyle w:val="TableText"/>
              <w:jc w:val="center"/>
              <w:rPr>
                <w:rFonts w:eastAsia="Times New Roman" w:cstheme="minorHAnsi"/>
                <w:szCs w:val="18"/>
              </w:rPr>
            </w:pPr>
          </w:p>
        </w:tc>
      </w:tr>
      <w:tr w:rsidR="005004EC" w:rsidRPr="006E628D" w14:paraId="2957760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2F7736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A13C12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12E6345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0.1</w:t>
            </w:r>
          </w:p>
        </w:tc>
        <w:tc>
          <w:tcPr>
            <w:tcW w:w="955" w:type="dxa"/>
            <w:noWrap/>
          </w:tcPr>
          <w:p w14:paraId="2471B98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0.1</w:t>
            </w:r>
          </w:p>
        </w:tc>
        <w:tc>
          <w:tcPr>
            <w:tcW w:w="1235" w:type="dxa"/>
            <w:noWrap/>
          </w:tcPr>
          <w:p w14:paraId="39E843E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9/09/2019</w:t>
            </w:r>
          </w:p>
        </w:tc>
        <w:tc>
          <w:tcPr>
            <w:tcW w:w="2158" w:type="dxa"/>
            <w:noWrap/>
          </w:tcPr>
          <w:p w14:paraId="1E82653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0B71B67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471B1A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38B8EC8C"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4F3A3F5D" w14:textId="77777777" w:rsidTr="00902DB6">
        <w:tc>
          <w:tcPr>
            <w:tcW w:w="2153" w:type="dxa"/>
            <w:noWrap/>
          </w:tcPr>
          <w:p w14:paraId="1B57A2B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C0B0F5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1F585EE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25.8</w:t>
            </w:r>
          </w:p>
        </w:tc>
        <w:tc>
          <w:tcPr>
            <w:tcW w:w="955" w:type="dxa"/>
            <w:noWrap/>
          </w:tcPr>
          <w:p w14:paraId="1C3DF67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25.8</w:t>
            </w:r>
          </w:p>
        </w:tc>
        <w:tc>
          <w:tcPr>
            <w:tcW w:w="1235" w:type="dxa"/>
            <w:noWrap/>
          </w:tcPr>
          <w:p w14:paraId="102554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3/04/2020</w:t>
            </w:r>
          </w:p>
        </w:tc>
        <w:tc>
          <w:tcPr>
            <w:tcW w:w="2158" w:type="dxa"/>
            <w:noWrap/>
          </w:tcPr>
          <w:p w14:paraId="031562B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679D07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6A3F3CF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171301D6"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743CBB3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89DBDB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683AA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Renmark Floodplain Wetlands </w:t>
            </w:r>
          </w:p>
        </w:tc>
        <w:tc>
          <w:tcPr>
            <w:tcW w:w="955" w:type="dxa"/>
            <w:noWrap/>
          </w:tcPr>
          <w:p w14:paraId="2429859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50.6</w:t>
            </w:r>
          </w:p>
        </w:tc>
        <w:tc>
          <w:tcPr>
            <w:tcW w:w="955" w:type="dxa"/>
            <w:noWrap/>
          </w:tcPr>
          <w:p w14:paraId="67F608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50.6</w:t>
            </w:r>
          </w:p>
        </w:tc>
        <w:tc>
          <w:tcPr>
            <w:tcW w:w="1235" w:type="dxa"/>
            <w:noWrap/>
          </w:tcPr>
          <w:p w14:paraId="64C26D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16/04/2020</w:t>
            </w:r>
          </w:p>
        </w:tc>
        <w:tc>
          <w:tcPr>
            <w:tcW w:w="2158" w:type="dxa"/>
            <w:noWrap/>
          </w:tcPr>
          <w:p w14:paraId="11EDDB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D16071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11AB90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937FEF3"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3BF5015" w14:textId="77777777" w:rsidTr="00902DB6">
        <w:tc>
          <w:tcPr>
            <w:tcW w:w="2153" w:type="dxa"/>
            <w:noWrap/>
            <w:hideMark/>
          </w:tcPr>
          <w:p w14:paraId="58E6496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159ABE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Rilli Lagoons</w:t>
            </w:r>
          </w:p>
        </w:tc>
        <w:tc>
          <w:tcPr>
            <w:tcW w:w="955" w:type="dxa"/>
            <w:noWrap/>
            <w:hideMark/>
          </w:tcPr>
          <w:p w14:paraId="6C9D26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w:t>
            </w:r>
          </w:p>
        </w:tc>
        <w:tc>
          <w:tcPr>
            <w:tcW w:w="955" w:type="dxa"/>
            <w:noWrap/>
            <w:hideMark/>
          </w:tcPr>
          <w:p w14:paraId="63C8D6F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w:t>
            </w:r>
          </w:p>
        </w:tc>
        <w:tc>
          <w:tcPr>
            <w:tcW w:w="1235" w:type="dxa"/>
            <w:noWrap/>
            <w:hideMark/>
          </w:tcPr>
          <w:p w14:paraId="2AECE99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19/11/2014</w:t>
            </w:r>
          </w:p>
        </w:tc>
        <w:tc>
          <w:tcPr>
            <w:tcW w:w="2158" w:type="dxa"/>
            <w:noWrap/>
            <w:hideMark/>
          </w:tcPr>
          <w:p w14:paraId="5DCA81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CCA791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3E93FD6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4E6C81E0" w14:textId="77777777" w:rsidR="005004EC" w:rsidRPr="006E628D" w:rsidRDefault="005004EC" w:rsidP="008757C3">
            <w:pPr>
              <w:pStyle w:val="TableText"/>
              <w:jc w:val="center"/>
              <w:rPr>
                <w:rFonts w:eastAsia="Times New Roman" w:cstheme="minorHAnsi"/>
                <w:szCs w:val="18"/>
              </w:rPr>
            </w:pPr>
          </w:p>
        </w:tc>
      </w:tr>
      <w:tr w:rsidR="005004EC" w:rsidRPr="006E628D" w14:paraId="623AAA5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D700A1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E3F499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Rilli Lagoons</w:t>
            </w:r>
          </w:p>
        </w:tc>
        <w:tc>
          <w:tcPr>
            <w:tcW w:w="955" w:type="dxa"/>
            <w:noWrap/>
          </w:tcPr>
          <w:p w14:paraId="3CF681F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8.7</w:t>
            </w:r>
          </w:p>
        </w:tc>
        <w:tc>
          <w:tcPr>
            <w:tcW w:w="955" w:type="dxa"/>
            <w:noWrap/>
          </w:tcPr>
          <w:p w14:paraId="57E4BA5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8.7</w:t>
            </w:r>
          </w:p>
        </w:tc>
        <w:tc>
          <w:tcPr>
            <w:tcW w:w="1235" w:type="dxa"/>
            <w:noWrap/>
          </w:tcPr>
          <w:p w14:paraId="7CCDA5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1/09/2017</w:t>
            </w:r>
          </w:p>
        </w:tc>
        <w:tc>
          <w:tcPr>
            <w:tcW w:w="2158" w:type="dxa"/>
            <w:noWrap/>
          </w:tcPr>
          <w:p w14:paraId="784395D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3D7FFF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084979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9B8D11B" w14:textId="77777777" w:rsidR="005004EC" w:rsidRDefault="005004EC" w:rsidP="008757C3">
            <w:pPr>
              <w:pStyle w:val="TableText"/>
              <w:jc w:val="center"/>
              <w:rPr>
                <w:rFonts w:eastAsia="Times New Roman" w:cstheme="minorHAnsi"/>
                <w:szCs w:val="18"/>
              </w:rPr>
            </w:pPr>
          </w:p>
        </w:tc>
      </w:tr>
      <w:tr w:rsidR="005004EC" w:rsidRPr="006E628D" w14:paraId="226DE28B" w14:textId="77777777" w:rsidTr="00902DB6">
        <w:tc>
          <w:tcPr>
            <w:tcW w:w="2153" w:type="dxa"/>
            <w:noWrap/>
          </w:tcPr>
          <w:p w14:paraId="7FA581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B67F6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Riversleigh Lagoon </w:t>
            </w:r>
          </w:p>
        </w:tc>
        <w:tc>
          <w:tcPr>
            <w:tcW w:w="955" w:type="dxa"/>
            <w:noWrap/>
          </w:tcPr>
          <w:p w14:paraId="2E567BD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649.9</w:t>
            </w:r>
          </w:p>
        </w:tc>
        <w:tc>
          <w:tcPr>
            <w:tcW w:w="955" w:type="dxa"/>
            <w:noWrap/>
          </w:tcPr>
          <w:p w14:paraId="46D9559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649.9</w:t>
            </w:r>
          </w:p>
        </w:tc>
        <w:tc>
          <w:tcPr>
            <w:tcW w:w="1235" w:type="dxa"/>
            <w:noWrap/>
          </w:tcPr>
          <w:p w14:paraId="1AB4AEE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1/10/2017</w:t>
            </w:r>
          </w:p>
        </w:tc>
        <w:tc>
          <w:tcPr>
            <w:tcW w:w="2158" w:type="dxa"/>
            <w:noWrap/>
          </w:tcPr>
          <w:p w14:paraId="20A6F79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0741DC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1A6A27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0B4C81E" w14:textId="77777777" w:rsidR="005004EC" w:rsidRDefault="005004EC" w:rsidP="008757C3">
            <w:pPr>
              <w:pStyle w:val="TableText"/>
              <w:jc w:val="center"/>
              <w:rPr>
                <w:rFonts w:eastAsia="Times New Roman" w:cstheme="minorHAnsi"/>
                <w:szCs w:val="18"/>
              </w:rPr>
            </w:pPr>
          </w:p>
        </w:tc>
      </w:tr>
      <w:tr w:rsidR="005004EC" w:rsidRPr="006E628D" w14:paraId="51F73BB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C98B8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9E8F8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Riversleigh Lagoon</w:t>
            </w:r>
          </w:p>
        </w:tc>
        <w:tc>
          <w:tcPr>
            <w:tcW w:w="955" w:type="dxa"/>
            <w:noWrap/>
          </w:tcPr>
          <w:p w14:paraId="398BA5B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199.6</w:t>
            </w:r>
          </w:p>
        </w:tc>
        <w:tc>
          <w:tcPr>
            <w:tcW w:w="955" w:type="dxa"/>
            <w:noWrap/>
          </w:tcPr>
          <w:p w14:paraId="3D61AA0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199.6</w:t>
            </w:r>
          </w:p>
        </w:tc>
        <w:tc>
          <w:tcPr>
            <w:tcW w:w="1235" w:type="dxa"/>
            <w:noWrap/>
          </w:tcPr>
          <w:p w14:paraId="66C4F0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7/09/2018</w:t>
            </w:r>
          </w:p>
        </w:tc>
        <w:tc>
          <w:tcPr>
            <w:tcW w:w="2158" w:type="dxa"/>
            <w:noWrap/>
          </w:tcPr>
          <w:p w14:paraId="2C49CCD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64506A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11C789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C4A85AD" w14:textId="77777777" w:rsidR="005004EC" w:rsidRDefault="005004EC" w:rsidP="008757C3">
            <w:pPr>
              <w:pStyle w:val="TableText"/>
              <w:jc w:val="center"/>
              <w:rPr>
                <w:rFonts w:eastAsia="Times New Roman" w:cstheme="minorHAnsi"/>
                <w:szCs w:val="18"/>
              </w:rPr>
            </w:pPr>
          </w:p>
        </w:tc>
      </w:tr>
      <w:tr w:rsidR="005004EC" w:rsidRPr="006E628D" w14:paraId="51ED510A" w14:textId="77777777" w:rsidTr="00902DB6">
        <w:tc>
          <w:tcPr>
            <w:tcW w:w="2153" w:type="dxa"/>
            <w:noWrap/>
          </w:tcPr>
          <w:p w14:paraId="14BB2E6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6BF00B7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72F4E39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264.1</w:t>
            </w:r>
          </w:p>
        </w:tc>
        <w:tc>
          <w:tcPr>
            <w:tcW w:w="955" w:type="dxa"/>
            <w:noWrap/>
          </w:tcPr>
          <w:p w14:paraId="37CB1DF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264.1</w:t>
            </w:r>
          </w:p>
        </w:tc>
        <w:tc>
          <w:tcPr>
            <w:tcW w:w="1235" w:type="dxa"/>
            <w:noWrap/>
          </w:tcPr>
          <w:p w14:paraId="0648B8E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30/08/2019</w:t>
            </w:r>
          </w:p>
        </w:tc>
        <w:tc>
          <w:tcPr>
            <w:tcW w:w="2158" w:type="dxa"/>
            <w:noWrap/>
          </w:tcPr>
          <w:p w14:paraId="2EE9AC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58B10F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3161670"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167B09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4D593D6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84AC67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7ACE1A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0E58B6E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w:t>
            </w:r>
          </w:p>
        </w:tc>
        <w:tc>
          <w:tcPr>
            <w:tcW w:w="955" w:type="dxa"/>
            <w:noWrap/>
          </w:tcPr>
          <w:p w14:paraId="7C6CA3F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w:t>
            </w:r>
          </w:p>
        </w:tc>
        <w:tc>
          <w:tcPr>
            <w:tcW w:w="1235" w:type="dxa"/>
            <w:noWrap/>
          </w:tcPr>
          <w:p w14:paraId="6EDB06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3/09/2019</w:t>
            </w:r>
          </w:p>
        </w:tc>
        <w:tc>
          <w:tcPr>
            <w:tcW w:w="2158" w:type="dxa"/>
            <w:noWrap/>
          </w:tcPr>
          <w:p w14:paraId="63948F1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5429A0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771B1617"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52B689D"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5D069F64" w14:textId="77777777" w:rsidTr="00902DB6">
        <w:tc>
          <w:tcPr>
            <w:tcW w:w="2153" w:type="dxa"/>
            <w:noWrap/>
          </w:tcPr>
          <w:p w14:paraId="739587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A805A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3927DF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51.8</w:t>
            </w:r>
          </w:p>
        </w:tc>
        <w:tc>
          <w:tcPr>
            <w:tcW w:w="955" w:type="dxa"/>
            <w:noWrap/>
          </w:tcPr>
          <w:p w14:paraId="49BA308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51.8</w:t>
            </w:r>
          </w:p>
        </w:tc>
        <w:tc>
          <w:tcPr>
            <w:tcW w:w="1235" w:type="dxa"/>
            <w:noWrap/>
          </w:tcPr>
          <w:p w14:paraId="06E552A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10/09/2019</w:t>
            </w:r>
          </w:p>
        </w:tc>
        <w:tc>
          <w:tcPr>
            <w:tcW w:w="2158" w:type="dxa"/>
            <w:noWrap/>
          </w:tcPr>
          <w:p w14:paraId="26A000A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345941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7F4EB0C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8E1E479"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DA0D27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21DAA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71C1AA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7C38479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378.3</w:t>
            </w:r>
          </w:p>
        </w:tc>
        <w:tc>
          <w:tcPr>
            <w:tcW w:w="955" w:type="dxa"/>
            <w:noWrap/>
          </w:tcPr>
          <w:p w14:paraId="161F8FE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378.3</w:t>
            </w:r>
          </w:p>
        </w:tc>
        <w:tc>
          <w:tcPr>
            <w:tcW w:w="1235" w:type="dxa"/>
            <w:noWrap/>
          </w:tcPr>
          <w:p w14:paraId="53DF4F6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10/09/2019</w:t>
            </w:r>
          </w:p>
        </w:tc>
        <w:tc>
          <w:tcPr>
            <w:tcW w:w="2158" w:type="dxa"/>
            <w:noWrap/>
          </w:tcPr>
          <w:p w14:paraId="38F50F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C573AB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9740287"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291C78A"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90FD002" w14:textId="77777777" w:rsidTr="00902DB6">
        <w:tc>
          <w:tcPr>
            <w:tcW w:w="2153" w:type="dxa"/>
            <w:noWrap/>
          </w:tcPr>
          <w:p w14:paraId="6DB64D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5B622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3748B13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87.4</w:t>
            </w:r>
          </w:p>
        </w:tc>
        <w:tc>
          <w:tcPr>
            <w:tcW w:w="955" w:type="dxa"/>
            <w:noWrap/>
          </w:tcPr>
          <w:p w14:paraId="7AC2972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87.4</w:t>
            </w:r>
          </w:p>
        </w:tc>
        <w:tc>
          <w:tcPr>
            <w:tcW w:w="1235" w:type="dxa"/>
            <w:noWrap/>
          </w:tcPr>
          <w:p w14:paraId="162D20F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22/11/2019</w:t>
            </w:r>
          </w:p>
        </w:tc>
        <w:tc>
          <w:tcPr>
            <w:tcW w:w="2158" w:type="dxa"/>
            <w:noWrap/>
          </w:tcPr>
          <w:p w14:paraId="5C5651F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69326FA"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064B322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DCF6985"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5748B2B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EABBB8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D4561D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29C63E8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0.9</w:t>
            </w:r>
          </w:p>
        </w:tc>
        <w:tc>
          <w:tcPr>
            <w:tcW w:w="955" w:type="dxa"/>
            <w:noWrap/>
          </w:tcPr>
          <w:p w14:paraId="3558C1D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0.9</w:t>
            </w:r>
          </w:p>
        </w:tc>
        <w:tc>
          <w:tcPr>
            <w:tcW w:w="1235" w:type="dxa"/>
            <w:noWrap/>
          </w:tcPr>
          <w:p w14:paraId="291038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12/12/2019</w:t>
            </w:r>
          </w:p>
        </w:tc>
        <w:tc>
          <w:tcPr>
            <w:tcW w:w="2158" w:type="dxa"/>
            <w:noWrap/>
          </w:tcPr>
          <w:p w14:paraId="6E51B51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F9C3699"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36E77B4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9720C24"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EC8762D" w14:textId="77777777" w:rsidTr="00902DB6">
        <w:tc>
          <w:tcPr>
            <w:tcW w:w="2153" w:type="dxa"/>
            <w:noWrap/>
          </w:tcPr>
          <w:p w14:paraId="1AFE11E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002379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Murray wetland and floodplain </w:t>
            </w:r>
          </w:p>
        </w:tc>
        <w:tc>
          <w:tcPr>
            <w:tcW w:w="955" w:type="dxa"/>
            <w:noWrap/>
          </w:tcPr>
          <w:p w14:paraId="101C7AA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18.8</w:t>
            </w:r>
          </w:p>
        </w:tc>
        <w:tc>
          <w:tcPr>
            <w:tcW w:w="955" w:type="dxa"/>
            <w:noWrap/>
          </w:tcPr>
          <w:p w14:paraId="2F9ADCE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18.8</w:t>
            </w:r>
          </w:p>
        </w:tc>
        <w:tc>
          <w:tcPr>
            <w:tcW w:w="1235" w:type="dxa"/>
            <w:noWrap/>
          </w:tcPr>
          <w:p w14:paraId="631910C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16/12/2019</w:t>
            </w:r>
          </w:p>
        </w:tc>
        <w:tc>
          <w:tcPr>
            <w:tcW w:w="2158" w:type="dxa"/>
            <w:noWrap/>
          </w:tcPr>
          <w:p w14:paraId="53A6CA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0AC353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982EDE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EEE809B"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8B44D4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B6A7B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F05787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South Australian River Murray and Coorong </w:t>
            </w:r>
          </w:p>
        </w:tc>
        <w:tc>
          <w:tcPr>
            <w:tcW w:w="955" w:type="dxa"/>
            <w:noWrap/>
          </w:tcPr>
          <w:p w14:paraId="7FEA7F3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352.0</w:t>
            </w:r>
          </w:p>
        </w:tc>
        <w:tc>
          <w:tcPr>
            <w:tcW w:w="955" w:type="dxa"/>
            <w:noWrap/>
          </w:tcPr>
          <w:p w14:paraId="6220081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352.0</w:t>
            </w:r>
          </w:p>
        </w:tc>
        <w:tc>
          <w:tcPr>
            <w:tcW w:w="1235" w:type="dxa"/>
            <w:noWrap/>
          </w:tcPr>
          <w:p w14:paraId="01E479B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13/07/2019</w:t>
            </w:r>
          </w:p>
        </w:tc>
        <w:tc>
          <w:tcPr>
            <w:tcW w:w="2158" w:type="dxa"/>
            <w:noWrap/>
          </w:tcPr>
          <w:p w14:paraId="351D020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w:t>
            </w:r>
          </w:p>
        </w:tc>
        <w:tc>
          <w:tcPr>
            <w:tcW w:w="1090" w:type="dxa"/>
            <w:noWrap/>
          </w:tcPr>
          <w:p w14:paraId="34E4472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48B5866"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0CB0CBB"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FCC1C7C" w14:textId="77777777" w:rsidTr="00902DB6">
        <w:tc>
          <w:tcPr>
            <w:tcW w:w="2153" w:type="dxa"/>
            <w:noWrap/>
            <w:hideMark/>
          </w:tcPr>
          <w:p w14:paraId="68068E5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5E8F73C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Teringie</w:t>
            </w:r>
          </w:p>
        </w:tc>
        <w:tc>
          <w:tcPr>
            <w:tcW w:w="955" w:type="dxa"/>
            <w:noWrap/>
            <w:hideMark/>
          </w:tcPr>
          <w:p w14:paraId="405865E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136.0</w:t>
            </w:r>
          </w:p>
        </w:tc>
        <w:tc>
          <w:tcPr>
            <w:tcW w:w="955" w:type="dxa"/>
            <w:noWrap/>
            <w:hideMark/>
          </w:tcPr>
          <w:p w14:paraId="1A4AA1B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136.0</w:t>
            </w:r>
          </w:p>
        </w:tc>
        <w:tc>
          <w:tcPr>
            <w:tcW w:w="1235" w:type="dxa"/>
            <w:noWrap/>
            <w:hideMark/>
          </w:tcPr>
          <w:p w14:paraId="3C29DB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25/11/2014</w:t>
            </w:r>
          </w:p>
        </w:tc>
        <w:tc>
          <w:tcPr>
            <w:tcW w:w="2158" w:type="dxa"/>
            <w:noWrap/>
            <w:hideMark/>
          </w:tcPr>
          <w:p w14:paraId="2CD362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47F3EA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09378A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487FB9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03B601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46D9D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4C34E4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Templeton</w:t>
            </w:r>
          </w:p>
        </w:tc>
        <w:tc>
          <w:tcPr>
            <w:tcW w:w="955" w:type="dxa"/>
            <w:noWrap/>
          </w:tcPr>
          <w:p w14:paraId="242092B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38.0</w:t>
            </w:r>
          </w:p>
        </w:tc>
        <w:tc>
          <w:tcPr>
            <w:tcW w:w="955" w:type="dxa"/>
            <w:noWrap/>
          </w:tcPr>
          <w:p w14:paraId="10A9505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38.0</w:t>
            </w:r>
          </w:p>
        </w:tc>
        <w:tc>
          <w:tcPr>
            <w:tcW w:w="1235" w:type="dxa"/>
            <w:noWrap/>
          </w:tcPr>
          <w:p w14:paraId="4A7B2B7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10/10/2018</w:t>
            </w:r>
          </w:p>
        </w:tc>
        <w:tc>
          <w:tcPr>
            <w:tcW w:w="2158" w:type="dxa"/>
            <w:noWrap/>
          </w:tcPr>
          <w:p w14:paraId="723F274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BD1DD3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D1FDFA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AD388FF" w14:textId="77777777" w:rsidR="005004EC" w:rsidRDefault="005004EC" w:rsidP="008757C3">
            <w:pPr>
              <w:pStyle w:val="TableText"/>
              <w:jc w:val="center"/>
              <w:rPr>
                <w:rFonts w:eastAsia="Times New Roman" w:cstheme="minorHAnsi"/>
                <w:szCs w:val="18"/>
              </w:rPr>
            </w:pPr>
          </w:p>
        </w:tc>
      </w:tr>
      <w:tr w:rsidR="005004EC" w:rsidRPr="006E628D" w14:paraId="7842186A" w14:textId="77777777" w:rsidTr="00902DB6">
        <w:tc>
          <w:tcPr>
            <w:tcW w:w="2153" w:type="dxa"/>
            <w:noWrap/>
          </w:tcPr>
          <w:p w14:paraId="30E37C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219C8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Teringie South</w:t>
            </w:r>
          </w:p>
        </w:tc>
        <w:tc>
          <w:tcPr>
            <w:tcW w:w="955" w:type="dxa"/>
            <w:noWrap/>
          </w:tcPr>
          <w:p w14:paraId="5224F3F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w:t>
            </w:r>
          </w:p>
        </w:tc>
        <w:tc>
          <w:tcPr>
            <w:tcW w:w="955" w:type="dxa"/>
            <w:noWrap/>
          </w:tcPr>
          <w:p w14:paraId="6EAFBF4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w:t>
            </w:r>
          </w:p>
        </w:tc>
        <w:tc>
          <w:tcPr>
            <w:tcW w:w="1235" w:type="dxa"/>
            <w:noWrap/>
          </w:tcPr>
          <w:p w14:paraId="674975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1/03/2019</w:t>
            </w:r>
          </w:p>
        </w:tc>
        <w:tc>
          <w:tcPr>
            <w:tcW w:w="2158" w:type="dxa"/>
            <w:noWrap/>
          </w:tcPr>
          <w:p w14:paraId="082FD17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D84300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33450C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90C4F11" w14:textId="77777777" w:rsidR="005004EC" w:rsidRDefault="005004EC" w:rsidP="008757C3">
            <w:pPr>
              <w:pStyle w:val="TableText"/>
              <w:jc w:val="center"/>
              <w:rPr>
                <w:rFonts w:eastAsia="Times New Roman" w:cstheme="minorHAnsi"/>
                <w:szCs w:val="18"/>
              </w:rPr>
            </w:pPr>
          </w:p>
        </w:tc>
      </w:tr>
      <w:tr w:rsidR="005004EC" w:rsidRPr="006E628D" w14:paraId="1E6FD55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1AAF81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59FAD60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Thiele’s Flat</w:t>
            </w:r>
          </w:p>
        </w:tc>
        <w:tc>
          <w:tcPr>
            <w:tcW w:w="955" w:type="dxa"/>
            <w:noWrap/>
            <w:hideMark/>
          </w:tcPr>
          <w:p w14:paraId="06F216C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33.0</w:t>
            </w:r>
          </w:p>
        </w:tc>
        <w:tc>
          <w:tcPr>
            <w:tcW w:w="955" w:type="dxa"/>
            <w:noWrap/>
            <w:hideMark/>
          </w:tcPr>
          <w:p w14:paraId="10616FC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33.0</w:t>
            </w:r>
          </w:p>
        </w:tc>
        <w:tc>
          <w:tcPr>
            <w:tcW w:w="1235" w:type="dxa"/>
            <w:noWrap/>
            <w:hideMark/>
          </w:tcPr>
          <w:p w14:paraId="050A96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2/09/2014</w:t>
            </w:r>
          </w:p>
        </w:tc>
        <w:tc>
          <w:tcPr>
            <w:tcW w:w="2158" w:type="dxa"/>
            <w:noWrap/>
            <w:hideMark/>
          </w:tcPr>
          <w:p w14:paraId="024A672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7B63952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365E31D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56ABF8AC" w14:textId="77777777" w:rsidR="005004EC" w:rsidRPr="006E628D" w:rsidRDefault="005004EC" w:rsidP="008757C3">
            <w:pPr>
              <w:pStyle w:val="TableText"/>
              <w:jc w:val="center"/>
              <w:rPr>
                <w:rFonts w:eastAsia="Times New Roman" w:cstheme="minorHAnsi"/>
                <w:szCs w:val="18"/>
              </w:rPr>
            </w:pPr>
          </w:p>
        </w:tc>
      </w:tr>
      <w:tr w:rsidR="005004EC" w:rsidRPr="006E628D" w14:paraId="60368189" w14:textId="77777777" w:rsidTr="00902DB6">
        <w:tc>
          <w:tcPr>
            <w:tcW w:w="2153" w:type="dxa"/>
            <w:noWrap/>
            <w:hideMark/>
          </w:tcPr>
          <w:p w14:paraId="435787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1000A0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Wella</w:t>
            </w:r>
          </w:p>
        </w:tc>
        <w:tc>
          <w:tcPr>
            <w:tcW w:w="955" w:type="dxa"/>
            <w:noWrap/>
            <w:hideMark/>
          </w:tcPr>
          <w:p w14:paraId="0322EBB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255.0</w:t>
            </w:r>
          </w:p>
        </w:tc>
        <w:tc>
          <w:tcPr>
            <w:tcW w:w="955" w:type="dxa"/>
            <w:noWrap/>
            <w:hideMark/>
          </w:tcPr>
          <w:p w14:paraId="6DB8C34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255.0</w:t>
            </w:r>
          </w:p>
        </w:tc>
        <w:tc>
          <w:tcPr>
            <w:tcW w:w="1235" w:type="dxa"/>
            <w:noWrap/>
            <w:hideMark/>
          </w:tcPr>
          <w:p w14:paraId="6427B2A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12/11/2014</w:t>
            </w:r>
          </w:p>
        </w:tc>
        <w:tc>
          <w:tcPr>
            <w:tcW w:w="2158" w:type="dxa"/>
            <w:noWrap/>
            <w:hideMark/>
          </w:tcPr>
          <w:p w14:paraId="61FD0B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3A0CAC1"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0A8F18D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EB7E770" w14:textId="77777777" w:rsidR="005004EC" w:rsidRPr="006E628D" w:rsidRDefault="005004EC" w:rsidP="008757C3">
            <w:pPr>
              <w:pStyle w:val="TableText"/>
              <w:jc w:val="center"/>
              <w:rPr>
                <w:rFonts w:eastAsia="Times New Roman" w:cstheme="minorHAnsi"/>
                <w:szCs w:val="18"/>
              </w:rPr>
            </w:pPr>
          </w:p>
        </w:tc>
      </w:tr>
      <w:tr w:rsidR="005004EC" w:rsidRPr="006E628D" w14:paraId="246ADB3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26145A6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75DD285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Whirlpool</w:t>
            </w:r>
          </w:p>
        </w:tc>
        <w:tc>
          <w:tcPr>
            <w:tcW w:w="955" w:type="dxa"/>
            <w:noWrap/>
            <w:hideMark/>
          </w:tcPr>
          <w:p w14:paraId="406256C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w:t>
            </w:r>
          </w:p>
        </w:tc>
        <w:tc>
          <w:tcPr>
            <w:tcW w:w="955" w:type="dxa"/>
            <w:noWrap/>
            <w:hideMark/>
          </w:tcPr>
          <w:p w14:paraId="17A88FE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w:t>
            </w:r>
          </w:p>
        </w:tc>
        <w:tc>
          <w:tcPr>
            <w:tcW w:w="1235" w:type="dxa"/>
            <w:noWrap/>
            <w:hideMark/>
          </w:tcPr>
          <w:p w14:paraId="38A44DF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2/12/2014</w:t>
            </w:r>
          </w:p>
        </w:tc>
        <w:tc>
          <w:tcPr>
            <w:tcW w:w="2158" w:type="dxa"/>
            <w:noWrap/>
            <w:hideMark/>
          </w:tcPr>
          <w:p w14:paraId="124F71B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0CCA5EC9"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4AA30EA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C76CB87" w14:textId="77777777" w:rsidR="005004EC" w:rsidRPr="006E628D" w:rsidRDefault="005004EC" w:rsidP="008757C3">
            <w:pPr>
              <w:pStyle w:val="TableText"/>
              <w:jc w:val="center"/>
              <w:rPr>
                <w:rFonts w:eastAsia="Times New Roman" w:cstheme="minorHAnsi"/>
                <w:szCs w:val="18"/>
              </w:rPr>
            </w:pPr>
          </w:p>
        </w:tc>
      </w:tr>
      <w:tr w:rsidR="005004EC" w:rsidRPr="006E628D" w14:paraId="0A90BDFC" w14:textId="77777777" w:rsidTr="00902DB6">
        <w:tc>
          <w:tcPr>
            <w:tcW w:w="2153" w:type="dxa"/>
            <w:noWrap/>
          </w:tcPr>
          <w:p w14:paraId="32690A2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02B82C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Whirlpool</w:t>
            </w:r>
          </w:p>
        </w:tc>
        <w:tc>
          <w:tcPr>
            <w:tcW w:w="955" w:type="dxa"/>
            <w:noWrap/>
          </w:tcPr>
          <w:p w14:paraId="6E8F0CC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22.0</w:t>
            </w:r>
          </w:p>
        </w:tc>
        <w:tc>
          <w:tcPr>
            <w:tcW w:w="955" w:type="dxa"/>
            <w:noWrap/>
          </w:tcPr>
          <w:p w14:paraId="00E9FA9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22.0</w:t>
            </w:r>
          </w:p>
        </w:tc>
        <w:tc>
          <w:tcPr>
            <w:tcW w:w="1235" w:type="dxa"/>
            <w:noWrap/>
          </w:tcPr>
          <w:p w14:paraId="2B3EA08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10/10/2018</w:t>
            </w:r>
          </w:p>
        </w:tc>
        <w:tc>
          <w:tcPr>
            <w:tcW w:w="2158" w:type="dxa"/>
            <w:noWrap/>
          </w:tcPr>
          <w:p w14:paraId="1CA0838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4E2B163" w14:textId="77777777" w:rsidR="005004EC" w:rsidRPr="006E628D" w:rsidRDefault="005004EC" w:rsidP="008757C3">
            <w:pPr>
              <w:pStyle w:val="TableText"/>
              <w:jc w:val="center"/>
              <w:rPr>
                <w:rFonts w:eastAsia="Times New Roman" w:cstheme="minorHAnsi"/>
                <w:szCs w:val="18"/>
              </w:rPr>
            </w:pPr>
          </w:p>
        </w:tc>
        <w:tc>
          <w:tcPr>
            <w:tcW w:w="1090" w:type="dxa"/>
            <w:noWrap/>
          </w:tcPr>
          <w:p w14:paraId="17BC154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588C23F" w14:textId="77777777" w:rsidR="005004EC" w:rsidRDefault="005004EC" w:rsidP="008757C3">
            <w:pPr>
              <w:pStyle w:val="TableText"/>
              <w:jc w:val="center"/>
              <w:rPr>
                <w:rFonts w:eastAsia="Times New Roman" w:cstheme="minorHAnsi"/>
                <w:szCs w:val="18"/>
              </w:rPr>
            </w:pPr>
          </w:p>
        </w:tc>
      </w:tr>
      <w:tr w:rsidR="005004EC" w:rsidRPr="006E628D" w14:paraId="52795563"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DD530E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26C11A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Wiela Temporary Wetlands </w:t>
            </w:r>
          </w:p>
        </w:tc>
        <w:tc>
          <w:tcPr>
            <w:tcW w:w="955" w:type="dxa"/>
            <w:noWrap/>
          </w:tcPr>
          <w:p w14:paraId="592C310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596.0</w:t>
            </w:r>
          </w:p>
        </w:tc>
        <w:tc>
          <w:tcPr>
            <w:tcW w:w="955" w:type="dxa"/>
            <w:noWrap/>
          </w:tcPr>
          <w:p w14:paraId="0F62E93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596.0</w:t>
            </w:r>
          </w:p>
        </w:tc>
        <w:tc>
          <w:tcPr>
            <w:tcW w:w="1235" w:type="dxa"/>
            <w:noWrap/>
          </w:tcPr>
          <w:p w14:paraId="6099918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29/11/2018</w:t>
            </w:r>
          </w:p>
        </w:tc>
        <w:tc>
          <w:tcPr>
            <w:tcW w:w="2158" w:type="dxa"/>
            <w:noWrap/>
          </w:tcPr>
          <w:p w14:paraId="7E7020B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EA3C2F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B7AE69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4EC90BD" w14:textId="77777777" w:rsidR="005004EC" w:rsidRDefault="005004EC" w:rsidP="008757C3">
            <w:pPr>
              <w:pStyle w:val="TableText"/>
              <w:jc w:val="center"/>
              <w:rPr>
                <w:rFonts w:eastAsia="Times New Roman" w:cstheme="minorHAnsi"/>
                <w:szCs w:val="18"/>
              </w:rPr>
            </w:pPr>
          </w:p>
        </w:tc>
      </w:tr>
      <w:tr w:rsidR="005004EC" w:rsidRPr="006E628D" w14:paraId="023DAE56" w14:textId="77777777" w:rsidTr="00902DB6">
        <w:tc>
          <w:tcPr>
            <w:tcW w:w="2153" w:type="dxa"/>
            <w:noWrap/>
            <w:hideMark/>
          </w:tcPr>
          <w:p w14:paraId="13CD8FA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hideMark/>
          </w:tcPr>
          <w:p w14:paraId="500DE27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Wigley</w:t>
            </w:r>
          </w:p>
        </w:tc>
        <w:tc>
          <w:tcPr>
            <w:tcW w:w="955" w:type="dxa"/>
            <w:noWrap/>
            <w:hideMark/>
          </w:tcPr>
          <w:p w14:paraId="3FB5204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310.0</w:t>
            </w:r>
          </w:p>
        </w:tc>
        <w:tc>
          <w:tcPr>
            <w:tcW w:w="955" w:type="dxa"/>
            <w:noWrap/>
            <w:hideMark/>
          </w:tcPr>
          <w:p w14:paraId="22A34C9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310.0</w:t>
            </w:r>
          </w:p>
        </w:tc>
        <w:tc>
          <w:tcPr>
            <w:tcW w:w="1235" w:type="dxa"/>
            <w:noWrap/>
            <w:hideMark/>
          </w:tcPr>
          <w:p w14:paraId="6DBDCA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13/11/2014</w:t>
            </w:r>
          </w:p>
        </w:tc>
        <w:tc>
          <w:tcPr>
            <w:tcW w:w="2158" w:type="dxa"/>
            <w:noWrap/>
            <w:hideMark/>
          </w:tcPr>
          <w:p w14:paraId="250860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4D5C4A1F"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hideMark/>
          </w:tcPr>
          <w:p w14:paraId="68945E5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1EF398E8" w14:textId="77777777" w:rsidR="005004EC" w:rsidRPr="006E628D" w:rsidRDefault="005004EC" w:rsidP="008757C3">
            <w:pPr>
              <w:pStyle w:val="TableText"/>
              <w:jc w:val="center"/>
              <w:rPr>
                <w:rFonts w:eastAsia="Times New Roman" w:cstheme="minorHAnsi"/>
                <w:szCs w:val="18"/>
              </w:rPr>
            </w:pPr>
          </w:p>
        </w:tc>
      </w:tr>
      <w:tr w:rsidR="005004EC" w:rsidRPr="006E628D" w14:paraId="79F24BD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355D99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Lower Murray</w:t>
            </w:r>
          </w:p>
        </w:tc>
        <w:tc>
          <w:tcPr>
            <w:tcW w:w="3969" w:type="dxa"/>
            <w:noWrap/>
          </w:tcPr>
          <w:p w14:paraId="5F89EA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Wigley</w:t>
            </w:r>
          </w:p>
        </w:tc>
        <w:tc>
          <w:tcPr>
            <w:tcW w:w="955" w:type="dxa"/>
            <w:noWrap/>
          </w:tcPr>
          <w:p w14:paraId="48ED5D8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413.0</w:t>
            </w:r>
          </w:p>
        </w:tc>
        <w:tc>
          <w:tcPr>
            <w:tcW w:w="955" w:type="dxa"/>
            <w:noWrap/>
          </w:tcPr>
          <w:p w14:paraId="552A565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413.0</w:t>
            </w:r>
          </w:p>
        </w:tc>
        <w:tc>
          <w:tcPr>
            <w:tcW w:w="1235" w:type="dxa"/>
            <w:noWrap/>
          </w:tcPr>
          <w:p w14:paraId="544028D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3/12/2018</w:t>
            </w:r>
          </w:p>
        </w:tc>
        <w:tc>
          <w:tcPr>
            <w:tcW w:w="2158" w:type="dxa"/>
            <w:noWrap/>
          </w:tcPr>
          <w:p w14:paraId="3C6ABD8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5F4E710" w14:textId="77777777" w:rsidR="005004EC" w:rsidRPr="006E628D" w:rsidRDefault="005004EC" w:rsidP="008757C3">
            <w:pPr>
              <w:pStyle w:val="TableText"/>
              <w:jc w:val="center"/>
              <w:rPr>
                <w:rFonts w:eastAsia="Times New Roman" w:cstheme="minorHAnsi"/>
                <w:szCs w:val="18"/>
              </w:rPr>
            </w:pPr>
          </w:p>
        </w:tc>
        <w:tc>
          <w:tcPr>
            <w:tcW w:w="1090" w:type="dxa"/>
            <w:noWrap/>
          </w:tcPr>
          <w:p w14:paraId="7F512B8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80098C9" w14:textId="77777777" w:rsidR="005004EC" w:rsidRDefault="005004EC" w:rsidP="008757C3">
            <w:pPr>
              <w:pStyle w:val="TableText"/>
              <w:jc w:val="center"/>
              <w:rPr>
                <w:rFonts w:eastAsia="Times New Roman" w:cstheme="minorHAnsi"/>
                <w:szCs w:val="18"/>
              </w:rPr>
            </w:pPr>
          </w:p>
        </w:tc>
      </w:tr>
      <w:tr w:rsidR="005004EC" w:rsidRPr="006E628D" w14:paraId="5CE91EE0" w14:textId="77777777" w:rsidTr="00902DB6">
        <w:tc>
          <w:tcPr>
            <w:tcW w:w="2153" w:type="dxa"/>
            <w:noWrap/>
          </w:tcPr>
          <w:p w14:paraId="5F540B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36383E6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Wingillie Station </w:t>
            </w:r>
          </w:p>
        </w:tc>
        <w:tc>
          <w:tcPr>
            <w:tcW w:w="955" w:type="dxa"/>
            <w:noWrap/>
          </w:tcPr>
          <w:p w14:paraId="26BE98A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192.0</w:t>
            </w:r>
          </w:p>
        </w:tc>
        <w:tc>
          <w:tcPr>
            <w:tcW w:w="955" w:type="dxa"/>
            <w:noWrap/>
          </w:tcPr>
          <w:p w14:paraId="78F266E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192.0</w:t>
            </w:r>
          </w:p>
        </w:tc>
        <w:tc>
          <w:tcPr>
            <w:tcW w:w="1235" w:type="dxa"/>
            <w:noWrap/>
          </w:tcPr>
          <w:p w14:paraId="0663776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9/10/2015</w:t>
            </w:r>
          </w:p>
        </w:tc>
        <w:tc>
          <w:tcPr>
            <w:tcW w:w="2158" w:type="dxa"/>
            <w:noWrap/>
          </w:tcPr>
          <w:p w14:paraId="30E8741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0B9C59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1DDC64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40DB517"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1D5E4B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6526A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52C571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Wingillie Station </w:t>
            </w:r>
          </w:p>
        </w:tc>
        <w:tc>
          <w:tcPr>
            <w:tcW w:w="955" w:type="dxa"/>
            <w:noWrap/>
          </w:tcPr>
          <w:p w14:paraId="7B997D8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1459.0</w:t>
            </w:r>
          </w:p>
        </w:tc>
        <w:tc>
          <w:tcPr>
            <w:tcW w:w="955" w:type="dxa"/>
            <w:noWrap/>
          </w:tcPr>
          <w:p w14:paraId="4A709D7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1459.0</w:t>
            </w:r>
          </w:p>
        </w:tc>
        <w:tc>
          <w:tcPr>
            <w:tcW w:w="1235" w:type="dxa"/>
            <w:noWrap/>
          </w:tcPr>
          <w:p w14:paraId="5D55FC1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28/09/2017</w:t>
            </w:r>
          </w:p>
        </w:tc>
        <w:tc>
          <w:tcPr>
            <w:tcW w:w="2158" w:type="dxa"/>
            <w:noWrap/>
          </w:tcPr>
          <w:p w14:paraId="46B566C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834F1B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22A5C1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E1AB672" w14:textId="77777777" w:rsidR="005004EC" w:rsidRDefault="005004EC" w:rsidP="008757C3">
            <w:pPr>
              <w:pStyle w:val="TableText"/>
              <w:jc w:val="center"/>
              <w:rPr>
                <w:rFonts w:eastAsia="Times New Roman" w:cstheme="minorHAnsi"/>
                <w:szCs w:val="18"/>
              </w:rPr>
            </w:pPr>
          </w:p>
        </w:tc>
      </w:tr>
      <w:tr w:rsidR="005004EC" w:rsidRPr="006E628D" w14:paraId="7A18552C" w14:textId="77777777" w:rsidTr="00902DB6">
        <w:tc>
          <w:tcPr>
            <w:tcW w:w="2153" w:type="dxa"/>
            <w:noWrap/>
          </w:tcPr>
          <w:p w14:paraId="75B42E3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C5F2B1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Wingillie Station </w:t>
            </w:r>
          </w:p>
        </w:tc>
        <w:tc>
          <w:tcPr>
            <w:tcW w:w="955" w:type="dxa"/>
            <w:noWrap/>
          </w:tcPr>
          <w:p w14:paraId="0A03C82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59.0</w:t>
            </w:r>
          </w:p>
        </w:tc>
        <w:tc>
          <w:tcPr>
            <w:tcW w:w="955" w:type="dxa"/>
            <w:noWrap/>
          </w:tcPr>
          <w:p w14:paraId="4E23252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517.0</w:t>
            </w:r>
          </w:p>
        </w:tc>
        <w:tc>
          <w:tcPr>
            <w:tcW w:w="1235" w:type="dxa"/>
            <w:noWrap/>
          </w:tcPr>
          <w:p w14:paraId="355491C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16/11/2018</w:t>
            </w:r>
          </w:p>
        </w:tc>
        <w:tc>
          <w:tcPr>
            <w:tcW w:w="2158" w:type="dxa"/>
            <w:noWrap/>
          </w:tcPr>
          <w:p w14:paraId="086A100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7F5E35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F1F51A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F8D4837" w14:textId="77777777" w:rsidR="005004EC" w:rsidRDefault="005004EC" w:rsidP="008757C3">
            <w:pPr>
              <w:pStyle w:val="TableText"/>
              <w:jc w:val="center"/>
              <w:rPr>
                <w:rFonts w:eastAsia="Times New Roman" w:cstheme="minorHAnsi"/>
                <w:szCs w:val="18"/>
              </w:rPr>
            </w:pPr>
          </w:p>
        </w:tc>
      </w:tr>
      <w:tr w:rsidR="005004EC" w:rsidRPr="006E628D" w14:paraId="3460CA8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288681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Murray</w:t>
            </w:r>
          </w:p>
        </w:tc>
        <w:tc>
          <w:tcPr>
            <w:tcW w:w="3969" w:type="dxa"/>
            <w:noWrap/>
          </w:tcPr>
          <w:p w14:paraId="160E95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Woolenook Bend</w:t>
            </w:r>
          </w:p>
        </w:tc>
        <w:tc>
          <w:tcPr>
            <w:tcW w:w="955" w:type="dxa"/>
            <w:noWrap/>
          </w:tcPr>
          <w:p w14:paraId="4890B4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33.3</w:t>
            </w:r>
          </w:p>
        </w:tc>
        <w:tc>
          <w:tcPr>
            <w:tcW w:w="955" w:type="dxa"/>
            <w:noWrap/>
          </w:tcPr>
          <w:p w14:paraId="7264153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33.3</w:t>
            </w:r>
          </w:p>
        </w:tc>
        <w:tc>
          <w:tcPr>
            <w:tcW w:w="1235" w:type="dxa"/>
            <w:noWrap/>
          </w:tcPr>
          <w:p w14:paraId="048E0EF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30/10/2017</w:t>
            </w:r>
          </w:p>
        </w:tc>
        <w:tc>
          <w:tcPr>
            <w:tcW w:w="2158" w:type="dxa"/>
            <w:noWrap/>
          </w:tcPr>
          <w:p w14:paraId="58E0A72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D78FDA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5A6AC07" w14:textId="77777777" w:rsidR="005004EC" w:rsidRPr="006E628D" w:rsidRDefault="005004EC" w:rsidP="008757C3">
            <w:pPr>
              <w:pStyle w:val="TableText"/>
              <w:jc w:val="center"/>
              <w:rPr>
                <w:rFonts w:eastAsia="Times New Roman" w:cstheme="minorHAnsi"/>
                <w:szCs w:val="18"/>
              </w:rPr>
            </w:pPr>
          </w:p>
        </w:tc>
        <w:tc>
          <w:tcPr>
            <w:tcW w:w="1090" w:type="dxa"/>
          </w:tcPr>
          <w:p w14:paraId="46227EA1" w14:textId="77777777" w:rsidR="005004EC" w:rsidRDefault="005004EC" w:rsidP="008757C3">
            <w:pPr>
              <w:pStyle w:val="TableText"/>
              <w:jc w:val="center"/>
              <w:rPr>
                <w:rFonts w:eastAsia="Times New Roman" w:cstheme="minorHAnsi"/>
                <w:szCs w:val="18"/>
              </w:rPr>
            </w:pPr>
          </w:p>
        </w:tc>
      </w:tr>
      <w:tr w:rsidR="005004EC" w:rsidRPr="006E628D" w14:paraId="12E5A010" w14:textId="77777777" w:rsidTr="00902DB6">
        <w:tc>
          <w:tcPr>
            <w:tcW w:w="2153" w:type="dxa"/>
            <w:noWrap/>
          </w:tcPr>
          <w:p w14:paraId="0046169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1BDDD3F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Macquarie River</w:t>
            </w:r>
          </w:p>
        </w:tc>
        <w:tc>
          <w:tcPr>
            <w:tcW w:w="955" w:type="dxa"/>
            <w:noWrap/>
          </w:tcPr>
          <w:p w14:paraId="281938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27583.0</w:t>
            </w:r>
          </w:p>
        </w:tc>
        <w:tc>
          <w:tcPr>
            <w:tcW w:w="955" w:type="dxa"/>
            <w:noWrap/>
          </w:tcPr>
          <w:p w14:paraId="6AA597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27583.0</w:t>
            </w:r>
          </w:p>
        </w:tc>
        <w:tc>
          <w:tcPr>
            <w:tcW w:w="1235" w:type="dxa"/>
            <w:noWrap/>
          </w:tcPr>
          <w:p w14:paraId="6DBF253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16/04/2017</w:t>
            </w:r>
          </w:p>
        </w:tc>
        <w:tc>
          <w:tcPr>
            <w:tcW w:w="2158" w:type="dxa"/>
            <w:noWrap/>
          </w:tcPr>
          <w:p w14:paraId="5903907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8C9E4D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45D1479" w14:textId="77777777" w:rsidR="005004EC" w:rsidRPr="006E628D" w:rsidRDefault="005004EC" w:rsidP="008757C3">
            <w:pPr>
              <w:pStyle w:val="TableText"/>
              <w:jc w:val="center"/>
              <w:rPr>
                <w:rFonts w:eastAsia="Times New Roman" w:cstheme="minorHAnsi"/>
                <w:szCs w:val="18"/>
              </w:rPr>
            </w:pPr>
          </w:p>
        </w:tc>
        <w:tc>
          <w:tcPr>
            <w:tcW w:w="1090" w:type="dxa"/>
          </w:tcPr>
          <w:p w14:paraId="31E75647" w14:textId="77777777" w:rsidR="005004EC" w:rsidRDefault="005004EC" w:rsidP="008757C3">
            <w:pPr>
              <w:pStyle w:val="TableText"/>
              <w:jc w:val="center"/>
              <w:rPr>
                <w:rFonts w:eastAsia="Times New Roman" w:cstheme="minorHAnsi"/>
                <w:szCs w:val="18"/>
              </w:rPr>
            </w:pPr>
          </w:p>
        </w:tc>
      </w:tr>
      <w:tr w:rsidR="005004EC" w:rsidRPr="006E628D" w14:paraId="0A58142D"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0E3A371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hideMark/>
          </w:tcPr>
          <w:p w14:paraId="6A61414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hideMark/>
          </w:tcPr>
          <w:p w14:paraId="30132B2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10000.0</w:t>
            </w:r>
          </w:p>
        </w:tc>
        <w:tc>
          <w:tcPr>
            <w:tcW w:w="955" w:type="dxa"/>
            <w:noWrap/>
            <w:hideMark/>
          </w:tcPr>
          <w:p w14:paraId="6A6B142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10000.0</w:t>
            </w:r>
          </w:p>
        </w:tc>
        <w:tc>
          <w:tcPr>
            <w:tcW w:w="1235" w:type="dxa"/>
            <w:noWrap/>
            <w:hideMark/>
          </w:tcPr>
          <w:p w14:paraId="28F174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13/10/2014</w:t>
            </w:r>
          </w:p>
        </w:tc>
        <w:tc>
          <w:tcPr>
            <w:tcW w:w="2158" w:type="dxa"/>
            <w:noWrap/>
            <w:hideMark/>
          </w:tcPr>
          <w:p w14:paraId="520BC23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Baseflow, Fresh</w:t>
            </w:r>
          </w:p>
        </w:tc>
        <w:tc>
          <w:tcPr>
            <w:tcW w:w="1090" w:type="dxa"/>
            <w:noWrap/>
            <w:hideMark/>
          </w:tcPr>
          <w:p w14:paraId="2826FBF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7A9E1FB4"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1F3333D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57B5222" w14:textId="77777777" w:rsidTr="00902DB6">
        <w:tc>
          <w:tcPr>
            <w:tcW w:w="2153" w:type="dxa"/>
            <w:noWrap/>
          </w:tcPr>
          <w:p w14:paraId="700AB2C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657856A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54A0211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12114.0</w:t>
            </w:r>
          </w:p>
        </w:tc>
        <w:tc>
          <w:tcPr>
            <w:tcW w:w="955" w:type="dxa"/>
            <w:noWrap/>
          </w:tcPr>
          <w:p w14:paraId="1E22A84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52554.0</w:t>
            </w:r>
          </w:p>
        </w:tc>
        <w:tc>
          <w:tcPr>
            <w:tcW w:w="1235" w:type="dxa"/>
            <w:noWrap/>
          </w:tcPr>
          <w:p w14:paraId="329E90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6/08/2015</w:t>
            </w:r>
          </w:p>
        </w:tc>
        <w:tc>
          <w:tcPr>
            <w:tcW w:w="2158" w:type="dxa"/>
            <w:noWrap/>
          </w:tcPr>
          <w:p w14:paraId="0822D66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3B874AE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050C5C6" w14:textId="77777777" w:rsidR="005004EC" w:rsidRPr="006E628D" w:rsidRDefault="005004EC" w:rsidP="008757C3">
            <w:pPr>
              <w:pStyle w:val="TableText"/>
              <w:jc w:val="center"/>
              <w:rPr>
                <w:rFonts w:eastAsia="Times New Roman" w:cstheme="minorHAnsi"/>
                <w:szCs w:val="18"/>
              </w:rPr>
            </w:pPr>
          </w:p>
        </w:tc>
        <w:tc>
          <w:tcPr>
            <w:tcW w:w="1090" w:type="dxa"/>
          </w:tcPr>
          <w:p w14:paraId="45C01891"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7EB426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70ACBE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143E1A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2D87394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750.0</w:t>
            </w:r>
          </w:p>
        </w:tc>
        <w:tc>
          <w:tcPr>
            <w:tcW w:w="955" w:type="dxa"/>
            <w:noWrap/>
          </w:tcPr>
          <w:p w14:paraId="37AC650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750.0</w:t>
            </w:r>
          </w:p>
        </w:tc>
        <w:tc>
          <w:tcPr>
            <w:tcW w:w="1235" w:type="dxa"/>
            <w:noWrap/>
          </w:tcPr>
          <w:p w14:paraId="6BACA5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19/12/2016</w:t>
            </w:r>
          </w:p>
        </w:tc>
        <w:tc>
          <w:tcPr>
            <w:tcW w:w="2158" w:type="dxa"/>
            <w:noWrap/>
          </w:tcPr>
          <w:p w14:paraId="5951E4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5A81C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D58364E" w14:textId="77777777" w:rsidR="005004EC" w:rsidRPr="006E628D" w:rsidRDefault="005004EC" w:rsidP="008757C3">
            <w:pPr>
              <w:pStyle w:val="TableText"/>
              <w:jc w:val="center"/>
              <w:rPr>
                <w:rFonts w:eastAsia="Times New Roman" w:cstheme="minorHAnsi"/>
                <w:szCs w:val="18"/>
              </w:rPr>
            </w:pPr>
          </w:p>
        </w:tc>
        <w:tc>
          <w:tcPr>
            <w:tcW w:w="1090" w:type="dxa"/>
          </w:tcPr>
          <w:p w14:paraId="0C280F9A" w14:textId="77777777" w:rsidR="005004EC" w:rsidRDefault="005004EC" w:rsidP="008757C3">
            <w:pPr>
              <w:pStyle w:val="TableText"/>
              <w:jc w:val="center"/>
              <w:rPr>
                <w:rFonts w:eastAsia="Times New Roman" w:cstheme="minorHAnsi"/>
                <w:szCs w:val="18"/>
              </w:rPr>
            </w:pPr>
          </w:p>
        </w:tc>
      </w:tr>
      <w:tr w:rsidR="005004EC" w:rsidRPr="006E628D" w14:paraId="2E4BDAD9" w14:textId="77777777" w:rsidTr="00902DB6">
        <w:tc>
          <w:tcPr>
            <w:tcW w:w="2153" w:type="dxa"/>
            <w:noWrap/>
          </w:tcPr>
          <w:p w14:paraId="1760A51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71A96A0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0B56254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17039.0</w:t>
            </w:r>
          </w:p>
        </w:tc>
        <w:tc>
          <w:tcPr>
            <w:tcW w:w="955" w:type="dxa"/>
            <w:noWrap/>
          </w:tcPr>
          <w:p w14:paraId="02E0E33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46413.0</w:t>
            </w:r>
          </w:p>
        </w:tc>
        <w:tc>
          <w:tcPr>
            <w:tcW w:w="1235" w:type="dxa"/>
            <w:noWrap/>
          </w:tcPr>
          <w:p w14:paraId="087AA2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24/01/2017</w:t>
            </w:r>
          </w:p>
        </w:tc>
        <w:tc>
          <w:tcPr>
            <w:tcW w:w="2158" w:type="dxa"/>
            <w:noWrap/>
          </w:tcPr>
          <w:p w14:paraId="63ACA4B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136ECE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32C8B27" w14:textId="77777777" w:rsidR="005004EC" w:rsidRPr="006E628D" w:rsidRDefault="005004EC" w:rsidP="008757C3">
            <w:pPr>
              <w:pStyle w:val="TableText"/>
              <w:jc w:val="center"/>
              <w:rPr>
                <w:rFonts w:eastAsia="Times New Roman" w:cstheme="minorHAnsi"/>
                <w:szCs w:val="18"/>
              </w:rPr>
            </w:pPr>
          </w:p>
        </w:tc>
        <w:tc>
          <w:tcPr>
            <w:tcW w:w="1090" w:type="dxa"/>
          </w:tcPr>
          <w:p w14:paraId="3EE33A99" w14:textId="77777777" w:rsidR="005004EC" w:rsidRDefault="005004EC" w:rsidP="008757C3">
            <w:pPr>
              <w:pStyle w:val="TableText"/>
              <w:jc w:val="center"/>
              <w:rPr>
                <w:rFonts w:eastAsia="Times New Roman" w:cstheme="minorHAnsi"/>
                <w:szCs w:val="18"/>
              </w:rPr>
            </w:pPr>
          </w:p>
        </w:tc>
      </w:tr>
      <w:tr w:rsidR="005004EC" w:rsidRPr="006E628D" w14:paraId="35C2488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F1773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31B4DA9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0232CE9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1168.8</w:t>
            </w:r>
          </w:p>
        </w:tc>
        <w:tc>
          <w:tcPr>
            <w:tcW w:w="955" w:type="dxa"/>
            <w:noWrap/>
          </w:tcPr>
          <w:p w14:paraId="722B3FE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1375.0</w:t>
            </w:r>
          </w:p>
        </w:tc>
        <w:tc>
          <w:tcPr>
            <w:tcW w:w="1235" w:type="dxa"/>
            <w:noWrap/>
          </w:tcPr>
          <w:p w14:paraId="003E853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22/02/2020</w:t>
            </w:r>
          </w:p>
        </w:tc>
        <w:tc>
          <w:tcPr>
            <w:tcW w:w="2158" w:type="dxa"/>
            <w:noWrap/>
          </w:tcPr>
          <w:p w14:paraId="79895D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 wetland</w:t>
            </w:r>
          </w:p>
        </w:tc>
        <w:tc>
          <w:tcPr>
            <w:tcW w:w="1090" w:type="dxa"/>
            <w:noWrap/>
          </w:tcPr>
          <w:p w14:paraId="25DDA51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4313BA53"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66DFE0DC"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0DF58BC2" w14:textId="77777777" w:rsidTr="00902DB6">
        <w:tc>
          <w:tcPr>
            <w:tcW w:w="2153" w:type="dxa"/>
            <w:noWrap/>
          </w:tcPr>
          <w:p w14:paraId="7965B03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4D2554B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2C30CA2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1345.6</w:t>
            </w:r>
          </w:p>
        </w:tc>
        <w:tc>
          <w:tcPr>
            <w:tcW w:w="955" w:type="dxa"/>
            <w:noWrap/>
          </w:tcPr>
          <w:p w14:paraId="66C703F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1583.0</w:t>
            </w:r>
          </w:p>
        </w:tc>
        <w:tc>
          <w:tcPr>
            <w:tcW w:w="1235" w:type="dxa"/>
            <w:noWrap/>
          </w:tcPr>
          <w:p w14:paraId="7BEF17F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7/04/2020</w:t>
            </w:r>
          </w:p>
        </w:tc>
        <w:tc>
          <w:tcPr>
            <w:tcW w:w="2158" w:type="dxa"/>
            <w:noWrap/>
          </w:tcPr>
          <w:p w14:paraId="1E77D3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 wetland</w:t>
            </w:r>
          </w:p>
        </w:tc>
        <w:tc>
          <w:tcPr>
            <w:tcW w:w="1090" w:type="dxa"/>
            <w:noWrap/>
          </w:tcPr>
          <w:p w14:paraId="75F79F8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7B07D40"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8C1CD81"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5A4405F"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FFF464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1F38D3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Marshes</w:t>
            </w:r>
          </w:p>
        </w:tc>
        <w:tc>
          <w:tcPr>
            <w:tcW w:w="955" w:type="dxa"/>
            <w:noWrap/>
          </w:tcPr>
          <w:p w14:paraId="622946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1381.3</w:t>
            </w:r>
          </w:p>
        </w:tc>
        <w:tc>
          <w:tcPr>
            <w:tcW w:w="955" w:type="dxa"/>
            <w:noWrap/>
          </w:tcPr>
          <w:p w14:paraId="6481D80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1625.0</w:t>
            </w:r>
          </w:p>
        </w:tc>
        <w:tc>
          <w:tcPr>
            <w:tcW w:w="1235" w:type="dxa"/>
            <w:noWrap/>
          </w:tcPr>
          <w:p w14:paraId="6448EA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14/04/2020</w:t>
            </w:r>
          </w:p>
        </w:tc>
        <w:tc>
          <w:tcPr>
            <w:tcW w:w="2158" w:type="dxa"/>
            <w:noWrap/>
          </w:tcPr>
          <w:p w14:paraId="5C5AAF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Fresh, wetland</w:t>
            </w:r>
          </w:p>
        </w:tc>
        <w:tc>
          <w:tcPr>
            <w:tcW w:w="1090" w:type="dxa"/>
            <w:noWrap/>
          </w:tcPr>
          <w:p w14:paraId="1E0086DB"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5424A0A"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2B1F2A3D"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405AE846" w14:textId="77777777" w:rsidTr="00902DB6">
        <w:tc>
          <w:tcPr>
            <w:tcW w:w="2153" w:type="dxa"/>
            <w:noWrap/>
          </w:tcPr>
          <w:p w14:paraId="694671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4E6ADE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River; Macquarie Marshes</w:t>
            </w:r>
          </w:p>
        </w:tc>
        <w:tc>
          <w:tcPr>
            <w:tcW w:w="955" w:type="dxa"/>
            <w:noWrap/>
          </w:tcPr>
          <w:p w14:paraId="74E00C9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48421.0</w:t>
            </w:r>
          </w:p>
        </w:tc>
        <w:tc>
          <w:tcPr>
            <w:tcW w:w="955" w:type="dxa"/>
            <w:noWrap/>
          </w:tcPr>
          <w:p w14:paraId="5250C38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128438.0</w:t>
            </w:r>
          </w:p>
        </w:tc>
        <w:tc>
          <w:tcPr>
            <w:tcW w:w="1235" w:type="dxa"/>
            <w:noWrap/>
          </w:tcPr>
          <w:p w14:paraId="7F6A838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15/08/2017</w:t>
            </w:r>
          </w:p>
        </w:tc>
        <w:tc>
          <w:tcPr>
            <w:tcW w:w="2158" w:type="dxa"/>
            <w:noWrap/>
          </w:tcPr>
          <w:p w14:paraId="3445090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 Wetland</w:t>
            </w:r>
          </w:p>
        </w:tc>
        <w:tc>
          <w:tcPr>
            <w:tcW w:w="1090" w:type="dxa"/>
            <w:noWrap/>
          </w:tcPr>
          <w:p w14:paraId="5777CE2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A2D4128" w14:textId="77777777" w:rsidR="005004EC" w:rsidRPr="006E628D" w:rsidRDefault="005004EC" w:rsidP="008757C3">
            <w:pPr>
              <w:pStyle w:val="TableText"/>
              <w:jc w:val="center"/>
              <w:rPr>
                <w:rFonts w:eastAsia="Times New Roman" w:cstheme="minorHAnsi"/>
                <w:szCs w:val="18"/>
              </w:rPr>
            </w:pPr>
          </w:p>
        </w:tc>
        <w:tc>
          <w:tcPr>
            <w:tcW w:w="1090" w:type="dxa"/>
          </w:tcPr>
          <w:p w14:paraId="252966D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71E216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A8D98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2526F7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 River; Macquarie Marshes</w:t>
            </w:r>
          </w:p>
        </w:tc>
        <w:tc>
          <w:tcPr>
            <w:tcW w:w="955" w:type="dxa"/>
            <w:noWrap/>
          </w:tcPr>
          <w:p w14:paraId="62E324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45052.0</w:t>
            </w:r>
          </w:p>
        </w:tc>
        <w:tc>
          <w:tcPr>
            <w:tcW w:w="955" w:type="dxa"/>
            <w:noWrap/>
          </w:tcPr>
          <w:p w14:paraId="3F086DD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117407.0</w:t>
            </w:r>
          </w:p>
        </w:tc>
        <w:tc>
          <w:tcPr>
            <w:tcW w:w="1235" w:type="dxa"/>
            <w:noWrap/>
          </w:tcPr>
          <w:p w14:paraId="416AE4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25/08/2018</w:t>
            </w:r>
          </w:p>
        </w:tc>
        <w:tc>
          <w:tcPr>
            <w:tcW w:w="2158" w:type="dxa"/>
            <w:noWrap/>
          </w:tcPr>
          <w:p w14:paraId="3CC6B48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E08472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E9D9DA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FB5A8EB"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7EE69AF" w14:textId="77777777" w:rsidTr="00902DB6">
        <w:tc>
          <w:tcPr>
            <w:tcW w:w="2153" w:type="dxa"/>
            <w:noWrap/>
          </w:tcPr>
          <w:p w14:paraId="29F3503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Macquarie</w:t>
            </w:r>
          </w:p>
        </w:tc>
        <w:tc>
          <w:tcPr>
            <w:tcW w:w="3969" w:type="dxa"/>
            <w:noWrap/>
          </w:tcPr>
          <w:p w14:paraId="76584C5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Mid-Macquarie River </w:t>
            </w:r>
          </w:p>
        </w:tc>
        <w:tc>
          <w:tcPr>
            <w:tcW w:w="955" w:type="dxa"/>
            <w:noWrap/>
          </w:tcPr>
          <w:p w14:paraId="34760FC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2125.0</w:t>
            </w:r>
          </w:p>
        </w:tc>
        <w:tc>
          <w:tcPr>
            <w:tcW w:w="955" w:type="dxa"/>
            <w:noWrap/>
          </w:tcPr>
          <w:p w14:paraId="3047511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2500.0</w:t>
            </w:r>
          </w:p>
        </w:tc>
        <w:tc>
          <w:tcPr>
            <w:tcW w:w="1235" w:type="dxa"/>
            <w:noWrap/>
          </w:tcPr>
          <w:p w14:paraId="3AFE50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25/06/2016</w:t>
            </w:r>
          </w:p>
        </w:tc>
        <w:tc>
          <w:tcPr>
            <w:tcW w:w="2158" w:type="dxa"/>
            <w:noWrap/>
          </w:tcPr>
          <w:p w14:paraId="4969993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328D9A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132DEB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79706D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24C5E9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0591C0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5960D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Campbell’s Swamp McCaughey’s Lagoon and Turkey Flats Swamp </w:t>
            </w:r>
          </w:p>
        </w:tc>
        <w:tc>
          <w:tcPr>
            <w:tcW w:w="955" w:type="dxa"/>
            <w:noWrap/>
          </w:tcPr>
          <w:p w14:paraId="48828A7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1594.0</w:t>
            </w:r>
          </w:p>
        </w:tc>
        <w:tc>
          <w:tcPr>
            <w:tcW w:w="955" w:type="dxa"/>
            <w:noWrap/>
          </w:tcPr>
          <w:p w14:paraId="530790F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1594.0</w:t>
            </w:r>
          </w:p>
        </w:tc>
        <w:tc>
          <w:tcPr>
            <w:tcW w:w="1235" w:type="dxa"/>
            <w:noWrap/>
          </w:tcPr>
          <w:p w14:paraId="645106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8/11/2018</w:t>
            </w:r>
          </w:p>
        </w:tc>
        <w:tc>
          <w:tcPr>
            <w:tcW w:w="2158" w:type="dxa"/>
            <w:noWrap/>
          </w:tcPr>
          <w:p w14:paraId="13604FF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0E9B83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14DC46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F740E1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435B1138" w14:textId="77777777" w:rsidTr="00902DB6">
        <w:tc>
          <w:tcPr>
            <w:tcW w:w="2153" w:type="dxa"/>
            <w:noWrap/>
          </w:tcPr>
          <w:p w14:paraId="16D4C9F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C5450F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Coonancoocabil Lagoon</w:t>
            </w:r>
          </w:p>
        </w:tc>
        <w:tc>
          <w:tcPr>
            <w:tcW w:w="955" w:type="dxa"/>
            <w:noWrap/>
          </w:tcPr>
          <w:p w14:paraId="49B3A7F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900.0</w:t>
            </w:r>
          </w:p>
        </w:tc>
        <w:tc>
          <w:tcPr>
            <w:tcW w:w="955" w:type="dxa"/>
            <w:noWrap/>
          </w:tcPr>
          <w:p w14:paraId="0C408A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900.0</w:t>
            </w:r>
          </w:p>
        </w:tc>
        <w:tc>
          <w:tcPr>
            <w:tcW w:w="1235" w:type="dxa"/>
            <w:noWrap/>
          </w:tcPr>
          <w:p w14:paraId="22FBDE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11/12/2017</w:t>
            </w:r>
          </w:p>
        </w:tc>
        <w:tc>
          <w:tcPr>
            <w:tcW w:w="2158" w:type="dxa"/>
            <w:noWrap/>
          </w:tcPr>
          <w:p w14:paraId="338DD1D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2B76F2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23033C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E3E9EB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B2EA7F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7B0633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4DC09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Darlington Lagoon</w:t>
            </w:r>
          </w:p>
        </w:tc>
        <w:tc>
          <w:tcPr>
            <w:tcW w:w="955" w:type="dxa"/>
            <w:noWrap/>
          </w:tcPr>
          <w:p w14:paraId="68638F5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396.9</w:t>
            </w:r>
          </w:p>
        </w:tc>
        <w:tc>
          <w:tcPr>
            <w:tcW w:w="955" w:type="dxa"/>
            <w:noWrap/>
          </w:tcPr>
          <w:p w14:paraId="4E7FD60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396.9</w:t>
            </w:r>
          </w:p>
        </w:tc>
        <w:tc>
          <w:tcPr>
            <w:tcW w:w="1235" w:type="dxa"/>
            <w:noWrap/>
          </w:tcPr>
          <w:p w14:paraId="19428BF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20/12/2018</w:t>
            </w:r>
          </w:p>
        </w:tc>
        <w:tc>
          <w:tcPr>
            <w:tcW w:w="2158" w:type="dxa"/>
            <w:noWrap/>
          </w:tcPr>
          <w:p w14:paraId="28FFFF6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FF71F7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467EDF6A"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tcPr>
          <w:p w14:paraId="0C4DAE91"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FF85F25" w14:textId="77777777" w:rsidTr="00902DB6">
        <w:tc>
          <w:tcPr>
            <w:tcW w:w="2153" w:type="dxa"/>
            <w:noWrap/>
          </w:tcPr>
          <w:p w14:paraId="67EED73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0C452E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Darlington Lagoon</w:t>
            </w:r>
          </w:p>
        </w:tc>
        <w:tc>
          <w:tcPr>
            <w:tcW w:w="955" w:type="dxa"/>
            <w:noWrap/>
          </w:tcPr>
          <w:p w14:paraId="16ADE2B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142.2</w:t>
            </w:r>
          </w:p>
        </w:tc>
        <w:tc>
          <w:tcPr>
            <w:tcW w:w="955" w:type="dxa"/>
            <w:noWrap/>
          </w:tcPr>
          <w:p w14:paraId="27DEEB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142.2</w:t>
            </w:r>
          </w:p>
        </w:tc>
        <w:tc>
          <w:tcPr>
            <w:tcW w:w="1235" w:type="dxa"/>
            <w:noWrap/>
          </w:tcPr>
          <w:p w14:paraId="2DF7E5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19/09/2019</w:t>
            </w:r>
          </w:p>
        </w:tc>
        <w:tc>
          <w:tcPr>
            <w:tcW w:w="2158" w:type="dxa"/>
            <w:noWrap/>
          </w:tcPr>
          <w:p w14:paraId="1A2607E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00B20A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5F1B0A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4125FF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716AC76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666F52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6D84DA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Fivebough Swamp</w:t>
            </w:r>
          </w:p>
        </w:tc>
        <w:tc>
          <w:tcPr>
            <w:tcW w:w="955" w:type="dxa"/>
            <w:noWrap/>
          </w:tcPr>
          <w:p w14:paraId="43281A7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794.0</w:t>
            </w:r>
          </w:p>
        </w:tc>
        <w:tc>
          <w:tcPr>
            <w:tcW w:w="955" w:type="dxa"/>
            <w:noWrap/>
          </w:tcPr>
          <w:p w14:paraId="748C51C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794.0</w:t>
            </w:r>
          </w:p>
        </w:tc>
        <w:tc>
          <w:tcPr>
            <w:tcW w:w="1235" w:type="dxa"/>
            <w:noWrap/>
          </w:tcPr>
          <w:p w14:paraId="4629ED2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25/10/2018</w:t>
            </w:r>
          </w:p>
        </w:tc>
        <w:tc>
          <w:tcPr>
            <w:tcW w:w="2158" w:type="dxa"/>
            <w:noWrap/>
          </w:tcPr>
          <w:p w14:paraId="517BAA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05994C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7AC623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B41ABD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6048EB89" w14:textId="77777777" w:rsidTr="00902DB6">
        <w:tc>
          <w:tcPr>
            <w:tcW w:w="2153" w:type="dxa"/>
            <w:noWrap/>
          </w:tcPr>
          <w:p w14:paraId="287081E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F34397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118E173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18000.0</w:t>
            </w:r>
          </w:p>
        </w:tc>
        <w:tc>
          <w:tcPr>
            <w:tcW w:w="955" w:type="dxa"/>
            <w:noWrap/>
          </w:tcPr>
          <w:p w14:paraId="131DC32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68528.0</w:t>
            </w:r>
          </w:p>
        </w:tc>
        <w:tc>
          <w:tcPr>
            <w:tcW w:w="1235" w:type="dxa"/>
            <w:noWrap/>
          </w:tcPr>
          <w:p w14:paraId="77D429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17/10/2015</w:t>
            </w:r>
          </w:p>
        </w:tc>
        <w:tc>
          <w:tcPr>
            <w:tcW w:w="2158" w:type="dxa"/>
            <w:noWrap/>
          </w:tcPr>
          <w:p w14:paraId="2142288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21A632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95A459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72C0F05"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EB826E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880D3D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314CB11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6633414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5425.0</w:t>
            </w:r>
          </w:p>
        </w:tc>
        <w:tc>
          <w:tcPr>
            <w:tcW w:w="955" w:type="dxa"/>
            <w:noWrap/>
          </w:tcPr>
          <w:p w14:paraId="575B62C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5425.0</w:t>
            </w:r>
          </w:p>
        </w:tc>
        <w:tc>
          <w:tcPr>
            <w:tcW w:w="1235" w:type="dxa"/>
            <w:noWrap/>
          </w:tcPr>
          <w:p w14:paraId="67E887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24/11/2016</w:t>
            </w:r>
          </w:p>
        </w:tc>
        <w:tc>
          <w:tcPr>
            <w:tcW w:w="2158" w:type="dxa"/>
            <w:noWrap/>
          </w:tcPr>
          <w:p w14:paraId="5EB2006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DC57F2C"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CACB771" w14:textId="77777777" w:rsidR="005004EC" w:rsidRPr="006E628D" w:rsidRDefault="005004EC" w:rsidP="008757C3">
            <w:pPr>
              <w:pStyle w:val="TableText"/>
              <w:jc w:val="center"/>
              <w:rPr>
                <w:rFonts w:eastAsia="Times New Roman" w:cstheme="minorHAnsi"/>
                <w:szCs w:val="18"/>
              </w:rPr>
            </w:pPr>
          </w:p>
        </w:tc>
        <w:tc>
          <w:tcPr>
            <w:tcW w:w="1090" w:type="dxa"/>
          </w:tcPr>
          <w:p w14:paraId="190638A7" w14:textId="77777777" w:rsidR="005004EC" w:rsidRDefault="005004EC" w:rsidP="008757C3">
            <w:pPr>
              <w:pStyle w:val="TableText"/>
              <w:jc w:val="center"/>
              <w:rPr>
                <w:rFonts w:eastAsia="Times New Roman" w:cstheme="minorHAnsi"/>
                <w:szCs w:val="18"/>
              </w:rPr>
            </w:pPr>
          </w:p>
        </w:tc>
      </w:tr>
      <w:tr w:rsidR="005004EC" w:rsidRPr="006E628D" w14:paraId="18338D36" w14:textId="77777777" w:rsidTr="00902DB6">
        <w:tc>
          <w:tcPr>
            <w:tcW w:w="2153" w:type="dxa"/>
            <w:noWrap/>
          </w:tcPr>
          <w:p w14:paraId="19B9234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E8BB0A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0004467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2320.0</w:t>
            </w:r>
          </w:p>
        </w:tc>
        <w:tc>
          <w:tcPr>
            <w:tcW w:w="955" w:type="dxa"/>
            <w:noWrap/>
          </w:tcPr>
          <w:p w14:paraId="3F110B3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6243.0</w:t>
            </w:r>
          </w:p>
        </w:tc>
        <w:tc>
          <w:tcPr>
            <w:tcW w:w="1235" w:type="dxa"/>
            <w:noWrap/>
          </w:tcPr>
          <w:p w14:paraId="0BE7323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28/11/2016</w:t>
            </w:r>
          </w:p>
        </w:tc>
        <w:tc>
          <w:tcPr>
            <w:tcW w:w="2158" w:type="dxa"/>
            <w:noWrap/>
          </w:tcPr>
          <w:p w14:paraId="3F7E406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979496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D0268D5" w14:textId="77777777" w:rsidR="005004EC" w:rsidRPr="006E628D" w:rsidRDefault="005004EC" w:rsidP="008757C3">
            <w:pPr>
              <w:pStyle w:val="TableText"/>
              <w:jc w:val="center"/>
              <w:rPr>
                <w:rFonts w:eastAsia="Times New Roman" w:cstheme="minorHAnsi"/>
                <w:szCs w:val="18"/>
              </w:rPr>
            </w:pPr>
          </w:p>
        </w:tc>
        <w:tc>
          <w:tcPr>
            <w:tcW w:w="1090" w:type="dxa"/>
          </w:tcPr>
          <w:p w14:paraId="107CA0DA" w14:textId="77777777" w:rsidR="005004EC" w:rsidRDefault="005004EC" w:rsidP="008757C3">
            <w:pPr>
              <w:pStyle w:val="TableText"/>
              <w:jc w:val="center"/>
              <w:rPr>
                <w:rFonts w:eastAsia="Times New Roman" w:cstheme="minorHAnsi"/>
                <w:szCs w:val="18"/>
              </w:rPr>
            </w:pPr>
          </w:p>
        </w:tc>
      </w:tr>
      <w:tr w:rsidR="005004EC" w:rsidRPr="006E628D" w14:paraId="038C1FB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CBD051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A783CB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01BDDC4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630.0</w:t>
            </w:r>
          </w:p>
        </w:tc>
        <w:tc>
          <w:tcPr>
            <w:tcW w:w="955" w:type="dxa"/>
            <w:noWrap/>
          </w:tcPr>
          <w:p w14:paraId="6BB922B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630.0</w:t>
            </w:r>
          </w:p>
        </w:tc>
        <w:tc>
          <w:tcPr>
            <w:tcW w:w="1235" w:type="dxa"/>
            <w:noWrap/>
          </w:tcPr>
          <w:p w14:paraId="38753E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3/01/2017</w:t>
            </w:r>
          </w:p>
        </w:tc>
        <w:tc>
          <w:tcPr>
            <w:tcW w:w="2158" w:type="dxa"/>
            <w:noWrap/>
          </w:tcPr>
          <w:p w14:paraId="04DBDC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19708C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A3819B4" w14:textId="77777777" w:rsidR="005004EC" w:rsidRPr="006E628D" w:rsidRDefault="005004EC" w:rsidP="008757C3">
            <w:pPr>
              <w:pStyle w:val="TableText"/>
              <w:jc w:val="center"/>
              <w:rPr>
                <w:rFonts w:eastAsia="Times New Roman" w:cstheme="minorHAnsi"/>
                <w:szCs w:val="18"/>
              </w:rPr>
            </w:pPr>
          </w:p>
        </w:tc>
        <w:tc>
          <w:tcPr>
            <w:tcW w:w="1090" w:type="dxa"/>
          </w:tcPr>
          <w:p w14:paraId="753EC157" w14:textId="77777777" w:rsidR="005004EC" w:rsidRDefault="005004EC" w:rsidP="008757C3">
            <w:pPr>
              <w:pStyle w:val="TableText"/>
              <w:jc w:val="center"/>
              <w:rPr>
                <w:rFonts w:eastAsia="Times New Roman" w:cstheme="minorHAnsi"/>
                <w:szCs w:val="18"/>
              </w:rPr>
            </w:pPr>
          </w:p>
        </w:tc>
      </w:tr>
      <w:tr w:rsidR="005004EC" w:rsidRPr="006E628D" w14:paraId="49797443" w14:textId="77777777" w:rsidTr="00902DB6">
        <w:tc>
          <w:tcPr>
            <w:tcW w:w="2153" w:type="dxa"/>
            <w:noWrap/>
          </w:tcPr>
          <w:p w14:paraId="31AA013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1FD118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4496B95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5000.0</w:t>
            </w:r>
          </w:p>
        </w:tc>
        <w:tc>
          <w:tcPr>
            <w:tcW w:w="955" w:type="dxa"/>
            <w:noWrap/>
          </w:tcPr>
          <w:p w14:paraId="65503EA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9903.0</w:t>
            </w:r>
          </w:p>
        </w:tc>
        <w:tc>
          <w:tcPr>
            <w:tcW w:w="1235" w:type="dxa"/>
            <w:noWrap/>
          </w:tcPr>
          <w:p w14:paraId="527F770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10/02/2017</w:t>
            </w:r>
          </w:p>
        </w:tc>
        <w:tc>
          <w:tcPr>
            <w:tcW w:w="2158" w:type="dxa"/>
            <w:noWrap/>
          </w:tcPr>
          <w:p w14:paraId="7F06783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63F086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B31842D" w14:textId="77777777" w:rsidR="005004EC" w:rsidRPr="006E628D" w:rsidRDefault="005004EC" w:rsidP="008757C3">
            <w:pPr>
              <w:pStyle w:val="TableText"/>
              <w:jc w:val="center"/>
              <w:rPr>
                <w:rFonts w:eastAsia="Times New Roman" w:cstheme="minorHAnsi"/>
                <w:szCs w:val="18"/>
              </w:rPr>
            </w:pPr>
          </w:p>
        </w:tc>
        <w:tc>
          <w:tcPr>
            <w:tcW w:w="1090" w:type="dxa"/>
          </w:tcPr>
          <w:p w14:paraId="25A86D65" w14:textId="77777777" w:rsidR="005004EC" w:rsidRDefault="005004EC" w:rsidP="008757C3">
            <w:pPr>
              <w:pStyle w:val="TableText"/>
              <w:jc w:val="center"/>
              <w:rPr>
                <w:rFonts w:eastAsia="Times New Roman" w:cstheme="minorHAnsi"/>
                <w:szCs w:val="18"/>
              </w:rPr>
            </w:pPr>
          </w:p>
        </w:tc>
      </w:tr>
      <w:tr w:rsidR="005004EC" w:rsidRPr="006E628D" w14:paraId="6C23590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36E0D7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008B5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291C4D3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1738.0</w:t>
            </w:r>
          </w:p>
        </w:tc>
        <w:tc>
          <w:tcPr>
            <w:tcW w:w="955" w:type="dxa"/>
            <w:noWrap/>
          </w:tcPr>
          <w:p w14:paraId="3DCB92E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1738.0</w:t>
            </w:r>
          </w:p>
        </w:tc>
        <w:tc>
          <w:tcPr>
            <w:tcW w:w="1235" w:type="dxa"/>
            <w:noWrap/>
          </w:tcPr>
          <w:p w14:paraId="45CF39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15/12/2017</w:t>
            </w:r>
          </w:p>
        </w:tc>
        <w:tc>
          <w:tcPr>
            <w:tcW w:w="2158" w:type="dxa"/>
            <w:noWrap/>
          </w:tcPr>
          <w:p w14:paraId="39DBDDF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42DE7FB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CD600B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68E674FF"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F899237" w14:textId="77777777" w:rsidTr="00902DB6">
        <w:tc>
          <w:tcPr>
            <w:tcW w:w="2153" w:type="dxa"/>
            <w:noWrap/>
          </w:tcPr>
          <w:p w14:paraId="231BBEE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Murrumbidgee</w:t>
            </w:r>
          </w:p>
        </w:tc>
        <w:tc>
          <w:tcPr>
            <w:tcW w:w="3969" w:type="dxa"/>
            <w:noWrap/>
          </w:tcPr>
          <w:p w14:paraId="7A76AD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35E934A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5000.0</w:t>
            </w:r>
          </w:p>
        </w:tc>
        <w:tc>
          <w:tcPr>
            <w:tcW w:w="955" w:type="dxa"/>
            <w:noWrap/>
          </w:tcPr>
          <w:p w14:paraId="4E969C4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13850.0</w:t>
            </w:r>
          </w:p>
        </w:tc>
        <w:tc>
          <w:tcPr>
            <w:tcW w:w="1235" w:type="dxa"/>
            <w:noWrap/>
          </w:tcPr>
          <w:p w14:paraId="02F70C7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15/04/2018</w:t>
            </w:r>
          </w:p>
        </w:tc>
        <w:tc>
          <w:tcPr>
            <w:tcW w:w="2158" w:type="dxa"/>
            <w:noWrap/>
          </w:tcPr>
          <w:p w14:paraId="5AA5160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A4BEA1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D61088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E918434"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F2DE808"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BBAFAD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F368A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7A610DC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1505.0</w:t>
            </w:r>
          </w:p>
        </w:tc>
        <w:tc>
          <w:tcPr>
            <w:tcW w:w="955" w:type="dxa"/>
            <w:noWrap/>
          </w:tcPr>
          <w:p w14:paraId="7859CB0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4300.0</w:t>
            </w:r>
          </w:p>
        </w:tc>
        <w:tc>
          <w:tcPr>
            <w:tcW w:w="1235" w:type="dxa"/>
            <w:noWrap/>
          </w:tcPr>
          <w:p w14:paraId="27CDC5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1/12/2018</w:t>
            </w:r>
          </w:p>
        </w:tc>
        <w:tc>
          <w:tcPr>
            <w:tcW w:w="2158" w:type="dxa"/>
            <w:noWrap/>
          </w:tcPr>
          <w:p w14:paraId="1C12F54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E5907D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88E11B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D4AF1D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697A5D87" w14:textId="77777777" w:rsidTr="00902DB6">
        <w:tc>
          <w:tcPr>
            <w:tcW w:w="2153" w:type="dxa"/>
            <w:noWrap/>
          </w:tcPr>
          <w:p w14:paraId="3F2B439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9CCB2A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Gayini Nimmie</w:t>
            </w:r>
            <w:r>
              <w:rPr>
                <w:rFonts w:asciiTheme="minorHAnsi" w:eastAsia="Times New Roman" w:hAnsiTheme="minorHAnsi" w:cstheme="minorHAnsi"/>
                <w:szCs w:val="18"/>
              </w:rPr>
              <w:t>–</w:t>
            </w:r>
            <w:r w:rsidRPr="006E628D">
              <w:rPr>
                <w:rFonts w:asciiTheme="minorHAnsi" w:eastAsia="Times New Roman" w:hAnsiTheme="minorHAnsi" w:cstheme="minorHAnsi"/>
                <w:szCs w:val="18"/>
              </w:rPr>
              <w:t>Caira</w:t>
            </w:r>
          </w:p>
        </w:tc>
        <w:tc>
          <w:tcPr>
            <w:tcW w:w="955" w:type="dxa"/>
            <w:noWrap/>
          </w:tcPr>
          <w:p w14:paraId="3CEF60E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18000.0</w:t>
            </w:r>
          </w:p>
        </w:tc>
        <w:tc>
          <w:tcPr>
            <w:tcW w:w="955" w:type="dxa"/>
            <w:noWrap/>
          </w:tcPr>
          <w:p w14:paraId="46645CE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41313.0</w:t>
            </w:r>
          </w:p>
        </w:tc>
        <w:tc>
          <w:tcPr>
            <w:tcW w:w="1235" w:type="dxa"/>
            <w:noWrap/>
          </w:tcPr>
          <w:p w14:paraId="134CB02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23/10/2019</w:t>
            </w:r>
          </w:p>
        </w:tc>
        <w:tc>
          <w:tcPr>
            <w:tcW w:w="2158" w:type="dxa"/>
            <w:noWrap/>
          </w:tcPr>
          <w:p w14:paraId="000DD4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Wetland/Overbank</w:t>
            </w:r>
          </w:p>
        </w:tc>
        <w:tc>
          <w:tcPr>
            <w:tcW w:w="1090" w:type="dxa"/>
            <w:noWrap/>
          </w:tcPr>
          <w:p w14:paraId="2D949B8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91F62A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419B67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18A6D13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66303E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F9857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Gooragool and Mantangry Lagoons</w:t>
            </w:r>
          </w:p>
        </w:tc>
        <w:tc>
          <w:tcPr>
            <w:tcW w:w="955" w:type="dxa"/>
            <w:noWrap/>
          </w:tcPr>
          <w:p w14:paraId="425653E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2251.3</w:t>
            </w:r>
          </w:p>
        </w:tc>
        <w:tc>
          <w:tcPr>
            <w:tcW w:w="955" w:type="dxa"/>
            <w:noWrap/>
          </w:tcPr>
          <w:p w14:paraId="04DCF7D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2451.3</w:t>
            </w:r>
          </w:p>
        </w:tc>
        <w:tc>
          <w:tcPr>
            <w:tcW w:w="1235" w:type="dxa"/>
            <w:noWrap/>
          </w:tcPr>
          <w:p w14:paraId="2C1BEA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9/09/2019</w:t>
            </w:r>
          </w:p>
        </w:tc>
        <w:tc>
          <w:tcPr>
            <w:tcW w:w="2158" w:type="dxa"/>
            <w:noWrap/>
          </w:tcPr>
          <w:p w14:paraId="45F7D8C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044E1A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7D9096F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EFC1B0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0FBFB94D" w14:textId="77777777" w:rsidTr="00902DB6">
        <w:tc>
          <w:tcPr>
            <w:tcW w:w="2153" w:type="dxa"/>
            <w:noWrap/>
          </w:tcPr>
          <w:p w14:paraId="52B4D86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EDE2AA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Gooragool Lagoon</w:t>
            </w:r>
          </w:p>
        </w:tc>
        <w:tc>
          <w:tcPr>
            <w:tcW w:w="955" w:type="dxa"/>
            <w:noWrap/>
          </w:tcPr>
          <w:p w14:paraId="2C17169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1426.0</w:t>
            </w:r>
          </w:p>
        </w:tc>
        <w:tc>
          <w:tcPr>
            <w:tcW w:w="955" w:type="dxa"/>
            <w:noWrap/>
          </w:tcPr>
          <w:p w14:paraId="0CCA9B7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1426.0</w:t>
            </w:r>
          </w:p>
        </w:tc>
        <w:tc>
          <w:tcPr>
            <w:tcW w:w="1235" w:type="dxa"/>
            <w:noWrap/>
          </w:tcPr>
          <w:p w14:paraId="53BADA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18/07/2017</w:t>
            </w:r>
          </w:p>
        </w:tc>
        <w:tc>
          <w:tcPr>
            <w:tcW w:w="2158" w:type="dxa"/>
            <w:noWrap/>
          </w:tcPr>
          <w:p w14:paraId="4256A7E6"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174052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AF6D13C" w14:textId="77777777" w:rsidR="005004EC" w:rsidRPr="006E628D" w:rsidRDefault="005004EC" w:rsidP="008757C3">
            <w:pPr>
              <w:pStyle w:val="TableText"/>
              <w:jc w:val="center"/>
              <w:rPr>
                <w:rFonts w:eastAsia="Times New Roman" w:cstheme="minorHAnsi"/>
                <w:szCs w:val="18"/>
              </w:rPr>
            </w:pPr>
          </w:p>
        </w:tc>
        <w:tc>
          <w:tcPr>
            <w:tcW w:w="1090" w:type="dxa"/>
          </w:tcPr>
          <w:p w14:paraId="59C5AE6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57CBDC9"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9346E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B795E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Gooragool Lagoon</w:t>
            </w:r>
          </w:p>
        </w:tc>
        <w:tc>
          <w:tcPr>
            <w:tcW w:w="955" w:type="dxa"/>
            <w:noWrap/>
          </w:tcPr>
          <w:p w14:paraId="7A2D902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750.0</w:t>
            </w:r>
          </w:p>
        </w:tc>
        <w:tc>
          <w:tcPr>
            <w:tcW w:w="955" w:type="dxa"/>
            <w:noWrap/>
          </w:tcPr>
          <w:p w14:paraId="410114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1500.0</w:t>
            </w:r>
          </w:p>
        </w:tc>
        <w:tc>
          <w:tcPr>
            <w:tcW w:w="1235" w:type="dxa"/>
            <w:noWrap/>
          </w:tcPr>
          <w:p w14:paraId="61897E1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1/06/2018</w:t>
            </w:r>
          </w:p>
        </w:tc>
        <w:tc>
          <w:tcPr>
            <w:tcW w:w="2158" w:type="dxa"/>
            <w:noWrap/>
          </w:tcPr>
          <w:p w14:paraId="72B7B14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C18674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F3EE61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B0DA4EC"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7ACB212" w14:textId="77777777" w:rsidTr="00902DB6">
        <w:tc>
          <w:tcPr>
            <w:tcW w:w="2153" w:type="dxa"/>
            <w:noWrap/>
          </w:tcPr>
          <w:p w14:paraId="7D89AFD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62CCE6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Gooragool Lagoon</w:t>
            </w:r>
          </w:p>
        </w:tc>
        <w:tc>
          <w:tcPr>
            <w:tcW w:w="955" w:type="dxa"/>
            <w:noWrap/>
          </w:tcPr>
          <w:p w14:paraId="1FF7683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82.7</w:t>
            </w:r>
          </w:p>
        </w:tc>
        <w:tc>
          <w:tcPr>
            <w:tcW w:w="955" w:type="dxa"/>
            <w:noWrap/>
          </w:tcPr>
          <w:p w14:paraId="7166BA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82.7</w:t>
            </w:r>
          </w:p>
        </w:tc>
        <w:tc>
          <w:tcPr>
            <w:tcW w:w="1235" w:type="dxa"/>
            <w:noWrap/>
          </w:tcPr>
          <w:p w14:paraId="0D14B33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23/01/2019</w:t>
            </w:r>
          </w:p>
        </w:tc>
        <w:tc>
          <w:tcPr>
            <w:tcW w:w="2158" w:type="dxa"/>
            <w:noWrap/>
          </w:tcPr>
          <w:p w14:paraId="6E2B8D7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7DEAADB"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544D560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35E9DC1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5519A366"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7384F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6482DD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Hobblers Lake – Penarie Creek</w:t>
            </w:r>
          </w:p>
        </w:tc>
        <w:tc>
          <w:tcPr>
            <w:tcW w:w="955" w:type="dxa"/>
            <w:noWrap/>
          </w:tcPr>
          <w:p w14:paraId="4A1399A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5000.0</w:t>
            </w:r>
          </w:p>
        </w:tc>
        <w:tc>
          <w:tcPr>
            <w:tcW w:w="955" w:type="dxa"/>
            <w:noWrap/>
          </w:tcPr>
          <w:p w14:paraId="6CF9672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5910.0</w:t>
            </w:r>
          </w:p>
        </w:tc>
        <w:tc>
          <w:tcPr>
            <w:tcW w:w="1235" w:type="dxa"/>
            <w:noWrap/>
          </w:tcPr>
          <w:p w14:paraId="36F7A08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8/03/2016</w:t>
            </w:r>
          </w:p>
        </w:tc>
        <w:tc>
          <w:tcPr>
            <w:tcW w:w="2158" w:type="dxa"/>
            <w:noWrap/>
          </w:tcPr>
          <w:p w14:paraId="54D5649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19807B4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107044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53BE053"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015C861" w14:textId="77777777" w:rsidTr="00902DB6">
        <w:tc>
          <w:tcPr>
            <w:tcW w:w="2153" w:type="dxa"/>
            <w:noWrap/>
            <w:hideMark/>
          </w:tcPr>
          <w:p w14:paraId="539E52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7BC924E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Juanbung</w:t>
            </w:r>
          </w:p>
        </w:tc>
        <w:tc>
          <w:tcPr>
            <w:tcW w:w="955" w:type="dxa"/>
            <w:noWrap/>
            <w:hideMark/>
          </w:tcPr>
          <w:p w14:paraId="6E9A6BB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5688.0</w:t>
            </w:r>
          </w:p>
        </w:tc>
        <w:tc>
          <w:tcPr>
            <w:tcW w:w="955" w:type="dxa"/>
            <w:noWrap/>
            <w:hideMark/>
          </w:tcPr>
          <w:p w14:paraId="3523409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5688.0</w:t>
            </w:r>
          </w:p>
        </w:tc>
        <w:tc>
          <w:tcPr>
            <w:tcW w:w="1235" w:type="dxa"/>
            <w:noWrap/>
            <w:hideMark/>
          </w:tcPr>
          <w:p w14:paraId="2471DD7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4/05/2015</w:t>
            </w:r>
          </w:p>
        </w:tc>
        <w:tc>
          <w:tcPr>
            <w:tcW w:w="2158" w:type="dxa"/>
            <w:noWrap/>
            <w:hideMark/>
          </w:tcPr>
          <w:p w14:paraId="3F49D4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0E6379E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19484F2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611B33C" w14:textId="77777777" w:rsidR="005004EC" w:rsidRPr="006E628D" w:rsidRDefault="005004EC" w:rsidP="008757C3">
            <w:pPr>
              <w:pStyle w:val="TableText"/>
              <w:jc w:val="center"/>
              <w:rPr>
                <w:rFonts w:eastAsia="Times New Roman" w:cstheme="minorHAnsi"/>
                <w:szCs w:val="18"/>
              </w:rPr>
            </w:pPr>
          </w:p>
        </w:tc>
      </w:tr>
      <w:tr w:rsidR="005004EC" w:rsidRPr="006E628D" w14:paraId="3A81DAF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EB52B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74AD86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Juanbung</w:t>
            </w:r>
          </w:p>
        </w:tc>
        <w:tc>
          <w:tcPr>
            <w:tcW w:w="955" w:type="dxa"/>
            <w:noWrap/>
          </w:tcPr>
          <w:p w14:paraId="6D5CC06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10000.0</w:t>
            </w:r>
          </w:p>
        </w:tc>
        <w:tc>
          <w:tcPr>
            <w:tcW w:w="955" w:type="dxa"/>
            <w:noWrap/>
          </w:tcPr>
          <w:p w14:paraId="1A4F341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10000.0</w:t>
            </w:r>
          </w:p>
        </w:tc>
        <w:tc>
          <w:tcPr>
            <w:tcW w:w="1235" w:type="dxa"/>
            <w:noWrap/>
          </w:tcPr>
          <w:p w14:paraId="6B8D76F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4/11/2015</w:t>
            </w:r>
          </w:p>
        </w:tc>
        <w:tc>
          <w:tcPr>
            <w:tcW w:w="2158" w:type="dxa"/>
            <w:noWrap/>
          </w:tcPr>
          <w:p w14:paraId="2D19FF88"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96CCC9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DF0871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F7AF124" w14:textId="77777777" w:rsidR="005004EC" w:rsidRDefault="005004EC" w:rsidP="008757C3">
            <w:pPr>
              <w:pStyle w:val="TableText"/>
              <w:jc w:val="center"/>
              <w:rPr>
                <w:rFonts w:eastAsia="Times New Roman" w:cstheme="minorHAnsi"/>
                <w:szCs w:val="18"/>
              </w:rPr>
            </w:pPr>
          </w:p>
        </w:tc>
      </w:tr>
      <w:tr w:rsidR="005004EC" w:rsidRPr="006E628D" w14:paraId="6EE181DC" w14:textId="77777777" w:rsidTr="00902DB6">
        <w:tc>
          <w:tcPr>
            <w:tcW w:w="2153" w:type="dxa"/>
            <w:noWrap/>
          </w:tcPr>
          <w:p w14:paraId="22BA8E0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9E84B6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Lower Murrumbidgee Floodplain</w:t>
            </w:r>
          </w:p>
        </w:tc>
        <w:tc>
          <w:tcPr>
            <w:tcW w:w="955" w:type="dxa"/>
            <w:noWrap/>
          </w:tcPr>
          <w:p w14:paraId="0FA1C7F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15507.0</w:t>
            </w:r>
          </w:p>
        </w:tc>
        <w:tc>
          <w:tcPr>
            <w:tcW w:w="955" w:type="dxa"/>
            <w:noWrap/>
          </w:tcPr>
          <w:p w14:paraId="4C806FB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15507.0</w:t>
            </w:r>
          </w:p>
        </w:tc>
        <w:tc>
          <w:tcPr>
            <w:tcW w:w="1235" w:type="dxa"/>
            <w:noWrap/>
          </w:tcPr>
          <w:p w14:paraId="764AD9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4/08/2016</w:t>
            </w:r>
          </w:p>
        </w:tc>
        <w:tc>
          <w:tcPr>
            <w:tcW w:w="2158" w:type="dxa"/>
            <w:noWrap/>
          </w:tcPr>
          <w:p w14:paraId="3090C13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C52326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863785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B0BCDC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922193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C3FD4D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7D47EE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Mainie Swamp</w:t>
            </w:r>
          </w:p>
        </w:tc>
        <w:tc>
          <w:tcPr>
            <w:tcW w:w="955" w:type="dxa"/>
            <w:noWrap/>
          </w:tcPr>
          <w:p w14:paraId="4E14BB4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955" w:type="dxa"/>
            <w:noWrap/>
          </w:tcPr>
          <w:p w14:paraId="0C628E4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1235" w:type="dxa"/>
            <w:noWrap/>
          </w:tcPr>
          <w:p w14:paraId="3BFA20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21/10/2019</w:t>
            </w:r>
          </w:p>
        </w:tc>
        <w:tc>
          <w:tcPr>
            <w:tcW w:w="2158" w:type="dxa"/>
            <w:noWrap/>
          </w:tcPr>
          <w:p w14:paraId="05BF8F6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0EC1AA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CC7957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FBEE34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6224627B" w14:textId="77777777" w:rsidTr="00902DB6">
        <w:tc>
          <w:tcPr>
            <w:tcW w:w="2153" w:type="dxa"/>
            <w:noWrap/>
          </w:tcPr>
          <w:p w14:paraId="3C2D7D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383114B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Mid-Murrumbidgee wetlands</w:t>
            </w:r>
          </w:p>
        </w:tc>
        <w:tc>
          <w:tcPr>
            <w:tcW w:w="955" w:type="dxa"/>
            <w:noWrap/>
          </w:tcPr>
          <w:p w14:paraId="4DF475B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159283.0</w:t>
            </w:r>
          </w:p>
        </w:tc>
        <w:tc>
          <w:tcPr>
            <w:tcW w:w="955" w:type="dxa"/>
            <w:noWrap/>
          </w:tcPr>
          <w:p w14:paraId="3654C1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236205.0</w:t>
            </w:r>
          </w:p>
        </w:tc>
        <w:tc>
          <w:tcPr>
            <w:tcW w:w="1235" w:type="dxa"/>
            <w:noWrap/>
          </w:tcPr>
          <w:p w14:paraId="6C7DF1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24/07/2017</w:t>
            </w:r>
          </w:p>
        </w:tc>
        <w:tc>
          <w:tcPr>
            <w:tcW w:w="2158" w:type="dxa"/>
            <w:noWrap/>
          </w:tcPr>
          <w:p w14:paraId="369FD771"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 Wetland</w:t>
            </w:r>
          </w:p>
        </w:tc>
        <w:tc>
          <w:tcPr>
            <w:tcW w:w="1090" w:type="dxa"/>
            <w:noWrap/>
          </w:tcPr>
          <w:p w14:paraId="2D18DF3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E393B85" w14:textId="77777777" w:rsidR="005004EC" w:rsidRPr="006E628D" w:rsidRDefault="005004EC" w:rsidP="008757C3">
            <w:pPr>
              <w:pStyle w:val="TableText"/>
              <w:jc w:val="center"/>
              <w:rPr>
                <w:rFonts w:eastAsia="Times New Roman" w:cstheme="minorHAnsi"/>
                <w:szCs w:val="18"/>
              </w:rPr>
            </w:pPr>
          </w:p>
        </w:tc>
        <w:tc>
          <w:tcPr>
            <w:tcW w:w="1090" w:type="dxa"/>
          </w:tcPr>
          <w:p w14:paraId="64AD29AB"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22F170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8E2EEF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4F62AE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 Irrigation Area Wetlands</w:t>
            </w:r>
          </w:p>
        </w:tc>
        <w:tc>
          <w:tcPr>
            <w:tcW w:w="955" w:type="dxa"/>
            <w:noWrap/>
          </w:tcPr>
          <w:p w14:paraId="12D7FFF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3612.0</w:t>
            </w:r>
          </w:p>
        </w:tc>
        <w:tc>
          <w:tcPr>
            <w:tcW w:w="955" w:type="dxa"/>
            <w:noWrap/>
          </w:tcPr>
          <w:p w14:paraId="038259E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3612.0</w:t>
            </w:r>
          </w:p>
        </w:tc>
        <w:tc>
          <w:tcPr>
            <w:tcW w:w="1235" w:type="dxa"/>
            <w:noWrap/>
          </w:tcPr>
          <w:p w14:paraId="3ABECF5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14/10/2019</w:t>
            </w:r>
          </w:p>
        </w:tc>
        <w:tc>
          <w:tcPr>
            <w:tcW w:w="2158" w:type="dxa"/>
            <w:noWrap/>
          </w:tcPr>
          <w:p w14:paraId="4525758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91AA0F9"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D9E3DA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AAF4D2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1B8FA988" w14:textId="77777777" w:rsidTr="00902DB6">
        <w:tc>
          <w:tcPr>
            <w:tcW w:w="2153" w:type="dxa"/>
            <w:noWrap/>
          </w:tcPr>
          <w:p w14:paraId="33931CD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DC55D6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Nap Nap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Wagourah</w:t>
            </w:r>
          </w:p>
        </w:tc>
        <w:tc>
          <w:tcPr>
            <w:tcW w:w="955" w:type="dxa"/>
            <w:noWrap/>
          </w:tcPr>
          <w:p w14:paraId="079C622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2557.0</w:t>
            </w:r>
          </w:p>
        </w:tc>
        <w:tc>
          <w:tcPr>
            <w:tcW w:w="955" w:type="dxa"/>
            <w:noWrap/>
          </w:tcPr>
          <w:p w14:paraId="156F2F9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2557.0</w:t>
            </w:r>
          </w:p>
        </w:tc>
        <w:tc>
          <w:tcPr>
            <w:tcW w:w="1235" w:type="dxa"/>
            <w:noWrap/>
          </w:tcPr>
          <w:p w14:paraId="658091A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6/05/2016</w:t>
            </w:r>
          </w:p>
        </w:tc>
        <w:tc>
          <w:tcPr>
            <w:tcW w:w="2158" w:type="dxa"/>
            <w:noWrap/>
          </w:tcPr>
          <w:p w14:paraId="105FEA6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AAFBF71"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35025F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4CD85B7" w14:textId="77777777" w:rsidR="005004EC" w:rsidRDefault="005004EC" w:rsidP="008757C3">
            <w:pPr>
              <w:pStyle w:val="TableText"/>
              <w:jc w:val="center"/>
              <w:rPr>
                <w:rFonts w:eastAsia="Times New Roman" w:cstheme="minorHAnsi"/>
                <w:szCs w:val="18"/>
              </w:rPr>
            </w:pPr>
          </w:p>
        </w:tc>
      </w:tr>
      <w:tr w:rsidR="005004EC" w:rsidRPr="006E628D" w14:paraId="2A3C653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167770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94E69B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Nap Nap </w:t>
            </w:r>
            <w:r>
              <w:rPr>
                <w:rFonts w:asciiTheme="minorHAnsi" w:eastAsia="Times New Roman" w:hAnsiTheme="minorHAnsi" w:cstheme="minorHAnsi"/>
                <w:szCs w:val="18"/>
              </w:rPr>
              <w:t>–</w:t>
            </w:r>
            <w:r w:rsidRPr="006E628D">
              <w:rPr>
                <w:rFonts w:asciiTheme="minorHAnsi" w:eastAsia="Times New Roman" w:hAnsiTheme="minorHAnsi" w:cstheme="minorHAnsi"/>
                <w:szCs w:val="18"/>
              </w:rPr>
              <w:t xml:space="preserve"> Wagourah</w:t>
            </w:r>
          </w:p>
        </w:tc>
        <w:tc>
          <w:tcPr>
            <w:tcW w:w="955" w:type="dxa"/>
            <w:noWrap/>
          </w:tcPr>
          <w:p w14:paraId="4039617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7000.0</w:t>
            </w:r>
          </w:p>
        </w:tc>
        <w:tc>
          <w:tcPr>
            <w:tcW w:w="955" w:type="dxa"/>
            <w:noWrap/>
          </w:tcPr>
          <w:p w14:paraId="745D454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12717.0</w:t>
            </w:r>
          </w:p>
        </w:tc>
        <w:tc>
          <w:tcPr>
            <w:tcW w:w="1235" w:type="dxa"/>
            <w:noWrap/>
          </w:tcPr>
          <w:p w14:paraId="3938C62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6/05/2016</w:t>
            </w:r>
          </w:p>
        </w:tc>
        <w:tc>
          <w:tcPr>
            <w:tcW w:w="2158" w:type="dxa"/>
            <w:noWrap/>
          </w:tcPr>
          <w:p w14:paraId="5217D4DC"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74DE95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2FCA9C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2094F85" w14:textId="77777777" w:rsidR="005004EC" w:rsidRDefault="005004EC" w:rsidP="008757C3">
            <w:pPr>
              <w:pStyle w:val="TableText"/>
              <w:jc w:val="center"/>
              <w:rPr>
                <w:rFonts w:eastAsia="Times New Roman" w:cstheme="minorHAnsi"/>
                <w:szCs w:val="18"/>
              </w:rPr>
            </w:pPr>
          </w:p>
        </w:tc>
      </w:tr>
      <w:tr w:rsidR="005004EC" w:rsidRPr="006E628D" w14:paraId="72EA1D64" w14:textId="77777777" w:rsidTr="00902DB6">
        <w:tc>
          <w:tcPr>
            <w:tcW w:w="2153" w:type="dxa"/>
            <w:noWrap/>
            <w:hideMark/>
          </w:tcPr>
          <w:p w14:paraId="6A035C1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1DF10D9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hideMark/>
          </w:tcPr>
          <w:p w14:paraId="43A4146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40000.0</w:t>
            </w:r>
          </w:p>
        </w:tc>
        <w:tc>
          <w:tcPr>
            <w:tcW w:w="955" w:type="dxa"/>
            <w:noWrap/>
            <w:hideMark/>
          </w:tcPr>
          <w:p w14:paraId="08AFA17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40000.0</w:t>
            </w:r>
          </w:p>
        </w:tc>
        <w:tc>
          <w:tcPr>
            <w:tcW w:w="1235" w:type="dxa"/>
            <w:noWrap/>
            <w:hideMark/>
          </w:tcPr>
          <w:p w14:paraId="54D30B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12/08/2014</w:t>
            </w:r>
          </w:p>
        </w:tc>
        <w:tc>
          <w:tcPr>
            <w:tcW w:w="2158" w:type="dxa"/>
            <w:noWrap/>
            <w:hideMark/>
          </w:tcPr>
          <w:p w14:paraId="3F75DE2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27D924A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505F553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454C3D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1019EA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1A7683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4F91884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hideMark/>
          </w:tcPr>
          <w:p w14:paraId="1D26700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20000.0</w:t>
            </w:r>
          </w:p>
        </w:tc>
        <w:tc>
          <w:tcPr>
            <w:tcW w:w="955" w:type="dxa"/>
            <w:noWrap/>
            <w:hideMark/>
          </w:tcPr>
          <w:p w14:paraId="66A47AA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20000.0</w:t>
            </w:r>
          </w:p>
        </w:tc>
        <w:tc>
          <w:tcPr>
            <w:tcW w:w="1235" w:type="dxa"/>
            <w:noWrap/>
            <w:hideMark/>
          </w:tcPr>
          <w:p w14:paraId="4F026F2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1/10/2014</w:t>
            </w:r>
          </w:p>
        </w:tc>
        <w:tc>
          <w:tcPr>
            <w:tcW w:w="2158" w:type="dxa"/>
            <w:noWrap/>
            <w:hideMark/>
          </w:tcPr>
          <w:p w14:paraId="2B6DEE4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35AD07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3DFD3C2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36FA725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4DBD42E" w14:textId="77777777" w:rsidTr="00902DB6">
        <w:tc>
          <w:tcPr>
            <w:tcW w:w="2153" w:type="dxa"/>
            <w:noWrap/>
          </w:tcPr>
          <w:p w14:paraId="7630D3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A3DE6D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43CE6AB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844.0</w:t>
            </w:r>
          </w:p>
        </w:tc>
        <w:tc>
          <w:tcPr>
            <w:tcW w:w="955" w:type="dxa"/>
            <w:noWrap/>
          </w:tcPr>
          <w:p w14:paraId="60E03AA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2790.0</w:t>
            </w:r>
          </w:p>
        </w:tc>
        <w:tc>
          <w:tcPr>
            <w:tcW w:w="1235" w:type="dxa"/>
            <w:noWrap/>
          </w:tcPr>
          <w:p w14:paraId="1536180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27/10/2016</w:t>
            </w:r>
          </w:p>
        </w:tc>
        <w:tc>
          <w:tcPr>
            <w:tcW w:w="2158" w:type="dxa"/>
            <w:noWrap/>
          </w:tcPr>
          <w:p w14:paraId="5744300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DF2C5C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599F8E0" w14:textId="77777777" w:rsidR="005004EC" w:rsidRPr="006E628D" w:rsidRDefault="005004EC" w:rsidP="008757C3">
            <w:pPr>
              <w:pStyle w:val="TableText"/>
              <w:jc w:val="center"/>
              <w:rPr>
                <w:rFonts w:eastAsia="Times New Roman" w:cstheme="minorHAnsi"/>
                <w:szCs w:val="18"/>
              </w:rPr>
            </w:pPr>
          </w:p>
        </w:tc>
        <w:tc>
          <w:tcPr>
            <w:tcW w:w="1090" w:type="dxa"/>
          </w:tcPr>
          <w:p w14:paraId="4EED68D7" w14:textId="77777777" w:rsidR="005004EC" w:rsidRDefault="005004EC" w:rsidP="008757C3">
            <w:pPr>
              <w:pStyle w:val="TableText"/>
              <w:jc w:val="center"/>
              <w:rPr>
                <w:rFonts w:eastAsia="Times New Roman" w:cstheme="minorHAnsi"/>
                <w:szCs w:val="18"/>
              </w:rPr>
            </w:pPr>
          </w:p>
        </w:tc>
      </w:tr>
      <w:tr w:rsidR="005004EC" w:rsidRPr="006E628D" w14:paraId="7C1F94A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067948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0BA7C4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2D3F6DB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5528.0</w:t>
            </w:r>
          </w:p>
        </w:tc>
        <w:tc>
          <w:tcPr>
            <w:tcW w:w="955" w:type="dxa"/>
            <w:noWrap/>
          </w:tcPr>
          <w:p w14:paraId="7560E23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5528.0</w:t>
            </w:r>
          </w:p>
        </w:tc>
        <w:tc>
          <w:tcPr>
            <w:tcW w:w="1235" w:type="dxa"/>
            <w:noWrap/>
          </w:tcPr>
          <w:p w14:paraId="20D439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9/10/2017</w:t>
            </w:r>
          </w:p>
        </w:tc>
        <w:tc>
          <w:tcPr>
            <w:tcW w:w="2158" w:type="dxa"/>
            <w:noWrap/>
          </w:tcPr>
          <w:p w14:paraId="08AB901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8C2BFF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24BD7E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2A76D7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E8E4480" w14:textId="77777777" w:rsidTr="00902DB6">
        <w:tc>
          <w:tcPr>
            <w:tcW w:w="2153" w:type="dxa"/>
            <w:noWrap/>
          </w:tcPr>
          <w:p w14:paraId="6296680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3F22294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1C95E32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w:t>
            </w:r>
          </w:p>
        </w:tc>
        <w:tc>
          <w:tcPr>
            <w:tcW w:w="955" w:type="dxa"/>
            <w:noWrap/>
          </w:tcPr>
          <w:p w14:paraId="3D392E8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w:t>
            </w:r>
          </w:p>
        </w:tc>
        <w:tc>
          <w:tcPr>
            <w:tcW w:w="1235" w:type="dxa"/>
            <w:noWrap/>
          </w:tcPr>
          <w:p w14:paraId="55BA000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18/09/2018</w:t>
            </w:r>
          </w:p>
        </w:tc>
        <w:tc>
          <w:tcPr>
            <w:tcW w:w="2158" w:type="dxa"/>
            <w:noWrap/>
          </w:tcPr>
          <w:p w14:paraId="5BA0CFD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352FC4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1A5AD2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BEF8356"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21D513E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2E6963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731D091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3BF31D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6000.0</w:t>
            </w:r>
          </w:p>
        </w:tc>
        <w:tc>
          <w:tcPr>
            <w:tcW w:w="955" w:type="dxa"/>
            <w:noWrap/>
          </w:tcPr>
          <w:p w14:paraId="78CC6A1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27000.0</w:t>
            </w:r>
          </w:p>
        </w:tc>
        <w:tc>
          <w:tcPr>
            <w:tcW w:w="1235" w:type="dxa"/>
            <w:noWrap/>
          </w:tcPr>
          <w:p w14:paraId="550EDBE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17/12/2018</w:t>
            </w:r>
          </w:p>
        </w:tc>
        <w:tc>
          <w:tcPr>
            <w:tcW w:w="2158" w:type="dxa"/>
            <w:noWrap/>
          </w:tcPr>
          <w:p w14:paraId="36172E5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3258CDD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3DE7B7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933587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476A91AD" w14:textId="77777777" w:rsidTr="00902DB6">
        <w:tc>
          <w:tcPr>
            <w:tcW w:w="2153" w:type="dxa"/>
            <w:noWrap/>
          </w:tcPr>
          <w:p w14:paraId="0669AD3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F26A2B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283E40B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11010.0</w:t>
            </w:r>
          </w:p>
        </w:tc>
        <w:tc>
          <w:tcPr>
            <w:tcW w:w="955" w:type="dxa"/>
            <w:noWrap/>
          </w:tcPr>
          <w:p w14:paraId="7745A9A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11010.0</w:t>
            </w:r>
          </w:p>
        </w:tc>
        <w:tc>
          <w:tcPr>
            <w:tcW w:w="1235" w:type="dxa"/>
            <w:noWrap/>
          </w:tcPr>
          <w:p w14:paraId="468B8C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28/11/2019</w:t>
            </w:r>
          </w:p>
        </w:tc>
        <w:tc>
          <w:tcPr>
            <w:tcW w:w="2158" w:type="dxa"/>
            <w:noWrap/>
          </w:tcPr>
          <w:p w14:paraId="7296C9C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Wetland/Overbank</w:t>
            </w:r>
          </w:p>
        </w:tc>
        <w:tc>
          <w:tcPr>
            <w:tcW w:w="1090" w:type="dxa"/>
            <w:noWrap/>
          </w:tcPr>
          <w:p w14:paraId="1DC88AA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17BDFB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84342E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380B6C6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E637A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9512D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North Redbank</w:t>
            </w:r>
          </w:p>
        </w:tc>
        <w:tc>
          <w:tcPr>
            <w:tcW w:w="955" w:type="dxa"/>
            <w:noWrap/>
          </w:tcPr>
          <w:p w14:paraId="2A4AE4A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1442.0</w:t>
            </w:r>
          </w:p>
        </w:tc>
        <w:tc>
          <w:tcPr>
            <w:tcW w:w="955" w:type="dxa"/>
            <w:noWrap/>
          </w:tcPr>
          <w:p w14:paraId="1632EF7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6091.0</w:t>
            </w:r>
          </w:p>
        </w:tc>
        <w:tc>
          <w:tcPr>
            <w:tcW w:w="1235" w:type="dxa"/>
            <w:noWrap/>
          </w:tcPr>
          <w:p w14:paraId="3B19EB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16/05/2020</w:t>
            </w:r>
          </w:p>
        </w:tc>
        <w:tc>
          <w:tcPr>
            <w:tcW w:w="2158" w:type="dxa"/>
            <w:noWrap/>
          </w:tcPr>
          <w:p w14:paraId="6C5DC8E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4F0E1B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810124F"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B9B189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5E57A60D" w14:textId="77777777" w:rsidTr="00902DB6">
        <w:tc>
          <w:tcPr>
            <w:tcW w:w="2153" w:type="dxa"/>
            <w:noWrap/>
          </w:tcPr>
          <w:p w14:paraId="294A04D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7A8245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Oak Creek</w:t>
            </w:r>
          </w:p>
        </w:tc>
        <w:tc>
          <w:tcPr>
            <w:tcW w:w="955" w:type="dxa"/>
            <w:noWrap/>
          </w:tcPr>
          <w:p w14:paraId="2885EF1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620.0</w:t>
            </w:r>
          </w:p>
        </w:tc>
        <w:tc>
          <w:tcPr>
            <w:tcW w:w="955" w:type="dxa"/>
            <w:noWrap/>
          </w:tcPr>
          <w:p w14:paraId="35326A5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620.0</w:t>
            </w:r>
          </w:p>
        </w:tc>
        <w:tc>
          <w:tcPr>
            <w:tcW w:w="1235" w:type="dxa"/>
            <w:noWrap/>
          </w:tcPr>
          <w:p w14:paraId="6A26B11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28/12/2017</w:t>
            </w:r>
          </w:p>
        </w:tc>
        <w:tc>
          <w:tcPr>
            <w:tcW w:w="2158" w:type="dxa"/>
            <w:noWrap/>
          </w:tcPr>
          <w:p w14:paraId="6965D57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2BB22F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6038B39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A4FB174"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75476DA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638A24C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45B0C66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Paika Lake</w:t>
            </w:r>
          </w:p>
        </w:tc>
        <w:tc>
          <w:tcPr>
            <w:tcW w:w="955" w:type="dxa"/>
            <w:noWrap/>
            <w:hideMark/>
          </w:tcPr>
          <w:p w14:paraId="29B7F91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8498.0</w:t>
            </w:r>
          </w:p>
        </w:tc>
        <w:tc>
          <w:tcPr>
            <w:tcW w:w="955" w:type="dxa"/>
            <w:noWrap/>
            <w:hideMark/>
          </w:tcPr>
          <w:p w14:paraId="11DADBF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8498.0</w:t>
            </w:r>
          </w:p>
        </w:tc>
        <w:tc>
          <w:tcPr>
            <w:tcW w:w="1235" w:type="dxa"/>
            <w:noWrap/>
            <w:hideMark/>
          </w:tcPr>
          <w:p w14:paraId="1436587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25/05/2015</w:t>
            </w:r>
          </w:p>
        </w:tc>
        <w:tc>
          <w:tcPr>
            <w:tcW w:w="2158" w:type="dxa"/>
            <w:noWrap/>
            <w:hideMark/>
          </w:tcPr>
          <w:p w14:paraId="03EBD79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09BAB55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5ACAA8C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2BB90D7E" w14:textId="77777777" w:rsidR="005004EC" w:rsidRPr="006E628D" w:rsidRDefault="005004EC" w:rsidP="008757C3">
            <w:pPr>
              <w:pStyle w:val="TableText"/>
              <w:jc w:val="center"/>
              <w:rPr>
                <w:rFonts w:eastAsia="Times New Roman" w:cstheme="minorHAnsi"/>
                <w:szCs w:val="18"/>
              </w:rPr>
            </w:pPr>
          </w:p>
        </w:tc>
      </w:tr>
      <w:tr w:rsidR="005004EC" w:rsidRPr="006E628D" w14:paraId="1D939655" w14:textId="77777777" w:rsidTr="00902DB6">
        <w:tc>
          <w:tcPr>
            <w:tcW w:w="2153" w:type="dxa"/>
            <w:noWrap/>
          </w:tcPr>
          <w:p w14:paraId="504628B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E958D6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Redbank </w:t>
            </w:r>
          </w:p>
        </w:tc>
        <w:tc>
          <w:tcPr>
            <w:tcW w:w="955" w:type="dxa"/>
            <w:noWrap/>
          </w:tcPr>
          <w:p w14:paraId="3A5DE7A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25000.0</w:t>
            </w:r>
          </w:p>
        </w:tc>
        <w:tc>
          <w:tcPr>
            <w:tcW w:w="955" w:type="dxa"/>
            <w:noWrap/>
          </w:tcPr>
          <w:p w14:paraId="3F8DDA7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54000.0</w:t>
            </w:r>
          </w:p>
        </w:tc>
        <w:tc>
          <w:tcPr>
            <w:tcW w:w="1235" w:type="dxa"/>
            <w:noWrap/>
          </w:tcPr>
          <w:p w14:paraId="400238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21/10/2015</w:t>
            </w:r>
          </w:p>
        </w:tc>
        <w:tc>
          <w:tcPr>
            <w:tcW w:w="2158" w:type="dxa"/>
            <w:noWrap/>
          </w:tcPr>
          <w:p w14:paraId="3035049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CFDA25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949D81F" w14:textId="77777777" w:rsidR="005004EC" w:rsidRPr="006E628D" w:rsidRDefault="005004EC" w:rsidP="008757C3">
            <w:pPr>
              <w:pStyle w:val="TableText"/>
              <w:jc w:val="center"/>
              <w:rPr>
                <w:rFonts w:eastAsia="Times New Roman" w:cstheme="minorHAnsi"/>
                <w:szCs w:val="18"/>
              </w:rPr>
            </w:pPr>
          </w:p>
        </w:tc>
        <w:tc>
          <w:tcPr>
            <w:tcW w:w="1090" w:type="dxa"/>
          </w:tcPr>
          <w:p w14:paraId="10F4E220" w14:textId="77777777" w:rsidR="005004EC" w:rsidRDefault="005004EC" w:rsidP="008757C3">
            <w:pPr>
              <w:pStyle w:val="TableText"/>
              <w:jc w:val="center"/>
              <w:rPr>
                <w:rFonts w:eastAsia="Times New Roman" w:cstheme="minorHAnsi"/>
                <w:szCs w:val="18"/>
              </w:rPr>
            </w:pPr>
          </w:p>
        </w:tc>
      </w:tr>
      <w:tr w:rsidR="005004EC" w:rsidRPr="006E628D" w14:paraId="59CB515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41FAF0E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Murrumbidgee</w:t>
            </w:r>
          </w:p>
        </w:tc>
        <w:tc>
          <w:tcPr>
            <w:tcW w:w="3969" w:type="dxa"/>
            <w:noWrap/>
            <w:hideMark/>
          </w:tcPr>
          <w:p w14:paraId="52F8A6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Sandy Creek</w:t>
            </w:r>
          </w:p>
        </w:tc>
        <w:tc>
          <w:tcPr>
            <w:tcW w:w="955" w:type="dxa"/>
            <w:noWrap/>
            <w:hideMark/>
          </w:tcPr>
          <w:p w14:paraId="2811F19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w:t>
            </w:r>
          </w:p>
        </w:tc>
        <w:tc>
          <w:tcPr>
            <w:tcW w:w="955" w:type="dxa"/>
            <w:noWrap/>
            <w:hideMark/>
          </w:tcPr>
          <w:p w14:paraId="536EA24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250.0</w:t>
            </w:r>
          </w:p>
        </w:tc>
        <w:tc>
          <w:tcPr>
            <w:tcW w:w="1235" w:type="dxa"/>
            <w:noWrap/>
            <w:hideMark/>
          </w:tcPr>
          <w:p w14:paraId="56541E8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22/03/2015</w:t>
            </w:r>
          </w:p>
        </w:tc>
        <w:tc>
          <w:tcPr>
            <w:tcW w:w="2158" w:type="dxa"/>
            <w:noWrap/>
            <w:hideMark/>
          </w:tcPr>
          <w:p w14:paraId="7424561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106C46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6BA8C75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4F3D8A7" w14:textId="77777777" w:rsidR="005004EC" w:rsidRPr="006E628D" w:rsidRDefault="005004EC" w:rsidP="008757C3">
            <w:pPr>
              <w:pStyle w:val="TableText"/>
              <w:jc w:val="center"/>
              <w:rPr>
                <w:rFonts w:eastAsia="Times New Roman" w:cstheme="minorHAnsi"/>
                <w:szCs w:val="18"/>
              </w:rPr>
            </w:pPr>
          </w:p>
        </w:tc>
      </w:tr>
      <w:tr w:rsidR="005004EC" w:rsidRPr="006E628D" w14:paraId="7DFC9D90" w14:textId="77777777" w:rsidTr="00902DB6">
        <w:tc>
          <w:tcPr>
            <w:tcW w:w="2153" w:type="dxa"/>
            <w:noWrap/>
          </w:tcPr>
          <w:p w14:paraId="67FB515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F6B4F7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Sandy Creek</w:t>
            </w:r>
          </w:p>
        </w:tc>
        <w:tc>
          <w:tcPr>
            <w:tcW w:w="955" w:type="dxa"/>
            <w:noWrap/>
          </w:tcPr>
          <w:p w14:paraId="42D372A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105.0</w:t>
            </w:r>
          </w:p>
        </w:tc>
        <w:tc>
          <w:tcPr>
            <w:tcW w:w="955" w:type="dxa"/>
            <w:noWrap/>
          </w:tcPr>
          <w:p w14:paraId="44E31B6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270.0</w:t>
            </w:r>
          </w:p>
        </w:tc>
        <w:tc>
          <w:tcPr>
            <w:tcW w:w="1235" w:type="dxa"/>
            <w:noWrap/>
          </w:tcPr>
          <w:p w14:paraId="579F465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1/04/2016</w:t>
            </w:r>
          </w:p>
        </w:tc>
        <w:tc>
          <w:tcPr>
            <w:tcW w:w="2158" w:type="dxa"/>
            <w:noWrap/>
          </w:tcPr>
          <w:p w14:paraId="145A3E1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50DB5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9F6F19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719F0E83" w14:textId="77777777" w:rsidR="005004EC" w:rsidRDefault="005004EC" w:rsidP="008757C3">
            <w:pPr>
              <w:pStyle w:val="TableText"/>
              <w:jc w:val="center"/>
              <w:rPr>
                <w:rFonts w:eastAsia="Times New Roman" w:cstheme="minorHAnsi"/>
                <w:szCs w:val="18"/>
              </w:rPr>
            </w:pPr>
          </w:p>
        </w:tc>
      </w:tr>
      <w:tr w:rsidR="005004EC" w:rsidRPr="006E628D" w14:paraId="5A8F0E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F35A5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824D47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Sandy Creek</w:t>
            </w:r>
          </w:p>
        </w:tc>
        <w:tc>
          <w:tcPr>
            <w:tcW w:w="955" w:type="dxa"/>
            <w:noWrap/>
          </w:tcPr>
          <w:p w14:paraId="27F80D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955" w:type="dxa"/>
            <w:noWrap/>
          </w:tcPr>
          <w:p w14:paraId="72254F5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1235" w:type="dxa"/>
            <w:noWrap/>
          </w:tcPr>
          <w:p w14:paraId="1C62DE4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17/02/2018</w:t>
            </w:r>
          </w:p>
        </w:tc>
        <w:tc>
          <w:tcPr>
            <w:tcW w:w="2158" w:type="dxa"/>
            <w:noWrap/>
          </w:tcPr>
          <w:p w14:paraId="17F54F7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8F53DC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34FB6B6"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4213F88"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C89926D" w14:textId="77777777" w:rsidTr="00902DB6">
        <w:tc>
          <w:tcPr>
            <w:tcW w:w="2153" w:type="dxa"/>
            <w:noWrap/>
          </w:tcPr>
          <w:p w14:paraId="3D3DC2F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56C6DA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Sandy Creek</w:t>
            </w:r>
          </w:p>
        </w:tc>
        <w:tc>
          <w:tcPr>
            <w:tcW w:w="955" w:type="dxa"/>
            <w:noWrap/>
          </w:tcPr>
          <w:p w14:paraId="2BB7217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955" w:type="dxa"/>
            <w:noWrap/>
          </w:tcPr>
          <w:p w14:paraId="2B8BB9D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400.0</w:t>
            </w:r>
          </w:p>
        </w:tc>
        <w:tc>
          <w:tcPr>
            <w:tcW w:w="1235" w:type="dxa"/>
            <w:noWrap/>
          </w:tcPr>
          <w:p w14:paraId="2A65E86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29/09/2018</w:t>
            </w:r>
          </w:p>
        </w:tc>
        <w:tc>
          <w:tcPr>
            <w:tcW w:w="2158" w:type="dxa"/>
            <w:noWrap/>
          </w:tcPr>
          <w:p w14:paraId="22920CE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8054D4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E71D34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4FC39074"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AB90A9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64C322B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2D18568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hideMark/>
          </w:tcPr>
          <w:p w14:paraId="19BD00F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74512.0</w:t>
            </w:r>
          </w:p>
        </w:tc>
        <w:tc>
          <w:tcPr>
            <w:tcW w:w="955" w:type="dxa"/>
            <w:noWrap/>
            <w:hideMark/>
          </w:tcPr>
          <w:p w14:paraId="02D9ED5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74512.0</w:t>
            </w:r>
          </w:p>
        </w:tc>
        <w:tc>
          <w:tcPr>
            <w:tcW w:w="1235" w:type="dxa"/>
            <w:noWrap/>
            <w:hideMark/>
          </w:tcPr>
          <w:p w14:paraId="7D735A5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23/10/2014</w:t>
            </w:r>
          </w:p>
        </w:tc>
        <w:tc>
          <w:tcPr>
            <w:tcW w:w="2158" w:type="dxa"/>
            <w:noWrap/>
            <w:hideMark/>
          </w:tcPr>
          <w:p w14:paraId="4D5D310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0B2F4C6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30924031"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75B5638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AB06D82" w14:textId="77777777" w:rsidTr="00902DB6">
        <w:tc>
          <w:tcPr>
            <w:tcW w:w="2153" w:type="dxa"/>
            <w:noWrap/>
          </w:tcPr>
          <w:p w14:paraId="37D7175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1A76D6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1F1DBC0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10000.0</w:t>
            </w:r>
          </w:p>
        </w:tc>
        <w:tc>
          <w:tcPr>
            <w:tcW w:w="955" w:type="dxa"/>
            <w:noWrap/>
          </w:tcPr>
          <w:p w14:paraId="52C217D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11605.0</w:t>
            </w:r>
          </w:p>
        </w:tc>
        <w:tc>
          <w:tcPr>
            <w:tcW w:w="1235" w:type="dxa"/>
            <w:noWrap/>
          </w:tcPr>
          <w:p w14:paraId="7B18F2F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17/11/2015</w:t>
            </w:r>
          </w:p>
        </w:tc>
        <w:tc>
          <w:tcPr>
            <w:tcW w:w="2158" w:type="dxa"/>
            <w:noWrap/>
          </w:tcPr>
          <w:p w14:paraId="072DA422"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CFE5B0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44F721F7"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7DED579"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9EF469E"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7D65D2F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65A42A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0FBC48C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2155.0</w:t>
            </w:r>
          </w:p>
        </w:tc>
        <w:tc>
          <w:tcPr>
            <w:tcW w:w="955" w:type="dxa"/>
            <w:noWrap/>
          </w:tcPr>
          <w:p w14:paraId="4541C08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2155.0</w:t>
            </w:r>
          </w:p>
        </w:tc>
        <w:tc>
          <w:tcPr>
            <w:tcW w:w="1235" w:type="dxa"/>
            <w:noWrap/>
          </w:tcPr>
          <w:p w14:paraId="0683F6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29/10/2016</w:t>
            </w:r>
          </w:p>
        </w:tc>
        <w:tc>
          <w:tcPr>
            <w:tcW w:w="2158" w:type="dxa"/>
            <w:noWrap/>
          </w:tcPr>
          <w:p w14:paraId="0F813A9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BB25FF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5196DA3" w14:textId="77777777" w:rsidR="005004EC" w:rsidRPr="006E628D" w:rsidRDefault="005004EC" w:rsidP="008757C3">
            <w:pPr>
              <w:pStyle w:val="TableText"/>
              <w:jc w:val="center"/>
              <w:rPr>
                <w:rFonts w:eastAsia="Times New Roman" w:cstheme="minorHAnsi"/>
                <w:szCs w:val="18"/>
              </w:rPr>
            </w:pPr>
          </w:p>
        </w:tc>
        <w:tc>
          <w:tcPr>
            <w:tcW w:w="1090" w:type="dxa"/>
          </w:tcPr>
          <w:p w14:paraId="2B8FE274" w14:textId="77777777" w:rsidR="005004EC" w:rsidRDefault="005004EC" w:rsidP="008757C3">
            <w:pPr>
              <w:pStyle w:val="TableText"/>
              <w:jc w:val="center"/>
              <w:rPr>
                <w:rFonts w:eastAsia="Times New Roman" w:cstheme="minorHAnsi"/>
                <w:szCs w:val="18"/>
              </w:rPr>
            </w:pPr>
          </w:p>
        </w:tc>
      </w:tr>
      <w:tr w:rsidR="005004EC" w:rsidRPr="006E628D" w14:paraId="629AF36A" w14:textId="77777777" w:rsidTr="00902DB6">
        <w:tc>
          <w:tcPr>
            <w:tcW w:w="2153" w:type="dxa"/>
            <w:noWrap/>
          </w:tcPr>
          <w:p w14:paraId="7B750A5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41B925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40CAC7F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10500.0</w:t>
            </w:r>
          </w:p>
        </w:tc>
        <w:tc>
          <w:tcPr>
            <w:tcW w:w="955" w:type="dxa"/>
            <w:noWrap/>
          </w:tcPr>
          <w:p w14:paraId="3E6506F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79794.0</w:t>
            </w:r>
          </w:p>
        </w:tc>
        <w:tc>
          <w:tcPr>
            <w:tcW w:w="1235" w:type="dxa"/>
            <w:noWrap/>
          </w:tcPr>
          <w:p w14:paraId="44C94E8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20/08/2018</w:t>
            </w:r>
          </w:p>
        </w:tc>
        <w:tc>
          <w:tcPr>
            <w:tcW w:w="2158" w:type="dxa"/>
            <w:noWrap/>
          </w:tcPr>
          <w:p w14:paraId="79D77E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B0D36C2"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4FA9AC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D117AA5"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4DFBFC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D7923C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B5EE7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62D0FD7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955" w:type="dxa"/>
            <w:noWrap/>
          </w:tcPr>
          <w:p w14:paraId="06995C03"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30000.0</w:t>
            </w:r>
          </w:p>
        </w:tc>
        <w:tc>
          <w:tcPr>
            <w:tcW w:w="1235" w:type="dxa"/>
            <w:noWrap/>
          </w:tcPr>
          <w:p w14:paraId="446B8A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17/09/2018</w:t>
            </w:r>
          </w:p>
        </w:tc>
        <w:tc>
          <w:tcPr>
            <w:tcW w:w="2158" w:type="dxa"/>
            <w:noWrap/>
          </w:tcPr>
          <w:p w14:paraId="6C9AE5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D53863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84FA964"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32245E3"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F859F6D" w14:textId="77777777" w:rsidTr="00902DB6">
        <w:tc>
          <w:tcPr>
            <w:tcW w:w="2153" w:type="dxa"/>
            <w:noWrap/>
          </w:tcPr>
          <w:p w14:paraId="26CDE70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423DF7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2F3FAF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2963.0</w:t>
            </w:r>
          </w:p>
        </w:tc>
        <w:tc>
          <w:tcPr>
            <w:tcW w:w="955" w:type="dxa"/>
            <w:noWrap/>
          </w:tcPr>
          <w:p w14:paraId="394AABD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2963.0</w:t>
            </w:r>
          </w:p>
        </w:tc>
        <w:tc>
          <w:tcPr>
            <w:tcW w:w="1235" w:type="dxa"/>
            <w:noWrap/>
          </w:tcPr>
          <w:p w14:paraId="00B043C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29/11/2019</w:t>
            </w:r>
          </w:p>
        </w:tc>
        <w:tc>
          <w:tcPr>
            <w:tcW w:w="2158" w:type="dxa"/>
            <w:noWrap/>
          </w:tcPr>
          <w:p w14:paraId="05252B3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DF7DBD5"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28B9739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D9385E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716F6F7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441F9A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21277F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South Redbank</w:t>
            </w:r>
          </w:p>
        </w:tc>
        <w:tc>
          <w:tcPr>
            <w:tcW w:w="955" w:type="dxa"/>
            <w:noWrap/>
          </w:tcPr>
          <w:p w14:paraId="19904C5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151.0</w:t>
            </w:r>
          </w:p>
        </w:tc>
        <w:tc>
          <w:tcPr>
            <w:tcW w:w="955" w:type="dxa"/>
            <w:noWrap/>
          </w:tcPr>
          <w:p w14:paraId="4FCC8B4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151.0</w:t>
            </w:r>
          </w:p>
        </w:tc>
        <w:tc>
          <w:tcPr>
            <w:tcW w:w="1235" w:type="dxa"/>
            <w:noWrap/>
          </w:tcPr>
          <w:p w14:paraId="7507268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16/05/2020</w:t>
            </w:r>
          </w:p>
        </w:tc>
        <w:tc>
          <w:tcPr>
            <w:tcW w:w="2158" w:type="dxa"/>
            <w:noWrap/>
          </w:tcPr>
          <w:p w14:paraId="2E5F360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5A7C08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F91875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6D0199A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3D73DBA2" w14:textId="77777777" w:rsidTr="00902DB6">
        <w:tc>
          <w:tcPr>
            <w:tcW w:w="2153" w:type="dxa"/>
            <w:noWrap/>
          </w:tcPr>
          <w:p w14:paraId="5B14B2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4090E1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Sunshower Lagoon</w:t>
            </w:r>
          </w:p>
        </w:tc>
        <w:tc>
          <w:tcPr>
            <w:tcW w:w="955" w:type="dxa"/>
            <w:noWrap/>
          </w:tcPr>
          <w:p w14:paraId="2A6F35B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513.5</w:t>
            </w:r>
          </w:p>
        </w:tc>
        <w:tc>
          <w:tcPr>
            <w:tcW w:w="955" w:type="dxa"/>
            <w:noWrap/>
          </w:tcPr>
          <w:p w14:paraId="076C9CC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513.5</w:t>
            </w:r>
          </w:p>
        </w:tc>
        <w:tc>
          <w:tcPr>
            <w:tcW w:w="1235" w:type="dxa"/>
            <w:noWrap/>
          </w:tcPr>
          <w:p w14:paraId="6CC6417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1/12/2019</w:t>
            </w:r>
          </w:p>
        </w:tc>
        <w:tc>
          <w:tcPr>
            <w:tcW w:w="2158" w:type="dxa"/>
            <w:noWrap/>
          </w:tcPr>
          <w:p w14:paraId="0CCAA2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54DB8A4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554420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C769D0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21D04DD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20BD9C8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252A0C1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Toogimbie IPA</w:t>
            </w:r>
          </w:p>
        </w:tc>
        <w:tc>
          <w:tcPr>
            <w:tcW w:w="955" w:type="dxa"/>
            <w:noWrap/>
          </w:tcPr>
          <w:p w14:paraId="591E47D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933.0</w:t>
            </w:r>
          </w:p>
        </w:tc>
        <w:tc>
          <w:tcPr>
            <w:tcW w:w="955" w:type="dxa"/>
            <w:noWrap/>
          </w:tcPr>
          <w:p w14:paraId="79B6BE2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933.0</w:t>
            </w:r>
          </w:p>
        </w:tc>
        <w:tc>
          <w:tcPr>
            <w:tcW w:w="1235" w:type="dxa"/>
            <w:noWrap/>
          </w:tcPr>
          <w:p w14:paraId="72A996B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15/03/2016</w:t>
            </w:r>
          </w:p>
        </w:tc>
        <w:tc>
          <w:tcPr>
            <w:tcW w:w="2158" w:type="dxa"/>
            <w:noWrap/>
          </w:tcPr>
          <w:p w14:paraId="6F08AFE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B50B8F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2D3937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29CC6876" w14:textId="77777777" w:rsidR="005004EC" w:rsidRDefault="005004EC" w:rsidP="008757C3">
            <w:pPr>
              <w:pStyle w:val="TableText"/>
              <w:jc w:val="center"/>
              <w:rPr>
                <w:rFonts w:eastAsia="Times New Roman" w:cstheme="minorHAnsi"/>
                <w:szCs w:val="18"/>
              </w:rPr>
            </w:pPr>
          </w:p>
        </w:tc>
      </w:tr>
      <w:tr w:rsidR="005004EC" w:rsidRPr="006E628D" w14:paraId="7488FDD7" w14:textId="77777777" w:rsidTr="00902DB6">
        <w:tc>
          <w:tcPr>
            <w:tcW w:w="2153" w:type="dxa"/>
            <w:noWrap/>
          </w:tcPr>
          <w:p w14:paraId="4F47C6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F90D42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Toogimbie IPA</w:t>
            </w:r>
          </w:p>
        </w:tc>
        <w:tc>
          <w:tcPr>
            <w:tcW w:w="955" w:type="dxa"/>
            <w:noWrap/>
          </w:tcPr>
          <w:p w14:paraId="42274F6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998.0</w:t>
            </w:r>
          </w:p>
        </w:tc>
        <w:tc>
          <w:tcPr>
            <w:tcW w:w="955" w:type="dxa"/>
            <w:noWrap/>
          </w:tcPr>
          <w:p w14:paraId="791F0D7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998.0</w:t>
            </w:r>
          </w:p>
        </w:tc>
        <w:tc>
          <w:tcPr>
            <w:tcW w:w="1235" w:type="dxa"/>
            <w:noWrap/>
          </w:tcPr>
          <w:p w14:paraId="3753AA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18/03/2017</w:t>
            </w:r>
          </w:p>
        </w:tc>
        <w:tc>
          <w:tcPr>
            <w:tcW w:w="2158" w:type="dxa"/>
            <w:noWrap/>
          </w:tcPr>
          <w:p w14:paraId="1FB2740E"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C1AFC2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24921F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5AA7DAFD"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6B0582A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67F0A7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2C0ECF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Toogimbie IPA</w:t>
            </w:r>
          </w:p>
        </w:tc>
        <w:tc>
          <w:tcPr>
            <w:tcW w:w="955" w:type="dxa"/>
            <w:noWrap/>
          </w:tcPr>
          <w:p w14:paraId="0E4F9DF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w:t>
            </w:r>
          </w:p>
        </w:tc>
        <w:tc>
          <w:tcPr>
            <w:tcW w:w="955" w:type="dxa"/>
            <w:noWrap/>
          </w:tcPr>
          <w:p w14:paraId="1F6CE015"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w:t>
            </w:r>
          </w:p>
        </w:tc>
        <w:tc>
          <w:tcPr>
            <w:tcW w:w="1235" w:type="dxa"/>
            <w:noWrap/>
          </w:tcPr>
          <w:p w14:paraId="2EDD520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7/11/2017</w:t>
            </w:r>
          </w:p>
        </w:tc>
        <w:tc>
          <w:tcPr>
            <w:tcW w:w="2158" w:type="dxa"/>
            <w:noWrap/>
          </w:tcPr>
          <w:p w14:paraId="7BA1C76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86C0FAB" w14:textId="77777777" w:rsidR="005004EC" w:rsidRPr="006E628D" w:rsidRDefault="005004EC" w:rsidP="008757C3">
            <w:pPr>
              <w:pStyle w:val="TableText"/>
              <w:jc w:val="center"/>
              <w:rPr>
                <w:rFonts w:eastAsia="Times New Roman" w:cstheme="minorHAnsi"/>
                <w:szCs w:val="18"/>
              </w:rPr>
            </w:pPr>
          </w:p>
        </w:tc>
        <w:tc>
          <w:tcPr>
            <w:tcW w:w="1090" w:type="dxa"/>
            <w:noWrap/>
          </w:tcPr>
          <w:p w14:paraId="34A1C4C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D07B05C" w14:textId="77777777" w:rsidR="005004EC" w:rsidRDefault="005004EC" w:rsidP="008757C3">
            <w:pPr>
              <w:pStyle w:val="TableText"/>
              <w:jc w:val="center"/>
              <w:rPr>
                <w:rFonts w:eastAsia="Times New Roman" w:cstheme="minorHAnsi"/>
                <w:szCs w:val="18"/>
              </w:rPr>
            </w:pPr>
          </w:p>
        </w:tc>
      </w:tr>
      <w:tr w:rsidR="005004EC" w:rsidRPr="006E628D" w14:paraId="2B5C5DDD" w14:textId="77777777" w:rsidTr="00902DB6">
        <w:tc>
          <w:tcPr>
            <w:tcW w:w="2153" w:type="dxa"/>
            <w:noWrap/>
          </w:tcPr>
          <w:p w14:paraId="4D711F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7DACFC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Toogimbie IPA</w:t>
            </w:r>
          </w:p>
        </w:tc>
        <w:tc>
          <w:tcPr>
            <w:tcW w:w="955" w:type="dxa"/>
            <w:noWrap/>
          </w:tcPr>
          <w:p w14:paraId="7060E6E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900.0</w:t>
            </w:r>
          </w:p>
        </w:tc>
        <w:tc>
          <w:tcPr>
            <w:tcW w:w="955" w:type="dxa"/>
            <w:noWrap/>
          </w:tcPr>
          <w:p w14:paraId="5086B9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900.0</w:t>
            </w:r>
          </w:p>
        </w:tc>
        <w:tc>
          <w:tcPr>
            <w:tcW w:w="1235" w:type="dxa"/>
            <w:noWrap/>
          </w:tcPr>
          <w:p w14:paraId="5B8678E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15/10/2018</w:t>
            </w:r>
          </w:p>
        </w:tc>
        <w:tc>
          <w:tcPr>
            <w:tcW w:w="2158" w:type="dxa"/>
            <w:noWrap/>
          </w:tcPr>
          <w:p w14:paraId="50D8175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0D0563DE"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22D4F2A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E6D8A38"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38CCDDB0"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189A0C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7E8F22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Toogimbie IPA</w:t>
            </w:r>
          </w:p>
        </w:tc>
        <w:tc>
          <w:tcPr>
            <w:tcW w:w="955" w:type="dxa"/>
            <w:noWrap/>
          </w:tcPr>
          <w:p w14:paraId="6E9F1E3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w:t>
            </w:r>
          </w:p>
        </w:tc>
        <w:tc>
          <w:tcPr>
            <w:tcW w:w="955" w:type="dxa"/>
            <w:noWrap/>
          </w:tcPr>
          <w:p w14:paraId="6957A9A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1000.0</w:t>
            </w:r>
          </w:p>
        </w:tc>
        <w:tc>
          <w:tcPr>
            <w:tcW w:w="1235" w:type="dxa"/>
            <w:noWrap/>
          </w:tcPr>
          <w:p w14:paraId="63136A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24/02/2020</w:t>
            </w:r>
          </w:p>
        </w:tc>
        <w:tc>
          <w:tcPr>
            <w:tcW w:w="2158" w:type="dxa"/>
            <w:noWrap/>
          </w:tcPr>
          <w:p w14:paraId="7AE6580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71CCA1A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52621653"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17FF50D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5BE3BCFA" w14:textId="77777777" w:rsidTr="00902DB6">
        <w:tc>
          <w:tcPr>
            <w:tcW w:w="2153" w:type="dxa"/>
            <w:noWrap/>
          </w:tcPr>
          <w:p w14:paraId="2661686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1EF0B7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Tuckerbil Swamp</w:t>
            </w:r>
          </w:p>
        </w:tc>
        <w:tc>
          <w:tcPr>
            <w:tcW w:w="955" w:type="dxa"/>
            <w:noWrap/>
          </w:tcPr>
          <w:p w14:paraId="4A988C9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609.6</w:t>
            </w:r>
          </w:p>
        </w:tc>
        <w:tc>
          <w:tcPr>
            <w:tcW w:w="955" w:type="dxa"/>
            <w:noWrap/>
          </w:tcPr>
          <w:p w14:paraId="5956FA1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609.6</w:t>
            </w:r>
          </w:p>
        </w:tc>
        <w:tc>
          <w:tcPr>
            <w:tcW w:w="1235" w:type="dxa"/>
            <w:noWrap/>
          </w:tcPr>
          <w:p w14:paraId="78C6194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24/10/2018</w:t>
            </w:r>
          </w:p>
        </w:tc>
        <w:tc>
          <w:tcPr>
            <w:tcW w:w="2158" w:type="dxa"/>
            <w:noWrap/>
          </w:tcPr>
          <w:p w14:paraId="62C4A47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2CE643D2"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8C499E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951A2E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33525891"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4AD5B81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403E1B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Tuckerbill Swamp</w:t>
            </w:r>
          </w:p>
        </w:tc>
        <w:tc>
          <w:tcPr>
            <w:tcW w:w="955" w:type="dxa"/>
            <w:noWrap/>
          </w:tcPr>
          <w:p w14:paraId="23F7B68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955" w:type="dxa"/>
            <w:noWrap/>
          </w:tcPr>
          <w:p w14:paraId="7122FD1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600.0</w:t>
            </w:r>
          </w:p>
        </w:tc>
        <w:tc>
          <w:tcPr>
            <w:tcW w:w="1235" w:type="dxa"/>
            <w:noWrap/>
          </w:tcPr>
          <w:p w14:paraId="66551C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9/04/2018</w:t>
            </w:r>
          </w:p>
        </w:tc>
        <w:tc>
          <w:tcPr>
            <w:tcW w:w="2158" w:type="dxa"/>
            <w:noWrap/>
          </w:tcPr>
          <w:p w14:paraId="6A3BC14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11733D28"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CFDD20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006EBCEC"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3F542351" w14:textId="77777777" w:rsidTr="00902DB6">
        <w:tc>
          <w:tcPr>
            <w:tcW w:w="2153" w:type="dxa"/>
            <w:noWrap/>
          </w:tcPr>
          <w:p w14:paraId="791C7A4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48D008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Waldaira Lagoon</w:t>
            </w:r>
          </w:p>
        </w:tc>
        <w:tc>
          <w:tcPr>
            <w:tcW w:w="955" w:type="dxa"/>
            <w:noWrap/>
          </w:tcPr>
          <w:p w14:paraId="405B0D5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955" w:type="dxa"/>
            <w:noWrap/>
          </w:tcPr>
          <w:p w14:paraId="001BC6E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1235" w:type="dxa"/>
            <w:noWrap/>
          </w:tcPr>
          <w:p w14:paraId="44AB69C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9/02/2016</w:t>
            </w:r>
          </w:p>
        </w:tc>
        <w:tc>
          <w:tcPr>
            <w:tcW w:w="2158" w:type="dxa"/>
            <w:noWrap/>
          </w:tcPr>
          <w:p w14:paraId="7F051463"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00EC0B3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A75CF3B"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149BFD61" w14:textId="77777777" w:rsidR="005004EC" w:rsidRDefault="005004EC" w:rsidP="008757C3">
            <w:pPr>
              <w:pStyle w:val="TableText"/>
              <w:jc w:val="center"/>
              <w:rPr>
                <w:rFonts w:eastAsia="Times New Roman" w:cstheme="minorHAnsi"/>
                <w:szCs w:val="18"/>
              </w:rPr>
            </w:pPr>
          </w:p>
        </w:tc>
      </w:tr>
      <w:tr w:rsidR="005004EC" w:rsidRPr="006E628D" w14:paraId="053057DA"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9DBB34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C7A080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Waldaira Lagoon</w:t>
            </w:r>
          </w:p>
        </w:tc>
        <w:tc>
          <w:tcPr>
            <w:tcW w:w="955" w:type="dxa"/>
            <w:noWrap/>
          </w:tcPr>
          <w:p w14:paraId="1093E9B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1500.0</w:t>
            </w:r>
          </w:p>
        </w:tc>
        <w:tc>
          <w:tcPr>
            <w:tcW w:w="955" w:type="dxa"/>
            <w:noWrap/>
          </w:tcPr>
          <w:p w14:paraId="1578CE4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1500.0</w:t>
            </w:r>
          </w:p>
        </w:tc>
        <w:tc>
          <w:tcPr>
            <w:tcW w:w="1235" w:type="dxa"/>
            <w:noWrap/>
          </w:tcPr>
          <w:p w14:paraId="568EE6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9/02/2018</w:t>
            </w:r>
          </w:p>
        </w:tc>
        <w:tc>
          <w:tcPr>
            <w:tcW w:w="2158" w:type="dxa"/>
            <w:noWrap/>
          </w:tcPr>
          <w:p w14:paraId="432A622D"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C0520E1" w14:textId="77777777" w:rsidR="005004EC" w:rsidRPr="006E628D" w:rsidRDefault="005004EC" w:rsidP="008757C3">
            <w:pPr>
              <w:pStyle w:val="TableText"/>
              <w:jc w:val="center"/>
              <w:rPr>
                <w:rFonts w:eastAsia="Times New Roman" w:cstheme="minorHAnsi"/>
                <w:szCs w:val="18"/>
              </w:rPr>
            </w:pPr>
          </w:p>
        </w:tc>
        <w:tc>
          <w:tcPr>
            <w:tcW w:w="1090" w:type="dxa"/>
            <w:noWrap/>
          </w:tcPr>
          <w:p w14:paraId="7BCB2AFB" w14:textId="77777777" w:rsidR="005004EC" w:rsidRPr="006E628D" w:rsidRDefault="005004EC" w:rsidP="008757C3">
            <w:pPr>
              <w:pStyle w:val="TableText"/>
              <w:jc w:val="center"/>
              <w:rPr>
                <w:rFonts w:eastAsia="Times New Roman" w:cstheme="minorHAnsi"/>
                <w:szCs w:val="18"/>
              </w:rPr>
            </w:pPr>
          </w:p>
        </w:tc>
        <w:tc>
          <w:tcPr>
            <w:tcW w:w="1090" w:type="dxa"/>
          </w:tcPr>
          <w:p w14:paraId="3C3CD7D2"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4C4A5CB8" w14:textId="77777777" w:rsidTr="00902DB6">
        <w:tc>
          <w:tcPr>
            <w:tcW w:w="2153" w:type="dxa"/>
            <w:noWrap/>
          </w:tcPr>
          <w:p w14:paraId="2AA7016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3ED1FD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Waldaira Lagoon</w:t>
            </w:r>
          </w:p>
        </w:tc>
        <w:tc>
          <w:tcPr>
            <w:tcW w:w="955" w:type="dxa"/>
            <w:noWrap/>
          </w:tcPr>
          <w:p w14:paraId="1AEB2BA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1700.0</w:t>
            </w:r>
          </w:p>
        </w:tc>
        <w:tc>
          <w:tcPr>
            <w:tcW w:w="955" w:type="dxa"/>
            <w:noWrap/>
          </w:tcPr>
          <w:p w14:paraId="4AF6C0D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1700.0</w:t>
            </w:r>
          </w:p>
        </w:tc>
        <w:tc>
          <w:tcPr>
            <w:tcW w:w="1235" w:type="dxa"/>
            <w:noWrap/>
          </w:tcPr>
          <w:p w14:paraId="7750FF2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24/10/2018</w:t>
            </w:r>
          </w:p>
        </w:tc>
        <w:tc>
          <w:tcPr>
            <w:tcW w:w="2158" w:type="dxa"/>
            <w:noWrap/>
          </w:tcPr>
          <w:p w14:paraId="7958549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4CB27A0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76002F8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02CA88A"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71343BF2"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5BD3ED9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6C4E8D8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Waldaira Lagoon</w:t>
            </w:r>
          </w:p>
        </w:tc>
        <w:tc>
          <w:tcPr>
            <w:tcW w:w="955" w:type="dxa"/>
            <w:noWrap/>
          </w:tcPr>
          <w:p w14:paraId="1C992FF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150.0</w:t>
            </w:r>
          </w:p>
        </w:tc>
        <w:tc>
          <w:tcPr>
            <w:tcW w:w="955" w:type="dxa"/>
            <w:noWrap/>
          </w:tcPr>
          <w:p w14:paraId="3BD10299"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150.0</w:t>
            </w:r>
          </w:p>
        </w:tc>
        <w:tc>
          <w:tcPr>
            <w:tcW w:w="1235" w:type="dxa"/>
            <w:noWrap/>
          </w:tcPr>
          <w:p w14:paraId="5C5D7D7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4/11/2019</w:t>
            </w:r>
          </w:p>
        </w:tc>
        <w:tc>
          <w:tcPr>
            <w:tcW w:w="2158" w:type="dxa"/>
            <w:noWrap/>
          </w:tcPr>
          <w:p w14:paraId="09A284C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3ACBFA7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3E5487F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BF0D550"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4EF776A6" w14:textId="77777777" w:rsidTr="00902DB6">
        <w:tc>
          <w:tcPr>
            <w:tcW w:w="2153" w:type="dxa"/>
            <w:noWrap/>
          </w:tcPr>
          <w:p w14:paraId="7BECA39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04D525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 xml:space="preserve">Wanganella Swamp </w:t>
            </w:r>
          </w:p>
        </w:tc>
        <w:tc>
          <w:tcPr>
            <w:tcW w:w="955" w:type="dxa"/>
            <w:noWrap/>
          </w:tcPr>
          <w:p w14:paraId="715CB62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2250.0</w:t>
            </w:r>
          </w:p>
        </w:tc>
        <w:tc>
          <w:tcPr>
            <w:tcW w:w="955" w:type="dxa"/>
            <w:noWrap/>
          </w:tcPr>
          <w:p w14:paraId="0CC43116"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2250.0</w:t>
            </w:r>
          </w:p>
        </w:tc>
        <w:tc>
          <w:tcPr>
            <w:tcW w:w="1235" w:type="dxa"/>
            <w:noWrap/>
          </w:tcPr>
          <w:p w14:paraId="5D9BE0D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13/10/2019</w:t>
            </w:r>
          </w:p>
        </w:tc>
        <w:tc>
          <w:tcPr>
            <w:tcW w:w="2158" w:type="dxa"/>
            <w:noWrap/>
          </w:tcPr>
          <w:p w14:paraId="400DC61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6B75315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09F3311A"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51AF5908"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5EFB5C0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68FA9F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5078B65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Western Lakes</w:t>
            </w:r>
          </w:p>
        </w:tc>
        <w:tc>
          <w:tcPr>
            <w:tcW w:w="955" w:type="dxa"/>
            <w:noWrap/>
          </w:tcPr>
          <w:p w14:paraId="41F7C4E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5060.0</w:t>
            </w:r>
          </w:p>
        </w:tc>
        <w:tc>
          <w:tcPr>
            <w:tcW w:w="955" w:type="dxa"/>
            <w:noWrap/>
          </w:tcPr>
          <w:p w14:paraId="5949AC9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5060.0</w:t>
            </w:r>
          </w:p>
        </w:tc>
        <w:tc>
          <w:tcPr>
            <w:tcW w:w="1235" w:type="dxa"/>
            <w:noWrap/>
          </w:tcPr>
          <w:p w14:paraId="7A6EA1B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7/11/2016</w:t>
            </w:r>
          </w:p>
        </w:tc>
        <w:tc>
          <w:tcPr>
            <w:tcW w:w="2158" w:type="dxa"/>
            <w:noWrap/>
          </w:tcPr>
          <w:p w14:paraId="013F2EF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6FFA989E"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BBDD723" w14:textId="77777777" w:rsidR="005004EC" w:rsidRPr="006E628D" w:rsidRDefault="005004EC" w:rsidP="008757C3">
            <w:pPr>
              <w:pStyle w:val="TableText"/>
              <w:jc w:val="center"/>
              <w:rPr>
                <w:rFonts w:eastAsia="Times New Roman" w:cstheme="minorHAnsi"/>
                <w:szCs w:val="18"/>
              </w:rPr>
            </w:pPr>
          </w:p>
        </w:tc>
        <w:tc>
          <w:tcPr>
            <w:tcW w:w="1090" w:type="dxa"/>
          </w:tcPr>
          <w:p w14:paraId="3CF35B1E" w14:textId="77777777" w:rsidR="005004EC" w:rsidRDefault="005004EC" w:rsidP="008757C3">
            <w:pPr>
              <w:pStyle w:val="TableText"/>
              <w:jc w:val="center"/>
              <w:rPr>
                <w:rFonts w:eastAsia="Times New Roman" w:cstheme="minorHAnsi"/>
                <w:szCs w:val="18"/>
              </w:rPr>
            </w:pPr>
          </w:p>
        </w:tc>
      </w:tr>
      <w:tr w:rsidR="005004EC" w:rsidRPr="006E628D" w14:paraId="1036AE53" w14:textId="77777777" w:rsidTr="00902DB6">
        <w:tc>
          <w:tcPr>
            <w:tcW w:w="2153" w:type="dxa"/>
            <w:noWrap/>
            <w:hideMark/>
          </w:tcPr>
          <w:p w14:paraId="6C07238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68EA025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Yanco Creek</w:t>
            </w:r>
          </w:p>
        </w:tc>
        <w:tc>
          <w:tcPr>
            <w:tcW w:w="955" w:type="dxa"/>
            <w:noWrap/>
            <w:hideMark/>
          </w:tcPr>
          <w:p w14:paraId="74680AB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2460.0</w:t>
            </w:r>
          </w:p>
        </w:tc>
        <w:tc>
          <w:tcPr>
            <w:tcW w:w="955" w:type="dxa"/>
            <w:noWrap/>
            <w:hideMark/>
          </w:tcPr>
          <w:p w14:paraId="5670AD4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2460.0</w:t>
            </w:r>
          </w:p>
        </w:tc>
        <w:tc>
          <w:tcPr>
            <w:tcW w:w="1235" w:type="dxa"/>
            <w:noWrap/>
            <w:hideMark/>
          </w:tcPr>
          <w:p w14:paraId="3BB56F7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23/06/2015</w:t>
            </w:r>
          </w:p>
        </w:tc>
        <w:tc>
          <w:tcPr>
            <w:tcW w:w="2158" w:type="dxa"/>
            <w:noWrap/>
            <w:hideMark/>
          </w:tcPr>
          <w:p w14:paraId="3A81F1D0"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26267A47"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2D2DB4B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4D7B59F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07F2F6F5"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1CCA60F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AF6FA7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Yanco Creek</w:t>
            </w:r>
          </w:p>
        </w:tc>
        <w:tc>
          <w:tcPr>
            <w:tcW w:w="955" w:type="dxa"/>
            <w:noWrap/>
          </w:tcPr>
          <w:p w14:paraId="0FF45292"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18263.0</w:t>
            </w:r>
          </w:p>
        </w:tc>
        <w:tc>
          <w:tcPr>
            <w:tcW w:w="955" w:type="dxa"/>
            <w:noWrap/>
          </w:tcPr>
          <w:p w14:paraId="2B10779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22829.0</w:t>
            </w:r>
          </w:p>
        </w:tc>
        <w:tc>
          <w:tcPr>
            <w:tcW w:w="1235" w:type="dxa"/>
            <w:noWrap/>
          </w:tcPr>
          <w:p w14:paraId="31C9B44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21/07/2015</w:t>
            </w:r>
          </w:p>
        </w:tc>
        <w:tc>
          <w:tcPr>
            <w:tcW w:w="2158" w:type="dxa"/>
            <w:noWrap/>
          </w:tcPr>
          <w:p w14:paraId="2216C7E4"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5EFF281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DB26913" w14:textId="77777777" w:rsidR="005004EC" w:rsidRPr="006E628D" w:rsidRDefault="005004EC" w:rsidP="008757C3">
            <w:pPr>
              <w:pStyle w:val="TableText"/>
              <w:jc w:val="center"/>
              <w:rPr>
                <w:rFonts w:eastAsia="Times New Roman" w:cstheme="minorHAnsi"/>
                <w:szCs w:val="18"/>
              </w:rPr>
            </w:pPr>
          </w:p>
        </w:tc>
        <w:tc>
          <w:tcPr>
            <w:tcW w:w="1090" w:type="dxa"/>
          </w:tcPr>
          <w:p w14:paraId="4075F2DE"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56D291FA" w14:textId="77777777" w:rsidTr="00902DB6">
        <w:tc>
          <w:tcPr>
            <w:tcW w:w="2153" w:type="dxa"/>
            <w:noWrap/>
          </w:tcPr>
          <w:p w14:paraId="0EF8D35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lastRenderedPageBreak/>
              <w:t>Murrumbidgee</w:t>
            </w:r>
          </w:p>
        </w:tc>
        <w:tc>
          <w:tcPr>
            <w:tcW w:w="3969" w:type="dxa"/>
            <w:noWrap/>
          </w:tcPr>
          <w:p w14:paraId="7AD0B59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Yanco Creek</w:t>
            </w:r>
          </w:p>
        </w:tc>
        <w:tc>
          <w:tcPr>
            <w:tcW w:w="955" w:type="dxa"/>
            <w:noWrap/>
          </w:tcPr>
          <w:p w14:paraId="33D3BE98"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5000.0</w:t>
            </w:r>
          </w:p>
        </w:tc>
        <w:tc>
          <w:tcPr>
            <w:tcW w:w="955" w:type="dxa"/>
            <w:noWrap/>
          </w:tcPr>
          <w:p w14:paraId="5D43AB8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5800.0</w:t>
            </w:r>
          </w:p>
        </w:tc>
        <w:tc>
          <w:tcPr>
            <w:tcW w:w="1235" w:type="dxa"/>
            <w:noWrap/>
          </w:tcPr>
          <w:p w14:paraId="0819345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19/11/2016</w:t>
            </w:r>
          </w:p>
        </w:tc>
        <w:tc>
          <w:tcPr>
            <w:tcW w:w="2158" w:type="dxa"/>
            <w:noWrap/>
          </w:tcPr>
          <w:p w14:paraId="49FA9C17"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E43030F"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5BD93515" w14:textId="77777777" w:rsidR="005004EC" w:rsidRPr="006E628D" w:rsidRDefault="005004EC" w:rsidP="008757C3">
            <w:pPr>
              <w:pStyle w:val="TableText"/>
              <w:jc w:val="center"/>
              <w:rPr>
                <w:rFonts w:eastAsia="Times New Roman" w:cstheme="minorHAnsi"/>
                <w:szCs w:val="18"/>
              </w:rPr>
            </w:pPr>
          </w:p>
        </w:tc>
        <w:tc>
          <w:tcPr>
            <w:tcW w:w="1090" w:type="dxa"/>
          </w:tcPr>
          <w:p w14:paraId="36D65047" w14:textId="77777777" w:rsidR="005004EC" w:rsidRDefault="005004EC" w:rsidP="008757C3">
            <w:pPr>
              <w:pStyle w:val="TableText"/>
              <w:jc w:val="center"/>
              <w:rPr>
                <w:rFonts w:eastAsia="Times New Roman" w:cstheme="minorHAnsi"/>
                <w:szCs w:val="18"/>
              </w:rPr>
            </w:pPr>
          </w:p>
        </w:tc>
      </w:tr>
      <w:tr w:rsidR="005004EC" w:rsidRPr="006E628D" w14:paraId="1D4252A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hideMark/>
          </w:tcPr>
          <w:p w14:paraId="67370A05"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hideMark/>
          </w:tcPr>
          <w:p w14:paraId="458858B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Yarradda Lagoon</w:t>
            </w:r>
          </w:p>
        </w:tc>
        <w:tc>
          <w:tcPr>
            <w:tcW w:w="955" w:type="dxa"/>
            <w:noWrap/>
            <w:hideMark/>
          </w:tcPr>
          <w:p w14:paraId="1AC0BB87"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1150.0</w:t>
            </w:r>
          </w:p>
        </w:tc>
        <w:tc>
          <w:tcPr>
            <w:tcW w:w="955" w:type="dxa"/>
            <w:noWrap/>
            <w:hideMark/>
          </w:tcPr>
          <w:p w14:paraId="6EE6E95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1150.0</w:t>
            </w:r>
          </w:p>
        </w:tc>
        <w:tc>
          <w:tcPr>
            <w:tcW w:w="1235" w:type="dxa"/>
            <w:noWrap/>
            <w:hideMark/>
          </w:tcPr>
          <w:p w14:paraId="2B93348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4/12/2014</w:t>
            </w:r>
          </w:p>
        </w:tc>
        <w:tc>
          <w:tcPr>
            <w:tcW w:w="2158" w:type="dxa"/>
            <w:noWrap/>
            <w:hideMark/>
          </w:tcPr>
          <w:p w14:paraId="4954060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hideMark/>
          </w:tcPr>
          <w:p w14:paraId="3777F73C"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hideMark/>
          </w:tcPr>
          <w:p w14:paraId="10549796"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1848005B" w14:textId="77777777" w:rsidR="005004EC" w:rsidRPr="006E628D" w:rsidRDefault="005004EC" w:rsidP="008757C3">
            <w:pPr>
              <w:pStyle w:val="TableText"/>
              <w:jc w:val="center"/>
              <w:rPr>
                <w:rFonts w:eastAsia="Times New Roman" w:cstheme="minorHAnsi"/>
                <w:szCs w:val="18"/>
              </w:rPr>
            </w:pPr>
          </w:p>
        </w:tc>
      </w:tr>
      <w:tr w:rsidR="005004EC" w:rsidRPr="006E628D" w14:paraId="2EE6BFB6" w14:textId="77777777" w:rsidTr="00902DB6">
        <w:tc>
          <w:tcPr>
            <w:tcW w:w="2153" w:type="dxa"/>
            <w:noWrap/>
          </w:tcPr>
          <w:p w14:paraId="14691E2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FB7212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Yarradda Lagoon</w:t>
            </w:r>
          </w:p>
        </w:tc>
        <w:tc>
          <w:tcPr>
            <w:tcW w:w="955" w:type="dxa"/>
            <w:noWrap/>
          </w:tcPr>
          <w:p w14:paraId="4F7EA9B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1394.3</w:t>
            </w:r>
          </w:p>
        </w:tc>
        <w:tc>
          <w:tcPr>
            <w:tcW w:w="955" w:type="dxa"/>
            <w:noWrap/>
          </w:tcPr>
          <w:p w14:paraId="4942545C"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1394.3</w:t>
            </w:r>
          </w:p>
        </w:tc>
        <w:tc>
          <w:tcPr>
            <w:tcW w:w="1235" w:type="dxa"/>
            <w:noWrap/>
          </w:tcPr>
          <w:p w14:paraId="10AB16B4"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2/09/2015</w:t>
            </w:r>
          </w:p>
        </w:tc>
        <w:tc>
          <w:tcPr>
            <w:tcW w:w="2158" w:type="dxa"/>
            <w:noWrap/>
          </w:tcPr>
          <w:p w14:paraId="0E92C39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2F666DA5"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07891B1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tcPr>
          <w:p w14:paraId="31E164DA" w14:textId="77777777" w:rsidR="005004EC" w:rsidRDefault="005004EC" w:rsidP="008757C3">
            <w:pPr>
              <w:pStyle w:val="TableText"/>
              <w:jc w:val="center"/>
              <w:rPr>
                <w:rFonts w:eastAsia="Times New Roman" w:cstheme="minorHAnsi"/>
                <w:szCs w:val="18"/>
              </w:rPr>
            </w:pPr>
          </w:p>
        </w:tc>
      </w:tr>
      <w:tr w:rsidR="005004EC" w:rsidRPr="006E628D" w14:paraId="43E25674"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65556BA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190FCAE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Yarradda Lagoon</w:t>
            </w:r>
          </w:p>
        </w:tc>
        <w:tc>
          <w:tcPr>
            <w:tcW w:w="955" w:type="dxa"/>
            <w:noWrap/>
          </w:tcPr>
          <w:p w14:paraId="0DE79C3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326.0</w:t>
            </w:r>
          </w:p>
        </w:tc>
        <w:tc>
          <w:tcPr>
            <w:tcW w:w="955" w:type="dxa"/>
            <w:noWrap/>
          </w:tcPr>
          <w:p w14:paraId="0961C354"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826.0</w:t>
            </w:r>
          </w:p>
        </w:tc>
        <w:tc>
          <w:tcPr>
            <w:tcW w:w="1235" w:type="dxa"/>
            <w:noWrap/>
          </w:tcPr>
          <w:p w14:paraId="068F27F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4/07/2017</w:t>
            </w:r>
          </w:p>
        </w:tc>
        <w:tc>
          <w:tcPr>
            <w:tcW w:w="2158" w:type="dxa"/>
            <w:noWrap/>
          </w:tcPr>
          <w:p w14:paraId="3CFCD5EB"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4AA77223"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4D2736C" w14:textId="77777777" w:rsidR="005004EC" w:rsidRPr="006E628D" w:rsidRDefault="005004EC" w:rsidP="008757C3">
            <w:pPr>
              <w:pStyle w:val="TableText"/>
              <w:jc w:val="center"/>
              <w:rPr>
                <w:rFonts w:eastAsia="Times New Roman" w:cstheme="minorHAnsi"/>
                <w:szCs w:val="18"/>
              </w:rPr>
            </w:pPr>
          </w:p>
        </w:tc>
        <w:tc>
          <w:tcPr>
            <w:tcW w:w="1090" w:type="dxa"/>
          </w:tcPr>
          <w:p w14:paraId="68A2AD61"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r w:rsidR="005004EC" w:rsidRPr="006E628D" w14:paraId="1A7FC230" w14:textId="77777777" w:rsidTr="00902DB6">
        <w:tc>
          <w:tcPr>
            <w:tcW w:w="2153" w:type="dxa"/>
            <w:noWrap/>
          </w:tcPr>
          <w:p w14:paraId="5D1B6F6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008E1618"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Yarradda Lagoon</w:t>
            </w:r>
          </w:p>
        </w:tc>
        <w:tc>
          <w:tcPr>
            <w:tcW w:w="955" w:type="dxa"/>
            <w:noWrap/>
          </w:tcPr>
          <w:p w14:paraId="65F24F5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2013.7</w:t>
            </w:r>
          </w:p>
        </w:tc>
        <w:tc>
          <w:tcPr>
            <w:tcW w:w="955" w:type="dxa"/>
            <w:noWrap/>
          </w:tcPr>
          <w:p w14:paraId="1BDB88E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2013.7</w:t>
            </w:r>
          </w:p>
        </w:tc>
        <w:tc>
          <w:tcPr>
            <w:tcW w:w="1235" w:type="dxa"/>
            <w:noWrap/>
          </w:tcPr>
          <w:p w14:paraId="50204E0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16/11/2018</w:t>
            </w:r>
          </w:p>
        </w:tc>
        <w:tc>
          <w:tcPr>
            <w:tcW w:w="2158" w:type="dxa"/>
            <w:noWrap/>
          </w:tcPr>
          <w:p w14:paraId="025F28C9"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17AC5541" w14:textId="77777777" w:rsidR="005004EC" w:rsidRPr="006E628D" w:rsidRDefault="005004EC" w:rsidP="008757C3">
            <w:pPr>
              <w:pStyle w:val="TableText"/>
              <w:jc w:val="center"/>
              <w:rPr>
                <w:rFonts w:asciiTheme="minorHAnsi" w:eastAsia="Times New Roman" w:hAnsiTheme="minorHAnsi" w:cstheme="minorHAnsi"/>
                <w:szCs w:val="18"/>
              </w:rPr>
            </w:pPr>
          </w:p>
        </w:tc>
        <w:tc>
          <w:tcPr>
            <w:tcW w:w="1090" w:type="dxa"/>
            <w:noWrap/>
          </w:tcPr>
          <w:p w14:paraId="494F54D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03778040" w14:textId="77777777" w:rsidR="005004EC" w:rsidRPr="006E628D" w:rsidRDefault="005004EC" w:rsidP="008757C3">
            <w:pPr>
              <w:pStyle w:val="TableText"/>
              <w:jc w:val="center"/>
              <w:rPr>
                <w:rFonts w:asciiTheme="minorHAnsi" w:eastAsia="Times New Roman" w:hAnsiTheme="minorHAnsi" w:cstheme="minorHAnsi"/>
                <w:szCs w:val="18"/>
              </w:rPr>
            </w:pPr>
          </w:p>
        </w:tc>
      </w:tr>
      <w:tr w:rsidR="005004EC" w:rsidRPr="006E628D" w14:paraId="680E5C6C"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24961F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Murrumbidgee</w:t>
            </w:r>
          </w:p>
        </w:tc>
        <w:tc>
          <w:tcPr>
            <w:tcW w:w="3969" w:type="dxa"/>
            <w:noWrap/>
          </w:tcPr>
          <w:p w14:paraId="4440E36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Yarradda Lagoon</w:t>
            </w:r>
          </w:p>
        </w:tc>
        <w:tc>
          <w:tcPr>
            <w:tcW w:w="955" w:type="dxa"/>
            <w:noWrap/>
          </w:tcPr>
          <w:p w14:paraId="085FCA1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955" w:type="dxa"/>
            <w:noWrap/>
          </w:tcPr>
          <w:p w14:paraId="5DD9BE7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2000.0</w:t>
            </w:r>
          </w:p>
        </w:tc>
        <w:tc>
          <w:tcPr>
            <w:tcW w:w="1235" w:type="dxa"/>
            <w:noWrap/>
          </w:tcPr>
          <w:p w14:paraId="056D6FDF"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15/09/2019</w:t>
            </w:r>
          </w:p>
        </w:tc>
        <w:tc>
          <w:tcPr>
            <w:tcW w:w="2158" w:type="dxa"/>
            <w:noWrap/>
          </w:tcPr>
          <w:p w14:paraId="526962CD"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Wetland</w:t>
            </w:r>
          </w:p>
        </w:tc>
        <w:tc>
          <w:tcPr>
            <w:tcW w:w="1090" w:type="dxa"/>
            <w:noWrap/>
          </w:tcPr>
          <w:p w14:paraId="3000336E"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noWrap/>
          </w:tcPr>
          <w:p w14:paraId="12C1DE74"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c>
          <w:tcPr>
            <w:tcW w:w="1090" w:type="dxa"/>
          </w:tcPr>
          <w:p w14:paraId="327FB34D" w14:textId="77777777" w:rsidR="005004EC" w:rsidRPr="006E628D" w:rsidRDefault="005004EC" w:rsidP="008757C3">
            <w:pPr>
              <w:pStyle w:val="TableText"/>
              <w:jc w:val="center"/>
              <w:rPr>
                <w:rFonts w:asciiTheme="minorHAnsi" w:eastAsia="Times New Roman" w:hAnsiTheme="minorHAnsi" w:cstheme="minorHAnsi"/>
                <w:szCs w:val="18"/>
              </w:rPr>
            </w:pPr>
            <w:r w:rsidRPr="006E628D">
              <w:rPr>
                <w:rFonts w:asciiTheme="minorHAnsi" w:eastAsia="Times New Roman" w:hAnsiTheme="minorHAnsi" w:cstheme="minorHAnsi"/>
                <w:szCs w:val="18"/>
              </w:rPr>
              <w:t>1</w:t>
            </w:r>
          </w:p>
        </w:tc>
      </w:tr>
      <w:tr w:rsidR="005004EC" w:rsidRPr="006E628D" w14:paraId="259A75C5" w14:textId="77777777" w:rsidTr="00902DB6">
        <w:tc>
          <w:tcPr>
            <w:tcW w:w="2153" w:type="dxa"/>
            <w:noWrap/>
          </w:tcPr>
          <w:p w14:paraId="09FC9812"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Warrego</w:t>
            </w:r>
          </w:p>
        </w:tc>
        <w:tc>
          <w:tcPr>
            <w:tcW w:w="3969" w:type="dxa"/>
            <w:noWrap/>
          </w:tcPr>
          <w:p w14:paraId="3A628F2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Toorale Western Floodplain</w:t>
            </w:r>
          </w:p>
        </w:tc>
        <w:tc>
          <w:tcPr>
            <w:tcW w:w="955" w:type="dxa"/>
            <w:noWrap/>
          </w:tcPr>
          <w:p w14:paraId="721BAABB"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5023.0</w:t>
            </w:r>
          </w:p>
        </w:tc>
        <w:tc>
          <w:tcPr>
            <w:tcW w:w="955" w:type="dxa"/>
            <w:noWrap/>
          </w:tcPr>
          <w:p w14:paraId="2A71ABAA"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5023.0</w:t>
            </w:r>
          </w:p>
        </w:tc>
        <w:tc>
          <w:tcPr>
            <w:tcW w:w="1235" w:type="dxa"/>
            <w:noWrap/>
          </w:tcPr>
          <w:p w14:paraId="65D3699A"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19/07/2016</w:t>
            </w:r>
          </w:p>
        </w:tc>
        <w:tc>
          <w:tcPr>
            <w:tcW w:w="2158" w:type="dxa"/>
            <w:noWrap/>
          </w:tcPr>
          <w:p w14:paraId="7A8738C5"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3099D920"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192B6856" w14:textId="77777777" w:rsidR="005004EC" w:rsidRPr="006E628D" w:rsidRDefault="005004EC" w:rsidP="008757C3">
            <w:pPr>
              <w:pStyle w:val="TableText"/>
              <w:jc w:val="center"/>
              <w:rPr>
                <w:rFonts w:eastAsia="Times New Roman" w:cstheme="minorHAnsi"/>
                <w:szCs w:val="18"/>
              </w:rPr>
            </w:pPr>
          </w:p>
        </w:tc>
        <w:tc>
          <w:tcPr>
            <w:tcW w:w="1090" w:type="dxa"/>
          </w:tcPr>
          <w:p w14:paraId="314E5833" w14:textId="77777777" w:rsidR="005004EC" w:rsidRDefault="005004EC" w:rsidP="008757C3">
            <w:pPr>
              <w:pStyle w:val="TableText"/>
              <w:jc w:val="center"/>
              <w:rPr>
                <w:rFonts w:eastAsia="Times New Roman" w:cstheme="minorHAnsi"/>
                <w:szCs w:val="18"/>
              </w:rPr>
            </w:pPr>
          </w:p>
        </w:tc>
      </w:tr>
      <w:tr w:rsidR="005004EC" w:rsidRPr="006E628D" w14:paraId="27912937"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31A4C6D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Warrego</w:t>
            </w:r>
          </w:p>
        </w:tc>
        <w:tc>
          <w:tcPr>
            <w:tcW w:w="3969" w:type="dxa"/>
            <w:noWrap/>
          </w:tcPr>
          <w:p w14:paraId="196D938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Toorale Western Floodplain</w:t>
            </w:r>
          </w:p>
        </w:tc>
        <w:tc>
          <w:tcPr>
            <w:tcW w:w="955" w:type="dxa"/>
            <w:noWrap/>
          </w:tcPr>
          <w:p w14:paraId="1BC279D1"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4697.0</w:t>
            </w:r>
          </w:p>
        </w:tc>
        <w:tc>
          <w:tcPr>
            <w:tcW w:w="955" w:type="dxa"/>
            <w:noWrap/>
          </w:tcPr>
          <w:p w14:paraId="0EC8087E"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4697.0</w:t>
            </w:r>
          </w:p>
        </w:tc>
        <w:tc>
          <w:tcPr>
            <w:tcW w:w="1235" w:type="dxa"/>
            <w:noWrap/>
          </w:tcPr>
          <w:p w14:paraId="2AFA7AC7"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12/09/2016</w:t>
            </w:r>
          </w:p>
        </w:tc>
        <w:tc>
          <w:tcPr>
            <w:tcW w:w="2158" w:type="dxa"/>
            <w:noWrap/>
          </w:tcPr>
          <w:p w14:paraId="6644F630"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Wetland</w:t>
            </w:r>
          </w:p>
        </w:tc>
        <w:tc>
          <w:tcPr>
            <w:tcW w:w="1090" w:type="dxa"/>
            <w:noWrap/>
          </w:tcPr>
          <w:p w14:paraId="7EA57DBA"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2DD55729" w14:textId="77777777" w:rsidR="005004EC" w:rsidRPr="006E628D" w:rsidRDefault="005004EC" w:rsidP="008757C3">
            <w:pPr>
              <w:pStyle w:val="TableText"/>
              <w:jc w:val="center"/>
              <w:rPr>
                <w:rFonts w:eastAsia="Times New Roman" w:cstheme="minorHAnsi"/>
                <w:szCs w:val="18"/>
              </w:rPr>
            </w:pPr>
          </w:p>
        </w:tc>
        <w:tc>
          <w:tcPr>
            <w:tcW w:w="1090" w:type="dxa"/>
          </w:tcPr>
          <w:p w14:paraId="6C7D8CD8" w14:textId="77777777" w:rsidR="005004EC" w:rsidRDefault="005004EC" w:rsidP="008757C3">
            <w:pPr>
              <w:pStyle w:val="TableText"/>
              <w:jc w:val="center"/>
              <w:rPr>
                <w:rFonts w:eastAsia="Times New Roman" w:cstheme="minorHAnsi"/>
                <w:szCs w:val="18"/>
              </w:rPr>
            </w:pPr>
          </w:p>
        </w:tc>
      </w:tr>
      <w:tr w:rsidR="005004EC" w:rsidRPr="006E628D" w14:paraId="560135FA" w14:textId="77777777" w:rsidTr="00902DB6">
        <w:tc>
          <w:tcPr>
            <w:tcW w:w="2153" w:type="dxa"/>
            <w:noWrap/>
          </w:tcPr>
          <w:p w14:paraId="06E6E871"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Wimmera–Mallee</w:t>
            </w:r>
          </w:p>
        </w:tc>
        <w:tc>
          <w:tcPr>
            <w:tcW w:w="3969" w:type="dxa"/>
            <w:noWrap/>
          </w:tcPr>
          <w:p w14:paraId="636FF923"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Mt William Creek</w:t>
            </w:r>
          </w:p>
        </w:tc>
        <w:tc>
          <w:tcPr>
            <w:tcW w:w="955" w:type="dxa"/>
            <w:noWrap/>
          </w:tcPr>
          <w:p w14:paraId="59B5957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374.0</w:t>
            </w:r>
          </w:p>
        </w:tc>
        <w:tc>
          <w:tcPr>
            <w:tcW w:w="955" w:type="dxa"/>
            <w:noWrap/>
          </w:tcPr>
          <w:p w14:paraId="2635048D"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748.0</w:t>
            </w:r>
          </w:p>
        </w:tc>
        <w:tc>
          <w:tcPr>
            <w:tcW w:w="1235" w:type="dxa"/>
            <w:noWrap/>
          </w:tcPr>
          <w:p w14:paraId="5AFC5FC6"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9/04/2018</w:t>
            </w:r>
          </w:p>
        </w:tc>
        <w:tc>
          <w:tcPr>
            <w:tcW w:w="2158" w:type="dxa"/>
            <w:noWrap/>
          </w:tcPr>
          <w:p w14:paraId="1EF324DF"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Fresh</w:t>
            </w:r>
          </w:p>
        </w:tc>
        <w:tc>
          <w:tcPr>
            <w:tcW w:w="1090" w:type="dxa"/>
            <w:noWrap/>
          </w:tcPr>
          <w:p w14:paraId="70DA2EBD"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7D3FFD8B" w14:textId="77777777" w:rsidR="005004EC" w:rsidRPr="006E628D" w:rsidRDefault="005004EC" w:rsidP="008757C3">
            <w:pPr>
              <w:pStyle w:val="TableText"/>
              <w:jc w:val="center"/>
              <w:rPr>
                <w:rFonts w:eastAsia="Times New Roman" w:cstheme="minorHAnsi"/>
                <w:szCs w:val="18"/>
              </w:rPr>
            </w:pPr>
          </w:p>
        </w:tc>
        <w:tc>
          <w:tcPr>
            <w:tcW w:w="1090" w:type="dxa"/>
          </w:tcPr>
          <w:p w14:paraId="1AEECB7D" w14:textId="77777777" w:rsidR="005004EC" w:rsidRDefault="005004EC" w:rsidP="008757C3">
            <w:pPr>
              <w:pStyle w:val="TableText"/>
              <w:jc w:val="center"/>
              <w:rPr>
                <w:rFonts w:eastAsia="Times New Roman" w:cstheme="minorHAnsi"/>
                <w:szCs w:val="18"/>
              </w:rPr>
            </w:pPr>
          </w:p>
        </w:tc>
      </w:tr>
      <w:tr w:rsidR="005004EC" w:rsidRPr="006E628D" w14:paraId="4F1F229B" w14:textId="77777777" w:rsidTr="00902DB6">
        <w:trPr>
          <w:cnfStyle w:val="000000100000" w:firstRow="0" w:lastRow="0" w:firstColumn="0" w:lastColumn="0" w:oddVBand="0" w:evenVBand="0" w:oddHBand="1" w:evenHBand="0" w:firstRowFirstColumn="0" w:firstRowLastColumn="0" w:lastRowFirstColumn="0" w:lastRowLastColumn="0"/>
        </w:trPr>
        <w:tc>
          <w:tcPr>
            <w:tcW w:w="2153" w:type="dxa"/>
            <w:noWrap/>
          </w:tcPr>
          <w:p w14:paraId="0780A12C"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Wimmera–Mallee</w:t>
            </w:r>
          </w:p>
        </w:tc>
        <w:tc>
          <w:tcPr>
            <w:tcW w:w="3969" w:type="dxa"/>
            <w:noWrap/>
          </w:tcPr>
          <w:p w14:paraId="6CB3D74B"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Wimmera River</w:t>
            </w:r>
          </w:p>
        </w:tc>
        <w:tc>
          <w:tcPr>
            <w:tcW w:w="955" w:type="dxa"/>
            <w:noWrap/>
          </w:tcPr>
          <w:p w14:paraId="4A574EEF"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2734.0</w:t>
            </w:r>
          </w:p>
        </w:tc>
        <w:tc>
          <w:tcPr>
            <w:tcW w:w="955" w:type="dxa"/>
            <w:noWrap/>
          </w:tcPr>
          <w:p w14:paraId="127BF5E0" w14:textId="77777777" w:rsidR="005004EC" w:rsidRPr="006E628D" w:rsidRDefault="005004EC" w:rsidP="00DC650D">
            <w:pPr>
              <w:pStyle w:val="TableText"/>
              <w:jc w:val="right"/>
              <w:rPr>
                <w:rFonts w:asciiTheme="minorHAnsi" w:eastAsia="Times New Roman" w:hAnsiTheme="minorHAnsi" w:cstheme="minorHAnsi"/>
                <w:szCs w:val="18"/>
              </w:rPr>
            </w:pPr>
            <w:r w:rsidRPr="006E628D">
              <w:rPr>
                <w:rFonts w:asciiTheme="minorHAnsi" w:eastAsia="Times New Roman" w:hAnsiTheme="minorHAnsi" w:cstheme="minorHAnsi"/>
                <w:szCs w:val="18"/>
              </w:rPr>
              <w:t>9196.0</w:t>
            </w:r>
          </w:p>
        </w:tc>
        <w:tc>
          <w:tcPr>
            <w:tcW w:w="1235" w:type="dxa"/>
            <w:noWrap/>
          </w:tcPr>
          <w:p w14:paraId="38945E0E" w14:textId="77777777" w:rsidR="005004EC" w:rsidRPr="006E628D" w:rsidRDefault="005004EC" w:rsidP="00DC650D">
            <w:pPr>
              <w:pStyle w:val="TableText"/>
              <w:rPr>
                <w:rFonts w:asciiTheme="minorHAnsi" w:eastAsia="Times New Roman" w:hAnsiTheme="minorHAnsi" w:cstheme="minorHAnsi"/>
                <w:szCs w:val="18"/>
              </w:rPr>
            </w:pPr>
            <w:r w:rsidRPr="006E628D">
              <w:rPr>
                <w:rFonts w:asciiTheme="minorHAnsi" w:eastAsia="Times New Roman" w:hAnsiTheme="minorHAnsi" w:cstheme="minorHAnsi"/>
                <w:szCs w:val="18"/>
              </w:rPr>
              <w:t>12/02/2018</w:t>
            </w:r>
          </w:p>
        </w:tc>
        <w:tc>
          <w:tcPr>
            <w:tcW w:w="2158" w:type="dxa"/>
            <w:noWrap/>
          </w:tcPr>
          <w:p w14:paraId="2EE90419" w14:textId="77777777" w:rsidR="005004EC" w:rsidRDefault="005004EC" w:rsidP="00DC650D">
            <w:pPr>
              <w:pStyle w:val="TableText"/>
              <w:rPr>
                <w:rFonts w:eastAsia="Times New Roman" w:cstheme="minorHAnsi"/>
                <w:szCs w:val="18"/>
              </w:rPr>
            </w:pPr>
            <w:r w:rsidRPr="006E628D">
              <w:rPr>
                <w:rFonts w:asciiTheme="minorHAnsi" w:eastAsia="Times New Roman" w:hAnsiTheme="minorHAnsi" w:cstheme="minorHAnsi"/>
                <w:szCs w:val="18"/>
              </w:rPr>
              <w:t>Baseflow</w:t>
            </w:r>
          </w:p>
        </w:tc>
        <w:tc>
          <w:tcPr>
            <w:tcW w:w="1090" w:type="dxa"/>
            <w:noWrap/>
          </w:tcPr>
          <w:p w14:paraId="3C4EF1B9" w14:textId="77777777" w:rsidR="005004EC" w:rsidRPr="006E628D"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c>
          <w:tcPr>
            <w:tcW w:w="1090" w:type="dxa"/>
            <w:noWrap/>
          </w:tcPr>
          <w:p w14:paraId="3B9C1A5A" w14:textId="77777777" w:rsidR="005004EC" w:rsidRPr="006E628D" w:rsidRDefault="005004EC" w:rsidP="008757C3">
            <w:pPr>
              <w:pStyle w:val="TableText"/>
              <w:jc w:val="center"/>
              <w:rPr>
                <w:rFonts w:eastAsia="Times New Roman" w:cstheme="minorHAnsi"/>
                <w:szCs w:val="18"/>
              </w:rPr>
            </w:pPr>
          </w:p>
        </w:tc>
        <w:tc>
          <w:tcPr>
            <w:tcW w:w="1090" w:type="dxa"/>
          </w:tcPr>
          <w:p w14:paraId="6EABC7DC" w14:textId="77777777" w:rsidR="005004EC" w:rsidRDefault="005004EC" w:rsidP="008757C3">
            <w:pPr>
              <w:pStyle w:val="TableText"/>
              <w:jc w:val="center"/>
              <w:rPr>
                <w:rFonts w:eastAsia="Times New Roman" w:cstheme="minorHAnsi"/>
                <w:szCs w:val="18"/>
              </w:rPr>
            </w:pPr>
            <w:r w:rsidRPr="006E628D">
              <w:rPr>
                <w:rFonts w:asciiTheme="minorHAnsi" w:eastAsia="Times New Roman" w:hAnsiTheme="minorHAnsi" w:cstheme="minorHAnsi"/>
                <w:szCs w:val="18"/>
              </w:rPr>
              <w:t>1</w:t>
            </w:r>
          </w:p>
        </w:tc>
      </w:tr>
    </w:tbl>
    <w:p w14:paraId="45613122" w14:textId="28F089EA" w:rsidR="009314E8" w:rsidRPr="0086057D" w:rsidRDefault="009314E8" w:rsidP="00524BCC">
      <w:pPr>
        <w:pStyle w:val="CaptionTable"/>
        <w:pageBreakBefore/>
      </w:pPr>
      <w:bookmarkStart w:id="185" w:name="_Ref75471040"/>
      <w:bookmarkStart w:id="186" w:name="_Toc81315204"/>
      <w:r>
        <w:lastRenderedPageBreak/>
        <w:t xml:space="preserve">Table </w:t>
      </w:r>
      <w:r>
        <w:fldChar w:fldCharType="begin"/>
      </w:r>
      <w:r>
        <w:instrText>STYLEREF 9 \s</w:instrText>
      </w:r>
      <w:r>
        <w:fldChar w:fldCharType="separate"/>
      </w:r>
      <w:r w:rsidR="00B849DF">
        <w:rPr>
          <w:noProof/>
        </w:rPr>
        <w:t>A</w:t>
      </w:r>
      <w:r>
        <w:fldChar w:fldCharType="end"/>
      </w:r>
      <w:r>
        <w:t>.</w:t>
      </w:r>
      <w:r>
        <w:fldChar w:fldCharType="begin"/>
      </w:r>
      <w:r>
        <w:instrText>SEQ ApxTable \* ARABIC \s 9</w:instrText>
      </w:r>
      <w:r>
        <w:fldChar w:fldCharType="separate"/>
      </w:r>
      <w:r w:rsidR="00B849DF">
        <w:rPr>
          <w:noProof/>
        </w:rPr>
        <w:t>3</w:t>
      </w:r>
      <w:r>
        <w:fldChar w:fldCharType="end"/>
      </w:r>
      <w:bookmarkEnd w:id="185"/>
      <w:r>
        <w:t xml:space="preserve"> Frog occurrence across each </w:t>
      </w:r>
      <w:r w:rsidR="002B4592">
        <w:t>v</w:t>
      </w:r>
      <w:r>
        <w:t>alley based on ALA dataset</w:t>
      </w:r>
      <w:bookmarkEnd w:id="186"/>
    </w:p>
    <w:tbl>
      <w:tblPr>
        <w:tblStyle w:val="TableCSIRO"/>
        <w:tblW w:w="14628" w:type="dxa"/>
        <w:tblLayout w:type="fixed"/>
        <w:tblLook w:val="04A0" w:firstRow="1" w:lastRow="0" w:firstColumn="1" w:lastColumn="0" w:noHBand="0" w:noVBand="1"/>
      </w:tblPr>
      <w:tblGrid>
        <w:gridCol w:w="2017"/>
        <w:gridCol w:w="1078"/>
        <w:gridCol w:w="577"/>
        <w:gridCol w:w="577"/>
        <w:gridCol w:w="577"/>
        <w:gridCol w:w="577"/>
        <w:gridCol w:w="577"/>
        <w:gridCol w:w="577"/>
        <w:gridCol w:w="577"/>
        <w:gridCol w:w="577"/>
        <w:gridCol w:w="577"/>
        <w:gridCol w:w="577"/>
        <w:gridCol w:w="577"/>
        <w:gridCol w:w="577"/>
        <w:gridCol w:w="577"/>
        <w:gridCol w:w="576"/>
        <w:gridCol w:w="576"/>
        <w:gridCol w:w="576"/>
        <w:gridCol w:w="576"/>
        <w:gridCol w:w="576"/>
        <w:gridCol w:w="576"/>
        <w:gridCol w:w="576"/>
      </w:tblGrid>
      <w:tr w:rsidR="00432998" w:rsidRPr="00F36D15" w14:paraId="7DD1A557" w14:textId="77777777" w:rsidTr="001B41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 w:type="pct"/>
            <w:tcBorders>
              <w:bottom w:val="nil"/>
            </w:tcBorders>
            <w:noWrap/>
            <w:hideMark/>
          </w:tcPr>
          <w:p w14:paraId="7742A2EA" w14:textId="77777777" w:rsidR="00BD6DE9" w:rsidRPr="00F36D15" w:rsidRDefault="00BD6DE9" w:rsidP="00DC650D">
            <w:pPr>
              <w:pStyle w:val="ColumnHeading"/>
              <w:rPr>
                <w:b/>
                <w:bCs w:val="0"/>
              </w:rPr>
            </w:pPr>
            <w:r w:rsidRPr="00F36D15">
              <w:rPr>
                <w:b/>
                <w:bCs w:val="0"/>
              </w:rPr>
              <w:t>Species</w:t>
            </w:r>
          </w:p>
        </w:tc>
        <w:tc>
          <w:tcPr>
            <w:tcW w:w="368" w:type="pct"/>
            <w:tcBorders>
              <w:bottom w:val="nil"/>
              <w:right w:val="single" w:sz="4" w:space="0" w:color="808080" w:themeColor="background1" w:themeShade="80"/>
            </w:tcBorders>
            <w:noWrap/>
            <w:hideMark/>
          </w:tcPr>
          <w:p w14:paraId="5270E0CB"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Functional group</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4F6CBA44"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Barwon Darling</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19329979"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Border Rivers</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45367778"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Broken</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5921F7E"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Campaspe</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61CF0A00"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Castlereagh</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EBF8B0C"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Central Murray</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75463E85"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Edward Wakool</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22D97B7D"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Goulburn</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0C6337F7"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Gwydir</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566B221"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Kiewa</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FCC8D0E"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Lachlan</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454C2F99"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Loddon</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16CACE6F"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Lower Darling</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7D5E4798"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Lower Murray</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24ED992B"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Macquarie</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4A19BF57"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Murrumbidgee</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8CE59B3"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Namoi</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7F5413D8"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Ovens</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578A5448"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Warrego</w:t>
            </w:r>
          </w:p>
        </w:tc>
        <w:tc>
          <w:tcPr>
            <w:tcW w:w="197" w:type="pct"/>
            <w:tcBorders>
              <w:left w:val="single" w:sz="4" w:space="0" w:color="808080" w:themeColor="background1" w:themeShade="80"/>
              <w:bottom w:val="nil"/>
              <w:right w:val="single" w:sz="4" w:space="0" w:color="808080" w:themeColor="background1" w:themeShade="80"/>
            </w:tcBorders>
            <w:noWrap/>
            <w:textDirection w:val="btLr"/>
            <w:hideMark/>
          </w:tcPr>
          <w:p w14:paraId="70D03016" w14:textId="77777777" w:rsidR="00BD6DE9" w:rsidRPr="00F36D15" w:rsidRDefault="00BD6DE9" w:rsidP="00DC650D">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36D15">
              <w:rPr>
                <w:b/>
                <w:bCs w:val="0"/>
              </w:rPr>
              <w:t>Wimmera</w:t>
            </w:r>
          </w:p>
        </w:tc>
      </w:tr>
      <w:tr w:rsidR="00F36D15" w:rsidRPr="0016483D" w14:paraId="1F023323"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bottom w:val="single" w:sz="4" w:space="0" w:color="A6A6A6" w:themeColor="background1" w:themeShade="A6"/>
            </w:tcBorders>
            <w:noWrap/>
            <w:hideMark/>
          </w:tcPr>
          <w:p w14:paraId="6EC0E36D" w14:textId="77777777" w:rsidR="00BD6DE9" w:rsidRPr="003C0704" w:rsidRDefault="00BD6DE9" w:rsidP="00DC650D">
            <w:pPr>
              <w:pStyle w:val="TableText"/>
              <w:rPr>
                <w:b w:val="0"/>
                <w:bCs w:val="0"/>
                <w:i/>
                <w:iCs/>
                <w:szCs w:val="20"/>
              </w:rPr>
            </w:pPr>
            <w:r w:rsidRPr="003C0704">
              <w:rPr>
                <w:b w:val="0"/>
                <w:bCs w:val="0"/>
                <w:i/>
                <w:iCs/>
                <w:szCs w:val="20"/>
              </w:rPr>
              <w:t>Crinia parinsignifera</w:t>
            </w:r>
          </w:p>
        </w:tc>
        <w:tc>
          <w:tcPr>
            <w:tcW w:w="368" w:type="pct"/>
            <w:vMerge w:val="restart"/>
            <w:tcBorders>
              <w:bottom w:val="single" w:sz="4" w:space="0" w:color="A6A6A6" w:themeColor="background1" w:themeShade="A6"/>
              <w:right w:val="single" w:sz="4" w:space="0" w:color="808080" w:themeColor="background1" w:themeShade="80"/>
            </w:tcBorders>
            <w:noWrap/>
            <w:hideMark/>
          </w:tcPr>
          <w:p w14:paraId="78E1D14B" w14:textId="164E305A" w:rsidR="00BD6DE9" w:rsidRPr="008757C3" w:rsidRDefault="00BD6DE9" w:rsidP="00DC650D">
            <w:pPr>
              <w:pStyle w:val="TableText"/>
              <w:cnfStyle w:val="000000100000" w:firstRow="0" w:lastRow="0" w:firstColumn="0" w:lastColumn="0" w:oddVBand="0" w:evenVBand="0" w:oddHBand="1" w:evenHBand="0" w:firstRowFirstColumn="0" w:firstRowLastColumn="0" w:lastRowFirstColumn="0" w:lastRowLastColumn="0"/>
            </w:pPr>
            <w:r w:rsidRPr="008757C3">
              <w:t>Known to respond to environ</w:t>
            </w:r>
            <w:r w:rsidR="008757C3">
              <w:t>-</w:t>
            </w:r>
            <w:r w:rsidRPr="008757C3">
              <w:t>mental water</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A271E7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9C8643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7B9798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178314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B07F0B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AABBBC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950C7A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B08D24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C788C0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7A0708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10B087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F51D53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16D7A1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FF1BFC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8567BE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8DBFB2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A3EBD6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3F578D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B29376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73E605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039C761A"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3270772B" w14:textId="77777777" w:rsidR="00BD6DE9" w:rsidRPr="003C0704" w:rsidRDefault="00BD6DE9" w:rsidP="00DC650D">
            <w:pPr>
              <w:pStyle w:val="TableText"/>
              <w:rPr>
                <w:b w:val="0"/>
                <w:bCs w:val="0"/>
                <w:i/>
                <w:iCs/>
                <w:szCs w:val="20"/>
              </w:rPr>
            </w:pPr>
            <w:r w:rsidRPr="003C0704">
              <w:rPr>
                <w:b w:val="0"/>
                <w:bCs w:val="0"/>
                <w:i/>
                <w:iCs/>
                <w:szCs w:val="20"/>
              </w:rPr>
              <w:t>Limnodynastes dumerilii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1F9881F7"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BEB64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7646C1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2933FB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60114E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28B69D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969008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C4517B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1AB1FC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CEE981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84C934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CBBC39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A4C6BA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0CAA4B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91C9E3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9EDCF1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32E6C2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6F853A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FAF44E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1F3342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A2474A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r>
      <w:tr w:rsidR="00432998" w:rsidRPr="0016483D" w14:paraId="7466546B"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246B7CD8" w14:textId="77777777" w:rsidR="00BD6DE9" w:rsidRPr="003C0704" w:rsidRDefault="00BD6DE9" w:rsidP="00DC650D">
            <w:pPr>
              <w:pStyle w:val="TableText"/>
              <w:rPr>
                <w:b w:val="0"/>
                <w:bCs w:val="0"/>
                <w:i/>
                <w:iCs/>
                <w:szCs w:val="20"/>
              </w:rPr>
            </w:pPr>
            <w:r w:rsidRPr="003C0704">
              <w:rPr>
                <w:b w:val="0"/>
                <w:bCs w:val="0"/>
                <w:i/>
                <w:iCs/>
                <w:szCs w:val="20"/>
              </w:rPr>
              <w:t>Limnodynastes fletcheri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4AA12330"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2CFD58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A3FAE3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0BCF8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25031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EF4B17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C4A1FB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2AE98D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F2B9F9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7974CF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26F532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3D6C3D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1239E1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E74BEC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FC7E41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286DDE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AFC286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6A6114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BF244F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84CF42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B3E699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5EE185F4"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14C18968" w14:textId="77777777" w:rsidR="00BD6DE9" w:rsidRPr="003C0704" w:rsidRDefault="00BD6DE9" w:rsidP="00DC650D">
            <w:pPr>
              <w:pStyle w:val="TableText"/>
              <w:rPr>
                <w:b w:val="0"/>
                <w:bCs w:val="0"/>
                <w:i/>
                <w:iCs/>
                <w:szCs w:val="20"/>
              </w:rPr>
            </w:pPr>
            <w:r w:rsidRPr="003C0704">
              <w:rPr>
                <w:b w:val="0"/>
                <w:bCs w:val="0"/>
                <w:i/>
                <w:iCs/>
                <w:szCs w:val="20"/>
              </w:rPr>
              <w:t>Limnodynastes interioris</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FC10A0F"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BABD2E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C64ED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CA878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BE63E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0BFD5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503040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FBEE32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91C274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1AC04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54F518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EF8DF1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C9491F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AB155C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03475F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79EEAF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6A9A65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5FBE9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20407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154D36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E3E80D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1A7E74E1"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0CDCD748" w14:textId="77777777" w:rsidR="00BD6DE9" w:rsidRPr="003C0704" w:rsidRDefault="00BD6DE9" w:rsidP="00DC650D">
            <w:pPr>
              <w:pStyle w:val="TableText"/>
              <w:rPr>
                <w:b w:val="0"/>
                <w:bCs w:val="0"/>
                <w:i/>
                <w:iCs/>
                <w:szCs w:val="20"/>
              </w:rPr>
            </w:pPr>
            <w:r w:rsidRPr="003C0704">
              <w:rPr>
                <w:b w:val="0"/>
                <w:bCs w:val="0"/>
                <w:i/>
                <w:iCs/>
                <w:szCs w:val="20"/>
              </w:rPr>
              <w:t>Limnodynastes peronii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0F3B9F61"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D5E04E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AEE383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FEFF91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433B00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DF52A7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6A6E3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B14331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0F8C8C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33B68D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30CA5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CEDF6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E5CE83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D45DE4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C6DF2A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1030A3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AB010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753FDE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3F766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9AD58A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2FE55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253AB866"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0056A4CC" w14:textId="77777777" w:rsidR="00BD6DE9" w:rsidRPr="003C0704" w:rsidRDefault="00BD6DE9" w:rsidP="00DC650D">
            <w:pPr>
              <w:pStyle w:val="TableText"/>
              <w:rPr>
                <w:b w:val="0"/>
                <w:bCs w:val="0"/>
                <w:i/>
                <w:iCs/>
                <w:szCs w:val="20"/>
              </w:rPr>
            </w:pPr>
            <w:r w:rsidRPr="003C0704">
              <w:rPr>
                <w:b w:val="0"/>
                <w:bCs w:val="0"/>
                <w:i/>
                <w:iCs/>
                <w:szCs w:val="20"/>
              </w:rPr>
              <w:t>Limnodynastes salmini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16FCDD69"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DC6BA9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F0487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C17D52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9599C5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DCFF85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E77250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D46E4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F98B4B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059155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4955E9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159829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1F4CC1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746E01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0F48E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66D173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1F990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13D8BE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2D4D9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206CC4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D6EC7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0252FD29"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8C0F4C0" w14:textId="77777777" w:rsidR="00BD6DE9" w:rsidRPr="003C0704" w:rsidRDefault="00BD6DE9" w:rsidP="00DC650D">
            <w:pPr>
              <w:pStyle w:val="TableText"/>
              <w:rPr>
                <w:b w:val="0"/>
                <w:bCs w:val="0"/>
                <w:i/>
                <w:iCs/>
                <w:szCs w:val="20"/>
              </w:rPr>
            </w:pPr>
            <w:r w:rsidRPr="003C0704">
              <w:rPr>
                <w:b w:val="0"/>
                <w:bCs w:val="0"/>
                <w:i/>
                <w:iCs/>
                <w:szCs w:val="20"/>
              </w:rPr>
              <w:t>Limnodynastes tasmaniensis</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D7A3F77"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5E1B0A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E42598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2712A4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A6F629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E255C2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A4CE0D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25B6DE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8950FA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986BC2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0EE363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DA30D7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34933A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A4F4CD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F4365F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7AA8AD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49E48F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7619E7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70935A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75C8CF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498507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2DC0D527"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44C6B5E8" w14:textId="77777777" w:rsidR="00BD6DE9" w:rsidRPr="003C0704" w:rsidRDefault="00BD6DE9" w:rsidP="00DC650D">
            <w:pPr>
              <w:pStyle w:val="TableText"/>
              <w:rPr>
                <w:b w:val="0"/>
                <w:bCs w:val="0"/>
                <w:i/>
                <w:iCs/>
                <w:szCs w:val="20"/>
              </w:rPr>
            </w:pPr>
            <w:r w:rsidRPr="003C0704">
              <w:rPr>
                <w:b w:val="0"/>
                <w:bCs w:val="0"/>
                <w:i/>
                <w:iCs/>
                <w:szCs w:val="20"/>
              </w:rPr>
              <w:t>Litoria latopalmata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163D5EFA"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71513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544C3B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A15AB3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C56EF8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2F892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0AE3E3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96A1A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8C5127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B61FD9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949DFE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1F38D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D3A7F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CDF296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8447EF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6C7405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4FD14F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191D4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A84B0F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F86BA5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A7930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30954B81"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9BE1002" w14:textId="77777777" w:rsidR="00BD6DE9" w:rsidRPr="003C0704" w:rsidRDefault="00BD6DE9" w:rsidP="00DC650D">
            <w:pPr>
              <w:pStyle w:val="TableText"/>
              <w:rPr>
                <w:b w:val="0"/>
                <w:bCs w:val="0"/>
                <w:i/>
                <w:iCs/>
                <w:szCs w:val="20"/>
              </w:rPr>
            </w:pPr>
            <w:r w:rsidRPr="003C0704">
              <w:rPr>
                <w:b w:val="0"/>
                <w:bCs w:val="0"/>
                <w:i/>
                <w:iCs/>
                <w:szCs w:val="20"/>
              </w:rPr>
              <w:t>Litoria peronii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6B790A92"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D9767D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476A29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648DA7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3F0FB7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EECCD7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D932D0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232C3A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08999C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9DDC15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B4EC9B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89E859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476FC1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3B103B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8E7B69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C55243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95B059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3F2EAF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92DEA6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185C92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483D52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4D518250"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6A7E63E2" w14:textId="77777777" w:rsidR="00BD6DE9" w:rsidRPr="003C0704" w:rsidRDefault="00BD6DE9" w:rsidP="00DC650D">
            <w:pPr>
              <w:pStyle w:val="TableText"/>
              <w:rPr>
                <w:b w:val="0"/>
                <w:bCs w:val="0"/>
                <w:i/>
                <w:iCs/>
                <w:szCs w:val="20"/>
              </w:rPr>
            </w:pPr>
            <w:r w:rsidRPr="003C0704">
              <w:rPr>
                <w:b w:val="0"/>
                <w:bCs w:val="0"/>
                <w:i/>
                <w:iCs/>
                <w:szCs w:val="20"/>
              </w:rPr>
              <w:t>Litoria raniformis*</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0DCAD502"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5A638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BA8F58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BE1154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4FB77E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E33AAA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F271C1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6E750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8B737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2DA713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136B0C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A28EC6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012B8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AEF3E7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73C616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27278A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C8B614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A1FCCF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10801E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B3E5F7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2E098C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432998" w:rsidRPr="0016483D" w14:paraId="7E63F4AE"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4B0116DC" w14:textId="77777777" w:rsidR="00BD6DE9" w:rsidRPr="003C0704" w:rsidRDefault="00BD6DE9" w:rsidP="00DC650D">
            <w:pPr>
              <w:pStyle w:val="TableText"/>
              <w:rPr>
                <w:b w:val="0"/>
                <w:bCs w:val="0"/>
                <w:i/>
                <w:iCs/>
                <w:szCs w:val="20"/>
              </w:rPr>
            </w:pPr>
            <w:r w:rsidRPr="003C0704">
              <w:rPr>
                <w:b w:val="0"/>
                <w:bCs w:val="0"/>
                <w:i/>
                <w:iCs/>
                <w:szCs w:val="20"/>
              </w:rPr>
              <w:t>Crinia signifera</w:t>
            </w:r>
          </w:p>
        </w:tc>
        <w:tc>
          <w:tcPr>
            <w:tcW w:w="368" w:type="pct"/>
            <w:vMerge w:val="restart"/>
            <w:tcBorders>
              <w:top w:val="single" w:sz="4" w:space="0" w:color="A6A6A6" w:themeColor="background1" w:themeShade="A6"/>
              <w:bottom w:val="single" w:sz="4" w:space="0" w:color="A6A6A6" w:themeColor="background1" w:themeShade="A6"/>
              <w:right w:val="single" w:sz="4" w:space="0" w:color="808080" w:themeColor="background1" w:themeShade="80"/>
            </w:tcBorders>
            <w:noWrap/>
          </w:tcPr>
          <w:p w14:paraId="03D6C55A" w14:textId="5E29D69B" w:rsidR="00BD6DE9" w:rsidRPr="008757C3" w:rsidRDefault="00BD6DE9" w:rsidP="00DC650D">
            <w:pPr>
              <w:pStyle w:val="TableText"/>
              <w:cnfStyle w:val="000000100000" w:firstRow="0" w:lastRow="0" w:firstColumn="0" w:lastColumn="0" w:oddVBand="0" w:evenVBand="0" w:oddHBand="1" w:evenHBand="0" w:firstRowFirstColumn="0" w:firstRowLastColumn="0" w:lastRowFirstColumn="0" w:lastRowLastColumn="0"/>
            </w:pPr>
            <w:r w:rsidRPr="008757C3">
              <w:t>Respond to rainfall or environ</w:t>
            </w:r>
            <w:r w:rsidR="008757C3">
              <w:t>-</w:t>
            </w:r>
            <w:r w:rsidRPr="008757C3">
              <w:t xml:space="preserve">mental </w:t>
            </w:r>
            <w:r w:rsidR="008757C3" w:rsidRPr="008757C3">
              <w:t>wate</w:t>
            </w:r>
            <w:r w:rsidR="008757C3">
              <w:t>r</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15DAF7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222252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2F9163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8D6719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5D12C8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4A66CD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FA9811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4CA302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BA688C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EDB46F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D3E3C6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7A14BD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1E71E9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0A8D7C7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0EDCE5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E12581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0C96A4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9FFFBF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C7307F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404FCD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27075B77"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BAEA2BB" w14:textId="77777777" w:rsidR="00BD6DE9" w:rsidRPr="003C0704" w:rsidRDefault="00BD6DE9" w:rsidP="00DC650D">
            <w:pPr>
              <w:pStyle w:val="TableText"/>
              <w:rPr>
                <w:b w:val="0"/>
                <w:bCs w:val="0"/>
                <w:i/>
                <w:iCs/>
                <w:szCs w:val="20"/>
              </w:rPr>
            </w:pPr>
            <w:r w:rsidRPr="003C0704">
              <w:rPr>
                <w:b w:val="0"/>
                <w:bCs w:val="0"/>
                <w:i/>
                <w:iCs/>
                <w:szCs w:val="20"/>
              </w:rPr>
              <w:t>Litoria paraewingi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5A5D2F3" w14:textId="77777777" w:rsidR="00BD6DE9" w:rsidRPr="008757C3" w:rsidRDefault="00BD6DE9" w:rsidP="00DC650D">
            <w:pPr>
              <w:pStyle w:val="TableText"/>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59A872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43F929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E7D09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93A4F5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D0229D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70D407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26F7AE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9CA25E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1C63F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B34915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AB790F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F40301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C81A13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412CA7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FEE315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FE8999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5A449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7077C1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531B4D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EF34E1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432998" w:rsidRPr="0016483D" w14:paraId="400DB6AE"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604CA3EB" w14:textId="77777777" w:rsidR="00BD6DE9" w:rsidRPr="003C0704" w:rsidRDefault="00BD6DE9" w:rsidP="00DC650D">
            <w:pPr>
              <w:pStyle w:val="TableText"/>
              <w:rPr>
                <w:b w:val="0"/>
                <w:bCs w:val="0"/>
                <w:i/>
                <w:iCs/>
                <w:szCs w:val="20"/>
              </w:rPr>
            </w:pPr>
            <w:r w:rsidRPr="003C0704">
              <w:rPr>
                <w:b w:val="0"/>
                <w:bCs w:val="0"/>
                <w:i/>
                <w:iCs/>
                <w:szCs w:val="20"/>
              </w:rPr>
              <w:t>Limnodynastes terraereginae</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7395758" w14:textId="77777777" w:rsidR="00BD6DE9" w:rsidRPr="008757C3" w:rsidRDefault="00BD6DE9" w:rsidP="00DC650D">
            <w:pPr>
              <w:pStyle w:val="TableText"/>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DD8B72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DF7AB3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16F1DB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D2CD3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816ABF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D0E50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0EDED8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2BEBE5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990F6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CF1EA8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7BEB80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A6917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328B4B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BAA9D6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64B9E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23DA69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22BF0F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AC87AA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816AF6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9543F5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3A470AC0"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69260A26" w14:textId="77777777" w:rsidR="00BD6DE9" w:rsidRPr="003C0704" w:rsidRDefault="00BD6DE9" w:rsidP="00DC650D">
            <w:pPr>
              <w:pStyle w:val="TableText"/>
              <w:rPr>
                <w:b w:val="0"/>
                <w:bCs w:val="0"/>
                <w:i/>
                <w:iCs/>
                <w:szCs w:val="20"/>
              </w:rPr>
            </w:pPr>
            <w:r w:rsidRPr="003C0704">
              <w:rPr>
                <w:b w:val="0"/>
                <w:bCs w:val="0"/>
                <w:i/>
                <w:iCs/>
                <w:szCs w:val="20"/>
              </w:rPr>
              <w:t>Litoria caerulea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36044F2" w14:textId="77777777" w:rsidR="00BD6DE9" w:rsidRPr="008757C3" w:rsidRDefault="00BD6DE9" w:rsidP="00DC650D">
            <w:pPr>
              <w:pStyle w:val="TableText"/>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F41DC6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CB0D87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76E56C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F03030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198FAD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4DCD4E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6E0ECA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DE4704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FB34B6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C6157F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D78373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7EBBB7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98450D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741E75A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F93E22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756E5D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BBBC7B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DE8847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C2F187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5CB108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432998" w:rsidRPr="0016483D" w14:paraId="2B64FF1C"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274488E" w14:textId="77777777" w:rsidR="00BD6DE9" w:rsidRPr="003C0704" w:rsidRDefault="00BD6DE9" w:rsidP="00DC650D">
            <w:pPr>
              <w:pStyle w:val="TableText"/>
              <w:rPr>
                <w:b w:val="0"/>
                <w:bCs w:val="0"/>
                <w:i/>
                <w:iCs/>
                <w:szCs w:val="20"/>
              </w:rPr>
            </w:pPr>
            <w:r w:rsidRPr="003C0704">
              <w:rPr>
                <w:b w:val="0"/>
                <w:bCs w:val="0"/>
                <w:i/>
                <w:iCs/>
                <w:szCs w:val="20"/>
              </w:rPr>
              <w:t>Litoria ewingii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2106380" w14:textId="77777777" w:rsidR="00BD6DE9" w:rsidRPr="008757C3" w:rsidRDefault="00BD6DE9" w:rsidP="00DC650D">
            <w:pPr>
              <w:pStyle w:val="TableText"/>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C5FF4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BDE9E6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66FD94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BEFE01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C74EE5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CE8F9A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50BDE79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06A4B9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8E3DC5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888DDA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5AD418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2B72E9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6883DF5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61C60E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29BD61C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15C87B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5CFB72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B1F8B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29F11A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B75A5C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70B0EB65"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C9BA3C5" w14:textId="77777777" w:rsidR="00BD6DE9" w:rsidRPr="003C0704" w:rsidRDefault="00BD6DE9" w:rsidP="00DC650D">
            <w:pPr>
              <w:pStyle w:val="TableText"/>
              <w:rPr>
                <w:b w:val="0"/>
                <w:bCs w:val="0"/>
                <w:i/>
                <w:iCs/>
                <w:szCs w:val="20"/>
              </w:rPr>
            </w:pPr>
            <w:r w:rsidRPr="003C0704">
              <w:rPr>
                <w:b w:val="0"/>
                <w:bCs w:val="0"/>
                <w:i/>
                <w:iCs/>
                <w:szCs w:val="20"/>
              </w:rPr>
              <w:t>Litoria rubella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9E6AB29" w14:textId="77777777" w:rsidR="00BD6DE9" w:rsidRPr="008757C3" w:rsidRDefault="00BD6DE9" w:rsidP="00DC650D">
            <w:pPr>
              <w:pStyle w:val="TableText"/>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14121A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AB4003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67A33C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22064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957C49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71D6C7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D6A6A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BC4794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B6DC1E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CB4B9B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44C86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5C87F4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C8278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4A04FD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522B12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EF245A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1F66415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0E5E9F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F4CB0F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C2EF67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432998" w:rsidRPr="0016483D" w14:paraId="37477599"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4E43712F" w14:textId="77777777" w:rsidR="00BD6DE9" w:rsidRPr="003C0704" w:rsidRDefault="00BD6DE9" w:rsidP="00DC650D">
            <w:pPr>
              <w:pStyle w:val="TableText"/>
              <w:rPr>
                <w:b w:val="0"/>
                <w:bCs w:val="0"/>
                <w:i/>
                <w:iCs/>
                <w:szCs w:val="20"/>
              </w:rPr>
            </w:pPr>
            <w:r w:rsidRPr="003C0704">
              <w:rPr>
                <w:b w:val="0"/>
                <w:bCs w:val="0"/>
                <w:i/>
                <w:iCs/>
                <w:szCs w:val="20"/>
              </w:rPr>
              <w:t>Neobatrachus sudellae</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0C59FCB5" w14:textId="77777777" w:rsidR="00BD6DE9" w:rsidRPr="008757C3" w:rsidRDefault="00BD6DE9" w:rsidP="00DC650D">
            <w:pPr>
              <w:pStyle w:val="TableText"/>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3405D0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73ECFD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FB8E27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D3F9B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20CF0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AB42E8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D6A57E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3BADE6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2F2288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F0A5FA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C032BA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0AE9E2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5F61B0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D76D13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2456C1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C4FCBC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3C485D1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F281B1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0A506A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5FBC87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r>
      <w:tr w:rsidR="00BD6DE9" w:rsidRPr="0016483D" w14:paraId="19BA52F4"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4B773C22" w14:textId="77777777" w:rsidR="00BD6DE9" w:rsidRPr="003C0704" w:rsidRDefault="00BD6DE9" w:rsidP="008757C3">
            <w:pPr>
              <w:pStyle w:val="TableText"/>
              <w:keepNext/>
              <w:rPr>
                <w:b w:val="0"/>
                <w:bCs w:val="0"/>
                <w:i/>
                <w:iCs/>
                <w:szCs w:val="20"/>
              </w:rPr>
            </w:pPr>
            <w:r w:rsidRPr="003C0704">
              <w:rPr>
                <w:b w:val="0"/>
                <w:bCs w:val="0"/>
                <w:i/>
                <w:iCs/>
                <w:szCs w:val="20"/>
              </w:rPr>
              <w:t>Crinia deserticola</w:t>
            </w:r>
          </w:p>
        </w:tc>
        <w:tc>
          <w:tcPr>
            <w:tcW w:w="368" w:type="pct"/>
            <w:vMerge w:val="restart"/>
            <w:tcBorders>
              <w:top w:val="single" w:sz="4" w:space="0" w:color="A6A6A6" w:themeColor="background1" w:themeShade="A6"/>
              <w:bottom w:val="single" w:sz="4" w:space="0" w:color="A6A6A6" w:themeColor="background1" w:themeShade="A6"/>
              <w:right w:val="single" w:sz="4" w:space="0" w:color="808080" w:themeColor="background1" w:themeShade="80"/>
            </w:tcBorders>
            <w:noWrap/>
          </w:tcPr>
          <w:p w14:paraId="384ABE1E" w14:textId="77777777" w:rsidR="00BD6DE9" w:rsidRPr="008757C3" w:rsidRDefault="00BD6DE9" w:rsidP="008757C3">
            <w:pPr>
              <w:pStyle w:val="TableText"/>
              <w:keepNext/>
              <w:cnfStyle w:val="000000000000" w:firstRow="0" w:lastRow="0" w:firstColumn="0" w:lastColumn="0" w:oddVBand="0" w:evenVBand="0" w:oddHBand="0" w:evenHBand="0" w:firstRowFirstColumn="0" w:firstRowLastColumn="0" w:lastRowFirstColumn="0" w:lastRowLastColumn="0"/>
            </w:pPr>
            <w:r w:rsidRPr="008757C3">
              <w:t>Respond to rainfall</w:t>
            </w:r>
          </w:p>
          <w:p w14:paraId="266C4F9B" w14:textId="3DB6107E" w:rsidR="00BD6DE9" w:rsidRPr="008757C3" w:rsidRDefault="00BD6DE9" w:rsidP="008757C3">
            <w:pPr>
              <w:pStyle w:val="TableText"/>
              <w:keepNext/>
              <w:cnfStyle w:val="000000000000" w:firstRow="0" w:lastRow="0" w:firstColumn="0" w:lastColumn="0" w:oddVBand="0" w:evenVBand="0" w:oddHBand="0" w:evenHBand="0" w:firstRowFirstColumn="0" w:firstRowLastColumn="0" w:lastRowFirstColumn="0" w:lastRowLastColumn="0"/>
            </w:pPr>
            <w:r w:rsidRPr="008757C3">
              <w:t>Not likely to be influenced by environ</w:t>
            </w:r>
            <w:r w:rsidR="008757C3">
              <w:t>-</w:t>
            </w:r>
            <w:r w:rsidRPr="008757C3">
              <w:t xml:space="preserve">mental water </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436A475"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F4FEA5A"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7DE7456"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C21C176"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607AAE0"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F333981"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B31D371"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1897E21"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2B876EE"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9B7521D"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D61194"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76D3BF4"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4A1A34F"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02D2DC"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F600E80"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3191068"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tcPr>
          <w:p w14:paraId="43971955"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6B3AA86"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5A18597"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08E9A18"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0A9AF99A"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1C0D1204" w14:textId="77777777" w:rsidR="00BD6DE9" w:rsidRPr="003C0704" w:rsidRDefault="00BD6DE9" w:rsidP="008757C3">
            <w:pPr>
              <w:pStyle w:val="TableText"/>
              <w:keepNext/>
              <w:rPr>
                <w:b w:val="0"/>
                <w:bCs w:val="0"/>
                <w:i/>
                <w:iCs/>
                <w:szCs w:val="20"/>
              </w:rPr>
            </w:pPr>
            <w:r w:rsidRPr="003C0704">
              <w:rPr>
                <w:b w:val="0"/>
                <w:bCs w:val="0"/>
                <w:i/>
                <w:iCs/>
                <w:szCs w:val="20"/>
              </w:rPr>
              <w:t>Crinia sloanei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3C78DFD9" w14:textId="77777777" w:rsidR="00BD6DE9" w:rsidRPr="0016483D" w:rsidRDefault="00BD6DE9" w:rsidP="008757C3">
            <w:pPr>
              <w:pStyle w:val="TableText"/>
              <w:keepN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4304ABF"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B03CBB"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316A661"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6F9A5E9"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5ED135"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A8CB7DE"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376A2C8"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94F920C"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CA2A377"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665BC2F"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7F13A82"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C5E4221"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71BA89A"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B201A20"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99712F9"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3BF89AA"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1102DE"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A7DCC2"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3CCDDB7"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56263C9" w14:textId="77777777" w:rsidR="00BD6DE9" w:rsidRPr="00164E35" w:rsidRDefault="00BD6DE9" w:rsidP="005B5417">
            <w:pPr>
              <w:pStyle w:val="TableText"/>
              <w:keepN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1180DEAF"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76664BC7" w14:textId="77777777" w:rsidR="00BD6DE9" w:rsidRPr="003C0704" w:rsidRDefault="00BD6DE9" w:rsidP="008757C3">
            <w:pPr>
              <w:pStyle w:val="TableText"/>
              <w:keepNext/>
              <w:rPr>
                <w:b w:val="0"/>
                <w:bCs w:val="0"/>
                <w:i/>
                <w:iCs/>
                <w:szCs w:val="20"/>
              </w:rPr>
            </w:pPr>
            <w:r w:rsidRPr="003C0704">
              <w:rPr>
                <w:b w:val="0"/>
                <w:bCs w:val="0"/>
                <w:i/>
                <w:iCs/>
                <w:szCs w:val="20"/>
              </w:rPr>
              <w:t>Cyclorana alboguttata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4D761265" w14:textId="77777777" w:rsidR="00BD6DE9" w:rsidRPr="0016483D" w:rsidRDefault="00BD6DE9" w:rsidP="008757C3">
            <w:pPr>
              <w:pStyle w:val="TableText"/>
              <w:keepN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5AC8555"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683E327"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CADF768"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F91904"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74165D3"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2EC3269"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A56A90E"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9A05FCC"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87DA32"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ECA75C5"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14FCF5"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838F62D"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C491EE0"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C323B09"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E0FA2F0"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EA7C6D"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6B40DA8"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47CB860"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BA2C9E"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44E78E6" w14:textId="77777777" w:rsidR="00BD6DE9" w:rsidRPr="00164E35" w:rsidRDefault="00BD6DE9" w:rsidP="005B5417">
            <w:pPr>
              <w:pStyle w:val="TableText"/>
              <w:keepN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406097B6"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17EB8BDC" w14:textId="77777777" w:rsidR="00BD6DE9" w:rsidRPr="003C0704" w:rsidRDefault="00BD6DE9" w:rsidP="00DC650D">
            <w:pPr>
              <w:pStyle w:val="TableText"/>
              <w:rPr>
                <w:b w:val="0"/>
                <w:bCs w:val="0"/>
                <w:i/>
                <w:iCs/>
                <w:szCs w:val="20"/>
              </w:rPr>
            </w:pPr>
            <w:r w:rsidRPr="003C0704">
              <w:rPr>
                <w:b w:val="0"/>
                <w:bCs w:val="0"/>
                <w:i/>
                <w:iCs/>
                <w:szCs w:val="20"/>
              </w:rPr>
              <w:t>Cyclorana brevipes</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426137CF"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6A6E59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BC22F6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3A0D3E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BED8D1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34AC59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89D1B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0405B3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FF81AC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274CC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AB9795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719D0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9A30BB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F06097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5A699E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36A6A0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471D90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EA060A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A992F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78819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F1193D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08E575D9"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4A8F257" w14:textId="77777777" w:rsidR="00BD6DE9" w:rsidRPr="003C0704" w:rsidRDefault="00BD6DE9" w:rsidP="00DC650D">
            <w:pPr>
              <w:pStyle w:val="TableText"/>
              <w:rPr>
                <w:b w:val="0"/>
                <w:bCs w:val="0"/>
                <w:i/>
                <w:iCs/>
                <w:szCs w:val="20"/>
              </w:rPr>
            </w:pPr>
            <w:r w:rsidRPr="003C0704">
              <w:rPr>
                <w:b w:val="0"/>
                <w:bCs w:val="0"/>
                <w:i/>
                <w:iCs/>
                <w:szCs w:val="20"/>
              </w:rPr>
              <w:t>Cyclorana cultripes</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065C98C"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BF1E6D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A30833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226C40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43AFB5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5C9E8D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DF55F1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94D9B9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55FC1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AB4E63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8F04FA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62C8FB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6911A7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7B23F8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C3BB2C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947220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F0A82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36EC81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BFDF1F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39717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EC3CEE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2953B1A6"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65E6B7F5" w14:textId="77777777" w:rsidR="00BD6DE9" w:rsidRPr="003C0704" w:rsidRDefault="00BD6DE9" w:rsidP="00DC650D">
            <w:pPr>
              <w:pStyle w:val="TableText"/>
              <w:rPr>
                <w:b w:val="0"/>
                <w:bCs w:val="0"/>
                <w:i/>
                <w:iCs/>
                <w:szCs w:val="20"/>
              </w:rPr>
            </w:pPr>
            <w:r w:rsidRPr="003C0704">
              <w:rPr>
                <w:b w:val="0"/>
                <w:bCs w:val="0"/>
                <w:i/>
                <w:iCs/>
                <w:szCs w:val="20"/>
              </w:rPr>
              <w:t>Cyclorana novaehollandiae</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F2C1FB3"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AC8ECD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933EE7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8513C8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F8CD2D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880CE2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072994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76ECEB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0FE57C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879E71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A29AE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41D189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B45F53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5DCD89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46E90C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0B5977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8049E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1A114E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AC2C9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37D07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345016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4CB007C8"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0AD2EFFF" w14:textId="77777777" w:rsidR="00BD6DE9" w:rsidRPr="003C0704" w:rsidRDefault="00BD6DE9" w:rsidP="00DC650D">
            <w:pPr>
              <w:pStyle w:val="TableText"/>
              <w:rPr>
                <w:b w:val="0"/>
                <w:bCs w:val="0"/>
                <w:i/>
                <w:iCs/>
                <w:szCs w:val="20"/>
              </w:rPr>
            </w:pPr>
            <w:r w:rsidRPr="003C0704">
              <w:rPr>
                <w:b w:val="0"/>
                <w:bCs w:val="0"/>
                <w:i/>
                <w:iCs/>
                <w:szCs w:val="20"/>
              </w:rPr>
              <w:t>Cyclorana platycephala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594DB013"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468A9B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E4378A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D7911E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8AFFC2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269DB2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208753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851B2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26FFAD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F6E91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59E3A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E7FBA6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51F3D3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A7B3B9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4AB0CC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1168CE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9286CD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E4FFF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23CDB4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3B6363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04BF2D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6287316A"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18277028" w14:textId="77777777" w:rsidR="00BD6DE9" w:rsidRPr="003C0704" w:rsidRDefault="00BD6DE9" w:rsidP="00DC650D">
            <w:pPr>
              <w:pStyle w:val="TableText"/>
              <w:rPr>
                <w:b w:val="0"/>
                <w:bCs w:val="0"/>
                <w:i/>
                <w:iCs/>
                <w:szCs w:val="20"/>
              </w:rPr>
            </w:pPr>
            <w:r w:rsidRPr="003C0704">
              <w:rPr>
                <w:b w:val="0"/>
                <w:bCs w:val="0"/>
                <w:i/>
                <w:iCs/>
                <w:szCs w:val="20"/>
              </w:rPr>
              <w:lastRenderedPageBreak/>
              <w:t>Cyclorana verrucosa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3C06629B"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C01B75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E4499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8E7374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93FDB48"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1CC403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3C71B8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878A6D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7A5AD4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9F5132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9EB6B0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7767C9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796361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A5377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54EA64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54DD2E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5A0AAFB"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FCC288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63C094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3DC0A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4141C1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590CCEF8"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777FA824" w14:textId="77777777" w:rsidR="00BD6DE9" w:rsidRPr="003C0704" w:rsidRDefault="00BD6DE9" w:rsidP="00DC650D">
            <w:pPr>
              <w:pStyle w:val="TableText"/>
              <w:rPr>
                <w:b w:val="0"/>
                <w:bCs w:val="0"/>
                <w:i/>
                <w:iCs/>
                <w:szCs w:val="20"/>
              </w:rPr>
            </w:pPr>
            <w:r w:rsidRPr="003C0704">
              <w:rPr>
                <w:b w:val="0"/>
                <w:bCs w:val="0"/>
                <w:i/>
                <w:iCs/>
                <w:szCs w:val="20"/>
              </w:rPr>
              <w:t>Notaden bennettii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76257D9"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2D119E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ADB159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D94DC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899D0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25A68F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7AA26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B42F5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389F19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E06939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D58B7E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93439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F943C8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4E24CD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8AA0F6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F1D803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9CD893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D16C44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D74867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A57B00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1085E0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r w:rsidR="00F36D15" w:rsidRPr="0016483D" w14:paraId="5936F578"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B6CED6A" w14:textId="77777777" w:rsidR="00BD6DE9" w:rsidRPr="003C0704" w:rsidRDefault="00BD6DE9" w:rsidP="00DC650D">
            <w:pPr>
              <w:pStyle w:val="TableText"/>
              <w:rPr>
                <w:b w:val="0"/>
                <w:bCs w:val="0"/>
                <w:i/>
                <w:iCs/>
                <w:szCs w:val="20"/>
              </w:rPr>
            </w:pPr>
            <w:r w:rsidRPr="003C0704">
              <w:rPr>
                <w:b w:val="0"/>
                <w:bCs w:val="0"/>
                <w:i/>
                <w:iCs/>
                <w:szCs w:val="20"/>
              </w:rPr>
              <w:t>Platyplectrum ornatum</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CDCD5DE"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F05A819"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70EAA1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89EFFA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6C198D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C10F8F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22B466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138221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180122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9449D6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856A7A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F6A462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B1103A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C6093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65B696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BE67A2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3E890FE"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C0F38E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F073E4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3ECF86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50202E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29239432"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2C73DF5A" w14:textId="77777777" w:rsidR="00BD6DE9" w:rsidRPr="003C0704" w:rsidRDefault="00BD6DE9" w:rsidP="00DC650D">
            <w:pPr>
              <w:pStyle w:val="TableText"/>
              <w:rPr>
                <w:b w:val="0"/>
                <w:bCs w:val="0"/>
                <w:i/>
                <w:iCs/>
                <w:szCs w:val="20"/>
              </w:rPr>
            </w:pPr>
            <w:r w:rsidRPr="003C0704">
              <w:rPr>
                <w:b w:val="0"/>
                <w:bCs w:val="0"/>
                <w:i/>
                <w:iCs/>
                <w:szCs w:val="20"/>
              </w:rPr>
              <w:t>Pseudophryne bibronii</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44C429A"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CA4160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DED6BE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51253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C0E17A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3AD7B7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166675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0981A2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630FD7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077FB2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5EB8B0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84115F4"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3F43B5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B960CD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6786F6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556724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06BAA1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D6853ED"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668675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E514FF2"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5074BA8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r>
      <w:tr w:rsidR="00F36D15" w:rsidRPr="0016483D" w14:paraId="3BB98D1C" w14:textId="77777777" w:rsidTr="001B41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6A6A6" w:themeColor="background1" w:themeShade="A6"/>
            </w:tcBorders>
            <w:noWrap/>
            <w:hideMark/>
          </w:tcPr>
          <w:p w14:paraId="54F917E2" w14:textId="77777777" w:rsidR="00BD6DE9" w:rsidRPr="003C0704" w:rsidRDefault="00BD6DE9" w:rsidP="00DC650D">
            <w:pPr>
              <w:pStyle w:val="TableText"/>
              <w:rPr>
                <w:b w:val="0"/>
                <w:bCs w:val="0"/>
                <w:i/>
                <w:iCs/>
                <w:szCs w:val="20"/>
              </w:rPr>
            </w:pPr>
            <w:r w:rsidRPr="003C0704">
              <w:rPr>
                <w:b w:val="0"/>
                <w:bCs w:val="0"/>
                <w:i/>
                <w:iCs/>
                <w:szCs w:val="20"/>
              </w:rPr>
              <w:t>Uperoleia laevigata</w:t>
            </w:r>
          </w:p>
        </w:tc>
        <w:tc>
          <w:tcPr>
            <w:tcW w:w="368" w:type="pct"/>
            <w:vMerge/>
            <w:tcBorders>
              <w:top w:val="single" w:sz="4" w:space="0" w:color="A6A6A6" w:themeColor="background1" w:themeShade="A6"/>
              <w:bottom w:val="single" w:sz="4" w:space="0" w:color="A6A6A6" w:themeColor="background1" w:themeShade="A6"/>
              <w:right w:val="single" w:sz="4" w:space="0" w:color="808080" w:themeColor="background1" w:themeShade="80"/>
            </w:tcBorders>
            <w:noWrap/>
            <w:hideMark/>
          </w:tcPr>
          <w:p w14:paraId="73160B25" w14:textId="77777777" w:rsidR="00BD6DE9" w:rsidRPr="0016483D" w:rsidRDefault="00BD6DE9" w:rsidP="00DC650D">
            <w:pPr>
              <w:pStyle w:val="TableText"/>
              <w:cnfStyle w:val="000000100000" w:firstRow="0" w:lastRow="0" w:firstColumn="0" w:lastColumn="0" w:oddVBand="0" w:evenVBand="0" w:oddHBand="1"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FB686A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859549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100CF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0CE11D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C8FEC41"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67507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3E865FF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41D2B53"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E13F4C2"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EA175A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232AF324"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1BE6865"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0B7CCFF"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6403876"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8C3014D"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7C15B92A"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686D8A6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4D644F57"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1C448AFC"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noWrap/>
            <w:hideMark/>
          </w:tcPr>
          <w:p w14:paraId="0C9498E0" w14:textId="77777777" w:rsidR="00BD6DE9" w:rsidRPr="00164E35" w:rsidRDefault="00BD6DE9" w:rsidP="005B5417">
            <w:pPr>
              <w:pStyle w:val="TableText"/>
              <w:jc w:val="center"/>
              <w:cnfStyle w:val="000000100000" w:firstRow="0" w:lastRow="0" w:firstColumn="0" w:lastColumn="0" w:oddVBand="0" w:evenVBand="0" w:oddHBand="1" w:evenHBand="0" w:firstRowFirstColumn="0" w:firstRowLastColumn="0" w:lastRowFirstColumn="0" w:lastRowLastColumn="0"/>
            </w:pPr>
          </w:p>
        </w:tc>
      </w:tr>
      <w:tr w:rsidR="00BD6DE9" w:rsidRPr="0016483D" w14:paraId="78C3ADCF" w14:textId="77777777" w:rsidTr="001B419D">
        <w:trPr>
          <w:trHeight w:val="288"/>
        </w:trPr>
        <w:tc>
          <w:tcPr>
            <w:cnfStyle w:val="001000000000" w:firstRow="0" w:lastRow="0" w:firstColumn="1" w:lastColumn="0" w:oddVBand="0" w:evenVBand="0" w:oddHBand="0" w:evenHBand="0" w:firstRowFirstColumn="0" w:firstRowLastColumn="0" w:lastRowFirstColumn="0" w:lastRowLastColumn="0"/>
            <w:tcW w:w="689" w:type="pct"/>
            <w:tcBorders>
              <w:top w:val="single" w:sz="4" w:space="0" w:color="A6A6A6" w:themeColor="background1" w:themeShade="A6"/>
              <w:bottom w:val="single" w:sz="4" w:space="0" w:color="auto"/>
            </w:tcBorders>
            <w:noWrap/>
            <w:hideMark/>
          </w:tcPr>
          <w:p w14:paraId="58674CCD" w14:textId="77777777" w:rsidR="00BD6DE9" w:rsidRPr="003C0704" w:rsidRDefault="00BD6DE9" w:rsidP="00DC650D">
            <w:pPr>
              <w:pStyle w:val="TableText"/>
              <w:rPr>
                <w:b w:val="0"/>
                <w:bCs w:val="0"/>
                <w:i/>
                <w:iCs/>
                <w:szCs w:val="20"/>
              </w:rPr>
            </w:pPr>
            <w:r w:rsidRPr="003C0704">
              <w:rPr>
                <w:b w:val="0"/>
                <w:bCs w:val="0"/>
                <w:i/>
                <w:iCs/>
                <w:szCs w:val="20"/>
              </w:rPr>
              <w:t>Uperoleia rugosa</w:t>
            </w:r>
          </w:p>
        </w:tc>
        <w:tc>
          <w:tcPr>
            <w:tcW w:w="368" w:type="pct"/>
            <w:vMerge/>
            <w:tcBorders>
              <w:top w:val="single" w:sz="4" w:space="0" w:color="A6A6A6" w:themeColor="background1" w:themeShade="A6"/>
              <w:bottom w:val="single" w:sz="4" w:space="0" w:color="auto"/>
              <w:right w:val="single" w:sz="4" w:space="0" w:color="808080" w:themeColor="background1" w:themeShade="80"/>
            </w:tcBorders>
            <w:noWrap/>
            <w:hideMark/>
          </w:tcPr>
          <w:p w14:paraId="0DFA4851" w14:textId="77777777" w:rsidR="00BD6DE9" w:rsidRPr="0016483D" w:rsidRDefault="00BD6DE9" w:rsidP="00DC650D">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55B4F7DB"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1A9581C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749F598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203A3B0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74F845C0"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7398C36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468CE237"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25CF40C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1AF5FD19"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69FB6EE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6DD9ED4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5C6FBAF1"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456391C8"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17DC8485"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01D49426"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53442143"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77BCEEAA"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261CF31C"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3FA73CAF"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r w:rsidRPr="00164E35">
              <w:t>*</w:t>
            </w:r>
          </w:p>
        </w:tc>
        <w:tc>
          <w:tcPr>
            <w:tcW w:w="197" w:type="pct"/>
            <w:tcBorders>
              <w:top w:val="single" w:sz="4" w:space="0" w:color="A6A6A6" w:themeColor="background1" w:themeShade="A6"/>
              <w:left w:val="single" w:sz="4" w:space="0" w:color="808080" w:themeColor="background1" w:themeShade="80"/>
              <w:bottom w:val="single" w:sz="4" w:space="0" w:color="auto"/>
              <w:right w:val="single" w:sz="4" w:space="0" w:color="808080" w:themeColor="background1" w:themeShade="80"/>
            </w:tcBorders>
            <w:noWrap/>
            <w:hideMark/>
          </w:tcPr>
          <w:p w14:paraId="0DCFD24E" w14:textId="77777777" w:rsidR="00BD6DE9" w:rsidRPr="00164E35" w:rsidRDefault="00BD6DE9" w:rsidP="005B5417">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0B5AC37B" w14:textId="77777777" w:rsidR="00DC650D" w:rsidRDefault="00DC650D" w:rsidP="00DC650D">
      <w:pPr>
        <w:pStyle w:val="BodyText"/>
      </w:pPr>
      <w:bookmarkStart w:id="187" w:name="_Ref75470996"/>
    </w:p>
    <w:p w14:paraId="5C960E0F" w14:textId="64AAE687" w:rsidR="00DC650D" w:rsidRDefault="00DC650D" w:rsidP="00DC650D">
      <w:pPr>
        <w:pStyle w:val="BodyText"/>
        <w:sectPr w:rsidR="00DC650D" w:rsidSect="00DC650D">
          <w:pgSz w:w="16838" w:h="11906" w:orient="landscape" w:code="9"/>
          <w:pgMar w:top="1134" w:right="1134" w:bottom="1134" w:left="1134" w:header="510" w:footer="624" w:gutter="0"/>
          <w:cols w:space="284"/>
          <w:docGrid w:linePitch="360"/>
        </w:sectPr>
      </w:pPr>
    </w:p>
    <w:p w14:paraId="05EFD63D" w14:textId="264ACAC3" w:rsidR="00BD6DE9" w:rsidRDefault="009314E8" w:rsidP="008757C3">
      <w:pPr>
        <w:pStyle w:val="CaptionwithNote"/>
      </w:pPr>
      <w:bookmarkStart w:id="188" w:name="_Ref81314540"/>
      <w:bookmarkStart w:id="189" w:name="_Toc81315205"/>
      <w:r>
        <w:lastRenderedPageBreak/>
        <w:t xml:space="preserve">Table </w:t>
      </w:r>
      <w:r>
        <w:fldChar w:fldCharType="begin"/>
      </w:r>
      <w:r>
        <w:instrText>STYLEREF 9 \s</w:instrText>
      </w:r>
      <w:r>
        <w:fldChar w:fldCharType="separate"/>
      </w:r>
      <w:r w:rsidR="00B849DF">
        <w:rPr>
          <w:noProof/>
        </w:rPr>
        <w:t>A</w:t>
      </w:r>
      <w:r>
        <w:fldChar w:fldCharType="end"/>
      </w:r>
      <w:r>
        <w:t>.</w:t>
      </w:r>
      <w:r>
        <w:fldChar w:fldCharType="begin"/>
      </w:r>
      <w:r>
        <w:instrText>SEQ ApxTable \* ARABIC \s 9</w:instrText>
      </w:r>
      <w:r>
        <w:fldChar w:fldCharType="separate"/>
      </w:r>
      <w:r w:rsidR="00B849DF">
        <w:rPr>
          <w:noProof/>
        </w:rPr>
        <w:t>4</w:t>
      </w:r>
      <w:r>
        <w:fldChar w:fldCharType="end"/>
      </w:r>
      <w:bookmarkEnd w:id="187"/>
      <w:bookmarkEnd w:id="188"/>
      <w:r>
        <w:t xml:space="preserve"> </w:t>
      </w:r>
      <w:r w:rsidR="00BD6DE9">
        <w:t xml:space="preserve">Frog species </w:t>
      </w:r>
      <w:r w:rsidR="00E83397">
        <w:t xml:space="preserve">(and number recorded in ALA) </w:t>
      </w:r>
      <w:r w:rsidR="00BD6DE9">
        <w:t xml:space="preserve">commonly associated with </w:t>
      </w:r>
      <w:r w:rsidR="002B4592">
        <w:t xml:space="preserve">sites in the Basin influenced by </w:t>
      </w:r>
      <w:r w:rsidR="00BD6DE9">
        <w:t>Commonwealth environmental water</w:t>
      </w:r>
      <w:bookmarkEnd w:id="189"/>
      <w:r w:rsidR="00BD6DE9">
        <w:t xml:space="preserve"> </w:t>
      </w:r>
    </w:p>
    <w:p w14:paraId="5CFA9556" w14:textId="77777777" w:rsidR="00BD6DE9" w:rsidRPr="00AA1894" w:rsidRDefault="00BD6DE9" w:rsidP="007C3F17">
      <w:pPr>
        <w:pStyle w:val="CaptionNote"/>
      </w:pPr>
      <w:r>
        <w:t>Values represent number of records reported in the ALA between 2014 and 2020.</w:t>
      </w:r>
      <w:r w:rsidRPr="00296853">
        <w:rPr>
          <w:vertAlign w:val="superscript"/>
        </w:rPr>
        <w:t xml:space="preserve"> fr</w:t>
      </w:r>
      <w:r>
        <w:t xml:space="preserve"> flow responding species, </w:t>
      </w:r>
      <w:r>
        <w:rPr>
          <w:vertAlign w:val="superscript"/>
        </w:rPr>
        <w:t xml:space="preserve">fa </w:t>
      </w:r>
      <w:r>
        <w:t xml:space="preserve">flow ambivalent species. * species listed under the </w:t>
      </w:r>
      <w:r w:rsidRPr="00D11B6F">
        <w:rPr>
          <w:rStyle w:val="Italics"/>
        </w:rPr>
        <w:t>EPBC Act 1999</w:t>
      </w:r>
      <w:r>
        <w:t>. Colour gradient indicative of abundance</w:t>
      </w:r>
    </w:p>
    <w:tbl>
      <w:tblPr>
        <w:tblStyle w:val="TableCSIRO"/>
        <w:tblW w:w="8731" w:type="dxa"/>
        <w:tblLayout w:type="fixed"/>
        <w:tblLook w:val="0420" w:firstRow="1" w:lastRow="0" w:firstColumn="0" w:lastColumn="0" w:noHBand="0" w:noVBand="1"/>
      </w:tblPr>
      <w:tblGrid>
        <w:gridCol w:w="3114"/>
        <w:gridCol w:w="3123"/>
        <w:gridCol w:w="1247"/>
        <w:gridCol w:w="1247"/>
      </w:tblGrid>
      <w:tr w:rsidR="00B70D29" w:rsidRPr="001432FE" w14:paraId="6D6D2547" w14:textId="36FF1878" w:rsidTr="00524BCC">
        <w:trPr>
          <w:cnfStyle w:val="100000000000" w:firstRow="1" w:lastRow="0" w:firstColumn="0" w:lastColumn="0" w:oddVBand="0" w:evenVBand="0" w:oddHBand="0" w:evenHBand="0" w:firstRowFirstColumn="0" w:firstRowLastColumn="0" w:lastRowFirstColumn="0" w:lastRowLastColumn="0"/>
        </w:trPr>
        <w:tc>
          <w:tcPr>
            <w:tcW w:w="3114" w:type="dxa"/>
            <w:noWrap/>
            <w:hideMark/>
          </w:tcPr>
          <w:p w14:paraId="143FE068" w14:textId="77777777" w:rsidR="00B70D29" w:rsidRPr="000B7626" w:rsidRDefault="00B70D29" w:rsidP="00B70D29">
            <w:pPr>
              <w:pStyle w:val="ColumnHeading"/>
              <w:rPr>
                <w:bCs w:val="0"/>
              </w:rPr>
            </w:pPr>
            <w:r w:rsidRPr="000B7626">
              <w:rPr>
                <w:b/>
              </w:rPr>
              <w:t>Species</w:t>
            </w:r>
          </w:p>
        </w:tc>
        <w:tc>
          <w:tcPr>
            <w:tcW w:w="3123" w:type="dxa"/>
            <w:noWrap/>
            <w:hideMark/>
          </w:tcPr>
          <w:p w14:paraId="7190B94A" w14:textId="183E994E" w:rsidR="00B70D29" w:rsidRPr="003E0F4E" w:rsidRDefault="00B70D29" w:rsidP="00B70D29">
            <w:pPr>
              <w:pStyle w:val="ColumnHeading"/>
              <w:rPr>
                <w:bCs w:val="0"/>
              </w:rPr>
            </w:pPr>
            <w:r>
              <w:rPr>
                <w:b/>
                <w:bCs w:val="0"/>
              </w:rPr>
              <w:t>C</w:t>
            </w:r>
            <w:r w:rsidRPr="003E0F4E">
              <w:rPr>
                <w:b/>
              </w:rPr>
              <w:t>ommon name</w:t>
            </w:r>
          </w:p>
        </w:tc>
        <w:tc>
          <w:tcPr>
            <w:tcW w:w="1247" w:type="dxa"/>
            <w:shd w:val="clear" w:color="auto" w:fill="01528B" w:themeFill="text1"/>
            <w:vAlign w:val="bottom"/>
          </w:tcPr>
          <w:p w14:paraId="735A7C6C" w14:textId="440703E8" w:rsidR="00B70D29" w:rsidRDefault="00B70D29" w:rsidP="00B70D29">
            <w:pPr>
              <w:pStyle w:val="ColumnHeading"/>
            </w:pPr>
            <w:r w:rsidRPr="003E0F4E">
              <w:rPr>
                <w:b/>
              </w:rPr>
              <w:t>Non C</w:t>
            </w:r>
            <w:r>
              <w:rPr>
                <w:b/>
              </w:rPr>
              <w:t>ew</w:t>
            </w:r>
          </w:p>
        </w:tc>
        <w:tc>
          <w:tcPr>
            <w:tcW w:w="1247" w:type="dxa"/>
            <w:shd w:val="clear" w:color="auto" w:fill="01528B" w:themeFill="text1"/>
            <w:vAlign w:val="bottom"/>
          </w:tcPr>
          <w:p w14:paraId="71642A5A" w14:textId="62D49D8D" w:rsidR="00B70D29" w:rsidRDefault="00B70D29" w:rsidP="00B70D29">
            <w:pPr>
              <w:pStyle w:val="ColumnHeading"/>
            </w:pPr>
            <w:r w:rsidRPr="003E0F4E">
              <w:rPr>
                <w:b/>
              </w:rPr>
              <w:t>C</w:t>
            </w:r>
            <w:r>
              <w:rPr>
                <w:b/>
              </w:rPr>
              <w:t>ew</w:t>
            </w:r>
          </w:p>
        </w:tc>
      </w:tr>
      <w:tr w:rsidR="00B70D29" w:rsidRPr="001432FE" w14:paraId="1FBB4FDF" w14:textId="2AB9A6EC"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0F3C148D" w14:textId="77777777" w:rsidR="00B70D29" w:rsidRPr="000B7626" w:rsidRDefault="00B70D29" w:rsidP="00B70D29">
            <w:pPr>
              <w:pStyle w:val="TableText"/>
            </w:pPr>
            <w:r w:rsidRPr="000B7626">
              <w:rPr>
                <w:i/>
                <w:iCs/>
              </w:rPr>
              <w:t>Limnodynastes tasmaniensis</w:t>
            </w:r>
            <w:r w:rsidRPr="000B7626">
              <w:rPr>
                <w:i/>
                <w:iCs/>
                <w:vertAlign w:val="superscript"/>
              </w:rPr>
              <w:t>fr</w:t>
            </w:r>
          </w:p>
        </w:tc>
        <w:tc>
          <w:tcPr>
            <w:tcW w:w="3123" w:type="dxa"/>
            <w:noWrap/>
            <w:hideMark/>
          </w:tcPr>
          <w:p w14:paraId="0EED0D2A" w14:textId="3FE3CAF1" w:rsidR="00B70D29" w:rsidRPr="001432FE" w:rsidRDefault="00B70D29" w:rsidP="00B70D29">
            <w:pPr>
              <w:pStyle w:val="TableText"/>
            </w:pPr>
            <w:r w:rsidRPr="001432FE">
              <w:t xml:space="preserve">spotted </w:t>
            </w:r>
            <w:r w:rsidR="00256A31">
              <w:t>marsh</w:t>
            </w:r>
            <w:r w:rsidRPr="001432FE">
              <w:t>frog</w:t>
            </w:r>
          </w:p>
        </w:tc>
        <w:tc>
          <w:tcPr>
            <w:tcW w:w="1247" w:type="dxa"/>
            <w:shd w:val="clear" w:color="000000" w:fill="8BCA7E"/>
            <w:vAlign w:val="bottom"/>
          </w:tcPr>
          <w:p w14:paraId="2F4578B0" w14:textId="35EEE692" w:rsidR="00B70D29" w:rsidRPr="001432FE" w:rsidRDefault="00B70D29" w:rsidP="00B70D29">
            <w:pPr>
              <w:pStyle w:val="TableText"/>
              <w:ind w:right="284"/>
              <w:jc w:val="right"/>
            </w:pPr>
            <w:r w:rsidRPr="001432FE">
              <w:t>6</w:t>
            </w:r>
            <w:r>
              <w:t>,</w:t>
            </w:r>
            <w:r w:rsidRPr="001432FE">
              <w:t>924</w:t>
            </w:r>
          </w:p>
        </w:tc>
        <w:tc>
          <w:tcPr>
            <w:tcW w:w="1247" w:type="dxa"/>
            <w:shd w:val="clear" w:color="000000" w:fill="63BE7B"/>
            <w:vAlign w:val="bottom"/>
          </w:tcPr>
          <w:p w14:paraId="1733C052" w14:textId="703EB79D" w:rsidR="00B70D29" w:rsidRPr="001432FE" w:rsidRDefault="00B70D29" w:rsidP="00B70D29">
            <w:pPr>
              <w:pStyle w:val="TableText"/>
              <w:ind w:right="284"/>
              <w:jc w:val="right"/>
            </w:pPr>
            <w:r w:rsidRPr="001432FE">
              <w:t>9</w:t>
            </w:r>
            <w:r>
              <w:t>,</w:t>
            </w:r>
            <w:r w:rsidRPr="001432FE">
              <w:t>214</w:t>
            </w:r>
          </w:p>
        </w:tc>
      </w:tr>
      <w:tr w:rsidR="00B70D29" w:rsidRPr="001432FE" w14:paraId="7959F800" w14:textId="3765CF19" w:rsidTr="00524BCC">
        <w:trPr>
          <w:trHeight w:val="288"/>
        </w:trPr>
        <w:tc>
          <w:tcPr>
            <w:tcW w:w="3114" w:type="dxa"/>
            <w:noWrap/>
            <w:hideMark/>
          </w:tcPr>
          <w:p w14:paraId="6FF3EF02" w14:textId="77777777" w:rsidR="00B70D29" w:rsidRPr="000B7626" w:rsidRDefault="00B70D29" w:rsidP="00B70D29">
            <w:pPr>
              <w:pStyle w:val="TableText"/>
            </w:pPr>
            <w:r w:rsidRPr="000B7626">
              <w:rPr>
                <w:i/>
                <w:iCs/>
              </w:rPr>
              <w:t>Limnodynastes fletcheri</w:t>
            </w:r>
            <w:r w:rsidRPr="000B7626">
              <w:rPr>
                <w:i/>
                <w:iCs/>
                <w:vertAlign w:val="superscript"/>
              </w:rPr>
              <w:t>fr</w:t>
            </w:r>
          </w:p>
        </w:tc>
        <w:tc>
          <w:tcPr>
            <w:tcW w:w="3123" w:type="dxa"/>
            <w:noWrap/>
            <w:hideMark/>
          </w:tcPr>
          <w:p w14:paraId="7C250720" w14:textId="77777777" w:rsidR="00B70D29" w:rsidRPr="001432FE" w:rsidRDefault="00B70D29" w:rsidP="00B70D29">
            <w:pPr>
              <w:pStyle w:val="TableText"/>
            </w:pPr>
            <w:r>
              <w:t>barking m</w:t>
            </w:r>
            <w:r w:rsidRPr="001432FE">
              <w:t>arsh frog</w:t>
            </w:r>
          </w:p>
        </w:tc>
        <w:tc>
          <w:tcPr>
            <w:tcW w:w="1247" w:type="dxa"/>
            <w:shd w:val="clear" w:color="000000" w:fill="F3E884"/>
            <w:vAlign w:val="bottom"/>
          </w:tcPr>
          <w:p w14:paraId="57C6CC98" w14:textId="5B926656" w:rsidR="00B70D29" w:rsidRDefault="00B70D29" w:rsidP="00B70D29">
            <w:pPr>
              <w:pStyle w:val="TableText"/>
              <w:ind w:right="284"/>
              <w:jc w:val="right"/>
            </w:pPr>
            <w:r w:rsidRPr="001432FE">
              <w:t>842</w:t>
            </w:r>
          </w:p>
        </w:tc>
        <w:tc>
          <w:tcPr>
            <w:tcW w:w="1247" w:type="dxa"/>
            <w:shd w:val="clear" w:color="000000" w:fill="BBD881"/>
            <w:vAlign w:val="bottom"/>
          </w:tcPr>
          <w:p w14:paraId="00A3CD3F" w14:textId="5BFC87AF" w:rsidR="00B70D29" w:rsidRDefault="00B70D29" w:rsidP="00B70D29">
            <w:pPr>
              <w:pStyle w:val="TableText"/>
              <w:ind w:right="284"/>
              <w:jc w:val="right"/>
            </w:pPr>
            <w:r w:rsidRPr="001432FE">
              <w:t>4</w:t>
            </w:r>
            <w:r>
              <w:t>,</w:t>
            </w:r>
            <w:r w:rsidRPr="001432FE">
              <w:t>107</w:t>
            </w:r>
          </w:p>
        </w:tc>
      </w:tr>
      <w:tr w:rsidR="00B70D29" w:rsidRPr="001432FE" w14:paraId="3E569A61" w14:textId="27059E30"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0B8C14C2" w14:textId="77777777" w:rsidR="00B70D29" w:rsidRPr="000B7626" w:rsidRDefault="00B70D29" w:rsidP="00B70D29">
            <w:pPr>
              <w:pStyle w:val="TableText"/>
            </w:pPr>
            <w:r w:rsidRPr="000B7626">
              <w:rPr>
                <w:i/>
                <w:iCs/>
              </w:rPr>
              <w:t>Litoria peronii</w:t>
            </w:r>
            <w:r w:rsidRPr="000B7626">
              <w:rPr>
                <w:i/>
                <w:iCs/>
                <w:vertAlign w:val="superscript"/>
              </w:rPr>
              <w:t>fr</w:t>
            </w:r>
          </w:p>
        </w:tc>
        <w:tc>
          <w:tcPr>
            <w:tcW w:w="3123" w:type="dxa"/>
            <w:noWrap/>
            <w:hideMark/>
          </w:tcPr>
          <w:p w14:paraId="18051A97" w14:textId="77777777" w:rsidR="00B70D29" w:rsidRPr="001432FE" w:rsidRDefault="00B70D29" w:rsidP="00B70D29">
            <w:pPr>
              <w:pStyle w:val="TableText"/>
            </w:pPr>
            <w:r>
              <w:t>P</w:t>
            </w:r>
            <w:r w:rsidRPr="001432FE">
              <w:t>eron's tree frog</w:t>
            </w:r>
          </w:p>
        </w:tc>
        <w:tc>
          <w:tcPr>
            <w:tcW w:w="1247" w:type="dxa"/>
            <w:shd w:val="clear" w:color="000000" w:fill="DFE283"/>
            <w:vAlign w:val="bottom"/>
          </w:tcPr>
          <w:p w14:paraId="1D92690A" w14:textId="2BF401ED" w:rsidR="00B70D29" w:rsidRDefault="00B70D29" w:rsidP="00B70D29">
            <w:pPr>
              <w:pStyle w:val="TableText"/>
              <w:ind w:right="284"/>
              <w:jc w:val="right"/>
            </w:pPr>
            <w:r w:rsidRPr="001432FE">
              <w:t>1</w:t>
            </w:r>
            <w:r>
              <w:t>,</w:t>
            </w:r>
            <w:r w:rsidRPr="001432FE">
              <w:t>998</w:t>
            </w:r>
          </w:p>
        </w:tc>
        <w:tc>
          <w:tcPr>
            <w:tcW w:w="1247" w:type="dxa"/>
            <w:shd w:val="clear" w:color="000000" w:fill="C1DA81"/>
            <w:vAlign w:val="bottom"/>
          </w:tcPr>
          <w:p w14:paraId="14D45C32" w14:textId="0BA102E1" w:rsidR="00B70D29" w:rsidRDefault="00B70D29" w:rsidP="00B70D29">
            <w:pPr>
              <w:pStyle w:val="TableText"/>
              <w:ind w:right="284"/>
              <w:jc w:val="right"/>
            </w:pPr>
            <w:r w:rsidRPr="001432FE">
              <w:t>3</w:t>
            </w:r>
            <w:r>
              <w:t>,</w:t>
            </w:r>
            <w:r w:rsidRPr="001432FE">
              <w:t>736</w:t>
            </w:r>
          </w:p>
        </w:tc>
      </w:tr>
      <w:tr w:rsidR="00B70D29" w:rsidRPr="001432FE" w14:paraId="6BFF2E25" w14:textId="31E1A4CC" w:rsidTr="00524BCC">
        <w:trPr>
          <w:trHeight w:val="288"/>
        </w:trPr>
        <w:tc>
          <w:tcPr>
            <w:tcW w:w="3114" w:type="dxa"/>
            <w:noWrap/>
            <w:hideMark/>
          </w:tcPr>
          <w:p w14:paraId="1B6D5ED2" w14:textId="77777777" w:rsidR="00B70D29" w:rsidRPr="000B7626" w:rsidRDefault="00B70D29" w:rsidP="00B70D29">
            <w:pPr>
              <w:pStyle w:val="TableText"/>
            </w:pPr>
            <w:r w:rsidRPr="000B7626">
              <w:rPr>
                <w:i/>
                <w:iCs/>
              </w:rPr>
              <w:t>Crinia parinsignifera</w:t>
            </w:r>
            <w:r w:rsidRPr="000B7626">
              <w:rPr>
                <w:i/>
                <w:iCs/>
                <w:vertAlign w:val="superscript"/>
              </w:rPr>
              <w:t>fr</w:t>
            </w:r>
          </w:p>
        </w:tc>
        <w:tc>
          <w:tcPr>
            <w:tcW w:w="3123" w:type="dxa"/>
            <w:noWrap/>
            <w:hideMark/>
          </w:tcPr>
          <w:p w14:paraId="4DDB6120" w14:textId="77777777" w:rsidR="00B70D29" w:rsidRPr="001432FE" w:rsidRDefault="00B70D29" w:rsidP="00B70D29">
            <w:pPr>
              <w:pStyle w:val="TableText"/>
            </w:pPr>
            <w:r w:rsidRPr="001432FE">
              <w:t>eastern sign-bearing froglet</w:t>
            </w:r>
          </w:p>
        </w:tc>
        <w:tc>
          <w:tcPr>
            <w:tcW w:w="1247" w:type="dxa"/>
            <w:shd w:val="clear" w:color="000000" w:fill="CDDD82"/>
            <w:vAlign w:val="bottom"/>
          </w:tcPr>
          <w:p w14:paraId="387BF1E6" w14:textId="5F64A1DF" w:rsidR="00B70D29" w:rsidRPr="001432FE" w:rsidRDefault="00B70D29" w:rsidP="00B70D29">
            <w:pPr>
              <w:pStyle w:val="TableText"/>
              <w:ind w:right="284"/>
              <w:jc w:val="right"/>
            </w:pPr>
            <w:r w:rsidRPr="001432FE">
              <w:t>3</w:t>
            </w:r>
            <w:r>
              <w:t>,</w:t>
            </w:r>
            <w:r w:rsidRPr="001432FE">
              <w:t>050</w:t>
            </w:r>
          </w:p>
        </w:tc>
        <w:tc>
          <w:tcPr>
            <w:tcW w:w="1247" w:type="dxa"/>
            <w:shd w:val="clear" w:color="000000" w:fill="CFDD82"/>
            <w:vAlign w:val="bottom"/>
          </w:tcPr>
          <w:p w14:paraId="05FBE734" w14:textId="2B607DEF" w:rsidR="00B70D29" w:rsidRPr="001432FE" w:rsidRDefault="00B70D29" w:rsidP="00B70D29">
            <w:pPr>
              <w:pStyle w:val="TableText"/>
              <w:ind w:right="284"/>
              <w:jc w:val="right"/>
            </w:pPr>
            <w:r w:rsidRPr="001432FE">
              <w:t>2</w:t>
            </w:r>
            <w:r>
              <w:t>,</w:t>
            </w:r>
            <w:r w:rsidRPr="001432FE">
              <w:t>944</w:t>
            </w:r>
          </w:p>
        </w:tc>
      </w:tr>
      <w:tr w:rsidR="00B70D29" w:rsidRPr="001432FE" w14:paraId="34E3BB77" w14:textId="2BE15B35"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379A221A" w14:textId="77777777" w:rsidR="00B70D29" w:rsidRPr="000B7626" w:rsidRDefault="00B70D29" w:rsidP="00B70D29">
            <w:pPr>
              <w:pStyle w:val="TableText"/>
            </w:pPr>
            <w:r w:rsidRPr="000B7626">
              <w:rPr>
                <w:i/>
                <w:iCs/>
              </w:rPr>
              <w:t>Litoria raniformis</w:t>
            </w:r>
            <w:r w:rsidRPr="000B7626">
              <w:rPr>
                <w:i/>
                <w:iCs/>
                <w:vertAlign w:val="superscript"/>
              </w:rPr>
              <w:t xml:space="preserve">fr </w:t>
            </w:r>
            <w:r w:rsidRPr="000B7626">
              <w:rPr>
                <w:i/>
                <w:iCs/>
              </w:rPr>
              <w:t>*</w:t>
            </w:r>
          </w:p>
        </w:tc>
        <w:tc>
          <w:tcPr>
            <w:tcW w:w="3123" w:type="dxa"/>
            <w:noWrap/>
            <w:hideMark/>
          </w:tcPr>
          <w:p w14:paraId="2F1AFF36" w14:textId="77777777" w:rsidR="00B70D29" w:rsidRPr="001432FE" w:rsidRDefault="00B70D29" w:rsidP="00B70D29">
            <w:pPr>
              <w:pStyle w:val="TableText"/>
            </w:pPr>
            <w:r w:rsidRPr="001432FE">
              <w:t>southern bell frog</w:t>
            </w:r>
          </w:p>
        </w:tc>
        <w:tc>
          <w:tcPr>
            <w:tcW w:w="1247" w:type="dxa"/>
            <w:shd w:val="clear" w:color="000000" w:fill="F9EA84"/>
            <w:vAlign w:val="bottom"/>
          </w:tcPr>
          <w:p w14:paraId="7F74C542" w14:textId="41DF00A8" w:rsidR="00B70D29" w:rsidRPr="001432FE" w:rsidRDefault="00B70D29" w:rsidP="00B70D29">
            <w:pPr>
              <w:pStyle w:val="TableText"/>
              <w:ind w:right="284"/>
              <w:jc w:val="right"/>
            </w:pPr>
            <w:r w:rsidRPr="001432FE">
              <w:t>467</w:t>
            </w:r>
          </w:p>
        </w:tc>
        <w:tc>
          <w:tcPr>
            <w:tcW w:w="1247" w:type="dxa"/>
            <w:shd w:val="clear" w:color="000000" w:fill="D9E082"/>
            <w:vAlign w:val="bottom"/>
          </w:tcPr>
          <w:p w14:paraId="3DC08058" w14:textId="76D9F79D" w:rsidR="00B70D29" w:rsidRPr="001432FE" w:rsidRDefault="00B70D29" w:rsidP="00B70D29">
            <w:pPr>
              <w:pStyle w:val="TableText"/>
              <w:ind w:right="284"/>
              <w:jc w:val="right"/>
            </w:pPr>
            <w:r w:rsidRPr="001432FE">
              <w:t>2</w:t>
            </w:r>
            <w:r>
              <w:t>,</w:t>
            </w:r>
            <w:r w:rsidRPr="001432FE">
              <w:t>342</w:t>
            </w:r>
          </w:p>
        </w:tc>
      </w:tr>
      <w:tr w:rsidR="00B70D29" w:rsidRPr="001432FE" w14:paraId="6E83E1B0" w14:textId="1D08841E" w:rsidTr="00524BCC">
        <w:trPr>
          <w:trHeight w:val="288"/>
        </w:trPr>
        <w:tc>
          <w:tcPr>
            <w:tcW w:w="3114" w:type="dxa"/>
            <w:noWrap/>
            <w:hideMark/>
          </w:tcPr>
          <w:p w14:paraId="1F9B8DE3" w14:textId="77777777" w:rsidR="00B70D29" w:rsidRPr="000B7626" w:rsidRDefault="00B70D29" w:rsidP="00B70D29">
            <w:pPr>
              <w:pStyle w:val="TableText"/>
            </w:pPr>
            <w:r w:rsidRPr="000B7626">
              <w:rPr>
                <w:i/>
                <w:iCs/>
              </w:rPr>
              <w:t>Crinia signifera</w:t>
            </w:r>
            <w:r w:rsidRPr="000B7626">
              <w:rPr>
                <w:i/>
                <w:iCs/>
                <w:vertAlign w:val="superscript"/>
              </w:rPr>
              <w:t>fa</w:t>
            </w:r>
          </w:p>
        </w:tc>
        <w:tc>
          <w:tcPr>
            <w:tcW w:w="3123" w:type="dxa"/>
            <w:noWrap/>
            <w:hideMark/>
          </w:tcPr>
          <w:p w14:paraId="2D9F0626" w14:textId="77777777" w:rsidR="00B70D29" w:rsidRPr="001432FE" w:rsidRDefault="00B70D29" w:rsidP="00B70D29">
            <w:pPr>
              <w:pStyle w:val="TableText"/>
            </w:pPr>
            <w:r w:rsidRPr="001432FE">
              <w:t>common froglet</w:t>
            </w:r>
          </w:p>
        </w:tc>
        <w:tc>
          <w:tcPr>
            <w:tcW w:w="1247" w:type="dxa"/>
            <w:shd w:val="clear" w:color="000000" w:fill="BBD881"/>
            <w:vAlign w:val="bottom"/>
          </w:tcPr>
          <w:p w14:paraId="6AC125B3" w14:textId="675641C0" w:rsidR="00B70D29" w:rsidRPr="001432FE" w:rsidRDefault="00B70D29" w:rsidP="00B70D29">
            <w:pPr>
              <w:pStyle w:val="TableText"/>
              <w:ind w:right="284"/>
              <w:jc w:val="right"/>
            </w:pPr>
            <w:r w:rsidRPr="001432FE">
              <w:t>4</w:t>
            </w:r>
            <w:r>
              <w:t>,</w:t>
            </w:r>
            <w:r w:rsidRPr="001432FE">
              <w:t>127</w:t>
            </w:r>
          </w:p>
        </w:tc>
        <w:tc>
          <w:tcPr>
            <w:tcW w:w="1247" w:type="dxa"/>
            <w:shd w:val="clear" w:color="000000" w:fill="ECE683"/>
            <w:vAlign w:val="bottom"/>
          </w:tcPr>
          <w:p w14:paraId="0ED023B7" w14:textId="7C495CB2" w:rsidR="00B70D29" w:rsidRPr="001432FE" w:rsidRDefault="00B70D29" w:rsidP="00B70D29">
            <w:pPr>
              <w:pStyle w:val="TableText"/>
              <w:ind w:right="284"/>
              <w:jc w:val="right"/>
            </w:pPr>
            <w:r w:rsidRPr="001432FE">
              <w:t>1</w:t>
            </w:r>
            <w:r>
              <w:t>,</w:t>
            </w:r>
            <w:r w:rsidRPr="001432FE">
              <w:t>226</w:t>
            </w:r>
          </w:p>
        </w:tc>
      </w:tr>
      <w:tr w:rsidR="00B70D29" w:rsidRPr="001432FE" w14:paraId="225F4D2F" w14:textId="61F6D53B"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54760FE0" w14:textId="77777777" w:rsidR="00B70D29" w:rsidRPr="000B7626" w:rsidRDefault="00B70D29" w:rsidP="00B70D29">
            <w:pPr>
              <w:pStyle w:val="TableText"/>
            </w:pPr>
            <w:r w:rsidRPr="000B7626">
              <w:rPr>
                <w:i/>
                <w:iCs/>
              </w:rPr>
              <w:t>Limnodynastes interioris</w:t>
            </w:r>
            <w:r w:rsidRPr="000B7626">
              <w:rPr>
                <w:i/>
                <w:iCs/>
                <w:vertAlign w:val="superscript"/>
              </w:rPr>
              <w:t>fr</w:t>
            </w:r>
          </w:p>
        </w:tc>
        <w:tc>
          <w:tcPr>
            <w:tcW w:w="3123" w:type="dxa"/>
            <w:noWrap/>
            <w:hideMark/>
          </w:tcPr>
          <w:p w14:paraId="504BF6CA" w14:textId="77777777" w:rsidR="00B70D29" w:rsidRPr="001432FE" w:rsidRDefault="00B70D29" w:rsidP="00B70D29">
            <w:pPr>
              <w:pStyle w:val="TableText"/>
            </w:pPr>
            <w:r w:rsidRPr="001432FE">
              <w:t>giant banjo frog</w:t>
            </w:r>
          </w:p>
        </w:tc>
        <w:tc>
          <w:tcPr>
            <w:tcW w:w="1247" w:type="dxa"/>
            <w:shd w:val="clear" w:color="000000" w:fill="FFEB84"/>
            <w:vAlign w:val="bottom"/>
          </w:tcPr>
          <w:p w14:paraId="555F29A6" w14:textId="4070B9B4" w:rsidR="00B70D29" w:rsidRPr="001432FE" w:rsidRDefault="00B70D29" w:rsidP="00B70D29">
            <w:pPr>
              <w:pStyle w:val="TableText"/>
              <w:ind w:right="284"/>
              <w:jc w:val="right"/>
            </w:pPr>
            <w:r w:rsidRPr="001432FE">
              <w:t>141</w:t>
            </w:r>
          </w:p>
        </w:tc>
        <w:tc>
          <w:tcPr>
            <w:tcW w:w="1247" w:type="dxa"/>
            <w:shd w:val="clear" w:color="000000" w:fill="EFE784"/>
            <w:vAlign w:val="bottom"/>
          </w:tcPr>
          <w:p w14:paraId="3ECDB0C1" w14:textId="39DBB245" w:rsidR="00B70D29" w:rsidRPr="001432FE" w:rsidRDefault="00B70D29" w:rsidP="00B70D29">
            <w:pPr>
              <w:pStyle w:val="TableText"/>
              <w:ind w:right="284"/>
              <w:jc w:val="right"/>
            </w:pPr>
            <w:r w:rsidRPr="001432FE">
              <w:t>1</w:t>
            </w:r>
            <w:r>
              <w:t>,</w:t>
            </w:r>
            <w:r w:rsidRPr="001432FE">
              <w:t>086</w:t>
            </w:r>
          </w:p>
        </w:tc>
      </w:tr>
      <w:tr w:rsidR="00B70D29" w:rsidRPr="001432FE" w14:paraId="12655AB4" w14:textId="7402A1B8" w:rsidTr="00524BCC">
        <w:trPr>
          <w:trHeight w:val="288"/>
        </w:trPr>
        <w:tc>
          <w:tcPr>
            <w:tcW w:w="3114" w:type="dxa"/>
            <w:noWrap/>
            <w:hideMark/>
          </w:tcPr>
          <w:p w14:paraId="3D20CBA2" w14:textId="77777777" w:rsidR="00B70D29" w:rsidRPr="000B7626" w:rsidRDefault="00B70D29" w:rsidP="00B70D29">
            <w:pPr>
              <w:pStyle w:val="TableText"/>
            </w:pPr>
            <w:r w:rsidRPr="000B7626">
              <w:rPr>
                <w:i/>
                <w:iCs/>
              </w:rPr>
              <w:t>Limnodynastes dumerili</w:t>
            </w:r>
            <w:r w:rsidRPr="000B7626">
              <w:rPr>
                <w:i/>
                <w:iCs/>
                <w:vertAlign w:val="superscript"/>
              </w:rPr>
              <w:t>fr</w:t>
            </w:r>
          </w:p>
        </w:tc>
        <w:tc>
          <w:tcPr>
            <w:tcW w:w="3123" w:type="dxa"/>
            <w:noWrap/>
            <w:hideMark/>
          </w:tcPr>
          <w:p w14:paraId="2E30CB3D" w14:textId="77777777" w:rsidR="00B70D29" w:rsidRPr="001432FE" w:rsidRDefault="00B70D29" w:rsidP="00B70D29">
            <w:pPr>
              <w:pStyle w:val="TableText"/>
            </w:pPr>
            <w:r w:rsidRPr="001432FE">
              <w:t>eastern banjo frog</w:t>
            </w:r>
          </w:p>
        </w:tc>
        <w:tc>
          <w:tcPr>
            <w:tcW w:w="1247" w:type="dxa"/>
            <w:shd w:val="clear" w:color="000000" w:fill="EAE583"/>
            <w:vAlign w:val="bottom"/>
          </w:tcPr>
          <w:p w14:paraId="2403063C" w14:textId="5162AAED" w:rsidR="00B70D29" w:rsidRPr="001432FE" w:rsidRDefault="00B70D29" w:rsidP="00B70D29">
            <w:pPr>
              <w:pStyle w:val="TableText"/>
              <w:ind w:right="284"/>
              <w:jc w:val="right"/>
            </w:pPr>
            <w:r w:rsidRPr="001432FE">
              <w:t>1</w:t>
            </w:r>
            <w:r>
              <w:t>,</w:t>
            </w:r>
            <w:r w:rsidRPr="001432FE">
              <w:t>354</w:t>
            </w:r>
          </w:p>
        </w:tc>
        <w:tc>
          <w:tcPr>
            <w:tcW w:w="1247" w:type="dxa"/>
            <w:shd w:val="clear" w:color="000000" w:fill="F2E884"/>
            <w:vAlign w:val="bottom"/>
          </w:tcPr>
          <w:p w14:paraId="2312DEFA" w14:textId="402D8D78" w:rsidR="00B70D29" w:rsidRPr="001432FE" w:rsidRDefault="00B70D29" w:rsidP="00B70D29">
            <w:pPr>
              <w:pStyle w:val="TableText"/>
              <w:ind w:right="284"/>
              <w:jc w:val="right"/>
            </w:pPr>
            <w:r w:rsidRPr="001432FE">
              <w:t>885</w:t>
            </w:r>
          </w:p>
        </w:tc>
      </w:tr>
      <w:tr w:rsidR="00B70D29" w:rsidRPr="001432FE" w14:paraId="769D934D" w14:textId="2600D29F"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5555798A" w14:textId="77777777" w:rsidR="00B70D29" w:rsidRPr="000B7626" w:rsidRDefault="00B70D29" w:rsidP="00B70D29">
            <w:pPr>
              <w:pStyle w:val="TableText"/>
            </w:pPr>
            <w:r w:rsidRPr="000B7626">
              <w:rPr>
                <w:i/>
                <w:iCs/>
              </w:rPr>
              <w:t>Litoria ewingii</w:t>
            </w:r>
            <w:r w:rsidRPr="000B7626">
              <w:rPr>
                <w:i/>
                <w:iCs/>
                <w:vertAlign w:val="superscript"/>
              </w:rPr>
              <w:t>fa</w:t>
            </w:r>
          </w:p>
        </w:tc>
        <w:tc>
          <w:tcPr>
            <w:tcW w:w="3123" w:type="dxa"/>
            <w:noWrap/>
            <w:hideMark/>
          </w:tcPr>
          <w:p w14:paraId="4B248E48" w14:textId="77777777" w:rsidR="00B70D29" w:rsidRPr="001432FE" w:rsidRDefault="00B70D29" w:rsidP="00B70D29">
            <w:pPr>
              <w:pStyle w:val="TableText"/>
            </w:pPr>
            <w:r w:rsidRPr="001432FE">
              <w:t>brown tree frog</w:t>
            </w:r>
          </w:p>
        </w:tc>
        <w:tc>
          <w:tcPr>
            <w:tcW w:w="1247" w:type="dxa"/>
            <w:shd w:val="clear" w:color="000000" w:fill="F7E984"/>
            <w:vAlign w:val="bottom"/>
          </w:tcPr>
          <w:p w14:paraId="089CE147" w14:textId="3F52FAF0" w:rsidR="00B70D29" w:rsidRPr="001432FE" w:rsidRDefault="00B70D29" w:rsidP="00B70D29">
            <w:pPr>
              <w:pStyle w:val="TableText"/>
              <w:ind w:right="284"/>
              <w:jc w:val="right"/>
            </w:pPr>
            <w:r w:rsidRPr="001432FE">
              <w:t>597</w:t>
            </w:r>
          </w:p>
        </w:tc>
        <w:tc>
          <w:tcPr>
            <w:tcW w:w="1247" w:type="dxa"/>
            <w:shd w:val="clear" w:color="000000" w:fill="FCEA84"/>
            <w:vAlign w:val="bottom"/>
          </w:tcPr>
          <w:p w14:paraId="057B0729" w14:textId="3BE13135" w:rsidR="00B70D29" w:rsidRPr="001432FE" w:rsidRDefault="00B70D29" w:rsidP="00B70D29">
            <w:pPr>
              <w:pStyle w:val="TableText"/>
              <w:ind w:right="284"/>
              <w:jc w:val="right"/>
            </w:pPr>
            <w:r w:rsidRPr="001432FE">
              <w:t>336</w:t>
            </w:r>
          </w:p>
        </w:tc>
      </w:tr>
      <w:tr w:rsidR="00B70D29" w:rsidRPr="001432FE" w14:paraId="156C70BB" w14:textId="5BCE635E" w:rsidTr="00524BCC">
        <w:trPr>
          <w:trHeight w:val="288"/>
        </w:trPr>
        <w:tc>
          <w:tcPr>
            <w:tcW w:w="3114" w:type="dxa"/>
            <w:noWrap/>
            <w:hideMark/>
          </w:tcPr>
          <w:p w14:paraId="1628DB39" w14:textId="77777777" w:rsidR="00B70D29" w:rsidRPr="000B7626" w:rsidRDefault="00B70D29" w:rsidP="00B70D29">
            <w:pPr>
              <w:pStyle w:val="TableText"/>
            </w:pPr>
            <w:r w:rsidRPr="000B7626">
              <w:rPr>
                <w:i/>
                <w:iCs/>
              </w:rPr>
              <w:t>Litoria latopalmata</w:t>
            </w:r>
            <w:r w:rsidRPr="000B7626">
              <w:rPr>
                <w:i/>
                <w:iCs/>
                <w:vertAlign w:val="superscript"/>
              </w:rPr>
              <w:t>fr</w:t>
            </w:r>
          </w:p>
        </w:tc>
        <w:tc>
          <w:tcPr>
            <w:tcW w:w="3123" w:type="dxa"/>
            <w:noWrap/>
            <w:hideMark/>
          </w:tcPr>
          <w:p w14:paraId="386EE310" w14:textId="77777777" w:rsidR="00B70D29" w:rsidRPr="001432FE" w:rsidRDefault="00B70D29" w:rsidP="00B70D29">
            <w:pPr>
              <w:pStyle w:val="TableText"/>
            </w:pPr>
            <w:r>
              <w:t>G</w:t>
            </w:r>
            <w:r w:rsidRPr="001432FE">
              <w:t>unther's frog</w:t>
            </w:r>
          </w:p>
        </w:tc>
        <w:tc>
          <w:tcPr>
            <w:tcW w:w="1247" w:type="dxa"/>
            <w:shd w:val="clear" w:color="000000" w:fill="F2E884"/>
            <w:vAlign w:val="bottom"/>
          </w:tcPr>
          <w:p w14:paraId="17C70530" w14:textId="59C878E4" w:rsidR="00B70D29" w:rsidRDefault="00B70D29" w:rsidP="00B70D29">
            <w:pPr>
              <w:pStyle w:val="TableText"/>
              <w:ind w:right="284"/>
              <w:jc w:val="right"/>
            </w:pPr>
            <w:r w:rsidRPr="001432FE">
              <w:t>870</w:t>
            </w:r>
          </w:p>
        </w:tc>
        <w:tc>
          <w:tcPr>
            <w:tcW w:w="1247" w:type="dxa"/>
            <w:shd w:val="clear" w:color="000000" w:fill="FDEB84"/>
            <w:vAlign w:val="bottom"/>
          </w:tcPr>
          <w:p w14:paraId="491EB577" w14:textId="00B970CB" w:rsidR="00B70D29" w:rsidRDefault="00B70D29" w:rsidP="00B70D29">
            <w:pPr>
              <w:pStyle w:val="TableText"/>
              <w:ind w:right="284"/>
              <w:jc w:val="right"/>
            </w:pPr>
            <w:r w:rsidRPr="001432FE">
              <w:t>263</w:t>
            </w:r>
          </w:p>
        </w:tc>
      </w:tr>
      <w:tr w:rsidR="00B70D29" w:rsidRPr="001432FE" w14:paraId="15B6479B" w14:textId="3A246475"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7C2D62D0" w14:textId="77777777" w:rsidR="00B70D29" w:rsidRPr="000B7626" w:rsidRDefault="00B70D29" w:rsidP="00B70D29">
            <w:pPr>
              <w:pStyle w:val="TableText"/>
            </w:pPr>
            <w:r w:rsidRPr="000B7626">
              <w:rPr>
                <w:i/>
                <w:iCs/>
              </w:rPr>
              <w:t>Crinia sloanei</w:t>
            </w:r>
          </w:p>
        </w:tc>
        <w:tc>
          <w:tcPr>
            <w:tcW w:w="3123" w:type="dxa"/>
            <w:noWrap/>
            <w:hideMark/>
          </w:tcPr>
          <w:p w14:paraId="7434BE32" w14:textId="77777777" w:rsidR="00B70D29" w:rsidRPr="001432FE" w:rsidRDefault="00B70D29" w:rsidP="00B70D29">
            <w:pPr>
              <w:pStyle w:val="TableText"/>
            </w:pPr>
            <w:r>
              <w:t>S</w:t>
            </w:r>
            <w:r w:rsidRPr="001432FE">
              <w:t>loane's froglet</w:t>
            </w:r>
          </w:p>
        </w:tc>
        <w:tc>
          <w:tcPr>
            <w:tcW w:w="1247" w:type="dxa"/>
            <w:shd w:val="clear" w:color="000000" w:fill="FCBB7A"/>
            <w:vAlign w:val="bottom"/>
          </w:tcPr>
          <w:p w14:paraId="212EA842" w14:textId="6763A93E" w:rsidR="00B70D29" w:rsidRDefault="00B70D29" w:rsidP="00B70D29">
            <w:pPr>
              <w:pStyle w:val="TableText"/>
              <w:ind w:right="284"/>
              <w:jc w:val="right"/>
            </w:pPr>
            <w:r w:rsidRPr="001432FE">
              <w:t>67</w:t>
            </w:r>
          </w:p>
        </w:tc>
        <w:tc>
          <w:tcPr>
            <w:tcW w:w="1247" w:type="dxa"/>
            <w:shd w:val="clear" w:color="000000" w:fill="FEEB84"/>
            <w:vAlign w:val="bottom"/>
          </w:tcPr>
          <w:p w14:paraId="15F9B7F5" w14:textId="17F1F360" w:rsidR="00B70D29" w:rsidRDefault="00B70D29" w:rsidP="00B70D29">
            <w:pPr>
              <w:pStyle w:val="TableText"/>
              <w:ind w:right="284"/>
              <w:jc w:val="right"/>
            </w:pPr>
            <w:r w:rsidRPr="001432FE">
              <w:t>178</w:t>
            </w:r>
          </w:p>
        </w:tc>
      </w:tr>
      <w:tr w:rsidR="00B70D29" w:rsidRPr="001432FE" w14:paraId="7BC9F51B" w14:textId="2812EC86" w:rsidTr="00524BCC">
        <w:trPr>
          <w:trHeight w:val="288"/>
        </w:trPr>
        <w:tc>
          <w:tcPr>
            <w:tcW w:w="3114" w:type="dxa"/>
            <w:noWrap/>
            <w:hideMark/>
          </w:tcPr>
          <w:p w14:paraId="0CE5B1BF" w14:textId="77777777" w:rsidR="00B70D29" w:rsidRPr="000B7626" w:rsidRDefault="00B70D29" w:rsidP="00B70D29">
            <w:pPr>
              <w:pStyle w:val="TableText"/>
            </w:pPr>
            <w:r w:rsidRPr="000B7626">
              <w:rPr>
                <w:i/>
                <w:iCs/>
              </w:rPr>
              <w:t>Crinia deserticola</w:t>
            </w:r>
          </w:p>
        </w:tc>
        <w:tc>
          <w:tcPr>
            <w:tcW w:w="3123" w:type="dxa"/>
            <w:noWrap/>
            <w:hideMark/>
          </w:tcPr>
          <w:p w14:paraId="62E094D9" w14:textId="77777777" w:rsidR="00B70D29" w:rsidRPr="001432FE" w:rsidRDefault="00B70D29" w:rsidP="00B70D29">
            <w:pPr>
              <w:pStyle w:val="TableText"/>
            </w:pPr>
            <w:r w:rsidRPr="001432FE">
              <w:t>desert froglet</w:t>
            </w:r>
          </w:p>
        </w:tc>
        <w:tc>
          <w:tcPr>
            <w:tcW w:w="1247" w:type="dxa"/>
            <w:shd w:val="clear" w:color="000000" w:fill="FCEB84"/>
            <w:vAlign w:val="bottom"/>
          </w:tcPr>
          <w:p w14:paraId="7908A532" w14:textId="36CA3261" w:rsidR="00B70D29" w:rsidRPr="001432FE" w:rsidRDefault="00B70D29" w:rsidP="00B70D29">
            <w:pPr>
              <w:pStyle w:val="TableText"/>
              <w:ind w:right="284"/>
              <w:jc w:val="right"/>
            </w:pPr>
            <w:r w:rsidRPr="001432FE">
              <w:t>287</w:t>
            </w:r>
          </w:p>
        </w:tc>
        <w:tc>
          <w:tcPr>
            <w:tcW w:w="1247" w:type="dxa"/>
            <w:shd w:val="clear" w:color="000000" w:fill="FFEB84"/>
            <w:vAlign w:val="bottom"/>
          </w:tcPr>
          <w:p w14:paraId="5BB66B2B" w14:textId="1FE6F85A" w:rsidR="00B70D29" w:rsidRPr="001432FE" w:rsidRDefault="00B70D29" w:rsidP="00B70D29">
            <w:pPr>
              <w:pStyle w:val="TableText"/>
              <w:ind w:right="284"/>
              <w:jc w:val="right"/>
            </w:pPr>
            <w:r w:rsidRPr="001432FE">
              <w:t>106</w:t>
            </w:r>
          </w:p>
        </w:tc>
      </w:tr>
      <w:tr w:rsidR="00B70D29" w:rsidRPr="001432FE" w14:paraId="7DAED221" w14:textId="003A4224"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0DCD11E2" w14:textId="77777777" w:rsidR="00B70D29" w:rsidRPr="000B7626" w:rsidRDefault="00B70D29" w:rsidP="00B70D29">
            <w:pPr>
              <w:pStyle w:val="TableText"/>
            </w:pPr>
            <w:r w:rsidRPr="000B7626">
              <w:rPr>
                <w:i/>
                <w:iCs/>
              </w:rPr>
              <w:t>Litoria caerulea</w:t>
            </w:r>
            <w:r w:rsidRPr="000B7626">
              <w:rPr>
                <w:i/>
                <w:iCs/>
                <w:vertAlign w:val="superscript"/>
              </w:rPr>
              <w:t>fa</w:t>
            </w:r>
          </w:p>
        </w:tc>
        <w:tc>
          <w:tcPr>
            <w:tcW w:w="3123" w:type="dxa"/>
            <w:noWrap/>
            <w:hideMark/>
          </w:tcPr>
          <w:p w14:paraId="0F33D55C" w14:textId="77777777" w:rsidR="00B70D29" w:rsidRPr="001432FE" w:rsidRDefault="00B70D29" w:rsidP="00B70D29">
            <w:pPr>
              <w:pStyle w:val="TableText"/>
            </w:pPr>
            <w:r w:rsidRPr="001432FE">
              <w:t>green tree frog</w:t>
            </w:r>
          </w:p>
        </w:tc>
        <w:tc>
          <w:tcPr>
            <w:tcW w:w="1247" w:type="dxa"/>
            <w:shd w:val="clear" w:color="000000" w:fill="FCC17B"/>
            <w:vAlign w:val="bottom"/>
          </w:tcPr>
          <w:p w14:paraId="560819AC" w14:textId="72553890" w:rsidR="00B70D29" w:rsidRPr="001432FE" w:rsidRDefault="00B70D29" w:rsidP="00B70D29">
            <w:pPr>
              <w:pStyle w:val="TableText"/>
              <w:ind w:right="284"/>
              <w:jc w:val="right"/>
            </w:pPr>
            <w:r w:rsidRPr="001432FE">
              <w:t>72</w:t>
            </w:r>
          </w:p>
        </w:tc>
        <w:tc>
          <w:tcPr>
            <w:tcW w:w="1247" w:type="dxa"/>
            <w:shd w:val="clear" w:color="000000" w:fill="FEDF81"/>
            <w:vAlign w:val="bottom"/>
          </w:tcPr>
          <w:p w14:paraId="0FCDB6FA" w14:textId="10C3CBE0" w:rsidR="00B70D29" w:rsidRPr="001432FE" w:rsidRDefault="00B70D29" w:rsidP="00B70D29">
            <w:pPr>
              <w:pStyle w:val="TableText"/>
              <w:ind w:right="284"/>
              <w:jc w:val="right"/>
            </w:pPr>
            <w:r w:rsidRPr="001432FE">
              <w:t>96</w:t>
            </w:r>
          </w:p>
        </w:tc>
      </w:tr>
      <w:tr w:rsidR="00B70D29" w:rsidRPr="001432FE" w14:paraId="415BF179" w14:textId="61F14E5D" w:rsidTr="00524BCC">
        <w:trPr>
          <w:trHeight w:val="288"/>
        </w:trPr>
        <w:tc>
          <w:tcPr>
            <w:tcW w:w="3114" w:type="dxa"/>
            <w:noWrap/>
            <w:hideMark/>
          </w:tcPr>
          <w:p w14:paraId="36C031B4" w14:textId="77777777" w:rsidR="00B70D29" w:rsidRPr="000B7626" w:rsidRDefault="00B70D29" w:rsidP="00B70D29">
            <w:pPr>
              <w:pStyle w:val="TableText"/>
            </w:pPr>
            <w:r w:rsidRPr="000B7626">
              <w:rPr>
                <w:i/>
                <w:iCs/>
              </w:rPr>
              <w:t>Limnodynastes salmini</w:t>
            </w:r>
            <w:r w:rsidRPr="000B7626">
              <w:rPr>
                <w:i/>
                <w:iCs/>
                <w:vertAlign w:val="superscript"/>
              </w:rPr>
              <w:t>fr</w:t>
            </w:r>
          </w:p>
        </w:tc>
        <w:tc>
          <w:tcPr>
            <w:tcW w:w="3123" w:type="dxa"/>
            <w:noWrap/>
            <w:hideMark/>
          </w:tcPr>
          <w:p w14:paraId="063F9332" w14:textId="77777777" w:rsidR="00B70D29" w:rsidRPr="001432FE" w:rsidRDefault="00B70D29" w:rsidP="00B70D29">
            <w:pPr>
              <w:pStyle w:val="TableText"/>
            </w:pPr>
            <w:r w:rsidRPr="001432FE">
              <w:t>salmon striped frog</w:t>
            </w:r>
          </w:p>
        </w:tc>
        <w:tc>
          <w:tcPr>
            <w:tcW w:w="1247" w:type="dxa"/>
            <w:shd w:val="clear" w:color="000000" w:fill="F8756D"/>
            <w:vAlign w:val="bottom"/>
          </w:tcPr>
          <w:p w14:paraId="015832CF" w14:textId="04B6337C" w:rsidR="00B70D29" w:rsidRPr="001432FE" w:rsidRDefault="00B70D29" w:rsidP="00B70D29">
            <w:pPr>
              <w:pStyle w:val="TableText"/>
              <w:ind w:right="284"/>
              <w:jc w:val="right"/>
            </w:pPr>
            <w:r w:rsidRPr="001432FE">
              <w:t>11</w:t>
            </w:r>
          </w:p>
        </w:tc>
        <w:tc>
          <w:tcPr>
            <w:tcW w:w="1247" w:type="dxa"/>
            <w:shd w:val="clear" w:color="000000" w:fill="FDC87D"/>
            <w:vAlign w:val="bottom"/>
          </w:tcPr>
          <w:p w14:paraId="2FA1EDB1" w14:textId="5BF78F77" w:rsidR="00B70D29" w:rsidRPr="001432FE" w:rsidRDefault="00B70D29" w:rsidP="00B70D29">
            <w:pPr>
              <w:pStyle w:val="TableText"/>
              <w:ind w:right="284"/>
              <w:jc w:val="right"/>
            </w:pPr>
            <w:r w:rsidRPr="001432FE">
              <w:t>78</w:t>
            </w:r>
          </w:p>
        </w:tc>
      </w:tr>
      <w:tr w:rsidR="00B70D29" w:rsidRPr="001432FE" w14:paraId="3F6DA361" w14:textId="72286582"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7F4B79CF" w14:textId="77777777" w:rsidR="00B70D29" w:rsidRPr="000B7626" w:rsidRDefault="00B70D29" w:rsidP="00B70D29">
            <w:pPr>
              <w:pStyle w:val="TableText"/>
            </w:pPr>
            <w:r w:rsidRPr="000B7626">
              <w:rPr>
                <w:i/>
                <w:iCs/>
              </w:rPr>
              <w:t>Neobatrachus sudellae</w:t>
            </w:r>
            <w:r w:rsidRPr="000B7626">
              <w:rPr>
                <w:i/>
                <w:iCs/>
                <w:vertAlign w:val="superscript"/>
              </w:rPr>
              <w:t>fa</w:t>
            </w:r>
          </w:p>
        </w:tc>
        <w:tc>
          <w:tcPr>
            <w:tcW w:w="3123" w:type="dxa"/>
            <w:noWrap/>
            <w:hideMark/>
          </w:tcPr>
          <w:p w14:paraId="0D8CE5A6" w14:textId="77777777" w:rsidR="00B70D29" w:rsidRPr="001432FE" w:rsidRDefault="00B70D29" w:rsidP="00B70D29">
            <w:pPr>
              <w:pStyle w:val="TableText"/>
            </w:pPr>
            <w:r>
              <w:t>S</w:t>
            </w:r>
            <w:r w:rsidRPr="001432FE">
              <w:t>udell's frog</w:t>
            </w:r>
          </w:p>
        </w:tc>
        <w:tc>
          <w:tcPr>
            <w:tcW w:w="1247" w:type="dxa"/>
            <w:shd w:val="clear" w:color="000000" w:fill="FDEB84"/>
            <w:vAlign w:val="bottom"/>
          </w:tcPr>
          <w:p w14:paraId="12CB1923" w14:textId="302F668C" w:rsidR="00B70D29" w:rsidRDefault="00B70D29" w:rsidP="00B70D29">
            <w:pPr>
              <w:pStyle w:val="TableText"/>
              <w:ind w:right="284"/>
              <w:jc w:val="right"/>
            </w:pPr>
            <w:r w:rsidRPr="001432FE">
              <w:t>277</w:t>
            </w:r>
          </w:p>
        </w:tc>
        <w:tc>
          <w:tcPr>
            <w:tcW w:w="1247" w:type="dxa"/>
            <w:shd w:val="clear" w:color="000000" w:fill="FCB87A"/>
            <w:vAlign w:val="bottom"/>
          </w:tcPr>
          <w:p w14:paraId="14901AFA" w14:textId="6594CB0E" w:rsidR="00B70D29" w:rsidRDefault="00B70D29" w:rsidP="00B70D29">
            <w:pPr>
              <w:pStyle w:val="TableText"/>
              <w:ind w:right="284"/>
              <w:jc w:val="right"/>
            </w:pPr>
            <w:r w:rsidRPr="001432FE">
              <w:t>65</w:t>
            </w:r>
          </w:p>
        </w:tc>
      </w:tr>
      <w:tr w:rsidR="00B70D29" w:rsidRPr="001432FE" w14:paraId="2677CAC1" w14:textId="77679254" w:rsidTr="00524BCC">
        <w:trPr>
          <w:trHeight w:val="288"/>
        </w:trPr>
        <w:tc>
          <w:tcPr>
            <w:tcW w:w="3114" w:type="dxa"/>
            <w:noWrap/>
            <w:hideMark/>
          </w:tcPr>
          <w:p w14:paraId="6C2184B8" w14:textId="77777777" w:rsidR="00B70D29" w:rsidRPr="000B7626" w:rsidRDefault="00B70D29" w:rsidP="00B70D29">
            <w:pPr>
              <w:pStyle w:val="TableText"/>
            </w:pPr>
            <w:r w:rsidRPr="000B7626">
              <w:rPr>
                <w:i/>
                <w:iCs/>
              </w:rPr>
              <w:t>Pseudophryne bibronii</w:t>
            </w:r>
          </w:p>
        </w:tc>
        <w:tc>
          <w:tcPr>
            <w:tcW w:w="3123" w:type="dxa"/>
            <w:noWrap/>
            <w:hideMark/>
          </w:tcPr>
          <w:p w14:paraId="5CED87CB" w14:textId="77777777" w:rsidR="00B70D29" w:rsidRPr="001432FE" w:rsidRDefault="00B70D29" w:rsidP="00B70D29">
            <w:pPr>
              <w:pStyle w:val="TableText"/>
            </w:pPr>
            <w:r w:rsidRPr="001432FE">
              <w:t>brown toadlet</w:t>
            </w:r>
          </w:p>
        </w:tc>
        <w:tc>
          <w:tcPr>
            <w:tcW w:w="1247" w:type="dxa"/>
            <w:shd w:val="clear" w:color="000000" w:fill="F9EA84"/>
            <w:vAlign w:val="bottom"/>
          </w:tcPr>
          <w:p w14:paraId="5B65927B" w14:textId="3D080B8C" w:rsidR="00B70D29" w:rsidRPr="001432FE" w:rsidRDefault="00B70D29" w:rsidP="00B70D29">
            <w:pPr>
              <w:pStyle w:val="TableText"/>
              <w:ind w:right="284"/>
              <w:jc w:val="right"/>
            </w:pPr>
            <w:r w:rsidRPr="001432FE">
              <w:t>496</w:t>
            </w:r>
          </w:p>
        </w:tc>
        <w:tc>
          <w:tcPr>
            <w:tcW w:w="1247" w:type="dxa"/>
            <w:shd w:val="clear" w:color="000000" w:fill="FBA276"/>
            <w:vAlign w:val="bottom"/>
          </w:tcPr>
          <w:p w14:paraId="62B15D29" w14:textId="0D08A3D0" w:rsidR="00B70D29" w:rsidRPr="001432FE" w:rsidRDefault="00B70D29" w:rsidP="00B70D29">
            <w:pPr>
              <w:pStyle w:val="TableText"/>
              <w:ind w:right="284"/>
              <w:jc w:val="right"/>
            </w:pPr>
            <w:r w:rsidRPr="001432FE">
              <w:t>47</w:t>
            </w:r>
          </w:p>
        </w:tc>
      </w:tr>
      <w:tr w:rsidR="00B70D29" w:rsidRPr="001432FE" w14:paraId="75DC513D" w14:textId="494FDDFD"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5CAA1D76" w14:textId="77777777" w:rsidR="00B70D29" w:rsidRPr="000B7626" w:rsidRDefault="00B70D29" w:rsidP="00B70D29">
            <w:pPr>
              <w:pStyle w:val="TableText"/>
            </w:pPr>
            <w:r w:rsidRPr="000B7626">
              <w:rPr>
                <w:i/>
                <w:iCs/>
              </w:rPr>
              <w:t>Litoria rubella</w:t>
            </w:r>
            <w:r w:rsidRPr="000B7626">
              <w:rPr>
                <w:i/>
                <w:iCs/>
                <w:vertAlign w:val="superscript"/>
              </w:rPr>
              <w:t>fa</w:t>
            </w:r>
          </w:p>
        </w:tc>
        <w:tc>
          <w:tcPr>
            <w:tcW w:w="3123" w:type="dxa"/>
            <w:noWrap/>
            <w:hideMark/>
          </w:tcPr>
          <w:p w14:paraId="05391F6C" w14:textId="77777777" w:rsidR="00B70D29" w:rsidRPr="001432FE" w:rsidRDefault="00B70D29" w:rsidP="00B70D29">
            <w:pPr>
              <w:pStyle w:val="TableText"/>
            </w:pPr>
            <w:r w:rsidRPr="001432FE">
              <w:t>red tree frog</w:t>
            </w:r>
          </w:p>
        </w:tc>
        <w:tc>
          <w:tcPr>
            <w:tcW w:w="1247" w:type="dxa"/>
            <w:shd w:val="clear" w:color="000000" w:fill="FED880"/>
            <w:vAlign w:val="bottom"/>
          </w:tcPr>
          <w:p w14:paraId="18040290" w14:textId="38BB3256" w:rsidR="00B70D29" w:rsidRPr="001432FE" w:rsidRDefault="00B70D29" w:rsidP="00B70D29">
            <w:pPr>
              <w:pStyle w:val="TableText"/>
              <w:ind w:right="284"/>
              <w:jc w:val="right"/>
            </w:pPr>
            <w:r w:rsidRPr="001432FE">
              <w:t>91</w:t>
            </w:r>
          </w:p>
        </w:tc>
        <w:tc>
          <w:tcPr>
            <w:tcW w:w="1247" w:type="dxa"/>
            <w:shd w:val="clear" w:color="000000" w:fill="FA9072"/>
            <w:vAlign w:val="bottom"/>
          </w:tcPr>
          <w:p w14:paraId="6CE30502" w14:textId="51EEA737" w:rsidR="00B70D29" w:rsidRPr="001432FE" w:rsidRDefault="00B70D29" w:rsidP="00B70D29">
            <w:pPr>
              <w:pStyle w:val="TableText"/>
              <w:ind w:right="284"/>
              <w:jc w:val="right"/>
            </w:pPr>
            <w:r w:rsidRPr="001432FE">
              <w:t>33</w:t>
            </w:r>
          </w:p>
        </w:tc>
      </w:tr>
      <w:tr w:rsidR="00B70D29" w:rsidRPr="001432FE" w14:paraId="61CD84BD" w14:textId="5C440E7E" w:rsidTr="00524BCC">
        <w:trPr>
          <w:trHeight w:val="288"/>
        </w:trPr>
        <w:tc>
          <w:tcPr>
            <w:tcW w:w="3114" w:type="dxa"/>
            <w:noWrap/>
            <w:hideMark/>
          </w:tcPr>
          <w:p w14:paraId="20258AFF" w14:textId="77777777" w:rsidR="00B70D29" w:rsidRPr="000B7626" w:rsidRDefault="00B70D29" w:rsidP="00B70D29">
            <w:pPr>
              <w:pStyle w:val="TableText"/>
            </w:pPr>
            <w:r w:rsidRPr="000B7626">
              <w:rPr>
                <w:i/>
                <w:iCs/>
              </w:rPr>
              <w:t>Litoria paraewingi</w:t>
            </w:r>
            <w:r w:rsidRPr="000B7626">
              <w:rPr>
                <w:i/>
                <w:iCs/>
                <w:vertAlign w:val="superscript"/>
              </w:rPr>
              <w:t>fa</w:t>
            </w:r>
          </w:p>
        </w:tc>
        <w:tc>
          <w:tcPr>
            <w:tcW w:w="3123" w:type="dxa"/>
            <w:noWrap/>
            <w:hideMark/>
          </w:tcPr>
          <w:p w14:paraId="5B521999" w14:textId="77777777" w:rsidR="00B70D29" w:rsidRPr="001432FE" w:rsidRDefault="00B70D29" w:rsidP="00B70D29">
            <w:pPr>
              <w:pStyle w:val="TableText"/>
            </w:pPr>
            <w:r>
              <w:t>V</w:t>
            </w:r>
            <w:r w:rsidRPr="001432FE">
              <w:t>ictorian frog</w:t>
            </w:r>
          </w:p>
        </w:tc>
        <w:tc>
          <w:tcPr>
            <w:tcW w:w="1247" w:type="dxa"/>
            <w:shd w:val="clear" w:color="000000" w:fill="FFEB84"/>
            <w:vAlign w:val="bottom"/>
          </w:tcPr>
          <w:p w14:paraId="39ECDFD9" w14:textId="32534AC5" w:rsidR="00B70D29" w:rsidRDefault="00B70D29" w:rsidP="00B70D29">
            <w:pPr>
              <w:pStyle w:val="TableText"/>
              <w:ind w:right="284"/>
              <w:jc w:val="right"/>
            </w:pPr>
            <w:r w:rsidRPr="001432FE">
              <w:t>118</w:t>
            </w:r>
          </w:p>
        </w:tc>
        <w:tc>
          <w:tcPr>
            <w:tcW w:w="1247" w:type="dxa"/>
            <w:shd w:val="clear" w:color="000000" w:fill="F98D71"/>
            <w:vAlign w:val="bottom"/>
          </w:tcPr>
          <w:p w14:paraId="4F546D22" w14:textId="7A20AA45" w:rsidR="00B70D29" w:rsidRDefault="00B70D29" w:rsidP="00B70D29">
            <w:pPr>
              <w:pStyle w:val="TableText"/>
              <w:ind w:right="284"/>
              <w:jc w:val="right"/>
            </w:pPr>
            <w:r w:rsidRPr="001432FE">
              <w:t>30</w:t>
            </w:r>
          </w:p>
        </w:tc>
      </w:tr>
      <w:tr w:rsidR="00B70D29" w:rsidRPr="001432FE" w14:paraId="39A9B12E" w14:textId="74EBA15E"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246A2BAA" w14:textId="77777777" w:rsidR="00B70D29" w:rsidRPr="000B7626" w:rsidRDefault="00B70D29" w:rsidP="00B70D29">
            <w:pPr>
              <w:pStyle w:val="TableText"/>
            </w:pPr>
            <w:r w:rsidRPr="000B7626">
              <w:rPr>
                <w:i/>
                <w:iCs/>
              </w:rPr>
              <w:t>Uperoleia rugosa</w:t>
            </w:r>
          </w:p>
        </w:tc>
        <w:tc>
          <w:tcPr>
            <w:tcW w:w="3123" w:type="dxa"/>
            <w:noWrap/>
            <w:hideMark/>
          </w:tcPr>
          <w:p w14:paraId="1819ECE8" w14:textId="77777777" w:rsidR="00B70D29" w:rsidRPr="001432FE" w:rsidRDefault="00B70D29" w:rsidP="00B70D29">
            <w:pPr>
              <w:pStyle w:val="TableText"/>
            </w:pPr>
            <w:r w:rsidRPr="001432FE">
              <w:t>wrinkled toadlet</w:t>
            </w:r>
          </w:p>
        </w:tc>
        <w:tc>
          <w:tcPr>
            <w:tcW w:w="1247" w:type="dxa"/>
            <w:shd w:val="clear" w:color="000000" w:fill="FFEB84"/>
            <w:vAlign w:val="bottom"/>
          </w:tcPr>
          <w:p w14:paraId="0E9A8232" w14:textId="3F9DA982" w:rsidR="00B70D29" w:rsidRPr="001432FE" w:rsidRDefault="00B70D29" w:rsidP="00B70D29">
            <w:pPr>
              <w:pStyle w:val="TableText"/>
              <w:ind w:right="284"/>
              <w:jc w:val="right"/>
            </w:pPr>
            <w:r w:rsidRPr="001432FE">
              <w:t>124</w:t>
            </w:r>
          </w:p>
        </w:tc>
        <w:tc>
          <w:tcPr>
            <w:tcW w:w="1247" w:type="dxa"/>
            <w:shd w:val="clear" w:color="000000" w:fill="F98971"/>
            <w:vAlign w:val="bottom"/>
          </w:tcPr>
          <w:p w14:paraId="58817322" w14:textId="309F1F7F" w:rsidR="00B70D29" w:rsidRPr="001432FE" w:rsidRDefault="00B70D29" w:rsidP="00B70D29">
            <w:pPr>
              <w:pStyle w:val="TableText"/>
              <w:ind w:right="284"/>
              <w:jc w:val="right"/>
            </w:pPr>
            <w:r w:rsidRPr="001432FE">
              <w:t>27</w:t>
            </w:r>
          </w:p>
        </w:tc>
      </w:tr>
      <w:tr w:rsidR="00B70D29" w:rsidRPr="001432FE" w14:paraId="1DAD15E3" w14:textId="792AB750" w:rsidTr="00524BCC">
        <w:trPr>
          <w:trHeight w:val="288"/>
        </w:trPr>
        <w:tc>
          <w:tcPr>
            <w:tcW w:w="3114" w:type="dxa"/>
            <w:noWrap/>
            <w:hideMark/>
          </w:tcPr>
          <w:p w14:paraId="3DFEFC91" w14:textId="77777777" w:rsidR="00B70D29" w:rsidRPr="000B7626" w:rsidRDefault="00B70D29" w:rsidP="00B70D29">
            <w:pPr>
              <w:pStyle w:val="TableText"/>
            </w:pPr>
            <w:r w:rsidRPr="000B7626">
              <w:rPr>
                <w:i/>
                <w:iCs/>
              </w:rPr>
              <w:t>Cyclorana alboguttata</w:t>
            </w:r>
          </w:p>
        </w:tc>
        <w:tc>
          <w:tcPr>
            <w:tcW w:w="3123" w:type="dxa"/>
            <w:noWrap/>
            <w:hideMark/>
          </w:tcPr>
          <w:p w14:paraId="7A2C0BC2" w14:textId="77777777" w:rsidR="00B70D29" w:rsidRPr="001432FE" w:rsidRDefault="00B70D29" w:rsidP="00B70D29">
            <w:pPr>
              <w:pStyle w:val="TableText"/>
            </w:pPr>
            <w:r w:rsidRPr="001432FE">
              <w:t>striped burrowing frog</w:t>
            </w:r>
          </w:p>
        </w:tc>
        <w:tc>
          <w:tcPr>
            <w:tcW w:w="1247" w:type="dxa"/>
            <w:shd w:val="clear" w:color="000000" w:fill="FBAD78"/>
            <w:vAlign w:val="bottom"/>
          </w:tcPr>
          <w:p w14:paraId="76C781B4" w14:textId="78EB3D65" w:rsidR="00B70D29" w:rsidRPr="001432FE" w:rsidRDefault="00B70D29" w:rsidP="00B70D29">
            <w:pPr>
              <w:pStyle w:val="TableText"/>
              <w:ind w:right="284"/>
              <w:jc w:val="right"/>
            </w:pPr>
            <w:r w:rsidRPr="001432FE">
              <w:t>56</w:t>
            </w:r>
          </w:p>
        </w:tc>
        <w:tc>
          <w:tcPr>
            <w:tcW w:w="1247" w:type="dxa"/>
            <w:shd w:val="clear" w:color="000000" w:fill="F9816F"/>
            <w:vAlign w:val="bottom"/>
          </w:tcPr>
          <w:p w14:paraId="5EC7CA27" w14:textId="3FB11337" w:rsidR="00B70D29" w:rsidRPr="001432FE" w:rsidRDefault="00B70D29" w:rsidP="00B70D29">
            <w:pPr>
              <w:pStyle w:val="TableText"/>
              <w:ind w:right="284"/>
              <w:jc w:val="right"/>
            </w:pPr>
            <w:r w:rsidRPr="001432FE">
              <w:t>21</w:t>
            </w:r>
          </w:p>
        </w:tc>
      </w:tr>
      <w:tr w:rsidR="00B70D29" w:rsidRPr="001432FE" w14:paraId="67AEB198" w14:textId="31A32C6F"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142D5725" w14:textId="77777777" w:rsidR="00B70D29" w:rsidRPr="000B7626" w:rsidRDefault="00B70D29" w:rsidP="00B70D29">
            <w:pPr>
              <w:pStyle w:val="TableText"/>
            </w:pPr>
            <w:r w:rsidRPr="000B7626">
              <w:rPr>
                <w:i/>
                <w:iCs/>
              </w:rPr>
              <w:t>Litoria booroolongensis *</w:t>
            </w:r>
          </w:p>
        </w:tc>
        <w:tc>
          <w:tcPr>
            <w:tcW w:w="3123" w:type="dxa"/>
            <w:noWrap/>
            <w:hideMark/>
          </w:tcPr>
          <w:p w14:paraId="2A74EA54" w14:textId="605D0382" w:rsidR="00B70D29" w:rsidRPr="001432FE" w:rsidRDefault="00B70D29" w:rsidP="00B70D29">
            <w:pPr>
              <w:pStyle w:val="TableText"/>
            </w:pPr>
            <w:r>
              <w:t>B</w:t>
            </w:r>
            <w:r w:rsidRPr="001432FE">
              <w:t>ooroolong frog</w:t>
            </w:r>
          </w:p>
        </w:tc>
        <w:tc>
          <w:tcPr>
            <w:tcW w:w="1247" w:type="dxa"/>
            <w:shd w:val="clear" w:color="000000" w:fill="EBE683"/>
            <w:vAlign w:val="bottom"/>
          </w:tcPr>
          <w:p w14:paraId="5BEC783D" w14:textId="7B3DA7C1" w:rsidR="00B70D29" w:rsidRDefault="00B70D29" w:rsidP="00B70D29">
            <w:pPr>
              <w:pStyle w:val="TableText"/>
              <w:ind w:right="284"/>
              <w:jc w:val="right"/>
            </w:pPr>
            <w:r w:rsidRPr="001432FE">
              <w:t>1</w:t>
            </w:r>
            <w:r>
              <w:t>,</w:t>
            </w:r>
            <w:r w:rsidRPr="001432FE">
              <w:t>277</w:t>
            </w:r>
          </w:p>
        </w:tc>
        <w:tc>
          <w:tcPr>
            <w:tcW w:w="1247" w:type="dxa"/>
            <w:shd w:val="clear" w:color="000000" w:fill="F97C6E"/>
            <w:vAlign w:val="bottom"/>
          </w:tcPr>
          <w:p w14:paraId="19CD94CE" w14:textId="11A4A079" w:rsidR="00B70D29" w:rsidRDefault="00B70D29" w:rsidP="00B70D29">
            <w:pPr>
              <w:pStyle w:val="TableText"/>
              <w:ind w:right="284"/>
              <w:jc w:val="right"/>
            </w:pPr>
            <w:r w:rsidRPr="001432FE">
              <w:t>17</w:t>
            </w:r>
          </w:p>
        </w:tc>
      </w:tr>
      <w:tr w:rsidR="00B70D29" w:rsidRPr="001432FE" w14:paraId="4F32864F" w14:textId="7ED251BD" w:rsidTr="00524BCC">
        <w:trPr>
          <w:trHeight w:val="288"/>
        </w:trPr>
        <w:tc>
          <w:tcPr>
            <w:tcW w:w="3114" w:type="dxa"/>
            <w:noWrap/>
            <w:hideMark/>
          </w:tcPr>
          <w:p w14:paraId="33E00270" w14:textId="77777777" w:rsidR="00B70D29" w:rsidRPr="000B7626" w:rsidRDefault="00B70D29" w:rsidP="00B70D29">
            <w:pPr>
              <w:pStyle w:val="TableText"/>
            </w:pPr>
            <w:r w:rsidRPr="000B7626">
              <w:rPr>
                <w:i/>
                <w:iCs/>
              </w:rPr>
              <w:t>Platyplectrum ornatum</w:t>
            </w:r>
          </w:p>
        </w:tc>
        <w:tc>
          <w:tcPr>
            <w:tcW w:w="3123" w:type="dxa"/>
            <w:noWrap/>
            <w:hideMark/>
          </w:tcPr>
          <w:p w14:paraId="33CA63F2" w14:textId="77777777" w:rsidR="00B70D29" w:rsidRPr="001432FE" w:rsidRDefault="00B70D29" w:rsidP="00B70D29">
            <w:pPr>
              <w:pStyle w:val="TableText"/>
            </w:pPr>
            <w:r w:rsidRPr="001432FE">
              <w:t>ornate burrowing frog</w:t>
            </w:r>
          </w:p>
        </w:tc>
        <w:tc>
          <w:tcPr>
            <w:tcW w:w="1247" w:type="dxa"/>
            <w:shd w:val="clear" w:color="000000" w:fill="EFE784"/>
            <w:vAlign w:val="bottom"/>
          </w:tcPr>
          <w:p w14:paraId="6596B49F" w14:textId="4B9E6886" w:rsidR="00B70D29" w:rsidRPr="001432FE" w:rsidRDefault="00B70D29" w:rsidP="00B70D29">
            <w:pPr>
              <w:pStyle w:val="TableText"/>
              <w:ind w:right="284"/>
              <w:jc w:val="right"/>
            </w:pPr>
            <w:r w:rsidRPr="001432FE">
              <w:t>1</w:t>
            </w:r>
            <w:r>
              <w:t>,</w:t>
            </w:r>
            <w:r w:rsidRPr="001432FE">
              <w:t>083</w:t>
            </w:r>
          </w:p>
        </w:tc>
        <w:tc>
          <w:tcPr>
            <w:tcW w:w="1247" w:type="dxa"/>
            <w:shd w:val="clear" w:color="000000" w:fill="F8776D"/>
            <w:vAlign w:val="bottom"/>
          </w:tcPr>
          <w:p w14:paraId="619C266E" w14:textId="44C95005" w:rsidR="00B70D29" w:rsidRPr="001432FE" w:rsidRDefault="00B70D29" w:rsidP="00B70D29">
            <w:pPr>
              <w:pStyle w:val="TableText"/>
              <w:ind w:right="284"/>
              <w:jc w:val="right"/>
            </w:pPr>
            <w:r w:rsidRPr="001432FE">
              <w:t>13</w:t>
            </w:r>
          </w:p>
        </w:tc>
      </w:tr>
      <w:tr w:rsidR="00B70D29" w:rsidRPr="001432FE" w14:paraId="2E3CBB50" w14:textId="3E7B2EAA"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60577371" w14:textId="77777777" w:rsidR="00B70D29" w:rsidRPr="000B7626" w:rsidRDefault="00B70D29" w:rsidP="00B70D29">
            <w:pPr>
              <w:pStyle w:val="TableText"/>
            </w:pPr>
            <w:r w:rsidRPr="000B7626">
              <w:rPr>
                <w:i/>
                <w:iCs/>
              </w:rPr>
              <w:t>Notaden bennettii</w:t>
            </w:r>
          </w:p>
        </w:tc>
        <w:tc>
          <w:tcPr>
            <w:tcW w:w="3123" w:type="dxa"/>
            <w:noWrap/>
            <w:hideMark/>
          </w:tcPr>
          <w:p w14:paraId="15F4A1BA" w14:textId="77777777" w:rsidR="00B70D29" w:rsidRPr="001432FE" w:rsidRDefault="00B70D29" w:rsidP="00B70D29">
            <w:pPr>
              <w:pStyle w:val="TableText"/>
            </w:pPr>
            <w:r w:rsidRPr="001432FE">
              <w:t>crucifix frog</w:t>
            </w:r>
          </w:p>
        </w:tc>
        <w:tc>
          <w:tcPr>
            <w:tcW w:w="1247" w:type="dxa"/>
            <w:shd w:val="clear" w:color="000000" w:fill="FA9272"/>
            <w:vAlign w:val="bottom"/>
          </w:tcPr>
          <w:p w14:paraId="16BA0E65" w14:textId="48258A19" w:rsidR="00B70D29" w:rsidRPr="001432FE" w:rsidRDefault="00B70D29" w:rsidP="00B70D29">
            <w:pPr>
              <w:pStyle w:val="TableText"/>
              <w:ind w:right="284"/>
              <w:jc w:val="right"/>
            </w:pPr>
            <w:r w:rsidRPr="001432FE">
              <w:t>34</w:t>
            </w:r>
          </w:p>
        </w:tc>
        <w:tc>
          <w:tcPr>
            <w:tcW w:w="1247" w:type="dxa"/>
            <w:shd w:val="clear" w:color="000000" w:fill="F8766D"/>
            <w:vAlign w:val="bottom"/>
          </w:tcPr>
          <w:p w14:paraId="7AC6FBF9" w14:textId="3784D408" w:rsidR="00B70D29" w:rsidRPr="001432FE" w:rsidRDefault="00B70D29" w:rsidP="00B70D29">
            <w:pPr>
              <w:pStyle w:val="TableText"/>
              <w:ind w:right="284"/>
              <w:jc w:val="right"/>
            </w:pPr>
            <w:r w:rsidRPr="001432FE">
              <w:t>12</w:t>
            </w:r>
          </w:p>
        </w:tc>
      </w:tr>
      <w:tr w:rsidR="00B70D29" w:rsidRPr="001432FE" w14:paraId="48B1C938" w14:textId="3EBD8401" w:rsidTr="00524BCC">
        <w:trPr>
          <w:trHeight w:val="288"/>
        </w:trPr>
        <w:tc>
          <w:tcPr>
            <w:tcW w:w="3114" w:type="dxa"/>
            <w:noWrap/>
            <w:hideMark/>
          </w:tcPr>
          <w:p w14:paraId="6AEABDCF" w14:textId="77777777" w:rsidR="00B70D29" w:rsidRPr="000B7626" w:rsidRDefault="00B70D29" w:rsidP="00B70D29">
            <w:pPr>
              <w:pStyle w:val="TableText"/>
            </w:pPr>
            <w:r w:rsidRPr="000B7626">
              <w:rPr>
                <w:i/>
                <w:iCs/>
              </w:rPr>
              <w:t>Uperoleia laevigata</w:t>
            </w:r>
          </w:p>
        </w:tc>
        <w:tc>
          <w:tcPr>
            <w:tcW w:w="3123" w:type="dxa"/>
            <w:noWrap/>
            <w:hideMark/>
          </w:tcPr>
          <w:p w14:paraId="4A808E8F" w14:textId="77777777" w:rsidR="00B70D29" w:rsidRPr="001432FE" w:rsidRDefault="00B70D29" w:rsidP="00B70D29">
            <w:pPr>
              <w:pStyle w:val="TableText"/>
            </w:pPr>
            <w:r w:rsidRPr="001432FE">
              <w:t>smooth toadlet</w:t>
            </w:r>
          </w:p>
        </w:tc>
        <w:tc>
          <w:tcPr>
            <w:tcW w:w="1247" w:type="dxa"/>
            <w:shd w:val="clear" w:color="000000" w:fill="FDEB84"/>
            <w:vAlign w:val="bottom"/>
          </w:tcPr>
          <w:p w14:paraId="077E00A5" w14:textId="55BB2503" w:rsidR="00B70D29" w:rsidRPr="001432FE" w:rsidRDefault="00B70D29" w:rsidP="00B70D29">
            <w:pPr>
              <w:pStyle w:val="TableText"/>
              <w:ind w:right="284"/>
              <w:jc w:val="right"/>
            </w:pPr>
            <w:r w:rsidRPr="001432FE">
              <w:t>251</w:t>
            </w:r>
          </w:p>
        </w:tc>
        <w:tc>
          <w:tcPr>
            <w:tcW w:w="1247" w:type="dxa"/>
            <w:shd w:val="clear" w:color="000000" w:fill="F8726C"/>
            <w:vAlign w:val="bottom"/>
          </w:tcPr>
          <w:p w14:paraId="07EB6B19" w14:textId="7CB3AEF5" w:rsidR="00B70D29" w:rsidRPr="001432FE" w:rsidRDefault="00B70D29" w:rsidP="00B70D29">
            <w:pPr>
              <w:pStyle w:val="TableText"/>
              <w:ind w:right="284"/>
              <w:jc w:val="right"/>
            </w:pPr>
            <w:r w:rsidRPr="001432FE">
              <w:t>9</w:t>
            </w:r>
          </w:p>
        </w:tc>
      </w:tr>
      <w:tr w:rsidR="00B70D29" w:rsidRPr="001432FE" w14:paraId="1AD4350C" w14:textId="6D78578D"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6781365E" w14:textId="77777777" w:rsidR="00B70D29" w:rsidRPr="000B7626" w:rsidRDefault="00B70D29" w:rsidP="00B70D29">
            <w:pPr>
              <w:pStyle w:val="TableText"/>
            </w:pPr>
            <w:r w:rsidRPr="000B7626">
              <w:rPr>
                <w:i/>
                <w:iCs/>
              </w:rPr>
              <w:t>Litoria wilcoxii</w:t>
            </w:r>
          </w:p>
        </w:tc>
        <w:tc>
          <w:tcPr>
            <w:tcW w:w="3123" w:type="dxa"/>
            <w:noWrap/>
            <w:hideMark/>
          </w:tcPr>
          <w:p w14:paraId="630FA9DC" w14:textId="77777777" w:rsidR="00B70D29" w:rsidRPr="001432FE" w:rsidRDefault="00B70D29" w:rsidP="00B70D29">
            <w:pPr>
              <w:pStyle w:val="TableText"/>
            </w:pPr>
            <w:r>
              <w:t>W</w:t>
            </w:r>
            <w:r w:rsidRPr="001432FE">
              <w:t>ilcox's frog</w:t>
            </w:r>
          </w:p>
        </w:tc>
        <w:tc>
          <w:tcPr>
            <w:tcW w:w="1247" w:type="dxa"/>
            <w:shd w:val="clear" w:color="000000" w:fill="DBE182"/>
            <w:vAlign w:val="bottom"/>
          </w:tcPr>
          <w:p w14:paraId="3CC3A247" w14:textId="40B811EA" w:rsidR="00B70D29" w:rsidRDefault="00B70D29" w:rsidP="00B70D29">
            <w:pPr>
              <w:pStyle w:val="TableText"/>
              <w:ind w:right="284"/>
              <w:jc w:val="right"/>
            </w:pPr>
            <w:r w:rsidRPr="001432FE">
              <w:t>2</w:t>
            </w:r>
            <w:r>
              <w:t>,</w:t>
            </w:r>
            <w:r w:rsidRPr="001432FE">
              <w:t>254</w:t>
            </w:r>
          </w:p>
        </w:tc>
        <w:tc>
          <w:tcPr>
            <w:tcW w:w="1247" w:type="dxa"/>
            <w:shd w:val="clear" w:color="000000" w:fill="F8706C"/>
            <w:vAlign w:val="bottom"/>
          </w:tcPr>
          <w:p w14:paraId="3835408E" w14:textId="7B301F57" w:rsidR="00B70D29" w:rsidRDefault="00B70D29" w:rsidP="00B70D29">
            <w:pPr>
              <w:pStyle w:val="TableText"/>
              <w:ind w:right="284"/>
              <w:jc w:val="right"/>
            </w:pPr>
            <w:r w:rsidRPr="001432FE">
              <w:t>7</w:t>
            </w:r>
          </w:p>
        </w:tc>
      </w:tr>
      <w:tr w:rsidR="00B70D29" w:rsidRPr="001432FE" w14:paraId="09F9B83D" w14:textId="6DFA5B5A" w:rsidTr="00524BCC">
        <w:trPr>
          <w:trHeight w:val="288"/>
        </w:trPr>
        <w:tc>
          <w:tcPr>
            <w:tcW w:w="3114" w:type="dxa"/>
            <w:noWrap/>
            <w:hideMark/>
          </w:tcPr>
          <w:p w14:paraId="5A03DA62" w14:textId="77777777" w:rsidR="00B70D29" w:rsidRPr="000B7626" w:rsidRDefault="00B70D29" w:rsidP="00B70D29">
            <w:pPr>
              <w:pStyle w:val="TableText"/>
            </w:pPr>
            <w:r w:rsidRPr="000B7626">
              <w:rPr>
                <w:i/>
                <w:iCs/>
              </w:rPr>
              <w:t>Cyclorana cultripes</w:t>
            </w:r>
          </w:p>
        </w:tc>
        <w:tc>
          <w:tcPr>
            <w:tcW w:w="3123" w:type="dxa"/>
            <w:noWrap/>
            <w:hideMark/>
          </w:tcPr>
          <w:p w14:paraId="60DDD750" w14:textId="77777777" w:rsidR="00B70D29" w:rsidRPr="001432FE" w:rsidRDefault="00B70D29" w:rsidP="00B70D29">
            <w:pPr>
              <w:pStyle w:val="TableText"/>
            </w:pPr>
            <w:r w:rsidRPr="001432FE">
              <w:t>knife-footed frog</w:t>
            </w:r>
          </w:p>
        </w:tc>
        <w:tc>
          <w:tcPr>
            <w:tcW w:w="1247" w:type="dxa"/>
            <w:shd w:val="clear" w:color="000000" w:fill="FEEA83"/>
            <w:vAlign w:val="bottom"/>
          </w:tcPr>
          <w:p w14:paraId="388F8EBF" w14:textId="2EAB9517" w:rsidR="00B70D29" w:rsidRPr="001432FE" w:rsidRDefault="00B70D29" w:rsidP="00B70D29">
            <w:pPr>
              <w:pStyle w:val="TableText"/>
              <w:ind w:right="284"/>
              <w:jc w:val="right"/>
            </w:pPr>
            <w:r w:rsidRPr="001432FE">
              <w:t>105</w:t>
            </w:r>
          </w:p>
        </w:tc>
        <w:tc>
          <w:tcPr>
            <w:tcW w:w="1247" w:type="dxa"/>
            <w:shd w:val="clear" w:color="000000" w:fill="F86F6C"/>
            <w:vAlign w:val="bottom"/>
          </w:tcPr>
          <w:p w14:paraId="76640362" w14:textId="554C3664" w:rsidR="00B70D29" w:rsidRPr="001432FE" w:rsidRDefault="00B70D29" w:rsidP="00B70D29">
            <w:pPr>
              <w:pStyle w:val="TableText"/>
              <w:ind w:right="284"/>
              <w:jc w:val="right"/>
            </w:pPr>
            <w:r w:rsidRPr="001432FE">
              <w:t>6</w:t>
            </w:r>
          </w:p>
        </w:tc>
      </w:tr>
      <w:tr w:rsidR="00B70D29" w:rsidRPr="001432FE" w14:paraId="2FEBEB49" w14:textId="75E2CA2C"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4C1DC238" w14:textId="77777777" w:rsidR="00B70D29" w:rsidRPr="000B7626" w:rsidRDefault="00B70D29" w:rsidP="00B70D29">
            <w:pPr>
              <w:pStyle w:val="TableText"/>
            </w:pPr>
            <w:r w:rsidRPr="000B7626">
              <w:rPr>
                <w:i/>
                <w:iCs/>
              </w:rPr>
              <w:t>Cyclorana platycephala</w:t>
            </w:r>
          </w:p>
        </w:tc>
        <w:tc>
          <w:tcPr>
            <w:tcW w:w="3123" w:type="dxa"/>
            <w:noWrap/>
            <w:hideMark/>
          </w:tcPr>
          <w:p w14:paraId="2CB0B1D1" w14:textId="77777777" w:rsidR="00B70D29" w:rsidRPr="001432FE" w:rsidRDefault="00B70D29" w:rsidP="00B70D29">
            <w:pPr>
              <w:pStyle w:val="TableText"/>
            </w:pPr>
            <w:r w:rsidRPr="001432FE">
              <w:t>water-holding frog</w:t>
            </w:r>
          </w:p>
        </w:tc>
        <w:tc>
          <w:tcPr>
            <w:tcW w:w="1247" w:type="dxa"/>
            <w:shd w:val="clear" w:color="000000" w:fill="FBAA77"/>
            <w:vAlign w:val="bottom"/>
          </w:tcPr>
          <w:p w14:paraId="1872F8B1" w14:textId="1B3B57B8" w:rsidR="00B70D29" w:rsidRPr="001432FE" w:rsidRDefault="00B70D29" w:rsidP="00B70D29">
            <w:pPr>
              <w:pStyle w:val="TableText"/>
              <w:ind w:right="284"/>
              <w:jc w:val="right"/>
            </w:pPr>
            <w:r w:rsidRPr="001432FE">
              <w:t>54</w:t>
            </w:r>
          </w:p>
        </w:tc>
        <w:tc>
          <w:tcPr>
            <w:tcW w:w="1247" w:type="dxa"/>
            <w:shd w:val="clear" w:color="000000" w:fill="F86C6B"/>
            <w:vAlign w:val="bottom"/>
          </w:tcPr>
          <w:p w14:paraId="0DBB57C6" w14:textId="10914EB1" w:rsidR="00B70D29" w:rsidRPr="001432FE" w:rsidRDefault="00B70D29" w:rsidP="00B70D29">
            <w:pPr>
              <w:pStyle w:val="TableText"/>
              <w:ind w:right="284"/>
              <w:jc w:val="right"/>
            </w:pPr>
            <w:r w:rsidRPr="001432FE">
              <w:t>4</w:t>
            </w:r>
          </w:p>
        </w:tc>
      </w:tr>
      <w:tr w:rsidR="00B70D29" w:rsidRPr="001432FE" w14:paraId="4714F52B" w14:textId="6723069E" w:rsidTr="00524BCC">
        <w:trPr>
          <w:trHeight w:val="288"/>
        </w:trPr>
        <w:tc>
          <w:tcPr>
            <w:tcW w:w="3114" w:type="dxa"/>
            <w:noWrap/>
            <w:hideMark/>
          </w:tcPr>
          <w:p w14:paraId="08AE13B5" w14:textId="77777777" w:rsidR="00B70D29" w:rsidRPr="000B7626" w:rsidRDefault="00B70D29" w:rsidP="00B70D29">
            <w:pPr>
              <w:pStyle w:val="TableText"/>
            </w:pPr>
            <w:r w:rsidRPr="000B7626">
              <w:rPr>
                <w:i/>
                <w:iCs/>
              </w:rPr>
              <w:t>Litoria fallax</w:t>
            </w:r>
          </w:p>
        </w:tc>
        <w:tc>
          <w:tcPr>
            <w:tcW w:w="3123" w:type="dxa"/>
            <w:noWrap/>
            <w:hideMark/>
          </w:tcPr>
          <w:p w14:paraId="1936C579" w14:textId="77777777" w:rsidR="00B70D29" w:rsidRPr="001432FE" w:rsidRDefault="00B70D29" w:rsidP="00B70D29">
            <w:pPr>
              <w:pStyle w:val="TableText"/>
            </w:pPr>
            <w:r w:rsidRPr="001432FE">
              <w:t>eastern dwarf tree frog</w:t>
            </w:r>
          </w:p>
        </w:tc>
        <w:tc>
          <w:tcPr>
            <w:tcW w:w="1247" w:type="dxa"/>
            <w:shd w:val="clear" w:color="000000" w:fill="FBAA77"/>
            <w:vAlign w:val="bottom"/>
          </w:tcPr>
          <w:p w14:paraId="45C1C45F" w14:textId="4738E3B2" w:rsidR="00B70D29" w:rsidRPr="001432FE" w:rsidRDefault="00B70D29" w:rsidP="00B70D29">
            <w:pPr>
              <w:pStyle w:val="TableText"/>
              <w:ind w:right="284"/>
              <w:jc w:val="right"/>
            </w:pPr>
            <w:r w:rsidRPr="001432FE">
              <w:t>54</w:t>
            </w:r>
          </w:p>
        </w:tc>
        <w:tc>
          <w:tcPr>
            <w:tcW w:w="1247" w:type="dxa"/>
            <w:shd w:val="clear" w:color="000000" w:fill="F86C6B"/>
            <w:vAlign w:val="bottom"/>
          </w:tcPr>
          <w:p w14:paraId="35975CB6" w14:textId="1E8730B4" w:rsidR="00B70D29" w:rsidRPr="001432FE" w:rsidRDefault="00B70D29" w:rsidP="00B70D29">
            <w:pPr>
              <w:pStyle w:val="TableText"/>
              <w:ind w:right="284"/>
              <w:jc w:val="right"/>
            </w:pPr>
            <w:r w:rsidRPr="001432FE">
              <w:t>4</w:t>
            </w:r>
          </w:p>
        </w:tc>
      </w:tr>
      <w:tr w:rsidR="00B70D29" w:rsidRPr="001432FE" w14:paraId="2089515B" w14:textId="0ACC70B0"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0A0E4738" w14:textId="77777777" w:rsidR="00B70D29" w:rsidRPr="000B7626" w:rsidRDefault="00B70D29" w:rsidP="00B70D29">
            <w:pPr>
              <w:pStyle w:val="TableText"/>
            </w:pPr>
            <w:r w:rsidRPr="000B7626">
              <w:rPr>
                <w:i/>
                <w:iCs/>
              </w:rPr>
              <w:t>Cyclorana verrucosa</w:t>
            </w:r>
          </w:p>
        </w:tc>
        <w:tc>
          <w:tcPr>
            <w:tcW w:w="3123" w:type="dxa"/>
            <w:noWrap/>
            <w:hideMark/>
          </w:tcPr>
          <w:p w14:paraId="60CEE597" w14:textId="77777777" w:rsidR="00B70D29" w:rsidRPr="001432FE" w:rsidRDefault="00B70D29" w:rsidP="00B70D29">
            <w:pPr>
              <w:pStyle w:val="TableText"/>
            </w:pPr>
            <w:r w:rsidRPr="001432FE">
              <w:t>rough frog</w:t>
            </w:r>
          </w:p>
        </w:tc>
        <w:tc>
          <w:tcPr>
            <w:tcW w:w="1247" w:type="dxa"/>
            <w:shd w:val="clear" w:color="000000" w:fill="FA8F72"/>
            <w:vAlign w:val="bottom"/>
          </w:tcPr>
          <w:p w14:paraId="600BB6C0" w14:textId="7275052A" w:rsidR="00B70D29" w:rsidRPr="001432FE" w:rsidRDefault="00B70D29" w:rsidP="00B70D29">
            <w:pPr>
              <w:pStyle w:val="TableText"/>
              <w:ind w:right="284"/>
              <w:jc w:val="right"/>
            </w:pPr>
            <w:r w:rsidRPr="001432FE">
              <w:t>32</w:t>
            </w:r>
          </w:p>
        </w:tc>
        <w:tc>
          <w:tcPr>
            <w:tcW w:w="1247" w:type="dxa"/>
            <w:shd w:val="clear" w:color="000000" w:fill="F86A6B"/>
            <w:vAlign w:val="bottom"/>
          </w:tcPr>
          <w:p w14:paraId="3C6EC109" w14:textId="481A578D" w:rsidR="00B70D29" w:rsidRPr="001432FE" w:rsidRDefault="00B70D29" w:rsidP="00B70D29">
            <w:pPr>
              <w:pStyle w:val="TableText"/>
              <w:ind w:right="284"/>
              <w:jc w:val="right"/>
            </w:pPr>
            <w:r w:rsidRPr="001432FE">
              <w:t>2</w:t>
            </w:r>
          </w:p>
        </w:tc>
      </w:tr>
      <w:tr w:rsidR="00B70D29" w:rsidRPr="001432FE" w14:paraId="3EC456D4" w14:textId="7FF05593" w:rsidTr="00524BCC">
        <w:trPr>
          <w:trHeight w:val="288"/>
        </w:trPr>
        <w:tc>
          <w:tcPr>
            <w:tcW w:w="3114" w:type="dxa"/>
            <w:noWrap/>
            <w:hideMark/>
          </w:tcPr>
          <w:p w14:paraId="4F02DA89" w14:textId="77777777" w:rsidR="00B70D29" w:rsidRPr="000B7626" w:rsidRDefault="00B70D29" w:rsidP="00B70D29">
            <w:pPr>
              <w:pStyle w:val="TableText"/>
            </w:pPr>
            <w:r w:rsidRPr="000B7626">
              <w:rPr>
                <w:i/>
                <w:iCs/>
              </w:rPr>
              <w:t>Heleioporus australiacus</w:t>
            </w:r>
          </w:p>
        </w:tc>
        <w:tc>
          <w:tcPr>
            <w:tcW w:w="3123" w:type="dxa"/>
            <w:noWrap/>
            <w:hideMark/>
          </w:tcPr>
          <w:p w14:paraId="3B86A8BD" w14:textId="77777777" w:rsidR="00B70D29" w:rsidRPr="001432FE" w:rsidRDefault="00B70D29" w:rsidP="00B70D29">
            <w:pPr>
              <w:pStyle w:val="TableText"/>
            </w:pPr>
            <w:r w:rsidRPr="001432FE">
              <w:t>giant burrowing frog</w:t>
            </w:r>
          </w:p>
        </w:tc>
        <w:tc>
          <w:tcPr>
            <w:tcW w:w="1247" w:type="dxa"/>
            <w:shd w:val="clear" w:color="000000" w:fill="F8696B"/>
            <w:vAlign w:val="bottom"/>
          </w:tcPr>
          <w:p w14:paraId="420FEA67" w14:textId="789E6079" w:rsidR="00B70D29" w:rsidRPr="001432FE" w:rsidRDefault="00B70D29" w:rsidP="00B70D29">
            <w:pPr>
              <w:pStyle w:val="TableText"/>
              <w:ind w:right="284"/>
              <w:jc w:val="right"/>
            </w:pPr>
            <w:r w:rsidRPr="001432FE">
              <w:t>1</w:t>
            </w:r>
          </w:p>
        </w:tc>
        <w:tc>
          <w:tcPr>
            <w:tcW w:w="1247" w:type="dxa"/>
            <w:shd w:val="clear" w:color="000000" w:fill="F86A6B"/>
            <w:vAlign w:val="bottom"/>
          </w:tcPr>
          <w:p w14:paraId="77A050F3" w14:textId="565708AD" w:rsidR="00B70D29" w:rsidRPr="001432FE" w:rsidRDefault="00B70D29" w:rsidP="00B70D29">
            <w:pPr>
              <w:pStyle w:val="TableText"/>
              <w:ind w:right="284"/>
              <w:jc w:val="right"/>
            </w:pPr>
            <w:r w:rsidRPr="001432FE">
              <w:t>2</w:t>
            </w:r>
          </w:p>
        </w:tc>
      </w:tr>
      <w:tr w:rsidR="00B70D29" w:rsidRPr="001432FE" w14:paraId="75CD3C64" w14:textId="5C4E6AD1" w:rsidTr="00524BCC">
        <w:trPr>
          <w:cnfStyle w:val="000000100000" w:firstRow="0" w:lastRow="0" w:firstColumn="0" w:lastColumn="0" w:oddVBand="0" w:evenVBand="0" w:oddHBand="1" w:evenHBand="0" w:firstRowFirstColumn="0" w:firstRowLastColumn="0" w:lastRowFirstColumn="0" w:lastRowLastColumn="0"/>
          <w:trHeight w:val="288"/>
        </w:trPr>
        <w:tc>
          <w:tcPr>
            <w:tcW w:w="3114" w:type="dxa"/>
            <w:noWrap/>
            <w:hideMark/>
          </w:tcPr>
          <w:p w14:paraId="0D43D31E" w14:textId="77777777" w:rsidR="00B70D29" w:rsidRPr="000B7626" w:rsidRDefault="00B70D29" w:rsidP="00B70D29">
            <w:pPr>
              <w:pStyle w:val="TableText"/>
            </w:pPr>
            <w:r w:rsidRPr="000B7626">
              <w:rPr>
                <w:i/>
                <w:iCs/>
              </w:rPr>
              <w:t>Litoria verreauxii</w:t>
            </w:r>
          </w:p>
        </w:tc>
        <w:tc>
          <w:tcPr>
            <w:tcW w:w="3123" w:type="dxa"/>
            <w:noWrap/>
            <w:hideMark/>
          </w:tcPr>
          <w:p w14:paraId="7E06E00A" w14:textId="77777777" w:rsidR="00B70D29" w:rsidRPr="001432FE" w:rsidRDefault="00B70D29" w:rsidP="00B70D29">
            <w:pPr>
              <w:pStyle w:val="TableText"/>
            </w:pPr>
            <w:r>
              <w:t>V</w:t>
            </w:r>
            <w:r w:rsidRPr="001432FE">
              <w:t>erreaux's frog</w:t>
            </w:r>
          </w:p>
        </w:tc>
        <w:tc>
          <w:tcPr>
            <w:tcW w:w="1247" w:type="dxa"/>
            <w:shd w:val="clear" w:color="000000" w:fill="FEEB84"/>
            <w:vAlign w:val="bottom"/>
          </w:tcPr>
          <w:p w14:paraId="4764CD89" w14:textId="3F624AA4" w:rsidR="00B70D29" w:rsidRDefault="00B70D29" w:rsidP="00B70D29">
            <w:pPr>
              <w:pStyle w:val="TableText"/>
              <w:ind w:right="284"/>
              <w:jc w:val="right"/>
            </w:pPr>
            <w:r w:rsidRPr="001432FE">
              <w:t>175</w:t>
            </w:r>
          </w:p>
        </w:tc>
        <w:tc>
          <w:tcPr>
            <w:tcW w:w="1247" w:type="dxa"/>
            <w:shd w:val="clear" w:color="000000" w:fill="F86A6B"/>
            <w:vAlign w:val="bottom"/>
          </w:tcPr>
          <w:p w14:paraId="012DD30C" w14:textId="10445276" w:rsidR="00B70D29" w:rsidRDefault="00B70D29" w:rsidP="00B70D29">
            <w:pPr>
              <w:pStyle w:val="TableText"/>
              <w:ind w:right="284"/>
              <w:jc w:val="right"/>
            </w:pPr>
            <w:r w:rsidRPr="001432FE">
              <w:t>2</w:t>
            </w:r>
          </w:p>
        </w:tc>
      </w:tr>
      <w:tr w:rsidR="00B70D29" w:rsidRPr="001432FE" w14:paraId="20CF6E2A" w14:textId="56061168" w:rsidTr="00524BCC">
        <w:trPr>
          <w:trHeight w:val="288"/>
        </w:trPr>
        <w:tc>
          <w:tcPr>
            <w:tcW w:w="3114" w:type="dxa"/>
            <w:noWrap/>
            <w:hideMark/>
          </w:tcPr>
          <w:p w14:paraId="5D92AFCD" w14:textId="77777777" w:rsidR="00B70D29" w:rsidRPr="000B7626" w:rsidRDefault="00B70D29" w:rsidP="00B70D29">
            <w:pPr>
              <w:pStyle w:val="TableText"/>
            </w:pPr>
            <w:r w:rsidRPr="000B7626">
              <w:rPr>
                <w:i/>
                <w:iCs/>
              </w:rPr>
              <w:t>Limnodynastes peronii</w:t>
            </w:r>
          </w:p>
        </w:tc>
        <w:tc>
          <w:tcPr>
            <w:tcW w:w="3123" w:type="dxa"/>
            <w:noWrap/>
            <w:hideMark/>
          </w:tcPr>
          <w:p w14:paraId="5F6F45D4" w14:textId="77777777" w:rsidR="00B70D29" w:rsidRPr="001432FE" w:rsidRDefault="00B70D29" w:rsidP="00B70D29">
            <w:pPr>
              <w:pStyle w:val="TableText"/>
            </w:pPr>
            <w:r w:rsidRPr="001432FE">
              <w:t>brown-striped frog</w:t>
            </w:r>
          </w:p>
        </w:tc>
        <w:tc>
          <w:tcPr>
            <w:tcW w:w="1247" w:type="dxa"/>
            <w:shd w:val="clear" w:color="000000" w:fill="FDCC7E"/>
            <w:vAlign w:val="bottom"/>
          </w:tcPr>
          <w:p w14:paraId="41D69667" w14:textId="5C4578FC" w:rsidR="00B70D29" w:rsidRPr="001432FE" w:rsidRDefault="00B70D29" w:rsidP="00B70D29">
            <w:pPr>
              <w:pStyle w:val="TableText"/>
              <w:ind w:right="284"/>
              <w:jc w:val="right"/>
            </w:pPr>
            <w:r w:rsidRPr="001432FE">
              <w:t>81</w:t>
            </w:r>
          </w:p>
        </w:tc>
        <w:tc>
          <w:tcPr>
            <w:tcW w:w="1247" w:type="dxa"/>
            <w:shd w:val="clear" w:color="000000" w:fill="F8696B"/>
            <w:vAlign w:val="bottom"/>
          </w:tcPr>
          <w:p w14:paraId="6054C7A1" w14:textId="44A2209E" w:rsidR="00B70D29" w:rsidRPr="001432FE" w:rsidRDefault="00B70D29" w:rsidP="00B70D29">
            <w:pPr>
              <w:pStyle w:val="TableText"/>
              <w:ind w:right="284"/>
              <w:jc w:val="right"/>
            </w:pPr>
            <w:r w:rsidRPr="001432FE">
              <w:t>1</w:t>
            </w:r>
          </w:p>
        </w:tc>
      </w:tr>
    </w:tbl>
    <w:p w14:paraId="0FFF578F" w14:textId="77777777" w:rsidR="00FC6296" w:rsidRDefault="00FC6296" w:rsidP="008757C3">
      <w:pPr>
        <w:pStyle w:val="BodyText"/>
        <w:rPr>
          <w:rStyle w:val="CommentReference"/>
          <w:sz w:val="22"/>
          <w:szCs w:val="22"/>
        </w:rPr>
      </w:pPr>
    </w:p>
    <w:p w14:paraId="2249AEFB" w14:textId="25E2FC8C" w:rsidR="00FC6296" w:rsidRDefault="00FC6296" w:rsidP="008757C3">
      <w:pPr>
        <w:pStyle w:val="BodyText"/>
        <w:rPr>
          <w:rStyle w:val="CommentReference"/>
          <w:sz w:val="22"/>
          <w:szCs w:val="22"/>
        </w:rPr>
        <w:sectPr w:rsidR="00FC6296" w:rsidSect="00846C8D">
          <w:pgSz w:w="11906" w:h="16838" w:code="9"/>
          <w:pgMar w:top="1134" w:right="1134" w:bottom="1134" w:left="1134" w:header="510" w:footer="624" w:gutter="0"/>
          <w:cols w:space="284"/>
          <w:docGrid w:linePitch="360"/>
        </w:sectPr>
      </w:pPr>
    </w:p>
    <w:p w14:paraId="14FF4E3A" w14:textId="6E6F749E" w:rsidR="009314E8" w:rsidRDefault="009314E8" w:rsidP="008757C3">
      <w:pPr>
        <w:pStyle w:val="CaptionwithNote"/>
      </w:pPr>
      <w:bookmarkStart w:id="190" w:name="_Ref75471378"/>
      <w:bookmarkStart w:id="191" w:name="_Toc81315206"/>
      <w:r>
        <w:lastRenderedPageBreak/>
        <w:t xml:space="preserve">Table </w:t>
      </w:r>
      <w:r>
        <w:fldChar w:fldCharType="begin"/>
      </w:r>
      <w:r>
        <w:instrText>STYLEREF 9 \s</w:instrText>
      </w:r>
      <w:r>
        <w:fldChar w:fldCharType="separate"/>
      </w:r>
      <w:r w:rsidR="00B849DF">
        <w:rPr>
          <w:noProof/>
        </w:rPr>
        <w:t>A</w:t>
      </w:r>
      <w:r>
        <w:fldChar w:fldCharType="end"/>
      </w:r>
      <w:r>
        <w:t>.</w:t>
      </w:r>
      <w:r>
        <w:fldChar w:fldCharType="begin"/>
      </w:r>
      <w:r>
        <w:instrText>SEQ ApxTable \* ARABIC \s 9</w:instrText>
      </w:r>
      <w:r>
        <w:fldChar w:fldCharType="separate"/>
      </w:r>
      <w:r w:rsidR="00B849DF">
        <w:rPr>
          <w:noProof/>
        </w:rPr>
        <w:t>5</w:t>
      </w:r>
      <w:r>
        <w:fldChar w:fldCharType="end"/>
      </w:r>
      <w:bookmarkEnd w:id="190"/>
      <w:r>
        <w:t xml:space="preserve"> </w:t>
      </w:r>
      <w:r w:rsidRPr="00201DEA">
        <w:t xml:space="preserve">Waterbird species associated with </w:t>
      </w:r>
      <w:r>
        <w:t>inundation by Commonwealth environmental water</w:t>
      </w:r>
      <w:r w:rsidR="006D5166">
        <w:t>,</w:t>
      </w:r>
      <w:r w:rsidRPr="00201DEA">
        <w:t xml:space="preserve"> 2019–20</w:t>
      </w:r>
      <w:bookmarkEnd w:id="191"/>
    </w:p>
    <w:p w14:paraId="5B0D24E0" w14:textId="77777777" w:rsidR="002B4592" w:rsidRPr="00201DEA" w:rsidRDefault="002B4592" w:rsidP="002B4592">
      <w:pPr>
        <w:pStyle w:val="CaptionNote"/>
        <w:keepNext/>
        <w:spacing w:after="60"/>
        <w:ind w:left="90"/>
      </w:pPr>
      <w:r>
        <w:t xml:space="preserve">* = recorded in valley; </w:t>
      </w:r>
      <w:r>
        <w:rPr>
          <w:rFonts w:cs="Calibri"/>
        </w:rPr>
        <w:t>†</w:t>
      </w:r>
      <w:r>
        <w:t xml:space="preserve"> = listed as conservation significant under state or national legislation</w:t>
      </w:r>
    </w:p>
    <w:tbl>
      <w:tblPr>
        <w:tblStyle w:val="TableCSIRO"/>
        <w:tblW w:w="13999" w:type="dxa"/>
        <w:tblLayout w:type="fixed"/>
        <w:tblLook w:val="04A0" w:firstRow="1" w:lastRow="0" w:firstColumn="1" w:lastColumn="0" w:noHBand="0" w:noVBand="1"/>
      </w:tblPr>
      <w:tblGrid>
        <w:gridCol w:w="2152"/>
        <w:gridCol w:w="3007"/>
        <w:gridCol w:w="2777"/>
        <w:gridCol w:w="1010"/>
        <w:gridCol w:w="1011"/>
        <w:gridCol w:w="1010"/>
        <w:gridCol w:w="1011"/>
        <w:gridCol w:w="1010"/>
        <w:gridCol w:w="1011"/>
      </w:tblGrid>
      <w:tr w:rsidR="00FC6296" w:rsidRPr="008757C3" w14:paraId="5403D6EA" w14:textId="77777777" w:rsidTr="004561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2" w:type="dxa"/>
            <w:tcBorders>
              <w:top w:val="single" w:sz="4" w:space="0" w:color="A6A6A6" w:themeColor="background1" w:themeShade="A6"/>
              <w:bottom w:val="single" w:sz="4" w:space="0" w:color="A6A6A6" w:themeColor="background1" w:themeShade="A6"/>
            </w:tcBorders>
            <w:noWrap/>
            <w:hideMark/>
          </w:tcPr>
          <w:p w14:paraId="30BA4FFF" w14:textId="77777777" w:rsidR="00BD6DE9" w:rsidRPr="00764E70" w:rsidRDefault="00BD6DE9" w:rsidP="008757C3">
            <w:pPr>
              <w:pStyle w:val="ColumnHeading"/>
            </w:pPr>
          </w:p>
        </w:tc>
        <w:tc>
          <w:tcPr>
            <w:tcW w:w="3007" w:type="dxa"/>
            <w:tcBorders>
              <w:top w:val="single" w:sz="4" w:space="0" w:color="A6A6A6" w:themeColor="background1" w:themeShade="A6"/>
              <w:bottom w:val="single" w:sz="4" w:space="0" w:color="A6A6A6" w:themeColor="background1" w:themeShade="A6"/>
            </w:tcBorders>
            <w:noWrap/>
            <w:hideMark/>
          </w:tcPr>
          <w:p w14:paraId="769BB310" w14:textId="77777777" w:rsidR="00BD6DE9" w:rsidRPr="008757C3" w:rsidRDefault="00BD6DE9" w:rsidP="008757C3">
            <w:pPr>
              <w:pStyle w:val="ColumnHeading"/>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Species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316D50" w14:textId="77777777" w:rsidR="00BD6DE9" w:rsidRPr="008757C3" w:rsidRDefault="00BD6DE9" w:rsidP="008757C3">
            <w:pPr>
              <w:pStyle w:val="ColumnHeading"/>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Common name</w:t>
            </w:r>
          </w:p>
        </w:tc>
        <w:tc>
          <w:tcPr>
            <w:tcW w:w="1010"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3B83AE" w14:textId="77777777"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Central Murray</w:t>
            </w:r>
          </w:p>
        </w:tc>
        <w:tc>
          <w:tcPr>
            <w:tcW w:w="1011"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37A072" w14:textId="77777777"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Gwydir</w:t>
            </w:r>
          </w:p>
        </w:tc>
        <w:tc>
          <w:tcPr>
            <w:tcW w:w="1010"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132762" w14:textId="77777777"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Lachlan</w:t>
            </w:r>
          </w:p>
        </w:tc>
        <w:tc>
          <w:tcPr>
            <w:tcW w:w="1011"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9DA98A4" w14:textId="77777777"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Lower Murray</w:t>
            </w:r>
          </w:p>
        </w:tc>
        <w:tc>
          <w:tcPr>
            <w:tcW w:w="1010"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1EB4B4" w14:textId="77777777"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Macquarie</w:t>
            </w:r>
          </w:p>
        </w:tc>
        <w:tc>
          <w:tcPr>
            <w:tcW w:w="1011"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073EDE" w14:textId="500CBCC5" w:rsidR="00BD6DE9" w:rsidRPr="008757C3" w:rsidRDefault="00BD6DE9" w:rsidP="00D37058">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8757C3">
              <w:rPr>
                <w:b/>
                <w:bCs w:val="0"/>
              </w:rPr>
              <w:t>Murrum</w:t>
            </w:r>
            <w:r w:rsidR="00D37058">
              <w:rPr>
                <w:b/>
                <w:bCs w:val="0"/>
              </w:rPr>
              <w:br/>
            </w:r>
            <w:r w:rsidRPr="008757C3">
              <w:rPr>
                <w:b/>
                <w:bCs w:val="0"/>
              </w:rPr>
              <w:t>bidgee</w:t>
            </w:r>
          </w:p>
        </w:tc>
      </w:tr>
      <w:tr w:rsidR="00FC6296" w:rsidRPr="00201DEA" w14:paraId="48C2B000"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val="restart"/>
            <w:tcBorders>
              <w:top w:val="single" w:sz="4" w:space="0" w:color="A6A6A6" w:themeColor="background1" w:themeShade="A6"/>
              <w:bottom w:val="single" w:sz="4" w:space="0" w:color="A6A6A6" w:themeColor="background1" w:themeShade="A6"/>
            </w:tcBorders>
            <w:noWrap/>
            <w:hideMark/>
          </w:tcPr>
          <w:p w14:paraId="3258AA0C" w14:textId="77777777" w:rsidR="00BD6DE9" w:rsidRPr="00764E70" w:rsidRDefault="00BD6DE9" w:rsidP="00FC6296">
            <w:pPr>
              <w:pStyle w:val="RowHeading"/>
            </w:pPr>
            <w:r w:rsidRPr="00764E70">
              <w:t>Dabbling ducks, grazing waterfowl and deep-water foragers</w:t>
            </w:r>
          </w:p>
        </w:tc>
        <w:tc>
          <w:tcPr>
            <w:tcW w:w="3007" w:type="dxa"/>
            <w:tcBorders>
              <w:top w:val="single" w:sz="4" w:space="0" w:color="A6A6A6" w:themeColor="background1" w:themeShade="A6"/>
              <w:bottom w:val="single" w:sz="4" w:space="0" w:color="A6A6A6" w:themeColor="background1" w:themeShade="A6"/>
            </w:tcBorders>
            <w:noWrap/>
            <w:hideMark/>
          </w:tcPr>
          <w:p w14:paraId="0E805C70" w14:textId="77777777" w:rsidR="00BD6DE9" w:rsidRPr="00201DEA" w:rsidRDefault="00BD6DE9" w:rsidP="002724D8">
            <w:pPr>
              <w:pStyle w:val="TableText"/>
              <w:cnfStyle w:val="000000100000" w:firstRow="0" w:lastRow="0" w:firstColumn="0" w:lastColumn="0" w:oddVBand="0" w:evenVBand="0" w:oddHBand="1" w:evenHBand="0" w:firstRowFirstColumn="0" w:firstRowLastColumn="0" w:lastRowFirstColumn="0" w:lastRowLastColumn="0"/>
            </w:pPr>
            <w:r w:rsidRPr="00201DEA">
              <w:rPr>
                <w:i/>
                <w:iCs/>
              </w:rPr>
              <w:t>Anas castanea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66F280" w14:textId="77777777" w:rsidR="00BD6DE9" w:rsidRPr="00201DEA" w:rsidRDefault="00BD6DE9" w:rsidP="002724D8">
            <w:pPr>
              <w:pStyle w:val="TableText"/>
              <w:cnfStyle w:val="000000100000" w:firstRow="0" w:lastRow="0" w:firstColumn="0" w:lastColumn="0" w:oddVBand="0" w:evenVBand="0" w:oddHBand="1" w:evenHBand="0" w:firstRowFirstColumn="0" w:firstRowLastColumn="0" w:lastRowFirstColumn="0" w:lastRowLastColumn="0"/>
            </w:pPr>
            <w:r w:rsidRPr="00201DEA">
              <w:t>Chestnut teal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1721316" w14:textId="77777777" w:rsidR="00BD6DE9" w:rsidRPr="00B36F4A"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052ECC3" w14:textId="77777777" w:rsidR="00BD6DE9" w:rsidRPr="00524BCC"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851D066" w14:textId="77777777" w:rsidR="00BD6DE9" w:rsidRPr="00524BCC"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5B4D7E8" w14:textId="77777777" w:rsidR="00BD6DE9" w:rsidRPr="00524BCC"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5CBCD0D" w14:textId="77777777" w:rsidR="00BD6DE9" w:rsidRPr="00524BCC"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686499B" w14:textId="77777777" w:rsidR="00BD6DE9" w:rsidRPr="00524BCC" w:rsidRDefault="00BD6DE9"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846C8D" w:rsidRPr="00201DEA" w14:paraId="47EBD013"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FE6D108" w14:textId="77777777" w:rsidR="00BD6DE9" w:rsidRPr="00764E70" w:rsidRDefault="00BD6DE9" w:rsidP="00CE1C1F">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4EE025E" w14:textId="77777777" w:rsidR="00BD6DE9" w:rsidRPr="00201DEA" w:rsidRDefault="00BD6DE9" w:rsidP="002724D8">
            <w:pPr>
              <w:pStyle w:val="TableText"/>
              <w:cnfStyle w:val="000000000000" w:firstRow="0" w:lastRow="0" w:firstColumn="0" w:lastColumn="0" w:oddVBand="0" w:evenVBand="0" w:oddHBand="0" w:evenHBand="0" w:firstRowFirstColumn="0" w:firstRowLastColumn="0" w:lastRowFirstColumn="0" w:lastRowLastColumn="0"/>
            </w:pPr>
            <w:r w:rsidRPr="00201DEA">
              <w:rPr>
                <w:i/>
                <w:iCs/>
              </w:rPr>
              <w:t>Anas gracilis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DD7756" w14:textId="77777777" w:rsidR="00BD6DE9" w:rsidRPr="00201DEA" w:rsidRDefault="00BD6DE9" w:rsidP="002724D8">
            <w:pPr>
              <w:pStyle w:val="TableText"/>
              <w:cnfStyle w:val="000000000000" w:firstRow="0" w:lastRow="0" w:firstColumn="0" w:lastColumn="0" w:oddVBand="0" w:evenVBand="0" w:oddHBand="0" w:evenHBand="0" w:firstRowFirstColumn="0" w:firstRowLastColumn="0" w:lastRowFirstColumn="0" w:lastRowLastColumn="0"/>
            </w:pPr>
            <w:r w:rsidRPr="00201DEA">
              <w:t>Grey teal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037F803" w14:textId="77777777" w:rsidR="00BD6DE9" w:rsidRPr="00B36F4A"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322F6D" w14:textId="77777777" w:rsidR="00BD6DE9" w:rsidRPr="00524BCC"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6526C79" w14:textId="77777777" w:rsidR="00BD6DE9" w:rsidRPr="00524BCC"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3183A33" w14:textId="77777777" w:rsidR="00BD6DE9" w:rsidRPr="00524BCC"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37D5AA4" w14:textId="77777777" w:rsidR="00BD6DE9" w:rsidRPr="00524BCC"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0B348E" w14:textId="77777777" w:rsidR="00BD6DE9" w:rsidRPr="00524BCC" w:rsidRDefault="00BD6DE9"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r>
      <w:tr w:rsidR="00686535" w:rsidRPr="00201DEA" w14:paraId="0FC4FDDC"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C9A545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7A2C64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Anas platyrhynchos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9E6E5D"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Mallard</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AFC98F5"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784F187" w14:textId="7CA4F373" w:rsidR="00686535" w:rsidRPr="00D37058"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232B211" w14:textId="5F1C7438" w:rsidR="00686535" w:rsidRPr="00D37058"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DE610D6"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20D9B3" w14:textId="61A3627B" w:rsidR="00686535" w:rsidRPr="00D37058"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D4CA0E3" w14:textId="5405F63A" w:rsidR="00686535" w:rsidRPr="00D37058"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26EF8CCB"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34B88C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3CB52C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Anas rhynchotis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3341E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Australasian shoveler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B74422A"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61B19C8"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8B8BCF0"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2350E44"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87120B1" w14:textId="03C3FE58"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70005EA"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r>
      <w:tr w:rsidR="00686535" w:rsidRPr="00201DEA" w14:paraId="6227F9FC"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EF916B8"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4E97BEB"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Anas superciliosa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43AF8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Pacific black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BB0A621"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2E217A8"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6B24F70"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19E5980"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2DC46DD"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7974B13"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2B39AA49"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2AE207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D20995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Anseranas semipalmata*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A6D70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Magpie goose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94D5A8" w14:textId="11011F55"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DD54FE5"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B66D111" w14:textId="731BBD8B"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26F60F3" w14:textId="0A436A25"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5E73A25" w14:textId="574BCF9A"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2AE7E8C" w14:textId="12682FB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75257028"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5E467BD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10B138B"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Aythya australis*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F9AD2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Hardhead</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574ECC9"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1ACD4A1"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65F6D5"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8BB3B1F"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1D7E3E9"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4F3EB5"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5639C95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84C9688"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D37BDB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Biziura lobate*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76EFC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Musk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3DA53EF"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9D29DBC" w14:textId="41FA96F5"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FFA320D"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5F071F"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4A10767"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0A5DDC5"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r>
      <w:tr w:rsidR="00686535" w:rsidRPr="00201DEA" w14:paraId="45077F9D"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1EF368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10C8E6C"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Cereopsis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C09ED9"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Cape Barren goose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D9AE4F8" w14:textId="457DFFEF"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A4EB46A" w14:textId="0DD03FE1"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86C3ACD" w14:textId="092F5C3B"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187A5B"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51AAB28" w14:textId="78F1ED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B24FCEB" w14:textId="742FEA9C"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5CD2B28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BB7855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A847776"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Chenonetta jubata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E7BD90"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Australian wood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3601308"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7C6EBF4"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556C582"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E3EC36"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EE9A13E"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3DBA842"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r>
      <w:tr w:rsidR="00686535" w:rsidRPr="00201DEA" w14:paraId="016775FC"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A18F5D6"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A9BDD12"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Cygnus atratus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7CDC92"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Black swan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26AF7F"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C276889"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EE241F6"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094D51"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4E7D2D3"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C8FBD8D"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2573F8C8"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925FB04"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11BCAAE"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Dendrocygna eytoni</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3B4EC0"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Plumed whistling-duck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848F7EA" w14:textId="6D48509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5B8F85"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B36F4A">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D9DAE0B" w14:textId="0A489CAE"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52AB5D6" w14:textId="1EAF8160"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8EA46A"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5464FE5"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r>
      <w:tr w:rsidR="00686535" w:rsidRPr="00201DEA" w14:paraId="02656D3C"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D1BDC68"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0E3741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Malacorhynchus membranaceus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EAAA4C"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Pink-eared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593E1B4"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54683CA"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D3ACE92"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413B059"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2612317"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8C249E"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17446FB3"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81C543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1D87FE7"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Oxyura australis*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AFA64A"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Blue-billed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28B2638" w14:textId="7777777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F461B2B" w14:textId="4E03024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F8D1EE1"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3E68AE8"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E6BD926" w14:textId="647A9BA1"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A764BBE"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r>
      <w:tr w:rsidR="00686535" w:rsidRPr="00201DEA" w14:paraId="40F95AD5"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77DD7E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1D19E4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Stictonetta naevosa*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B0E075"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Freckled 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9FAEDC"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E041D45"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EE39065" w14:textId="4EB160C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27529A"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98A499" w14:textId="05DAA4B6"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0EF8CCD"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294D6442"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91E665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E49AE1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Tadorna radjah</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A96E7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White-headed </w:t>
            </w:r>
            <w:r>
              <w:t>s</w:t>
            </w:r>
            <w:r w:rsidRPr="00201DEA">
              <w:t>helduck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DFED212" w14:textId="2FED9B9B"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3CDE164" w14:textId="497759B5"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C4CA5E6" w14:textId="02B94AC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3854A09" w14:textId="77777777"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76212D" w14:textId="1976557D"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DE37006" w14:textId="6BBA61CB"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65DDE4C2"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90BF5C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AE140F6"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Tadorna tadornoides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8623DD"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Australian shelduck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B1AB0EC"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A022D31" w14:textId="6846A13B" w:rsidR="00686535" w:rsidRPr="00D37058"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08C9A86" w14:textId="7777777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28530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D10EBE8"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D370C55"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3E0E5D6" w14:textId="7777777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524BCC">
              <w:rPr>
                <w:szCs w:val="18"/>
              </w:rPr>
              <w:t>*</w:t>
            </w:r>
          </w:p>
        </w:tc>
      </w:tr>
      <w:tr w:rsidR="00686535" w:rsidRPr="00201DEA" w14:paraId="4F31B736"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val="restart"/>
            <w:tcBorders>
              <w:top w:val="single" w:sz="4" w:space="0" w:color="A6A6A6" w:themeColor="background1" w:themeShade="A6"/>
              <w:bottom w:val="single" w:sz="4" w:space="0" w:color="A6A6A6" w:themeColor="background1" w:themeShade="A6"/>
            </w:tcBorders>
            <w:noWrap/>
            <w:hideMark/>
          </w:tcPr>
          <w:p w14:paraId="0C9DD227" w14:textId="77777777" w:rsidR="00686535" w:rsidRPr="00764E70" w:rsidRDefault="00686535" w:rsidP="00686535">
            <w:pPr>
              <w:pStyle w:val="RowHeading"/>
            </w:pPr>
            <w:r w:rsidRPr="00764E70">
              <w:t>Fish-eaters</w:t>
            </w:r>
          </w:p>
        </w:tc>
        <w:tc>
          <w:tcPr>
            <w:tcW w:w="3007" w:type="dxa"/>
            <w:tcBorders>
              <w:top w:val="single" w:sz="4" w:space="0" w:color="A6A6A6" w:themeColor="background1" w:themeShade="A6"/>
              <w:bottom w:val="single" w:sz="4" w:space="0" w:color="A6A6A6" w:themeColor="background1" w:themeShade="A6"/>
            </w:tcBorders>
            <w:noWrap/>
            <w:hideMark/>
          </w:tcPr>
          <w:p w14:paraId="1D93D65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Anhinga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91CB73"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Australasian darter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336D571"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9A721A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BC2AFB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6DC44E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B4CB6D2" w14:textId="78A43144"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0E933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43146C9C" w14:textId="77777777" w:rsidTr="0045619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14E687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80B3D0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Chlidonias hybrida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312988"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Whiskered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13272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D156A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F66F4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17E77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186114" w14:textId="4E02FFEE"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511EB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0D945016" w14:textId="77777777" w:rsidTr="00456190">
        <w:trPr>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1976881"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890D7D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Chlidonias leucopterus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B4DE5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White-winged </w:t>
            </w:r>
            <w:r>
              <w:t>b</w:t>
            </w:r>
            <w:r w:rsidRPr="00201DEA">
              <w:t xml:space="preserve">lack </w:t>
            </w:r>
            <w:r>
              <w:t>t</w:t>
            </w:r>
            <w:r w:rsidRPr="00201DEA">
              <w: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C2C4C0" w14:textId="64211B9C"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02D5C3" w14:textId="652D1AD1"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CF75C8" w14:textId="0E6ABA64"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E62843"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A36B6E" w14:textId="2F7D4879"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5D33A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B205860" w14:textId="77777777" w:rsidTr="0045619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DD1267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BBDB89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Chroicocephalus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5E468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Silver gull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C47731"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1D7DF2" w14:textId="745221FF"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75A35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097A6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A8D9A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B252D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1A6D5D3C" w14:textId="77777777" w:rsidTr="00456190">
        <w:trPr>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2EB07A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D928FE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Gelochelidon nilotica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A6735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Gull-billed </w:t>
            </w:r>
            <w:r>
              <w:t>t</w:t>
            </w:r>
            <w:r w:rsidRPr="00201DEA">
              <w: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A3D12F" w14:textId="0DEF1DE3"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9CC63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6D63DB" w14:textId="295A56D2"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9C98A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99458B" w14:textId="09C1897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0D972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3AB6976A" w14:textId="77777777" w:rsidTr="0045619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09E9026"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E0CFB5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Hydroprogne caspia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13040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Caspian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8F89E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AAC76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AF80E4" w14:textId="60C33F2B"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F0B4E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599296" w14:textId="3D5B4384"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593798"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07B0CF65" w14:textId="77777777" w:rsidTr="00456190">
        <w:trPr>
          <w:trHeight w:val="329"/>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9DB852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58F826E"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Larus pacificus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8B9353"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Pacific gull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9F9711" w14:textId="7139F232"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733EB2" w14:textId="570D60CC"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38EC21" w14:textId="37475D08"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C7BA6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46EA8C" w14:textId="47C8DD76" w:rsidR="00686535" w:rsidRPr="00D37058"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A0AA44" w14:textId="7FE4E4BC"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77765714"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510FD41"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7D07CDC"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Microcarbo melanoleucos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52BA05"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Little pied cormorant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B7313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E7542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9377B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6384E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EDCC28"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BE169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673D2F1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1F79680"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255664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 xml:space="preserve">Nycticorax caledonicus </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4140A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Nankeen night-heron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5938FB" w14:textId="0B27FD95"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EBBC84" w14:textId="1837E538"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ABF642" w14:textId="33614FA4"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1327CF" w14:textId="37390631"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EADDE9" w14:textId="21AF67CF"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4FDF7A" w14:textId="612E3A2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7C02B18B"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145B65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A720286"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Pelecanus conspicillatus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D7A85E"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Australian pelican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63084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403A8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11CDC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10B78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5E1E51" w14:textId="4579CEB9"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BE0CED"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196F3BD5"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E620C5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28066B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Phalacrocorax carbo</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F1065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Great cormorant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8C461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69B32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0AADFF"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C1C66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E57B8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C05AF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5D811C92"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5B571C64"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7E90324"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Phalacrocorax fuscescens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2A5B9E"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Black-faced Cormorant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096037" w14:textId="6CFC5FE7"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BCF113" w14:textId="28F812D0"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795C11" w14:textId="4FF66CA2"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CDBCE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D41997" w14:textId="3BB27019"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E6C0DA" w14:textId="4783427A"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347A15F3"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D3201C7"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27B08FB"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Phalacrocorax sulcirostris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146F49"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Little black cormorant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FDFEC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2458D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71C2D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4D9B6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4FE009" w14:textId="119A2288"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52B1C1"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F98952A"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AA8E724"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CB81E14"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Phalacrocorax varius*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66C27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Pied cormorant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3F9AA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1D252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27284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400C5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2677CA" w14:textId="612B7792"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CE68D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01C10DF5"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B9F214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2CD9E4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Podiceps cristatus*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3CF343"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Great crested grebe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4D2E6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F9EFD2" w14:textId="5B9716C5"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72335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295C29" w14:textId="4E5171A3"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C187E2" w14:textId="25814D89"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86ADAA" w14:textId="6C885A02"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7DD616BE"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641102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91558B9"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Poliocephalus poliocephalus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F996A8"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 xml:space="preserve">Hoary-headed </w:t>
            </w:r>
            <w:r>
              <w:t>g</w:t>
            </w:r>
            <w:r w:rsidRPr="00201DEA">
              <w:t>rebe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15A8F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00B26D"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C9C23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2C577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23BBB4" w14:textId="45F1E561"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E4DBE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39B54AB4"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9337CB3"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743944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Sterna hirundo</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9D2D6F"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Common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E4BE88" w14:textId="6BF98E61"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6E64FD" w14:textId="5FD81EC4"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2501DE" w14:textId="0121250A"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C5983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6C2A8E" w14:textId="6F96B052"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A93725" w14:textId="02F722C5"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0677AB87"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AFFA112"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BD32CE5"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Sternula albifrons*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6E22B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Little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357715" w14:textId="5DFD8AA6"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261C7F" w14:textId="62BCED27"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201300" w14:textId="04E2E2C3"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8598D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44CED6" w14:textId="0F22146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BFCF12" w14:textId="29758AC9"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197B915E"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7FC002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99FD00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Sternula nereis*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FBBAC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Fairy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38A31A" w14:textId="1D5A12EB"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D61B9A" w14:textId="2394894E"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ED9FDC" w14:textId="1464373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1AAE9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A981E6" w14:textId="63A66C6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E90542" w14:textId="02999333"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041D23B7"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4847534"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8910C41"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Tachybaptus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8FF493"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Australasian grebe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A698D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438B4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444FE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BA5B0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4252DC" w14:textId="58B0AE9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71BAE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30CEA557"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CEFE2A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9D6B280"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Thalasseus bergii</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8ABB5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Crested 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4175C3" w14:textId="0D26D75D"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4F7110" w14:textId="2620C29C"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B147A2" w14:textId="51D69A8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15E87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841C88" w14:textId="30F26424"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477E8C" w14:textId="5DF876AB"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49BA4205"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2A9C46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5E0C6C3"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Ardea alba*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35FFC8"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Great egret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A27D7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B30D1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0A690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6AF493" w14:textId="1FED63CD"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35817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B5B3AA" w14:textId="711A759A"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3685E77C"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9839BAD"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8F7F7DE"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Ardea ibis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ECC61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Cattle egret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77E39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62776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8BDE66" w14:textId="1F1E95C0"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DFAE11"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25B929" w14:textId="7363A384"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3D44D1" w14:textId="5084E4B4"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1BC873AD"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A0E468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0B58C81"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Ardea intermedia*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DBFF5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Intermediate egret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DE80B8"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FCF8F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E8320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D46B57" w14:textId="1546C102"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26F44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75EB15" w14:textId="5667279E"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16C7C0B0"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40A6EA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F446026"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Ardea modesta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297D5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Eastern great egret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B9CC1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D7809E" w14:textId="4E67B396"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6E2DAC" w14:textId="7B615D80"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DB1E7C" w14:textId="614CF9CC"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2D76C1" w14:textId="61180284"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319FAE" w14:textId="71256202"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24083D0D"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837D7C3"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15D13AD"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Ardea pacifica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C8CAC2"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 xml:space="preserve">White-necked </w:t>
            </w:r>
            <w:r>
              <w:t>h</w:t>
            </w:r>
            <w:r w:rsidRPr="00201DEA">
              <w:t>eron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17586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A859A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83AEB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D2568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4F68B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711A3D"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1DC6A99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B1AD99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01B373A"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Botaurus poiciloptilus*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2261CC"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Australasian bittern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0E8BA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1064E7" w14:textId="422DE1AF"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FBC696" w14:textId="7537D342"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FE4C12" w14:textId="79B07F4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B937BD" w14:textId="030F29F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9C2866" w14:textId="77C90573"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48B25E78"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966070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A29C389"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Egretta garzetta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3F269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Little egret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B9A96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A3E5C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B1C5B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FB3548" w14:textId="75E2F321"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37D449" w14:textId="1E962E8E"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D7D926" w14:textId="0284B0EA"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5EC5387D"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DDF0F5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15D409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Egretta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83F0F2"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White-faced </w:t>
            </w:r>
            <w:r>
              <w:t>h</w:t>
            </w:r>
            <w:r w:rsidRPr="00201DEA">
              <w:t>eron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BF32C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0BE55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6A2DC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6ABF6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3C936E" w14:textId="3783C4BE"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F0965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8B8B87B"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F14FF4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39342C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Grus rubicunda*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74C3C5"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Brolga</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875EDD" w14:textId="551F8EA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4F3FB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4B495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4A2303" w14:textId="36B0A783"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2E2D23" w14:textId="32171652" w:rsidR="00686535" w:rsidRPr="00B36F4A"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868C15" w14:textId="3AC01770"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03FDB08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189F8A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5154B2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Ixobrychus dubius*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F0F640"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Australian little bittern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23E25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AF35CA" w14:textId="765000BF"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AF6EE8" w14:textId="76399027" w:rsidR="00686535" w:rsidRPr="00B36F4A"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3EA308" w14:textId="195C103F"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014133" w14:textId="7BE7FFE6"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2F0C76" w14:textId="0E51118B"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27FD9A8A"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66B1F70"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6A1DC16"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Nycticorax caledonicus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850E02"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Nankeen night heron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7750A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5DB5B1"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100292" w14:textId="571AC60E"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3F688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9962C0" w14:textId="392CE8A5"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6E2E94" w14:textId="0AE5C874"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55D97989"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71E7181"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5F545B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Platalea flavipes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8168BB"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Yellow-billed </w:t>
            </w:r>
            <w:r>
              <w:t>s</w:t>
            </w:r>
            <w:r w:rsidRPr="00201DEA">
              <w:t>poonbill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9BBE8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EA014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40341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1B701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A8B18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AF22D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A3B3B32"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3186346"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9A53A7D"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Platalea regia*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C1A0E1"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Royal spoonbill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45BEE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B9F56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08DE9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51179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02943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FC905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5C5BC06A"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D5AA6D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9C01A8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Plegadis falcinellus*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C6169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Glossy ibis</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5C7FA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99443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DACE11"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20452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09E75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FD16A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48D7BB7D"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6F18CFB"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BBA574B"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Threskiornis moluccus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B3B77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Australian white ibis</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92BE5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9D666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6F345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38F301"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CF6D0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97064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207ABEA0"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740762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F01F53D"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Threskiornis spinicollis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29DFAE"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Straw-necked Ibis</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76EAB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17DD93"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9C41D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96D57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87C91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3B2EAF"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C3D746F"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val="restart"/>
            <w:tcBorders>
              <w:top w:val="single" w:sz="4" w:space="0" w:color="A6A6A6" w:themeColor="background1" w:themeShade="A6"/>
              <w:bottom w:val="single" w:sz="4" w:space="0" w:color="A6A6A6" w:themeColor="background1" w:themeShade="A6"/>
            </w:tcBorders>
            <w:noWrap/>
            <w:hideMark/>
          </w:tcPr>
          <w:p w14:paraId="1FEFCBCE" w14:textId="77777777" w:rsidR="00686535" w:rsidRPr="00764E70" w:rsidRDefault="00686535" w:rsidP="00686535">
            <w:pPr>
              <w:pStyle w:val="RowHeading"/>
            </w:pPr>
            <w:r w:rsidRPr="00764E70">
              <w:t>Reed-inhabiting</w:t>
            </w:r>
          </w:p>
        </w:tc>
        <w:tc>
          <w:tcPr>
            <w:tcW w:w="3007" w:type="dxa"/>
            <w:tcBorders>
              <w:top w:val="single" w:sz="4" w:space="0" w:color="A6A6A6" w:themeColor="background1" w:themeShade="A6"/>
              <w:bottom w:val="single" w:sz="4" w:space="0" w:color="A6A6A6" w:themeColor="background1" w:themeShade="A6"/>
            </w:tcBorders>
            <w:noWrap/>
            <w:hideMark/>
          </w:tcPr>
          <w:p w14:paraId="4D6A62D8"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Acrocephalus australis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5EDD7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Australian reed-warbler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633F1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78A19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DCBD5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59242C" w14:textId="2C47BAB2"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CD9D3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1498F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65C8E37E"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CA86FF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4DCF016"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Cisticola exilis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F3582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Golden-headed </w:t>
            </w:r>
            <w:r>
              <w:t>c</w:t>
            </w:r>
            <w:r w:rsidRPr="00201DEA">
              <w:t>isticola</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89BA0B" w14:textId="56D20D1D"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B304B9" w14:textId="534DF231"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C9070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202909" w14:textId="705127C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D2F14B" w14:textId="746FDF4C"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7FBED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4B87B5B4"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6CC4B1D"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66A786B"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Megalurus gramineus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9A7563"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Little grassbird</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9652F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F9E59D"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EA72A1" w14:textId="02D656EE"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3C65FA" w14:textId="73D1A6B9"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20F958" w14:textId="4CF6053D"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0A706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2E83013F"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val="restart"/>
            <w:tcBorders>
              <w:top w:val="single" w:sz="4" w:space="0" w:color="A6A6A6" w:themeColor="background1" w:themeShade="A6"/>
              <w:bottom w:val="single" w:sz="4" w:space="0" w:color="A6A6A6" w:themeColor="background1" w:themeShade="A6"/>
            </w:tcBorders>
            <w:noWrap/>
            <w:hideMark/>
          </w:tcPr>
          <w:p w14:paraId="30528565" w14:textId="77777777" w:rsidR="00686535" w:rsidRPr="00764E70" w:rsidRDefault="00686535" w:rsidP="00686535">
            <w:pPr>
              <w:pStyle w:val="RowHeading"/>
            </w:pPr>
            <w:r w:rsidRPr="00764E70">
              <w:t>Shoreline foragers</w:t>
            </w:r>
          </w:p>
        </w:tc>
        <w:tc>
          <w:tcPr>
            <w:tcW w:w="3007" w:type="dxa"/>
            <w:tcBorders>
              <w:top w:val="single" w:sz="4" w:space="0" w:color="A6A6A6" w:themeColor="background1" w:themeShade="A6"/>
              <w:bottom w:val="single" w:sz="4" w:space="0" w:color="A6A6A6" w:themeColor="background1" w:themeShade="A6"/>
            </w:tcBorders>
            <w:noWrap/>
            <w:hideMark/>
          </w:tcPr>
          <w:p w14:paraId="68D446B6"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Fulica atra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A997D9"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Eurasian coot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33309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DC7CC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ACC42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EDD36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D4CC8C" w14:textId="1533D3A6"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B7E96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32D6B991"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2D3910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396F636E"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Gallinula tenebrosa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463B1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Dusky moorhen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56C4A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C394A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29FF5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367DF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8A09E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AB833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6306BFD4"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299B38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D8A648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Porphyrio porphyrio</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3F07A1"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Purple swamphen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145FA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A5DA3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B230D4" w14:textId="004B3CA8"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07E03F"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32C9A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6F9DD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02EA46A1"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4FA24D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B6463D5"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Porzana fluminea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56DBC4"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Australian spotted crake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39AB91"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77D0D0" w14:textId="6162B91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928E0F" w14:textId="2363B32D"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60AEC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1D5C7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70EABE"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4DD490EE"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0A44C87"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A18C02B"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Porzana pusilla*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911C65"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Baillon's crake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FB2250" w14:textId="42DD84F6"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6025CF" w14:textId="4742B360"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9772BB" w14:textId="64E833D4"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194593" w14:textId="3B193092"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8F09D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797D9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2C2927F8"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EC8CA5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80710D9"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Porzana tabuensis*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1E12F3"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Spotless crake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C9BE02" w14:textId="506921BC"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8B2260" w14:textId="6C401B2F"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B299F0" w14:textId="725FDDDF"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C8569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AEC6DB" w14:textId="62CFA155"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0F9DE6" w14:textId="526D1451"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42C9D410"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1EF1D67"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D47CDC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Tribonyx ventralis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AD8769"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Black-tailed </w:t>
            </w:r>
            <w:r>
              <w:t>n</w:t>
            </w:r>
            <w:r w:rsidRPr="00201DEA">
              <w:t>ative-hen</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308B4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5B1AB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1D0A7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2665B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19276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0A436F"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6132D472"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53D94260"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0D4518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Vanellus miles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48EDDA"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Masked lapwing</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D9B26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9E6DD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E8A913"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AAFAF8" w14:textId="3DB14A7B"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6AD75B" w14:textId="55832F78"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D4A10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41B3D44D"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val="restart"/>
            <w:tcBorders>
              <w:top w:val="single" w:sz="4" w:space="0" w:color="A6A6A6" w:themeColor="background1" w:themeShade="A6"/>
              <w:bottom w:val="single" w:sz="4" w:space="0" w:color="A6A6A6" w:themeColor="background1" w:themeShade="A6"/>
            </w:tcBorders>
            <w:noWrap/>
            <w:hideMark/>
          </w:tcPr>
          <w:p w14:paraId="760D151E" w14:textId="77777777" w:rsidR="00686535" w:rsidRPr="00764E70" w:rsidRDefault="00686535" w:rsidP="00686535">
            <w:pPr>
              <w:pStyle w:val="RowHeading"/>
            </w:pPr>
            <w:r w:rsidRPr="00764E70">
              <w:t>Small waders</w:t>
            </w:r>
          </w:p>
        </w:tc>
        <w:tc>
          <w:tcPr>
            <w:tcW w:w="3007" w:type="dxa"/>
            <w:tcBorders>
              <w:top w:val="single" w:sz="4" w:space="0" w:color="A6A6A6" w:themeColor="background1" w:themeShade="A6"/>
              <w:bottom w:val="single" w:sz="4" w:space="0" w:color="A6A6A6" w:themeColor="background1" w:themeShade="A6"/>
            </w:tcBorders>
            <w:noWrap/>
            <w:hideMark/>
          </w:tcPr>
          <w:p w14:paraId="6EF01BD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Actitis hypoleucos*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687EA4"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Common sandpiper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CF1F57" w14:textId="24C0DFD1"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F20433" w14:textId="16572ADF"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981030" w14:textId="29146D9A"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B1DE59"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ABDF2A" w14:textId="0FBD7674"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9D1823" w14:textId="7275FAE2"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7CB20162"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AE462CB"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6AED0E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Arenaria interpres*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90E883"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Turnstone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34C515" w14:textId="33269987"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7961CA" w14:textId="6ADC9965"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A94DD6" w14:textId="2BF5B13A"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1BE13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9B9F9E" w14:textId="0B9CC987"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4769C9" w14:textId="18EBF026"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5B914E50"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53EC03BD"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0583C4F"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Calidris acuminate*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0E6396"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Sharp-tailed</w:t>
            </w:r>
            <w:r>
              <w:t xml:space="preserve"> s</w:t>
            </w:r>
            <w:r w:rsidRPr="00201DEA">
              <w:t>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0F56D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8479B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3E06A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91C56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4DE11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C235A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201DEA" w14:paraId="793284EF"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0763C8F"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2FE3091"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Calidris alba*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99CC7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Sanderling</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45EE5C" w14:textId="2E68ACCF"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D63D61" w14:textId="00BA5439"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FD72AE" w14:textId="073DCC14"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2538C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0013A5" w14:textId="68CAC5AD"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FE6341" w14:textId="460E5BD8"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12E86638"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222BA3D"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94F81EA"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Calidris canutus*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37B9FC"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Red knot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E6D96D" w14:textId="2FE65578"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30257C" w14:textId="3269BAEE"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1AB553" w14:textId="1D350A3D"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AB229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5AFB5C" w14:textId="16D68E78"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69BF9B" w14:textId="40244FEF"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4DA6BED9"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8A61BB3"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781AC6C"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Calidris ferruginea*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C07197"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Curlew sandpiper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D29D33" w14:textId="4C1B6275"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E58438" w14:textId="519D0C27"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0E3840" w14:textId="10E8125B"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90DC4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5F27FF" w14:textId="3214ECE6"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8E2ED0" w14:textId="67D1041A"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201DEA" w14:paraId="33B12E59"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10F46A25"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B98C2B8"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Calidris melanotos*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72C5F0"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Pectoral sandpiper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2071C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B91D22" w14:textId="58973D66"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9F6C48" w14:textId="3D1B57BC"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09D23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D2231A" w14:textId="5D018D6E"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999336" w14:textId="1F9B8F6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201DEA" w14:paraId="011647E0"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F4BDADC"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C17EB30"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rPr>
                <w:i/>
                <w:iCs/>
              </w:rPr>
              <w:t>Calidris ruficollis*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A64BEF" w14:textId="77777777" w:rsidR="00686535" w:rsidRPr="00201DEA"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201DEA">
              <w:t xml:space="preserve">Red-necked </w:t>
            </w:r>
            <w:r>
              <w:t>s</w:t>
            </w:r>
            <w:r w:rsidRPr="00201DEA">
              <w:t>tint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BBCBD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87E3E6" w14:textId="2DD91F1C"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3EE4DE" w14:textId="7D8B53F4"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DEEB3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F2A3A1" w14:textId="6520AF39"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7C1AA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201DEA" w14:paraId="37C7A97E"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ED01C1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0D2EABA"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rPr>
                <w:i/>
                <w:iCs/>
              </w:rPr>
              <w:t>Calidris subminuta*</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839DA9" w14:textId="77777777" w:rsidR="00686535" w:rsidRPr="00201DEA"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201DEA">
              <w:t xml:space="preserve">Long-toed </w:t>
            </w:r>
            <w:r>
              <w:t>s</w:t>
            </w:r>
            <w:r w:rsidRPr="00201DEA">
              <w:t>tint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445029" w14:textId="31EF1A04"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C400B8" w14:textId="3CC5CC0B"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5C8C27" w14:textId="0B318B81"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7990ED"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B9CF5A" w14:textId="06C18E9C"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54A841" w14:textId="4A88B9BB"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EC786C" w14:paraId="3B9DAE16"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01BE257D"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6B0D04C"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Calidris tenuirostris</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33F409"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Great </w:t>
            </w:r>
            <w:r>
              <w:t>k</w:t>
            </w:r>
            <w:r w:rsidRPr="00EC786C">
              <w:t>not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25FAEC" w14:textId="7A4A2A93"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18211A" w14:textId="0A503BF9"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BAB58B" w14:textId="43196898"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D359D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2A0D09" w14:textId="40CE5E5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42BEC7" w14:textId="4806289D"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EC786C" w14:paraId="16291D5C"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2B2C5B02"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5FAC2D79"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Charadrius ruficapillus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595B50"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Red-capped </w:t>
            </w:r>
            <w:r>
              <w:t>d</w:t>
            </w:r>
            <w:r w:rsidRPr="00EC786C">
              <w:t>otterel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10FC8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B4B99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41651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D0383E" w14:textId="2F50F64A"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0A52ED" w14:textId="500533E6"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1C34F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EC786C" w14:paraId="7DB9552C"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258114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79C0692"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Cladorhynchus leucocephalus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B4DBD7"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Banded </w:t>
            </w:r>
            <w:r>
              <w:t>s</w:t>
            </w:r>
            <w:r w:rsidRPr="00EC786C">
              <w:t>tilt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62A7E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D0898F" w14:textId="72A4CF2D" w:rsidR="00686535" w:rsidRPr="00E56FCF" w:rsidRDefault="00686535" w:rsidP="00D37058">
            <w:pPr>
              <w:pStyle w:val="BodyText"/>
              <w:jc w:val="center"/>
              <w:cnfStyle w:val="000000100000" w:firstRow="0" w:lastRow="0" w:firstColumn="0" w:lastColumn="0" w:oddVBand="0" w:evenVBand="0" w:oddHBand="1" w:evenHBand="0" w:firstRowFirstColumn="0" w:firstRowLastColumn="0" w:lastRowFirstColumn="0" w:lastRowLastColumn="0"/>
              <w:rPr>
                <w:szCs w:val="20"/>
              </w:rPr>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3A0CB7" w14:textId="37ACDC45" w:rsidR="00686535" w:rsidRPr="00E56FCF" w:rsidRDefault="00686535" w:rsidP="00D37058">
            <w:pPr>
              <w:pStyle w:val="BodyText"/>
              <w:jc w:val="center"/>
              <w:cnfStyle w:val="000000100000" w:firstRow="0" w:lastRow="0" w:firstColumn="0" w:lastColumn="0" w:oddVBand="0" w:evenVBand="0" w:oddHBand="1" w:evenHBand="0" w:firstRowFirstColumn="0" w:firstRowLastColumn="0" w:lastRowFirstColumn="0" w:lastRowLastColumn="0"/>
              <w:rPr>
                <w:szCs w:val="20"/>
              </w:rPr>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06A193" w14:textId="7D8B24B2" w:rsidR="00686535" w:rsidRPr="00E56FCF" w:rsidRDefault="00686535" w:rsidP="00D37058">
            <w:pPr>
              <w:pStyle w:val="BodyText"/>
              <w:jc w:val="center"/>
              <w:cnfStyle w:val="000000100000" w:firstRow="0" w:lastRow="0" w:firstColumn="0" w:lastColumn="0" w:oddVBand="0" w:evenVBand="0" w:oddHBand="1" w:evenHBand="0" w:firstRowFirstColumn="0" w:firstRowLastColumn="0" w:lastRowFirstColumn="0" w:lastRowLastColumn="0"/>
              <w:rPr>
                <w:szCs w:val="20"/>
              </w:rPr>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7136C1" w14:textId="5E0BB480" w:rsidR="00686535" w:rsidRPr="00E56FCF" w:rsidRDefault="00686535" w:rsidP="00D37058">
            <w:pPr>
              <w:pStyle w:val="BodyText"/>
              <w:jc w:val="center"/>
              <w:cnfStyle w:val="000000100000" w:firstRow="0" w:lastRow="0" w:firstColumn="0" w:lastColumn="0" w:oddVBand="0" w:evenVBand="0" w:oddHBand="1" w:evenHBand="0" w:firstRowFirstColumn="0" w:firstRowLastColumn="0" w:lastRowFirstColumn="0" w:lastRowLastColumn="0"/>
              <w:rPr>
                <w:szCs w:val="20"/>
              </w:rPr>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4E6659" w14:textId="02188BD0"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EC786C" w14:paraId="0469CA86"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A05681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C7795AC"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Elseyornis melanops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B5B45D"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Black-fronted </w:t>
            </w:r>
            <w:r>
              <w:t>d</w:t>
            </w:r>
            <w:r w:rsidRPr="00EC786C">
              <w:t>otterel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D51533"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9B0EF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99A72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ADFDA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E7AC09" w14:textId="02B860F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BF7EA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EC786C" w14:paraId="1EBA3221"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98B169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7EED3F6"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Erythrogonys cinctus</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4638D1"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Red-kneed </w:t>
            </w:r>
            <w:r>
              <w:t>d</w:t>
            </w:r>
            <w:r w:rsidRPr="00EC786C">
              <w:t>otterel</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FE897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EC3E0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152574"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4ABDD6" w14:textId="766C9243"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61ADC1" w14:textId="3E33FD76"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53BE58"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EC786C" w14:paraId="504A43D7"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821CEA3"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74013B52"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Gallinago hardwickii</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4DBF82"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Latham's </w:t>
            </w:r>
            <w:r>
              <w:t>s</w:t>
            </w:r>
            <w:r w:rsidRPr="00EC786C">
              <w:t>nipe</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B8CED8"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E40E9B"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113DDB" w14:textId="6B8F6411"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7EC377"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1D7BF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2923AC"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EC786C" w14:paraId="70D32C14"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4C197E73"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914D879"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Himantopus himantopus</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C15380"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Black-winged </w:t>
            </w:r>
            <w:r>
              <w:t>s</w:t>
            </w:r>
            <w:r w:rsidRPr="00EC786C">
              <w:t>tilt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AD428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DDCD3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17B710"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D6BE1A" w14:textId="76FED5F6"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47A477" w14:textId="29632CE3"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7D4BD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EC786C" w14:paraId="6BEF9D97"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04EE536"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1DBC42D4"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Limosa lapponica</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5C7C61"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Bar-tailed </w:t>
            </w:r>
            <w:r>
              <w:t>g</w:t>
            </w:r>
            <w:r w:rsidRPr="00EC786C">
              <w:t>odwit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1C8C60" w14:textId="5CBDD74E"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42115F" w14:textId="79F9B92D"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142D3" w14:textId="7C41FE7C"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8D864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64FB4F" w14:textId="0ACCE717"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09AAF0" w14:textId="71CA2390"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EC786C" w14:paraId="4FA96C47"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27D92F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67C7B08"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Limosa limosa</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889F32"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Black-tailed </w:t>
            </w:r>
            <w:r>
              <w:t>g</w:t>
            </w:r>
            <w:r w:rsidRPr="00EC786C">
              <w:t>odwit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503155" w14:textId="72C32CB7"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816092"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62A0F3" w14:textId="44976DC7"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C550EF"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BEC5AD" w14:textId="005B4A88"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B26A6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EC786C" w14:paraId="14362442"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1ABBEBA"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4C0C4BB"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Numenius madagascariensis</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4807A3"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Eastern curlew</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59B98D" w14:textId="4946F1B6"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303F0C" w14:textId="41B3B6B3"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EF8DB1" w14:textId="2674C240"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1BB371"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BFBE83" w14:textId="684CE731"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FC4D81" w14:textId="694E29C0"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r w:rsidR="00686535" w:rsidRPr="00EC786C" w14:paraId="632DAAC9"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C19BC02"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024E963C"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Recurvirostra novaehollandiae</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E638DE"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Red-necked </w:t>
            </w:r>
            <w:r>
              <w:t>a</w:t>
            </w:r>
            <w:r w:rsidRPr="00EC786C">
              <w:t>vocet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20518C"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E561D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E76A39"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E2BC96" w14:textId="76A49A9D"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69A2F4" w14:textId="23CC8082"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9D4A07"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r>
      <w:tr w:rsidR="00686535" w:rsidRPr="00EC786C" w14:paraId="0B952B9C"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69FDBC5B"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62FD902"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Tringa glareola</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A4F56C"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Wood </w:t>
            </w:r>
            <w:r>
              <w:t>s</w:t>
            </w:r>
            <w:r w:rsidRPr="00EC786C">
              <w:t>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6805F4"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B933B0"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00BCCE" w14:textId="776ABE49"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580AD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A3E7EA"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04DCBE"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EC786C" w14:paraId="41D25746"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74B6B731"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209EC37F"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Tringa nebularia</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BE99CF"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Greenshank</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1F564A"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3E48A5" w14:textId="5512E629"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rPr>
                <w:szCs w:val="20"/>
              </w:rPr>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75D435" w14:textId="5114A59C"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5ACF2B"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CA7D43" w14:textId="20222F09"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34489D" w14:textId="5A732C2F"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EC786C" w14:paraId="16B1984D"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D6AE0A9"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48399121"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Tringa stagnatilis</w:t>
            </w:r>
            <w:r>
              <w:rPr>
                <w:i/>
                <w:iCs/>
              </w:rPr>
              <w:t>*</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8181BE"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Marsh sandpiper</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5B3F4B" w14:textId="0F72DE98"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982852"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4F7FDE" w14:textId="44D226B0"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E95CAF"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959B4A" w14:textId="4D2313FD"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732726"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r>
      <w:tr w:rsidR="00686535" w:rsidRPr="00EC786C" w14:paraId="740997F5" w14:textId="77777777" w:rsidTr="0045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6A6A6" w:themeColor="background1" w:themeShade="A6"/>
            </w:tcBorders>
            <w:noWrap/>
            <w:hideMark/>
          </w:tcPr>
          <w:p w14:paraId="362C7DFE"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6A6A6" w:themeColor="background1" w:themeShade="A6"/>
            </w:tcBorders>
            <w:noWrap/>
            <w:hideMark/>
          </w:tcPr>
          <w:p w14:paraId="63EA56B5" w14:textId="77777777" w:rsidR="00686535" w:rsidRPr="00C17278"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C17278">
              <w:rPr>
                <w:i/>
                <w:iCs/>
              </w:rPr>
              <w:t>Vanellus tricolor</w:t>
            </w:r>
          </w:p>
        </w:tc>
        <w:tc>
          <w:tcPr>
            <w:tcW w:w="2777"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0D4B00" w14:textId="77777777" w:rsidR="00686535" w:rsidRPr="00EC786C" w:rsidRDefault="00686535" w:rsidP="00686535">
            <w:pPr>
              <w:pStyle w:val="TableText"/>
              <w:cnfStyle w:val="000000100000" w:firstRow="0" w:lastRow="0" w:firstColumn="0" w:lastColumn="0" w:oddVBand="0" w:evenVBand="0" w:oddHBand="1" w:evenHBand="0" w:firstRowFirstColumn="0" w:firstRowLastColumn="0" w:lastRowFirstColumn="0" w:lastRowLastColumn="0"/>
            </w:pPr>
            <w:r w:rsidRPr="00EC786C">
              <w:t xml:space="preserve">Banded </w:t>
            </w:r>
            <w:r>
              <w:t>l</w:t>
            </w:r>
            <w:r w:rsidRPr="00EC786C">
              <w:t>apwing</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03126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E58CE6"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5B3615" w14:textId="77777777"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r w:rsidRPr="00E56FCF">
              <w:rPr>
                <w:szCs w:val="20"/>
              </w:rPr>
              <w:t>*</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36BE5C" w14:textId="55C2B9E2" w:rsidR="00686535" w:rsidRPr="0028530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31BD7E" w14:textId="2A61FF4D" w:rsidR="00686535" w:rsidRPr="00524BCC"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3F5E19" w14:textId="0C8BEB8B" w:rsidR="00686535" w:rsidRPr="00E56FCF" w:rsidRDefault="00686535" w:rsidP="00D37058">
            <w:pPr>
              <w:pStyle w:val="TableText"/>
              <w:jc w:val="center"/>
              <w:cnfStyle w:val="000000100000" w:firstRow="0" w:lastRow="0" w:firstColumn="0" w:lastColumn="0" w:oddVBand="0" w:evenVBand="0" w:oddHBand="1" w:evenHBand="0" w:firstRowFirstColumn="0" w:firstRowLastColumn="0" w:lastRowFirstColumn="0" w:lastRowLastColumn="0"/>
            </w:pPr>
          </w:p>
        </w:tc>
      </w:tr>
      <w:tr w:rsidR="00686535" w:rsidRPr="00EC786C" w14:paraId="1DCFE0F2" w14:textId="77777777" w:rsidTr="00456190">
        <w:tc>
          <w:tcPr>
            <w:cnfStyle w:val="001000000000" w:firstRow="0" w:lastRow="0" w:firstColumn="1" w:lastColumn="0" w:oddVBand="0" w:evenVBand="0" w:oddHBand="0" w:evenHBand="0" w:firstRowFirstColumn="0" w:firstRowLastColumn="0" w:lastRowFirstColumn="0" w:lastRowLastColumn="0"/>
            <w:tcW w:w="2152" w:type="dxa"/>
            <w:vMerge/>
            <w:tcBorders>
              <w:top w:val="single" w:sz="4" w:space="0" w:color="A6A6A6" w:themeColor="background1" w:themeShade="A6"/>
              <w:bottom w:val="single" w:sz="4" w:space="0" w:color="auto"/>
            </w:tcBorders>
            <w:noWrap/>
            <w:hideMark/>
          </w:tcPr>
          <w:p w14:paraId="2F1778A8" w14:textId="77777777" w:rsidR="00686535" w:rsidRPr="00764E70" w:rsidRDefault="00686535" w:rsidP="00686535">
            <w:pPr>
              <w:pStyle w:val="BodyText"/>
              <w:rPr>
                <w:b w:val="0"/>
              </w:rPr>
            </w:pPr>
          </w:p>
        </w:tc>
        <w:tc>
          <w:tcPr>
            <w:tcW w:w="3007" w:type="dxa"/>
            <w:tcBorders>
              <w:top w:val="single" w:sz="4" w:space="0" w:color="A6A6A6" w:themeColor="background1" w:themeShade="A6"/>
              <w:bottom w:val="single" w:sz="4" w:space="0" w:color="auto"/>
            </w:tcBorders>
            <w:noWrap/>
            <w:hideMark/>
          </w:tcPr>
          <w:p w14:paraId="327C992D" w14:textId="77777777" w:rsidR="00686535" w:rsidRPr="00C17278"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C17278">
              <w:rPr>
                <w:i/>
                <w:iCs/>
              </w:rPr>
              <w:t>Xenus cinereus</w:t>
            </w:r>
            <w:r>
              <w:rPr>
                <w:i/>
                <w:iCs/>
              </w:rPr>
              <w:t>*</w:t>
            </w:r>
          </w:p>
        </w:tc>
        <w:tc>
          <w:tcPr>
            <w:tcW w:w="2777" w:type="dxa"/>
            <w:tcBorders>
              <w:top w:val="single" w:sz="4" w:space="0" w:color="A6A6A6" w:themeColor="background1" w:themeShade="A6"/>
              <w:bottom w:val="single" w:sz="4" w:space="0" w:color="auto"/>
              <w:right w:val="single" w:sz="4" w:space="0" w:color="A6A6A6" w:themeColor="background1" w:themeShade="A6"/>
            </w:tcBorders>
            <w:noWrap/>
            <w:hideMark/>
          </w:tcPr>
          <w:p w14:paraId="710D2C82" w14:textId="77777777" w:rsidR="00686535" w:rsidRPr="00EC786C" w:rsidRDefault="00686535" w:rsidP="00686535">
            <w:pPr>
              <w:pStyle w:val="TableText"/>
              <w:cnfStyle w:val="000000000000" w:firstRow="0" w:lastRow="0" w:firstColumn="0" w:lastColumn="0" w:oddVBand="0" w:evenVBand="0" w:oddHBand="0" w:evenHBand="0" w:firstRowFirstColumn="0" w:firstRowLastColumn="0" w:lastRowFirstColumn="0" w:lastRowLastColumn="0"/>
            </w:pPr>
            <w:r w:rsidRPr="00EC786C">
              <w:t xml:space="preserve">Terek </w:t>
            </w:r>
            <w:r>
              <w:t>s</w:t>
            </w:r>
            <w:r w:rsidRPr="00EC786C">
              <w:t>andpiper</w:t>
            </w:r>
          </w:p>
        </w:tc>
        <w:tc>
          <w:tcPr>
            <w:tcW w:w="101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21717D47" w14:textId="6ED7DA4E"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19DFBE9F" w14:textId="69DEE5FC"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37A0AB96" w14:textId="2729D3EF" w:rsidR="00686535" w:rsidRPr="00524BC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29E35A75" w14:textId="77777777"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r w:rsidRPr="00E56FCF">
              <w:rPr>
                <w:szCs w:val="20"/>
              </w:rPr>
              <w:t>*</w:t>
            </w:r>
          </w:p>
        </w:tc>
        <w:tc>
          <w:tcPr>
            <w:tcW w:w="101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1212007D" w14:textId="0AB43412" w:rsidR="00686535" w:rsidRPr="0028530C"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57A987E9" w14:textId="3E3E4B84" w:rsidR="00686535" w:rsidRPr="00E56FCF" w:rsidRDefault="00686535" w:rsidP="00D37058">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40239BE0" w14:textId="77777777" w:rsidR="00846C8D" w:rsidRPr="00846C8D" w:rsidRDefault="00846C8D" w:rsidP="00846C8D">
      <w:pPr>
        <w:pStyle w:val="BodyText"/>
      </w:pPr>
      <w:bookmarkStart w:id="192" w:name="_Ref75471418"/>
    </w:p>
    <w:p w14:paraId="2657C2C3" w14:textId="6F140D76" w:rsidR="00846C8D" w:rsidRPr="00846C8D" w:rsidRDefault="00846C8D" w:rsidP="00846C8D">
      <w:pPr>
        <w:pStyle w:val="BodyText"/>
      </w:pPr>
    </w:p>
    <w:p w14:paraId="1E89A56C" w14:textId="26BAF266" w:rsidR="001D4208" w:rsidRDefault="009314E8" w:rsidP="00524BCC">
      <w:pPr>
        <w:pStyle w:val="CaptionwithNote"/>
        <w:pageBreakBefore/>
      </w:pPr>
      <w:bookmarkStart w:id="193" w:name="_Toc81315207"/>
      <w:r>
        <w:lastRenderedPageBreak/>
        <w:t xml:space="preserve">Table </w:t>
      </w:r>
      <w:r>
        <w:fldChar w:fldCharType="begin"/>
      </w:r>
      <w:r>
        <w:instrText>STYLEREF 9 \s</w:instrText>
      </w:r>
      <w:r>
        <w:fldChar w:fldCharType="separate"/>
      </w:r>
      <w:r w:rsidR="00B849DF">
        <w:rPr>
          <w:noProof/>
        </w:rPr>
        <w:t>A</w:t>
      </w:r>
      <w:r>
        <w:fldChar w:fldCharType="end"/>
      </w:r>
      <w:r>
        <w:t>.</w:t>
      </w:r>
      <w:r>
        <w:fldChar w:fldCharType="begin"/>
      </w:r>
      <w:r>
        <w:instrText>SEQ ApxTable \* ARABIC \s 9</w:instrText>
      </w:r>
      <w:r>
        <w:fldChar w:fldCharType="separate"/>
      </w:r>
      <w:r w:rsidR="00B849DF">
        <w:rPr>
          <w:noProof/>
        </w:rPr>
        <w:t>6</w:t>
      </w:r>
      <w:r>
        <w:fldChar w:fldCharType="end"/>
      </w:r>
      <w:bookmarkEnd w:id="192"/>
      <w:r>
        <w:t xml:space="preserve"> </w:t>
      </w:r>
      <w:r w:rsidR="00BD6DE9" w:rsidRPr="00201DEA">
        <w:t xml:space="preserve">Waterbird occurrences aligned </w:t>
      </w:r>
      <w:r w:rsidR="00E83397">
        <w:t xml:space="preserve">with </w:t>
      </w:r>
      <w:r w:rsidR="00BD6DE9" w:rsidRPr="00201DEA">
        <w:t>inundation by C</w:t>
      </w:r>
      <w:r w:rsidR="00BD6DE9">
        <w:t xml:space="preserve">ommonwealth </w:t>
      </w:r>
      <w:r w:rsidR="00BD6DE9" w:rsidRPr="00201DEA">
        <w:t>environmental water</w:t>
      </w:r>
      <w:r w:rsidR="001D4208">
        <w:t xml:space="preserve">, </w:t>
      </w:r>
      <w:r w:rsidR="00BD6DE9" w:rsidRPr="00201DEA">
        <w:t>2014–20</w:t>
      </w:r>
      <w:bookmarkEnd w:id="193"/>
    </w:p>
    <w:p w14:paraId="41C761C2" w14:textId="0F6C4CDD" w:rsidR="00BD6DE9" w:rsidRDefault="00BD6DE9" w:rsidP="007C3F17">
      <w:pPr>
        <w:pStyle w:val="CaptionNote"/>
      </w:pPr>
      <w:r w:rsidRPr="001D4208">
        <w:t>* listed as conservation significant under State or Commonwealth legislation</w:t>
      </w:r>
    </w:p>
    <w:tbl>
      <w:tblPr>
        <w:tblStyle w:val="TableCSIRO"/>
        <w:tblW w:w="14032" w:type="dxa"/>
        <w:tblLayout w:type="fixed"/>
        <w:tblLook w:val="04A0" w:firstRow="1" w:lastRow="0" w:firstColumn="1" w:lastColumn="0" w:noHBand="0" w:noVBand="1"/>
      </w:tblPr>
      <w:tblGrid>
        <w:gridCol w:w="2156"/>
        <w:gridCol w:w="3259"/>
        <w:gridCol w:w="2552"/>
        <w:gridCol w:w="1017"/>
        <w:gridCol w:w="1013"/>
        <w:gridCol w:w="1013"/>
        <w:gridCol w:w="1013"/>
        <w:gridCol w:w="1013"/>
        <w:gridCol w:w="996"/>
      </w:tblGrid>
      <w:tr w:rsidR="00FC6296" w:rsidRPr="00DA5F20" w14:paraId="31C2F063" w14:textId="77777777" w:rsidTr="004561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 w:type="pct"/>
            <w:tcBorders>
              <w:bottom w:val="nil"/>
            </w:tcBorders>
            <w:noWrap/>
            <w:hideMark/>
          </w:tcPr>
          <w:p w14:paraId="18FE2845" w14:textId="77777777" w:rsidR="00BD6DE9" w:rsidRPr="00456190" w:rsidRDefault="00BD6DE9" w:rsidP="00E26C12">
            <w:pPr>
              <w:pStyle w:val="BodyText"/>
              <w:rPr>
                <w:b w:val="0"/>
                <w:bCs w:val="0"/>
                <w:color w:val="FFFFFF" w:themeColor="background2"/>
              </w:rPr>
            </w:pPr>
          </w:p>
        </w:tc>
        <w:tc>
          <w:tcPr>
            <w:tcW w:w="1161" w:type="pct"/>
            <w:tcBorders>
              <w:bottom w:val="nil"/>
            </w:tcBorders>
            <w:noWrap/>
            <w:hideMark/>
          </w:tcPr>
          <w:p w14:paraId="695B9BE8" w14:textId="77777777" w:rsidR="00BD6DE9" w:rsidRPr="00DA5F20" w:rsidRDefault="00BD6DE9" w:rsidP="002724D8">
            <w:pPr>
              <w:pStyle w:val="TableText"/>
              <w:cnfStyle w:val="100000000000" w:firstRow="1" w:lastRow="0" w:firstColumn="0" w:lastColumn="0" w:oddVBand="0" w:evenVBand="0" w:oddHBand="0" w:evenHBand="0" w:firstRowFirstColumn="0" w:firstRowLastColumn="0" w:lastRowFirstColumn="0" w:lastRowLastColumn="0"/>
            </w:pPr>
            <w:r w:rsidRPr="00DA5F20">
              <w:rPr>
                <w:rFonts w:cs="Calibri"/>
                <w:color w:val="FFFFFF" w:themeColor="background2"/>
              </w:rPr>
              <w:t>Species</w:t>
            </w:r>
          </w:p>
        </w:tc>
        <w:tc>
          <w:tcPr>
            <w:tcW w:w="909" w:type="pct"/>
            <w:tcBorders>
              <w:bottom w:val="nil"/>
            </w:tcBorders>
          </w:tcPr>
          <w:p w14:paraId="7A790000" w14:textId="248B29BC" w:rsidR="00BD6DE9" w:rsidRPr="00DA5F20" w:rsidRDefault="00E26C12" w:rsidP="00CE1C1F">
            <w:pPr>
              <w:pStyle w:val="BodyText"/>
              <w:cnfStyle w:val="100000000000" w:firstRow="1" w:lastRow="0" w:firstColumn="0" w:lastColumn="0" w:oddVBand="0" w:evenVBand="0" w:oddHBand="0" w:evenHBand="0" w:firstRowFirstColumn="0" w:firstRowLastColumn="0" w:lastRowFirstColumn="0" w:lastRowLastColumn="0"/>
              <w:rPr>
                <w:rFonts w:cs="Calibri"/>
                <w:color w:val="FFFFFF" w:themeColor="background2"/>
              </w:rPr>
            </w:pPr>
            <w:r>
              <w:rPr>
                <w:rFonts w:cs="Calibri"/>
                <w:color w:val="FFFFFF" w:themeColor="background2"/>
              </w:rPr>
              <w:t>Common name</w:t>
            </w:r>
          </w:p>
        </w:tc>
        <w:tc>
          <w:tcPr>
            <w:tcW w:w="362" w:type="pct"/>
            <w:tcBorders>
              <w:bottom w:val="nil"/>
            </w:tcBorders>
            <w:noWrap/>
            <w:hideMark/>
          </w:tcPr>
          <w:p w14:paraId="0F01EF59" w14:textId="30D4251C"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BD6DE9" w:rsidRPr="00DA5F20">
              <w:rPr>
                <w:rFonts w:cs="Calibri"/>
                <w:color w:val="FFFFFF" w:themeColor="background2"/>
              </w:rPr>
              <w:t>14</w:t>
            </w:r>
            <w:r>
              <w:rPr>
                <w:rFonts w:cs="Calibri"/>
                <w:color w:val="FFFFFF" w:themeColor="background2"/>
              </w:rPr>
              <w:t>–</w:t>
            </w:r>
            <w:r w:rsidR="001D4208">
              <w:rPr>
                <w:rFonts w:cs="Calibri"/>
                <w:color w:val="FFFFFF" w:themeColor="background2"/>
              </w:rPr>
              <w:t>15</w:t>
            </w:r>
          </w:p>
        </w:tc>
        <w:tc>
          <w:tcPr>
            <w:tcW w:w="361" w:type="pct"/>
            <w:tcBorders>
              <w:bottom w:val="nil"/>
            </w:tcBorders>
            <w:noWrap/>
          </w:tcPr>
          <w:p w14:paraId="5847D9CF" w14:textId="3B580F7F"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1D4208">
              <w:rPr>
                <w:rFonts w:cs="Calibri"/>
                <w:color w:val="FFFFFF" w:themeColor="background2"/>
              </w:rPr>
              <w:t>15</w:t>
            </w:r>
            <w:r>
              <w:rPr>
                <w:rFonts w:cs="Calibri"/>
                <w:color w:val="FFFFFF" w:themeColor="background2"/>
              </w:rPr>
              <w:t>–</w:t>
            </w:r>
            <w:r w:rsidR="001D4208">
              <w:rPr>
                <w:rFonts w:cs="Calibri"/>
                <w:color w:val="FFFFFF" w:themeColor="background2"/>
              </w:rPr>
              <w:t>16</w:t>
            </w:r>
          </w:p>
        </w:tc>
        <w:tc>
          <w:tcPr>
            <w:tcW w:w="361" w:type="pct"/>
            <w:tcBorders>
              <w:bottom w:val="nil"/>
            </w:tcBorders>
            <w:noWrap/>
          </w:tcPr>
          <w:p w14:paraId="577BC80B" w14:textId="57C2AD73"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1D4208">
              <w:rPr>
                <w:rFonts w:cs="Calibri"/>
                <w:color w:val="FFFFFF" w:themeColor="background2"/>
              </w:rPr>
              <w:t>16</w:t>
            </w:r>
            <w:r>
              <w:rPr>
                <w:rFonts w:cs="Calibri"/>
                <w:color w:val="FFFFFF" w:themeColor="background2"/>
              </w:rPr>
              <w:t>–</w:t>
            </w:r>
            <w:r w:rsidR="001D4208">
              <w:rPr>
                <w:rFonts w:cs="Calibri"/>
                <w:color w:val="FFFFFF" w:themeColor="background2"/>
              </w:rPr>
              <w:t>17</w:t>
            </w:r>
          </w:p>
        </w:tc>
        <w:tc>
          <w:tcPr>
            <w:tcW w:w="361" w:type="pct"/>
            <w:tcBorders>
              <w:bottom w:val="nil"/>
            </w:tcBorders>
            <w:noWrap/>
          </w:tcPr>
          <w:p w14:paraId="42B632C6" w14:textId="4046EE99"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1D4208">
              <w:rPr>
                <w:rFonts w:cs="Calibri"/>
                <w:color w:val="FFFFFF" w:themeColor="background2"/>
              </w:rPr>
              <w:t>17</w:t>
            </w:r>
            <w:r>
              <w:rPr>
                <w:rFonts w:cs="Calibri"/>
                <w:color w:val="FFFFFF" w:themeColor="background2"/>
              </w:rPr>
              <w:t>–</w:t>
            </w:r>
            <w:r w:rsidR="001D4208">
              <w:rPr>
                <w:rFonts w:cs="Calibri"/>
                <w:color w:val="FFFFFF" w:themeColor="background2"/>
              </w:rPr>
              <w:t>18</w:t>
            </w:r>
          </w:p>
        </w:tc>
        <w:tc>
          <w:tcPr>
            <w:tcW w:w="361" w:type="pct"/>
            <w:tcBorders>
              <w:bottom w:val="nil"/>
            </w:tcBorders>
            <w:noWrap/>
          </w:tcPr>
          <w:p w14:paraId="62C6BB88" w14:textId="68469628"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1D4208">
              <w:rPr>
                <w:rFonts w:cs="Calibri"/>
                <w:color w:val="FFFFFF" w:themeColor="background2"/>
              </w:rPr>
              <w:t>18</w:t>
            </w:r>
            <w:r>
              <w:rPr>
                <w:rFonts w:cs="Calibri"/>
                <w:color w:val="FFFFFF" w:themeColor="background2"/>
              </w:rPr>
              <w:t>–</w:t>
            </w:r>
            <w:r w:rsidR="001D4208">
              <w:rPr>
                <w:rFonts w:cs="Calibri"/>
                <w:color w:val="FFFFFF" w:themeColor="background2"/>
              </w:rPr>
              <w:t>19</w:t>
            </w:r>
          </w:p>
        </w:tc>
        <w:tc>
          <w:tcPr>
            <w:tcW w:w="355" w:type="pct"/>
            <w:tcBorders>
              <w:bottom w:val="nil"/>
            </w:tcBorders>
            <w:noWrap/>
          </w:tcPr>
          <w:p w14:paraId="7D1535EE" w14:textId="2FE3CC6D" w:rsidR="00BD6DE9" w:rsidRPr="00DA5F20" w:rsidRDefault="00E26C12" w:rsidP="00456190">
            <w:pPr>
              <w:pStyle w:val="TableText"/>
              <w:jc w:val="center"/>
              <w:cnfStyle w:val="100000000000" w:firstRow="1" w:lastRow="0" w:firstColumn="0" w:lastColumn="0" w:oddVBand="0" w:evenVBand="0" w:oddHBand="0" w:evenHBand="0" w:firstRowFirstColumn="0" w:firstRowLastColumn="0" w:lastRowFirstColumn="0" w:lastRowLastColumn="0"/>
            </w:pPr>
            <w:r>
              <w:rPr>
                <w:rFonts w:cs="Calibri"/>
                <w:color w:val="FFFFFF" w:themeColor="background2"/>
              </w:rPr>
              <w:t>20</w:t>
            </w:r>
            <w:r w:rsidR="001D4208">
              <w:rPr>
                <w:rFonts w:cs="Calibri"/>
                <w:color w:val="FFFFFF" w:themeColor="background2"/>
              </w:rPr>
              <w:t>19</w:t>
            </w:r>
            <w:r>
              <w:rPr>
                <w:rFonts w:cs="Calibri"/>
                <w:color w:val="FFFFFF" w:themeColor="background2"/>
              </w:rPr>
              <w:t>–</w:t>
            </w:r>
            <w:r w:rsidR="001D4208">
              <w:rPr>
                <w:rFonts w:cs="Calibri"/>
                <w:color w:val="FFFFFF" w:themeColor="background2"/>
              </w:rPr>
              <w:t>20</w:t>
            </w:r>
          </w:p>
        </w:tc>
      </w:tr>
      <w:tr w:rsidR="00846C8D" w:rsidRPr="00146492" w14:paraId="2B92D1E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val="restar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8CC26F" w14:textId="77777777" w:rsidR="00BD6DE9" w:rsidRPr="00456190" w:rsidRDefault="00BD6DE9" w:rsidP="00E26C12">
            <w:pPr>
              <w:pStyle w:val="TableText"/>
              <w:rPr>
                <w:b w:val="0"/>
                <w:bCs w:val="0"/>
              </w:rPr>
            </w:pPr>
            <w:r w:rsidRPr="00456190">
              <w:rPr>
                <w:rFonts w:cs="Calibri"/>
                <w:b w:val="0"/>
                <w:bCs w:val="0"/>
              </w:rPr>
              <w:t>Dabbling ducks, grazing waterfowl and deep-water foragers</w:t>
            </w:r>
          </w:p>
        </w:tc>
        <w:tc>
          <w:tcPr>
            <w:tcW w:w="1161"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0BE635"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Anas castanea</w:t>
            </w:r>
          </w:p>
        </w:tc>
        <w:tc>
          <w:tcPr>
            <w:tcW w:w="909"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788B3679"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Chestnut Teal</w:t>
            </w:r>
          </w:p>
        </w:tc>
        <w:tc>
          <w:tcPr>
            <w:tcW w:w="362"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B5BB2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D91F3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8FFB6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AC06D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8E517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D7743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230019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A8B5612"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71D180"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Anas gracilis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ED0A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Grey teal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165BA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C6BAC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F77B0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3740C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BD544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57324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6E7C0998"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6B9E21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24275C"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Anas platyrhynchos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6D083"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Mallard</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79EE2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B15F3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9E00F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98E57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A7F43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51216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72E60DA7"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788F27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CBC9BA"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Anas rhynchotis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06CB5F"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Australasian Shoveler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B4DD7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A0216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2E2EE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C94C1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7842A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A2D58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46187AE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EA6C4AA"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D3977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Anas superciliosa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672EE9"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Grey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7F89B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D23E9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B8FBD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A2CCD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99042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4076B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2A5BCFD4"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42F602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89BF5F"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Aythya australis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7F603F"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Hardhead</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9C4EB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83B53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CCD66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490C5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6A91C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66B5D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DC1F1D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F40CB1D"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BCDBDF"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Biziura lobata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4BC6AA"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Musk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113AA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03084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618B2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24E8B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012E4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59BD5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5510BAE7"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466F41C"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FA286"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Cereopsis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FACC0B"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Cape Barren goose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7281E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EE9F2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5CC7B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6710B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F86C9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6B5E6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88DCE11"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DDF1FE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D902DD"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Chenonetta jubata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FDFFA"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Maned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50783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210CF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FADC5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E488A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5BDA6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D6191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402CC45"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32730EE"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8CCA43"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Cygnus atratus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38683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Black Swan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0229A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05675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5AC68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800DC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9D5D1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0A08D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9AEDF3A"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A633F91"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8A88F9"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Dendrocygna arcuata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5967E"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Whistling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5B380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81B06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5A027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1C6F6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EAD83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74FA3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48317EC4"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4B67B1A"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9D75C7"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Dendrocygna eytoni</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C2B41"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Grey Whistler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D4664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63BF6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B1B81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EF371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227D0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23243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15EF13D"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DD8F9F3"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F9A376"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Malacorhynchus membranaceus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00CAF2"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Pink-ear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76811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439E7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22CA7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BD260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6866E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40C1F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07E6A65C"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2595AF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03C392"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Nettapus coromandelianus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728BF6"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Cotton Pygmy-goose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7037A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12FE78"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B91969"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10A67D"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CFDEFB"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AA074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2C77637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688D04B"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ABA1EA"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Oxyura australis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6F7197"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Blue-billed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6570B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A1110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17853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5DC3F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342E8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EAC43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96DF1E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B2F2650"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DDCEB6"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Stictonetta naevosa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4FFB81"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Freckled Duck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70401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58272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E2A06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2FF00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17EBE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C1A89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FC43ECF"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9E5786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496A61"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Tadorna tadornoides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82C5FC"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Grunter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F2179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8084F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7967E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94962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50888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930F7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2588BC8B" w14:textId="77777777" w:rsidTr="00456190">
        <w:tc>
          <w:tcPr>
            <w:cnfStyle w:val="001000000000" w:firstRow="0" w:lastRow="0" w:firstColumn="1" w:lastColumn="0" w:oddVBand="0" w:evenVBand="0" w:oddHBand="0" w:evenHBand="0" w:firstRowFirstColumn="0" w:firstRowLastColumn="0" w:lastRowFirstColumn="0" w:lastRowLastColumn="0"/>
            <w:tcW w:w="7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AA8675" w14:textId="77777777" w:rsidR="00BD6DE9" w:rsidRPr="00456190" w:rsidRDefault="00BD6DE9" w:rsidP="00E26C12">
            <w:pPr>
              <w:pStyle w:val="TableText"/>
              <w:keepNext/>
              <w:rPr>
                <w:b w:val="0"/>
                <w:bCs w:val="0"/>
              </w:rPr>
            </w:pPr>
            <w:r w:rsidRPr="00456190">
              <w:rPr>
                <w:rFonts w:cs="Calibri"/>
                <w:b w:val="0"/>
                <w:bCs w:val="0"/>
              </w:rPr>
              <w:t>Fish-eaters</w:t>
            </w: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F508B2" w14:textId="77777777" w:rsidR="00BD6DE9" w:rsidRPr="006022F7" w:rsidRDefault="00BD6DE9" w:rsidP="00E26C12">
            <w:pPr>
              <w:pStyle w:val="TableText"/>
              <w:keepN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Anhinga melanogaster</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5B9ED5" w14:textId="77777777" w:rsidR="00BD6DE9" w:rsidRPr="00146492" w:rsidRDefault="00BD6DE9" w:rsidP="00E26C12">
            <w:pPr>
              <w:pStyle w:val="TableText"/>
              <w:keepNext/>
              <w:cnfStyle w:val="000000000000" w:firstRow="0" w:lastRow="0" w:firstColumn="0" w:lastColumn="0" w:oddVBand="0" w:evenVBand="0" w:oddHBand="0" w:evenHBand="0" w:firstRowFirstColumn="0" w:firstRowLastColumn="0" w:lastRowFirstColumn="0" w:lastRowLastColumn="0"/>
            </w:pPr>
            <w:r>
              <w:t>Darter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E9291F"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DB58A2"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E43EE8"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4E0E05"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7C9115"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D6C67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6CF38289"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9B5D6E6" w14:textId="77777777" w:rsidR="00BD6DE9" w:rsidRPr="00456190" w:rsidRDefault="00BD6DE9" w:rsidP="00E26C12">
            <w:pPr>
              <w:pStyle w:val="BodyText"/>
              <w:keepN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01E416" w14:textId="77777777" w:rsidR="00BD6DE9" w:rsidRPr="006022F7" w:rsidRDefault="00BD6DE9" w:rsidP="00E26C12">
            <w:pPr>
              <w:pStyle w:val="TableText"/>
              <w:keepN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Anhinga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97F21E" w14:textId="77777777" w:rsidR="00BD6DE9" w:rsidRPr="00146492" w:rsidRDefault="00BD6DE9" w:rsidP="00E26C12">
            <w:pPr>
              <w:pStyle w:val="TableText"/>
              <w:keepNext/>
              <w:cnfStyle w:val="000000100000" w:firstRow="0" w:lastRow="0" w:firstColumn="0" w:lastColumn="0" w:oddVBand="0" w:evenVBand="0" w:oddHBand="1" w:evenHBand="0" w:firstRowFirstColumn="0" w:firstRowLastColumn="0" w:lastRowFirstColumn="0" w:lastRowLastColumn="0"/>
            </w:pPr>
            <w:r>
              <w:t>Australasian Darter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301F5E"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305B61"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2E4007"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5B1154"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B4939D"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8FCE8C"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2547379A"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4E3AC04" w14:textId="77777777" w:rsidR="00BD6DE9" w:rsidRPr="00456190" w:rsidRDefault="00BD6DE9" w:rsidP="00E26C12">
            <w:pPr>
              <w:pStyle w:val="BodyText"/>
              <w:keepN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4B052C" w14:textId="77777777" w:rsidR="00BD6DE9" w:rsidRPr="006022F7" w:rsidRDefault="00BD6DE9" w:rsidP="00E26C12">
            <w:pPr>
              <w:pStyle w:val="TableText"/>
              <w:keepN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Chlidonias hybrida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123C29" w14:textId="77777777" w:rsidR="00BD6DE9" w:rsidRPr="00146492" w:rsidRDefault="00BD6DE9" w:rsidP="00E26C12">
            <w:pPr>
              <w:pStyle w:val="TableText"/>
              <w:keepNext/>
              <w:cnfStyle w:val="000000000000" w:firstRow="0" w:lastRow="0" w:firstColumn="0" w:lastColumn="0" w:oddVBand="0" w:evenVBand="0" w:oddHBand="0" w:evenHBand="0" w:firstRowFirstColumn="0" w:firstRowLastColumn="0" w:lastRowFirstColumn="0" w:lastRowLastColumn="0"/>
            </w:pPr>
            <w:r>
              <w:t>whiskered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9A95D6"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72FB47"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1E96AD"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875A6A"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A4802E"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D63F4D" w14:textId="77777777" w:rsidR="00BD6DE9" w:rsidRPr="00146492" w:rsidRDefault="00BD6DE9" w:rsidP="00456190">
            <w:pPr>
              <w:pStyle w:val="TableText"/>
              <w:keepN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4DF31E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82CE57D" w14:textId="77777777" w:rsidR="00BD6DE9" w:rsidRPr="00456190" w:rsidRDefault="00BD6DE9" w:rsidP="00E26C12">
            <w:pPr>
              <w:pStyle w:val="BodyText"/>
              <w:keepN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6CBE62" w14:textId="77777777" w:rsidR="00BD6DE9" w:rsidRPr="006022F7" w:rsidRDefault="00BD6DE9" w:rsidP="00E26C12">
            <w:pPr>
              <w:pStyle w:val="TableText"/>
              <w:keepN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Chlidonias leucopterus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D08480" w14:textId="77777777" w:rsidR="00BD6DE9" w:rsidRPr="00146492" w:rsidRDefault="00BD6DE9" w:rsidP="00E26C12">
            <w:pPr>
              <w:pStyle w:val="TableText"/>
              <w:keepNext/>
              <w:cnfStyle w:val="000000100000" w:firstRow="0" w:lastRow="0" w:firstColumn="0" w:lastColumn="0" w:oddVBand="0" w:evenVBand="0" w:oddHBand="1" w:evenHBand="0" w:firstRowFirstColumn="0" w:firstRowLastColumn="0" w:lastRowFirstColumn="0" w:lastRowLastColumn="0"/>
            </w:pPr>
            <w:r>
              <w:t>White-winged Black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78069B"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A2358F"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ED9334"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350D15"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439448"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9C43BB" w14:textId="77777777" w:rsidR="00BD6DE9" w:rsidRPr="00146492" w:rsidRDefault="00BD6DE9" w:rsidP="00456190">
            <w:pPr>
              <w:pStyle w:val="TableText"/>
              <w:keepN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5EE3B9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18A5265"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87C0B0"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Chroicocephalus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F7EB2A"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Silver Gull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05922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C5EC7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0C7CF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223E3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B95F7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90BEA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53192D26"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F7121E4"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2E0258"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Gelochelidon nilotica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1CADA2"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Gull-billed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3DD42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00ADC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170AA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FF6E7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3DE35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4729B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2923E40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7E5DD74"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6D6C08"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Hydroprogne caspia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D62DEC"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Caspian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AC875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D198F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E6B6B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FD5DA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FFC11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9E6F6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56387FB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0EEFFA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D2D58E"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Larus dominicanus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577649"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Dominican Gull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61B639"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986B2B"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542EE1"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975AE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876925"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D99BB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41903AE2"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087A7EE"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422E3F"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Larus pacificus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F53075"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Pacific gull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50BED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B6ED4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B9206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1CA2A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99947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E1C6B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01D3291A"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52FCDFC"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FE2D3E"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Pelecanus conspicillatus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1A5E32"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Australian pelican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9C604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25916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47021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27191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FB970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DD961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BAD8B8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CDC87E4"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55E735"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Phalacrocorax carbo</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93C1A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Great Cormorant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78347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81F0E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02C94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F12F1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A968D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26E86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C238AC1"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BCEC663"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9D7F9C"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Phalacrocorax fuscescens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54DA1"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Black-faced Cormorant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EFD7A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31FEE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0CFC2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33016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CA531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E3904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548BF3C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A8ECB1C"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129F1A"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Phalacrocorax melanoleucos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E8F8C"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Little Pied Cormorant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85C54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EEF3D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0D42EB"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CCF39C"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A7107"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BEECB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2B9D5B60"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8142E8E"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4AAA77"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Phalacrocorax sulcirostris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A8FDE"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Little Black Cormorant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EDFC1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EB9F1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42444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42A12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2C252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9A7C3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38CCFDE"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EC73E3A"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B146E"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Phalacrocorax varius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BA63D"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Pied Cormorant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6549A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C851A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F2664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4A017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27060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1E0AA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C4B0C8D"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C0F2788"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6C4282"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Podiceps cristatus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402E40"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Crested Grebe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3B097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E8021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A5D61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1436F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8D2AB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ACCD4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06A20CBE"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62D8A8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2899C9"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Poliocephalus poliocephalus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A0A31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Hoary-headed Grebe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99C7E2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A0296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615E3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6818E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8F52B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56534A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316B273E"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1CF843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108F8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Sterna hirundo</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5FA59B"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Common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610A8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DE4B2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F66DD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E093F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986AD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471E8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885428A"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6CD353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7F4198"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Sterna striata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042A2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white-fronted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D0F98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0152BB"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CFD3F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0339F1"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D2A797"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74524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44A7506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B566C51"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864481"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Sternula albifrons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FEE3FA"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Little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7CC2D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4C785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B19CB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D5DCA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7F4AF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6C8E9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6A2FA110"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1C3A068"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EDA9B2"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Sternula nereis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93EB6E"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fairy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BBA5A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CF484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144CE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D7A2A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87748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8E17B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486D3A7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042D2C1"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9C1E30"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Tachybaptus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EFCBE"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Australasian Little Grebe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72CEA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6FB1E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08590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4B921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31746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4C1FD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73556724"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168C12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C68115"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Thalasseus bergii</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52D7E6"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Crested 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31612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6903C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C22D9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5B433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2F1EA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B8B06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55352073"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62C199" w14:textId="77777777" w:rsidR="00BD6DE9" w:rsidRPr="00456190" w:rsidRDefault="00BD6DE9" w:rsidP="00E26C12">
            <w:pPr>
              <w:pStyle w:val="TableText"/>
              <w:rPr>
                <w:b w:val="0"/>
                <w:bCs w:val="0"/>
              </w:rPr>
            </w:pPr>
            <w:r w:rsidRPr="00456190">
              <w:rPr>
                <w:rFonts w:cs="Calibri"/>
                <w:b w:val="0"/>
                <w:bCs w:val="0"/>
              </w:rPr>
              <w:t>Large waders</w:t>
            </w: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A9C541"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Ardea alba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010AB5"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(blank)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048F2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F4BD5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11455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9F03E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65D68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E43E4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0CB820F2"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22AB7A3"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D3DC93"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Ardea ibis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C1F70D"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Cattle Egret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2F8D1B"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452769"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05E8D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C2907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2E0C70"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9FF64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43FC0F6"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ED48FE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A135F0"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Ardea intermedia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EE153"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Intermediate Egret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36FC4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79027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95F69F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70019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F8E84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F4968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794C76D7"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CDA8A3D"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F61D26"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Ardea modesta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C93696"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Eastern Great Egret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3FF50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A7F3E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4476D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8F664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54762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45C2B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09F0280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5782080"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8394D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Ardea pacifica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F284E8"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White-necked Heron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E168C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7CC85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1DD69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BD5E4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D6AF5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10BB5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6584BE7A"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D3BDD65"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A95184"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Botaurus poiciloptilus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A92F6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Australasian Bittern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8BBB2A"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297F7B3"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0665C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7B04F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796B3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13ED5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A9E8383"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08C3E0A"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34D8CE"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Egretta garzetta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6E2223"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Little Egret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20879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FF3EE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61D8FA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1C715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355D5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F49BB2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C6B4FA4"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E28349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769CBC"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Egretta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67B94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White-faced Heron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3ACE1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018D0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8CB16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7F283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36B7C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35E3A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56217D6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BDB157A"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D3CD6D"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Ixobrychus dubius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7C9BDA"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Australian Little Bittern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73B816"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69FF2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6F63B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518C2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7A3C7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6F411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7</w:t>
            </w:r>
          </w:p>
        </w:tc>
      </w:tr>
      <w:tr w:rsidR="00E26C12" w:rsidRPr="00146492" w14:paraId="03EB1C7F"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5DD4B507"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31BADD"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Nycticorax caledonicus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A8AA6"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Nankeen night heron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05DE6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31853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D11FA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B7D66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A928F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95C67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3ACCE60D"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DB0EB22"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395DA1"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Platalea flavipes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C9C115"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Yellow-billed Spoonbill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01031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DF851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02462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4A555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B9626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008A7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5F27AF0"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1A24CF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70CF65"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Platalea regia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D119BA"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Royal Spoonbill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D4CBB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97E87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BE3E4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67045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1EC82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F0BF9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2B2CCA0F"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26331C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79DBBD"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Plegadis falcinellus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EFB4D6"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Glossy Ibis</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F931B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FF3EC6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C0FF7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16309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538E2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82A62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2EF8A2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0507B83"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9F372A"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Threskiornis moluccus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1439B9"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Australian White Ibis</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F7448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0CAC1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33896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2C4A4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2B6A2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942F8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227C7CDB"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A940B00"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77037A"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Threskiornis spinicollis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CD1832"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Straw-necked Ibis</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25E47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BAB32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78883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0D64D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E1756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62A5B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351BA1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CE9E73" w14:textId="77777777" w:rsidR="00BD6DE9" w:rsidRPr="00456190" w:rsidRDefault="00BD6DE9" w:rsidP="00E26C12">
            <w:pPr>
              <w:pStyle w:val="TableText"/>
              <w:rPr>
                <w:b w:val="0"/>
                <w:bCs w:val="0"/>
              </w:rPr>
            </w:pPr>
            <w:r w:rsidRPr="00456190">
              <w:rPr>
                <w:rFonts w:cs="Calibri"/>
                <w:b w:val="0"/>
                <w:bCs w:val="0"/>
              </w:rPr>
              <w:t>Shoreline foragers</w:t>
            </w: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A160CB"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Burhinus grallarius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0B1C5E"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Bush Stone-curlew</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4C2D13"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69ED2B"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BC7E76"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4C47A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661395"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0A184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3780430B"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15C4EC8"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472D5E"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Fulica atra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A43966"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Eurasian Coot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3AFE7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419B6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F3E61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CF874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85971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02479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63DE4E0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E98CDC5"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1AD110"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Gallinula tenebrosa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32C21"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Dusky Moorhen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50B53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4601C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BE617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AD108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D5FFB2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32547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4F1CAA8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263B68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5F7440"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Gallirallus philippensis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8F18"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Buff-banded Rail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AD6F5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967FA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AD0CE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D4D9E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B8408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90F53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68460FB2"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9C65F86"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4B5BCA"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Lewinia pectoralis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0D327E"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Lewin's Rail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56EB0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82806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84864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1FEE4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04817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E6A49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27FA15D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2D518BF"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23459C"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Porphyrio porphyrio</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22C90"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Purple Swamphen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7E487A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35B8F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05894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70A02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BC712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4CAF9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562348DD"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023CF7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DAC838"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Porzana fluminea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3FEAD4"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Australian Spotted Crake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20A2B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0FA00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79DF2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732CD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8B309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D48C9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6C43D3E5"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2AF1A5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92E742"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Porzana pusilla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E8C6B"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Baillon's Crake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1DBC9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D9A16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1212D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695F8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838CD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BE440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6F4052A1"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124E9DD"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2C6588"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Porzana tabuensis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FC64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Spotless Crake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A5ABA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B5FEC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FCEAF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CF068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3A727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845F7C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6808609"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1AEDE8E"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9CAEFF"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Tribonyx ventralis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F25C6F"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Black-tailed Native-hen</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D0C21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B326A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DDB76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D16D6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5F5F8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E0F76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07C5DE8C"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A2C9A8" w14:textId="77777777" w:rsidR="00BD6DE9" w:rsidRPr="00456190" w:rsidRDefault="00BD6DE9" w:rsidP="00E26C12">
            <w:pPr>
              <w:pStyle w:val="TableText"/>
              <w:rPr>
                <w:b w:val="0"/>
                <w:bCs w:val="0"/>
              </w:rPr>
            </w:pPr>
            <w:r w:rsidRPr="00456190">
              <w:rPr>
                <w:rFonts w:cs="Calibri"/>
                <w:b w:val="0"/>
                <w:bCs w:val="0"/>
              </w:rPr>
              <w:t>Small waders</w:t>
            </w: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1F0953"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Actitis hypoleucos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B58015"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Common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FF71A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B9081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771E3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CED3A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99DBC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91005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0CEFFEFE"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CF7606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3A0418"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Arenaria interpres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BBDACB"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Turnstone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C581E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16355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08448E"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3AFD82"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1C633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17A3B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7CF040A"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E161E80"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9D1899"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Calidris acuminata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C58869"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Sharp-tailed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0F146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8DF78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5EB10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BABE2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1D98C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7A4C5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23333F25"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BDABF15"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E18576"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Calidris alba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C9CB06"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Sanderling</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7E5FC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2D0A6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F57C64"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B1FA2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D633E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923CC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7DA07D2B"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00A2A8A"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0E972C"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Calidris canutus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CA3ED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Red Knot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D8922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6B7473"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5F45E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099EEF"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2325F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7376C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BAD48AC"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0EED967"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1704C8"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Calidris ferruginea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1F479F"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Curlew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70B65D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4FDDF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02871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0693E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65682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5A5CF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4484E9B"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1C9B956"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D803B1"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Calidris fusicollis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1262EA"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White-rumped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6954AB"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E1FDA8"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CD188F"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33E99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95E055"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4CC14D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5BEB2E7E"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4FC4343"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AD2899"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Calidris melanotos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B4575"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Pectoral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A4651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C7A13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807DB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564B5C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9F096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39B54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28FA4B2E"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863743C"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6F012E"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Calidris minuta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8D245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Little Stint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B712C4"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57ACC9"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8C9515"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3FF610"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CF767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0084F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20411EC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522EDD1"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0A370E"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Calidris ruficollis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EEDC8B"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Red-necked Stint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88F8CC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185E5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E75A3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7BBA9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B1A31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CBB08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17FB016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D45FD3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115500"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Calidris subminuta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67EE6"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Long-toed Stint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6F033D"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DC1DA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36A73C6"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E8402F"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F308F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5</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ABC6E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15</w:t>
            </w:r>
          </w:p>
        </w:tc>
      </w:tr>
      <w:tr w:rsidR="00846C8D" w:rsidRPr="00146492" w14:paraId="6396A775"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370E88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95CB19"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Calidris tenuirostris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9D7D89"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Great Knot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E5C99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72562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6002E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5BC4D1"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9A2D4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1</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7C74B0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2</w:t>
            </w:r>
          </w:p>
        </w:tc>
      </w:tr>
      <w:tr w:rsidR="00E26C12" w:rsidRPr="00146492" w14:paraId="4F1838B1"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5A311C4"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ED5302"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Charadrius australis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66684"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Inland Dotterel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E7BA4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E23E51"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7D5AF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0171EF4"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0B4816"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D95ED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536E2594"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F43CF4A"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7446C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Charadrius bicinctus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CC856D"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Double-banded Plover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27A2D4"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9E7F00"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7AF0A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6E0ADD"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A36082"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BA12C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4917FEE8"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3A48E69"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F81E59"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Charadrius ruficapillus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B10BC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Red-capped Dotterel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1CD9A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7D5F29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C97E4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FE2C6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FA579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10006F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48C479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89AE791"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B284FC"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Cladorhynchus leucocephalus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A4932F"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Banded Stilt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AF518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D7B7FB"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2B9EF6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22066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5B877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698E7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07003469"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4A2970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891CCC"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Elseyornis melanops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22807F"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Black-fronted Dotterel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DA85F6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61C9E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8AFBE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EDCE9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1B474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E895EA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220176F0"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DE76588"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2ECD87"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Erythrogonys cinctus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8F7396"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Red-kneed Dotterel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51F62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5D9DB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7799D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55C7B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DA8B1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D160D1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558CEC9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D3C9C85"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4D7129"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Gallinago hardwickii</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FAF95F"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Latham's Snipe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3DBCA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7B385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2D747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D9D3A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9A2A2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C50DF2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3B4D236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A5C995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73ABE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Himantopus himantopus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97463E"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Australasian pied stilt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6E735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4BC10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037E22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EC0B7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80ECD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0B8DD6"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E87B976"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9533BD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2CA89D"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Limosa lapponica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4D5744"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Bar-tailed Godwit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F19A96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86107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31A87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19199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F7F52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84824D"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3E52F1A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7E2B683"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80A6D7"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Limosa limosa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D6BA3"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Black-tailed Godwit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67046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2112D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DC0B0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A01EB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C6AF5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9416F2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7CDB85D"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0F0C96FE"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093828"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Numenius madagascariensis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BC44FB"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Eastern curlew</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AEFAC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1D72A23"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7860FF"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2E0024"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C80EF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F2E1D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9FFE56E"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A268C6B"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E5CD65"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Numenius phaeopus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058472"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Whimbrel</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8B6BA58"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178CE7"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85369B"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8CDD7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18A2CD"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2A6F62"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743BAAC3"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69119D34"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C8B1A0"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Phalaropus lobatus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5329E2"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Red-necked Phalarope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7A8604"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17402C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9C208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99CD43"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646FD6"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233F2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4834EE18"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012FFFD"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F35E35"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Philomachus pugnax</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71F42B"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Ruff</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B0D216"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78863D"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C2896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1D496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967F63"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A1D9F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30EF9DA0"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19EDC1F"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66F5D17"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Recurvirostra novaehollandiae</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530E4D"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Red-necked Avocet</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587CB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B60D3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24E2E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225493"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1340F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5B08BC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8EC5E5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37EC36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1B8D80"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Stiltia isabella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0592A"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Australian Pratincole</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398F28"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2359E6A"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0B1AC7"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B0F4612"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FFEB18"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EAC74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r>
      <w:tr w:rsidR="00E26C12" w:rsidRPr="00146492" w14:paraId="3BE485DD"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EEBFE21"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811F9C"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Tringa brevipes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6ABE4"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Grey-tailed Tattler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1D2C5C"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53B99CB"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87C873"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21DD76"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39D11C"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117DF75"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66AC1512"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8F03A96"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047B63"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Tringa glareola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FE5836"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Wood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8AE1E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08AC3E"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FC473C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9A8E68"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A5601F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0959CC5"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CC6E422"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72B135C4"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68A56E"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Tringa nebularia</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F1EF0"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Greenshank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72BCF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3C76F0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FA19BB"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BA06C2"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A20291"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49301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7D414BE9"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352AB6E8"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B7B1DB"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Tringa stagnatilis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EF4A7"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Marsh sandpiper</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06C7931"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C72346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4521B7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CF413AD"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AA381EF"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BC562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31D3791D"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4D0A299F"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EB9BE5"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Tringa totanus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C85F94"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Common Redshank</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807A43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3441D4"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7CE260D"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9697DE"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4CDCA4" w14:textId="77777777" w:rsidR="00BD6DE9" w:rsidRPr="00524BC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B953E0"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r>
      <w:tr w:rsidR="00846C8D" w:rsidRPr="00146492" w14:paraId="7C495F7B"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18DA24FB" w14:textId="77777777" w:rsidR="00BD6DE9" w:rsidRPr="00456190" w:rsidRDefault="00BD6DE9" w:rsidP="000E1C97">
            <w:pPr>
              <w:pStyle w:val="BodyText"/>
              <w:ind w:left="113" w:right="113"/>
              <w:rPr>
                <w:b w:val="0"/>
                <w:bCs w:val="0"/>
                <w:szCs w:val="2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C963B0"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Vanellus miles</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021ABF"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Masked Lapwing</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C8F9FC"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2B284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AB48BE0"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66DBD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0C2A7B"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C6A233"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r w:rsidR="00E26C12" w:rsidRPr="00146492" w14:paraId="43D4B0C6" w14:textId="77777777" w:rsidTr="00456190">
        <w:trPr>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extDirection w:val="tbRl"/>
            <w:hideMark/>
          </w:tcPr>
          <w:p w14:paraId="25E0F389"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EBA05E" w14:textId="77777777" w:rsidR="00BD6DE9" w:rsidRPr="006022F7" w:rsidRDefault="00BD6DE9" w:rsidP="002724D8">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022F7">
              <w:rPr>
                <w:rStyle w:val="Italics"/>
              </w:rPr>
              <w:t>Vanellus tricolor</w:t>
            </w:r>
          </w:p>
        </w:tc>
        <w:tc>
          <w:tcPr>
            <w:tcW w:w="9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740893" w14:textId="77777777" w:rsidR="00BD6DE9" w:rsidRPr="00146492" w:rsidRDefault="00BD6DE9" w:rsidP="002724D8">
            <w:pPr>
              <w:pStyle w:val="TableText"/>
              <w:cnfStyle w:val="000000000000" w:firstRow="0" w:lastRow="0" w:firstColumn="0" w:lastColumn="0" w:oddVBand="0" w:evenVBand="0" w:oddHBand="0" w:evenHBand="0" w:firstRowFirstColumn="0" w:firstRowLastColumn="0" w:lastRowFirstColumn="0" w:lastRowLastColumn="0"/>
            </w:pPr>
            <w:r>
              <w:t>Banded Lapwing</w:t>
            </w:r>
          </w:p>
        </w:tc>
        <w:tc>
          <w:tcPr>
            <w:tcW w:w="3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9799B64" w14:textId="77777777" w:rsidR="00BD6DE9" w:rsidRPr="0028530C"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94AF058"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F32F77"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E70DDB9"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F6AE7E"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c>
          <w:tcPr>
            <w:tcW w:w="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490D8AA" w14:textId="77777777" w:rsidR="00BD6DE9" w:rsidRPr="00146492" w:rsidRDefault="00BD6DE9" w:rsidP="00456190">
            <w:pPr>
              <w:pStyle w:val="TableText"/>
              <w:jc w:val="center"/>
              <w:cnfStyle w:val="000000000000" w:firstRow="0" w:lastRow="0" w:firstColumn="0" w:lastColumn="0" w:oddVBand="0" w:evenVBand="0" w:oddHBand="0" w:evenHBand="0" w:firstRowFirstColumn="0" w:firstRowLastColumn="0" w:lastRowFirstColumn="0" w:lastRowLastColumn="0"/>
            </w:pPr>
            <w:r w:rsidRPr="00146492">
              <w:rPr>
                <w:rFonts w:cs="Calibri"/>
              </w:rPr>
              <w:t>*</w:t>
            </w:r>
          </w:p>
        </w:tc>
      </w:tr>
      <w:tr w:rsidR="00846C8D" w:rsidRPr="00146492" w14:paraId="1F889F57" w14:textId="77777777" w:rsidTr="00456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 w:type="pct"/>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textDirection w:val="tbRl"/>
            <w:hideMark/>
          </w:tcPr>
          <w:p w14:paraId="518E6C8D" w14:textId="77777777" w:rsidR="00BD6DE9" w:rsidRPr="00456190" w:rsidRDefault="00BD6DE9" w:rsidP="000E1C97">
            <w:pPr>
              <w:pStyle w:val="BodyText"/>
              <w:ind w:left="113" w:right="113"/>
              <w:rPr>
                <w:rFonts w:cs="Calibri"/>
                <w:b w:val="0"/>
                <w:bCs w:val="0"/>
              </w:rPr>
            </w:pPr>
          </w:p>
        </w:tc>
        <w:tc>
          <w:tcPr>
            <w:tcW w:w="116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5FE74825" w14:textId="77777777" w:rsidR="00BD6DE9" w:rsidRPr="006022F7" w:rsidRDefault="00BD6DE9" w:rsidP="002724D8">
            <w:pPr>
              <w:pStyle w:val="TableText"/>
              <w:cnfStyle w:val="000000100000" w:firstRow="0" w:lastRow="0" w:firstColumn="0" w:lastColumn="0" w:oddVBand="0" w:evenVBand="0" w:oddHBand="1" w:evenHBand="0" w:firstRowFirstColumn="0" w:firstRowLastColumn="0" w:lastRowFirstColumn="0" w:lastRowLastColumn="0"/>
              <w:rPr>
                <w:rStyle w:val="Italics"/>
              </w:rPr>
            </w:pPr>
            <w:r w:rsidRPr="006022F7">
              <w:rPr>
                <w:rStyle w:val="Italics"/>
              </w:rPr>
              <w:t>Xenus cinereus</w:t>
            </w:r>
          </w:p>
        </w:tc>
        <w:tc>
          <w:tcPr>
            <w:tcW w:w="909"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46C794FF" w14:textId="77777777" w:rsidR="00BD6DE9" w:rsidRPr="00146492" w:rsidRDefault="00BD6DE9" w:rsidP="002724D8">
            <w:pPr>
              <w:pStyle w:val="TableText"/>
              <w:cnfStyle w:val="000000100000" w:firstRow="0" w:lastRow="0" w:firstColumn="0" w:lastColumn="0" w:oddVBand="0" w:evenVBand="0" w:oddHBand="1" w:evenHBand="0" w:firstRowFirstColumn="0" w:firstRowLastColumn="0" w:lastRowFirstColumn="0" w:lastRowLastColumn="0"/>
            </w:pPr>
            <w:r>
              <w:t>Terek Sandpiper</w:t>
            </w:r>
          </w:p>
        </w:tc>
        <w:tc>
          <w:tcPr>
            <w:tcW w:w="362"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71ABE781"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6ADD3D2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447F82E4"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c>
          <w:tcPr>
            <w:tcW w:w="36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6ACD458F" w14:textId="77777777" w:rsidR="00BD6DE9" w:rsidRPr="0028530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6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5FF26BE5" w14:textId="77777777" w:rsidR="00BD6DE9" w:rsidRPr="00524BCC"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p>
        </w:tc>
        <w:tc>
          <w:tcPr>
            <w:tcW w:w="355"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72220E39" w14:textId="77777777" w:rsidR="00BD6DE9" w:rsidRPr="00146492" w:rsidRDefault="00BD6DE9" w:rsidP="00456190">
            <w:pPr>
              <w:pStyle w:val="TableText"/>
              <w:jc w:val="center"/>
              <w:cnfStyle w:val="000000100000" w:firstRow="0" w:lastRow="0" w:firstColumn="0" w:lastColumn="0" w:oddVBand="0" w:evenVBand="0" w:oddHBand="1" w:evenHBand="0" w:firstRowFirstColumn="0" w:firstRowLastColumn="0" w:lastRowFirstColumn="0" w:lastRowLastColumn="0"/>
            </w:pPr>
            <w:r w:rsidRPr="00146492">
              <w:rPr>
                <w:rFonts w:cs="Calibri"/>
              </w:rPr>
              <w:t>*</w:t>
            </w:r>
          </w:p>
        </w:tc>
      </w:tr>
    </w:tbl>
    <w:p w14:paraId="096BA1A8" w14:textId="77777777" w:rsidR="00383014" w:rsidRDefault="00383014" w:rsidP="00383014">
      <w:pPr>
        <w:pStyle w:val="BodyText"/>
      </w:pPr>
    </w:p>
    <w:p w14:paraId="61628496" w14:textId="1785F744" w:rsidR="00383014" w:rsidRDefault="00383014" w:rsidP="00383014">
      <w:pPr>
        <w:pStyle w:val="BodyText"/>
        <w:sectPr w:rsidR="00383014" w:rsidSect="00846C8D">
          <w:pgSz w:w="16838" w:h="11906" w:orient="landscape" w:code="9"/>
          <w:pgMar w:top="1134" w:right="1134" w:bottom="1134" w:left="1134" w:header="510" w:footer="624" w:gutter="0"/>
          <w:cols w:space="284"/>
          <w:docGrid w:linePitch="360"/>
        </w:sectPr>
      </w:pPr>
    </w:p>
    <w:p w14:paraId="6A959EFF" w14:textId="4DCB5667" w:rsidR="00383014" w:rsidRPr="00925B27" w:rsidRDefault="00383014" w:rsidP="00383014">
      <w:pPr>
        <w:pStyle w:val="Heading1notnumbered"/>
      </w:pPr>
      <w:bookmarkStart w:id="194" w:name="_Toc81318892"/>
      <w:r>
        <w:lastRenderedPageBreak/>
        <w:t>References</w:t>
      </w:r>
      <w:bookmarkEnd w:id="194"/>
    </w:p>
    <w:p w14:paraId="09018ADC" w14:textId="01026A54" w:rsidR="00383014" w:rsidRPr="00937554" w:rsidRDefault="00383014" w:rsidP="00383014">
      <w:pPr>
        <w:pStyle w:val="Reference"/>
      </w:pPr>
      <w:r w:rsidRPr="00937554">
        <w:t>Baumgartner L, Hale J</w:t>
      </w:r>
      <w:r>
        <w:t>,</w:t>
      </w:r>
      <w:r w:rsidRPr="00937554">
        <w:t xml:space="preserve"> Gawne B (2015) Commonwealth Environmental Water Office Long Term Intervention Monitoring Basin Matter </w:t>
      </w:r>
      <w:r w:rsidR="00014C4C">
        <w:t>–</w:t>
      </w:r>
      <w:r w:rsidRPr="00937554">
        <w:t xml:space="preserve"> Aggregation of Selected Area biodiversity outcomes (generic diversity) foundation report Final Report prepared for the Commonwealth Environmental Water Office by The Murray</w:t>
      </w:r>
      <w:r w:rsidR="00014C4C">
        <w:t>–</w:t>
      </w:r>
      <w:r w:rsidRPr="00937554">
        <w:t>Darling Freshwater Research Centre Albury</w:t>
      </w:r>
      <w:r>
        <w:t>.</w:t>
      </w:r>
    </w:p>
    <w:p w14:paraId="1B38D4D1" w14:textId="1DB1BF39" w:rsidR="00383014" w:rsidRPr="00937554" w:rsidRDefault="00383014" w:rsidP="00383014">
      <w:pPr>
        <w:pStyle w:val="Reference"/>
      </w:pPr>
      <w:r w:rsidRPr="00937554">
        <w:t>Belbin L</w:t>
      </w:r>
      <w:r>
        <w:t>,</w:t>
      </w:r>
      <w:r w:rsidRPr="00937554">
        <w:t xml:space="preserve"> Williams KJ (2016) Towards a national bio-environmental data facility: experiences from the Atlas of Living Australia. International Journal of Geographical Information Science 30(1): 108</w:t>
      </w:r>
      <w:r w:rsidR="00014C4C">
        <w:t>–</w:t>
      </w:r>
      <w:r w:rsidRPr="00937554">
        <w:t>125.</w:t>
      </w:r>
    </w:p>
    <w:p w14:paraId="6E4926EC" w14:textId="77777777" w:rsidR="00383014" w:rsidRPr="00937554" w:rsidRDefault="00383014" w:rsidP="00383014">
      <w:pPr>
        <w:pStyle w:val="Reference"/>
      </w:pPr>
      <w:r w:rsidRPr="00937554">
        <w:t>Bino G, Kingsford RT</w:t>
      </w:r>
      <w:r>
        <w:t>,</w:t>
      </w:r>
      <w:r w:rsidRPr="00937554">
        <w:t xml:space="preserve"> Wintle BA (2020) A stitch in time–Synergistic impacts to platypus metapopulation extinction risk. Biological Conservation 242: 108399.</w:t>
      </w:r>
    </w:p>
    <w:p w14:paraId="07671324" w14:textId="77777777" w:rsidR="00383014" w:rsidRPr="00937554" w:rsidRDefault="00383014" w:rsidP="00383014">
      <w:pPr>
        <w:pStyle w:val="Reference"/>
      </w:pPr>
      <w:r w:rsidRPr="00937554">
        <w:t>Campbell M</w:t>
      </w:r>
      <w:r>
        <w:t>,</w:t>
      </w:r>
      <w:r w:rsidRPr="00937554">
        <w:t xml:space="preserve"> Carlile L (2020) Watering Action Acquittal Report; Lower Murray wetlands (NRM Board) 2019–20 Commonwealth Environmental Water Office. Canberra</w:t>
      </w:r>
    </w:p>
    <w:p w14:paraId="1855F2AB" w14:textId="28ED5CC9" w:rsidR="00383014" w:rsidRPr="00937554" w:rsidRDefault="00383014" w:rsidP="00383014">
      <w:pPr>
        <w:pStyle w:val="Reference"/>
      </w:pPr>
      <w:r w:rsidRPr="00937554">
        <w:t>Chessman BC (2011)</w:t>
      </w:r>
      <w:r>
        <w:t xml:space="preserve"> </w:t>
      </w:r>
      <w:r w:rsidRPr="00937554">
        <w:t>Declines of freshwater turtles associated with climatic drying in Australia's Murray</w:t>
      </w:r>
      <w:r w:rsidR="00014C4C">
        <w:t>–</w:t>
      </w:r>
      <w:r w:rsidRPr="00937554">
        <w:t>Darling Basin. Wildlife Research 38(8): 664</w:t>
      </w:r>
      <w:r w:rsidR="00014C4C">
        <w:t>–</w:t>
      </w:r>
      <w:r w:rsidRPr="00937554">
        <w:t>671.</w:t>
      </w:r>
    </w:p>
    <w:p w14:paraId="344B5281" w14:textId="77777777" w:rsidR="00383014" w:rsidRPr="00937554" w:rsidRDefault="00383014" w:rsidP="00383014">
      <w:pPr>
        <w:pStyle w:val="Reference"/>
      </w:pPr>
      <w:r>
        <w:t>CEWO</w:t>
      </w:r>
      <w:r w:rsidRPr="00937554">
        <w:t xml:space="preserve"> (2020</w:t>
      </w:r>
      <w:r>
        <w:t>a</w:t>
      </w:r>
      <w:r w:rsidRPr="00937554">
        <w:t>) Commonwealth Environmental Water operational monitoring report 2019</w:t>
      </w:r>
      <w:r>
        <w:t>–20</w:t>
      </w:r>
      <w:r w:rsidRPr="00937554">
        <w:t>: Calperum Station. Unpublished report by Australian Landscape Trust for Commonwealth Environmental Water Office. Canberra</w:t>
      </w:r>
    </w:p>
    <w:p w14:paraId="48A8E42C" w14:textId="77777777" w:rsidR="00383014" w:rsidRPr="00937554" w:rsidRDefault="00383014" w:rsidP="00383014">
      <w:pPr>
        <w:pStyle w:val="Reference"/>
      </w:pPr>
      <w:r>
        <w:t>CEWO</w:t>
      </w:r>
      <w:r w:rsidRPr="00937554">
        <w:t xml:space="preserve"> (2020</w:t>
      </w:r>
      <w:r>
        <w:t>b</w:t>
      </w:r>
      <w:r w:rsidRPr="00937554">
        <w:t>) Lower Balonne flow 2020 – Update # 6 (Wrap Up). Commonwealth Environmental Water Office. Canberra</w:t>
      </w:r>
    </w:p>
    <w:p w14:paraId="12464680" w14:textId="77777777" w:rsidR="00383014" w:rsidRPr="00937554" w:rsidRDefault="00383014" w:rsidP="00383014">
      <w:pPr>
        <w:pStyle w:val="Reference"/>
      </w:pPr>
      <w:r>
        <w:t>CEWO</w:t>
      </w:r>
      <w:r w:rsidRPr="00937554">
        <w:t xml:space="preserve"> (2020</w:t>
      </w:r>
      <w:r>
        <w:t>c</w:t>
      </w:r>
      <w:r w:rsidRPr="00937554">
        <w:t>) Monitoring, Evaluation and Research Program: Gwydir River Selected Area 2019</w:t>
      </w:r>
      <w:r>
        <w:t>–20</w:t>
      </w:r>
      <w:r w:rsidRPr="00937554">
        <w:t xml:space="preserve"> Annual Summary Report. Commonwealth of Australia Canberra</w:t>
      </w:r>
    </w:p>
    <w:p w14:paraId="2D0B6029" w14:textId="60C155B3" w:rsidR="00383014" w:rsidRPr="00937554" w:rsidRDefault="00383014" w:rsidP="00383014">
      <w:pPr>
        <w:pStyle w:val="Reference"/>
      </w:pPr>
      <w:r>
        <w:t xml:space="preserve">CEWO </w:t>
      </w:r>
      <w:r w:rsidRPr="00937554">
        <w:t>(2020</w:t>
      </w:r>
      <w:r>
        <w:t>d</w:t>
      </w:r>
      <w:r w:rsidRPr="00937554">
        <w:t>) Monitoring, Evaluation and Research Program: Warrego</w:t>
      </w:r>
      <w:r w:rsidR="00014C4C">
        <w:t>–</w:t>
      </w:r>
      <w:r w:rsidRPr="00937554">
        <w:t>Darling Selected Area 2019</w:t>
      </w:r>
      <w:r>
        <w:t>–20</w:t>
      </w:r>
      <w:r w:rsidRPr="00937554">
        <w:t xml:space="preserve"> Annual Summary Report. </w:t>
      </w:r>
      <w:r>
        <w:t xml:space="preserve">Commonwealth Environmental Water Office. </w:t>
      </w:r>
      <w:r w:rsidRPr="00937554">
        <w:t>Commonwealth of Australia. Canberra</w:t>
      </w:r>
    </w:p>
    <w:p w14:paraId="2874DF8F" w14:textId="77777777" w:rsidR="00383014" w:rsidRPr="00937554" w:rsidRDefault="00383014" w:rsidP="00383014">
      <w:pPr>
        <w:pStyle w:val="Reference"/>
      </w:pPr>
      <w:r>
        <w:t>CEWO</w:t>
      </w:r>
      <w:r w:rsidRPr="00937554">
        <w:t xml:space="preserve"> (2020</w:t>
      </w:r>
      <w:r>
        <w:t>e</w:t>
      </w:r>
      <w:r w:rsidRPr="00937554">
        <w:t>) Watering Action Acquittal Report: Lachlan River System 2019</w:t>
      </w:r>
      <w:r>
        <w:t>–20</w:t>
      </w:r>
      <w:r w:rsidRPr="00937554">
        <w:t xml:space="preserve"> Commonwealth Environmental Water Office. Canberra</w:t>
      </w:r>
    </w:p>
    <w:p w14:paraId="26B1428C" w14:textId="68D0DD71" w:rsidR="00383014" w:rsidRPr="00937554" w:rsidRDefault="00383014" w:rsidP="00383014">
      <w:pPr>
        <w:pStyle w:val="Reference"/>
      </w:pPr>
      <w:r w:rsidRPr="00937554">
        <w:t>Dind J (2020) Koondrook</w:t>
      </w:r>
      <w:r w:rsidR="00014C4C">
        <w:t>–</w:t>
      </w:r>
      <w:r w:rsidRPr="00937554">
        <w:t xml:space="preserve">Perricoota Forest Monitoring </w:t>
      </w:r>
      <w:r w:rsidR="00014C4C">
        <w:t>–</w:t>
      </w:r>
      <w:r w:rsidRPr="00937554">
        <w:t xml:space="preserve"> Tadpole Monitoring 2019</w:t>
      </w:r>
      <w:r>
        <w:t>–20</w:t>
      </w:r>
      <w:r w:rsidRPr="00937554">
        <w:t>., Unpublished report by Forestry Corporation of NSW. West Pennant Hills, NSW</w:t>
      </w:r>
    </w:p>
    <w:p w14:paraId="7952C747" w14:textId="0127D233" w:rsidR="00383014" w:rsidRPr="00937554" w:rsidRDefault="00383014" w:rsidP="00383014">
      <w:pPr>
        <w:pStyle w:val="Reference"/>
      </w:pPr>
      <w:r w:rsidRPr="00937554">
        <w:t>Ecosure (2020) Australasian bittern and Australian little bittern presence and breeding surveys intervention monitoring in Barmah</w:t>
      </w:r>
      <w:r w:rsidR="00014C4C">
        <w:t>–</w:t>
      </w:r>
      <w:r w:rsidRPr="00937554">
        <w:t xml:space="preserve">Millewa forest 2019. Unpublished report. </w:t>
      </w:r>
      <w:r>
        <w:t xml:space="preserve">NSW </w:t>
      </w:r>
      <w:r w:rsidRPr="00937554">
        <w:t xml:space="preserve">Department </w:t>
      </w:r>
      <w:r>
        <w:t>o</w:t>
      </w:r>
      <w:r w:rsidRPr="00937554">
        <w:t>f Planning, Industry and Environment. Sydney</w:t>
      </w:r>
    </w:p>
    <w:p w14:paraId="77B3E780" w14:textId="77777777" w:rsidR="00383014" w:rsidRDefault="00383014" w:rsidP="00383014">
      <w:pPr>
        <w:pStyle w:val="Reference"/>
      </w:pPr>
      <w:r w:rsidRPr="00937554">
        <w:t>Field T (2020) Commonwealth environmental water Operational monitoring report 2019</w:t>
      </w:r>
      <w:r>
        <w:t>–20</w:t>
      </w:r>
      <w:r w:rsidRPr="00937554">
        <w:t xml:space="preserve"> [Banrock station]. Commonwealth Environmental Water Office. Canberra</w:t>
      </w:r>
    </w:p>
    <w:p w14:paraId="4BC50B51" w14:textId="77777777" w:rsidR="00383014" w:rsidRPr="00F55181" w:rsidRDefault="00383014" w:rsidP="00383014">
      <w:pPr>
        <w:pStyle w:val="Reference"/>
      </w:pPr>
      <w:r w:rsidRPr="005A1E28">
        <w:t xml:space="preserve">Guarino F, Sengupta A (2021) Basin-scale evaluation of Commonwealth environmental water: Hydrology. </w:t>
      </w:r>
      <w:r w:rsidRPr="00667A61">
        <w:t>Flow-MER Program. Commonwealth Environmental Water Office (CEWO): Monitoring, Evaluation and Research Program, Department of Agriculture, Water and the Environment, Australia</w:t>
      </w:r>
    </w:p>
    <w:p w14:paraId="614FF8F7" w14:textId="6D264B7D" w:rsidR="00383014" w:rsidRPr="00937554" w:rsidRDefault="00383014" w:rsidP="00383014">
      <w:pPr>
        <w:pStyle w:val="Reference"/>
      </w:pPr>
      <w:r w:rsidRPr="00937554">
        <w:t>Hale J (2020) Murray</w:t>
      </w:r>
      <w:r w:rsidR="00014C4C">
        <w:t>–</w:t>
      </w:r>
      <w:r w:rsidRPr="00937554">
        <w:t>Darling Basin Long Term Intervention Monitoring Project: 2018–19 Basin-scale evaluation of Commonwealth environmental water – Biodiversity. Report prepared for the Department of the Environment and Energy, Commonwealth Environmental Water Office by La Trobe University, Centre for Freshwater Ecosystems</w:t>
      </w:r>
      <w:r>
        <w:t xml:space="preserve">, </w:t>
      </w:r>
      <w:r w:rsidRPr="00937554">
        <w:t>Albury</w:t>
      </w:r>
    </w:p>
    <w:p w14:paraId="540F1410" w14:textId="61B15AF5" w:rsidR="00383014" w:rsidRPr="00E56FCF" w:rsidRDefault="00383014" w:rsidP="00383014">
      <w:pPr>
        <w:pStyle w:val="Reference"/>
        <w:rPr>
          <w:rStyle w:val="Hyperlink"/>
        </w:rPr>
      </w:pPr>
      <w:r w:rsidRPr="00B625DD">
        <w:lastRenderedPageBreak/>
        <w:t>Hawke</w:t>
      </w:r>
      <w:r w:rsidRPr="006C32AA">
        <w:t xml:space="preserve"> T, Bino G, Kingsford RT (2021) Damming insights: Variable impacts and implications of river regulation on platypus populations. Aquatic Conservation: Marine and Freshwater Ecosystems, </w:t>
      </w:r>
      <w:r w:rsidRPr="00E56FCF">
        <w:t>vol. 31, pp. 504</w:t>
      </w:r>
      <w:r w:rsidR="00014C4C">
        <w:t>–</w:t>
      </w:r>
      <w:r w:rsidRPr="00E56FCF">
        <w:t>519, </w:t>
      </w:r>
      <w:hyperlink r:id="rId105" w:history="1">
        <w:r w:rsidRPr="00E56FCF">
          <w:rPr>
            <w:rStyle w:val="Hyperlink"/>
          </w:rPr>
          <w:t>http://dx.doi.org/10.1002/aqc.3523</w:t>
        </w:r>
      </w:hyperlink>
    </w:p>
    <w:p w14:paraId="61819F13" w14:textId="77777777" w:rsidR="00383014" w:rsidRPr="00937554" w:rsidRDefault="00383014" w:rsidP="00383014">
      <w:pPr>
        <w:pStyle w:val="Reference"/>
      </w:pPr>
      <w:r w:rsidRPr="00937554">
        <w:t>Heywood VH</w:t>
      </w:r>
      <w:r>
        <w:t>,</w:t>
      </w:r>
      <w:r w:rsidRPr="00937554">
        <w:t xml:space="preserve"> Watson RT (1995) Global biodiversity assessment. Cambridge university press Cambridge</w:t>
      </w:r>
    </w:p>
    <w:p w14:paraId="25C44FD3" w14:textId="77777777" w:rsidR="006072E5" w:rsidRDefault="006072E5" w:rsidP="006072E5">
      <w:pPr>
        <w:pStyle w:val="Reference"/>
      </w:pPr>
      <w:r>
        <w:t xml:space="preserve">Hoffmann, E. P., 2017, </w:t>
      </w:r>
      <w:r w:rsidRPr="00630FF0">
        <w:t>Frog, fish and macro-invertebrate response to flooding of wetlands in the Lower Murray region, SA October 2016 – January 2017. R</w:t>
      </w:r>
      <w:r>
        <w:t>eport prepared for: Natural Resources SA Murray-Darling Basin, Department of Environment, Water and Natural Resources, Berri.</w:t>
      </w:r>
    </w:p>
    <w:p w14:paraId="165A89CF" w14:textId="51E5EDAA" w:rsidR="00236DC7" w:rsidRPr="00236DC7" w:rsidRDefault="00236DC7" w:rsidP="00630FF0">
      <w:pPr>
        <w:pStyle w:val="Reference"/>
      </w:pPr>
      <w:r>
        <w:t>Howard, K., Durkin, L., Beesley, L., Gwinn, D., Ward, K. (2020). The Living Murray – Turtle and Frog Condition Monitoring in Barmah-Millewa Forest. Report for the 2019/2020 survey season. Unpublished Client Report for the Goulburn-Broken CMA. Arthur Rylah Institute for Environmental Research, Department of Environment, Land, Water and Planning, Heidelberg, Victoria.</w:t>
      </w:r>
    </w:p>
    <w:p w14:paraId="44C08002" w14:textId="77777777" w:rsidR="00383014" w:rsidRPr="00937554" w:rsidRDefault="00383014" w:rsidP="00383014">
      <w:pPr>
        <w:pStyle w:val="Reference"/>
      </w:pPr>
      <w:r w:rsidRPr="00937554">
        <w:t>Hutton D (2020) The Pollack 19/20 Watering Event Report. Unpublished report to Forestry Corporation of NSW. Sydney</w:t>
      </w:r>
    </w:p>
    <w:p w14:paraId="27FB99FB" w14:textId="1232CFD9" w:rsidR="00383014" w:rsidRPr="00937554" w:rsidRDefault="00383014" w:rsidP="00383014">
      <w:pPr>
        <w:pStyle w:val="Reference"/>
      </w:pPr>
      <w:r w:rsidRPr="00937554">
        <w:t>Kingsford RT, Bino G, Porter J</w:t>
      </w:r>
      <w:r>
        <w:t xml:space="preserve">, </w:t>
      </w:r>
      <w:r w:rsidRPr="00937554">
        <w:t>Brandis K (2013) Waterbird communities in the Murray</w:t>
      </w:r>
      <w:r w:rsidR="00014C4C">
        <w:t>–</w:t>
      </w:r>
      <w:r w:rsidRPr="00937554">
        <w:t>Darling Basin, 1983</w:t>
      </w:r>
      <w:r>
        <w:t>–20</w:t>
      </w:r>
      <w:r w:rsidRPr="00937554">
        <w:t>12. Final report by the Centre for Ecosystem Science, University of New South Wales to the Murray</w:t>
      </w:r>
      <w:r w:rsidR="00014C4C">
        <w:t>–</w:t>
      </w:r>
      <w:r w:rsidRPr="00937554">
        <w:t>Darling Basin Authority, Canberra.</w:t>
      </w:r>
    </w:p>
    <w:p w14:paraId="7A4EF012" w14:textId="61745901" w:rsidR="00383014" w:rsidRPr="00937554" w:rsidRDefault="00383014" w:rsidP="00383014">
      <w:pPr>
        <w:pStyle w:val="Reference"/>
      </w:pPr>
      <w:r w:rsidRPr="00937554">
        <w:t>Kingsford RT, Porter JL, Brandis KJ</w:t>
      </w:r>
      <w:r>
        <w:t xml:space="preserve">, </w:t>
      </w:r>
      <w:r w:rsidRPr="00937554">
        <w:t>Ryall S (2020) Aerial surveys of waterbirds in Australia. Scientific data. 7: 1</w:t>
      </w:r>
      <w:r w:rsidR="00014C4C">
        <w:t>–</w:t>
      </w:r>
      <w:r w:rsidRPr="00937554">
        <w:t>6.</w:t>
      </w:r>
    </w:p>
    <w:p w14:paraId="415CE417" w14:textId="555C2FEC" w:rsidR="00383014" w:rsidRPr="00937554" w:rsidRDefault="00383014" w:rsidP="00383014">
      <w:pPr>
        <w:pStyle w:val="Reference"/>
      </w:pPr>
      <w:r w:rsidRPr="00937554">
        <w:t>Lescheid E (2020) Ecological response to environmental watering part of the Pike Lagoon floodrunner spring 2019</w:t>
      </w:r>
      <w:r w:rsidR="00014C4C">
        <w:t>–</w:t>
      </w:r>
      <w:r w:rsidRPr="00937554">
        <w:t>summer 2020. Report prepared for the Nature Foundation of South Australia. Adelaide</w:t>
      </w:r>
    </w:p>
    <w:p w14:paraId="23A72272" w14:textId="5E3336A6" w:rsidR="00383014" w:rsidRPr="00937554" w:rsidRDefault="00383014" w:rsidP="00383014">
      <w:pPr>
        <w:pStyle w:val="Reference"/>
      </w:pPr>
      <w:r w:rsidRPr="00937554">
        <w:t>Linke S, Teixeira D</w:t>
      </w:r>
      <w:r>
        <w:t xml:space="preserve">, </w:t>
      </w:r>
      <w:r w:rsidRPr="00937554">
        <w:t>Turlington K (2020) Optimising call recognisers and evaluating watering response for amphibians in the Koondrook</w:t>
      </w:r>
      <w:r w:rsidR="00014C4C">
        <w:t>–</w:t>
      </w:r>
      <w:r w:rsidRPr="00937554">
        <w:t>Perricoota Forest: ARI Report No. 2020/008 to Forestry Corporation of NSW. Brisbane</w:t>
      </w:r>
    </w:p>
    <w:p w14:paraId="5DE12BF4" w14:textId="2D3253EA" w:rsidR="00383014" w:rsidRPr="00937554" w:rsidRDefault="00383014" w:rsidP="00383014">
      <w:pPr>
        <w:pStyle w:val="Reference"/>
      </w:pPr>
      <w:r w:rsidRPr="00937554">
        <w:t>Mason K (2020) Commonwealth Environmental Water Operational Monitoring Report 2019</w:t>
      </w:r>
      <w:r>
        <w:t>–20</w:t>
      </w:r>
      <w:r w:rsidRPr="00937554">
        <w:t xml:space="preserve"> SA Murray</w:t>
      </w:r>
      <w:r w:rsidR="00014C4C">
        <w:t>–</w:t>
      </w:r>
      <w:r w:rsidRPr="00937554">
        <w:t>Darling Basin Natural Resources Management Board, Unpublished report. Adelaide</w:t>
      </w:r>
    </w:p>
    <w:p w14:paraId="226026DB" w14:textId="77777777" w:rsidR="00383014" w:rsidRPr="00937554" w:rsidRDefault="00383014" w:rsidP="00383014">
      <w:pPr>
        <w:pStyle w:val="Reference"/>
      </w:pPr>
      <w:r>
        <w:t>MDBA</w:t>
      </w:r>
      <w:r w:rsidRPr="00937554">
        <w:t xml:space="preserve"> (2020) Coorong and Lower Lakes waterbird census data. Murray–Darling Basin Authority</w:t>
      </w:r>
      <w:r>
        <w:t>.</w:t>
      </w:r>
      <w:r w:rsidRPr="00937554">
        <w:t xml:space="preserve"> data.gov.au.</w:t>
      </w:r>
    </w:p>
    <w:p w14:paraId="5DBF52A9" w14:textId="77777777" w:rsidR="00383014" w:rsidRPr="00937554" w:rsidRDefault="00383014" w:rsidP="00383014">
      <w:pPr>
        <w:pStyle w:val="Reference"/>
      </w:pPr>
      <w:r>
        <w:t xml:space="preserve">MDBA </w:t>
      </w:r>
      <w:r w:rsidRPr="00937554">
        <w:t>(2017) Waterbirds of the Murray–Darling Basin; 2017 Basin Plan Evaluation. Murray–Darling Basin Authority. Canberra ACT</w:t>
      </w:r>
    </w:p>
    <w:p w14:paraId="0FD2F297" w14:textId="77777777" w:rsidR="00383014" w:rsidRPr="00937554" w:rsidRDefault="00383014" w:rsidP="00383014">
      <w:pPr>
        <w:pStyle w:val="Reference"/>
      </w:pPr>
      <w:r w:rsidRPr="00937554">
        <w:t xml:space="preserve">NSW </w:t>
      </w:r>
      <w:r>
        <w:t>OEH</w:t>
      </w:r>
      <w:r w:rsidRPr="00937554">
        <w:t xml:space="preserve"> (2012) National Recovery Plan for Booroolong Frog (</w:t>
      </w:r>
      <w:r w:rsidRPr="00E56FCF">
        <w:rPr>
          <w:rStyle w:val="Italics"/>
        </w:rPr>
        <w:t>Litoria booroolongensis</w:t>
      </w:r>
      <w:r w:rsidRPr="00937554">
        <w:t>). Office of Environment and Heritage (NSW). Hurstville</w:t>
      </w:r>
    </w:p>
    <w:p w14:paraId="2AB1527D" w14:textId="18CA4514" w:rsidR="00383014" w:rsidRPr="00937554" w:rsidRDefault="00383014" w:rsidP="00383014">
      <w:pPr>
        <w:pStyle w:val="Reference"/>
      </w:pPr>
      <w:r w:rsidRPr="00937554">
        <w:t>Ocock J, Bino G, Wassens S, Spencer J, Thomas R</w:t>
      </w:r>
      <w:r>
        <w:t xml:space="preserve">, </w:t>
      </w:r>
      <w:r w:rsidRPr="00937554">
        <w:t>Kingsford R (2018) Identifying critical habitat for Australian freshwater turtles in a large regulated floodplain: implications for environmental water management. Environmental management 61(3): 375</w:t>
      </w:r>
      <w:r w:rsidR="00014C4C">
        <w:t>–</w:t>
      </w:r>
      <w:r w:rsidRPr="00937554">
        <w:t>389.</w:t>
      </w:r>
    </w:p>
    <w:p w14:paraId="6FB651C2" w14:textId="77777777" w:rsidR="00383014" w:rsidRPr="00937554" w:rsidRDefault="00383014" w:rsidP="00383014">
      <w:pPr>
        <w:pStyle w:val="Reference"/>
      </w:pPr>
      <w:r w:rsidRPr="00937554">
        <w:t>Ocock J</w:t>
      </w:r>
      <w:r>
        <w:t xml:space="preserve">, </w:t>
      </w:r>
      <w:r w:rsidRPr="00937554">
        <w:t>Wassens S (2018) The Status of Decline and Conservation of Frogs in the Arid and Semi-arid Zones of Australia. Status of conservation and decline of amphibians: Australia, new Zealand and Pacific Islands. H. Heatwole and J. Rowley. Canberra, CSIRO Publishing. 11: 248.</w:t>
      </w:r>
    </w:p>
    <w:p w14:paraId="406B8333" w14:textId="6E517A8F" w:rsidR="00383014" w:rsidRPr="00937554" w:rsidRDefault="00383014" w:rsidP="00383014">
      <w:pPr>
        <w:pStyle w:val="Reference"/>
      </w:pPr>
      <w:r w:rsidRPr="00937554">
        <w:t>Ocock JF, Kingsford RT, Penman TD</w:t>
      </w:r>
      <w:r>
        <w:t xml:space="preserve">, </w:t>
      </w:r>
      <w:r w:rsidRPr="00937554">
        <w:t>Rowley JJ (2014) Frogs during the flood: differential behaviours of two amphibian species in a dryland floodplain wetland. Austral Ecology 39(8): 929</w:t>
      </w:r>
      <w:r w:rsidR="00014C4C">
        <w:t>–</w:t>
      </w:r>
      <w:r w:rsidRPr="00937554">
        <w:t>940.</w:t>
      </w:r>
    </w:p>
    <w:p w14:paraId="779521F4" w14:textId="77777777" w:rsidR="00383014" w:rsidRPr="00937554" w:rsidRDefault="00383014" w:rsidP="00383014">
      <w:pPr>
        <w:pStyle w:val="Reference"/>
      </w:pPr>
      <w:r w:rsidRPr="00937554">
        <w:t>Papas P, Hale R, Amtstaette</w:t>
      </w:r>
      <w:r>
        <w:t>r</w:t>
      </w:r>
      <w:r w:rsidRPr="00937554">
        <w:t xml:space="preserve"> F, Clunie P, Rogers D, Brown G, Brooks J, Cornell G, Stamation K, Downe J, Vivian L, Sparrow A, Frood D, Sim L, West M, Purdey D, Bayes E, Caffrey L, Clarke-Wood B</w:t>
      </w:r>
      <w:r>
        <w:t xml:space="preserve">, </w:t>
      </w:r>
      <w:r w:rsidRPr="00937554">
        <w:lastRenderedPageBreak/>
        <w:t>Plenderleith L (2021) Wetland Monitoring and Assessment Program for environmental water: Stage 3 Final Report. Department of Environment, Land, Water and Planning. Heidelberg, Victoria.</w:t>
      </w:r>
    </w:p>
    <w:p w14:paraId="2F447318" w14:textId="2A33628A" w:rsidR="00383014" w:rsidRPr="00937554" w:rsidRDefault="00383014" w:rsidP="00383014">
      <w:pPr>
        <w:pStyle w:val="Reference"/>
      </w:pPr>
      <w:r w:rsidRPr="00937554">
        <w:t>Porter J, Kingsford R</w:t>
      </w:r>
      <w:r>
        <w:t xml:space="preserve">, </w:t>
      </w:r>
      <w:r w:rsidRPr="00937554">
        <w:t xml:space="preserve">Brandis K (2019) Aerial Survey of Wetland Birds in Eastern Australia </w:t>
      </w:r>
      <w:r w:rsidR="00014C4C">
        <w:t>–</w:t>
      </w:r>
      <w:r w:rsidRPr="00937554">
        <w:t>October 2019 Annual Summary Report. Sydney.</w:t>
      </w:r>
    </w:p>
    <w:p w14:paraId="70003775" w14:textId="668A26EB" w:rsidR="00383014" w:rsidRDefault="00383014" w:rsidP="00383014">
      <w:pPr>
        <w:pStyle w:val="Reference"/>
      </w:pPr>
      <w:r w:rsidRPr="00937554">
        <w:t>Porter J, Kingsford R, Francis R</w:t>
      </w:r>
      <w:r>
        <w:t xml:space="preserve">, </w:t>
      </w:r>
      <w:r w:rsidRPr="00937554">
        <w:t xml:space="preserve">Brandis K (2020) Aerial Survey of Wetland Birds in Eastern Australia </w:t>
      </w:r>
      <w:r w:rsidR="00014C4C">
        <w:t>–</w:t>
      </w:r>
      <w:r w:rsidRPr="00937554">
        <w:t xml:space="preserve"> October 2020 Annual Summary Report. Sydney.</w:t>
      </w:r>
    </w:p>
    <w:p w14:paraId="5D03F4B7" w14:textId="6E3227F0" w:rsidR="00AD09E9" w:rsidRPr="00AD09E9" w:rsidRDefault="00AD09E9">
      <w:pPr>
        <w:pStyle w:val="Reference"/>
      </w:pPr>
      <w:r>
        <w:t>Roshier DA, Whetton PH, Allan RJ, Robertson AI (2001) Distribution and persistence of temporary wetland habitats in arid Australia in relation to climate. Austral Ecology, 26, 371–384.</w:t>
      </w:r>
    </w:p>
    <w:p w14:paraId="535C783E" w14:textId="77777777" w:rsidR="00383014" w:rsidRPr="00937554" w:rsidRDefault="00383014" w:rsidP="00383014">
      <w:pPr>
        <w:pStyle w:val="Reference"/>
      </w:pPr>
      <w:r w:rsidRPr="00937554">
        <w:t>Spencer J (2020</w:t>
      </w:r>
      <w:r>
        <w:t>a</w:t>
      </w:r>
      <w:r w:rsidRPr="00937554">
        <w:t>) Waterbird surveys in the Gwydir Wetlands 2019</w:t>
      </w:r>
      <w:r>
        <w:t>–20</w:t>
      </w:r>
      <w:r w:rsidRPr="00937554">
        <w:t>20. NSW Department of Planning, Industry and Environment. Sydney</w:t>
      </w:r>
    </w:p>
    <w:p w14:paraId="1D7DBC5D" w14:textId="77777777" w:rsidR="00383014" w:rsidRPr="00937554" w:rsidRDefault="00383014" w:rsidP="00383014">
      <w:pPr>
        <w:pStyle w:val="Reference"/>
      </w:pPr>
      <w:r w:rsidRPr="00937554">
        <w:t>Spencer J (2020</w:t>
      </w:r>
      <w:r>
        <w:t>b</w:t>
      </w:r>
      <w:r w:rsidRPr="00937554">
        <w:t>) Waterbird surveys in the Macquarie Marshes, Oct 2019. NSW Department of Planning, Industry and Environment. Sydney</w:t>
      </w:r>
    </w:p>
    <w:p w14:paraId="7BB00D74" w14:textId="77777777" w:rsidR="00383014" w:rsidRPr="00937554" w:rsidRDefault="00383014" w:rsidP="00383014">
      <w:pPr>
        <w:pStyle w:val="Reference"/>
      </w:pPr>
      <w:r w:rsidRPr="00937554">
        <w:t>Spencer J, Amos C, McGrat, N, Lenehan J</w:t>
      </w:r>
      <w:r>
        <w:t xml:space="preserve">, </w:t>
      </w:r>
      <w:r w:rsidRPr="00937554">
        <w:t>Kuo W (2020) Results of waterbird surveys in the Lachlan Catchment in 2019</w:t>
      </w:r>
      <w:r>
        <w:t>–20</w:t>
      </w:r>
      <w:r w:rsidRPr="00937554">
        <w:t>20: Summary report – February 2020. NSW Department of Planning, Industry and Environment. Unpublished report. Sydney</w:t>
      </w:r>
    </w:p>
    <w:p w14:paraId="2C011AE5" w14:textId="789D0EBE" w:rsidR="00383014" w:rsidRPr="00937554" w:rsidRDefault="00383014" w:rsidP="00383014">
      <w:pPr>
        <w:pStyle w:val="Reference"/>
      </w:pPr>
      <w:r w:rsidRPr="00937554">
        <w:t>Van Dyke JU, Spencer RJ, Thompson MB, Chessman B, Howard K</w:t>
      </w:r>
      <w:r>
        <w:t xml:space="preserve">, </w:t>
      </w:r>
      <w:r w:rsidRPr="00937554">
        <w:t>Georges A (2019) Conservation implications of turtle declines in Australia’s Murray River system. Scientific reports 9(1): 1</w:t>
      </w:r>
      <w:r w:rsidR="00014C4C">
        <w:t>–</w:t>
      </w:r>
      <w:r w:rsidRPr="00937554">
        <w:t>12.</w:t>
      </w:r>
    </w:p>
    <w:p w14:paraId="4171917E" w14:textId="77777777" w:rsidR="00383014" w:rsidRPr="00937554" w:rsidRDefault="00383014" w:rsidP="00383014">
      <w:pPr>
        <w:pStyle w:val="Reference"/>
      </w:pPr>
      <w:r w:rsidRPr="00937554">
        <w:t>Waanders P (2020) Final report on a bird survey of two SA River Murray Wetlands. Southern Birding Services. Berri, South Australia</w:t>
      </w:r>
    </w:p>
    <w:p w14:paraId="3CE7617F" w14:textId="77777777" w:rsidR="00383014" w:rsidRPr="00937554" w:rsidRDefault="00383014" w:rsidP="00383014">
      <w:pPr>
        <w:pStyle w:val="Reference"/>
      </w:pPr>
      <w:r w:rsidRPr="00937554">
        <w:t>Walcott A (2020) Frog monitoring outcomes in the Gwydir Wetlands system, spring 2019</w:t>
      </w:r>
    </w:p>
    <w:p w14:paraId="13940CFF" w14:textId="3FA9FD2F" w:rsidR="00383014" w:rsidRPr="00937554" w:rsidRDefault="00383014" w:rsidP="00383014">
      <w:pPr>
        <w:pStyle w:val="Reference"/>
      </w:pPr>
      <w:r w:rsidRPr="00937554">
        <w:t>Walcott A, Ocock J, Spencer J, Thomas R, Karunaratne S, Preston D, Heath J</w:t>
      </w:r>
      <w:r>
        <w:t xml:space="preserve">, </w:t>
      </w:r>
      <w:r w:rsidRPr="00937554">
        <w:t>Kuo W (2019</w:t>
      </w:r>
      <w:r w:rsidR="00636008">
        <w:t>a</w:t>
      </w:r>
      <w:r w:rsidRPr="00937554">
        <w:t>) Results of frog monitoring in the Northern Murray</w:t>
      </w:r>
      <w:r w:rsidR="00014C4C">
        <w:t>–</w:t>
      </w:r>
      <w:r w:rsidRPr="00937554">
        <w:t>Darling Basin: Evaluation of frog responses to flows over 2014 to 2019. Sydney.</w:t>
      </w:r>
    </w:p>
    <w:p w14:paraId="31C34D88" w14:textId="7762DCE5" w:rsidR="00383014" w:rsidRPr="00937554" w:rsidRDefault="00383014" w:rsidP="00383014">
      <w:pPr>
        <w:pStyle w:val="Reference"/>
      </w:pPr>
      <w:r w:rsidRPr="00937554">
        <w:t>Walcott A, Spencer J, Ocock J</w:t>
      </w:r>
      <w:r>
        <w:t xml:space="preserve">, </w:t>
      </w:r>
      <w:r w:rsidRPr="00937554">
        <w:t>Fitzpatrick K (2019</w:t>
      </w:r>
      <w:r w:rsidR="00636008">
        <w:t>b</w:t>
      </w:r>
      <w:r w:rsidRPr="00937554">
        <w:t>) Frog surveys in the Macquarie Marshes, spring 2019. NSW Department of Planning, Industry and Environment. Sydney</w:t>
      </w:r>
    </w:p>
    <w:p w14:paraId="2C822B68" w14:textId="77777777" w:rsidR="00383014" w:rsidRPr="00937554" w:rsidRDefault="00383014" w:rsidP="00383014">
      <w:pPr>
        <w:pStyle w:val="Reference"/>
      </w:pPr>
      <w:r w:rsidRPr="00937554">
        <w:t>Warton DI, Renner IW</w:t>
      </w:r>
      <w:r>
        <w:t xml:space="preserve">, </w:t>
      </w:r>
      <w:r w:rsidRPr="00937554">
        <w:t>Ramp D (2013) Model-based control of observer bias for the analysis of presence-only data in ecology. PloS one 8(11): e79168.</w:t>
      </w:r>
    </w:p>
    <w:p w14:paraId="18C7F5D2" w14:textId="7B61C2B6" w:rsidR="00383014" w:rsidRPr="00937554" w:rsidRDefault="00383014" w:rsidP="00383014">
      <w:pPr>
        <w:pStyle w:val="Reference"/>
      </w:pPr>
      <w:r w:rsidRPr="00937554">
        <w:t>Wassens S</w:t>
      </w:r>
      <w:r>
        <w:t xml:space="preserve">, </w:t>
      </w:r>
      <w:r w:rsidRPr="00937554">
        <w:t>Maher M (2011) River regulation influences the composition and distribution of inland frog communities. River Research and Applications 27(2): 238</w:t>
      </w:r>
      <w:r w:rsidR="00014C4C">
        <w:t>–</w:t>
      </w:r>
      <w:r w:rsidRPr="00937554">
        <w:t>246.</w:t>
      </w:r>
    </w:p>
    <w:p w14:paraId="4A2E463D" w14:textId="77777777" w:rsidR="00383014" w:rsidRPr="00937554" w:rsidRDefault="00383014" w:rsidP="00383014">
      <w:pPr>
        <w:pStyle w:val="Reference"/>
      </w:pPr>
      <w:r w:rsidRPr="00937554">
        <w:t>Wassens S, Michael D, Spencer J, Thiem J, Thomas R, Kobayashi T, Bourke G, Bino G, Brandis K, Turner A, Davis T, Heath J, Kuo W, Amos C</w:t>
      </w:r>
      <w:r>
        <w:t xml:space="preserve">, </w:t>
      </w:r>
      <w:r w:rsidRPr="00937554">
        <w:t>Hall A (2021) Commonwealth Environmental Water Office Monitoring, Evaluation and Research Program Murrumbidgee River System Technical Report 2014</w:t>
      </w:r>
      <w:r>
        <w:t>–20</w:t>
      </w:r>
      <w:r w:rsidRPr="00937554">
        <w:t>20. Commonwealth of Australia. Canberra</w:t>
      </w:r>
    </w:p>
    <w:p w14:paraId="6C4980E7" w14:textId="77777777" w:rsidR="00383014" w:rsidRPr="00937554" w:rsidRDefault="00383014" w:rsidP="00383014">
      <w:pPr>
        <w:pStyle w:val="Reference"/>
      </w:pPr>
      <w:r w:rsidRPr="00937554">
        <w:t>Waudby HP, Healy S, Dyer J, Amos C, Maguire J, Conallin A</w:t>
      </w:r>
      <w:r>
        <w:t xml:space="preserve">, </w:t>
      </w:r>
      <w:r w:rsidRPr="00937554">
        <w:t>Childs P (2021) Southern bell frog (Litoria raniformis) monitoring report: 2019/20. NSW Department of Planning, Industry and Environment. Albury, NSW.</w:t>
      </w:r>
    </w:p>
    <w:p w14:paraId="5AE30997" w14:textId="677CEDDE" w:rsidR="00383014" w:rsidRPr="00937554" w:rsidRDefault="00383014" w:rsidP="00383014">
      <w:pPr>
        <w:pStyle w:val="Reference"/>
      </w:pPr>
      <w:r w:rsidRPr="00937554">
        <w:t>Webster L</w:t>
      </w:r>
      <w:r>
        <w:t xml:space="preserve">, </w:t>
      </w:r>
      <w:r w:rsidRPr="00937554">
        <w:t>Borrell A (2020) Waterbird condition monitoring within Barmah</w:t>
      </w:r>
      <w:r w:rsidR="00014C4C">
        <w:t>–</w:t>
      </w:r>
      <w:r w:rsidRPr="00937554">
        <w:t>Millewa forest 2019</w:t>
      </w:r>
      <w:r>
        <w:t>–20</w:t>
      </w:r>
      <w:r w:rsidRPr="00937554">
        <w:t xml:space="preserve">. </w:t>
      </w:r>
      <w:r>
        <w:t>R</w:t>
      </w:r>
      <w:r w:rsidRPr="00937554">
        <w:t>eport prepared for NSW DPIE as part of the Barmah</w:t>
      </w:r>
      <w:r w:rsidR="00014C4C">
        <w:t>–</w:t>
      </w:r>
      <w:r w:rsidRPr="00937554">
        <w:t>Millewa Forest Icon Site Condition Monitoring Program., Murray–Darling Basin Authority. Canberra</w:t>
      </w:r>
    </w:p>
    <w:p w14:paraId="7C53B4C5" w14:textId="77777777" w:rsidR="00BD6DE9" w:rsidRDefault="00BD6DE9" w:rsidP="00BD6DE9">
      <w:pPr>
        <w:pStyle w:val="BodyText"/>
      </w:pPr>
    </w:p>
    <w:p w14:paraId="57557F2E" w14:textId="0106C8D8" w:rsidR="000E1C97" w:rsidRPr="004F287F" w:rsidRDefault="000E1C97" w:rsidP="00BD6DE9">
      <w:pPr>
        <w:pStyle w:val="BodyText"/>
        <w:sectPr w:rsidR="000E1C97" w:rsidRPr="004F287F" w:rsidSect="00383014">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05FCF8DB" w14:textId="6BFB58F2" w:rsidR="00BD6DE9" w:rsidRPr="00A94CEC" w:rsidRDefault="0044789B" w:rsidP="00BD6DE9">
          <w:pPr>
            <w:pStyle w:val="BodyText"/>
            <w:framePr w:w="9809" w:h="1701" w:hRule="exact" w:wrap="notBeside" w:vAnchor="page" w:hAnchor="margin" w:y="1135" w:anchorLock="1"/>
            <w:jc w:val="center"/>
            <w:rPr>
              <w:rStyle w:val="Bold"/>
              <w:b w:val="0"/>
              <w:bCs/>
              <w:color w:val="01528B"/>
              <w:sz w:val="56"/>
              <w:szCs w:val="56"/>
            </w:rPr>
          </w:pPr>
          <w:hyperlink r:id="rId106" w:history="1">
            <w:r w:rsidR="00BD6DE9" w:rsidRPr="00A94CEC">
              <w:rPr>
                <w:rStyle w:val="Hyperlink"/>
                <w:b/>
                <w:bCs/>
                <w:color w:val="01528B"/>
                <w:sz w:val="56"/>
                <w:szCs w:val="56"/>
              </w:rPr>
              <w:t>https://flow-mer.org.au</w:t>
            </w:r>
          </w:hyperlink>
        </w:p>
        <w:p w14:paraId="54E3A7AC" w14:textId="09386DC8" w:rsidR="00BD6DE9" w:rsidRDefault="00BD6DE9" w:rsidP="00BD6DE9">
          <w:pPr>
            <w:pStyle w:val="BodyText"/>
          </w:pPr>
          <w:r>
            <w:rPr>
              <w:noProof/>
            </w:rPr>
            <mc:AlternateContent>
              <mc:Choice Requires="wps">
                <w:drawing>
                  <wp:anchor distT="0" distB="0" distL="114300" distR="114300" simplePos="0" relativeHeight="251658245" behindDoc="1" locked="1" layoutInCell="1" allowOverlap="1" wp14:anchorId="4D63440C" wp14:editId="74366DE7">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44C19" id="Rectangle 85" o:spid="_x0000_s1026" alt="&quot;&quot;" style="position:absolute;margin-left:544.1pt;margin-top:0;width:595.3pt;height:31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3CA46194" w14:textId="77777777" w:rsidR="00BD6DE9" w:rsidRPr="00A94CEC" w:rsidRDefault="00BD6DE9" w:rsidP="00BD6DE9">
      <w:pPr>
        <w:spacing w:after="0"/>
        <w:rPr>
          <w:rStyle w:val="Bold"/>
        </w:rPr>
      </w:pPr>
      <w:r>
        <w:rPr>
          <w:noProof/>
        </w:rPr>
        <mc:AlternateContent>
          <mc:Choice Requires="wpg">
            <w:drawing>
              <wp:anchor distT="0" distB="0" distL="114300" distR="114300" simplePos="0" relativeHeight="251658246" behindDoc="0" locked="0" layoutInCell="1" allowOverlap="1" wp14:anchorId="6723262F" wp14:editId="6B5A65E8">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107"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bwMode="auto">
                          <a:xfrm>
                            <a:off x="3172976" y="2324751"/>
                            <a:ext cx="2221456" cy="746738"/>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111"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112"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113" cstate="email">
                            <a:extLst>
                              <a:ext uri="{28A0092B-C50C-407E-A947-70E740481C1C}">
                                <a14:useLocalDpi xmlns:a14="http://schemas.microsoft.com/office/drawing/2010/main"/>
                              </a:ext>
                            </a:extLst>
                          </a:blip>
                          <a:srcRect/>
                          <a:stretch/>
                        </pic:blipFill>
                        <pic:spPr bwMode="auto">
                          <a:xfrm>
                            <a:off x="2107265" y="5589848"/>
                            <a:ext cx="1828800"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114"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116"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117"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C2BFAD" id="Group 33" o:spid="_x0000_s1026" style="position:absolute;margin-left:0;margin-top:0;width:466.25pt;height:621.3pt;z-index:251658246"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">
                  <v:imagedata r:id="rId124" o:title="NSW Government Fisheries logo"/>
                </v:shape>
                <v:shape id="Picture 40" o:spid="_x0000_s1028" type="#_x0000_t75" style="position:absolute;left:31729;top:23247;width:22215;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">
                  <v:imagedata r:id="rId125" o:title=""/>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126"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127"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">
                  <v:imagedata r:id="rId128"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">
                  <v:imagedata r:id="rId129"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130"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">
                  <v:imagedata r:id="rId131"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">
                  <v:imagedata r:id="rId132"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">
                  <v:imagedata r:id="rId133"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">
                  <v:imagedata r:id="rId134" o:title="Australian River Restoration Centre logo"/>
                </v:shape>
              </v:group>
            </w:pict>
          </mc:Fallback>
        </mc:AlternateContent>
      </w:r>
    </w:p>
    <w:p w14:paraId="09403A6B" w14:textId="06EA7977" w:rsidR="00BD6DE9" w:rsidRDefault="00BD6DE9" w:rsidP="00BD6DE9">
      <w:pPr>
        <w:spacing w:after="139" w:line="256" w:lineRule="auto"/>
      </w:pPr>
    </w:p>
    <w:p w14:paraId="000DD193" w14:textId="0A7BBB11" w:rsidR="00BD6DE9" w:rsidRDefault="00BD6DE9" w:rsidP="00BD6DE9">
      <w:pPr>
        <w:spacing w:after="0" w:line="256" w:lineRule="auto"/>
        <w:ind w:right="5102"/>
      </w:pPr>
    </w:p>
    <w:p w14:paraId="2D2D9872" w14:textId="77777777" w:rsidR="00BD6DE9" w:rsidRPr="00606BE6" w:rsidRDefault="00BD6DE9" w:rsidP="00BD6DE9"/>
    <w:p w14:paraId="493E0F0D" w14:textId="77777777" w:rsidR="00BD6DE9" w:rsidRPr="00606BE6" w:rsidRDefault="00BD6DE9" w:rsidP="00BD6DE9"/>
    <w:p w14:paraId="6CD451B1" w14:textId="77777777" w:rsidR="00BD6DE9" w:rsidRDefault="00BD6DE9" w:rsidP="00BD6DE9">
      <w:pPr>
        <w:rPr>
          <w:noProof/>
        </w:rPr>
      </w:pPr>
    </w:p>
    <w:p w14:paraId="284EE9B0" w14:textId="77777777" w:rsidR="00BD6DE9" w:rsidRPr="00606BE6" w:rsidRDefault="00BD6DE9" w:rsidP="00BD6DE9"/>
    <w:p w14:paraId="7667DE79" w14:textId="77777777" w:rsidR="00BD6DE9" w:rsidRPr="00E06932" w:rsidRDefault="00BD6DE9" w:rsidP="00BD6DE9">
      <w:pPr>
        <w:rPr>
          <w:b/>
          <w:bCs/>
        </w:rPr>
      </w:pPr>
      <w:r w:rsidRPr="00E06932">
        <w:rPr>
          <w:b/>
          <w:bCs/>
        </w:rPr>
        <w:t>Partners</w:t>
      </w:r>
    </w:p>
    <w:p w14:paraId="09CECA7C" w14:textId="77777777" w:rsidR="00BD6DE9" w:rsidRPr="00606BE6" w:rsidRDefault="00BD6DE9" w:rsidP="00BD6DE9"/>
    <w:p w14:paraId="5D3ABAB5" w14:textId="77777777" w:rsidR="00BD6DE9" w:rsidRPr="00606BE6" w:rsidRDefault="00BD6DE9" w:rsidP="00BD6DE9"/>
    <w:p w14:paraId="31198C6B" w14:textId="77777777" w:rsidR="00BD6DE9" w:rsidRPr="00606BE6" w:rsidRDefault="00BD6DE9" w:rsidP="00BD6DE9"/>
    <w:p w14:paraId="3C2CB678" w14:textId="77777777" w:rsidR="00BD6DE9" w:rsidRPr="00606BE6" w:rsidRDefault="00BD6DE9" w:rsidP="00BD6DE9"/>
    <w:p w14:paraId="1A60EC04" w14:textId="77777777" w:rsidR="00BD6DE9" w:rsidRPr="00606BE6" w:rsidRDefault="00BD6DE9" w:rsidP="00BD6DE9"/>
    <w:p w14:paraId="134B27CD" w14:textId="77777777" w:rsidR="00BD6DE9" w:rsidRPr="00606BE6" w:rsidRDefault="00BD6DE9" w:rsidP="00BD6DE9"/>
    <w:p w14:paraId="4542AEDA" w14:textId="77777777" w:rsidR="00BD6DE9" w:rsidRDefault="00BD6DE9" w:rsidP="00BD6DE9"/>
    <w:p w14:paraId="2A3AB0B2" w14:textId="77777777" w:rsidR="00BD6DE9" w:rsidRDefault="00BD6DE9" w:rsidP="00BD6DE9">
      <w:pPr>
        <w:pStyle w:val="BodyText"/>
        <w:rPr>
          <w:sz w:val="18"/>
        </w:rPr>
      </w:pPr>
    </w:p>
    <w:p w14:paraId="28996BCA" w14:textId="77777777" w:rsidR="00BD6DE9" w:rsidRDefault="00BD6DE9" w:rsidP="00BD6DE9">
      <w:pPr>
        <w:rPr>
          <w:b/>
          <w:bCs/>
        </w:rPr>
      </w:pPr>
      <w:r w:rsidRPr="00E06932">
        <w:rPr>
          <w:b/>
          <w:bCs/>
        </w:rPr>
        <w:t>Collaborators</w:t>
      </w:r>
    </w:p>
    <w:p w14:paraId="20C8F708" w14:textId="77777777" w:rsidR="00BD6DE9" w:rsidRDefault="00BD6DE9" w:rsidP="00BD6DE9">
      <w:pPr>
        <w:pStyle w:val="BodyText"/>
        <w:rPr>
          <w:sz w:val="18"/>
        </w:rPr>
      </w:pPr>
    </w:p>
    <w:p w14:paraId="58B9AECB" w14:textId="77777777" w:rsidR="00BD6DE9" w:rsidRDefault="00BD6DE9" w:rsidP="00BD6DE9">
      <w:pPr>
        <w:pStyle w:val="BodyText"/>
        <w:rPr>
          <w:sz w:val="18"/>
        </w:rPr>
      </w:pPr>
    </w:p>
    <w:p w14:paraId="6673871F" w14:textId="77777777" w:rsidR="00BD6DE9" w:rsidRDefault="00BD6DE9" w:rsidP="00BD6DE9">
      <w:pPr>
        <w:spacing w:after="0"/>
        <w:rPr>
          <w:sz w:val="18"/>
        </w:rPr>
      </w:pPr>
    </w:p>
    <w:p w14:paraId="7913A73F" w14:textId="51B16D97" w:rsidR="00BD6DE9" w:rsidRPr="006C0B72" w:rsidRDefault="00BD6DE9" w:rsidP="00BD6DE9"/>
    <w:p w14:paraId="020406D0" w14:textId="77777777" w:rsidR="00BD6DE9" w:rsidRPr="006C0B72" w:rsidRDefault="00BD6DE9" w:rsidP="00BD6DE9">
      <w:pPr>
        <w:rPr>
          <w:sz w:val="18"/>
        </w:rPr>
      </w:pPr>
    </w:p>
    <w:p w14:paraId="6F8614D4" w14:textId="77777777" w:rsidR="00BD6DE9" w:rsidRPr="006C0B72" w:rsidRDefault="00BD6DE9" w:rsidP="00BD6DE9">
      <w:pPr>
        <w:rPr>
          <w:sz w:val="18"/>
        </w:rPr>
      </w:pPr>
    </w:p>
    <w:p w14:paraId="05D9FCDC" w14:textId="77777777" w:rsidR="00BD6DE9" w:rsidRPr="006C0B72" w:rsidRDefault="00BD6DE9" w:rsidP="00BD6DE9">
      <w:pPr>
        <w:rPr>
          <w:sz w:val="18"/>
        </w:rPr>
      </w:pPr>
    </w:p>
    <w:p w14:paraId="16C6476F" w14:textId="77777777" w:rsidR="00BD6DE9" w:rsidRPr="006C0B72" w:rsidRDefault="00BD6DE9" w:rsidP="00BD6DE9">
      <w:pPr>
        <w:rPr>
          <w:sz w:val="18"/>
        </w:rPr>
      </w:pPr>
    </w:p>
    <w:p w14:paraId="4FAF3A0D" w14:textId="77777777" w:rsidR="00BD6DE9" w:rsidRPr="006C0B72" w:rsidRDefault="00BD6DE9" w:rsidP="00BD6DE9">
      <w:pPr>
        <w:rPr>
          <w:sz w:val="18"/>
        </w:rPr>
      </w:pPr>
    </w:p>
    <w:p w14:paraId="1052DE91" w14:textId="77777777" w:rsidR="00BD6DE9" w:rsidRPr="006C0B72" w:rsidRDefault="00BD6DE9" w:rsidP="00BD6DE9">
      <w:pPr>
        <w:rPr>
          <w:sz w:val="18"/>
        </w:rPr>
      </w:pPr>
    </w:p>
    <w:p w14:paraId="56310BFC" w14:textId="77777777" w:rsidR="00BD6DE9" w:rsidRPr="006C0B72" w:rsidRDefault="00BD6DE9" w:rsidP="00BD6DE9">
      <w:pPr>
        <w:rPr>
          <w:sz w:val="18"/>
        </w:rPr>
      </w:pPr>
    </w:p>
    <w:p w14:paraId="32A59BF0" w14:textId="77777777" w:rsidR="00BD6DE9" w:rsidRPr="006C0B72" w:rsidRDefault="00BD6DE9" w:rsidP="00BD6DE9">
      <w:pPr>
        <w:rPr>
          <w:sz w:val="18"/>
        </w:rPr>
      </w:pPr>
    </w:p>
    <w:p w14:paraId="165C146A" w14:textId="77777777" w:rsidR="00BD6DE9" w:rsidRPr="006C0B72" w:rsidRDefault="00BD6DE9" w:rsidP="00BD6DE9">
      <w:pPr>
        <w:rPr>
          <w:sz w:val="18"/>
        </w:rPr>
      </w:pPr>
    </w:p>
    <w:p w14:paraId="6587F242" w14:textId="77777777" w:rsidR="00BD6DE9" w:rsidRPr="006C0B72" w:rsidRDefault="00BD6DE9" w:rsidP="00BD6DE9">
      <w:pPr>
        <w:rPr>
          <w:sz w:val="18"/>
        </w:rPr>
      </w:pPr>
    </w:p>
    <w:p w14:paraId="2B65C052" w14:textId="77777777" w:rsidR="00BD6DE9" w:rsidRPr="006C0B72" w:rsidRDefault="00BD6DE9" w:rsidP="00BD6DE9">
      <w:pPr>
        <w:rPr>
          <w:sz w:val="18"/>
        </w:rPr>
      </w:pPr>
    </w:p>
    <w:p w14:paraId="798FC44E" w14:textId="77777777" w:rsidR="00BD6DE9" w:rsidRPr="006C0B72" w:rsidRDefault="00BD6DE9" w:rsidP="00BD6DE9">
      <w:pPr>
        <w:rPr>
          <w:sz w:val="18"/>
        </w:rPr>
      </w:pPr>
    </w:p>
    <w:p w14:paraId="1B6ADF39" w14:textId="77777777" w:rsidR="00BD6DE9" w:rsidRDefault="00BD6DE9" w:rsidP="00BD6DE9">
      <w:pPr>
        <w:rPr>
          <w:sz w:val="18"/>
        </w:rPr>
      </w:pPr>
    </w:p>
    <w:p w14:paraId="6E023CFC" w14:textId="77777777" w:rsidR="00BD6DE9" w:rsidRDefault="00BD6DE9" w:rsidP="00BD6DE9">
      <w:pPr>
        <w:rPr>
          <w:sz w:val="18"/>
        </w:rPr>
      </w:pPr>
    </w:p>
    <w:sectPr w:rsidR="00BD6DE9" w:rsidSect="00E26C12">
      <w:headerReference w:type="even" r:id="rId135"/>
      <w:headerReference w:type="default" r:id="rId136"/>
      <w:footerReference w:type="even" r:id="rId137"/>
      <w:footerReference w:type="default" r:id="rId138"/>
      <w:headerReference w:type="first" r:id="rId139"/>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AF468" w14:textId="77777777" w:rsidR="00BC5BB9" w:rsidRDefault="00BC5BB9" w:rsidP="009964E7">
      <w:r>
        <w:separator/>
      </w:r>
    </w:p>
    <w:p w14:paraId="792F060E" w14:textId="77777777" w:rsidR="00BC5BB9" w:rsidRDefault="00BC5BB9"/>
  </w:endnote>
  <w:endnote w:type="continuationSeparator" w:id="0">
    <w:p w14:paraId="041F7995" w14:textId="77777777" w:rsidR="00BC5BB9" w:rsidRDefault="00BC5BB9" w:rsidP="009964E7">
      <w:r>
        <w:continuationSeparator/>
      </w:r>
    </w:p>
    <w:p w14:paraId="468800E0" w14:textId="77777777" w:rsidR="00BC5BB9" w:rsidRDefault="00BC5BB9"/>
  </w:endnote>
  <w:endnote w:type="continuationNotice" w:id="1">
    <w:p w14:paraId="286AE558" w14:textId="77777777" w:rsidR="00BC5BB9" w:rsidRDefault="00BC5B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67A0" w14:textId="57891E75" w:rsidR="00BC5BB9" w:rsidRPr="002A59B9" w:rsidRDefault="0044789B" w:rsidP="00B625DD">
    <w:pPr>
      <w:pStyle w:val="Footer"/>
      <w:jc w:val="right"/>
    </w:pPr>
    <w:r>
      <w:t>2019-20 - Species Diversity (Biodiversity) Evaluation Report - Final</w:t>
    </w:r>
    <w:r w:rsidR="00BC5BB9">
      <w:t xml:space="preserve"> | </w:t>
    </w:r>
    <w:r w:rsidR="00BC5BB9">
      <w:fldChar w:fldCharType="begin"/>
    </w:r>
    <w:r w:rsidR="00BC5BB9">
      <w:instrText xml:space="preserve"> PAGE   \* MERGEFORMAT </w:instrText>
    </w:r>
    <w:r w:rsidR="00BC5BB9">
      <w:fldChar w:fldCharType="separate"/>
    </w:r>
    <w:r w:rsidR="00BC5BB9">
      <w:rPr>
        <w:noProof/>
      </w:rPr>
      <w:t>i</w:t>
    </w:r>
    <w:r w:rsidR="00BC5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C5AF" w14:textId="507DFE21" w:rsidR="00BC5BB9" w:rsidRPr="00234E85" w:rsidRDefault="00BC5BB9" w:rsidP="009A05D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Style w:val="PageNumber"/>
      </w:rPr>
      <w:t xml:space="preserve">  |  </w:t>
    </w:r>
    <w:r w:rsidR="0044789B">
      <w:rPr>
        <w:rStyle w:val="PageNumber"/>
      </w:rPr>
      <w:t>2019-20 - Species Diversity (Biodiversity) Evaluation Report - 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E0AE" w14:textId="6972A036" w:rsidR="00BC5BB9" w:rsidRDefault="00F378D9">
    <w:pPr>
      <w:pStyle w:val="Footer"/>
      <w:jc w:val="right"/>
    </w:pPr>
    <w:fldSimple w:instr=" STYLEREF  &quot;Heading 1 not numbered&quot;  \* MERGEFORMAT ">
      <w:r w:rsidR="0044789B">
        <w:rPr>
          <w:noProof/>
        </w:rPr>
        <w:t>Summary</w:t>
      </w:r>
    </w:fldSimple>
    <w:r w:rsidR="00BC5BB9">
      <w:t xml:space="preserve">  |  </w:t>
    </w:r>
    <w:r w:rsidR="00BC5BB9">
      <w:fldChar w:fldCharType="begin"/>
    </w:r>
    <w:r w:rsidR="00BC5BB9">
      <w:instrText xml:space="preserve"> PAGE   \* MERGEFORMAT </w:instrText>
    </w:r>
    <w:r w:rsidR="00BC5BB9">
      <w:fldChar w:fldCharType="separate"/>
    </w:r>
    <w:r w:rsidR="00BC5BB9">
      <w:t>iii</w:t>
    </w:r>
    <w:r w:rsidR="00BC5BB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9384" w14:textId="5E2B874A" w:rsidR="00BC5BB9" w:rsidRDefault="00F378D9">
    <w:pPr>
      <w:pStyle w:val="Footer"/>
      <w:jc w:val="right"/>
    </w:pPr>
    <w:fldSimple w:instr=" STYLEREF  &quot;Heading 1 no TOC&quot;  \* MERGEFORMAT ">
      <w:r w:rsidR="0044789B">
        <w:rPr>
          <w:noProof/>
        </w:rPr>
        <w:t>Contents</w:t>
      </w:r>
    </w:fldSimple>
    <w:r w:rsidR="00BC5BB9">
      <w:t xml:space="preserve">  |  </w:t>
    </w:r>
    <w:r w:rsidR="00BC5BB9">
      <w:fldChar w:fldCharType="begin"/>
    </w:r>
    <w:r w:rsidR="00BC5BB9">
      <w:instrText xml:space="preserve"> PAGE   \* MERGEFORMAT </w:instrText>
    </w:r>
    <w:r w:rsidR="00BC5BB9">
      <w:fldChar w:fldCharType="separate"/>
    </w:r>
    <w:r w:rsidR="00BC5BB9">
      <w:t>iii</w:t>
    </w:r>
    <w:r w:rsidR="00BC5BB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61075"/>
      <w:docPartObj>
        <w:docPartGallery w:val="Page Numbers (Bottom of Page)"/>
        <w:docPartUnique/>
      </w:docPartObj>
    </w:sdtPr>
    <w:sdtEndPr>
      <w:rPr>
        <w:noProof/>
      </w:rPr>
    </w:sdtEndPr>
    <w:sdtContent>
      <w:p w14:paraId="5A3715C1" w14:textId="56F8F33F" w:rsidR="00BC5BB9" w:rsidRDefault="00F378D9">
        <w:pPr>
          <w:pStyle w:val="Footer"/>
          <w:jc w:val="right"/>
        </w:pPr>
        <w:fldSimple w:instr=" STYLEREF  &quot;Heading 1&quot;  \* MERGEFORMAT ">
          <w:r w:rsidR="0044789B">
            <w:rPr>
              <w:noProof/>
            </w:rPr>
            <w:t>Outcomes for frogs</w:t>
          </w:r>
        </w:fldSimple>
        <w:r w:rsidR="00BC5BB9">
          <w:t xml:space="preserve"> </w:t>
        </w:r>
        <w:r w:rsidR="00BC5BB9">
          <w:rPr>
            <w:noProof/>
          </w:rPr>
          <w:t xml:space="preserve"> | </w:t>
        </w:r>
        <w:r w:rsidR="00BC5BB9">
          <w:rPr>
            <w:noProof/>
          </w:rPr>
          <w:fldChar w:fldCharType="begin"/>
        </w:r>
        <w:r w:rsidR="00BC5BB9">
          <w:rPr>
            <w:noProof/>
          </w:rPr>
          <w:instrText xml:space="preserve"> PAGE   \* MERGEFORMAT </w:instrText>
        </w:r>
        <w:r w:rsidR="00BC5BB9">
          <w:rPr>
            <w:noProof/>
          </w:rPr>
          <w:fldChar w:fldCharType="separate"/>
        </w:r>
        <w:r w:rsidR="00BC5BB9">
          <w:rPr>
            <w:noProof/>
          </w:rPr>
          <w:t>1</w:t>
        </w:r>
        <w:r w:rsidR="00BC5BB9">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504F" w14:textId="4D46DC32" w:rsidR="00BC5BB9" w:rsidRDefault="00BC5BB9">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BC5BB9" w:rsidRPr="00DD7FCD" w:rsidRDefault="00BC5BB9" w:rsidP="00DD7F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A572" w14:textId="6D7866E6" w:rsidR="00BC5BB9" w:rsidRDefault="00BC5BB9">
    <w:pPr>
      <w:pStyle w:val="Footer"/>
      <w:jc w:val="right"/>
    </w:pPr>
  </w:p>
  <w:p w14:paraId="0AB0F742" w14:textId="77777777" w:rsidR="00BC5BB9" w:rsidRPr="002E26F2" w:rsidRDefault="00BC5BB9" w:rsidP="002E26F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6B384" w14:textId="77777777" w:rsidR="00BC5BB9" w:rsidRDefault="00BC5BB9">
      <w:r>
        <w:separator/>
      </w:r>
    </w:p>
  </w:footnote>
  <w:footnote w:type="continuationSeparator" w:id="0">
    <w:p w14:paraId="39E50347" w14:textId="77777777" w:rsidR="00BC5BB9" w:rsidRDefault="00BC5BB9">
      <w:r>
        <w:continuationSeparator/>
      </w:r>
    </w:p>
  </w:footnote>
  <w:footnote w:type="continuationNotice" w:id="1">
    <w:p w14:paraId="353BF146" w14:textId="77777777" w:rsidR="00BC5BB9" w:rsidRDefault="00BC5BB9">
      <w:pPr>
        <w:spacing w:after="0"/>
      </w:pPr>
    </w:p>
  </w:footnote>
  <w:footnote w:id="2">
    <w:p w14:paraId="19A93776" w14:textId="77777777" w:rsidR="00BC5BB9" w:rsidRDefault="00BC5BB9" w:rsidP="00730BE4">
      <w:pPr>
        <w:pStyle w:val="FootnoteText"/>
      </w:pPr>
      <w:r>
        <w:rPr>
          <w:rStyle w:val="FootnoteReference"/>
        </w:rPr>
        <w:footnoteRef/>
      </w:r>
      <w:r>
        <w:t xml:space="preserve"> </w:t>
      </w:r>
      <w:hyperlink r:id="rId1" w:history="1">
        <w:r w:rsidRPr="00461557">
          <w:rPr>
            <w:rStyle w:val="Hyperlink"/>
            <w:color w:val="808080" w:themeColor="background2" w:themeShade="80"/>
          </w:rPr>
          <w:t>https://www.environment.gov.au/water/cewo/publications/environmental-water-outcomes-framework</w:t>
        </w:r>
      </w:hyperlink>
      <w:r>
        <w:t xml:space="preserve"> </w:t>
      </w:r>
    </w:p>
  </w:footnote>
  <w:footnote w:id="3">
    <w:p w14:paraId="633ADB87" w14:textId="6780F9E2" w:rsidR="00BC5BB9" w:rsidRDefault="00BC5BB9">
      <w:pPr>
        <w:pStyle w:val="FootnoteText"/>
      </w:pPr>
      <w:r>
        <w:rPr>
          <w:rStyle w:val="FootnoteReference"/>
        </w:rPr>
        <w:footnoteRef/>
      </w:r>
      <w:r>
        <w:t xml:space="preserve"> For this report, ‘supported’ refers to areas that received inundation from Commonwealth environmental water that contain reported species or habitat. Consistent with collaborative water delivery across the Basin, Commonwealth environmental water can be delivered in conjunction with other sources of water, and hence observed responses can be due to the combined effect of this water.</w:t>
      </w:r>
    </w:p>
  </w:footnote>
  <w:footnote w:id="4">
    <w:p w14:paraId="1442C65C" w14:textId="43952F99" w:rsidR="00BC5BB9" w:rsidRDefault="00BC5BB9">
      <w:pPr>
        <w:pStyle w:val="FootnoteText"/>
      </w:pPr>
      <w:r>
        <w:rPr>
          <w:rStyle w:val="FootnoteReference"/>
        </w:rPr>
        <w:footnoteRef/>
      </w:r>
      <w:r>
        <w:t xml:space="preserve"> International treaties referred to are the Bonn Convention, JAMBA, CAMBA and ROKAMBA</w:t>
      </w:r>
    </w:p>
  </w:footnote>
  <w:footnote w:id="5">
    <w:p w14:paraId="0226E6CD" w14:textId="4E6F5A98" w:rsidR="00BC5BB9" w:rsidRDefault="00BC5BB9">
      <w:pPr>
        <w:pStyle w:val="FootnoteText"/>
      </w:pPr>
      <w:r>
        <w:rPr>
          <w:rStyle w:val="FootnoteReference"/>
        </w:rPr>
        <w:footnoteRef/>
      </w:r>
      <w:r>
        <w:t xml:space="preserve"> Formula that calculates species diversity as the ratio of the number of species divided by the number of individuals in the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FFDF" w14:textId="7C37310D" w:rsidR="00BC5BB9" w:rsidRPr="00342F1C" w:rsidRDefault="00BC5BB9" w:rsidP="00342F1C">
    <w:pPr>
      <w:pStyle w:val="Header"/>
      <w:jc w:val="center"/>
      <w:rPr>
        <w:color w:val="FF0000"/>
      </w:rPr>
    </w:pPr>
    <w:r>
      <w:rPr>
        <w:color w:val="FF0000"/>
      </w:rPr>
      <w:t>POST REVIEW – FOR COPY EDIT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1F4" w14:textId="0E05A77D" w:rsidR="00BC5BB9" w:rsidRDefault="00BC5B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0328" w14:textId="0D87A477" w:rsidR="00BC5BB9" w:rsidRDefault="00BC5B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258B" w14:textId="27BD2C38" w:rsidR="00BC5BB9" w:rsidRDefault="00BC5BB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0A90" w14:textId="1AF39429" w:rsidR="00BC5BB9" w:rsidRDefault="00BC5BB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433C" w14:textId="467C575B" w:rsidR="00BC5BB9" w:rsidRDefault="00BC5BB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2D55" w14:textId="2B300D1C" w:rsidR="00BC5BB9" w:rsidRDefault="00BC5BB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D612" w14:textId="1F5622A8" w:rsidR="00BC5BB9" w:rsidRDefault="00BC5B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8687" w14:textId="7E4A5A83" w:rsidR="00BC5BB9" w:rsidRDefault="00BC5B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F4CB" w14:textId="057F5BE3" w:rsidR="00BC5BB9" w:rsidRDefault="00BC5B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9C57" w14:textId="6C61C834" w:rsidR="00BC5BB9" w:rsidRDefault="00BC5B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6DC1" w14:textId="28D6C253" w:rsidR="00BC5BB9" w:rsidRDefault="00BC5B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EE91" w14:textId="51E9B65B" w:rsidR="00BC5BB9" w:rsidRDefault="00BC5B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50A3" w14:textId="01F4D688" w:rsidR="00BC5BB9" w:rsidRDefault="00BC5B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9239" w14:textId="09F72581" w:rsidR="00BC5BB9" w:rsidRDefault="00BC5B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83AB" w14:textId="69667717" w:rsidR="00BC5BB9" w:rsidRDefault="00BC5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B63587"/>
    <w:multiLevelType w:val="hybridMultilevel"/>
    <w:tmpl w:val="231A4E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2C7CF212"/>
    <w:lvl w:ilvl="0">
      <w:start w:val="1"/>
      <w:numFmt w:val="lowerLetter"/>
      <w:lvlText w:val="%1."/>
      <w:lvlJc w:val="left"/>
      <w:pPr>
        <w:ind w:left="643" w:hanging="360"/>
      </w:pPr>
    </w:lvl>
  </w:abstractNum>
  <w:abstractNum w:abstractNumId="2"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FFFFFF89"/>
    <w:multiLevelType w:val="singleLevel"/>
    <w:tmpl w:val="8EDE445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8" w15:restartNumberingAfterBreak="0">
    <w:nsid w:val="04E90864"/>
    <w:multiLevelType w:val="hybridMultilevel"/>
    <w:tmpl w:val="4BBCF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C031FA"/>
    <w:multiLevelType w:val="hybridMultilevel"/>
    <w:tmpl w:val="40FA1E0A"/>
    <w:lvl w:ilvl="0" w:tplc="69461F6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F393F"/>
    <w:multiLevelType w:val="hybridMultilevel"/>
    <w:tmpl w:val="DEA875C6"/>
    <w:lvl w:ilvl="0" w:tplc="92DC9F4E">
      <w:start w:val="1"/>
      <w:numFmt w:val="bullet"/>
      <w:lvlText w:val="•"/>
      <w:lvlJc w:val="left"/>
      <w:pPr>
        <w:tabs>
          <w:tab w:val="num" w:pos="720"/>
        </w:tabs>
        <w:ind w:left="720" w:hanging="360"/>
      </w:pPr>
      <w:rPr>
        <w:rFonts w:ascii="Arial" w:hAnsi="Arial" w:hint="default"/>
      </w:rPr>
    </w:lvl>
    <w:lvl w:ilvl="1" w:tplc="E2AC79B8" w:tentative="1">
      <w:start w:val="1"/>
      <w:numFmt w:val="bullet"/>
      <w:lvlText w:val="•"/>
      <w:lvlJc w:val="left"/>
      <w:pPr>
        <w:tabs>
          <w:tab w:val="num" w:pos="1440"/>
        </w:tabs>
        <w:ind w:left="1440" w:hanging="360"/>
      </w:pPr>
      <w:rPr>
        <w:rFonts w:ascii="Arial" w:hAnsi="Arial" w:hint="default"/>
      </w:rPr>
    </w:lvl>
    <w:lvl w:ilvl="2" w:tplc="E39EA620" w:tentative="1">
      <w:start w:val="1"/>
      <w:numFmt w:val="bullet"/>
      <w:lvlText w:val="•"/>
      <w:lvlJc w:val="left"/>
      <w:pPr>
        <w:tabs>
          <w:tab w:val="num" w:pos="2160"/>
        </w:tabs>
        <w:ind w:left="2160" w:hanging="360"/>
      </w:pPr>
      <w:rPr>
        <w:rFonts w:ascii="Arial" w:hAnsi="Arial" w:hint="default"/>
      </w:rPr>
    </w:lvl>
    <w:lvl w:ilvl="3" w:tplc="8286CE80" w:tentative="1">
      <w:start w:val="1"/>
      <w:numFmt w:val="bullet"/>
      <w:lvlText w:val="•"/>
      <w:lvlJc w:val="left"/>
      <w:pPr>
        <w:tabs>
          <w:tab w:val="num" w:pos="2880"/>
        </w:tabs>
        <w:ind w:left="2880" w:hanging="360"/>
      </w:pPr>
      <w:rPr>
        <w:rFonts w:ascii="Arial" w:hAnsi="Arial" w:hint="default"/>
      </w:rPr>
    </w:lvl>
    <w:lvl w:ilvl="4" w:tplc="B032F8B2" w:tentative="1">
      <w:start w:val="1"/>
      <w:numFmt w:val="bullet"/>
      <w:lvlText w:val="•"/>
      <w:lvlJc w:val="left"/>
      <w:pPr>
        <w:tabs>
          <w:tab w:val="num" w:pos="3600"/>
        </w:tabs>
        <w:ind w:left="3600" w:hanging="360"/>
      </w:pPr>
      <w:rPr>
        <w:rFonts w:ascii="Arial" w:hAnsi="Arial" w:hint="default"/>
      </w:rPr>
    </w:lvl>
    <w:lvl w:ilvl="5" w:tplc="83781BA4" w:tentative="1">
      <w:start w:val="1"/>
      <w:numFmt w:val="bullet"/>
      <w:lvlText w:val="•"/>
      <w:lvlJc w:val="left"/>
      <w:pPr>
        <w:tabs>
          <w:tab w:val="num" w:pos="4320"/>
        </w:tabs>
        <w:ind w:left="4320" w:hanging="360"/>
      </w:pPr>
      <w:rPr>
        <w:rFonts w:ascii="Arial" w:hAnsi="Arial" w:hint="default"/>
      </w:rPr>
    </w:lvl>
    <w:lvl w:ilvl="6" w:tplc="D49AB756" w:tentative="1">
      <w:start w:val="1"/>
      <w:numFmt w:val="bullet"/>
      <w:lvlText w:val="•"/>
      <w:lvlJc w:val="left"/>
      <w:pPr>
        <w:tabs>
          <w:tab w:val="num" w:pos="5040"/>
        </w:tabs>
        <w:ind w:left="5040" w:hanging="360"/>
      </w:pPr>
      <w:rPr>
        <w:rFonts w:ascii="Arial" w:hAnsi="Arial" w:hint="default"/>
      </w:rPr>
    </w:lvl>
    <w:lvl w:ilvl="7" w:tplc="06485948" w:tentative="1">
      <w:start w:val="1"/>
      <w:numFmt w:val="bullet"/>
      <w:lvlText w:val="•"/>
      <w:lvlJc w:val="left"/>
      <w:pPr>
        <w:tabs>
          <w:tab w:val="num" w:pos="5760"/>
        </w:tabs>
        <w:ind w:left="5760" w:hanging="360"/>
      </w:pPr>
      <w:rPr>
        <w:rFonts w:ascii="Arial" w:hAnsi="Arial" w:hint="default"/>
      </w:rPr>
    </w:lvl>
    <w:lvl w:ilvl="8" w:tplc="A9F81D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2" w15:restartNumberingAfterBreak="0">
    <w:nsid w:val="186F1E79"/>
    <w:multiLevelType w:val="hybridMultilevel"/>
    <w:tmpl w:val="610EDDAC"/>
    <w:lvl w:ilvl="0" w:tplc="2FE84BF4">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E29C3"/>
    <w:multiLevelType w:val="hybridMultilevel"/>
    <w:tmpl w:val="B7AE313C"/>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6" w15:restartNumberingAfterBreak="0">
    <w:nsid w:val="231219E5"/>
    <w:multiLevelType w:val="hybridMultilevel"/>
    <w:tmpl w:val="2BA0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98936FD"/>
    <w:multiLevelType w:val="hybridMultilevel"/>
    <w:tmpl w:val="960CF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577627"/>
    <w:multiLevelType w:val="hybridMultilevel"/>
    <w:tmpl w:val="865C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0C29B1"/>
    <w:multiLevelType w:val="hybridMultilevel"/>
    <w:tmpl w:val="2F3C9E40"/>
    <w:lvl w:ilvl="0" w:tplc="898AE82A">
      <w:start w:val="1"/>
      <w:numFmt w:val="bullet"/>
      <w:lvlText w:val="•"/>
      <w:lvlJc w:val="left"/>
      <w:pPr>
        <w:tabs>
          <w:tab w:val="num" w:pos="720"/>
        </w:tabs>
        <w:ind w:left="720" w:hanging="360"/>
      </w:pPr>
      <w:rPr>
        <w:rFonts w:ascii="Arial" w:hAnsi="Arial" w:hint="default"/>
      </w:rPr>
    </w:lvl>
    <w:lvl w:ilvl="1" w:tplc="20F4B376">
      <w:numFmt w:val="bullet"/>
      <w:lvlText w:val="•"/>
      <w:lvlJc w:val="left"/>
      <w:pPr>
        <w:tabs>
          <w:tab w:val="num" w:pos="1440"/>
        </w:tabs>
        <w:ind w:left="1440" w:hanging="360"/>
      </w:pPr>
      <w:rPr>
        <w:rFonts w:ascii="Arial" w:hAnsi="Arial" w:hint="default"/>
      </w:rPr>
    </w:lvl>
    <w:lvl w:ilvl="2" w:tplc="313409F0" w:tentative="1">
      <w:start w:val="1"/>
      <w:numFmt w:val="bullet"/>
      <w:lvlText w:val="•"/>
      <w:lvlJc w:val="left"/>
      <w:pPr>
        <w:tabs>
          <w:tab w:val="num" w:pos="2160"/>
        </w:tabs>
        <w:ind w:left="2160" w:hanging="360"/>
      </w:pPr>
      <w:rPr>
        <w:rFonts w:ascii="Arial" w:hAnsi="Arial" w:hint="default"/>
      </w:rPr>
    </w:lvl>
    <w:lvl w:ilvl="3" w:tplc="7B68A894" w:tentative="1">
      <w:start w:val="1"/>
      <w:numFmt w:val="bullet"/>
      <w:lvlText w:val="•"/>
      <w:lvlJc w:val="left"/>
      <w:pPr>
        <w:tabs>
          <w:tab w:val="num" w:pos="2880"/>
        </w:tabs>
        <w:ind w:left="2880" w:hanging="360"/>
      </w:pPr>
      <w:rPr>
        <w:rFonts w:ascii="Arial" w:hAnsi="Arial" w:hint="default"/>
      </w:rPr>
    </w:lvl>
    <w:lvl w:ilvl="4" w:tplc="A35A5E40" w:tentative="1">
      <w:start w:val="1"/>
      <w:numFmt w:val="bullet"/>
      <w:lvlText w:val="•"/>
      <w:lvlJc w:val="left"/>
      <w:pPr>
        <w:tabs>
          <w:tab w:val="num" w:pos="3600"/>
        </w:tabs>
        <w:ind w:left="3600" w:hanging="360"/>
      </w:pPr>
      <w:rPr>
        <w:rFonts w:ascii="Arial" w:hAnsi="Arial" w:hint="default"/>
      </w:rPr>
    </w:lvl>
    <w:lvl w:ilvl="5" w:tplc="47B0C330" w:tentative="1">
      <w:start w:val="1"/>
      <w:numFmt w:val="bullet"/>
      <w:lvlText w:val="•"/>
      <w:lvlJc w:val="left"/>
      <w:pPr>
        <w:tabs>
          <w:tab w:val="num" w:pos="4320"/>
        </w:tabs>
        <w:ind w:left="4320" w:hanging="360"/>
      </w:pPr>
      <w:rPr>
        <w:rFonts w:ascii="Arial" w:hAnsi="Arial" w:hint="default"/>
      </w:rPr>
    </w:lvl>
    <w:lvl w:ilvl="6" w:tplc="9790ECD4" w:tentative="1">
      <w:start w:val="1"/>
      <w:numFmt w:val="bullet"/>
      <w:lvlText w:val="•"/>
      <w:lvlJc w:val="left"/>
      <w:pPr>
        <w:tabs>
          <w:tab w:val="num" w:pos="5040"/>
        </w:tabs>
        <w:ind w:left="5040" w:hanging="360"/>
      </w:pPr>
      <w:rPr>
        <w:rFonts w:ascii="Arial" w:hAnsi="Arial" w:hint="default"/>
      </w:rPr>
    </w:lvl>
    <w:lvl w:ilvl="7" w:tplc="4A005084" w:tentative="1">
      <w:start w:val="1"/>
      <w:numFmt w:val="bullet"/>
      <w:lvlText w:val="•"/>
      <w:lvlJc w:val="left"/>
      <w:pPr>
        <w:tabs>
          <w:tab w:val="num" w:pos="5760"/>
        </w:tabs>
        <w:ind w:left="5760" w:hanging="360"/>
      </w:pPr>
      <w:rPr>
        <w:rFonts w:ascii="Arial" w:hAnsi="Arial" w:hint="default"/>
      </w:rPr>
    </w:lvl>
    <w:lvl w:ilvl="8" w:tplc="705008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627057"/>
    <w:multiLevelType w:val="hybridMultilevel"/>
    <w:tmpl w:val="187CA5B2"/>
    <w:lvl w:ilvl="0" w:tplc="24286B64">
      <w:start w:val="1"/>
      <w:numFmt w:val="lowerLetter"/>
      <w:lvlText w:val="%1)"/>
      <w:lvlJc w:val="left"/>
      <w:pPr>
        <w:tabs>
          <w:tab w:val="num" w:pos="720"/>
        </w:tabs>
        <w:ind w:left="720" w:hanging="360"/>
      </w:pPr>
    </w:lvl>
    <w:lvl w:ilvl="1" w:tplc="5B647AA6">
      <w:start w:val="1"/>
      <w:numFmt w:val="lowerLetter"/>
      <w:lvlText w:val="%2)"/>
      <w:lvlJc w:val="left"/>
      <w:pPr>
        <w:tabs>
          <w:tab w:val="num" w:pos="1440"/>
        </w:tabs>
        <w:ind w:left="1440" w:hanging="360"/>
      </w:pPr>
    </w:lvl>
    <w:lvl w:ilvl="2" w:tplc="9E56B5CE" w:tentative="1">
      <w:start w:val="1"/>
      <w:numFmt w:val="lowerLetter"/>
      <w:lvlText w:val="%3)"/>
      <w:lvlJc w:val="left"/>
      <w:pPr>
        <w:tabs>
          <w:tab w:val="num" w:pos="2160"/>
        </w:tabs>
        <w:ind w:left="2160" w:hanging="360"/>
      </w:pPr>
    </w:lvl>
    <w:lvl w:ilvl="3" w:tplc="2020B740" w:tentative="1">
      <w:start w:val="1"/>
      <w:numFmt w:val="lowerLetter"/>
      <w:lvlText w:val="%4)"/>
      <w:lvlJc w:val="left"/>
      <w:pPr>
        <w:tabs>
          <w:tab w:val="num" w:pos="2880"/>
        </w:tabs>
        <w:ind w:left="2880" w:hanging="360"/>
      </w:pPr>
    </w:lvl>
    <w:lvl w:ilvl="4" w:tplc="916420D8" w:tentative="1">
      <w:start w:val="1"/>
      <w:numFmt w:val="lowerLetter"/>
      <w:lvlText w:val="%5)"/>
      <w:lvlJc w:val="left"/>
      <w:pPr>
        <w:tabs>
          <w:tab w:val="num" w:pos="3600"/>
        </w:tabs>
        <w:ind w:left="3600" w:hanging="360"/>
      </w:pPr>
    </w:lvl>
    <w:lvl w:ilvl="5" w:tplc="56069B9A" w:tentative="1">
      <w:start w:val="1"/>
      <w:numFmt w:val="lowerLetter"/>
      <w:lvlText w:val="%6)"/>
      <w:lvlJc w:val="left"/>
      <w:pPr>
        <w:tabs>
          <w:tab w:val="num" w:pos="4320"/>
        </w:tabs>
        <w:ind w:left="4320" w:hanging="360"/>
      </w:pPr>
    </w:lvl>
    <w:lvl w:ilvl="6" w:tplc="D6E838D6" w:tentative="1">
      <w:start w:val="1"/>
      <w:numFmt w:val="lowerLetter"/>
      <w:lvlText w:val="%7)"/>
      <w:lvlJc w:val="left"/>
      <w:pPr>
        <w:tabs>
          <w:tab w:val="num" w:pos="5040"/>
        </w:tabs>
        <w:ind w:left="5040" w:hanging="360"/>
      </w:pPr>
    </w:lvl>
    <w:lvl w:ilvl="7" w:tplc="BFDAAA2E" w:tentative="1">
      <w:start w:val="1"/>
      <w:numFmt w:val="lowerLetter"/>
      <w:lvlText w:val="%8)"/>
      <w:lvlJc w:val="left"/>
      <w:pPr>
        <w:tabs>
          <w:tab w:val="num" w:pos="5760"/>
        </w:tabs>
        <w:ind w:left="5760" w:hanging="360"/>
      </w:pPr>
    </w:lvl>
    <w:lvl w:ilvl="8" w:tplc="1012C298" w:tentative="1">
      <w:start w:val="1"/>
      <w:numFmt w:val="lowerLetter"/>
      <w:lvlText w:val="%9)"/>
      <w:lvlJc w:val="left"/>
      <w:pPr>
        <w:tabs>
          <w:tab w:val="num" w:pos="6480"/>
        </w:tabs>
        <w:ind w:left="6480" w:hanging="360"/>
      </w:pPr>
    </w:lvl>
  </w:abstractNum>
  <w:abstractNum w:abstractNumId="22" w15:restartNumberingAfterBreak="0">
    <w:nsid w:val="33795B97"/>
    <w:multiLevelType w:val="hybridMultilevel"/>
    <w:tmpl w:val="EEF61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7C1FA6"/>
    <w:multiLevelType w:val="hybridMultilevel"/>
    <w:tmpl w:val="B5CCC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521448"/>
    <w:multiLevelType w:val="hybridMultilevel"/>
    <w:tmpl w:val="7EAC09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3AF871EA"/>
    <w:multiLevelType w:val="hybridMultilevel"/>
    <w:tmpl w:val="E89411AC"/>
    <w:lvl w:ilvl="0" w:tplc="676AD26A">
      <w:start w:val="1"/>
      <w:numFmt w:val="bullet"/>
      <w:lvlText w:val="•"/>
      <w:lvlJc w:val="left"/>
      <w:pPr>
        <w:tabs>
          <w:tab w:val="num" w:pos="720"/>
        </w:tabs>
        <w:ind w:left="720" w:hanging="360"/>
      </w:pPr>
      <w:rPr>
        <w:rFonts w:ascii="Arial" w:hAnsi="Arial" w:hint="default"/>
      </w:rPr>
    </w:lvl>
    <w:lvl w:ilvl="1" w:tplc="B42A3506">
      <w:start w:val="1"/>
      <w:numFmt w:val="bullet"/>
      <w:lvlText w:val="•"/>
      <w:lvlJc w:val="left"/>
      <w:pPr>
        <w:tabs>
          <w:tab w:val="num" w:pos="1440"/>
        </w:tabs>
        <w:ind w:left="1440" w:hanging="360"/>
      </w:pPr>
      <w:rPr>
        <w:rFonts w:ascii="Arial" w:hAnsi="Arial" w:hint="default"/>
      </w:rPr>
    </w:lvl>
    <w:lvl w:ilvl="2" w:tplc="8F94875C" w:tentative="1">
      <w:start w:val="1"/>
      <w:numFmt w:val="bullet"/>
      <w:lvlText w:val="•"/>
      <w:lvlJc w:val="left"/>
      <w:pPr>
        <w:tabs>
          <w:tab w:val="num" w:pos="2160"/>
        </w:tabs>
        <w:ind w:left="2160" w:hanging="360"/>
      </w:pPr>
      <w:rPr>
        <w:rFonts w:ascii="Arial" w:hAnsi="Arial" w:hint="default"/>
      </w:rPr>
    </w:lvl>
    <w:lvl w:ilvl="3" w:tplc="48FA1498" w:tentative="1">
      <w:start w:val="1"/>
      <w:numFmt w:val="bullet"/>
      <w:lvlText w:val="•"/>
      <w:lvlJc w:val="left"/>
      <w:pPr>
        <w:tabs>
          <w:tab w:val="num" w:pos="2880"/>
        </w:tabs>
        <w:ind w:left="2880" w:hanging="360"/>
      </w:pPr>
      <w:rPr>
        <w:rFonts w:ascii="Arial" w:hAnsi="Arial" w:hint="default"/>
      </w:rPr>
    </w:lvl>
    <w:lvl w:ilvl="4" w:tplc="6D58695E" w:tentative="1">
      <w:start w:val="1"/>
      <w:numFmt w:val="bullet"/>
      <w:lvlText w:val="•"/>
      <w:lvlJc w:val="left"/>
      <w:pPr>
        <w:tabs>
          <w:tab w:val="num" w:pos="3600"/>
        </w:tabs>
        <w:ind w:left="3600" w:hanging="360"/>
      </w:pPr>
      <w:rPr>
        <w:rFonts w:ascii="Arial" w:hAnsi="Arial" w:hint="default"/>
      </w:rPr>
    </w:lvl>
    <w:lvl w:ilvl="5" w:tplc="BD0AC96A" w:tentative="1">
      <w:start w:val="1"/>
      <w:numFmt w:val="bullet"/>
      <w:lvlText w:val="•"/>
      <w:lvlJc w:val="left"/>
      <w:pPr>
        <w:tabs>
          <w:tab w:val="num" w:pos="4320"/>
        </w:tabs>
        <w:ind w:left="4320" w:hanging="360"/>
      </w:pPr>
      <w:rPr>
        <w:rFonts w:ascii="Arial" w:hAnsi="Arial" w:hint="default"/>
      </w:rPr>
    </w:lvl>
    <w:lvl w:ilvl="6" w:tplc="5D783AC4" w:tentative="1">
      <w:start w:val="1"/>
      <w:numFmt w:val="bullet"/>
      <w:lvlText w:val="•"/>
      <w:lvlJc w:val="left"/>
      <w:pPr>
        <w:tabs>
          <w:tab w:val="num" w:pos="5040"/>
        </w:tabs>
        <w:ind w:left="5040" w:hanging="360"/>
      </w:pPr>
      <w:rPr>
        <w:rFonts w:ascii="Arial" w:hAnsi="Arial" w:hint="default"/>
      </w:rPr>
    </w:lvl>
    <w:lvl w:ilvl="7" w:tplc="FE6E75E6" w:tentative="1">
      <w:start w:val="1"/>
      <w:numFmt w:val="bullet"/>
      <w:lvlText w:val="•"/>
      <w:lvlJc w:val="left"/>
      <w:pPr>
        <w:tabs>
          <w:tab w:val="num" w:pos="5760"/>
        </w:tabs>
        <w:ind w:left="5760" w:hanging="360"/>
      </w:pPr>
      <w:rPr>
        <w:rFonts w:ascii="Arial" w:hAnsi="Arial" w:hint="default"/>
      </w:rPr>
    </w:lvl>
    <w:lvl w:ilvl="8" w:tplc="53A8C7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BC533B3"/>
    <w:multiLevelType w:val="hybridMultilevel"/>
    <w:tmpl w:val="5CA0C3C8"/>
    <w:lvl w:ilvl="0" w:tplc="5E7E88F4">
      <w:start w:val="2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400A01B7"/>
    <w:multiLevelType w:val="hybridMultilevel"/>
    <w:tmpl w:val="4810040A"/>
    <w:lvl w:ilvl="0" w:tplc="0C090001">
      <w:start w:val="1"/>
      <w:numFmt w:val="bullet"/>
      <w:pStyle w:val="ListBullet1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191E99"/>
    <w:multiLevelType w:val="hybridMultilevel"/>
    <w:tmpl w:val="F7004B7C"/>
    <w:lvl w:ilvl="0" w:tplc="62724284">
      <w:start w:val="1"/>
      <w:numFmt w:val="lowerLetter"/>
      <w:lvlText w:val="%1)"/>
      <w:lvlJc w:val="left"/>
      <w:pPr>
        <w:tabs>
          <w:tab w:val="num" w:pos="720"/>
        </w:tabs>
        <w:ind w:left="720" w:hanging="360"/>
      </w:pPr>
    </w:lvl>
    <w:lvl w:ilvl="1" w:tplc="3716CF4C">
      <w:start w:val="1"/>
      <w:numFmt w:val="lowerLetter"/>
      <w:lvlText w:val="%2)"/>
      <w:lvlJc w:val="left"/>
      <w:pPr>
        <w:tabs>
          <w:tab w:val="num" w:pos="1440"/>
        </w:tabs>
        <w:ind w:left="1440" w:hanging="360"/>
      </w:pPr>
    </w:lvl>
    <w:lvl w:ilvl="2" w:tplc="4DDA0CEE" w:tentative="1">
      <w:start w:val="1"/>
      <w:numFmt w:val="lowerLetter"/>
      <w:lvlText w:val="%3)"/>
      <w:lvlJc w:val="left"/>
      <w:pPr>
        <w:tabs>
          <w:tab w:val="num" w:pos="2160"/>
        </w:tabs>
        <w:ind w:left="2160" w:hanging="360"/>
      </w:pPr>
    </w:lvl>
    <w:lvl w:ilvl="3" w:tplc="77BA88C4" w:tentative="1">
      <w:start w:val="1"/>
      <w:numFmt w:val="lowerLetter"/>
      <w:lvlText w:val="%4)"/>
      <w:lvlJc w:val="left"/>
      <w:pPr>
        <w:tabs>
          <w:tab w:val="num" w:pos="2880"/>
        </w:tabs>
        <w:ind w:left="2880" w:hanging="360"/>
      </w:pPr>
    </w:lvl>
    <w:lvl w:ilvl="4" w:tplc="54A46A96" w:tentative="1">
      <w:start w:val="1"/>
      <w:numFmt w:val="lowerLetter"/>
      <w:lvlText w:val="%5)"/>
      <w:lvlJc w:val="left"/>
      <w:pPr>
        <w:tabs>
          <w:tab w:val="num" w:pos="3600"/>
        </w:tabs>
        <w:ind w:left="3600" w:hanging="360"/>
      </w:pPr>
    </w:lvl>
    <w:lvl w:ilvl="5" w:tplc="5DA02644" w:tentative="1">
      <w:start w:val="1"/>
      <w:numFmt w:val="lowerLetter"/>
      <w:lvlText w:val="%6)"/>
      <w:lvlJc w:val="left"/>
      <w:pPr>
        <w:tabs>
          <w:tab w:val="num" w:pos="4320"/>
        </w:tabs>
        <w:ind w:left="4320" w:hanging="360"/>
      </w:pPr>
    </w:lvl>
    <w:lvl w:ilvl="6" w:tplc="86B0A672" w:tentative="1">
      <w:start w:val="1"/>
      <w:numFmt w:val="lowerLetter"/>
      <w:lvlText w:val="%7)"/>
      <w:lvlJc w:val="left"/>
      <w:pPr>
        <w:tabs>
          <w:tab w:val="num" w:pos="5040"/>
        </w:tabs>
        <w:ind w:left="5040" w:hanging="360"/>
      </w:pPr>
    </w:lvl>
    <w:lvl w:ilvl="7" w:tplc="F8CE9CBA" w:tentative="1">
      <w:start w:val="1"/>
      <w:numFmt w:val="lowerLetter"/>
      <w:lvlText w:val="%8)"/>
      <w:lvlJc w:val="left"/>
      <w:pPr>
        <w:tabs>
          <w:tab w:val="num" w:pos="5760"/>
        </w:tabs>
        <w:ind w:left="5760" w:hanging="360"/>
      </w:pPr>
    </w:lvl>
    <w:lvl w:ilvl="8" w:tplc="056E9224" w:tentative="1">
      <w:start w:val="1"/>
      <w:numFmt w:val="lowerLetter"/>
      <w:lvlText w:val="%9)"/>
      <w:lvlJc w:val="left"/>
      <w:pPr>
        <w:tabs>
          <w:tab w:val="num" w:pos="6480"/>
        </w:tabs>
        <w:ind w:left="6480" w:hanging="360"/>
      </w:pPr>
    </w:lvl>
  </w:abstractNum>
  <w:abstractNum w:abstractNumId="31"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2" w15:restartNumberingAfterBreak="0">
    <w:nsid w:val="48CF0097"/>
    <w:multiLevelType w:val="hybridMultilevel"/>
    <w:tmpl w:val="9B5A4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3B0573"/>
    <w:multiLevelType w:val="hybridMultilevel"/>
    <w:tmpl w:val="5C301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8864DD"/>
    <w:multiLevelType w:val="hybridMultilevel"/>
    <w:tmpl w:val="5E7C371C"/>
    <w:lvl w:ilvl="0" w:tplc="A84A99D0">
      <w:start w:val="1"/>
      <w:numFmt w:val="bullet"/>
      <w:lvlText w:val="•"/>
      <w:lvlJc w:val="left"/>
      <w:pPr>
        <w:tabs>
          <w:tab w:val="num" w:pos="720"/>
        </w:tabs>
        <w:ind w:left="720" w:hanging="360"/>
      </w:pPr>
      <w:rPr>
        <w:rFonts w:ascii="Arial" w:hAnsi="Arial" w:hint="default"/>
      </w:rPr>
    </w:lvl>
    <w:lvl w:ilvl="1" w:tplc="398C2FF4">
      <w:numFmt w:val="bullet"/>
      <w:lvlText w:val="•"/>
      <w:lvlJc w:val="left"/>
      <w:pPr>
        <w:tabs>
          <w:tab w:val="num" w:pos="1440"/>
        </w:tabs>
        <w:ind w:left="1440" w:hanging="360"/>
      </w:pPr>
      <w:rPr>
        <w:rFonts w:ascii="Arial" w:hAnsi="Arial" w:hint="default"/>
      </w:rPr>
    </w:lvl>
    <w:lvl w:ilvl="2" w:tplc="0FA2F974" w:tentative="1">
      <w:start w:val="1"/>
      <w:numFmt w:val="bullet"/>
      <w:lvlText w:val="•"/>
      <w:lvlJc w:val="left"/>
      <w:pPr>
        <w:tabs>
          <w:tab w:val="num" w:pos="2160"/>
        </w:tabs>
        <w:ind w:left="2160" w:hanging="360"/>
      </w:pPr>
      <w:rPr>
        <w:rFonts w:ascii="Arial" w:hAnsi="Arial" w:hint="default"/>
      </w:rPr>
    </w:lvl>
    <w:lvl w:ilvl="3" w:tplc="6BDC5D80" w:tentative="1">
      <w:start w:val="1"/>
      <w:numFmt w:val="bullet"/>
      <w:lvlText w:val="•"/>
      <w:lvlJc w:val="left"/>
      <w:pPr>
        <w:tabs>
          <w:tab w:val="num" w:pos="2880"/>
        </w:tabs>
        <w:ind w:left="2880" w:hanging="360"/>
      </w:pPr>
      <w:rPr>
        <w:rFonts w:ascii="Arial" w:hAnsi="Arial" w:hint="default"/>
      </w:rPr>
    </w:lvl>
    <w:lvl w:ilvl="4" w:tplc="68F032AE" w:tentative="1">
      <w:start w:val="1"/>
      <w:numFmt w:val="bullet"/>
      <w:lvlText w:val="•"/>
      <w:lvlJc w:val="left"/>
      <w:pPr>
        <w:tabs>
          <w:tab w:val="num" w:pos="3600"/>
        </w:tabs>
        <w:ind w:left="3600" w:hanging="360"/>
      </w:pPr>
      <w:rPr>
        <w:rFonts w:ascii="Arial" w:hAnsi="Arial" w:hint="default"/>
      </w:rPr>
    </w:lvl>
    <w:lvl w:ilvl="5" w:tplc="BA12BFAC" w:tentative="1">
      <w:start w:val="1"/>
      <w:numFmt w:val="bullet"/>
      <w:lvlText w:val="•"/>
      <w:lvlJc w:val="left"/>
      <w:pPr>
        <w:tabs>
          <w:tab w:val="num" w:pos="4320"/>
        </w:tabs>
        <w:ind w:left="4320" w:hanging="360"/>
      </w:pPr>
      <w:rPr>
        <w:rFonts w:ascii="Arial" w:hAnsi="Arial" w:hint="default"/>
      </w:rPr>
    </w:lvl>
    <w:lvl w:ilvl="6" w:tplc="B39C03A8" w:tentative="1">
      <w:start w:val="1"/>
      <w:numFmt w:val="bullet"/>
      <w:lvlText w:val="•"/>
      <w:lvlJc w:val="left"/>
      <w:pPr>
        <w:tabs>
          <w:tab w:val="num" w:pos="5040"/>
        </w:tabs>
        <w:ind w:left="5040" w:hanging="360"/>
      </w:pPr>
      <w:rPr>
        <w:rFonts w:ascii="Arial" w:hAnsi="Arial" w:hint="default"/>
      </w:rPr>
    </w:lvl>
    <w:lvl w:ilvl="7" w:tplc="963ADA3A" w:tentative="1">
      <w:start w:val="1"/>
      <w:numFmt w:val="bullet"/>
      <w:lvlText w:val="•"/>
      <w:lvlJc w:val="left"/>
      <w:pPr>
        <w:tabs>
          <w:tab w:val="num" w:pos="5760"/>
        </w:tabs>
        <w:ind w:left="5760" w:hanging="360"/>
      </w:pPr>
      <w:rPr>
        <w:rFonts w:ascii="Arial" w:hAnsi="Arial" w:hint="default"/>
      </w:rPr>
    </w:lvl>
    <w:lvl w:ilvl="8" w:tplc="735880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581AC7"/>
    <w:multiLevelType w:val="hybridMultilevel"/>
    <w:tmpl w:val="ADBEFE7C"/>
    <w:lvl w:ilvl="0" w:tplc="B8E4A8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03D7778"/>
    <w:multiLevelType w:val="hybridMultilevel"/>
    <w:tmpl w:val="F5FA0F5A"/>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15:restartNumberingAfterBreak="0">
    <w:nsid w:val="5165476E"/>
    <w:multiLevelType w:val="hybridMultilevel"/>
    <w:tmpl w:val="FA10CF1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39"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5A025375"/>
    <w:multiLevelType w:val="hybridMultilevel"/>
    <w:tmpl w:val="D730F2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2" w15:restartNumberingAfterBreak="0">
    <w:nsid w:val="5AA41A8E"/>
    <w:multiLevelType w:val="hybridMultilevel"/>
    <w:tmpl w:val="C916F9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5" w15:restartNumberingAfterBreak="0">
    <w:nsid w:val="62FB7DE8"/>
    <w:multiLevelType w:val="hybridMultilevel"/>
    <w:tmpl w:val="E7787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7" w15:restartNumberingAfterBreak="0">
    <w:nsid w:val="661170F7"/>
    <w:multiLevelType w:val="hybridMultilevel"/>
    <w:tmpl w:val="92008B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115E0F"/>
    <w:multiLevelType w:val="hybridMultilevel"/>
    <w:tmpl w:val="6BD8AC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1796F15"/>
    <w:multiLevelType w:val="hybridMultilevel"/>
    <w:tmpl w:val="B5D65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4B05285"/>
    <w:multiLevelType w:val="hybridMultilevel"/>
    <w:tmpl w:val="DF289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2" w15:restartNumberingAfterBreak="0">
    <w:nsid w:val="77A26164"/>
    <w:multiLevelType w:val="hybridMultilevel"/>
    <w:tmpl w:val="E8F0C35C"/>
    <w:lvl w:ilvl="0" w:tplc="1070F4A4">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3" w15:restartNumberingAfterBreak="0">
    <w:nsid w:val="7FB52250"/>
    <w:multiLevelType w:val="hybridMultilevel"/>
    <w:tmpl w:val="FB2C4922"/>
    <w:lvl w:ilvl="0" w:tplc="C10EC8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31"/>
  </w:num>
  <w:num w:numId="6">
    <w:abstractNumId w:val="15"/>
  </w:num>
  <w:num w:numId="7">
    <w:abstractNumId w:val="15"/>
  </w:num>
  <w:num w:numId="8">
    <w:abstractNumId w:val="14"/>
  </w:num>
  <w:num w:numId="9">
    <w:abstractNumId w:val="41"/>
  </w:num>
  <w:num w:numId="10">
    <w:abstractNumId w:val="25"/>
  </w:num>
  <w:num w:numId="11">
    <w:abstractNumId w:val="17"/>
  </w:num>
  <w:num w:numId="12">
    <w:abstractNumId w:val="44"/>
  </w:num>
  <w:num w:numId="13">
    <w:abstractNumId w:val="39"/>
  </w:num>
  <w:num w:numId="14">
    <w:abstractNumId w:val="46"/>
  </w:num>
  <w:num w:numId="15">
    <w:abstractNumId w:val="28"/>
  </w:num>
  <w:num w:numId="16">
    <w:abstractNumId w:val="38"/>
  </w:num>
  <w:num w:numId="17">
    <w:abstractNumId w:val="11"/>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49"/>
  </w:num>
  <w:num w:numId="21">
    <w:abstractNumId w:val="7"/>
  </w:num>
  <w:num w:numId="22">
    <w:abstractNumId w:val="16"/>
  </w:num>
  <w:num w:numId="23">
    <w:abstractNumId w:val="33"/>
  </w:num>
  <w:num w:numId="24">
    <w:abstractNumId w:val="19"/>
  </w:num>
  <w:num w:numId="25">
    <w:abstractNumId w:val="23"/>
  </w:num>
  <w:num w:numId="26">
    <w:abstractNumId w:val="8"/>
  </w:num>
  <w:num w:numId="27">
    <w:abstractNumId w:val="50"/>
  </w:num>
  <w:num w:numId="28">
    <w:abstractNumId w:val="1"/>
  </w:num>
  <w:num w:numId="29">
    <w:abstractNumId w:val="22"/>
  </w:num>
  <w:num w:numId="30">
    <w:abstractNumId w:val="42"/>
  </w:num>
  <w:num w:numId="31">
    <w:abstractNumId w:val="0"/>
  </w:num>
  <w:num w:numId="32">
    <w:abstractNumId w:val="30"/>
  </w:num>
  <w:num w:numId="33">
    <w:abstractNumId w:val="21"/>
  </w:num>
  <w:num w:numId="34">
    <w:abstractNumId w:val="10"/>
  </w:num>
  <w:num w:numId="35">
    <w:abstractNumId w:val="26"/>
  </w:num>
  <w:num w:numId="36">
    <w:abstractNumId w:val="20"/>
  </w:num>
  <w:num w:numId="37">
    <w:abstractNumId w:val="34"/>
  </w:num>
  <w:num w:numId="38">
    <w:abstractNumId w:val="48"/>
  </w:num>
  <w:num w:numId="39">
    <w:abstractNumId w:val="40"/>
  </w:num>
  <w:num w:numId="40">
    <w:abstractNumId w:val="45"/>
  </w:num>
  <w:num w:numId="41">
    <w:abstractNumId w:val="29"/>
  </w:num>
  <w:num w:numId="42">
    <w:abstractNumId w:val="51"/>
  </w:num>
  <w:num w:numId="43">
    <w:abstractNumId w:val="43"/>
  </w:num>
  <w:num w:numId="44">
    <w:abstractNumId w:val="53"/>
  </w:num>
  <w:num w:numId="45">
    <w:abstractNumId w:val="52"/>
  </w:num>
  <w:num w:numId="46">
    <w:abstractNumId w:val="39"/>
  </w:num>
  <w:num w:numId="47">
    <w:abstractNumId w:val="35"/>
  </w:num>
  <w:num w:numId="48">
    <w:abstractNumId w:val="35"/>
  </w:num>
  <w:num w:numId="49">
    <w:abstractNumId w:val="47"/>
  </w:num>
  <w:num w:numId="50">
    <w:abstractNumId w:val="18"/>
  </w:num>
  <w:num w:numId="51">
    <w:abstractNumId w:val="32"/>
  </w:num>
  <w:num w:numId="52">
    <w:abstractNumId w:val="37"/>
  </w:num>
  <w:num w:numId="53">
    <w:abstractNumId w:val="36"/>
  </w:num>
  <w:num w:numId="54">
    <w:abstractNumId w:val="13"/>
  </w:num>
  <w:num w:numId="55">
    <w:abstractNumId w:val="14"/>
  </w:num>
  <w:num w:numId="56">
    <w:abstractNumId w:val="14"/>
  </w:num>
  <w:num w:numId="57">
    <w:abstractNumId w:val="14"/>
  </w:num>
  <w:num w:numId="58">
    <w:abstractNumId w:val="14"/>
  </w:num>
  <w:num w:numId="59">
    <w:abstractNumId w:val="6"/>
  </w:num>
  <w:num w:numId="60">
    <w:abstractNumId w:val="27"/>
  </w:num>
  <w:num w:numId="61">
    <w:abstractNumId w:val="9"/>
  </w:num>
  <w:num w:numId="62">
    <w:abstractNumId w:val="12"/>
  </w:num>
  <w:num w:numId="63">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1"/>
  <w:evenAndOddHeaders/>
  <w:drawingGridHorizontalSpacing w:val="100"/>
  <w:displayHorizontalDrawingGridEvery w:val="2"/>
  <w:characterSpacingControl w:val="doNotCompress"/>
  <w:hdrShapeDefaults>
    <o:shapedefaults v:ext="edit" spidmax="27649"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 w:name="dgnword-docGUID" w:val="{E1C5FE0A-8249-4245-BD5F-5C77C88AB9B6}"/>
    <w:docVar w:name="dgnword-eventsink" w:val="1339037154560"/>
    <w:docVar w:name="EN.InstantFormat" w:val="&lt;ENInstantFormat&gt;&lt;Enabled&gt;0&lt;/Enabled&gt;&lt;ScanUnformatted&gt;1&lt;/ScanUnformatted&gt;&lt;ScanChanges&gt;1&lt;/ScanChanges&gt;&lt;Suspended&gt;0&lt;/Suspended&gt;&lt;/ENInstantFormat&gt;"/>
    <w:docVar w:name="EN.Layout" w:val="&lt;ENLayout&gt;&lt;Style&gt;Author-Date CSIR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2697&lt;/item&gt;&lt;item&gt;3062&lt;/item&gt;&lt;item&gt;3208&lt;/item&gt;&lt;item&gt;3546&lt;/item&gt;&lt;item&gt;4017&lt;/item&gt;&lt;item&gt;4018&lt;/item&gt;&lt;item&gt;4019&lt;/item&gt;&lt;item&gt;4068&lt;/item&gt;&lt;item&gt;4069&lt;/item&gt;&lt;item&gt;4070&lt;/item&gt;&lt;item&gt;4071&lt;/item&gt;&lt;item&gt;4072&lt;/item&gt;&lt;item&gt;4073&lt;/item&gt;&lt;item&gt;4074&lt;/item&gt;&lt;item&gt;4075&lt;/item&gt;&lt;item&gt;4076&lt;/item&gt;&lt;item&gt;4077&lt;/item&gt;&lt;item&gt;4078&lt;/item&gt;&lt;item&gt;4079&lt;/item&gt;&lt;item&gt;4080&lt;/item&gt;&lt;item&gt;4081&lt;/item&gt;&lt;item&gt;4082&lt;/item&gt;&lt;item&gt;4084&lt;/item&gt;&lt;item&gt;4085&lt;/item&gt;&lt;item&gt;4086&lt;/item&gt;&lt;item&gt;4087&lt;/item&gt;&lt;item&gt;4088&lt;/item&gt;&lt;item&gt;4089&lt;/item&gt;&lt;item&gt;4090&lt;/item&gt;&lt;item&gt;4091&lt;/item&gt;&lt;item&gt;4092&lt;/item&gt;&lt;item&gt;4093&lt;/item&gt;&lt;item&gt;4094&lt;/item&gt;&lt;item&gt;4095&lt;/item&gt;&lt;item&gt;4096&lt;/item&gt;&lt;item&gt;4097&lt;/item&gt;&lt;item&gt;4098&lt;/item&gt;&lt;item&gt;4101&lt;/item&gt;&lt;item&gt;4103&lt;/item&gt;&lt;item&gt;4107&lt;/item&gt;&lt;item&gt;4108&lt;/item&gt;&lt;item&gt;4109&lt;/item&gt;&lt;item&gt;4111&lt;/item&gt;&lt;item&gt;4112&lt;/item&gt;&lt;/record-ids&gt;&lt;/item&gt;&lt;/Libraries&gt;"/>
  </w:docVars>
  <w:rsids>
    <w:rsidRoot w:val="00FC6A95"/>
    <w:rsid w:val="000000AD"/>
    <w:rsid w:val="000000FC"/>
    <w:rsid w:val="00000B11"/>
    <w:rsid w:val="00000EEA"/>
    <w:rsid w:val="000013DA"/>
    <w:rsid w:val="000014C5"/>
    <w:rsid w:val="00001864"/>
    <w:rsid w:val="00001B0E"/>
    <w:rsid w:val="00002046"/>
    <w:rsid w:val="000025BF"/>
    <w:rsid w:val="00002AA7"/>
    <w:rsid w:val="00002ABF"/>
    <w:rsid w:val="00002FB8"/>
    <w:rsid w:val="000031E1"/>
    <w:rsid w:val="000045F3"/>
    <w:rsid w:val="00005BC3"/>
    <w:rsid w:val="00005DA3"/>
    <w:rsid w:val="00005F75"/>
    <w:rsid w:val="00006646"/>
    <w:rsid w:val="00006F7C"/>
    <w:rsid w:val="00007601"/>
    <w:rsid w:val="00010A53"/>
    <w:rsid w:val="0001122A"/>
    <w:rsid w:val="00011FC6"/>
    <w:rsid w:val="000126CC"/>
    <w:rsid w:val="000126EB"/>
    <w:rsid w:val="000130AF"/>
    <w:rsid w:val="00013379"/>
    <w:rsid w:val="000137B9"/>
    <w:rsid w:val="00014C4C"/>
    <w:rsid w:val="00014EBE"/>
    <w:rsid w:val="00015770"/>
    <w:rsid w:val="00015A6A"/>
    <w:rsid w:val="00015E82"/>
    <w:rsid w:val="0001668D"/>
    <w:rsid w:val="0001775B"/>
    <w:rsid w:val="000220E0"/>
    <w:rsid w:val="00022B34"/>
    <w:rsid w:val="00022CFC"/>
    <w:rsid w:val="00022D1D"/>
    <w:rsid w:val="0002332B"/>
    <w:rsid w:val="00023506"/>
    <w:rsid w:val="00023856"/>
    <w:rsid w:val="00023C89"/>
    <w:rsid w:val="00024281"/>
    <w:rsid w:val="00024861"/>
    <w:rsid w:val="00024A3C"/>
    <w:rsid w:val="00024A8A"/>
    <w:rsid w:val="00024D4A"/>
    <w:rsid w:val="00024F6E"/>
    <w:rsid w:val="000254E4"/>
    <w:rsid w:val="00025805"/>
    <w:rsid w:val="00025B1E"/>
    <w:rsid w:val="00025FD5"/>
    <w:rsid w:val="0002670A"/>
    <w:rsid w:val="0002686D"/>
    <w:rsid w:val="0002722F"/>
    <w:rsid w:val="00027DB3"/>
    <w:rsid w:val="0003021A"/>
    <w:rsid w:val="000303D3"/>
    <w:rsid w:val="00030473"/>
    <w:rsid w:val="00030749"/>
    <w:rsid w:val="000312EA"/>
    <w:rsid w:val="000316D4"/>
    <w:rsid w:val="0003217B"/>
    <w:rsid w:val="00032A91"/>
    <w:rsid w:val="00032C10"/>
    <w:rsid w:val="00032EC5"/>
    <w:rsid w:val="000331D4"/>
    <w:rsid w:val="00034851"/>
    <w:rsid w:val="00037A49"/>
    <w:rsid w:val="00037BFF"/>
    <w:rsid w:val="00037D4A"/>
    <w:rsid w:val="00040042"/>
    <w:rsid w:val="00040781"/>
    <w:rsid w:val="00040BBB"/>
    <w:rsid w:val="00041989"/>
    <w:rsid w:val="00041F25"/>
    <w:rsid w:val="00042373"/>
    <w:rsid w:val="000427B5"/>
    <w:rsid w:val="00042A1A"/>
    <w:rsid w:val="00043060"/>
    <w:rsid w:val="0004322B"/>
    <w:rsid w:val="000435F0"/>
    <w:rsid w:val="00043876"/>
    <w:rsid w:val="0004393C"/>
    <w:rsid w:val="00043B48"/>
    <w:rsid w:val="000443E1"/>
    <w:rsid w:val="000453C3"/>
    <w:rsid w:val="000454B0"/>
    <w:rsid w:val="000457AB"/>
    <w:rsid w:val="00045D36"/>
    <w:rsid w:val="000460C6"/>
    <w:rsid w:val="00046533"/>
    <w:rsid w:val="00046707"/>
    <w:rsid w:val="00046BB8"/>
    <w:rsid w:val="00046D38"/>
    <w:rsid w:val="0005048B"/>
    <w:rsid w:val="000508CC"/>
    <w:rsid w:val="00051219"/>
    <w:rsid w:val="00051456"/>
    <w:rsid w:val="00051717"/>
    <w:rsid w:val="0005226F"/>
    <w:rsid w:val="0005254F"/>
    <w:rsid w:val="00053115"/>
    <w:rsid w:val="00053488"/>
    <w:rsid w:val="0005371F"/>
    <w:rsid w:val="00053E83"/>
    <w:rsid w:val="00054322"/>
    <w:rsid w:val="000547ED"/>
    <w:rsid w:val="00055094"/>
    <w:rsid w:val="000557CA"/>
    <w:rsid w:val="0005694F"/>
    <w:rsid w:val="00056E08"/>
    <w:rsid w:val="00056EDC"/>
    <w:rsid w:val="00056FD0"/>
    <w:rsid w:val="00056FEA"/>
    <w:rsid w:val="00057C88"/>
    <w:rsid w:val="00057F2A"/>
    <w:rsid w:val="0006008F"/>
    <w:rsid w:val="000602A3"/>
    <w:rsid w:val="00060427"/>
    <w:rsid w:val="0006228C"/>
    <w:rsid w:val="00062A2D"/>
    <w:rsid w:val="00062B3B"/>
    <w:rsid w:val="000634E4"/>
    <w:rsid w:val="00063C27"/>
    <w:rsid w:val="00064612"/>
    <w:rsid w:val="000648D8"/>
    <w:rsid w:val="00065567"/>
    <w:rsid w:val="00065FBA"/>
    <w:rsid w:val="000666E7"/>
    <w:rsid w:val="000667A4"/>
    <w:rsid w:val="00066C20"/>
    <w:rsid w:val="00066D20"/>
    <w:rsid w:val="0006754B"/>
    <w:rsid w:val="00067C11"/>
    <w:rsid w:val="00067FF1"/>
    <w:rsid w:val="00070431"/>
    <w:rsid w:val="00070479"/>
    <w:rsid w:val="00070FE1"/>
    <w:rsid w:val="00071C85"/>
    <w:rsid w:val="00072235"/>
    <w:rsid w:val="00073020"/>
    <w:rsid w:val="00074DFE"/>
    <w:rsid w:val="00075275"/>
    <w:rsid w:val="00075344"/>
    <w:rsid w:val="00075774"/>
    <w:rsid w:val="00075847"/>
    <w:rsid w:val="00075B0B"/>
    <w:rsid w:val="00075D91"/>
    <w:rsid w:val="000761F1"/>
    <w:rsid w:val="0007648C"/>
    <w:rsid w:val="000766ED"/>
    <w:rsid w:val="00076EA0"/>
    <w:rsid w:val="00076EF3"/>
    <w:rsid w:val="00077BD6"/>
    <w:rsid w:val="00077C42"/>
    <w:rsid w:val="00077E85"/>
    <w:rsid w:val="00077FFC"/>
    <w:rsid w:val="00081276"/>
    <w:rsid w:val="000815C2"/>
    <w:rsid w:val="000829A6"/>
    <w:rsid w:val="000835DA"/>
    <w:rsid w:val="00083867"/>
    <w:rsid w:val="00083CBE"/>
    <w:rsid w:val="00083FBD"/>
    <w:rsid w:val="00084A4D"/>
    <w:rsid w:val="00084D11"/>
    <w:rsid w:val="000852C5"/>
    <w:rsid w:val="00085D08"/>
    <w:rsid w:val="00085DC0"/>
    <w:rsid w:val="00085E79"/>
    <w:rsid w:val="00087A89"/>
    <w:rsid w:val="00087ADA"/>
    <w:rsid w:val="00087F67"/>
    <w:rsid w:val="00087FB9"/>
    <w:rsid w:val="00090768"/>
    <w:rsid w:val="00090E73"/>
    <w:rsid w:val="0009119E"/>
    <w:rsid w:val="000911E5"/>
    <w:rsid w:val="00092943"/>
    <w:rsid w:val="00092FCF"/>
    <w:rsid w:val="00093044"/>
    <w:rsid w:val="00093534"/>
    <w:rsid w:val="000949E1"/>
    <w:rsid w:val="00095383"/>
    <w:rsid w:val="0009544B"/>
    <w:rsid w:val="00095A92"/>
    <w:rsid w:val="0009605B"/>
    <w:rsid w:val="0009627A"/>
    <w:rsid w:val="000963AE"/>
    <w:rsid w:val="00096B45"/>
    <w:rsid w:val="00096C6C"/>
    <w:rsid w:val="00096EBE"/>
    <w:rsid w:val="00096F93"/>
    <w:rsid w:val="000977BE"/>
    <w:rsid w:val="000979AD"/>
    <w:rsid w:val="00097B6B"/>
    <w:rsid w:val="000A0CEE"/>
    <w:rsid w:val="000A1487"/>
    <w:rsid w:val="000A2BCA"/>
    <w:rsid w:val="000A2FA4"/>
    <w:rsid w:val="000A314C"/>
    <w:rsid w:val="000A3EFE"/>
    <w:rsid w:val="000A4614"/>
    <w:rsid w:val="000A4CAB"/>
    <w:rsid w:val="000A4D8F"/>
    <w:rsid w:val="000A4ED2"/>
    <w:rsid w:val="000A5783"/>
    <w:rsid w:val="000A646B"/>
    <w:rsid w:val="000A6528"/>
    <w:rsid w:val="000A6F40"/>
    <w:rsid w:val="000B0181"/>
    <w:rsid w:val="000B088F"/>
    <w:rsid w:val="000B0A3D"/>
    <w:rsid w:val="000B1470"/>
    <w:rsid w:val="000B1843"/>
    <w:rsid w:val="000B1B3E"/>
    <w:rsid w:val="000B2019"/>
    <w:rsid w:val="000B214B"/>
    <w:rsid w:val="000B2601"/>
    <w:rsid w:val="000B2881"/>
    <w:rsid w:val="000B2D41"/>
    <w:rsid w:val="000B3486"/>
    <w:rsid w:val="000B38EC"/>
    <w:rsid w:val="000B3F2D"/>
    <w:rsid w:val="000B40F1"/>
    <w:rsid w:val="000B4DEC"/>
    <w:rsid w:val="000B5CA3"/>
    <w:rsid w:val="000B6A07"/>
    <w:rsid w:val="000B6C34"/>
    <w:rsid w:val="000B7626"/>
    <w:rsid w:val="000B7695"/>
    <w:rsid w:val="000B7718"/>
    <w:rsid w:val="000C012D"/>
    <w:rsid w:val="000C02C0"/>
    <w:rsid w:val="000C05F1"/>
    <w:rsid w:val="000C06B5"/>
    <w:rsid w:val="000C0940"/>
    <w:rsid w:val="000C0E41"/>
    <w:rsid w:val="000C2456"/>
    <w:rsid w:val="000C27E8"/>
    <w:rsid w:val="000C28FC"/>
    <w:rsid w:val="000C3E60"/>
    <w:rsid w:val="000C3F97"/>
    <w:rsid w:val="000C4051"/>
    <w:rsid w:val="000C4866"/>
    <w:rsid w:val="000C4C5E"/>
    <w:rsid w:val="000C4E3C"/>
    <w:rsid w:val="000C5523"/>
    <w:rsid w:val="000C563F"/>
    <w:rsid w:val="000C5DD9"/>
    <w:rsid w:val="000C61C0"/>
    <w:rsid w:val="000C653E"/>
    <w:rsid w:val="000C7426"/>
    <w:rsid w:val="000C7C1B"/>
    <w:rsid w:val="000C7D15"/>
    <w:rsid w:val="000C7D27"/>
    <w:rsid w:val="000D0298"/>
    <w:rsid w:val="000D02FE"/>
    <w:rsid w:val="000D16B2"/>
    <w:rsid w:val="000D19DE"/>
    <w:rsid w:val="000D1CCB"/>
    <w:rsid w:val="000D228C"/>
    <w:rsid w:val="000D25D4"/>
    <w:rsid w:val="000D2F98"/>
    <w:rsid w:val="000D3381"/>
    <w:rsid w:val="000D38DA"/>
    <w:rsid w:val="000D436B"/>
    <w:rsid w:val="000D5862"/>
    <w:rsid w:val="000D5AC9"/>
    <w:rsid w:val="000D5E39"/>
    <w:rsid w:val="000D6D2F"/>
    <w:rsid w:val="000E0E4A"/>
    <w:rsid w:val="000E142F"/>
    <w:rsid w:val="000E1C97"/>
    <w:rsid w:val="000E1CF3"/>
    <w:rsid w:val="000E1F01"/>
    <w:rsid w:val="000E22E3"/>
    <w:rsid w:val="000E2422"/>
    <w:rsid w:val="000E2C14"/>
    <w:rsid w:val="000E4C65"/>
    <w:rsid w:val="000E52A5"/>
    <w:rsid w:val="000E53E6"/>
    <w:rsid w:val="000E559F"/>
    <w:rsid w:val="000E599F"/>
    <w:rsid w:val="000E6735"/>
    <w:rsid w:val="000E679A"/>
    <w:rsid w:val="000E7085"/>
    <w:rsid w:val="000E7B49"/>
    <w:rsid w:val="000E7C3F"/>
    <w:rsid w:val="000F1259"/>
    <w:rsid w:val="000F1EC3"/>
    <w:rsid w:val="000F1FE4"/>
    <w:rsid w:val="000F29BA"/>
    <w:rsid w:val="000F2DDD"/>
    <w:rsid w:val="000F3384"/>
    <w:rsid w:val="000F4941"/>
    <w:rsid w:val="000F49C1"/>
    <w:rsid w:val="000F5228"/>
    <w:rsid w:val="000F5355"/>
    <w:rsid w:val="000F5D78"/>
    <w:rsid w:val="000F5E63"/>
    <w:rsid w:val="000F68DD"/>
    <w:rsid w:val="000F6906"/>
    <w:rsid w:val="000F6A58"/>
    <w:rsid w:val="000F6D9A"/>
    <w:rsid w:val="000F730D"/>
    <w:rsid w:val="00100020"/>
    <w:rsid w:val="001004C1"/>
    <w:rsid w:val="00100D38"/>
    <w:rsid w:val="001017A5"/>
    <w:rsid w:val="00101A2A"/>
    <w:rsid w:val="00102145"/>
    <w:rsid w:val="00102FBA"/>
    <w:rsid w:val="0010422E"/>
    <w:rsid w:val="0010472A"/>
    <w:rsid w:val="00104A3A"/>
    <w:rsid w:val="00104FBD"/>
    <w:rsid w:val="00105299"/>
    <w:rsid w:val="001056C0"/>
    <w:rsid w:val="00105951"/>
    <w:rsid w:val="001067F0"/>
    <w:rsid w:val="001068F9"/>
    <w:rsid w:val="001100D4"/>
    <w:rsid w:val="0011346D"/>
    <w:rsid w:val="001134E0"/>
    <w:rsid w:val="00114100"/>
    <w:rsid w:val="001142E9"/>
    <w:rsid w:val="00114478"/>
    <w:rsid w:val="0011470B"/>
    <w:rsid w:val="0011472E"/>
    <w:rsid w:val="00114B30"/>
    <w:rsid w:val="00115482"/>
    <w:rsid w:val="001156C1"/>
    <w:rsid w:val="00115D73"/>
    <w:rsid w:val="00116695"/>
    <w:rsid w:val="00116C3E"/>
    <w:rsid w:val="00116C5F"/>
    <w:rsid w:val="001172BE"/>
    <w:rsid w:val="00117A9C"/>
    <w:rsid w:val="00117E59"/>
    <w:rsid w:val="001206D9"/>
    <w:rsid w:val="00120DDE"/>
    <w:rsid w:val="0012128B"/>
    <w:rsid w:val="00121917"/>
    <w:rsid w:val="0012201E"/>
    <w:rsid w:val="00122504"/>
    <w:rsid w:val="001231B0"/>
    <w:rsid w:val="00123BCC"/>
    <w:rsid w:val="00123FD7"/>
    <w:rsid w:val="0012445F"/>
    <w:rsid w:val="001249CC"/>
    <w:rsid w:val="00124A3F"/>
    <w:rsid w:val="0012516D"/>
    <w:rsid w:val="0012686F"/>
    <w:rsid w:val="001269B8"/>
    <w:rsid w:val="00126EF2"/>
    <w:rsid w:val="001271C8"/>
    <w:rsid w:val="0012753D"/>
    <w:rsid w:val="00127AC4"/>
    <w:rsid w:val="00127AD9"/>
    <w:rsid w:val="00127CD0"/>
    <w:rsid w:val="00127EDC"/>
    <w:rsid w:val="0013089B"/>
    <w:rsid w:val="001311A2"/>
    <w:rsid w:val="00131E26"/>
    <w:rsid w:val="001322CB"/>
    <w:rsid w:val="00132776"/>
    <w:rsid w:val="00132BC0"/>
    <w:rsid w:val="00132F76"/>
    <w:rsid w:val="0013384F"/>
    <w:rsid w:val="00133A51"/>
    <w:rsid w:val="00134478"/>
    <w:rsid w:val="00134A16"/>
    <w:rsid w:val="00134BD9"/>
    <w:rsid w:val="00134FC3"/>
    <w:rsid w:val="001357ED"/>
    <w:rsid w:val="00135975"/>
    <w:rsid w:val="00135E5A"/>
    <w:rsid w:val="001362D8"/>
    <w:rsid w:val="00136775"/>
    <w:rsid w:val="00136B7F"/>
    <w:rsid w:val="0013726A"/>
    <w:rsid w:val="001377E5"/>
    <w:rsid w:val="00137EE9"/>
    <w:rsid w:val="001400DF"/>
    <w:rsid w:val="001401DD"/>
    <w:rsid w:val="00140674"/>
    <w:rsid w:val="00140786"/>
    <w:rsid w:val="001408DF"/>
    <w:rsid w:val="00141302"/>
    <w:rsid w:val="00141890"/>
    <w:rsid w:val="00141D5A"/>
    <w:rsid w:val="001432FE"/>
    <w:rsid w:val="00143AF3"/>
    <w:rsid w:val="00143FDF"/>
    <w:rsid w:val="00144DFB"/>
    <w:rsid w:val="0014548E"/>
    <w:rsid w:val="00145E13"/>
    <w:rsid w:val="00146492"/>
    <w:rsid w:val="001467F7"/>
    <w:rsid w:val="00147004"/>
    <w:rsid w:val="0015155C"/>
    <w:rsid w:val="00151806"/>
    <w:rsid w:val="0015375A"/>
    <w:rsid w:val="00153DEB"/>
    <w:rsid w:val="00153E65"/>
    <w:rsid w:val="00153FDA"/>
    <w:rsid w:val="00154168"/>
    <w:rsid w:val="001541F6"/>
    <w:rsid w:val="001543A6"/>
    <w:rsid w:val="00154827"/>
    <w:rsid w:val="001549AB"/>
    <w:rsid w:val="0015563A"/>
    <w:rsid w:val="0015572F"/>
    <w:rsid w:val="00155E82"/>
    <w:rsid w:val="0015605C"/>
    <w:rsid w:val="00156BB5"/>
    <w:rsid w:val="00156D6E"/>
    <w:rsid w:val="001579CE"/>
    <w:rsid w:val="00157AAE"/>
    <w:rsid w:val="0016063F"/>
    <w:rsid w:val="00160728"/>
    <w:rsid w:val="00161110"/>
    <w:rsid w:val="0016159B"/>
    <w:rsid w:val="00161BB6"/>
    <w:rsid w:val="00161C6A"/>
    <w:rsid w:val="00162F03"/>
    <w:rsid w:val="00162FB1"/>
    <w:rsid w:val="00163971"/>
    <w:rsid w:val="001639CA"/>
    <w:rsid w:val="00163A42"/>
    <w:rsid w:val="001640F4"/>
    <w:rsid w:val="001643AA"/>
    <w:rsid w:val="001645DE"/>
    <w:rsid w:val="00164755"/>
    <w:rsid w:val="0016483D"/>
    <w:rsid w:val="00164E35"/>
    <w:rsid w:val="00165220"/>
    <w:rsid w:val="0016591E"/>
    <w:rsid w:val="00166409"/>
    <w:rsid w:val="0016662E"/>
    <w:rsid w:val="00166DE3"/>
    <w:rsid w:val="0016706A"/>
    <w:rsid w:val="00167654"/>
    <w:rsid w:val="00167AE4"/>
    <w:rsid w:val="00167B2C"/>
    <w:rsid w:val="00170186"/>
    <w:rsid w:val="001702B7"/>
    <w:rsid w:val="001708B3"/>
    <w:rsid w:val="00171B76"/>
    <w:rsid w:val="001720F6"/>
    <w:rsid w:val="0017326D"/>
    <w:rsid w:val="00173AFF"/>
    <w:rsid w:val="00173C4D"/>
    <w:rsid w:val="00173C70"/>
    <w:rsid w:val="00173FB0"/>
    <w:rsid w:val="001743C1"/>
    <w:rsid w:val="0017449F"/>
    <w:rsid w:val="00174603"/>
    <w:rsid w:val="00174A49"/>
    <w:rsid w:val="00174A65"/>
    <w:rsid w:val="00175088"/>
    <w:rsid w:val="00175388"/>
    <w:rsid w:val="001757F9"/>
    <w:rsid w:val="0017588C"/>
    <w:rsid w:val="001759E3"/>
    <w:rsid w:val="00177270"/>
    <w:rsid w:val="0017727F"/>
    <w:rsid w:val="001772D6"/>
    <w:rsid w:val="0017758B"/>
    <w:rsid w:val="00177FDC"/>
    <w:rsid w:val="00180D6D"/>
    <w:rsid w:val="00180EDD"/>
    <w:rsid w:val="001818B0"/>
    <w:rsid w:val="001829AA"/>
    <w:rsid w:val="001829FC"/>
    <w:rsid w:val="00183333"/>
    <w:rsid w:val="0018389A"/>
    <w:rsid w:val="00184F21"/>
    <w:rsid w:val="00187AA5"/>
    <w:rsid w:val="0019048D"/>
    <w:rsid w:val="001906C1"/>
    <w:rsid w:val="00190C2B"/>
    <w:rsid w:val="00190D09"/>
    <w:rsid w:val="00190E0B"/>
    <w:rsid w:val="001914A3"/>
    <w:rsid w:val="001915C2"/>
    <w:rsid w:val="00191D6B"/>
    <w:rsid w:val="00192E59"/>
    <w:rsid w:val="00193162"/>
    <w:rsid w:val="00193461"/>
    <w:rsid w:val="00193E63"/>
    <w:rsid w:val="00193E68"/>
    <w:rsid w:val="00194243"/>
    <w:rsid w:val="00194542"/>
    <w:rsid w:val="00195236"/>
    <w:rsid w:val="00195301"/>
    <w:rsid w:val="00195874"/>
    <w:rsid w:val="00195FA6"/>
    <w:rsid w:val="00196146"/>
    <w:rsid w:val="001970D4"/>
    <w:rsid w:val="00197C22"/>
    <w:rsid w:val="001A074B"/>
    <w:rsid w:val="001A1005"/>
    <w:rsid w:val="001A1020"/>
    <w:rsid w:val="001A2392"/>
    <w:rsid w:val="001A2E0F"/>
    <w:rsid w:val="001A3B68"/>
    <w:rsid w:val="001A48DA"/>
    <w:rsid w:val="001A4C5A"/>
    <w:rsid w:val="001A5996"/>
    <w:rsid w:val="001A5BB7"/>
    <w:rsid w:val="001A7716"/>
    <w:rsid w:val="001B00A0"/>
    <w:rsid w:val="001B0B52"/>
    <w:rsid w:val="001B1110"/>
    <w:rsid w:val="001B1661"/>
    <w:rsid w:val="001B23ED"/>
    <w:rsid w:val="001B2CF4"/>
    <w:rsid w:val="001B2F82"/>
    <w:rsid w:val="001B34DE"/>
    <w:rsid w:val="001B37AF"/>
    <w:rsid w:val="001B3A7C"/>
    <w:rsid w:val="001B419D"/>
    <w:rsid w:val="001B4FC7"/>
    <w:rsid w:val="001B5F19"/>
    <w:rsid w:val="001B5F31"/>
    <w:rsid w:val="001B63D0"/>
    <w:rsid w:val="001B67B0"/>
    <w:rsid w:val="001B6B17"/>
    <w:rsid w:val="001B6CA6"/>
    <w:rsid w:val="001B6CB5"/>
    <w:rsid w:val="001B718B"/>
    <w:rsid w:val="001B726A"/>
    <w:rsid w:val="001B79DA"/>
    <w:rsid w:val="001B7BF3"/>
    <w:rsid w:val="001C0137"/>
    <w:rsid w:val="001C07F5"/>
    <w:rsid w:val="001C1DDB"/>
    <w:rsid w:val="001C20B3"/>
    <w:rsid w:val="001C2AB3"/>
    <w:rsid w:val="001C2D5C"/>
    <w:rsid w:val="001C3137"/>
    <w:rsid w:val="001C330F"/>
    <w:rsid w:val="001C3AAB"/>
    <w:rsid w:val="001C4223"/>
    <w:rsid w:val="001C53E5"/>
    <w:rsid w:val="001C540A"/>
    <w:rsid w:val="001C586F"/>
    <w:rsid w:val="001C58B8"/>
    <w:rsid w:val="001C58C9"/>
    <w:rsid w:val="001C5CA5"/>
    <w:rsid w:val="001C6336"/>
    <w:rsid w:val="001C663B"/>
    <w:rsid w:val="001C711E"/>
    <w:rsid w:val="001C785D"/>
    <w:rsid w:val="001D03FC"/>
    <w:rsid w:val="001D0AD8"/>
    <w:rsid w:val="001D0BE5"/>
    <w:rsid w:val="001D0F66"/>
    <w:rsid w:val="001D1276"/>
    <w:rsid w:val="001D1412"/>
    <w:rsid w:val="001D1482"/>
    <w:rsid w:val="001D15D7"/>
    <w:rsid w:val="001D1A6C"/>
    <w:rsid w:val="001D2ABB"/>
    <w:rsid w:val="001D36DC"/>
    <w:rsid w:val="001D3915"/>
    <w:rsid w:val="001D3AE0"/>
    <w:rsid w:val="001D4208"/>
    <w:rsid w:val="001D4B75"/>
    <w:rsid w:val="001D4D59"/>
    <w:rsid w:val="001D4FCF"/>
    <w:rsid w:val="001D537A"/>
    <w:rsid w:val="001D552C"/>
    <w:rsid w:val="001D6D73"/>
    <w:rsid w:val="001D713C"/>
    <w:rsid w:val="001D744B"/>
    <w:rsid w:val="001D7461"/>
    <w:rsid w:val="001E00D7"/>
    <w:rsid w:val="001E023B"/>
    <w:rsid w:val="001E0C93"/>
    <w:rsid w:val="001E1D57"/>
    <w:rsid w:val="001E216E"/>
    <w:rsid w:val="001E2886"/>
    <w:rsid w:val="001E2B00"/>
    <w:rsid w:val="001E2D97"/>
    <w:rsid w:val="001E30E8"/>
    <w:rsid w:val="001E39F5"/>
    <w:rsid w:val="001E39F9"/>
    <w:rsid w:val="001E3DA0"/>
    <w:rsid w:val="001E4C59"/>
    <w:rsid w:val="001E531C"/>
    <w:rsid w:val="001E53F1"/>
    <w:rsid w:val="001E558C"/>
    <w:rsid w:val="001E6C99"/>
    <w:rsid w:val="001E6F52"/>
    <w:rsid w:val="001E792B"/>
    <w:rsid w:val="001E7D7A"/>
    <w:rsid w:val="001F29EC"/>
    <w:rsid w:val="001F2B01"/>
    <w:rsid w:val="001F2C9D"/>
    <w:rsid w:val="001F393A"/>
    <w:rsid w:val="001F4785"/>
    <w:rsid w:val="001F4A77"/>
    <w:rsid w:val="001F54BC"/>
    <w:rsid w:val="001F5F60"/>
    <w:rsid w:val="001F64CB"/>
    <w:rsid w:val="001F6697"/>
    <w:rsid w:val="001F67E5"/>
    <w:rsid w:val="001F7335"/>
    <w:rsid w:val="002001F7"/>
    <w:rsid w:val="0020034E"/>
    <w:rsid w:val="002007F8"/>
    <w:rsid w:val="00200AE1"/>
    <w:rsid w:val="00201B60"/>
    <w:rsid w:val="00201C06"/>
    <w:rsid w:val="00201DEA"/>
    <w:rsid w:val="00202938"/>
    <w:rsid w:val="00203525"/>
    <w:rsid w:val="00203B48"/>
    <w:rsid w:val="002041C1"/>
    <w:rsid w:val="002054AB"/>
    <w:rsid w:val="00207117"/>
    <w:rsid w:val="00207A57"/>
    <w:rsid w:val="00207DE2"/>
    <w:rsid w:val="00207DEF"/>
    <w:rsid w:val="00207F49"/>
    <w:rsid w:val="002100BA"/>
    <w:rsid w:val="002101A4"/>
    <w:rsid w:val="002104BD"/>
    <w:rsid w:val="002109F9"/>
    <w:rsid w:val="00211496"/>
    <w:rsid w:val="002119F7"/>
    <w:rsid w:val="00212902"/>
    <w:rsid w:val="00212C21"/>
    <w:rsid w:val="00212CC3"/>
    <w:rsid w:val="00212F78"/>
    <w:rsid w:val="00213052"/>
    <w:rsid w:val="002134E6"/>
    <w:rsid w:val="002137D2"/>
    <w:rsid w:val="00213873"/>
    <w:rsid w:val="0021401A"/>
    <w:rsid w:val="00214440"/>
    <w:rsid w:val="0021499A"/>
    <w:rsid w:val="00214B49"/>
    <w:rsid w:val="00215132"/>
    <w:rsid w:val="002153AD"/>
    <w:rsid w:val="002154A2"/>
    <w:rsid w:val="002156C8"/>
    <w:rsid w:val="002159C3"/>
    <w:rsid w:val="0021611C"/>
    <w:rsid w:val="00216725"/>
    <w:rsid w:val="002168DF"/>
    <w:rsid w:val="00217C9C"/>
    <w:rsid w:val="0022060E"/>
    <w:rsid w:val="00220CCA"/>
    <w:rsid w:val="0022192D"/>
    <w:rsid w:val="00221A8F"/>
    <w:rsid w:val="00221D5A"/>
    <w:rsid w:val="00223231"/>
    <w:rsid w:val="0022345E"/>
    <w:rsid w:val="00223526"/>
    <w:rsid w:val="0022431B"/>
    <w:rsid w:val="00224C85"/>
    <w:rsid w:val="002254A0"/>
    <w:rsid w:val="00225589"/>
    <w:rsid w:val="002256CA"/>
    <w:rsid w:val="00225FB4"/>
    <w:rsid w:val="0022632C"/>
    <w:rsid w:val="00226413"/>
    <w:rsid w:val="0022741E"/>
    <w:rsid w:val="002274F9"/>
    <w:rsid w:val="00227650"/>
    <w:rsid w:val="00227EF3"/>
    <w:rsid w:val="00230573"/>
    <w:rsid w:val="0023091D"/>
    <w:rsid w:val="002310ED"/>
    <w:rsid w:val="00231D6D"/>
    <w:rsid w:val="00231ECC"/>
    <w:rsid w:val="002323C8"/>
    <w:rsid w:val="00232B56"/>
    <w:rsid w:val="00232E6D"/>
    <w:rsid w:val="0023408A"/>
    <w:rsid w:val="00234629"/>
    <w:rsid w:val="00234D40"/>
    <w:rsid w:val="00234E85"/>
    <w:rsid w:val="00234FED"/>
    <w:rsid w:val="00236972"/>
    <w:rsid w:val="00236DC7"/>
    <w:rsid w:val="002375AC"/>
    <w:rsid w:val="0023764F"/>
    <w:rsid w:val="002418DA"/>
    <w:rsid w:val="00241BAC"/>
    <w:rsid w:val="002421F2"/>
    <w:rsid w:val="00242372"/>
    <w:rsid w:val="00242811"/>
    <w:rsid w:val="00242B9C"/>
    <w:rsid w:val="00242DBE"/>
    <w:rsid w:val="002443DB"/>
    <w:rsid w:val="00244C7B"/>
    <w:rsid w:val="002467C8"/>
    <w:rsid w:val="00246E90"/>
    <w:rsid w:val="00247B17"/>
    <w:rsid w:val="00250162"/>
    <w:rsid w:val="00250A94"/>
    <w:rsid w:val="00251361"/>
    <w:rsid w:val="0025177C"/>
    <w:rsid w:val="002517B1"/>
    <w:rsid w:val="00251DDE"/>
    <w:rsid w:val="00251EED"/>
    <w:rsid w:val="00252051"/>
    <w:rsid w:val="002523C6"/>
    <w:rsid w:val="00252C35"/>
    <w:rsid w:val="00252CBB"/>
    <w:rsid w:val="00253448"/>
    <w:rsid w:val="00253522"/>
    <w:rsid w:val="002539BA"/>
    <w:rsid w:val="00253BD4"/>
    <w:rsid w:val="00254404"/>
    <w:rsid w:val="002563CE"/>
    <w:rsid w:val="002564D1"/>
    <w:rsid w:val="00256A31"/>
    <w:rsid w:val="00256BE1"/>
    <w:rsid w:val="00257081"/>
    <w:rsid w:val="002578EE"/>
    <w:rsid w:val="002579B2"/>
    <w:rsid w:val="00257FA6"/>
    <w:rsid w:val="00260408"/>
    <w:rsid w:val="002605EC"/>
    <w:rsid w:val="00260956"/>
    <w:rsid w:val="002609CB"/>
    <w:rsid w:val="00260CC9"/>
    <w:rsid w:val="00263A58"/>
    <w:rsid w:val="00263F34"/>
    <w:rsid w:val="002643FE"/>
    <w:rsid w:val="002652FE"/>
    <w:rsid w:val="0026578E"/>
    <w:rsid w:val="002665E0"/>
    <w:rsid w:val="00266A23"/>
    <w:rsid w:val="0026728A"/>
    <w:rsid w:val="00267364"/>
    <w:rsid w:val="0026739B"/>
    <w:rsid w:val="00271651"/>
    <w:rsid w:val="0027186E"/>
    <w:rsid w:val="002718F8"/>
    <w:rsid w:val="002724D8"/>
    <w:rsid w:val="00272C20"/>
    <w:rsid w:val="002732FD"/>
    <w:rsid w:val="00273308"/>
    <w:rsid w:val="002735D5"/>
    <w:rsid w:val="00273A31"/>
    <w:rsid w:val="00273A89"/>
    <w:rsid w:val="00273D38"/>
    <w:rsid w:val="0027412B"/>
    <w:rsid w:val="00274217"/>
    <w:rsid w:val="00274483"/>
    <w:rsid w:val="00274611"/>
    <w:rsid w:val="00274BAE"/>
    <w:rsid w:val="00274CDC"/>
    <w:rsid w:val="00274DF1"/>
    <w:rsid w:val="00274FEA"/>
    <w:rsid w:val="00275351"/>
    <w:rsid w:val="002755AB"/>
    <w:rsid w:val="00275751"/>
    <w:rsid w:val="0027595B"/>
    <w:rsid w:val="00276B83"/>
    <w:rsid w:val="00276BDE"/>
    <w:rsid w:val="00276E3E"/>
    <w:rsid w:val="00277240"/>
    <w:rsid w:val="00277610"/>
    <w:rsid w:val="00277A23"/>
    <w:rsid w:val="00277DB5"/>
    <w:rsid w:val="00280E4B"/>
    <w:rsid w:val="00281177"/>
    <w:rsid w:val="00281CBA"/>
    <w:rsid w:val="00281EF5"/>
    <w:rsid w:val="00282EB3"/>
    <w:rsid w:val="002834E5"/>
    <w:rsid w:val="00283B6C"/>
    <w:rsid w:val="00284558"/>
    <w:rsid w:val="002847BF"/>
    <w:rsid w:val="00284D7B"/>
    <w:rsid w:val="0028523B"/>
    <w:rsid w:val="002852DB"/>
    <w:rsid w:val="0028530C"/>
    <w:rsid w:val="00285D18"/>
    <w:rsid w:val="00285F27"/>
    <w:rsid w:val="00285F53"/>
    <w:rsid w:val="00286CCD"/>
    <w:rsid w:val="00287FBB"/>
    <w:rsid w:val="00290212"/>
    <w:rsid w:val="0029026E"/>
    <w:rsid w:val="0029052E"/>
    <w:rsid w:val="0029078E"/>
    <w:rsid w:val="00290C8C"/>
    <w:rsid w:val="00291254"/>
    <w:rsid w:val="002915DC"/>
    <w:rsid w:val="00291A26"/>
    <w:rsid w:val="0029236A"/>
    <w:rsid w:val="002932DE"/>
    <w:rsid w:val="0029371B"/>
    <w:rsid w:val="00293766"/>
    <w:rsid w:val="00293B5F"/>
    <w:rsid w:val="00293EB0"/>
    <w:rsid w:val="002940C0"/>
    <w:rsid w:val="002958FE"/>
    <w:rsid w:val="00295D01"/>
    <w:rsid w:val="00296853"/>
    <w:rsid w:val="00296878"/>
    <w:rsid w:val="00296A1E"/>
    <w:rsid w:val="00297250"/>
    <w:rsid w:val="00297749"/>
    <w:rsid w:val="002A0361"/>
    <w:rsid w:val="002A07C9"/>
    <w:rsid w:val="002A0C91"/>
    <w:rsid w:val="002A10B0"/>
    <w:rsid w:val="002A1336"/>
    <w:rsid w:val="002A2024"/>
    <w:rsid w:val="002A2E6D"/>
    <w:rsid w:val="002A47DB"/>
    <w:rsid w:val="002A567B"/>
    <w:rsid w:val="002A59B9"/>
    <w:rsid w:val="002A5A18"/>
    <w:rsid w:val="002A5B09"/>
    <w:rsid w:val="002A5B77"/>
    <w:rsid w:val="002A5D8F"/>
    <w:rsid w:val="002A5E30"/>
    <w:rsid w:val="002A658F"/>
    <w:rsid w:val="002A7E17"/>
    <w:rsid w:val="002B0A91"/>
    <w:rsid w:val="002B1276"/>
    <w:rsid w:val="002B2A12"/>
    <w:rsid w:val="002B2DC3"/>
    <w:rsid w:val="002B353A"/>
    <w:rsid w:val="002B3E6E"/>
    <w:rsid w:val="002B4479"/>
    <w:rsid w:val="002B4524"/>
    <w:rsid w:val="002B4592"/>
    <w:rsid w:val="002B47EF"/>
    <w:rsid w:val="002B4E1D"/>
    <w:rsid w:val="002B4F91"/>
    <w:rsid w:val="002B5B64"/>
    <w:rsid w:val="002B5CAB"/>
    <w:rsid w:val="002B658B"/>
    <w:rsid w:val="002B6F85"/>
    <w:rsid w:val="002B771C"/>
    <w:rsid w:val="002B77ED"/>
    <w:rsid w:val="002C083E"/>
    <w:rsid w:val="002C094F"/>
    <w:rsid w:val="002C1264"/>
    <w:rsid w:val="002C12D9"/>
    <w:rsid w:val="002C135B"/>
    <w:rsid w:val="002C1960"/>
    <w:rsid w:val="002C1A69"/>
    <w:rsid w:val="002C2AF2"/>
    <w:rsid w:val="002C2EF0"/>
    <w:rsid w:val="002C31C3"/>
    <w:rsid w:val="002C4866"/>
    <w:rsid w:val="002C5384"/>
    <w:rsid w:val="002C54A6"/>
    <w:rsid w:val="002C6226"/>
    <w:rsid w:val="002C6319"/>
    <w:rsid w:val="002C6576"/>
    <w:rsid w:val="002C6792"/>
    <w:rsid w:val="002C7AEA"/>
    <w:rsid w:val="002C7E22"/>
    <w:rsid w:val="002D035D"/>
    <w:rsid w:val="002D0835"/>
    <w:rsid w:val="002D0A48"/>
    <w:rsid w:val="002D161A"/>
    <w:rsid w:val="002D19CD"/>
    <w:rsid w:val="002D25CC"/>
    <w:rsid w:val="002D2ABE"/>
    <w:rsid w:val="002D3214"/>
    <w:rsid w:val="002D32D5"/>
    <w:rsid w:val="002D34CE"/>
    <w:rsid w:val="002D3A62"/>
    <w:rsid w:val="002D40FB"/>
    <w:rsid w:val="002D4674"/>
    <w:rsid w:val="002D4ECD"/>
    <w:rsid w:val="002D616E"/>
    <w:rsid w:val="002D688F"/>
    <w:rsid w:val="002D7E7E"/>
    <w:rsid w:val="002E00BA"/>
    <w:rsid w:val="002E0C1E"/>
    <w:rsid w:val="002E11E5"/>
    <w:rsid w:val="002E16BD"/>
    <w:rsid w:val="002E2136"/>
    <w:rsid w:val="002E26F2"/>
    <w:rsid w:val="002E37F0"/>
    <w:rsid w:val="002E3B33"/>
    <w:rsid w:val="002E3B5F"/>
    <w:rsid w:val="002E3BB0"/>
    <w:rsid w:val="002E3C82"/>
    <w:rsid w:val="002E4A8D"/>
    <w:rsid w:val="002E4BBD"/>
    <w:rsid w:val="002E4DD8"/>
    <w:rsid w:val="002E4E08"/>
    <w:rsid w:val="002E4FE3"/>
    <w:rsid w:val="002E5221"/>
    <w:rsid w:val="002E56DB"/>
    <w:rsid w:val="002E5A5A"/>
    <w:rsid w:val="002E6619"/>
    <w:rsid w:val="002E674A"/>
    <w:rsid w:val="002E6B33"/>
    <w:rsid w:val="002E79AC"/>
    <w:rsid w:val="002E7AB1"/>
    <w:rsid w:val="002E7B7C"/>
    <w:rsid w:val="002E7DC9"/>
    <w:rsid w:val="002F0071"/>
    <w:rsid w:val="002F06CC"/>
    <w:rsid w:val="002F14F1"/>
    <w:rsid w:val="002F1723"/>
    <w:rsid w:val="002F27C1"/>
    <w:rsid w:val="002F2B19"/>
    <w:rsid w:val="002F2EDB"/>
    <w:rsid w:val="002F4E67"/>
    <w:rsid w:val="002F508A"/>
    <w:rsid w:val="002F5550"/>
    <w:rsid w:val="002F6531"/>
    <w:rsid w:val="002F6563"/>
    <w:rsid w:val="002F6753"/>
    <w:rsid w:val="002F7186"/>
    <w:rsid w:val="002F7A19"/>
    <w:rsid w:val="003008EB"/>
    <w:rsid w:val="0030144E"/>
    <w:rsid w:val="00301C5C"/>
    <w:rsid w:val="00302089"/>
    <w:rsid w:val="00302158"/>
    <w:rsid w:val="003036A2"/>
    <w:rsid w:val="0030469C"/>
    <w:rsid w:val="003048C2"/>
    <w:rsid w:val="00304EB9"/>
    <w:rsid w:val="003053C7"/>
    <w:rsid w:val="0030563E"/>
    <w:rsid w:val="003059EB"/>
    <w:rsid w:val="00306A4B"/>
    <w:rsid w:val="00307744"/>
    <w:rsid w:val="00307B3C"/>
    <w:rsid w:val="00310421"/>
    <w:rsid w:val="003105D1"/>
    <w:rsid w:val="003107EA"/>
    <w:rsid w:val="0031138D"/>
    <w:rsid w:val="00311599"/>
    <w:rsid w:val="003118A4"/>
    <w:rsid w:val="00312251"/>
    <w:rsid w:val="003128C7"/>
    <w:rsid w:val="0031310C"/>
    <w:rsid w:val="0031348C"/>
    <w:rsid w:val="0031355D"/>
    <w:rsid w:val="003139EB"/>
    <w:rsid w:val="00313CAE"/>
    <w:rsid w:val="00314056"/>
    <w:rsid w:val="00314454"/>
    <w:rsid w:val="00314532"/>
    <w:rsid w:val="0031490C"/>
    <w:rsid w:val="00315250"/>
    <w:rsid w:val="0031605A"/>
    <w:rsid w:val="00316E25"/>
    <w:rsid w:val="003200AB"/>
    <w:rsid w:val="00320D72"/>
    <w:rsid w:val="00320EE3"/>
    <w:rsid w:val="00320F68"/>
    <w:rsid w:val="0032156F"/>
    <w:rsid w:val="00321F94"/>
    <w:rsid w:val="00322BA1"/>
    <w:rsid w:val="0032451C"/>
    <w:rsid w:val="00325D2D"/>
    <w:rsid w:val="0032668E"/>
    <w:rsid w:val="0032699F"/>
    <w:rsid w:val="003271CD"/>
    <w:rsid w:val="0032722E"/>
    <w:rsid w:val="00327502"/>
    <w:rsid w:val="003275DD"/>
    <w:rsid w:val="0032796C"/>
    <w:rsid w:val="00327DD0"/>
    <w:rsid w:val="0033018E"/>
    <w:rsid w:val="00330829"/>
    <w:rsid w:val="00331731"/>
    <w:rsid w:val="00331B5A"/>
    <w:rsid w:val="00331CD0"/>
    <w:rsid w:val="00331D44"/>
    <w:rsid w:val="00333876"/>
    <w:rsid w:val="003339BC"/>
    <w:rsid w:val="00333EED"/>
    <w:rsid w:val="00334565"/>
    <w:rsid w:val="00334862"/>
    <w:rsid w:val="00334B05"/>
    <w:rsid w:val="00334F21"/>
    <w:rsid w:val="0033551F"/>
    <w:rsid w:val="003358E6"/>
    <w:rsid w:val="00336BEF"/>
    <w:rsid w:val="0034036A"/>
    <w:rsid w:val="00340806"/>
    <w:rsid w:val="00340DD4"/>
    <w:rsid w:val="00341FFE"/>
    <w:rsid w:val="0034213D"/>
    <w:rsid w:val="003425BE"/>
    <w:rsid w:val="00342F1C"/>
    <w:rsid w:val="00343100"/>
    <w:rsid w:val="00343686"/>
    <w:rsid w:val="003450A8"/>
    <w:rsid w:val="00345100"/>
    <w:rsid w:val="003461B2"/>
    <w:rsid w:val="0034636F"/>
    <w:rsid w:val="00346EBD"/>
    <w:rsid w:val="00347071"/>
    <w:rsid w:val="00350AA8"/>
    <w:rsid w:val="003524AD"/>
    <w:rsid w:val="00352CC0"/>
    <w:rsid w:val="003533F8"/>
    <w:rsid w:val="003540B0"/>
    <w:rsid w:val="00354ADF"/>
    <w:rsid w:val="003551F4"/>
    <w:rsid w:val="00355B3B"/>
    <w:rsid w:val="00355B43"/>
    <w:rsid w:val="00355DD7"/>
    <w:rsid w:val="00356B61"/>
    <w:rsid w:val="00356D02"/>
    <w:rsid w:val="00357251"/>
    <w:rsid w:val="00357630"/>
    <w:rsid w:val="003579A8"/>
    <w:rsid w:val="00357F24"/>
    <w:rsid w:val="00357FF1"/>
    <w:rsid w:val="00360308"/>
    <w:rsid w:val="003604AC"/>
    <w:rsid w:val="003604CE"/>
    <w:rsid w:val="003617AD"/>
    <w:rsid w:val="00361EE2"/>
    <w:rsid w:val="00362263"/>
    <w:rsid w:val="00362E44"/>
    <w:rsid w:val="0036319D"/>
    <w:rsid w:val="003631C1"/>
    <w:rsid w:val="00363DB0"/>
    <w:rsid w:val="00364231"/>
    <w:rsid w:val="00364C57"/>
    <w:rsid w:val="00365273"/>
    <w:rsid w:val="0036582E"/>
    <w:rsid w:val="00365C89"/>
    <w:rsid w:val="00365E33"/>
    <w:rsid w:val="003660A4"/>
    <w:rsid w:val="003679B1"/>
    <w:rsid w:val="00370C7A"/>
    <w:rsid w:val="00371A18"/>
    <w:rsid w:val="00371FE6"/>
    <w:rsid w:val="0037255F"/>
    <w:rsid w:val="00372ACA"/>
    <w:rsid w:val="00372E78"/>
    <w:rsid w:val="00373573"/>
    <w:rsid w:val="0037384F"/>
    <w:rsid w:val="003738F7"/>
    <w:rsid w:val="00373B42"/>
    <w:rsid w:val="00375829"/>
    <w:rsid w:val="0037657E"/>
    <w:rsid w:val="003770B0"/>
    <w:rsid w:val="00377C11"/>
    <w:rsid w:val="00380312"/>
    <w:rsid w:val="00380F71"/>
    <w:rsid w:val="0038255C"/>
    <w:rsid w:val="00382BDB"/>
    <w:rsid w:val="00383014"/>
    <w:rsid w:val="00383697"/>
    <w:rsid w:val="0038380F"/>
    <w:rsid w:val="00383ADF"/>
    <w:rsid w:val="0038407D"/>
    <w:rsid w:val="003850E9"/>
    <w:rsid w:val="00385F36"/>
    <w:rsid w:val="003862DC"/>
    <w:rsid w:val="003863AF"/>
    <w:rsid w:val="00386A5D"/>
    <w:rsid w:val="00386B95"/>
    <w:rsid w:val="003876DB"/>
    <w:rsid w:val="00387974"/>
    <w:rsid w:val="00390015"/>
    <w:rsid w:val="00390643"/>
    <w:rsid w:val="00390B7E"/>
    <w:rsid w:val="0039137B"/>
    <w:rsid w:val="00391566"/>
    <w:rsid w:val="003918C3"/>
    <w:rsid w:val="0039270B"/>
    <w:rsid w:val="00392F52"/>
    <w:rsid w:val="0039350B"/>
    <w:rsid w:val="00393FCB"/>
    <w:rsid w:val="0039555D"/>
    <w:rsid w:val="00395EF5"/>
    <w:rsid w:val="00396E82"/>
    <w:rsid w:val="0039729E"/>
    <w:rsid w:val="00397E2C"/>
    <w:rsid w:val="003A0CBA"/>
    <w:rsid w:val="003A2409"/>
    <w:rsid w:val="003A280D"/>
    <w:rsid w:val="003A296D"/>
    <w:rsid w:val="003A2FF2"/>
    <w:rsid w:val="003A3052"/>
    <w:rsid w:val="003A35B9"/>
    <w:rsid w:val="003A37F0"/>
    <w:rsid w:val="003A3919"/>
    <w:rsid w:val="003A3C9D"/>
    <w:rsid w:val="003A4216"/>
    <w:rsid w:val="003A427D"/>
    <w:rsid w:val="003A476E"/>
    <w:rsid w:val="003A4AF4"/>
    <w:rsid w:val="003A4E32"/>
    <w:rsid w:val="003A5E43"/>
    <w:rsid w:val="003A616F"/>
    <w:rsid w:val="003A63AC"/>
    <w:rsid w:val="003A63C3"/>
    <w:rsid w:val="003A647C"/>
    <w:rsid w:val="003A69D4"/>
    <w:rsid w:val="003A710E"/>
    <w:rsid w:val="003A7404"/>
    <w:rsid w:val="003B0675"/>
    <w:rsid w:val="003B1238"/>
    <w:rsid w:val="003B1BC4"/>
    <w:rsid w:val="003B1EC8"/>
    <w:rsid w:val="003B2ED8"/>
    <w:rsid w:val="003B3245"/>
    <w:rsid w:val="003B33D0"/>
    <w:rsid w:val="003B3961"/>
    <w:rsid w:val="003B3AD4"/>
    <w:rsid w:val="003B3FD5"/>
    <w:rsid w:val="003B4308"/>
    <w:rsid w:val="003B4380"/>
    <w:rsid w:val="003B5122"/>
    <w:rsid w:val="003B51C9"/>
    <w:rsid w:val="003B5205"/>
    <w:rsid w:val="003B58A6"/>
    <w:rsid w:val="003B722C"/>
    <w:rsid w:val="003B74B9"/>
    <w:rsid w:val="003C0568"/>
    <w:rsid w:val="003C0704"/>
    <w:rsid w:val="003C2C43"/>
    <w:rsid w:val="003C30E1"/>
    <w:rsid w:val="003C3A08"/>
    <w:rsid w:val="003C3C0B"/>
    <w:rsid w:val="003C40B6"/>
    <w:rsid w:val="003C4469"/>
    <w:rsid w:val="003C4748"/>
    <w:rsid w:val="003C477A"/>
    <w:rsid w:val="003C5469"/>
    <w:rsid w:val="003C60F5"/>
    <w:rsid w:val="003C6B4E"/>
    <w:rsid w:val="003C6C43"/>
    <w:rsid w:val="003C6D13"/>
    <w:rsid w:val="003C787A"/>
    <w:rsid w:val="003D0997"/>
    <w:rsid w:val="003D127F"/>
    <w:rsid w:val="003D1358"/>
    <w:rsid w:val="003D26A3"/>
    <w:rsid w:val="003D29F5"/>
    <w:rsid w:val="003D3083"/>
    <w:rsid w:val="003D388B"/>
    <w:rsid w:val="003D3E94"/>
    <w:rsid w:val="003D3FBB"/>
    <w:rsid w:val="003D487B"/>
    <w:rsid w:val="003D4AFF"/>
    <w:rsid w:val="003D62C9"/>
    <w:rsid w:val="003D641F"/>
    <w:rsid w:val="003D654C"/>
    <w:rsid w:val="003D6565"/>
    <w:rsid w:val="003D778D"/>
    <w:rsid w:val="003E009A"/>
    <w:rsid w:val="003E048A"/>
    <w:rsid w:val="003E0503"/>
    <w:rsid w:val="003E0F4E"/>
    <w:rsid w:val="003E17BE"/>
    <w:rsid w:val="003E22BD"/>
    <w:rsid w:val="003E27E2"/>
    <w:rsid w:val="003E3972"/>
    <w:rsid w:val="003E3D77"/>
    <w:rsid w:val="003E451A"/>
    <w:rsid w:val="003E54B7"/>
    <w:rsid w:val="003E574D"/>
    <w:rsid w:val="003E5FE1"/>
    <w:rsid w:val="003E6EA3"/>
    <w:rsid w:val="003E7B0B"/>
    <w:rsid w:val="003F05CA"/>
    <w:rsid w:val="003F061A"/>
    <w:rsid w:val="003F0CD5"/>
    <w:rsid w:val="003F0F56"/>
    <w:rsid w:val="003F1806"/>
    <w:rsid w:val="003F1F8F"/>
    <w:rsid w:val="003F1FBD"/>
    <w:rsid w:val="003F2028"/>
    <w:rsid w:val="003F221A"/>
    <w:rsid w:val="003F2AB3"/>
    <w:rsid w:val="003F2DC7"/>
    <w:rsid w:val="003F2E52"/>
    <w:rsid w:val="003F3F4E"/>
    <w:rsid w:val="003F44BC"/>
    <w:rsid w:val="003F5098"/>
    <w:rsid w:val="003F5D80"/>
    <w:rsid w:val="003F663E"/>
    <w:rsid w:val="003F6EAD"/>
    <w:rsid w:val="003F7422"/>
    <w:rsid w:val="0040108B"/>
    <w:rsid w:val="004011F4"/>
    <w:rsid w:val="00401C9F"/>
    <w:rsid w:val="004024FC"/>
    <w:rsid w:val="00402CC3"/>
    <w:rsid w:val="00402F99"/>
    <w:rsid w:val="004035D8"/>
    <w:rsid w:val="004039CB"/>
    <w:rsid w:val="00404742"/>
    <w:rsid w:val="00404AB5"/>
    <w:rsid w:val="00404FD3"/>
    <w:rsid w:val="00405540"/>
    <w:rsid w:val="00405C47"/>
    <w:rsid w:val="004070AA"/>
    <w:rsid w:val="004070C9"/>
    <w:rsid w:val="00407CA9"/>
    <w:rsid w:val="00410CB7"/>
    <w:rsid w:val="0041121A"/>
    <w:rsid w:val="00411515"/>
    <w:rsid w:val="0041156E"/>
    <w:rsid w:val="00411649"/>
    <w:rsid w:val="00411A11"/>
    <w:rsid w:val="00411FA7"/>
    <w:rsid w:val="00412553"/>
    <w:rsid w:val="00412B8D"/>
    <w:rsid w:val="004134DD"/>
    <w:rsid w:val="00413E94"/>
    <w:rsid w:val="0041404A"/>
    <w:rsid w:val="0041517D"/>
    <w:rsid w:val="00415624"/>
    <w:rsid w:val="00415798"/>
    <w:rsid w:val="00415925"/>
    <w:rsid w:val="004159FC"/>
    <w:rsid w:val="00415A09"/>
    <w:rsid w:val="00415C07"/>
    <w:rsid w:val="00415D91"/>
    <w:rsid w:val="00416DF7"/>
    <w:rsid w:val="00417351"/>
    <w:rsid w:val="004174FF"/>
    <w:rsid w:val="00417C17"/>
    <w:rsid w:val="00417FF5"/>
    <w:rsid w:val="0042033F"/>
    <w:rsid w:val="004207B8"/>
    <w:rsid w:val="00420CC0"/>
    <w:rsid w:val="0042205E"/>
    <w:rsid w:val="0042227C"/>
    <w:rsid w:val="0042287C"/>
    <w:rsid w:val="00424719"/>
    <w:rsid w:val="004248EE"/>
    <w:rsid w:val="004249A0"/>
    <w:rsid w:val="00424D93"/>
    <w:rsid w:val="00424FBD"/>
    <w:rsid w:val="00425B20"/>
    <w:rsid w:val="00425BFE"/>
    <w:rsid w:val="00425F97"/>
    <w:rsid w:val="004261DD"/>
    <w:rsid w:val="004269FC"/>
    <w:rsid w:val="00426E97"/>
    <w:rsid w:val="00427140"/>
    <w:rsid w:val="00427792"/>
    <w:rsid w:val="00427A04"/>
    <w:rsid w:val="00427AE6"/>
    <w:rsid w:val="004314DB"/>
    <w:rsid w:val="004316A5"/>
    <w:rsid w:val="00431803"/>
    <w:rsid w:val="00432998"/>
    <w:rsid w:val="00433073"/>
    <w:rsid w:val="004347BE"/>
    <w:rsid w:val="00434F3A"/>
    <w:rsid w:val="0043512F"/>
    <w:rsid w:val="00435416"/>
    <w:rsid w:val="004362E3"/>
    <w:rsid w:val="004365C8"/>
    <w:rsid w:val="00436E32"/>
    <w:rsid w:val="0043779F"/>
    <w:rsid w:val="004378C5"/>
    <w:rsid w:val="00437C1D"/>
    <w:rsid w:val="00437C66"/>
    <w:rsid w:val="004404F5"/>
    <w:rsid w:val="00440706"/>
    <w:rsid w:val="00440BF6"/>
    <w:rsid w:val="00440CFE"/>
    <w:rsid w:val="00441920"/>
    <w:rsid w:val="00441D99"/>
    <w:rsid w:val="00443C5F"/>
    <w:rsid w:val="0044458B"/>
    <w:rsid w:val="00444967"/>
    <w:rsid w:val="004449EF"/>
    <w:rsid w:val="00444D4A"/>
    <w:rsid w:val="00445420"/>
    <w:rsid w:val="004459B1"/>
    <w:rsid w:val="00445B6C"/>
    <w:rsid w:val="00446680"/>
    <w:rsid w:val="004468C4"/>
    <w:rsid w:val="00446C54"/>
    <w:rsid w:val="004477AA"/>
    <w:rsid w:val="0044789B"/>
    <w:rsid w:val="00447AA0"/>
    <w:rsid w:val="00447FA2"/>
    <w:rsid w:val="004504A5"/>
    <w:rsid w:val="0045075B"/>
    <w:rsid w:val="00450B7D"/>
    <w:rsid w:val="00450BB4"/>
    <w:rsid w:val="00450C41"/>
    <w:rsid w:val="00450D85"/>
    <w:rsid w:val="0045220B"/>
    <w:rsid w:val="00452384"/>
    <w:rsid w:val="00452876"/>
    <w:rsid w:val="00454840"/>
    <w:rsid w:val="00455807"/>
    <w:rsid w:val="0045608B"/>
    <w:rsid w:val="00456190"/>
    <w:rsid w:val="0045678E"/>
    <w:rsid w:val="004570A6"/>
    <w:rsid w:val="00457440"/>
    <w:rsid w:val="004603ED"/>
    <w:rsid w:val="0046070A"/>
    <w:rsid w:val="00460B16"/>
    <w:rsid w:val="00460CAF"/>
    <w:rsid w:val="00460D50"/>
    <w:rsid w:val="004614A7"/>
    <w:rsid w:val="00461FB7"/>
    <w:rsid w:val="0046209B"/>
    <w:rsid w:val="00462182"/>
    <w:rsid w:val="004628B1"/>
    <w:rsid w:val="0046335C"/>
    <w:rsid w:val="004633F7"/>
    <w:rsid w:val="00463ED6"/>
    <w:rsid w:val="0046448E"/>
    <w:rsid w:val="004646FB"/>
    <w:rsid w:val="0046472D"/>
    <w:rsid w:val="00464886"/>
    <w:rsid w:val="00464A87"/>
    <w:rsid w:val="00464B4D"/>
    <w:rsid w:val="00465502"/>
    <w:rsid w:val="00465BAA"/>
    <w:rsid w:val="00466102"/>
    <w:rsid w:val="00466556"/>
    <w:rsid w:val="004666B7"/>
    <w:rsid w:val="00466B1A"/>
    <w:rsid w:val="00466F7B"/>
    <w:rsid w:val="0046720B"/>
    <w:rsid w:val="0046724B"/>
    <w:rsid w:val="00467438"/>
    <w:rsid w:val="00467B4C"/>
    <w:rsid w:val="0047000B"/>
    <w:rsid w:val="00470BFA"/>
    <w:rsid w:val="00470E10"/>
    <w:rsid w:val="004712A8"/>
    <w:rsid w:val="00471DAA"/>
    <w:rsid w:val="00471DED"/>
    <w:rsid w:val="00471FFD"/>
    <w:rsid w:val="00472357"/>
    <w:rsid w:val="00472927"/>
    <w:rsid w:val="00473690"/>
    <w:rsid w:val="00473EE3"/>
    <w:rsid w:val="00473F4C"/>
    <w:rsid w:val="004754C3"/>
    <w:rsid w:val="004755F5"/>
    <w:rsid w:val="00475AE7"/>
    <w:rsid w:val="00475BB5"/>
    <w:rsid w:val="00475C57"/>
    <w:rsid w:val="00475EB7"/>
    <w:rsid w:val="004766E5"/>
    <w:rsid w:val="0047691A"/>
    <w:rsid w:val="004779D5"/>
    <w:rsid w:val="0048028C"/>
    <w:rsid w:val="004814BA"/>
    <w:rsid w:val="004826CF"/>
    <w:rsid w:val="00482944"/>
    <w:rsid w:val="004831DA"/>
    <w:rsid w:val="00483C53"/>
    <w:rsid w:val="00483F64"/>
    <w:rsid w:val="00484A78"/>
    <w:rsid w:val="00485B13"/>
    <w:rsid w:val="00485EF4"/>
    <w:rsid w:val="0048671F"/>
    <w:rsid w:val="00486B7B"/>
    <w:rsid w:val="00486BEC"/>
    <w:rsid w:val="0048768F"/>
    <w:rsid w:val="004877A5"/>
    <w:rsid w:val="00487D3D"/>
    <w:rsid w:val="004905F0"/>
    <w:rsid w:val="00491B05"/>
    <w:rsid w:val="00492547"/>
    <w:rsid w:val="00492921"/>
    <w:rsid w:val="00492A6C"/>
    <w:rsid w:val="00492D16"/>
    <w:rsid w:val="00493723"/>
    <w:rsid w:val="00493E0C"/>
    <w:rsid w:val="00494587"/>
    <w:rsid w:val="00494743"/>
    <w:rsid w:val="00494C49"/>
    <w:rsid w:val="00494E16"/>
    <w:rsid w:val="0049547C"/>
    <w:rsid w:val="00495EB4"/>
    <w:rsid w:val="00496481"/>
    <w:rsid w:val="00497E6A"/>
    <w:rsid w:val="004A0212"/>
    <w:rsid w:val="004A0566"/>
    <w:rsid w:val="004A067D"/>
    <w:rsid w:val="004A0D28"/>
    <w:rsid w:val="004A27E4"/>
    <w:rsid w:val="004A2C3D"/>
    <w:rsid w:val="004A3BA9"/>
    <w:rsid w:val="004A3BB9"/>
    <w:rsid w:val="004A3BD1"/>
    <w:rsid w:val="004A4028"/>
    <w:rsid w:val="004A50BE"/>
    <w:rsid w:val="004A575F"/>
    <w:rsid w:val="004A6031"/>
    <w:rsid w:val="004A60AE"/>
    <w:rsid w:val="004A678D"/>
    <w:rsid w:val="004A71C4"/>
    <w:rsid w:val="004A724F"/>
    <w:rsid w:val="004A7A8A"/>
    <w:rsid w:val="004A7FA7"/>
    <w:rsid w:val="004B1031"/>
    <w:rsid w:val="004B1330"/>
    <w:rsid w:val="004B187E"/>
    <w:rsid w:val="004B245C"/>
    <w:rsid w:val="004B2726"/>
    <w:rsid w:val="004B2DAA"/>
    <w:rsid w:val="004B3720"/>
    <w:rsid w:val="004B3ADE"/>
    <w:rsid w:val="004B3B97"/>
    <w:rsid w:val="004B493C"/>
    <w:rsid w:val="004B4FFE"/>
    <w:rsid w:val="004B5AC9"/>
    <w:rsid w:val="004B6E20"/>
    <w:rsid w:val="004B7B43"/>
    <w:rsid w:val="004B7EBC"/>
    <w:rsid w:val="004C026B"/>
    <w:rsid w:val="004C066D"/>
    <w:rsid w:val="004C06DD"/>
    <w:rsid w:val="004C08B6"/>
    <w:rsid w:val="004C0BAD"/>
    <w:rsid w:val="004C0D00"/>
    <w:rsid w:val="004C14AB"/>
    <w:rsid w:val="004C208B"/>
    <w:rsid w:val="004C28B8"/>
    <w:rsid w:val="004C3455"/>
    <w:rsid w:val="004C3462"/>
    <w:rsid w:val="004C36B6"/>
    <w:rsid w:val="004C3B02"/>
    <w:rsid w:val="004C3E62"/>
    <w:rsid w:val="004C4549"/>
    <w:rsid w:val="004C48FF"/>
    <w:rsid w:val="004C491A"/>
    <w:rsid w:val="004C4D1E"/>
    <w:rsid w:val="004C4F08"/>
    <w:rsid w:val="004C54DF"/>
    <w:rsid w:val="004C5772"/>
    <w:rsid w:val="004C5A89"/>
    <w:rsid w:val="004C62CC"/>
    <w:rsid w:val="004D0A90"/>
    <w:rsid w:val="004D139E"/>
    <w:rsid w:val="004D1CE2"/>
    <w:rsid w:val="004D2174"/>
    <w:rsid w:val="004D234C"/>
    <w:rsid w:val="004D3DB4"/>
    <w:rsid w:val="004D415A"/>
    <w:rsid w:val="004D44AC"/>
    <w:rsid w:val="004D4702"/>
    <w:rsid w:val="004D5DA8"/>
    <w:rsid w:val="004D5ED7"/>
    <w:rsid w:val="004D7860"/>
    <w:rsid w:val="004D7B45"/>
    <w:rsid w:val="004E0F70"/>
    <w:rsid w:val="004E1262"/>
    <w:rsid w:val="004E25AA"/>
    <w:rsid w:val="004E3049"/>
    <w:rsid w:val="004E3BE8"/>
    <w:rsid w:val="004E411B"/>
    <w:rsid w:val="004E5109"/>
    <w:rsid w:val="004E5514"/>
    <w:rsid w:val="004E5C69"/>
    <w:rsid w:val="004E5C8B"/>
    <w:rsid w:val="004E5E85"/>
    <w:rsid w:val="004E60D0"/>
    <w:rsid w:val="004E70BF"/>
    <w:rsid w:val="004F05B7"/>
    <w:rsid w:val="004F099B"/>
    <w:rsid w:val="004F0BF8"/>
    <w:rsid w:val="004F12A6"/>
    <w:rsid w:val="004F1565"/>
    <w:rsid w:val="004F1878"/>
    <w:rsid w:val="004F1C7E"/>
    <w:rsid w:val="004F2304"/>
    <w:rsid w:val="004F251D"/>
    <w:rsid w:val="004F26F8"/>
    <w:rsid w:val="004F287F"/>
    <w:rsid w:val="004F2B4F"/>
    <w:rsid w:val="004F2B8C"/>
    <w:rsid w:val="004F2F8E"/>
    <w:rsid w:val="004F3517"/>
    <w:rsid w:val="004F49F4"/>
    <w:rsid w:val="004F4CC9"/>
    <w:rsid w:val="004F75D8"/>
    <w:rsid w:val="004F7D1E"/>
    <w:rsid w:val="005004EC"/>
    <w:rsid w:val="00500750"/>
    <w:rsid w:val="005015C4"/>
    <w:rsid w:val="00502496"/>
    <w:rsid w:val="005025FE"/>
    <w:rsid w:val="00502D64"/>
    <w:rsid w:val="00502FF5"/>
    <w:rsid w:val="00503241"/>
    <w:rsid w:val="00503B44"/>
    <w:rsid w:val="00503C72"/>
    <w:rsid w:val="00504585"/>
    <w:rsid w:val="00504943"/>
    <w:rsid w:val="005049C2"/>
    <w:rsid w:val="00504DE9"/>
    <w:rsid w:val="00505730"/>
    <w:rsid w:val="005058B0"/>
    <w:rsid w:val="00505F2D"/>
    <w:rsid w:val="0050694E"/>
    <w:rsid w:val="00506DDE"/>
    <w:rsid w:val="005075AB"/>
    <w:rsid w:val="00507B2B"/>
    <w:rsid w:val="00507F13"/>
    <w:rsid w:val="005100CA"/>
    <w:rsid w:val="00512284"/>
    <w:rsid w:val="00512D07"/>
    <w:rsid w:val="0051338A"/>
    <w:rsid w:val="005135F0"/>
    <w:rsid w:val="005136AD"/>
    <w:rsid w:val="005137A5"/>
    <w:rsid w:val="005138BA"/>
    <w:rsid w:val="005138DC"/>
    <w:rsid w:val="00513923"/>
    <w:rsid w:val="00513C7E"/>
    <w:rsid w:val="0051438D"/>
    <w:rsid w:val="00514BF5"/>
    <w:rsid w:val="00514D9D"/>
    <w:rsid w:val="00515472"/>
    <w:rsid w:val="00515C5A"/>
    <w:rsid w:val="005160B2"/>
    <w:rsid w:val="00516657"/>
    <w:rsid w:val="00516904"/>
    <w:rsid w:val="00517416"/>
    <w:rsid w:val="00520BC3"/>
    <w:rsid w:val="00520CB5"/>
    <w:rsid w:val="0052104D"/>
    <w:rsid w:val="005210CC"/>
    <w:rsid w:val="005211AF"/>
    <w:rsid w:val="005211FD"/>
    <w:rsid w:val="005213E2"/>
    <w:rsid w:val="00522257"/>
    <w:rsid w:val="0052251E"/>
    <w:rsid w:val="00522A82"/>
    <w:rsid w:val="005232B5"/>
    <w:rsid w:val="0052330F"/>
    <w:rsid w:val="00523E13"/>
    <w:rsid w:val="005240CF"/>
    <w:rsid w:val="0052431D"/>
    <w:rsid w:val="005245B2"/>
    <w:rsid w:val="0052488F"/>
    <w:rsid w:val="00524B3D"/>
    <w:rsid w:val="00524BCC"/>
    <w:rsid w:val="00524D95"/>
    <w:rsid w:val="00525114"/>
    <w:rsid w:val="00525209"/>
    <w:rsid w:val="00525B1B"/>
    <w:rsid w:val="00526E03"/>
    <w:rsid w:val="00527104"/>
    <w:rsid w:val="005276C2"/>
    <w:rsid w:val="00527BCF"/>
    <w:rsid w:val="0053019A"/>
    <w:rsid w:val="00530E55"/>
    <w:rsid w:val="00530F18"/>
    <w:rsid w:val="00531314"/>
    <w:rsid w:val="00532060"/>
    <w:rsid w:val="00532118"/>
    <w:rsid w:val="00533DDB"/>
    <w:rsid w:val="0053453D"/>
    <w:rsid w:val="00534625"/>
    <w:rsid w:val="00534CD3"/>
    <w:rsid w:val="00535C68"/>
    <w:rsid w:val="00536CDE"/>
    <w:rsid w:val="005371E4"/>
    <w:rsid w:val="00537822"/>
    <w:rsid w:val="00537AD2"/>
    <w:rsid w:val="00540368"/>
    <w:rsid w:val="005406F8"/>
    <w:rsid w:val="005409EA"/>
    <w:rsid w:val="0054169B"/>
    <w:rsid w:val="005417D2"/>
    <w:rsid w:val="00541B93"/>
    <w:rsid w:val="00541BFA"/>
    <w:rsid w:val="00541FF7"/>
    <w:rsid w:val="005422E4"/>
    <w:rsid w:val="00542B55"/>
    <w:rsid w:val="00543721"/>
    <w:rsid w:val="00544161"/>
    <w:rsid w:val="0054436C"/>
    <w:rsid w:val="005447BD"/>
    <w:rsid w:val="00544FAE"/>
    <w:rsid w:val="0054549F"/>
    <w:rsid w:val="005454B8"/>
    <w:rsid w:val="00545557"/>
    <w:rsid w:val="00545CF8"/>
    <w:rsid w:val="00546C37"/>
    <w:rsid w:val="00547796"/>
    <w:rsid w:val="00547A9C"/>
    <w:rsid w:val="005504C4"/>
    <w:rsid w:val="00550AC3"/>
    <w:rsid w:val="00550E4D"/>
    <w:rsid w:val="00550F69"/>
    <w:rsid w:val="0055137A"/>
    <w:rsid w:val="00551C4B"/>
    <w:rsid w:val="005523C6"/>
    <w:rsid w:val="005534AE"/>
    <w:rsid w:val="005535C1"/>
    <w:rsid w:val="00553C89"/>
    <w:rsid w:val="00553E98"/>
    <w:rsid w:val="0055437B"/>
    <w:rsid w:val="00554DAA"/>
    <w:rsid w:val="005558BE"/>
    <w:rsid w:val="005558E1"/>
    <w:rsid w:val="00556B86"/>
    <w:rsid w:val="00560519"/>
    <w:rsid w:val="00560E6A"/>
    <w:rsid w:val="00561450"/>
    <w:rsid w:val="00561468"/>
    <w:rsid w:val="005615DB"/>
    <w:rsid w:val="005616AE"/>
    <w:rsid w:val="0056197B"/>
    <w:rsid w:val="0056267E"/>
    <w:rsid w:val="005628C4"/>
    <w:rsid w:val="005644EA"/>
    <w:rsid w:val="00564EE6"/>
    <w:rsid w:val="00565831"/>
    <w:rsid w:val="005672FD"/>
    <w:rsid w:val="00567790"/>
    <w:rsid w:val="00567DE8"/>
    <w:rsid w:val="005702B8"/>
    <w:rsid w:val="0057040E"/>
    <w:rsid w:val="005705AF"/>
    <w:rsid w:val="00571AAC"/>
    <w:rsid w:val="00571ADF"/>
    <w:rsid w:val="00571CEA"/>
    <w:rsid w:val="00571F91"/>
    <w:rsid w:val="00572DB1"/>
    <w:rsid w:val="00573252"/>
    <w:rsid w:val="00573702"/>
    <w:rsid w:val="00573850"/>
    <w:rsid w:val="0057485E"/>
    <w:rsid w:val="005750B4"/>
    <w:rsid w:val="0057516A"/>
    <w:rsid w:val="005757B6"/>
    <w:rsid w:val="005758A7"/>
    <w:rsid w:val="00575998"/>
    <w:rsid w:val="00575E5A"/>
    <w:rsid w:val="00575E75"/>
    <w:rsid w:val="00575F41"/>
    <w:rsid w:val="00576A51"/>
    <w:rsid w:val="00577C0C"/>
    <w:rsid w:val="00577E5A"/>
    <w:rsid w:val="005802EA"/>
    <w:rsid w:val="005806A2"/>
    <w:rsid w:val="00581C8A"/>
    <w:rsid w:val="00582491"/>
    <w:rsid w:val="00582AD9"/>
    <w:rsid w:val="00582B7B"/>
    <w:rsid w:val="00582F5E"/>
    <w:rsid w:val="00585594"/>
    <w:rsid w:val="00585745"/>
    <w:rsid w:val="005858A1"/>
    <w:rsid w:val="005858C8"/>
    <w:rsid w:val="00586073"/>
    <w:rsid w:val="005864B2"/>
    <w:rsid w:val="00586BB0"/>
    <w:rsid w:val="005871BD"/>
    <w:rsid w:val="005872A7"/>
    <w:rsid w:val="005900A1"/>
    <w:rsid w:val="005904D5"/>
    <w:rsid w:val="00590788"/>
    <w:rsid w:val="00590B01"/>
    <w:rsid w:val="00590C34"/>
    <w:rsid w:val="00590DDF"/>
    <w:rsid w:val="00591D95"/>
    <w:rsid w:val="0059266B"/>
    <w:rsid w:val="00593C30"/>
    <w:rsid w:val="00593F86"/>
    <w:rsid w:val="00594464"/>
    <w:rsid w:val="00595936"/>
    <w:rsid w:val="00596764"/>
    <w:rsid w:val="005971F0"/>
    <w:rsid w:val="005973F5"/>
    <w:rsid w:val="005977CE"/>
    <w:rsid w:val="0059790E"/>
    <w:rsid w:val="00597DD4"/>
    <w:rsid w:val="005A0224"/>
    <w:rsid w:val="005A032D"/>
    <w:rsid w:val="005A0BA6"/>
    <w:rsid w:val="005A1201"/>
    <w:rsid w:val="005A15E8"/>
    <w:rsid w:val="005A1B85"/>
    <w:rsid w:val="005A1E28"/>
    <w:rsid w:val="005A29BE"/>
    <w:rsid w:val="005A35B2"/>
    <w:rsid w:val="005A3671"/>
    <w:rsid w:val="005A393F"/>
    <w:rsid w:val="005A3A2D"/>
    <w:rsid w:val="005A3CD8"/>
    <w:rsid w:val="005A3F38"/>
    <w:rsid w:val="005A455C"/>
    <w:rsid w:val="005A4781"/>
    <w:rsid w:val="005A68B0"/>
    <w:rsid w:val="005A68C6"/>
    <w:rsid w:val="005A6921"/>
    <w:rsid w:val="005A6C20"/>
    <w:rsid w:val="005A6F02"/>
    <w:rsid w:val="005A70F4"/>
    <w:rsid w:val="005A71FA"/>
    <w:rsid w:val="005A72C7"/>
    <w:rsid w:val="005B024D"/>
    <w:rsid w:val="005B0BCB"/>
    <w:rsid w:val="005B0F7A"/>
    <w:rsid w:val="005B111F"/>
    <w:rsid w:val="005B13ED"/>
    <w:rsid w:val="005B170A"/>
    <w:rsid w:val="005B1BF9"/>
    <w:rsid w:val="005B221D"/>
    <w:rsid w:val="005B245A"/>
    <w:rsid w:val="005B2949"/>
    <w:rsid w:val="005B2B1B"/>
    <w:rsid w:val="005B2B2E"/>
    <w:rsid w:val="005B3321"/>
    <w:rsid w:val="005B4185"/>
    <w:rsid w:val="005B48BD"/>
    <w:rsid w:val="005B4A49"/>
    <w:rsid w:val="005B5417"/>
    <w:rsid w:val="005B62C4"/>
    <w:rsid w:val="005B6CE7"/>
    <w:rsid w:val="005B753C"/>
    <w:rsid w:val="005B77B6"/>
    <w:rsid w:val="005C02D7"/>
    <w:rsid w:val="005C1125"/>
    <w:rsid w:val="005C1B4B"/>
    <w:rsid w:val="005C217B"/>
    <w:rsid w:val="005C2541"/>
    <w:rsid w:val="005C2B5B"/>
    <w:rsid w:val="005C475F"/>
    <w:rsid w:val="005C4860"/>
    <w:rsid w:val="005C5DB9"/>
    <w:rsid w:val="005C682F"/>
    <w:rsid w:val="005C71E9"/>
    <w:rsid w:val="005C7B1E"/>
    <w:rsid w:val="005C7FD2"/>
    <w:rsid w:val="005D1E83"/>
    <w:rsid w:val="005D2384"/>
    <w:rsid w:val="005D2DE2"/>
    <w:rsid w:val="005D2EA4"/>
    <w:rsid w:val="005D3E13"/>
    <w:rsid w:val="005D5D01"/>
    <w:rsid w:val="005D5DF9"/>
    <w:rsid w:val="005D6403"/>
    <w:rsid w:val="005D6C54"/>
    <w:rsid w:val="005D6F5A"/>
    <w:rsid w:val="005D71B5"/>
    <w:rsid w:val="005D75CB"/>
    <w:rsid w:val="005D7700"/>
    <w:rsid w:val="005E0770"/>
    <w:rsid w:val="005E0DDC"/>
    <w:rsid w:val="005E0F3F"/>
    <w:rsid w:val="005E14FC"/>
    <w:rsid w:val="005E1A6F"/>
    <w:rsid w:val="005E2B8E"/>
    <w:rsid w:val="005E305D"/>
    <w:rsid w:val="005E361F"/>
    <w:rsid w:val="005E37B5"/>
    <w:rsid w:val="005E3A34"/>
    <w:rsid w:val="005E42C0"/>
    <w:rsid w:val="005E45AB"/>
    <w:rsid w:val="005E4607"/>
    <w:rsid w:val="005E4CA6"/>
    <w:rsid w:val="005E59FA"/>
    <w:rsid w:val="005E5ACF"/>
    <w:rsid w:val="005E5AE8"/>
    <w:rsid w:val="005E5EEE"/>
    <w:rsid w:val="005E7012"/>
    <w:rsid w:val="005E737B"/>
    <w:rsid w:val="005E7C76"/>
    <w:rsid w:val="005E7D83"/>
    <w:rsid w:val="005F0DA6"/>
    <w:rsid w:val="005F1DB3"/>
    <w:rsid w:val="005F2371"/>
    <w:rsid w:val="005F32AD"/>
    <w:rsid w:val="005F41CD"/>
    <w:rsid w:val="005F420B"/>
    <w:rsid w:val="005F430E"/>
    <w:rsid w:val="005F472E"/>
    <w:rsid w:val="005F573F"/>
    <w:rsid w:val="005F5A30"/>
    <w:rsid w:val="005F6CAA"/>
    <w:rsid w:val="005F72FE"/>
    <w:rsid w:val="005F7C32"/>
    <w:rsid w:val="005F7CD6"/>
    <w:rsid w:val="005F7FE5"/>
    <w:rsid w:val="00601BED"/>
    <w:rsid w:val="00601C2D"/>
    <w:rsid w:val="006022F7"/>
    <w:rsid w:val="006024E4"/>
    <w:rsid w:val="00604785"/>
    <w:rsid w:val="006048BD"/>
    <w:rsid w:val="006049C4"/>
    <w:rsid w:val="00605A4D"/>
    <w:rsid w:val="006063E0"/>
    <w:rsid w:val="00606551"/>
    <w:rsid w:val="006065A9"/>
    <w:rsid w:val="0060683E"/>
    <w:rsid w:val="00606BE6"/>
    <w:rsid w:val="00606CDD"/>
    <w:rsid w:val="006072E5"/>
    <w:rsid w:val="006075B1"/>
    <w:rsid w:val="00607651"/>
    <w:rsid w:val="006076EB"/>
    <w:rsid w:val="006101EB"/>
    <w:rsid w:val="006103AF"/>
    <w:rsid w:val="006103BA"/>
    <w:rsid w:val="00610801"/>
    <w:rsid w:val="00610C1D"/>
    <w:rsid w:val="006119B1"/>
    <w:rsid w:val="00611FA0"/>
    <w:rsid w:val="00612D08"/>
    <w:rsid w:val="006131D3"/>
    <w:rsid w:val="006137A9"/>
    <w:rsid w:val="00614585"/>
    <w:rsid w:val="00614896"/>
    <w:rsid w:val="00615580"/>
    <w:rsid w:val="00615927"/>
    <w:rsid w:val="0061610C"/>
    <w:rsid w:val="006164C0"/>
    <w:rsid w:val="006165D4"/>
    <w:rsid w:val="00616F72"/>
    <w:rsid w:val="006175E6"/>
    <w:rsid w:val="00617CF1"/>
    <w:rsid w:val="00620AB1"/>
    <w:rsid w:val="00620AD9"/>
    <w:rsid w:val="00620C5C"/>
    <w:rsid w:val="00620FB4"/>
    <w:rsid w:val="006213F1"/>
    <w:rsid w:val="00621B72"/>
    <w:rsid w:val="00621D98"/>
    <w:rsid w:val="00622516"/>
    <w:rsid w:val="006241B7"/>
    <w:rsid w:val="00625474"/>
    <w:rsid w:val="00625568"/>
    <w:rsid w:val="00625BAE"/>
    <w:rsid w:val="0062612B"/>
    <w:rsid w:val="00626155"/>
    <w:rsid w:val="006261CA"/>
    <w:rsid w:val="006263EF"/>
    <w:rsid w:val="006264D8"/>
    <w:rsid w:val="00627195"/>
    <w:rsid w:val="00627331"/>
    <w:rsid w:val="00627BE2"/>
    <w:rsid w:val="0063089D"/>
    <w:rsid w:val="00630E7C"/>
    <w:rsid w:val="00630FF0"/>
    <w:rsid w:val="006312CD"/>
    <w:rsid w:val="006313B6"/>
    <w:rsid w:val="006317D7"/>
    <w:rsid w:val="00632183"/>
    <w:rsid w:val="00632621"/>
    <w:rsid w:val="006350FF"/>
    <w:rsid w:val="0063537E"/>
    <w:rsid w:val="00635598"/>
    <w:rsid w:val="0063561B"/>
    <w:rsid w:val="00636008"/>
    <w:rsid w:val="006366FA"/>
    <w:rsid w:val="00637169"/>
    <w:rsid w:val="00637D42"/>
    <w:rsid w:val="00637E84"/>
    <w:rsid w:val="0064042D"/>
    <w:rsid w:val="006405FC"/>
    <w:rsid w:val="00640DDF"/>
    <w:rsid w:val="00641AEC"/>
    <w:rsid w:val="00642D19"/>
    <w:rsid w:val="00643F91"/>
    <w:rsid w:val="0064418C"/>
    <w:rsid w:val="0064487A"/>
    <w:rsid w:val="0064524B"/>
    <w:rsid w:val="006456F9"/>
    <w:rsid w:val="00645922"/>
    <w:rsid w:val="00646000"/>
    <w:rsid w:val="00646046"/>
    <w:rsid w:val="006462AA"/>
    <w:rsid w:val="006469A4"/>
    <w:rsid w:val="00646CAD"/>
    <w:rsid w:val="00646E2F"/>
    <w:rsid w:val="00647D38"/>
    <w:rsid w:val="00650484"/>
    <w:rsid w:val="006508E6"/>
    <w:rsid w:val="00650A8F"/>
    <w:rsid w:val="00650E24"/>
    <w:rsid w:val="00651501"/>
    <w:rsid w:val="00651786"/>
    <w:rsid w:val="006517D4"/>
    <w:rsid w:val="00651877"/>
    <w:rsid w:val="00651878"/>
    <w:rsid w:val="00651C24"/>
    <w:rsid w:val="0065233B"/>
    <w:rsid w:val="0065247C"/>
    <w:rsid w:val="006528D7"/>
    <w:rsid w:val="00652964"/>
    <w:rsid w:val="00652E2D"/>
    <w:rsid w:val="006531D6"/>
    <w:rsid w:val="00653446"/>
    <w:rsid w:val="006540D7"/>
    <w:rsid w:val="006550FA"/>
    <w:rsid w:val="006551A0"/>
    <w:rsid w:val="00655388"/>
    <w:rsid w:val="006557EB"/>
    <w:rsid w:val="0065599A"/>
    <w:rsid w:val="00655CE6"/>
    <w:rsid w:val="00655D42"/>
    <w:rsid w:val="00656199"/>
    <w:rsid w:val="0065739D"/>
    <w:rsid w:val="00657423"/>
    <w:rsid w:val="00657FA0"/>
    <w:rsid w:val="0066000E"/>
    <w:rsid w:val="00660613"/>
    <w:rsid w:val="006606EC"/>
    <w:rsid w:val="00661013"/>
    <w:rsid w:val="0066149C"/>
    <w:rsid w:val="00661EAD"/>
    <w:rsid w:val="0066281B"/>
    <w:rsid w:val="006628CB"/>
    <w:rsid w:val="0066442C"/>
    <w:rsid w:val="00664599"/>
    <w:rsid w:val="0066478B"/>
    <w:rsid w:val="00664A00"/>
    <w:rsid w:val="00664A6F"/>
    <w:rsid w:val="00664D3A"/>
    <w:rsid w:val="0066577A"/>
    <w:rsid w:val="00665B4A"/>
    <w:rsid w:val="0066631F"/>
    <w:rsid w:val="006664E1"/>
    <w:rsid w:val="00666943"/>
    <w:rsid w:val="00666B96"/>
    <w:rsid w:val="00667A61"/>
    <w:rsid w:val="00670650"/>
    <w:rsid w:val="00671031"/>
    <w:rsid w:val="00671400"/>
    <w:rsid w:val="00671535"/>
    <w:rsid w:val="00671B04"/>
    <w:rsid w:val="00673028"/>
    <w:rsid w:val="006735A2"/>
    <w:rsid w:val="00674745"/>
    <w:rsid w:val="00675060"/>
    <w:rsid w:val="006758F6"/>
    <w:rsid w:val="006759C2"/>
    <w:rsid w:val="0067631B"/>
    <w:rsid w:val="00676831"/>
    <w:rsid w:val="00676934"/>
    <w:rsid w:val="006774DB"/>
    <w:rsid w:val="00677A9F"/>
    <w:rsid w:val="0068018E"/>
    <w:rsid w:val="00680ABE"/>
    <w:rsid w:val="00680E9A"/>
    <w:rsid w:val="00681CA4"/>
    <w:rsid w:val="00682027"/>
    <w:rsid w:val="00682331"/>
    <w:rsid w:val="006839AA"/>
    <w:rsid w:val="00683EAB"/>
    <w:rsid w:val="00684827"/>
    <w:rsid w:val="006857BC"/>
    <w:rsid w:val="00685873"/>
    <w:rsid w:val="00685B63"/>
    <w:rsid w:val="00686535"/>
    <w:rsid w:val="006865C2"/>
    <w:rsid w:val="0068660B"/>
    <w:rsid w:val="006873B8"/>
    <w:rsid w:val="006879CE"/>
    <w:rsid w:val="00687D5D"/>
    <w:rsid w:val="00690252"/>
    <w:rsid w:val="006926EA"/>
    <w:rsid w:val="00693140"/>
    <w:rsid w:val="0069446C"/>
    <w:rsid w:val="006945AD"/>
    <w:rsid w:val="0069460D"/>
    <w:rsid w:val="00694E1A"/>
    <w:rsid w:val="00695A1E"/>
    <w:rsid w:val="00696002"/>
    <w:rsid w:val="006A001B"/>
    <w:rsid w:val="006A00DD"/>
    <w:rsid w:val="006A0F3B"/>
    <w:rsid w:val="006A0FC6"/>
    <w:rsid w:val="006A125D"/>
    <w:rsid w:val="006A1668"/>
    <w:rsid w:val="006A2305"/>
    <w:rsid w:val="006A24B4"/>
    <w:rsid w:val="006A25BB"/>
    <w:rsid w:val="006A33D7"/>
    <w:rsid w:val="006A42F2"/>
    <w:rsid w:val="006A4E81"/>
    <w:rsid w:val="006A5850"/>
    <w:rsid w:val="006A5D0B"/>
    <w:rsid w:val="006A6087"/>
    <w:rsid w:val="006A6DB7"/>
    <w:rsid w:val="006A7978"/>
    <w:rsid w:val="006A7DF5"/>
    <w:rsid w:val="006B03FA"/>
    <w:rsid w:val="006B06A9"/>
    <w:rsid w:val="006B10B6"/>
    <w:rsid w:val="006B12F3"/>
    <w:rsid w:val="006B132F"/>
    <w:rsid w:val="006B1377"/>
    <w:rsid w:val="006B1BC2"/>
    <w:rsid w:val="006B1D1E"/>
    <w:rsid w:val="006B2726"/>
    <w:rsid w:val="006B28E9"/>
    <w:rsid w:val="006B2A36"/>
    <w:rsid w:val="006B2A39"/>
    <w:rsid w:val="006B37F3"/>
    <w:rsid w:val="006B38CF"/>
    <w:rsid w:val="006B3BDE"/>
    <w:rsid w:val="006B4C36"/>
    <w:rsid w:val="006B5363"/>
    <w:rsid w:val="006B57B2"/>
    <w:rsid w:val="006B64A2"/>
    <w:rsid w:val="006B652A"/>
    <w:rsid w:val="006B703B"/>
    <w:rsid w:val="006B7E86"/>
    <w:rsid w:val="006C004C"/>
    <w:rsid w:val="006C08A4"/>
    <w:rsid w:val="006C0B72"/>
    <w:rsid w:val="006C0EDC"/>
    <w:rsid w:val="006C109B"/>
    <w:rsid w:val="006C180F"/>
    <w:rsid w:val="006C19A4"/>
    <w:rsid w:val="006C1EDA"/>
    <w:rsid w:val="006C2F7A"/>
    <w:rsid w:val="006C32AA"/>
    <w:rsid w:val="006C33D9"/>
    <w:rsid w:val="006C3B8C"/>
    <w:rsid w:val="006C4214"/>
    <w:rsid w:val="006C43D4"/>
    <w:rsid w:val="006C50F4"/>
    <w:rsid w:val="006C5E3C"/>
    <w:rsid w:val="006C5F4F"/>
    <w:rsid w:val="006C62FB"/>
    <w:rsid w:val="006C63D3"/>
    <w:rsid w:val="006C6DC0"/>
    <w:rsid w:val="006D07D0"/>
    <w:rsid w:val="006D1B2D"/>
    <w:rsid w:val="006D1C68"/>
    <w:rsid w:val="006D1E80"/>
    <w:rsid w:val="006D1EA4"/>
    <w:rsid w:val="006D27B0"/>
    <w:rsid w:val="006D2810"/>
    <w:rsid w:val="006D2AAD"/>
    <w:rsid w:val="006D362F"/>
    <w:rsid w:val="006D3ADB"/>
    <w:rsid w:val="006D4B0E"/>
    <w:rsid w:val="006D4C17"/>
    <w:rsid w:val="006D4FF0"/>
    <w:rsid w:val="006D5166"/>
    <w:rsid w:val="006D555F"/>
    <w:rsid w:val="006D5973"/>
    <w:rsid w:val="006D5CB6"/>
    <w:rsid w:val="006D5EA1"/>
    <w:rsid w:val="006D67CA"/>
    <w:rsid w:val="006D7484"/>
    <w:rsid w:val="006D7BE9"/>
    <w:rsid w:val="006D7E28"/>
    <w:rsid w:val="006E0192"/>
    <w:rsid w:val="006E0686"/>
    <w:rsid w:val="006E0807"/>
    <w:rsid w:val="006E0B57"/>
    <w:rsid w:val="006E1001"/>
    <w:rsid w:val="006E1391"/>
    <w:rsid w:val="006E17CD"/>
    <w:rsid w:val="006E2058"/>
    <w:rsid w:val="006E23B6"/>
    <w:rsid w:val="006E2404"/>
    <w:rsid w:val="006E25AB"/>
    <w:rsid w:val="006E3262"/>
    <w:rsid w:val="006E3A6D"/>
    <w:rsid w:val="006E4474"/>
    <w:rsid w:val="006E4748"/>
    <w:rsid w:val="006E4886"/>
    <w:rsid w:val="006E4C68"/>
    <w:rsid w:val="006E6CCE"/>
    <w:rsid w:val="006E6E64"/>
    <w:rsid w:val="006E7412"/>
    <w:rsid w:val="006E7746"/>
    <w:rsid w:val="006E7C9C"/>
    <w:rsid w:val="006E7EC8"/>
    <w:rsid w:val="006E7F70"/>
    <w:rsid w:val="006F018E"/>
    <w:rsid w:val="006F03A6"/>
    <w:rsid w:val="006F0DAC"/>
    <w:rsid w:val="006F2209"/>
    <w:rsid w:val="006F24F5"/>
    <w:rsid w:val="006F25E6"/>
    <w:rsid w:val="006F4193"/>
    <w:rsid w:val="006F4826"/>
    <w:rsid w:val="006F4D0E"/>
    <w:rsid w:val="006F4E04"/>
    <w:rsid w:val="006F5A9F"/>
    <w:rsid w:val="006F61F6"/>
    <w:rsid w:val="006F738D"/>
    <w:rsid w:val="006F7962"/>
    <w:rsid w:val="00700738"/>
    <w:rsid w:val="00700C22"/>
    <w:rsid w:val="007018D8"/>
    <w:rsid w:val="00702372"/>
    <w:rsid w:val="00702872"/>
    <w:rsid w:val="00702B3F"/>
    <w:rsid w:val="00703135"/>
    <w:rsid w:val="007039DA"/>
    <w:rsid w:val="00704775"/>
    <w:rsid w:val="0070523B"/>
    <w:rsid w:val="0070530E"/>
    <w:rsid w:val="0070552B"/>
    <w:rsid w:val="007056E2"/>
    <w:rsid w:val="00705AE7"/>
    <w:rsid w:val="00705D9F"/>
    <w:rsid w:val="007061E8"/>
    <w:rsid w:val="00706CE7"/>
    <w:rsid w:val="00706DBB"/>
    <w:rsid w:val="00706F5F"/>
    <w:rsid w:val="0070779A"/>
    <w:rsid w:val="00707997"/>
    <w:rsid w:val="0071029B"/>
    <w:rsid w:val="0071052E"/>
    <w:rsid w:val="007114A0"/>
    <w:rsid w:val="00711762"/>
    <w:rsid w:val="00711DA9"/>
    <w:rsid w:val="00712593"/>
    <w:rsid w:val="00712CA1"/>
    <w:rsid w:val="00713D73"/>
    <w:rsid w:val="0071456E"/>
    <w:rsid w:val="00714764"/>
    <w:rsid w:val="00714F29"/>
    <w:rsid w:val="00715FD9"/>
    <w:rsid w:val="007161F6"/>
    <w:rsid w:val="00716588"/>
    <w:rsid w:val="00716F15"/>
    <w:rsid w:val="00717937"/>
    <w:rsid w:val="00717985"/>
    <w:rsid w:val="00720A11"/>
    <w:rsid w:val="00720E48"/>
    <w:rsid w:val="00721552"/>
    <w:rsid w:val="00722505"/>
    <w:rsid w:val="007228B4"/>
    <w:rsid w:val="00722FAF"/>
    <w:rsid w:val="00722FFF"/>
    <w:rsid w:val="007232F4"/>
    <w:rsid w:val="00723559"/>
    <w:rsid w:val="00723900"/>
    <w:rsid w:val="00723B75"/>
    <w:rsid w:val="007244F7"/>
    <w:rsid w:val="00725221"/>
    <w:rsid w:val="0072560A"/>
    <w:rsid w:val="007256FB"/>
    <w:rsid w:val="00726005"/>
    <w:rsid w:val="0072655F"/>
    <w:rsid w:val="00726B26"/>
    <w:rsid w:val="00726E5E"/>
    <w:rsid w:val="00727456"/>
    <w:rsid w:val="00727F29"/>
    <w:rsid w:val="007307C7"/>
    <w:rsid w:val="00730BE4"/>
    <w:rsid w:val="00730C26"/>
    <w:rsid w:val="00732290"/>
    <w:rsid w:val="007327F4"/>
    <w:rsid w:val="00732838"/>
    <w:rsid w:val="00732B1A"/>
    <w:rsid w:val="00734378"/>
    <w:rsid w:val="007343E7"/>
    <w:rsid w:val="00735272"/>
    <w:rsid w:val="00735298"/>
    <w:rsid w:val="007352F9"/>
    <w:rsid w:val="00735A2C"/>
    <w:rsid w:val="007362D4"/>
    <w:rsid w:val="007367A7"/>
    <w:rsid w:val="00736C13"/>
    <w:rsid w:val="00736E1E"/>
    <w:rsid w:val="00736F0E"/>
    <w:rsid w:val="00737756"/>
    <w:rsid w:val="00740186"/>
    <w:rsid w:val="00740878"/>
    <w:rsid w:val="00740A1E"/>
    <w:rsid w:val="007417D0"/>
    <w:rsid w:val="00741811"/>
    <w:rsid w:val="00741DB9"/>
    <w:rsid w:val="00742209"/>
    <w:rsid w:val="00742CE8"/>
    <w:rsid w:val="00743C8B"/>
    <w:rsid w:val="007445DB"/>
    <w:rsid w:val="007452B1"/>
    <w:rsid w:val="0074569B"/>
    <w:rsid w:val="00745B3D"/>
    <w:rsid w:val="00746FE8"/>
    <w:rsid w:val="00747C96"/>
    <w:rsid w:val="0075072E"/>
    <w:rsid w:val="007510E2"/>
    <w:rsid w:val="007513AA"/>
    <w:rsid w:val="00751C3D"/>
    <w:rsid w:val="00752314"/>
    <w:rsid w:val="00752473"/>
    <w:rsid w:val="00752903"/>
    <w:rsid w:val="0075324D"/>
    <w:rsid w:val="00753578"/>
    <w:rsid w:val="00753A82"/>
    <w:rsid w:val="00754A68"/>
    <w:rsid w:val="00754CED"/>
    <w:rsid w:val="00754F82"/>
    <w:rsid w:val="00755289"/>
    <w:rsid w:val="00755385"/>
    <w:rsid w:val="00755402"/>
    <w:rsid w:val="00755A73"/>
    <w:rsid w:val="00756048"/>
    <w:rsid w:val="00756B83"/>
    <w:rsid w:val="00756CDA"/>
    <w:rsid w:val="00757D44"/>
    <w:rsid w:val="0076079F"/>
    <w:rsid w:val="007607E1"/>
    <w:rsid w:val="00760F4F"/>
    <w:rsid w:val="00760FEA"/>
    <w:rsid w:val="00762173"/>
    <w:rsid w:val="0076241A"/>
    <w:rsid w:val="00762E59"/>
    <w:rsid w:val="00764BC2"/>
    <w:rsid w:val="00764CF0"/>
    <w:rsid w:val="00764E70"/>
    <w:rsid w:val="0076563B"/>
    <w:rsid w:val="007667C2"/>
    <w:rsid w:val="00766BBE"/>
    <w:rsid w:val="00767521"/>
    <w:rsid w:val="00767A95"/>
    <w:rsid w:val="00770077"/>
    <w:rsid w:val="00770171"/>
    <w:rsid w:val="00770E16"/>
    <w:rsid w:val="00771256"/>
    <w:rsid w:val="00771CB6"/>
    <w:rsid w:val="00772511"/>
    <w:rsid w:val="00772531"/>
    <w:rsid w:val="00772D59"/>
    <w:rsid w:val="00772D6C"/>
    <w:rsid w:val="00772FAE"/>
    <w:rsid w:val="007732C9"/>
    <w:rsid w:val="007738F3"/>
    <w:rsid w:val="00773A1C"/>
    <w:rsid w:val="00773DFF"/>
    <w:rsid w:val="00773E53"/>
    <w:rsid w:val="00774836"/>
    <w:rsid w:val="007748D7"/>
    <w:rsid w:val="00774CB6"/>
    <w:rsid w:val="00774F22"/>
    <w:rsid w:val="00775834"/>
    <w:rsid w:val="00775A05"/>
    <w:rsid w:val="007765B3"/>
    <w:rsid w:val="00776A3D"/>
    <w:rsid w:val="00777169"/>
    <w:rsid w:val="0077718C"/>
    <w:rsid w:val="00777630"/>
    <w:rsid w:val="00777EED"/>
    <w:rsid w:val="007811FF"/>
    <w:rsid w:val="0078245D"/>
    <w:rsid w:val="00782488"/>
    <w:rsid w:val="00782ACB"/>
    <w:rsid w:val="007830EA"/>
    <w:rsid w:val="007840F5"/>
    <w:rsid w:val="007842E2"/>
    <w:rsid w:val="0078468B"/>
    <w:rsid w:val="00784C71"/>
    <w:rsid w:val="00785E49"/>
    <w:rsid w:val="00785E78"/>
    <w:rsid w:val="00786634"/>
    <w:rsid w:val="007868C5"/>
    <w:rsid w:val="00786A8D"/>
    <w:rsid w:val="00786B17"/>
    <w:rsid w:val="00786D15"/>
    <w:rsid w:val="00787338"/>
    <w:rsid w:val="00787C90"/>
    <w:rsid w:val="00790577"/>
    <w:rsid w:val="00790A1F"/>
    <w:rsid w:val="00790DB4"/>
    <w:rsid w:val="00791213"/>
    <w:rsid w:val="0079153F"/>
    <w:rsid w:val="00791764"/>
    <w:rsid w:val="00791836"/>
    <w:rsid w:val="007918BB"/>
    <w:rsid w:val="0079208D"/>
    <w:rsid w:val="007920AE"/>
    <w:rsid w:val="00792BBB"/>
    <w:rsid w:val="00793007"/>
    <w:rsid w:val="007931E7"/>
    <w:rsid w:val="007935A3"/>
    <w:rsid w:val="007938E6"/>
    <w:rsid w:val="00793B7A"/>
    <w:rsid w:val="00793C15"/>
    <w:rsid w:val="00793DA2"/>
    <w:rsid w:val="007942C8"/>
    <w:rsid w:val="00794ED4"/>
    <w:rsid w:val="00795237"/>
    <w:rsid w:val="00795B91"/>
    <w:rsid w:val="00795D77"/>
    <w:rsid w:val="00795EC4"/>
    <w:rsid w:val="00796F56"/>
    <w:rsid w:val="0079768A"/>
    <w:rsid w:val="0079769A"/>
    <w:rsid w:val="00797C64"/>
    <w:rsid w:val="007A01EB"/>
    <w:rsid w:val="007A08BC"/>
    <w:rsid w:val="007A10C4"/>
    <w:rsid w:val="007A12FA"/>
    <w:rsid w:val="007A166A"/>
    <w:rsid w:val="007A37D8"/>
    <w:rsid w:val="007A3A72"/>
    <w:rsid w:val="007A543C"/>
    <w:rsid w:val="007A5D1D"/>
    <w:rsid w:val="007A6FB2"/>
    <w:rsid w:val="007A7029"/>
    <w:rsid w:val="007B0408"/>
    <w:rsid w:val="007B0EFD"/>
    <w:rsid w:val="007B11E7"/>
    <w:rsid w:val="007B13AE"/>
    <w:rsid w:val="007B13D1"/>
    <w:rsid w:val="007B1DCC"/>
    <w:rsid w:val="007B2475"/>
    <w:rsid w:val="007B249F"/>
    <w:rsid w:val="007B2ECC"/>
    <w:rsid w:val="007B421E"/>
    <w:rsid w:val="007B4EC0"/>
    <w:rsid w:val="007B4FC0"/>
    <w:rsid w:val="007B5281"/>
    <w:rsid w:val="007B581C"/>
    <w:rsid w:val="007B636F"/>
    <w:rsid w:val="007B64B3"/>
    <w:rsid w:val="007B6690"/>
    <w:rsid w:val="007B71B3"/>
    <w:rsid w:val="007B7B49"/>
    <w:rsid w:val="007B7EA0"/>
    <w:rsid w:val="007C023C"/>
    <w:rsid w:val="007C102B"/>
    <w:rsid w:val="007C12B1"/>
    <w:rsid w:val="007C1DF4"/>
    <w:rsid w:val="007C3B8A"/>
    <w:rsid w:val="007C3F17"/>
    <w:rsid w:val="007C466C"/>
    <w:rsid w:val="007C5394"/>
    <w:rsid w:val="007C56F9"/>
    <w:rsid w:val="007C694C"/>
    <w:rsid w:val="007C6BB9"/>
    <w:rsid w:val="007C7406"/>
    <w:rsid w:val="007C7B33"/>
    <w:rsid w:val="007D0644"/>
    <w:rsid w:val="007D081E"/>
    <w:rsid w:val="007D1633"/>
    <w:rsid w:val="007D170B"/>
    <w:rsid w:val="007D1B60"/>
    <w:rsid w:val="007D2E6D"/>
    <w:rsid w:val="007D4B9A"/>
    <w:rsid w:val="007D4E24"/>
    <w:rsid w:val="007D4F85"/>
    <w:rsid w:val="007D50C3"/>
    <w:rsid w:val="007D5501"/>
    <w:rsid w:val="007D751D"/>
    <w:rsid w:val="007D7534"/>
    <w:rsid w:val="007D7F23"/>
    <w:rsid w:val="007E0021"/>
    <w:rsid w:val="007E02AC"/>
    <w:rsid w:val="007E05F1"/>
    <w:rsid w:val="007E073D"/>
    <w:rsid w:val="007E118D"/>
    <w:rsid w:val="007E182B"/>
    <w:rsid w:val="007E260F"/>
    <w:rsid w:val="007E34A3"/>
    <w:rsid w:val="007E352A"/>
    <w:rsid w:val="007E35CB"/>
    <w:rsid w:val="007E3CA6"/>
    <w:rsid w:val="007E4B05"/>
    <w:rsid w:val="007E4EAD"/>
    <w:rsid w:val="007E5347"/>
    <w:rsid w:val="007E57DE"/>
    <w:rsid w:val="007E5EBC"/>
    <w:rsid w:val="007E6822"/>
    <w:rsid w:val="007E6F99"/>
    <w:rsid w:val="007F033D"/>
    <w:rsid w:val="007F11B9"/>
    <w:rsid w:val="007F16A8"/>
    <w:rsid w:val="007F2A6A"/>
    <w:rsid w:val="007F2EDE"/>
    <w:rsid w:val="007F3F7B"/>
    <w:rsid w:val="007F406E"/>
    <w:rsid w:val="007F6149"/>
    <w:rsid w:val="007F618C"/>
    <w:rsid w:val="007F64C9"/>
    <w:rsid w:val="007F688D"/>
    <w:rsid w:val="007F6AE6"/>
    <w:rsid w:val="007F6B76"/>
    <w:rsid w:val="007F7400"/>
    <w:rsid w:val="00800128"/>
    <w:rsid w:val="00800170"/>
    <w:rsid w:val="00802325"/>
    <w:rsid w:val="008034B4"/>
    <w:rsid w:val="00804B18"/>
    <w:rsid w:val="00804F51"/>
    <w:rsid w:val="00806213"/>
    <w:rsid w:val="00806F44"/>
    <w:rsid w:val="00807954"/>
    <w:rsid w:val="00807F35"/>
    <w:rsid w:val="008101E5"/>
    <w:rsid w:val="0081090C"/>
    <w:rsid w:val="00810E1B"/>
    <w:rsid w:val="008111AA"/>
    <w:rsid w:val="00811DD0"/>
    <w:rsid w:val="00812141"/>
    <w:rsid w:val="008127A0"/>
    <w:rsid w:val="00812962"/>
    <w:rsid w:val="00812E7D"/>
    <w:rsid w:val="008135C9"/>
    <w:rsid w:val="00815228"/>
    <w:rsid w:val="008153A9"/>
    <w:rsid w:val="00815412"/>
    <w:rsid w:val="00815DBC"/>
    <w:rsid w:val="0081683A"/>
    <w:rsid w:val="00816F1C"/>
    <w:rsid w:val="00816FB2"/>
    <w:rsid w:val="008175AA"/>
    <w:rsid w:val="00817A49"/>
    <w:rsid w:val="00817B53"/>
    <w:rsid w:val="00817CD7"/>
    <w:rsid w:val="00817E96"/>
    <w:rsid w:val="00820CDA"/>
    <w:rsid w:val="008221DE"/>
    <w:rsid w:val="008223E7"/>
    <w:rsid w:val="00823D30"/>
    <w:rsid w:val="00824847"/>
    <w:rsid w:val="0082514A"/>
    <w:rsid w:val="00825A79"/>
    <w:rsid w:val="00825D04"/>
    <w:rsid w:val="00825E68"/>
    <w:rsid w:val="00826D00"/>
    <w:rsid w:val="00826D20"/>
    <w:rsid w:val="00826FAA"/>
    <w:rsid w:val="00830726"/>
    <w:rsid w:val="00830E2D"/>
    <w:rsid w:val="00830E8B"/>
    <w:rsid w:val="00831649"/>
    <w:rsid w:val="00831C15"/>
    <w:rsid w:val="00831C72"/>
    <w:rsid w:val="00831DBA"/>
    <w:rsid w:val="008327AF"/>
    <w:rsid w:val="00832BCB"/>
    <w:rsid w:val="00833678"/>
    <w:rsid w:val="00833B16"/>
    <w:rsid w:val="008349A6"/>
    <w:rsid w:val="00834ADC"/>
    <w:rsid w:val="008354AD"/>
    <w:rsid w:val="0083595C"/>
    <w:rsid w:val="008359E8"/>
    <w:rsid w:val="00836B6C"/>
    <w:rsid w:val="00837AE7"/>
    <w:rsid w:val="008400ED"/>
    <w:rsid w:val="00840460"/>
    <w:rsid w:val="008408C1"/>
    <w:rsid w:val="00840B15"/>
    <w:rsid w:val="008413D6"/>
    <w:rsid w:val="008419FC"/>
    <w:rsid w:val="00842049"/>
    <w:rsid w:val="008427B8"/>
    <w:rsid w:val="00842F31"/>
    <w:rsid w:val="0084387E"/>
    <w:rsid w:val="00843A62"/>
    <w:rsid w:val="00843EDD"/>
    <w:rsid w:val="008447A3"/>
    <w:rsid w:val="00844E5D"/>
    <w:rsid w:val="00844FD3"/>
    <w:rsid w:val="008461D3"/>
    <w:rsid w:val="00846262"/>
    <w:rsid w:val="0084634F"/>
    <w:rsid w:val="008465D0"/>
    <w:rsid w:val="008467C7"/>
    <w:rsid w:val="008467DE"/>
    <w:rsid w:val="00846867"/>
    <w:rsid w:val="00846C8D"/>
    <w:rsid w:val="0084763A"/>
    <w:rsid w:val="008478EE"/>
    <w:rsid w:val="00847F61"/>
    <w:rsid w:val="00850338"/>
    <w:rsid w:val="008503AA"/>
    <w:rsid w:val="0085045E"/>
    <w:rsid w:val="00851DFE"/>
    <w:rsid w:val="00851F5C"/>
    <w:rsid w:val="0085234E"/>
    <w:rsid w:val="008530F7"/>
    <w:rsid w:val="0085341D"/>
    <w:rsid w:val="008534AD"/>
    <w:rsid w:val="00854414"/>
    <w:rsid w:val="00854DAC"/>
    <w:rsid w:val="00854E3D"/>
    <w:rsid w:val="00855800"/>
    <w:rsid w:val="008560FC"/>
    <w:rsid w:val="00856DD0"/>
    <w:rsid w:val="00856E94"/>
    <w:rsid w:val="00856F37"/>
    <w:rsid w:val="008572E7"/>
    <w:rsid w:val="008579A9"/>
    <w:rsid w:val="00857E65"/>
    <w:rsid w:val="008601C5"/>
    <w:rsid w:val="0086057D"/>
    <w:rsid w:val="00860656"/>
    <w:rsid w:val="008609D4"/>
    <w:rsid w:val="00860F7F"/>
    <w:rsid w:val="00861143"/>
    <w:rsid w:val="008614AD"/>
    <w:rsid w:val="00861E80"/>
    <w:rsid w:val="00862101"/>
    <w:rsid w:val="008631BE"/>
    <w:rsid w:val="008638CF"/>
    <w:rsid w:val="00863975"/>
    <w:rsid w:val="00863F9A"/>
    <w:rsid w:val="00864126"/>
    <w:rsid w:val="00864507"/>
    <w:rsid w:val="00864DF9"/>
    <w:rsid w:val="00865CBE"/>
    <w:rsid w:val="00865F66"/>
    <w:rsid w:val="00866493"/>
    <w:rsid w:val="008664AE"/>
    <w:rsid w:val="0086661D"/>
    <w:rsid w:val="00866AD7"/>
    <w:rsid w:val="00866C88"/>
    <w:rsid w:val="00866D63"/>
    <w:rsid w:val="00866EA2"/>
    <w:rsid w:val="0086704E"/>
    <w:rsid w:val="00867518"/>
    <w:rsid w:val="008704E4"/>
    <w:rsid w:val="0087133D"/>
    <w:rsid w:val="00871AF6"/>
    <w:rsid w:val="00871EC5"/>
    <w:rsid w:val="00871F63"/>
    <w:rsid w:val="0087224A"/>
    <w:rsid w:val="00873574"/>
    <w:rsid w:val="0087373F"/>
    <w:rsid w:val="00873CFF"/>
    <w:rsid w:val="00874A59"/>
    <w:rsid w:val="00874E0C"/>
    <w:rsid w:val="00875007"/>
    <w:rsid w:val="008757C3"/>
    <w:rsid w:val="00875DA3"/>
    <w:rsid w:val="00876062"/>
    <w:rsid w:val="00876125"/>
    <w:rsid w:val="008763E8"/>
    <w:rsid w:val="00876E2C"/>
    <w:rsid w:val="00877E05"/>
    <w:rsid w:val="00877F74"/>
    <w:rsid w:val="008801ED"/>
    <w:rsid w:val="00880343"/>
    <w:rsid w:val="00880581"/>
    <w:rsid w:val="00880650"/>
    <w:rsid w:val="00880BE7"/>
    <w:rsid w:val="00880DE8"/>
    <w:rsid w:val="0088145E"/>
    <w:rsid w:val="00881F04"/>
    <w:rsid w:val="00882A21"/>
    <w:rsid w:val="00883505"/>
    <w:rsid w:val="00883D89"/>
    <w:rsid w:val="00884D16"/>
    <w:rsid w:val="00885958"/>
    <w:rsid w:val="00885FA2"/>
    <w:rsid w:val="008865E9"/>
    <w:rsid w:val="008867DE"/>
    <w:rsid w:val="008869B5"/>
    <w:rsid w:val="008876C9"/>
    <w:rsid w:val="0088798B"/>
    <w:rsid w:val="00887A19"/>
    <w:rsid w:val="00887AD9"/>
    <w:rsid w:val="00887FDB"/>
    <w:rsid w:val="00890BD7"/>
    <w:rsid w:val="00891A6E"/>
    <w:rsid w:val="00892052"/>
    <w:rsid w:val="00892065"/>
    <w:rsid w:val="008923D3"/>
    <w:rsid w:val="00892F2A"/>
    <w:rsid w:val="00893139"/>
    <w:rsid w:val="00893431"/>
    <w:rsid w:val="008937AA"/>
    <w:rsid w:val="00893E2E"/>
    <w:rsid w:val="008940F5"/>
    <w:rsid w:val="008941B7"/>
    <w:rsid w:val="0089458C"/>
    <w:rsid w:val="00894738"/>
    <w:rsid w:val="00894757"/>
    <w:rsid w:val="00894A4C"/>
    <w:rsid w:val="008950A9"/>
    <w:rsid w:val="00895191"/>
    <w:rsid w:val="008951FB"/>
    <w:rsid w:val="00895BE4"/>
    <w:rsid w:val="00895CA6"/>
    <w:rsid w:val="00895E0E"/>
    <w:rsid w:val="008968EB"/>
    <w:rsid w:val="00896E9A"/>
    <w:rsid w:val="008974BF"/>
    <w:rsid w:val="00897689"/>
    <w:rsid w:val="008978E2"/>
    <w:rsid w:val="00897987"/>
    <w:rsid w:val="00897FEE"/>
    <w:rsid w:val="008A03F6"/>
    <w:rsid w:val="008A0E8D"/>
    <w:rsid w:val="008A0E8E"/>
    <w:rsid w:val="008A11EF"/>
    <w:rsid w:val="008A1347"/>
    <w:rsid w:val="008A1CDA"/>
    <w:rsid w:val="008A35DA"/>
    <w:rsid w:val="008A3871"/>
    <w:rsid w:val="008A3A56"/>
    <w:rsid w:val="008A3DE5"/>
    <w:rsid w:val="008A405E"/>
    <w:rsid w:val="008A464D"/>
    <w:rsid w:val="008A46C0"/>
    <w:rsid w:val="008A49C3"/>
    <w:rsid w:val="008A4DD1"/>
    <w:rsid w:val="008A51A2"/>
    <w:rsid w:val="008A51C6"/>
    <w:rsid w:val="008A51D2"/>
    <w:rsid w:val="008A5C1B"/>
    <w:rsid w:val="008B09D7"/>
    <w:rsid w:val="008B0BB5"/>
    <w:rsid w:val="008B1184"/>
    <w:rsid w:val="008B1E77"/>
    <w:rsid w:val="008B2EB2"/>
    <w:rsid w:val="008B37C8"/>
    <w:rsid w:val="008B3C8C"/>
    <w:rsid w:val="008B496A"/>
    <w:rsid w:val="008B5271"/>
    <w:rsid w:val="008B5C99"/>
    <w:rsid w:val="008B64B7"/>
    <w:rsid w:val="008B6568"/>
    <w:rsid w:val="008B66A7"/>
    <w:rsid w:val="008B6B23"/>
    <w:rsid w:val="008B774C"/>
    <w:rsid w:val="008B7AF1"/>
    <w:rsid w:val="008C04B2"/>
    <w:rsid w:val="008C0762"/>
    <w:rsid w:val="008C08C7"/>
    <w:rsid w:val="008C3E9D"/>
    <w:rsid w:val="008C3EB9"/>
    <w:rsid w:val="008C4438"/>
    <w:rsid w:val="008C4444"/>
    <w:rsid w:val="008C471D"/>
    <w:rsid w:val="008C49F8"/>
    <w:rsid w:val="008C4D36"/>
    <w:rsid w:val="008C5ECB"/>
    <w:rsid w:val="008C604F"/>
    <w:rsid w:val="008C621D"/>
    <w:rsid w:val="008C741A"/>
    <w:rsid w:val="008C769B"/>
    <w:rsid w:val="008C7922"/>
    <w:rsid w:val="008C7EB9"/>
    <w:rsid w:val="008C7EE0"/>
    <w:rsid w:val="008D0135"/>
    <w:rsid w:val="008D065B"/>
    <w:rsid w:val="008D0832"/>
    <w:rsid w:val="008D15AB"/>
    <w:rsid w:val="008D2CB4"/>
    <w:rsid w:val="008D3506"/>
    <w:rsid w:val="008D3DD8"/>
    <w:rsid w:val="008D443F"/>
    <w:rsid w:val="008D4E2C"/>
    <w:rsid w:val="008D5E56"/>
    <w:rsid w:val="008D5FB1"/>
    <w:rsid w:val="008D66CF"/>
    <w:rsid w:val="008D71A7"/>
    <w:rsid w:val="008E055F"/>
    <w:rsid w:val="008E09F3"/>
    <w:rsid w:val="008E0A31"/>
    <w:rsid w:val="008E0D54"/>
    <w:rsid w:val="008E111B"/>
    <w:rsid w:val="008E16FB"/>
    <w:rsid w:val="008E1910"/>
    <w:rsid w:val="008E2080"/>
    <w:rsid w:val="008E21BD"/>
    <w:rsid w:val="008E27FF"/>
    <w:rsid w:val="008E3551"/>
    <w:rsid w:val="008E36EC"/>
    <w:rsid w:val="008E3A6A"/>
    <w:rsid w:val="008E3F6C"/>
    <w:rsid w:val="008E5CE3"/>
    <w:rsid w:val="008E5E37"/>
    <w:rsid w:val="008E6026"/>
    <w:rsid w:val="008E66BF"/>
    <w:rsid w:val="008E75C2"/>
    <w:rsid w:val="008E76F9"/>
    <w:rsid w:val="008E7A3E"/>
    <w:rsid w:val="008E7D0C"/>
    <w:rsid w:val="008F0288"/>
    <w:rsid w:val="008F02AE"/>
    <w:rsid w:val="008F08C3"/>
    <w:rsid w:val="008F10C0"/>
    <w:rsid w:val="008F1194"/>
    <w:rsid w:val="008F1AF2"/>
    <w:rsid w:val="008F2188"/>
    <w:rsid w:val="008F273A"/>
    <w:rsid w:val="008F27C6"/>
    <w:rsid w:val="008F2D88"/>
    <w:rsid w:val="008F331E"/>
    <w:rsid w:val="008F353D"/>
    <w:rsid w:val="008F35CF"/>
    <w:rsid w:val="008F3816"/>
    <w:rsid w:val="008F3C1D"/>
    <w:rsid w:val="008F3D4F"/>
    <w:rsid w:val="008F55A9"/>
    <w:rsid w:val="008F5FA6"/>
    <w:rsid w:val="008F6018"/>
    <w:rsid w:val="008F6389"/>
    <w:rsid w:val="008F64BD"/>
    <w:rsid w:val="008F66A1"/>
    <w:rsid w:val="008F674D"/>
    <w:rsid w:val="008F6EC7"/>
    <w:rsid w:val="008F7A9C"/>
    <w:rsid w:val="00900315"/>
    <w:rsid w:val="00900503"/>
    <w:rsid w:val="009010B9"/>
    <w:rsid w:val="00901466"/>
    <w:rsid w:val="00901614"/>
    <w:rsid w:val="00901CD6"/>
    <w:rsid w:val="00902A0E"/>
    <w:rsid w:val="00902DB6"/>
    <w:rsid w:val="00903132"/>
    <w:rsid w:val="009031C8"/>
    <w:rsid w:val="009037C7"/>
    <w:rsid w:val="00903BAB"/>
    <w:rsid w:val="00903D04"/>
    <w:rsid w:val="009041FA"/>
    <w:rsid w:val="009048EF"/>
    <w:rsid w:val="00905308"/>
    <w:rsid w:val="0090534F"/>
    <w:rsid w:val="00905407"/>
    <w:rsid w:val="009055C5"/>
    <w:rsid w:val="00905D5A"/>
    <w:rsid w:val="00905EF6"/>
    <w:rsid w:val="00906AF6"/>
    <w:rsid w:val="00906D2E"/>
    <w:rsid w:val="00906E19"/>
    <w:rsid w:val="009072E3"/>
    <w:rsid w:val="00907A98"/>
    <w:rsid w:val="009114DA"/>
    <w:rsid w:val="009118CF"/>
    <w:rsid w:val="00911F57"/>
    <w:rsid w:val="0091299A"/>
    <w:rsid w:val="00912EA5"/>
    <w:rsid w:val="009130C8"/>
    <w:rsid w:val="00913666"/>
    <w:rsid w:val="00913832"/>
    <w:rsid w:val="00914273"/>
    <w:rsid w:val="00914764"/>
    <w:rsid w:val="009149CC"/>
    <w:rsid w:val="00914C57"/>
    <w:rsid w:val="0091539C"/>
    <w:rsid w:val="00915485"/>
    <w:rsid w:val="00915BE4"/>
    <w:rsid w:val="00917822"/>
    <w:rsid w:val="00917E13"/>
    <w:rsid w:val="00920845"/>
    <w:rsid w:val="0092194D"/>
    <w:rsid w:val="00921F46"/>
    <w:rsid w:val="0092320D"/>
    <w:rsid w:val="0092344F"/>
    <w:rsid w:val="009238C0"/>
    <w:rsid w:val="0092391C"/>
    <w:rsid w:val="00923946"/>
    <w:rsid w:val="009239AB"/>
    <w:rsid w:val="009239E9"/>
    <w:rsid w:val="00924426"/>
    <w:rsid w:val="00924462"/>
    <w:rsid w:val="0092488B"/>
    <w:rsid w:val="00924D99"/>
    <w:rsid w:val="00924FB3"/>
    <w:rsid w:val="00925708"/>
    <w:rsid w:val="00925B27"/>
    <w:rsid w:val="00925BAA"/>
    <w:rsid w:val="00925BDF"/>
    <w:rsid w:val="00925EE3"/>
    <w:rsid w:val="00926455"/>
    <w:rsid w:val="00926716"/>
    <w:rsid w:val="00926D04"/>
    <w:rsid w:val="00927261"/>
    <w:rsid w:val="0092747B"/>
    <w:rsid w:val="0092796F"/>
    <w:rsid w:val="00927D9C"/>
    <w:rsid w:val="009304ED"/>
    <w:rsid w:val="00930C4D"/>
    <w:rsid w:val="009314E8"/>
    <w:rsid w:val="009316E2"/>
    <w:rsid w:val="009317F7"/>
    <w:rsid w:val="009318F1"/>
    <w:rsid w:val="00931DEC"/>
    <w:rsid w:val="0093278A"/>
    <w:rsid w:val="009328FC"/>
    <w:rsid w:val="00933D7D"/>
    <w:rsid w:val="00934088"/>
    <w:rsid w:val="0093422B"/>
    <w:rsid w:val="00934E44"/>
    <w:rsid w:val="00935CD9"/>
    <w:rsid w:val="009360C5"/>
    <w:rsid w:val="009366F8"/>
    <w:rsid w:val="00936AB8"/>
    <w:rsid w:val="00936FB6"/>
    <w:rsid w:val="00937554"/>
    <w:rsid w:val="00937CE4"/>
    <w:rsid w:val="00937D0D"/>
    <w:rsid w:val="00937F40"/>
    <w:rsid w:val="009415BC"/>
    <w:rsid w:val="00943BE3"/>
    <w:rsid w:val="00943D41"/>
    <w:rsid w:val="00944140"/>
    <w:rsid w:val="00944443"/>
    <w:rsid w:val="00944B8E"/>
    <w:rsid w:val="009450D4"/>
    <w:rsid w:val="009454D3"/>
    <w:rsid w:val="00946817"/>
    <w:rsid w:val="009469FB"/>
    <w:rsid w:val="00946B94"/>
    <w:rsid w:val="00946CA9"/>
    <w:rsid w:val="00947649"/>
    <w:rsid w:val="00947E45"/>
    <w:rsid w:val="00950842"/>
    <w:rsid w:val="00950CCF"/>
    <w:rsid w:val="00950D0E"/>
    <w:rsid w:val="00951A4A"/>
    <w:rsid w:val="00951B82"/>
    <w:rsid w:val="00951CDF"/>
    <w:rsid w:val="00952993"/>
    <w:rsid w:val="00952CCC"/>
    <w:rsid w:val="00952FBD"/>
    <w:rsid w:val="009530E0"/>
    <w:rsid w:val="00953263"/>
    <w:rsid w:val="00953FA2"/>
    <w:rsid w:val="00954243"/>
    <w:rsid w:val="009543BF"/>
    <w:rsid w:val="0095498A"/>
    <w:rsid w:val="00954F9B"/>
    <w:rsid w:val="009558A0"/>
    <w:rsid w:val="009560E1"/>
    <w:rsid w:val="00957050"/>
    <w:rsid w:val="00957152"/>
    <w:rsid w:val="009572EF"/>
    <w:rsid w:val="0096064B"/>
    <w:rsid w:val="0096070C"/>
    <w:rsid w:val="00962C63"/>
    <w:rsid w:val="00963568"/>
    <w:rsid w:val="00963889"/>
    <w:rsid w:val="00965425"/>
    <w:rsid w:val="00965DCA"/>
    <w:rsid w:val="009704B0"/>
    <w:rsid w:val="00970B7B"/>
    <w:rsid w:val="0097143A"/>
    <w:rsid w:val="00971F3C"/>
    <w:rsid w:val="00972036"/>
    <w:rsid w:val="00972BC3"/>
    <w:rsid w:val="00972DC9"/>
    <w:rsid w:val="00972E0F"/>
    <w:rsid w:val="009735A0"/>
    <w:rsid w:val="00973868"/>
    <w:rsid w:val="00974C2F"/>
    <w:rsid w:val="00975164"/>
    <w:rsid w:val="009753E8"/>
    <w:rsid w:val="0097626B"/>
    <w:rsid w:val="00976E1C"/>
    <w:rsid w:val="009809BC"/>
    <w:rsid w:val="00982283"/>
    <w:rsid w:val="00982750"/>
    <w:rsid w:val="0098286C"/>
    <w:rsid w:val="00982BF0"/>
    <w:rsid w:val="00983738"/>
    <w:rsid w:val="00983F19"/>
    <w:rsid w:val="009840F4"/>
    <w:rsid w:val="00985089"/>
    <w:rsid w:val="009853BE"/>
    <w:rsid w:val="00985CC4"/>
    <w:rsid w:val="009861D1"/>
    <w:rsid w:val="0098650C"/>
    <w:rsid w:val="00987853"/>
    <w:rsid w:val="009878DA"/>
    <w:rsid w:val="00987C49"/>
    <w:rsid w:val="00990A11"/>
    <w:rsid w:val="00990A70"/>
    <w:rsid w:val="00990C95"/>
    <w:rsid w:val="00990E21"/>
    <w:rsid w:val="009914FD"/>
    <w:rsid w:val="009918AC"/>
    <w:rsid w:val="009920D4"/>
    <w:rsid w:val="0099232F"/>
    <w:rsid w:val="00993062"/>
    <w:rsid w:val="0099314D"/>
    <w:rsid w:val="0099316A"/>
    <w:rsid w:val="00993478"/>
    <w:rsid w:val="00993B38"/>
    <w:rsid w:val="0099432F"/>
    <w:rsid w:val="00994CA3"/>
    <w:rsid w:val="00995007"/>
    <w:rsid w:val="00995029"/>
    <w:rsid w:val="009952EB"/>
    <w:rsid w:val="009959BB"/>
    <w:rsid w:val="00995D43"/>
    <w:rsid w:val="0099621E"/>
    <w:rsid w:val="009964E7"/>
    <w:rsid w:val="009969AD"/>
    <w:rsid w:val="00996E3A"/>
    <w:rsid w:val="00996FA8"/>
    <w:rsid w:val="009A0394"/>
    <w:rsid w:val="009A05DD"/>
    <w:rsid w:val="009A0A44"/>
    <w:rsid w:val="009A10A0"/>
    <w:rsid w:val="009A180F"/>
    <w:rsid w:val="009A1E42"/>
    <w:rsid w:val="009A20E5"/>
    <w:rsid w:val="009A35CB"/>
    <w:rsid w:val="009A3E58"/>
    <w:rsid w:val="009A44D3"/>
    <w:rsid w:val="009A473E"/>
    <w:rsid w:val="009A4E1E"/>
    <w:rsid w:val="009A56A9"/>
    <w:rsid w:val="009A623A"/>
    <w:rsid w:val="009A63C7"/>
    <w:rsid w:val="009A7334"/>
    <w:rsid w:val="009A77E8"/>
    <w:rsid w:val="009A7AE6"/>
    <w:rsid w:val="009B09FA"/>
    <w:rsid w:val="009B107D"/>
    <w:rsid w:val="009B26E2"/>
    <w:rsid w:val="009B3319"/>
    <w:rsid w:val="009B4B17"/>
    <w:rsid w:val="009B532B"/>
    <w:rsid w:val="009B5845"/>
    <w:rsid w:val="009B5A51"/>
    <w:rsid w:val="009B5F0E"/>
    <w:rsid w:val="009B6B20"/>
    <w:rsid w:val="009B723A"/>
    <w:rsid w:val="009B7560"/>
    <w:rsid w:val="009B7714"/>
    <w:rsid w:val="009B77E9"/>
    <w:rsid w:val="009C0695"/>
    <w:rsid w:val="009C243B"/>
    <w:rsid w:val="009C3957"/>
    <w:rsid w:val="009C3E19"/>
    <w:rsid w:val="009C3E7A"/>
    <w:rsid w:val="009C4060"/>
    <w:rsid w:val="009C41B4"/>
    <w:rsid w:val="009C4684"/>
    <w:rsid w:val="009C46F9"/>
    <w:rsid w:val="009C47D6"/>
    <w:rsid w:val="009C48FA"/>
    <w:rsid w:val="009C532F"/>
    <w:rsid w:val="009C5B35"/>
    <w:rsid w:val="009C5CA3"/>
    <w:rsid w:val="009C5DC9"/>
    <w:rsid w:val="009C63A8"/>
    <w:rsid w:val="009C688A"/>
    <w:rsid w:val="009C6F19"/>
    <w:rsid w:val="009C70C0"/>
    <w:rsid w:val="009C794B"/>
    <w:rsid w:val="009D0091"/>
    <w:rsid w:val="009D0A11"/>
    <w:rsid w:val="009D0B97"/>
    <w:rsid w:val="009D120A"/>
    <w:rsid w:val="009D15F4"/>
    <w:rsid w:val="009D27FD"/>
    <w:rsid w:val="009D2FA1"/>
    <w:rsid w:val="009D31F8"/>
    <w:rsid w:val="009D3EE1"/>
    <w:rsid w:val="009D3EF8"/>
    <w:rsid w:val="009D4375"/>
    <w:rsid w:val="009D4DAB"/>
    <w:rsid w:val="009D51D1"/>
    <w:rsid w:val="009D54D0"/>
    <w:rsid w:val="009D5E97"/>
    <w:rsid w:val="009D6555"/>
    <w:rsid w:val="009D71C0"/>
    <w:rsid w:val="009D79F0"/>
    <w:rsid w:val="009D7E49"/>
    <w:rsid w:val="009E114A"/>
    <w:rsid w:val="009E2194"/>
    <w:rsid w:val="009E2213"/>
    <w:rsid w:val="009E341B"/>
    <w:rsid w:val="009E354F"/>
    <w:rsid w:val="009E3AE0"/>
    <w:rsid w:val="009E3E67"/>
    <w:rsid w:val="009E51CE"/>
    <w:rsid w:val="009E5D82"/>
    <w:rsid w:val="009E64CB"/>
    <w:rsid w:val="009E734D"/>
    <w:rsid w:val="009E7B0B"/>
    <w:rsid w:val="009F006E"/>
    <w:rsid w:val="009F023B"/>
    <w:rsid w:val="009F0667"/>
    <w:rsid w:val="009F0EAA"/>
    <w:rsid w:val="009F2090"/>
    <w:rsid w:val="009F3023"/>
    <w:rsid w:val="009F38A2"/>
    <w:rsid w:val="009F42AB"/>
    <w:rsid w:val="009F469C"/>
    <w:rsid w:val="009F46EA"/>
    <w:rsid w:val="009F47EC"/>
    <w:rsid w:val="009F484E"/>
    <w:rsid w:val="009F5078"/>
    <w:rsid w:val="009F5269"/>
    <w:rsid w:val="009F5497"/>
    <w:rsid w:val="009F54A7"/>
    <w:rsid w:val="009F5627"/>
    <w:rsid w:val="009F5688"/>
    <w:rsid w:val="009F5A9B"/>
    <w:rsid w:val="009F6A79"/>
    <w:rsid w:val="009F75A7"/>
    <w:rsid w:val="009F7886"/>
    <w:rsid w:val="009F78CB"/>
    <w:rsid w:val="009F79DC"/>
    <w:rsid w:val="00A0002D"/>
    <w:rsid w:val="00A000F0"/>
    <w:rsid w:val="00A0094D"/>
    <w:rsid w:val="00A00A06"/>
    <w:rsid w:val="00A01997"/>
    <w:rsid w:val="00A02032"/>
    <w:rsid w:val="00A02410"/>
    <w:rsid w:val="00A0268F"/>
    <w:rsid w:val="00A0309C"/>
    <w:rsid w:val="00A036AF"/>
    <w:rsid w:val="00A0386B"/>
    <w:rsid w:val="00A038FE"/>
    <w:rsid w:val="00A03CA4"/>
    <w:rsid w:val="00A042EA"/>
    <w:rsid w:val="00A046C3"/>
    <w:rsid w:val="00A0487C"/>
    <w:rsid w:val="00A054F7"/>
    <w:rsid w:val="00A0599B"/>
    <w:rsid w:val="00A069D4"/>
    <w:rsid w:val="00A0724D"/>
    <w:rsid w:val="00A07494"/>
    <w:rsid w:val="00A075D5"/>
    <w:rsid w:val="00A07D3E"/>
    <w:rsid w:val="00A104DB"/>
    <w:rsid w:val="00A1061F"/>
    <w:rsid w:val="00A10690"/>
    <w:rsid w:val="00A11D03"/>
    <w:rsid w:val="00A12BAA"/>
    <w:rsid w:val="00A12ECE"/>
    <w:rsid w:val="00A13683"/>
    <w:rsid w:val="00A13C6E"/>
    <w:rsid w:val="00A14107"/>
    <w:rsid w:val="00A1479A"/>
    <w:rsid w:val="00A14A1F"/>
    <w:rsid w:val="00A1548A"/>
    <w:rsid w:val="00A15E21"/>
    <w:rsid w:val="00A15E88"/>
    <w:rsid w:val="00A1634C"/>
    <w:rsid w:val="00A168D4"/>
    <w:rsid w:val="00A178FD"/>
    <w:rsid w:val="00A17A57"/>
    <w:rsid w:val="00A17F67"/>
    <w:rsid w:val="00A20DBC"/>
    <w:rsid w:val="00A21739"/>
    <w:rsid w:val="00A21D7D"/>
    <w:rsid w:val="00A23345"/>
    <w:rsid w:val="00A23B8D"/>
    <w:rsid w:val="00A23FE4"/>
    <w:rsid w:val="00A2412C"/>
    <w:rsid w:val="00A24198"/>
    <w:rsid w:val="00A241BA"/>
    <w:rsid w:val="00A241C5"/>
    <w:rsid w:val="00A24D3D"/>
    <w:rsid w:val="00A24E21"/>
    <w:rsid w:val="00A25833"/>
    <w:rsid w:val="00A26C61"/>
    <w:rsid w:val="00A271C6"/>
    <w:rsid w:val="00A2785A"/>
    <w:rsid w:val="00A303EE"/>
    <w:rsid w:val="00A3072E"/>
    <w:rsid w:val="00A31720"/>
    <w:rsid w:val="00A31E06"/>
    <w:rsid w:val="00A31E9B"/>
    <w:rsid w:val="00A32EDC"/>
    <w:rsid w:val="00A32F29"/>
    <w:rsid w:val="00A344A7"/>
    <w:rsid w:val="00A34763"/>
    <w:rsid w:val="00A34C7B"/>
    <w:rsid w:val="00A34D00"/>
    <w:rsid w:val="00A35186"/>
    <w:rsid w:val="00A3542C"/>
    <w:rsid w:val="00A355DF"/>
    <w:rsid w:val="00A3567C"/>
    <w:rsid w:val="00A357A8"/>
    <w:rsid w:val="00A35817"/>
    <w:rsid w:val="00A35C4F"/>
    <w:rsid w:val="00A35E47"/>
    <w:rsid w:val="00A36C54"/>
    <w:rsid w:val="00A37271"/>
    <w:rsid w:val="00A372D6"/>
    <w:rsid w:val="00A37466"/>
    <w:rsid w:val="00A4085B"/>
    <w:rsid w:val="00A40CC4"/>
    <w:rsid w:val="00A410CD"/>
    <w:rsid w:val="00A41153"/>
    <w:rsid w:val="00A41431"/>
    <w:rsid w:val="00A418F0"/>
    <w:rsid w:val="00A41917"/>
    <w:rsid w:val="00A41C1A"/>
    <w:rsid w:val="00A41CDE"/>
    <w:rsid w:val="00A41F01"/>
    <w:rsid w:val="00A4301D"/>
    <w:rsid w:val="00A43353"/>
    <w:rsid w:val="00A4342E"/>
    <w:rsid w:val="00A43DD8"/>
    <w:rsid w:val="00A442BD"/>
    <w:rsid w:val="00A44592"/>
    <w:rsid w:val="00A4468A"/>
    <w:rsid w:val="00A44E72"/>
    <w:rsid w:val="00A45B6F"/>
    <w:rsid w:val="00A4678C"/>
    <w:rsid w:val="00A468E6"/>
    <w:rsid w:val="00A46DA8"/>
    <w:rsid w:val="00A47118"/>
    <w:rsid w:val="00A47439"/>
    <w:rsid w:val="00A47919"/>
    <w:rsid w:val="00A47D4B"/>
    <w:rsid w:val="00A502B4"/>
    <w:rsid w:val="00A50970"/>
    <w:rsid w:val="00A51997"/>
    <w:rsid w:val="00A51E4D"/>
    <w:rsid w:val="00A528CA"/>
    <w:rsid w:val="00A52A63"/>
    <w:rsid w:val="00A52C01"/>
    <w:rsid w:val="00A52F8F"/>
    <w:rsid w:val="00A53875"/>
    <w:rsid w:val="00A53A63"/>
    <w:rsid w:val="00A53D57"/>
    <w:rsid w:val="00A54936"/>
    <w:rsid w:val="00A54CF4"/>
    <w:rsid w:val="00A5528A"/>
    <w:rsid w:val="00A55391"/>
    <w:rsid w:val="00A5566C"/>
    <w:rsid w:val="00A5580C"/>
    <w:rsid w:val="00A568D1"/>
    <w:rsid w:val="00A56B49"/>
    <w:rsid w:val="00A57757"/>
    <w:rsid w:val="00A57E0C"/>
    <w:rsid w:val="00A6007F"/>
    <w:rsid w:val="00A60147"/>
    <w:rsid w:val="00A60297"/>
    <w:rsid w:val="00A61E5F"/>
    <w:rsid w:val="00A623A5"/>
    <w:rsid w:val="00A63318"/>
    <w:rsid w:val="00A63DA7"/>
    <w:rsid w:val="00A63E34"/>
    <w:rsid w:val="00A6409B"/>
    <w:rsid w:val="00A647DE"/>
    <w:rsid w:val="00A652A2"/>
    <w:rsid w:val="00A65678"/>
    <w:rsid w:val="00A658DB"/>
    <w:rsid w:val="00A67DBA"/>
    <w:rsid w:val="00A706CB"/>
    <w:rsid w:val="00A70DC2"/>
    <w:rsid w:val="00A70DD1"/>
    <w:rsid w:val="00A711E4"/>
    <w:rsid w:val="00A716CA"/>
    <w:rsid w:val="00A72F37"/>
    <w:rsid w:val="00A73217"/>
    <w:rsid w:val="00A7323B"/>
    <w:rsid w:val="00A7397B"/>
    <w:rsid w:val="00A73C00"/>
    <w:rsid w:val="00A7431B"/>
    <w:rsid w:val="00A7461A"/>
    <w:rsid w:val="00A74899"/>
    <w:rsid w:val="00A74BF4"/>
    <w:rsid w:val="00A75417"/>
    <w:rsid w:val="00A75772"/>
    <w:rsid w:val="00A757BA"/>
    <w:rsid w:val="00A7599B"/>
    <w:rsid w:val="00A76730"/>
    <w:rsid w:val="00A769D8"/>
    <w:rsid w:val="00A76A17"/>
    <w:rsid w:val="00A76FAF"/>
    <w:rsid w:val="00A77D58"/>
    <w:rsid w:val="00A803B1"/>
    <w:rsid w:val="00A80876"/>
    <w:rsid w:val="00A80EFE"/>
    <w:rsid w:val="00A81299"/>
    <w:rsid w:val="00A81B4D"/>
    <w:rsid w:val="00A82227"/>
    <w:rsid w:val="00A82AEE"/>
    <w:rsid w:val="00A8353A"/>
    <w:rsid w:val="00A835D4"/>
    <w:rsid w:val="00A837F7"/>
    <w:rsid w:val="00A83A84"/>
    <w:rsid w:val="00A843EC"/>
    <w:rsid w:val="00A847D9"/>
    <w:rsid w:val="00A847E1"/>
    <w:rsid w:val="00A8566A"/>
    <w:rsid w:val="00A85BBF"/>
    <w:rsid w:val="00A85C20"/>
    <w:rsid w:val="00A86058"/>
    <w:rsid w:val="00A86777"/>
    <w:rsid w:val="00A86985"/>
    <w:rsid w:val="00A8740C"/>
    <w:rsid w:val="00A87487"/>
    <w:rsid w:val="00A87F72"/>
    <w:rsid w:val="00A90176"/>
    <w:rsid w:val="00A90BD5"/>
    <w:rsid w:val="00A90F41"/>
    <w:rsid w:val="00A91054"/>
    <w:rsid w:val="00A913D3"/>
    <w:rsid w:val="00A918EB"/>
    <w:rsid w:val="00A91D1A"/>
    <w:rsid w:val="00A91DFB"/>
    <w:rsid w:val="00A92CAF"/>
    <w:rsid w:val="00A9367A"/>
    <w:rsid w:val="00A943B2"/>
    <w:rsid w:val="00A94CEC"/>
    <w:rsid w:val="00A94DE0"/>
    <w:rsid w:val="00A9583C"/>
    <w:rsid w:val="00A95C36"/>
    <w:rsid w:val="00A95F31"/>
    <w:rsid w:val="00A9602E"/>
    <w:rsid w:val="00A965CC"/>
    <w:rsid w:val="00A967EB"/>
    <w:rsid w:val="00AA0222"/>
    <w:rsid w:val="00AA024E"/>
    <w:rsid w:val="00AA0593"/>
    <w:rsid w:val="00AA0FF4"/>
    <w:rsid w:val="00AA148F"/>
    <w:rsid w:val="00AA161C"/>
    <w:rsid w:val="00AA1894"/>
    <w:rsid w:val="00AA266F"/>
    <w:rsid w:val="00AA2CA9"/>
    <w:rsid w:val="00AA4733"/>
    <w:rsid w:val="00AA48AB"/>
    <w:rsid w:val="00AA4BB9"/>
    <w:rsid w:val="00AA5699"/>
    <w:rsid w:val="00AA57E6"/>
    <w:rsid w:val="00AA6108"/>
    <w:rsid w:val="00AA67EA"/>
    <w:rsid w:val="00AA6AB3"/>
    <w:rsid w:val="00AA746A"/>
    <w:rsid w:val="00AA7C26"/>
    <w:rsid w:val="00AA7FFC"/>
    <w:rsid w:val="00AB07A4"/>
    <w:rsid w:val="00AB0A4B"/>
    <w:rsid w:val="00AB0A8D"/>
    <w:rsid w:val="00AB122D"/>
    <w:rsid w:val="00AB181B"/>
    <w:rsid w:val="00AB219F"/>
    <w:rsid w:val="00AB27D9"/>
    <w:rsid w:val="00AB2E64"/>
    <w:rsid w:val="00AB34D7"/>
    <w:rsid w:val="00AB3B53"/>
    <w:rsid w:val="00AB3B56"/>
    <w:rsid w:val="00AB411C"/>
    <w:rsid w:val="00AB4D75"/>
    <w:rsid w:val="00AB571F"/>
    <w:rsid w:val="00AB5BAA"/>
    <w:rsid w:val="00AB6B1A"/>
    <w:rsid w:val="00AC0FFA"/>
    <w:rsid w:val="00AC12E0"/>
    <w:rsid w:val="00AC18F1"/>
    <w:rsid w:val="00AC2080"/>
    <w:rsid w:val="00AC23F4"/>
    <w:rsid w:val="00AC2406"/>
    <w:rsid w:val="00AC2699"/>
    <w:rsid w:val="00AC31C6"/>
    <w:rsid w:val="00AC3221"/>
    <w:rsid w:val="00AC3B69"/>
    <w:rsid w:val="00AC3E58"/>
    <w:rsid w:val="00AC3F4A"/>
    <w:rsid w:val="00AC57CA"/>
    <w:rsid w:val="00AC58D0"/>
    <w:rsid w:val="00AC5BD3"/>
    <w:rsid w:val="00AC6720"/>
    <w:rsid w:val="00AC77B0"/>
    <w:rsid w:val="00AC784E"/>
    <w:rsid w:val="00AC787C"/>
    <w:rsid w:val="00AC7ECD"/>
    <w:rsid w:val="00AD0766"/>
    <w:rsid w:val="00AD07DE"/>
    <w:rsid w:val="00AD083F"/>
    <w:rsid w:val="00AD09E9"/>
    <w:rsid w:val="00AD1449"/>
    <w:rsid w:val="00AD1B7D"/>
    <w:rsid w:val="00AD1E59"/>
    <w:rsid w:val="00AD2170"/>
    <w:rsid w:val="00AD2545"/>
    <w:rsid w:val="00AD275A"/>
    <w:rsid w:val="00AD3A2B"/>
    <w:rsid w:val="00AD3D6D"/>
    <w:rsid w:val="00AD479C"/>
    <w:rsid w:val="00AD5346"/>
    <w:rsid w:val="00AD5ACB"/>
    <w:rsid w:val="00AD6476"/>
    <w:rsid w:val="00AD6775"/>
    <w:rsid w:val="00AD68FA"/>
    <w:rsid w:val="00AD73B5"/>
    <w:rsid w:val="00AD7591"/>
    <w:rsid w:val="00AD7F00"/>
    <w:rsid w:val="00AE02F9"/>
    <w:rsid w:val="00AE0559"/>
    <w:rsid w:val="00AE0CEF"/>
    <w:rsid w:val="00AE0D97"/>
    <w:rsid w:val="00AE1101"/>
    <w:rsid w:val="00AE1EF5"/>
    <w:rsid w:val="00AE1FFF"/>
    <w:rsid w:val="00AE22BA"/>
    <w:rsid w:val="00AE23B7"/>
    <w:rsid w:val="00AE3B5F"/>
    <w:rsid w:val="00AE3CFD"/>
    <w:rsid w:val="00AE5008"/>
    <w:rsid w:val="00AE55D2"/>
    <w:rsid w:val="00AE5E05"/>
    <w:rsid w:val="00AE6133"/>
    <w:rsid w:val="00AE6440"/>
    <w:rsid w:val="00AE7106"/>
    <w:rsid w:val="00AE74F3"/>
    <w:rsid w:val="00AE7EA1"/>
    <w:rsid w:val="00AF06CB"/>
    <w:rsid w:val="00AF1B84"/>
    <w:rsid w:val="00AF1FE3"/>
    <w:rsid w:val="00AF2561"/>
    <w:rsid w:val="00AF3606"/>
    <w:rsid w:val="00AF37BE"/>
    <w:rsid w:val="00AF4D16"/>
    <w:rsid w:val="00AF56D2"/>
    <w:rsid w:val="00AF5B4A"/>
    <w:rsid w:val="00AF6215"/>
    <w:rsid w:val="00AF768D"/>
    <w:rsid w:val="00AF7D01"/>
    <w:rsid w:val="00B00579"/>
    <w:rsid w:val="00B008B4"/>
    <w:rsid w:val="00B00AF8"/>
    <w:rsid w:val="00B00E71"/>
    <w:rsid w:val="00B02457"/>
    <w:rsid w:val="00B02DCD"/>
    <w:rsid w:val="00B03428"/>
    <w:rsid w:val="00B035CC"/>
    <w:rsid w:val="00B03D56"/>
    <w:rsid w:val="00B0458A"/>
    <w:rsid w:val="00B048C6"/>
    <w:rsid w:val="00B05B2F"/>
    <w:rsid w:val="00B05CD2"/>
    <w:rsid w:val="00B05F2D"/>
    <w:rsid w:val="00B05FC1"/>
    <w:rsid w:val="00B061EB"/>
    <w:rsid w:val="00B06606"/>
    <w:rsid w:val="00B068D9"/>
    <w:rsid w:val="00B06E83"/>
    <w:rsid w:val="00B07217"/>
    <w:rsid w:val="00B1034D"/>
    <w:rsid w:val="00B103CA"/>
    <w:rsid w:val="00B10424"/>
    <w:rsid w:val="00B10991"/>
    <w:rsid w:val="00B10ABF"/>
    <w:rsid w:val="00B10C12"/>
    <w:rsid w:val="00B10DFF"/>
    <w:rsid w:val="00B10F55"/>
    <w:rsid w:val="00B120E0"/>
    <w:rsid w:val="00B1219E"/>
    <w:rsid w:val="00B12E8D"/>
    <w:rsid w:val="00B14087"/>
    <w:rsid w:val="00B1534E"/>
    <w:rsid w:val="00B15747"/>
    <w:rsid w:val="00B166D8"/>
    <w:rsid w:val="00B1674F"/>
    <w:rsid w:val="00B16D63"/>
    <w:rsid w:val="00B17A3A"/>
    <w:rsid w:val="00B17E5D"/>
    <w:rsid w:val="00B2070D"/>
    <w:rsid w:val="00B21004"/>
    <w:rsid w:val="00B2200A"/>
    <w:rsid w:val="00B220F4"/>
    <w:rsid w:val="00B222AD"/>
    <w:rsid w:val="00B23541"/>
    <w:rsid w:val="00B23CE0"/>
    <w:rsid w:val="00B23D7E"/>
    <w:rsid w:val="00B23E5B"/>
    <w:rsid w:val="00B24195"/>
    <w:rsid w:val="00B24B77"/>
    <w:rsid w:val="00B2506A"/>
    <w:rsid w:val="00B26878"/>
    <w:rsid w:val="00B268F6"/>
    <w:rsid w:val="00B275BC"/>
    <w:rsid w:val="00B27839"/>
    <w:rsid w:val="00B27895"/>
    <w:rsid w:val="00B30997"/>
    <w:rsid w:val="00B3110D"/>
    <w:rsid w:val="00B3228C"/>
    <w:rsid w:val="00B32DB7"/>
    <w:rsid w:val="00B3314B"/>
    <w:rsid w:val="00B338C0"/>
    <w:rsid w:val="00B33A35"/>
    <w:rsid w:val="00B33BE2"/>
    <w:rsid w:val="00B34418"/>
    <w:rsid w:val="00B3452A"/>
    <w:rsid w:val="00B34D2D"/>
    <w:rsid w:val="00B34F64"/>
    <w:rsid w:val="00B36077"/>
    <w:rsid w:val="00B36774"/>
    <w:rsid w:val="00B36BEB"/>
    <w:rsid w:val="00B36CCB"/>
    <w:rsid w:val="00B36E98"/>
    <w:rsid w:val="00B36F4A"/>
    <w:rsid w:val="00B37386"/>
    <w:rsid w:val="00B40521"/>
    <w:rsid w:val="00B41002"/>
    <w:rsid w:val="00B412F6"/>
    <w:rsid w:val="00B41849"/>
    <w:rsid w:val="00B41876"/>
    <w:rsid w:val="00B42C0B"/>
    <w:rsid w:val="00B42D92"/>
    <w:rsid w:val="00B43EAF"/>
    <w:rsid w:val="00B43ECE"/>
    <w:rsid w:val="00B445CB"/>
    <w:rsid w:val="00B451FB"/>
    <w:rsid w:val="00B45E08"/>
    <w:rsid w:val="00B464F7"/>
    <w:rsid w:val="00B46D34"/>
    <w:rsid w:val="00B47276"/>
    <w:rsid w:val="00B47408"/>
    <w:rsid w:val="00B47CC5"/>
    <w:rsid w:val="00B50F03"/>
    <w:rsid w:val="00B511DE"/>
    <w:rsid w:val="00B51531"/>
    <w:rsid w:val="00B516A0"/>
    <w:rsid w:val="00B51E8B"/>
    <w:rsid w:val="00B522B8"/>
    <w:rsid w:val="00B52ED2"/>
    <w:rsid w:val="00B52F50"/>
    <w:rsid w:val="00B53061"/>
    <w:rsid w:val="00B5338E"/>
    <w:rsid w:val="00B535A8"/>
    <w:rsid w:val="00B536EA"/>
    <w:rsid w:val="00B53A2C"/>
    <w:rsid w:val="00B53C0A"/>
    <w:rsid w:val="00B5545B"/>
    <w:rsid w:val="00B55470"/>
    <w:rsid w:val="00B5561F"/>
    <w:rsid w:val="00B55F0E"/>
    <w:rsid w:val="00B562C5"/>
    <w:rsid w:val="00B56758"/>
    <w:rsid w:val="00B56A04"/>
    <w:rsid w:val="00B56BDD"/>
    <w:rsid w:val="00B574E0"/>
    <w:rsid w:val="00B574F1"/>
    <w:rsid w:val="00B60253"/>
    <w:rsid w:val="00B602D1"/>
    <w:rsid w:val="00B606EF"/>
    <w:rsid w:val="00B60E4E"/>
    <w:rsid w:val="00B6182A"/>
    <w:rsid w:val="00B6182B"/>
    <w:rsid w:val="00B61D9C"/>
    <w:rsid w:val="00B62146"/>
    <w:rsid w:val="00B625DD"/>
    <w:rsid w:val="00B62B27"/>
    <w:rsid w:val="00B63A29"/>
    <w:rsid w:val="00B63D0A"/>
    <w:rsid w:val="00B642CA"/>
    <w:rsid w:val="00B64B04"/>
    <w:rsid w:val="00B64EEC"/>
    <w:rsid w:val="00B65276"/>
    <w:rsid w:val="00B661EE"/>
    <w:rsid w:val="00B671A4"/>
    <w:rsid w:val="00B6738E"/>
    <w:rsid w:val="00B67922"/>
    <w:rsid w:val="00B67D75"/>
    <w:rsid w:val="00B7008C"/>
    <w:rsid w:val="00B70288"/>
    <w:rsid w:val="00B70D29"/>
    <w:rsid w:val="00B71621"/>
    <w:rsid w:val="00B716B4"/>
    <w:rsid w:val="00B71C37"/>
    <w:rsid w:val="00B71CCA"/>
    <w:rsid w:val="00B71EA6"/>
    <w:rsid w:val="00B743FA"/>
    <w:rsid w:val="00B74C99"/>
    <w:rsid w:val="00B75600"/>
    <w:rsid w:val="00B767D1"/>
    <w:rsid w:val="00B767EA"/>
    <w:rsid w:val="00B7681B"/>
    <w:rsid w:val="00B76CD7"/>
    <w:rsid w:val="00B7771E"/>
    <w:rsid w:val="00B77FFC"/>
    <w:rsid w:val="00B80037"/>
    <w:rsid w:val="00B80087"/>
    <w:rsid w:val="00B80710"/>
    <w:rsid w:val="00B80F56"/>
    <w:rsid w:val="00B816CE"/>
    <w:rsid w:val="00B81961"/>
    <w:rsid w:val="00B81EC0"/>
    <w:rsid w:val="00B8212E"/>
    <w:rsid w:val="00B8235F"/>
    <w:rsid w:val="00B827FF"/>
    <w:rsid w:val="00B82AA4"/>
    <w:rsid w:val="00B82EC8"/>
    <w:rsid w:val="00B831B9"/>
    <w:rsid w:val="00B83503"/>
    <w:rsid w:val="00B8445D"/>
    <w:rsid w:val="00B846E1"/>
    <w:rsid w:val="00B848DB"/>
    <w:rsid w:val="00B849DF"/>
    <w:rsid w:val="00B84A31"/>
    <w:rsid w:val="00B84BFC"/>
    <w:rsid w:val="00B84C2D"/>
    <w:rsid w:val="00B85472"/>
    <w:rsid w:val="00B85486"/>
    <w:rsid w:val="00B85643"/>
    <w:rsid w:val="00B85B1C"/>
    <w:rsid w:val="00B85C58"/>
    <w:rsid w:val="00B860D9"/>
    <w:rsid w:val="00B8774C"/>
    <w:rsid w:val="00B878BB"/>
    <w:rsid w:val="00B87962"/>
    <w:rsid w:val="00B87B94"/>
    <w:rsid w:val="00B9000E"/>
    <w:rsid w:val="00B9010E"/>
    <w:rsid w:val="00B9061C"/>
    <w:rsid w:val="00B90A67"/>
    <w:rsid w:val="00B90C2F"/>
    <w:rsid w:val="00B90F2F"/>
    <w:rsid w:val="00B90F31"/>
    <w:rsid w:val="00B90FF7"/>
    <w:rsid w:val="00B92220"/>
    <w:rsid w:val="00B93351"/>
    <w:rsid w:val="00B93FAF"/>
    <w:rsid w:val="00B949DF"/>
    <w:rsid w:val="00B9523D"/>
    <w:rsid w:val="00B95389"/>
    <w:rsid w:val="00B95BBA"/>
    <w:rsid w:val="00B96AC7"/>
    <w:rsid w:val="00B96BF8"/>
    <w:rsid w:val="00B96DBD"/>
    <w:rsid w:val="00B973D9"/>
    <w:rsid w:val="00B9744A"/>
    <w:rsid w:val="00B97B9C"/>
    <w:rsid w:val="00B97CC5"/>
    <w:rsid w:val="00BA00F2"/>
    <w:rsid w:val="00BA05BB"/>
    <w:rsid w:val="00BA0A54"/>
    <w:rsid w:val="00BA0BDF"/>
    <w:rsid w:val="00BA0D89"/>
    <w:rsid w:val="00BA2731"/>
    <w:rsid w:val="00BA45FF"/>
    <w:rsid w:val="00BA4601"/>
    <w:rsid w:val="00BA4C98"/>
    <w:rsid w:val="00BA55AA"/>
    <w:rsid w:val="00BA63D0"/>
    <w:rsid w:val="00BA6965"/>
    <w:rsid w:val="00BA6C89"/>
    <w:rsid w:val="00BA76F0"/>
    <w:rsid w:val="00BA7958"/>
    <w:rsid w:val="00BB08F9"/>
    <w:rsid w:val="00BB09ED"/>
    <w:rsid w:val="00BB0BAE"/>
    <w:rsid w:val="00BB17D2"/>
    <w:rsid w:val="00BB2D07"/>
    <w:rsid w:val="00BB3772"/>
    <w:rsid w:val="00BB3D65"/>
    <w:rsid w:val="00BB3D87"/>
    <w:rsid w:val="00BB44DB"/>
    <w:rsid w:val="00BB4754"/>
    <w:rsid w:val="00BB592C"/>
    <w:rsid w:val="00BB69B4"/>
    <w:rsid w:val="00BB6B90"/>
    <w:rsid w:val="00BB719E"/>
    <w:rsid w:val="00BC10EC"/>
    <w:rsid w:val="00BC176A"/>
    <w:rsid w:val="00BC19D8"/>
    <w:rsid w:val="00BC19E0"/>
    <w:rsid w:val="00BC1F25"/>
    <w:rsid w:val="00BC2074"/>
    <w:rsid w:val="00BC23FE"/>
    <w:rsid w:val="00BC2704"/>
    <w:rsid w:val="00BC3601"/>
    <w:rsid w:val="00BC42D9"/>
    <w:rsid w:val="00BC46FA"/>
    <w:rsid w:val="00BC594A"/>
    <w:rsid w:val="00BC59FD"/>
    <w:rsid w:val="00BC5BB9"/>
    <w:rsid w:val="00BC5F95"/>
    <w:rsid w:val="00BC622C"/>
    <w:rsid w:val="00BC6CD7"/>
    <w:rsid w:val="00BC764A"/>
    <w:rsid w:val="00BC781D"/>
    <w:rsid w:val="00BC7C6E"/>
    <w:rsid w:val="00BD0292"/>
    <w:rsid w:val="00BD0813"/>
    <w:rsid w:val="00BD1903"/>
    <w:rsid w:val="00BD21A0"/>
    <w:rsid w:val="00BD241F"/>
    <w:rsid w:val="00BD2E1C"/>
    <w:rsid w:val="00BD3011"/>
    <w:rsid w:val="00BD3129"/>
    <w:rsid w:val="00BD3F1F"/>
    <w:rsid w:val="00BD403D"/>
    <w:rsid w:val="00BD4741"/>
    <w:rsid w:val="00BD4778"/>
    <w:rsid w:val="00BD4830"/>
    <w:rsid w:val="00BD564B"/>
    <w:rsid w:val="00BD5C05"/>
    <w:rsid w:val="00BD5EDA"/>
    <w:rsid w:val="00BD6451"/>
    <w:rsid w:val="00BD6DE9"/>
    <w:rsid w:val="00BD7002"/>
    <w:rsid w:val="00BD7F6B"/>
    <w:rsid w:val="00BD7F73"/>
    <w:rsid w:val="00BE0556"/>
    <w:rsid w:val="00BE0C59"/>
    <w:rsid w:val="00BE0E26"/>
    <w:rsid w:val="00BE17B7"/>
    <w:rsid w:val="00BE18A3"/>
    <w:rsid w:val="00BE26A3"/>
    <w:rsid w:val="00BE2D43"/>
    <w:rsid w:val="00BE330F"/>
    <w:rsid w:val="00BE3C7B"/>
    <w:rsid w:val="00BE4FF8"/>
    <w:rsid w:val="00BE5521"/>
    <w:rsid w:val="00BE5953"/>
    <w:rsid w:val="00BE59AC"/>
    <w:rsid w:val="00BE5CF2"/>
    <w:rsid w:val="00BE5FF8"/>
    <w:rsid w:val="00BE698B"/>
    <w:rsid w:val="00BE6E2F"/>
    <w:rsid w:val="00BE70C2"/>
    <w:rsid w:val="00BF00E2"/>
    <w:rsid w:val="00BF0AA7"/>
    <w:rsid w:val="00BF2550"/>
    <w:rsid w:val="00BF2677"/>
    <w:rsid w:val="00BF2859"/>
    <w:rsid w:val="00BF2E42"/>
    <w:rsid w:val="00BF2EC3"/>
    <w:rsid w:val="00BF3C65"/>
    <w:rsid w:val="00BF4AB8"/>
    <w:rsid w:val="00BF595A"/>
    <w:rsid w:val="00BF5E06"/>
    <w:rsid w:val="00BF6512"/>
    <w:rsid w:val="00BF6741"/>
    <w:rsid w:val="00BF7871"/>
    <w:rsid w:val="00C0078B"/>
    <w:rsid w:val="00C023A1"/>
    <w:rsid w:val="00C026A6"/>
    <w:rsid w:val="00C02799"/>
    <w:rsid w:val="00C0427F"/>
    <w:rsid w:val="00C0466D"/>
    <w:rsid w:val="00C05A5C"/>
    <w:rsid w:val="00C07B8E"/>
    <w:rsid w:val="00C07C0D"/>
    <w:rsid w:val="00C101DB"/>
    <w:rsid w:val="00C102B5"/>
    <w:rsid w:val="00C10F66"/>
    <w:rsid w:val="00C11434"/>
    <w:rsid w:val="00C11549"/>
    <w:rsid w:val="00C12098"/>
    <w:rsid w:val="00C120F8"/>
    <w:rsid w:val="00C12C7C"/>
    <w:rsid w:val="00C13C91"/>
    <w:rsid w:val="00C14296"/>
    <w:rsid w:val="00C14644"/>
    <w:rsid w:val="00C147D2"/>
    <w:rsid w:val="00C148C1"/>
    <w:rsid w:val="00C1505A"/>
    <w:rsid w:val="00C16956"/>
    <w:rsid w:val="00C17278"/>
    <w:rsid w:val="00C17402"/>
    <w:rsid w:val="00C178CC"/>
    <w:rsid w:val="00C17928"/>
    <w:rsid w:val="00C17FEA"/>
    <w:rsid w:val="00C204FE"/>
    <w:rsid w:val="00C20AFA"/>
    <w:rsid w:val="00C20E97"/>
    <w:rsid w:val="00C21D0C"/>
    <w:rsid w:val="00C22B3D"/>
    <w:rsid w:val="00C23138"/>
    <w:rsid w:val="00C235CA"/>
    <w:rsid w:val="00C23C3A"/>
    <w:rsid w:val="00C241AE"/>
    <w:rsid w:val="00C24778"/>
    <w:rsid w:val="00C248C3"/>
    <w:rsid w:val="00C24E44"/>
    <w:rsid w:val="00C24FE0"/>
    <w:rsid w:val="00C25C65"/>
    <w:rsid w:val="00C25CB9"/>
    <w:rsid w:val="00C27204"/>
    <w:rsid w:val="00C27339"/>
    <w:rsid w:val="00C27421"/>
    <w:rsid w:val="00C27641"/>
    <w:rsid w:val="00C279DE"/>
    <w:rsid w:val="00C27DBB"/>
    <w:rsid w:val="00C27E9F"/>
    <w:rsid w:val="00C30006"/>
    <w:rsid w:val="00C30992"/>
    <w:rsid w:val="00C3116B"/>
    <w:rsid w:val="00C31EC0"/>
    <w:rsid w:val="00C3272F"/>
    <w:rsid w:val="00C32832"/>
    <w:rsid w:val="00C32CA5"/>
    <w:rsid w:val="00C32E7A"/>
    <w:rsid w:val="00C32F3B"/>
    <w:rsid w:val="00C33CAE"/>
    <w:rsid w:val="00C342AF"/>
    <w:rsid w:val="00C346EE"/>
    <w:rsid w:val="00C35401"/>
    <w:rsid w:val="00C36254"/>
    <w:rsid w:val="00C36740"/>
    <w:rsid w:val="00C37BB6"/>
    <w:rsid w:val="00C405E2"/>
    <w:rsid w:val="00C40C46"/>
    <w:rsid w:val="00C40FD0"/>
    <w:rsid w:val="00C422BC"/>
    <w:rsid w:val="00C429C5"/>
    <w:rsid w:val="00C42B47"/>
    <w:rsid w:val="00C42E9B"/>
    <w:rsid w:val="00C43071"/>
    <w:rsid w:val="00C4307E"/>
    <w:rsid w:val="00C4405C"/>
    <w:rsid w:val="00C44BBE"/>
    <w:rsid w:val="00C45363"/>
    <w:rsid w:val="00C45D51"/>
    <w:rsid w:val="00C45E09"/>
    <w:rsid w:val="00C4602A"/>
    <w:rsid w:val="00C469A4"/>
    <w:rsid w:val="00C478C4"/>
    <w:rsid w:val="00C47D0E"/>
    <w:rsid w:val="00C507C3"/>
    <w:rsid w:val="00C51FAE"/>
    <w:rsid w:val="00C52188"/>
    <w:rsid w:val="00C52ACD"/>
    <w:rsid w:val="00C52FF8"/>
    <w:rsid w:val="00C5358D"/>
    <w:rsid w:val="00C539F7"/>
    <w:rsid w:val="00C53E61"/>
    <w:rsid w:val="00C5433B"/>
    <w:rsid w:val="00C548EA"/>
    <w:rsid w:val="00C54DE8"/>
    <w:rsid w:val="00C55C1F"/>
    <w:rsid w:val="00C563A6"/>
    <w:rsid w:val="00C56AB8"/>
    <w:rsid w:val="00C56C25"/>
    <w:rsid w:val="00C56D03"/>
    <w:rsid w:val="00C57ACE"/>
    <w:rsid w:val="00C60411"/>
    <w:rsid w:val="00C6055E"/>
    <w:rsid w:val="00C607F8"/>
    <w:rsid w:val="00C60A70"/>
    <w:rsid w:val="00C61603"/>
    <w:rsid w:val="00C6186B"/>
    <w:rsid w:val="00C61A6E"/>
    <w:rsid w:val="00C629E4"/>
    <w:rsid w:val="00C62BBB"/>
    <w:rsid w:val="00C6302E"/>
    <w:rsid w:val="00C63634"/>
    <w:rsid w:val="00C63B3B"/>
    <w:rsid w:val="00C64A06"/>
    <w:rsid w:val="00C64AD3"/>
    <w:rsid w:val="00C65758"/>
    <w:rsid w:val="00C657F9"/>
    <w:rsid w:val="00C65A3D"/>
    <w:rsid w:val="00C65C7B"/>
    <w:rsid w:val="00C66105"/>
    <w:rsid w:val="00C6639B"/>
    <w:rsid w:val="00C66517"/>
    <w:rsid w:val="00C66A8B"/>
    <w:rsid w:val="00C66B08"/>
    <w:rsid w:val="00C66F25"/>
    <w:rsid w:val="00C677F9"/>
    <w:rsid w:val="00C70750"/>
    <w:rsid w:val="00C71544"/>
    <w:rsid w:val="00C71D10"/>
    <w:rsid w:val="00C71D84"/>
    <w:rsid w:val="00C72035"/>
    <w:rsid w:val="00C72FCF"/>
    <w:rsid w:val="00C731E8"/>
    <w:rsid w:val="00C738D2"/>
    <w:rsid w:val="00C73939"/>
    <w:rsid w:val="00C73E9D"/>
    <w:rsid w:val="00C73FE4"/>
    <w:rsid w:val="00C746B7"/>
    <w:rsid w:val="00C76328"/>
    <w:rsid w:val="00C76AD7"/>
    <w:rsid w:val="00C76ADB"/>
    <w:rsid w:val="00C770B0"/>
    <w:rsid w:val="00C77A1B"/>
    <w:rsid w:val="00C77C9F"/>
    <w:rsid w:val="00C77E8B"/>
    <w:rsid w:val="00C80108"/>
    <w:rsid w:val="00C805A4"/>
    <w:rsid w:val="00C8075D"/>
    <w:rsid w:val="00C80786"/>
    <w:rsid w:val="00C8085F"/>
    <w:rsid w:val="00C8131B"/>
    <w:rsid w:val="00C81397"/>
    <w:rsid w:val="00C822C5"/>
    <w:rsid w:val="00C82450"/>
    <w:rsid w:val="00C824F6"/>
    <w:rsid w:val="00C82642"/>
    <w:rsid w:val="00C82932"/>
    <w:rsid w:val="00C8307F"/>
    <w:rsid w:val="00C83180"/>
    <w:rsid w:val="00C832E2"/>
    <w:rsid w:val="00C83B2F"/>
    <w:rsid w:val="00C83C83"/>
    <w:rsid w:val="00C83DF8"/>
    <w:rsid w:val="00C845E5"/>
    <w:rsid w:val="00C84637"/>
    <w:rsid w:val="00C84FA2"/>
    <w:rsid w:val="00C8522C"/>
    <w:rsid w:val="00C85655"/>
    <w:rsid w:val="00C858FA"/>
    <w:rsid w:val="00C8699C"/>
    <w:rsid w:val="00C86A37"/>
    <w:rsid w:val="00C8738D"/>
    <w:rsid w:val="00C87739"/>
    <w:rsid w:val="00C879B3"/>
    <w:rsid w:val="00C91153"/>
    <w:rsid w:val="00C91BD9"/>
    <w:rsid w:val="00C91DDE"/>
    <w:rsid w:val="00C922B3"/>
    <w:rsid w:val="00C92989"/>
    <w:rsid w:val="00C92B65"/>
    <w:rsid w:val="00C92C30"/>
    <w:rsid w:val="00C92DFC"/>
    <w:rsid w:val="00C92F46"/>
    <w:rsid w:val="00C93969"/>
    <w:rsid w:val="00C9405A"/>
    <w:rsid w:val="00C940A3"/>
    <w:rsid w:val="00C945DD"/>
    <w:rsid w:val="00C9477B"/>
    <w:rsid w:val="00C94E06"/>
    <w:rsid w:val="00C95216"/>
    <w:rsid w:val="00C95257"/>
    <w:rsid w:val="00C957A9"/>
    <w:rsid w:val="00C9610A"/>
    <w:rsid w:val="00C96DE4"/>
    <w:rsid w:val="00C978BE"/>
    <w:rsid w:val="00C97937"/>
    <w:rsid w:val="00C979A4"/>
    <w:rsid w:val="00C97E46"/>
    <w:rsid w:val="00CA0DC9"/>
    <w:rsid w:val="00CA1012"/>
    <w:rsid w:val="00CA2C91"/>
    <w:rsid w:val="00CA31E9"/>
    <w:rsid w:val="00CA3424"/>
    <w:rsid w:val="00CA391F"/>
    <w:rsid w:val="00CA3C39"/>
    <w:rsid w:val="00CA43A1"/>
    <w:rsid w:val="00CA4E97"/>
    <w:rsid w:val="00CA5249"/>
    <w:rsid w:val="00CA58CE"/>
    <w:rsid w:val="00CA5CC1"/>
    <w:rsid w:val="00CA64ED"/>
    <w:rsid w:val="00CA68F9"/>
    <w:rsid w:val="00CA6A32"/>
    <w:rsid w:val="00CA6FD2"/>
    <w:rsid w:val="00CA74EE"/>
    <w:rsid w:val="00CA77E7"/>
    <w:rsid w:val="00CA7868"/>
    <w:rsid w:val="00CA7A03"/>
    <w:rsid w:val="00CB01B0"/>
    <w:rsid w:val="00CB01D4"/>
    <w:rsid w:val="00CB18EE"/>
    <w:rsid w:val="00CB22F8"/>
    <w:rsid w:val="00CB2DEC"/>
    <w:rsid w:val="00CB3950"/>
    <w:rsid w:val="00CB4028"/>
    <w:rsid w:val="00CB4358"/>
    <w:rsid w:val="00CB4824"/>
    <w:rsid w:val="00CB4944"/>
    <w:rsid w:val="00CB5071"/>
    <w:rsid w:val="00CB5451"/>
    <w:rsid w:val="00CB59D1"/>
    <w:rsid w:val="00CB5BB1"/>
    <w:rsid w:val="00CB68A9"/>
    <w:rsid w:val="00CB6B62"/>
    <w:rsid w:val="00CB6D55"/>
    <w:rsid w:val="00CB6FD9"/>
    <w:rsid w:val="00CB7B2C"/>
    <w:rsid w:val="00CC0496"/>
    <w:rsid w:val="00CC0691"/>
    <w:rsid w:val="00CC0D6C"/>
    <w:rsid w:val="00CC0F54"/>
    <w:rsid w:val="00CC0FF7"/>
    <w:rsid w:val="00CC1472"/>
    <w:rsid w:val="00CC1ABC"/>
    <w:rsid w:val="00CC1B9D"/>
    <w:rsid w:val="00CC1D4D"/>
    <w:rsid w:val="00CC2FD8"/>
    <w:rsid w:val="00CC3BBB"/>
    <w:rsid w:val="00CC3D0D"/>
    <w:rsid w:val="00CC437F"/>
    <w:rsid w:val="00CC5BCF"/>
    <w:rsid w:val="00CC5ED1"/>
    <w:rsid w:val="00CC5F2D"/>
    <w:rsid w:val="00CC6FA2"/>
    <w:rsid w:val="00CC7C98"/>
    <w:rsid w:val="00CC7FFB"/>
    <w:rsid w:val="00CD00C4"/>
    <w:rsid w:val="00CD036F"/>
    <w:rsid w:val="00CD13D4"/>
    <w:rsid w:val="00CD1888"/>
    <w:rsid w:val="00CD1EBA"/>
    <w:rsid w:val="00CD23DC"/>
    <w:rsid w:val="00CD27C9"/>
    <w:rsid w:val="00CD2E51"/>
    <w:rsid w:val="00CD2F0F"/>
    <w:rsid w:val="00CD309F"/>
    <w:rsid w:val="00CD31D0"/>
    <w:rsid w:val="00CD33C4"/>
    <w:rsid w:val="00CD38D3"/>
    <w:rsid w:val="00CD3F71"/>
    <w:rsid w:val="00CD4424"/>
    <w:rsid w:val="00CD4B99"/>
    <w:rsid w:val="00CD5730"/>
    <w:rsid w:val="00CD5B9E"/>
    <w:rsid w:val="00CD667A"/>
    <w:rsid w:val="00CD6E03"/>
    <w:rsid w:val="00CD7332"/>
    <w:rsid w:val="00CE0077"/>
    <w:rsid w:val="00CE17A5"/>
    <w:rsid w:val="00CE1C1F"/>
    <w:rsid w:val="00CE24C5"/>
    <w:rsid w:val="00CE2D22"/>
    <w:rsid w:val="00CE2F88"/>
    <w:rsid w:val="00CE41E5"/>
    <w:rsid w:val="00CE4471"/>
    <w:rsid w:val="00CE44C5"/>
    <w:rsid w:val="00CE45D6"/>
    <w:rsid w:val="00CE568B"/>
    <w:rsid w:val="00CE6A59"/>
    <w:rsid w:val="00CE6D6D"/>
    <w:rsid w:val="00CE6EB4"/>
    <w:rsid w:val="00CF07C7"/>
    <w:rsid w:val="00CF0922"/>
    <w:rsid w:val="00CF0B29"/>
    <w:rsid w:val="00CF0C62"/>
    <w:rsid w:val="00CF12F8"/>
    <w:rsid w:val="00CF1B45"/>
    <w:rsid w:val="00CF1C3C"/>
    <w:rsid w:val="00CF1C91"/>
    <w:rsid w:val="00CF1F0A"/>
    <w:rsid w:val="00CF26F4"/>
    <w:rsid w:val="00CF3926"/>
    <w:rsid w:val="00CF462B"/>
    <w:rsid w:val="00CF4A28"/>
    <w:rsid w:val="00CF561E"/>
    <w:rsid w:val="00CF59EF"/>
    <w:rsid w:val="00CF63E8"/>
    <w:rsid w:val="00CF6520"/>
    <w:rsid w:val="00CF65CD"/>
    <w:rsid w:val="00CF69CE"/>
    <w:rsid w:val="00CF7499"/>
    <w:rsid w:val="00CF7737"/>
    <w:rsid w:val="00CF7818"/>
    <w:rsid w:val="00CF7AE2"/>
    <w:rsid w:val="00CF7B71"/>
    <w:rsid w:val="00D0050E"/>
    <w:rsid w:val="00D0123D"/>
    <w:rsid w:val="00D019AC"/>
    <w:rsid w:val="00D01FF4"/>
    <w:rsid w:val="00D0237B"/>
    <w:rsid w:val="00D03386"/>
    <w:rsid w:val="00D0366F"/>
    <w:rsid w:val="00D0371D"/>
    <w:rsid w:val="00D03946"/>
    <w:rsid w:val="00D03EFB"/>
    <w:rsid w:val="00D03F7C"/>
    <w:rsid w:val="00D0436B"/>
    <w:rsid w:val="00D044DD"/>
    <w:rsid w:val="00D04CCE"/>
    <w:rsid w:val="00D051DE"/>
    <w:rsid w:val="00D052B4"/>
    <w:rsid w:val="00D05F4E"/>
    <w:rsid w:val="00D06188"/>
    <w:rsid w:val="00D07E10"/>
    <w:rsid w:val="00D103D0"/>
    <w:rsid w:val="00D1044D"/>
    <w:rsid w:val="00D105D7"/>
    <w:rsid w:val="00D10B0D"/>
    <w:rsid w:val="00D11503"/>
    <w:rsid w:val="00D11B6F"/>
    <w:rsid w:val="00D12A1C"/>
    <w:rsid w:val="00D12C1F"/>
    <w:rsid w:val="00D13F1E"/>
    <w:rsid w:val="00D13F44"/>
    <w:rsid w:val="00D14796"/>
    <w:rsid w:val="00D1480E"/>
    <w:rsid w:val="00D1510B"/>
    <w:rsid w:val="00D15819"/>
    <w:rsid w:val="00D1601E"/>
    <w:rsid w:val="00D1613E"/>
    <w:rsid w:val="00D1629C"/>
    <w:rsid w:val="00D16489"/>
    <w:rsid w:val="00D16959"/>
    <w:rsid w:val="00D16D7D"/>
    <w:rsid w:val="00D16FA1"/>
    <w:rsid w:val="00D17ACB"/>
    <w:rsid w:val="00D20077"/>
    <w:rsid w:val="00D20140"/>
    <w:rsid w:val="00D20A0B"/>
    <w:rsid w:val="00D20DB1"/>
    <w:rsid w:val="00D21245"/>
    <w:rsid w:val="00D2166A"/>
    <w:rsid w:val="00D221A1"/>
    <w:rsid w:val="00D22727"/>
    <w:rsid w:val="00D22D9B"/>
    <w:rsid w:val="00D22E22"/>
    <w:rsid w:val="00D23354"/>
    <w:rsid w:val="00D23445"/>
    <w:rsid w:val="00D234BA"/>
    <w:rsid w:val="00D2473B"/>
    <w:rsid w:val="00D24851"/>
    <w:rsid w:val="00D24897"/>
    <w:rsid w:val="00D25AE1"/>
    <w:rsid w:val="00D25E7F"/>
    <w:rsid w:val="00D26355"/>
    <w:rsid w:val="00D2657A"/>
    <w:rsid w:val="00D26B84"/>
    <w:rsid w:val="00D26EB7"/>
    <w:rsid w:val="00D27EF3"/>
    <w:rsid w:val="00D30243"/>
    <w:rsid w:val="00D3079F"/>
    <w:rsid w:val="00D30852"/>
    <w:rsid w:val="00D308D9"/>
    <w:rsid w:val="00D30BCB"/>
    <w:rsid w:val="00D30DD9"/>
    <w:rsid w:val="00D30E08"/>
    <w:rsid w:val="00D3221B"/>
    <w:rsid w:val="00D32228"/>
    <w:rsid w:val="00D3275B"/>
    <w:rsid w:val="00D3283C"/>
    <w:rsid w:val="00D349D1"/>
    <w:rsid w:val="00D34CAE"/>
    <w:rsid w:val="00D34CB1"/>
    <w:rsid w:val="00D34FB6"/>
    <w:rsid w:val="00D356B6"/>
    <w:rsid w:val="00D359C9"/>
    <w:rsid w:val="00D35A55"/>
    <w:rsid w:val="00D35BA9"/>
    <w:rsid w:val="00D35C98"/>
    <w:rsid w:val="00D36A4E"/>
    <w:rsid w:val="00D36F4A"/>
    <w:rsid w:val="00D37058"/>
    <w:rsid w:val="00D37777"/>
    <w:rsid w:val="00D37AC1"/>
    <w:rsid w:val="00D40A46"/>
    <w:rsid w:val="00D40DFE"/>
    <w:rsid w:val="00D41A5E"/>
    <w:rsid w:val="00D420EE"/>
    <w:rsid w:val="00D4229E"/>
    <w:rsid w:val="00D434E0"/>
    <w:rsid w:val="00D4372C"/>
    <w:rsid w:val="00D438B9"/>
    <w:rsid w:val="00D43E7A"/>
    <w:rsid w:val="00D449E1"/>
    <w:rsid w:val="00D45561"/>
    <w:rsid w:val="00D456C7"/>
    <w:rsid w:val="00D477F8"/>
    <w:rsid w:val="00D50779"/>
    <w:rsid w:val="00D50C55"/>
    <w:rsid w:val="00D51063"/>
    <w:rsid w:val="00D51552"/>
    <w:rsid w:val="00D51A53"/>
    <w:rsid w:val="00D51B6A"/>
    <w:rsid w:val="00D51D4A"/>
    <w:rsid w:val="00D52724"/>
    <w:rsid w:val="00D52DBD"/>
    <w:rsid w:val="00D533FA"/>
    <w:rsid w:val="00D5367E"/>
    <w:rsid w:val="00D53834"/>
    <w:rsid w:val="00D543AD"/>
    <w:rsid w:val="00D54671"/>
    <w:rsid w:val="00D5513A"/>
    <w:rsid w:val="00D552C2"/>
    <w:rsid w:val="00D55380"/>
    <w:rsid w:val="00D553DA"/>
    <w:rsid w:val="00D56351"/>
    <w:rsid w:val="00D56645"/>
    <w:rsid w:val="00D5703F"/>
    <w:rsid w:val="00D570DF"/>
    <w:rsid w:val="00D572EB"/>
    <w:rsid w:val="00D5775E"/>
    <w:rsid w:val="00D577D1"/>
    <w:rsid w:val="00D578AD"/>
    <w:rsid w:val="00D57C0F"/>
    <w:rsid w:val="00D60A44"/>
    <w:rsid w:val="00D6117E"/>
    <w:rsid w:val="00D61827"/>
    <w:rsid w:val="00D61F41"/>
    <w:rsid w:val="00D621CA"/>
    <w:rsid w:val="00D6227E"/>
    <w:rsid w:val="00D62C77"/>
    <w:rsid w:val="00D62CB2"/>
    <w:rsid w:val="00D62D17"/>
    <w:rsid w:val="00D62DA7"/>
    <w:rsid w:val="00D62DF7"/>
    <w:rsid w:val="00D633E3"/>
    <w:rsid w:val="00D64305"/>
    <w:rsid w:val="00D64466"/>
    <w:rsid w:val="00D66068"/>
    <w:rsid w:val="00D66C16"/>
    <w:rsid w:val="00D66D2B"/>
    <w:rsid w:val="00D679A6"/>
    <w:rsid w:val="00D679DE"/>
    <w:rsid w:val="00D67CE8"/>
    <w:rsid w:val="00D67DCE"/>
    <w:rsid w:val="00D70433"/>
    <w:rsid w:val="00D70769"/>
    <w:rsid w:val="00D7081E"/>
    <w:rsid w:val="00D7112F"/>
    <w:rsid w:val="00D726E8"/>
    <w:rsid w:val="00D73112"/>
    <w:rsid w:val="00D73A1D"/>
    <w:rsid w:val="00D742BB"/>
    <w:rsid w:val="00D743B6"/>
    <w:rsid w:val="00D7472B"/>
    <w:rsid w:val="00D74957"/>
    <w:rsid w:val="00D753A6"/>
    <w:rsid w:val="00D75C16"/>
    <w:rsid w:val="00D766F9"/>
    <w:rsid w:val="00D769B5"/>
    <w:rsid w:val="00D76BCB"/>
    <w:rsid w:val="00D7788F"/>
    <w:rsid w:val="00D77DA7"/>
    <w:rsid w:val="00D77F94"/>
    <w:rsid w:val="00D80059"/>
    <w:rsid w:val="00D8076B"/>
    <w:rsid w:val="00D808CA"/>
    <w:rsid w:val="00D818D5"/>
    <w:rsid w:val="00D81B3B"/>
    <w:rsid w:val="00D82F08"/>
    <w:rsid w:val="00D84113"/>
    <w:rsid w:val="00D84B37"/>
    <w:rsid w:val="00D85560"/>
    <w:rsid w:val="00D86132"/>
    <w:rsid w:val="00D86379"/>
    <w:rsid w:val="00D90277"/>
    <w:rsid w:val="00D90426"/>
    <w:rsid w:val="00D90C07"/>
    <w:rsid w:val="00D91336"/>
    <w:rsid w:val="00D91A62"/>
    <w:rsid w:val="00D92298"/>
    <w:rsid w:val="00D925DA"/>
    <w:rsid w:val="00D92DC5"/>
    <w:rsid w:val="00D92E2E"/>
    <w:rsid w:val="00D94459"/>
    <w:rsid w:val="00D94F12"/>
    <w:rsid w:val="00D9548B"/>
    <w:rsid w:val="00D9571F"/>
    <w:rsid w:val="00D95CDF"/>
    <w:rsid w:val="00D96D86"/>
    <w:rsid w:val="00D96EAA"/>
    <w:rsid w:val="00D979AC"/>
    <w:rsid w:val="00D97E51"/>
    <w:rsid w:val="00DA0667"/>
    <w:rsid w:val="00DA07A5"/>
    <w:rsid w:val="00DA0C90"/>
    <w:rsid w:val="00DA1A6A"/>
    <w:rsid w:val="00DA1A87"/>
    <w:rsid w:val="00DA27BE"/>
    <w:rsid w:val="00DA5B80"/>
    <w:rsid w:val="00DA5F20"/>
    <w:rsid w:val="00DA619E"/>
    <w:rsid w:val="00DA6517"/>
    <w:rsid w:val="00DA6826"/>
    <w:rsid w:val="00DA7408"/>
    <w:rsid w:val="00DA7656"/>
    <w:rsid w:val="00DB0998"/>
    <w:rsid w:val="00DB2075"/>
    <w:rsid w:val="00DB21AF"/>
    <w:rsid w:val="00DB2A2C"/>
    <w:rsid w:val="00DB3299"/>
    <w:rsid w:val="00DB38ED"/>
    <w:rsid w:val="00DB460A"/>
    <w:rsid w:val="00DB4D3F"/>
    <w:rsid w:val="00DB525D"/>
    <w:rsid w:val="00DB55B9"/>
    <w:rsid w:val="00DB5855"/>
    <w:rsid w:val="00DB654B"/>
    <w:rsid w:val="00DB69AF"/>
    <w:rsid w:val="00DB6EE5"/>
    <w:rsid w:val="00DB754E"/>
    <w:rsid w:val="00DC00CF"/>
    <w:rsid w:val="00DC1777"/>
    <w:rsid w:val="00DC2413"/>
    <w:rsid w:val="00DC2AE9"/>
    <w:rsid w:val="00DC31E2"/>
    <w:rsid w:val="00DC3676"/>
    <w:rsid w:val="00DC38B1"/>
    <w:rsid w:val="00DC3CE7"/>
    <w:rsid w:val="00DC4B0C"/>
    <w:rsid w:val="00DC5857"/>
    <w:rsid w:val="00DC5BCF"/>
    <w:rsid w:val="00DC60CB"/>
    <w:rsid w:val="00DC650D"/>
    <w:rsid w:val="00DC66A0"/>
    <w:rsid w:val="00DC739A"/>
    <w:rsid w:val="00DC7662"/>
    <w:rsid w:val="00DC7BF0"/>
    <w:rsid w:val="00DC7EED"/>
    <w:rsid w:val="00DD0EDB"/>
    <w:rsid w:val="00DD0FED"/>
    <w:rsid w:val="00DD29DC"/>
    <w:rsid w:val="00DD2CB2"/>
    <w:rsid w:val="00DD3F02"/>
    <w:rsid w:val="00DD4C2F"/>
    <w:rsid w:val="00DD4E93"/>
    <w:rsid w:val="00DD4F5E"/>
    <w:rsid w:val="00DD52E3"/>
    <w:rsid w:val="00DD5BBB"/>
    <w:rsid w:val="00DD5FE9"/>
    <w:rsid w:val="00DD60A2"/>
    <w:rsid w:val="00DD684F"/>
    <w:rsid w:val="00DD6C18"/>
    <w:rsid w:val="00DD73EA"/>
    <w:rsid w:val="00DD7FCD"/>
    <w:rsid w:val="00DE02D9"/>
    <w:rsid w:val="00DE09D9"/>
    <w:rsid w:val="00DE0A7D"/>
    <w:rsid w:val="00DE1741"/>
    <w:rsid w:val="00DE1C54"/>
    <w:rsid w:val="00DE1D51"/>
    <w:rsid w:val="00DE1FE6"/>
    <w:rsid w:val="00DE2037"/>
    <w:rsid w:val="00DE27C8"/>
    <w:rsid w:val="00DE30A8"/>
    <w:rsid w:val="00DE3836"/>
    <w:rsid w:val="00DE4C2A"/>
    <w:rsid w:val="00DE5127"/>
    <w:rsid w:val="00DE5304"/>
    <w:rsid w:val="00DE612B"/>
    <w:rsid w:val="00DE63F9"/>
    <w:rsid w:val="00DE6AC6"/>
    <w:rsid w:val="00DE6B6A"/>
    <w:rsid w:val="00DF06B8"/>
    <w:rsid w:val="00DF0AE5"/>
    <w:rsid w:val="00DF0D8E"/>
    <w:rsid w:val="00DF1A83"/>
    <w:rsid w:val="00DF2389"/>
    <w:rsid w:val="00DF238C"/>
    <w:rsid w:val="00DF3115"/>
    <w:rsid w:val="00DF410D"/>
    <w:rsid w:val="00DF4393"/>
    <w:rsid w:val="00DF465E"/>
    <w:rsid w:val="00DF469C"/>
    <w:rsid w:val="00DF4E1F"/>
    <w:rsid w:val="00DF6126"/>
    <w:rsid w:val="00DF65A1"/>
    <w:rsid w:val="00DF692F"/>
    <w:rsid w:val="00DF6BF2"/>
    <w:rsid w:val="00DF6CB5"/>
    <w:rsid w:val="00DF7175"/>
    <w:rsid w:val="00DF71DB"/>
    <w:rsid w:val="00DF7823"/>
    <w:rsid w:val="00E00607"/>
    <w:rsid w:val="00E007FE"/>
    <w:rsid w:val="00E010C1"/>
    <w:rsid w:val="00E021E3"/>
    <w:rsid w:val="00E031D9"/>
    <w:rsid w:val="00E03630"/>
    <w:rsid w:val="00E04196"/>
    <w:rsid w:val="00E04447"/>
    <w:rsid w:val="00E045AE"/>
    <w:rsid w:val="00E045F5"/>
    <w:rsid w:val="00E0516D"/>
    <w:rsid w:val="00E05534"/>
    <w:rsid w:val="00E05820"/>
    <w:rsid w:val="00E05A94"/>
    <w:rsid w:val="00E06970"/>
    <w:rsid w:val="00E07305"/>
    <w:rsid w:val="00E07652"/>
    <w:rsid w:val="00E077CA"/>
    <w:rsid w:val="00E079CA"/>
    <w:rsid w:val="00E07A02"/>
    <w:rsid w:val="00E07BDA"/>
    <w:rsid w:val="00E11478"/>
    <w:rsid w:val="00E1167F"/>
    <w:rsid w:val="00E11E58"/>
    <w:rsid w:val="00E1245E"/>
    <w:rsid w:val="00E12731"/>
    <w:rsid w:val="00E12950"/>
    <w:rsid w:val="00E12DD4"/>
    <w:rsid w:val="00E1319B"/>
    <w:rsid w:val="00E13A1B"/>
    <w:rsid w:val="00E14213"/>
    <w:rsid w:val="00E14260"/>
    <w:rsid w:val="00E15555"/>
    <w:rsid w:val="00E15CA5"/>
    <w:rsid w:val="00E16D89"/>
    <w:rsid w:val="00E16E54"/>
    <w:rsid w:val="00E16ECC"/>
    <w:rsid w:val="00E17ED3"/>
    <w:rsid w:val="00E20697"/>
    <w:rsid w:val="00E20A2C"/>
    <w:rsid w:val="00E21CDF"/>
    <w:rsid w:val="00E22258"/>
    <w:rsid w:val="00E228EE"/>
    <w:rsid w:val="00E24721"/>
    <w:rsid w:val="00E24AA5"/>
    <w:rsid w:val="00E251B6"/>
    <w:rsid w:val="00E2638D"/>
    <w:rsid w:val="00E26A6B"/>
    <w:rsid w:val="00E26A72"/>
    <w:rsid w:val="00E26C12"/>
    <w:rsid w:val="00E26E28"/>
    <w:rsid w:val="00E26F73"/>
    <w:rsid w:val="00E279D6"/>
    <w:rsid w:val="00E27A57"/>
    <w:rsid w:val="00E27C5F"/>
    <w:rsid w:val="00E30585"/>
    <w:rsid w:val="00E31059"/>
    <w:rsid w:val="00E313DA"/>
    <w:rsid w:val="00E31D9C"/>
    <w:rsid w:val="00E32A95"/>
    <w:rsid w:val="00E32CB2"/>
    <w:rsid w:val="00E32F40"/>
    <w:rsid w:val="00E332EA"/>
    <w:rsid w:val="00E336B2"/>
    <w:rsid w:val="00E337F1"/>
    <w:rsid w:val="00E338FA"/>
    <w:rsid w:val="00E340D6"/>
    <w:rsid w:val="00E341A3"/>
    <w:rsid w:val="00E345F7"/>
    <w:rsid w:val="00E34923"/>
    <w:rsid w:val="00E34CA5"/>
    <w:rsid w:val="00E34F84"/>
    <w:rsid w:val="00E35E89"/>
    <w:rsid w:val="00E36794"/>
    <w:rsid w:val="00E36862"/>
    <w:rsid w:val="00E3742A"/>
    <w:rsid w:val="00E404F9"/>
    <w:rsid w:val="00E40F97"/>
    <w:rsid w:val="00E414CC"/>
    <w:rsid w:val="00E41A32"/>
    <w:rsid w:val="00E4248F"/>
    <w:rsid w:val="00E42556"/>
    <w:rsid w:val="00E43570"/>
    <w:rsid w:val="00E437DE"/>
    <w:rsid w:val="00E43D72"/>
    <w:rsid w:val="00E4491D"/>
    <w:rsid w:val="00E45C73"/>
    <w:rsid w:val="00E467E7"/>
    <w:rsid w:val="00E46D8F"/>
    <w:rsid w:val="00E476A9"/>
    <w:rsid w:val="00E47BA0"/>
    <w:rsid w:val="00E47BF8"/>
    <w:rsid w:val="00E50F60"/>
    <w:rsid w:val="00E5138C"/>
    <w:rsid w:val="00E539E7"/>
    <w:rsid w:val="00E54491"/>
    <w:rsid w:val="00E54A42"/>
    <w:rsid w:val="00E55231"/>
    <w:rsid w:val="00E55657"/>
    <w:rsid w:val="00E55AC5"/>
    <w:rsid w:val="00E5629E"/>
    <w:rsid w:val="00E565FA"/>
    <w:rsid w:val="00E56859"/>
    <w:rsid w:val="00E56B65"/>
    <w:rsid w:val="00E56FCF"/>
    <w:rsid w:val="00E57D46"/>
    <w:rsid w:val="00E60002"/>
    <w:rsid w:val="00E604CC"/>
    <w:rsid w:val="00E609FD"/>
    <w:rsid w:val="00E60BA8"/>
    <w:rsid w:val="00E624C8"/>
    <w:rsid w:val="00E632A0"/>
    <w:rsid w:val="00E63952"/>
    <w:rsid w:val="00E64E6A"/>
    <w:rsid w:val="00E64FEA"/>
    <w:rsid w:val="00E650F7"/>
    <w:rsid w:val="00E66218"/>
    <w:rsid w:val="00E665B8"/>
    <w:rsid w:val="00E6696E"/>
    <w:rsid w:val="00E66BA4"/>
    <w:rsid w:val="00E66F0F"/>
    <w:rsid w:val="00E7032B"/>
    <w:rsid w:val="00E7095D"/>
    <w:rsid w:val="00E71A5D"/>
    <w:rsid w:val="00E71F2C"/>
    <w:rsid w:val="00E72382"/>
    <w:rsid w:val="00E72FFF"/>
    <w:rsid w:val="00E73BF0"/>
    <w:rsid w:val="00E73D96"/>
    <w:rsid w:val="00E74C8B"/>
    <w:rsid w:val="00E74CA1"/>
    <w:rsid w:val="00E74DFB"/>
    <w:rsid w:val="00E74F43"/>
    <w:rsid w:val="00E75051"/>
    <w:rsid w:val="00E75CBD"/>
    <w:rsid w:val="00E76298"/>
    <w:rsid w:val="00E768C1"/>
    <w:rsid w:val="00E77438"/>
    <w:rsid w:val="00E77696"/>
    <w:rsid w:val="00E807FC"/>
    <w:rsid w:val="00E80C63"/>
    <w:rsid w:val="00E80CA1"/>
    <w:rsid w:val="00E80CC5"/>
    <w:rsid w:val="00E81CC9"/>
    <w:rsid w:val="00E825CA"/>
    <w:rsid w:val="00E82774"/>
    <w:rsid w:val="00E82EFE"/>
    <w:rsid w:val="00E83397"/>
    <w:rsid w:val="00E8387C"/>
    <w:rsid w:val="00E83ECC"/>
    <w:rsid w:val="00E84118"/>
    <w:rsid w:val="00E84120"/>
    <w:rsid w:val="00E84567"/>
    <w:rsid w:val="00E8468A"/>
    <w:rsid w:val="00E84B8C"/>
    <w:rsid w:val="00E84F6F"/>
    <w:rsid w:val="00E857E0"/>
    <w:rsid w:val="00E86979"/>
    <w:rsid w:val="00E86D4E"/>
    <w:rsid w:val="00E87BCF"/>
    <w:rsid w:val="00E87E77"/>
    <w:rsid w:val="00E87F31"/>
    <w:rsid w:val="00E87F8E"/>
    <w:rsid w:val="00E909DE"/>
    <w:rsid w:val="00E910BB"/>
    <w:rsid w:val="00E913E9"/>
    <w:rsid w:val="00E91817"/>
    <w:rsid w:val="00E91D99"/>
    <w:rsid w:val="00E92A17"/>
    <w:rsid w:val="00E92AF9"/>
    <w:rsid w:val="00E92BCE"/>
    <w:rsid w:val="00E92DA8"/>
    <w:rsid w:val="00E92EF9"/>
    <w:rsid w:val="00E930A5"/>
    <w:rsid w:val="00E93B8A"/>
    <w:rsid w:val="00E947B5"/>
    <w:rsid w:val="00E95956"/>
    <w:rsid w:val="00E9783D"/>
    <w:rsid w:val="00E97CBA"/>
    <w:rsid w:val="00EA019D"/>
    <w:rsid w:val="00EA0393"/>
    <w:rsid w:val="00EA1519"/>
    <w:rsid w:val="00EA1D11"/>
    <w:rsid w:val="00EA2F86"/>
    <w:rsid w:val="00EA3214"/>
    <w:rsid w:val="00EA323F"/>
    <w:rsid w:val="00EA3B80"/>
    <w:rsid w:val="00EA45F7"/>
    <w:rsid w:val="00EA48EE"/>
    <w:rsid w:val="00EA4F56"/>
    <w:rsid w:val="00EA53AD"/>
    <w:rsid w:val="00EA5CDB"/>
    <w:rsid w:val="00EA60E4"/>
    <w:rsid w:val="00EA621A"/>
    <w:rsid w:val="00EA6F0B"/>
    <w:rsid w:val="00EA7448"/>
    <w:rsid w:val="00EA781E"/>
    <w:rsid w:val="00EA7D0A"/>
    <w:rsid w:val="00EA7F36"/>
    <w:rsid w:val="00EB003C"/>
    <w:rsid w:val="00EB0407"/>
    <w:rsid w:val="00EB0536"/>
    <w:rsid w:val="00EB0831"/>
    <w:rsid w:val="00EB0C12"/>
    <w:rsid w:val="00EB1B73"/>
    <w:rsid w:val="00EB1E1F"/>
    <w:rsid w:val="00EB1EF9"/>
    <w:rsid w:val="00EB20EE"/>
    <w:rsid w:val="00EB2587"/>
    <w:rsid w:val="00EB2BD3"/>
    <w:rsid w:val="00EB34ED"/>
    <w:rsid w:val="00EB39C6"/>
    <w:rsid w:val="00EB40D8"/>
    <w:rsid w:val="00EB42A8"/>
    <w:rsid w:val="00EB4E15"/>
    <w:rsid w:val="00EB5601"/>
    <w:rsid w:val="00EB568B"/>
    <w:rsid w:val="00EB60AC"/>
    <w:rsid w:val="00EB63B5"/>
    <w:rsid w:val="00EB6646"/>
    <w:rsid w:val="00EB6EE5"/>
    <w:rsid w:val="00EB7137"/>
    <w:rsid w:val="00EC0150"/>
    <w:rsid w:val="00EC23A9"/>
    <w:rsid w:val="00EC2B8F"/>
    <w:rsid w:val="00EC37F2"/>
    <w:rsid w:val="00EC39FB"/>
    <w:rsid w:val="00EC467A"/>
    <w:rsid w:val="00EC501A"/>
    <w:rsid w:val="00EC526F"/>
    <w:rsid w:val="00EC5C01"/>
    <w:rsid w:val="00EC5EB9"/>
    <w:rsid w:val="00EC6243"/>
    <w:rsid w:val="00EC706B"/>
    <w:rsid w:val="00EC7299"/>
    <w:rsid w:val="00EC7604"/>
    <w:rsid w:val="00EC786C"/>
    <w:rsid w:val="00EC7932"/>
    <w:rsid w:val="00EC7AA8"/>
    <w:rsid w:val="00ED0A75"/>
    <w:rsid w:val="00ED10BE"/>
    <w:rsid w:val="00ED1C3A"/>
    <w:rsid w:val="00ED2F4B"/>
    <w:rsid w:val="00ED317B"/>
    <w:rsid w:val="00ED318C"/>
    <w:rsid w:val="00ED31E5"/>
    <w:rsid w:val="00ED327D"/>
    <w:rsid w:val="00ED46EE"/>
    <w:rsid w:val="00ED4AD6"/>
    <w:rsid w:val="00ED5434"/>
    <w:rsid w:val="00ED6151"/>
    <w:rsid w:val="00ED6383"/>
    <w:rsid w:val="00ED6754"/>
    <w:rsid w:val="00ED67D6"/>
    <w:rsid w:val="00ED7351"/>
    <w:rsid w:val="00ED73A1"/>
    <w:rsid w:val="00ED7505"/>
    <w:rsid w:val="00ED75C4"/>
    <w:rsid w:val="00EE032A"/>
    <w:rsid w:val="00EE0DC9"/>
    <w:rsid w:val="00EE12F0"/>
    <w:rsid w:val="00EE1967"/>
    <w:rsid w:val="00EE203D"/>
    <w:rsid w:val="00EE30CC"/>
    <w:rsid w:val="00EE3E88"/>
    <w:rsid w:val="00EE3F1A"/>
    <w:rsid w:val="00EE4463"/>
    <w:rsid w:val="00EE49BF"/>
    <w:rsid w:val="00EE51EC"/>
    <w:rsid w:val="00EE5546"/>
    <w:rsid w:val="00EE60B7"/>
    <w:rsid w:val="00EE6AB1"/>
    <w:rsid w:val="00EE6FC5"/>
    <w:rsid w:val="00EE709C"/>
    <w:rsid w:val="00EE7661"/>
    <w:rsid w:val="00EE77EF"/>
    <w:rsid w:val="00EF0435"/>
    <w:rsid w:val="00EF0887"/>
    <w:rsid w:val="00EF08E3"/>
    <w:rsid w:val="00EF10AD"/>
    <w:rsid w:val="00EF112E"/>
    <w:rsid w:val="00EF1176"/>
    <w:rsid w:val="00EF143C"/>
    <w:rsid w:val="00EF1A45"/>
    <w:rsid w:val="00EF1A5A"/>
    <w:rsid w:val="00EF1A8F"/>
    <w:rsid w:val="00EF1AA5"/>
    <w:rsid w:val="00EF1C30"/>
    <w:rsid w:val="00EF20DB"/>
    <w:rsid w:val="00EF2E4D"/>
    <w:rsid w:val="00EF32F6"/>
    <w:rsid w:val="00EF3427"/>
    <w:rsid w:val="00EF3DE5"/>
    <w:rsid w:val="00EF4769"/>
    <w:rsid w:val="00EF4A29"/>
    <w:rsid w:val="00EF5074"/>
    <w:rsid w:val="00EF526C"/>
    <w:rsid w:val="00EF5A69"/>
    <w:rsid w:val="00EF6149"/>
    <w:rsid w:val="00EF6ED7"/>
    <w:rsid w:val="00EF7133"/>
    <w:rsid w:val="00EF7BAA"/>
    <w:rsid w:val="00F0025D"/>
    <w:rsid w:val="00F00CBB"/>
    <w:rsid w:val="00F00FAD"/>
    <w:rsid w:val="00F01623"/>
    <w:rsid w:val="00F01B9A"/>
    <w:rsid w:val="00F01C45"/>
    <w:rsid w:val="00F020F8"/>
    <w:rsid w:val="00F0278D"/>
    <w:rsid w:val="00F02F57"/>
    <w:rsid w:val="00F036A1"/>
    <w:rsid w:val="00F03C79"/>
    <w:rsid w:val="00F04C52"/>
    <w:rsid w:val="00F050AA"/>
    <w:rsid w:val="00F06590"/>
    <w:rsid w:val="00F06DBF"/>
    <w:rsid w:val="00F07091"/>
    <w:rsid w:val="00F07EEE"/>
    <w:rsid w:val="00F1014C"/>
    <w:rsid w:val="00F10410"/>
    <w:rsid w:val="00F10924"/>
    <w:rsid w:val="00F10B33"/>
    <w:rsid w:val="00F1168F"/>
    <w:rsid w:val="00F11A0C"/>
    <w:rsid w:val="00F11DF3"/>
    <w:rsid w:val="00F11F11"/>
    <w:rsid w:val="00F11F81"/>
    <w:rsid w:val="00F12FD0"/>
    <w:rsid w:val="00F14185"/>
    <w:rsid w:val="00F14C62"/>
    <w:rsid w:val="00F152FC"/>
    <w:rsid w:val="00F1548E"/>
    <w:rsid w:val="00F15CEC"/>
    <w:rsid w:val="00F16569"/>
    <w:rsid w:val="00F16870"/>
    <w:rsid w:val="00F16B11"/>
    <w:rsid w:val="00F176F9"/>
    <w:rsid w:val="00F178DE"/>
    <w:rsid w:val="00F17EF3"/>
    <w:rsid w:val="00F20757"/>
    <w:rsid w:val="00F20A6E"/>
    <w:rsid w:val="00F20E06"/>
    <w:rsid w:val="00F20F6D"/>
    <w:rsid w:val="00F21054"/>
    <w:rsid w:val="00F21065"/>
    <w:rsid w:val="00F21117"/>
    <w:rsid w:val="00F2123E"/>
    <w:rsid w:val="00F21F77"/>
    <w:rsid w:val="00F21FEC"/>
    <w:rsid w:val="00F2282E"/>
    <w:rsid w:val="00F23804"/>
    <w:rsid w:val="00F23BF1"/>
    <w:rsid w:val="00F24EFE"/>
    <w:rsid w:val="00F27B12"/>
    <w:rsid w:val="00F27F60"/>
    <w:rsid w:val="00F27FFC"/>
    <w:rsid w:val="00F30A51"/>
    <w:rsid w:val="00F30B44"/>
    <w:rsid w:val="00F319EE"/>
    <w:rsid w:val="00F31ECF"/>
    <w:rsid w:val="00F32CA8"/>
    <w:rsid w:val="00F3373C"/>
    <w:rsid w:val="00F33EF7"/>
    <w:rsid w:val="00F34445"/>
    <w:rsid w:val="00F34BA8"/>
    <w:rsid w:val="00F34D2B"/>
    <w:rsid w:val="00F36727"/>
    <w:rsid w:val="00F36D15"/>
    <w:rsid w:val="00F37430"/>
    <w:rsid w:val="00F378D9"/>
    <w:rsid w:val="00F37B8A"/>
    <w:rsid w:val="00F37CDA"/>
    <w:rsid w:val="00F40202"/>
    <w:rsid w:val="00F40AC8"/>
    <w:rsid w:val="00F40B38"/>
    <w:rsid w:val="00F41C61"/>
    <w:rsid w:val="00F42056"/>
    <w:rsid w:val="00F4248E"/>
    <w:rsid w:val="00F424B1"/>
    <w:rsid w:val="00F42D06"/>
    <w:rsid w:val="00F431C4"/>
    <w:rsid w:val="00F43209"/>
    <w:rsid w:val="00F43BC8"/>
    <w:rsid w:val="00F444B7"/>
    <w:rsid w:val="00F452E2"/>
    <w:rsid w:val="00F45304"/>
    <w:rsid w:val="00F45423"/>
    <w:rsid w:val="00F46AB9"/>
    <w:rsid w:val="00F46B5A"/>
    <w:rsid w:val="00F46B72"/>
    <w:rsid w:val="00F46C71"/>
    <w:rsid w:val="00F46CC7"/>
    <w:rsid w:val="00F47AB8"/>
    <w:rsid w:val="00F47AF2"/>
    <w:rsid w:val="00F47B47"/>
    <w:rsid w:val="00F50336"/>
    <w:rsid w:val="00F50456"/>
    <w:rsid w:val="00F50E71"/>
    <w:rsid w:val="00F510D4"/>
    <w:rsid w:val="00F514F5"/>
    <w:rsid w:val="00F519E6"/>
    <w:rsid w:val="00F51B29"/>
    <w:rsid w:val="00F52633"/>
    <w:rsid w:val="00F528AB"/>
    <w:rsid w:val="00F529F0"/>
    <w:rsid w:val="00F53386"/>
    <w:rsid w:val="00F533E9"/>
    <w:rsid w:val="00F53DC4"/>
    <w:rsid w:val="00F55181"/>
    <w:rsid w:val="00F5574A"/>
    <w:rsid w:val="00F568A3"/>
    <w:rsid w:val="00F57032"/>
    <w:rsid w:val="00F57067"/>
    <w:rsid w:val="00F57829"/>
    <w:rsid w:val="00F57CCE"/>
    <w:rsid w:val="00F60B2B"/>
    <w:rsid w:val="00F60E0F"/>
    <w:rsid w:val="00F6104A"/>
    <w:rsid w:val="00F61A8C"/>
    <w:rsid w:val="00F62753"/>
    <w:rsid w:val="00F6340B"/>
    <w:rsid w:val="00F64000"/>
    <w:rsid w:val="00F642F3"/>
    <w:rsid w:val="00F6477B"/>
    <w:rsid w:val="00F64C86"/>
    <w:rsid w:val="00F64D1E"/>
    <w:rsid w:val="00F64EB2"/>
    <w:rsid w:val="00F65292"/>
    <w:rsid w:val="00F65304"/>
    <w:rsid w:val="00F66234"/>
    <w:rsid w:val="00F6623E"/>
    <w:rsid w:val="00F663FC"/>
    <w:rsid w:val="00F6696C"/>
    <w:rsid w:val="00F66E6A"/>
    <w:rsid w:val="00F672D3"/>
    <w:rsid w:val="00F67C8A"/>
    <w:rsid w:val="00F700BC"/>
    <w:rsid w:val="00F703AE"/>
    <w:rsid w:val="00F70A1C"/>
    <w:rsid w:val="00F70E3F"/>
    <w:rsid w:val="00F71A35"/>
    <w:rsid w:val="00F7370D"/>
    <w:rsid w:val="00F7390C"/>
    <w:rsid w:val="00F73BDD"/>
    <w:rsid w:val="00F7503A"/>
    <w:rsid w:val="00F75532"/>
    <w:rsid w:val="00F75CA3"/>
    <w:rsid w:val="00F76B77"/>
    <w:rsid w:val="00F77457"/>
    <w:rsid w:val="00F776B3"/>
    <w:rsid w:val="00F80238"/>
    <w:rsid w:val="00F80447"/>
    <w:rsid w:val="00F80A04"/>
    <w:rsid w:val="00F810C1"/>
    <w:rsid w:val="00F830D5"/>
    <w:rsid w:val="00F83572"/>
    <w:rsid w:val="00F8357C"/>
    <w:rsid w:val="00F835B9"/>
    <w:rsid w:val="00F837FA"/>
    <w:rsid w:val="00F83C4E"/>
    <w:rsid w:val="00F83F78"/>
    <w:rsid w:val="00F84FAE"/>
    <w:rsid w:val="00F85E4C"/>
    <w:rsid w:val="00F86215"/>
    <w:rsid w:val="00F86688"/>
    <w:rsid w:val="00F869AE"/>
    <w:rsid w:val="00F86CE3"/>
    <w:rsid w:val="00F87130"/>
    <w:rsid w:val="00F8713D"/>
    <w:rsid w:val="00F87ECD"/>
    <w:rsid w:val="00F90B68"/>
    <w:rsid w:val="00F90BFC"/>
    <w:rsid w:val="00F9130B"/>
    <w:rsid w:val="00F91834"/>
    <w:rsid w:val="00F91888"/>
    <w:rsid w:val="00F91AC2"/>
    <w:rsid w:val="00F91B78"/>
    <w:rsid w:val="00F9219A"/>
    <w:rsid w:val="00F925CC"/>
    <w:rsid w:val="00F92770"/>
    <w:rsid w:val="00F93778"/>
    <w:rsid w:val="00F93900"/>
    <w:rsid w:val="00F940A5"/>
    <w:rsid w:val="00F947AE"/>
    <w:rsid w:val="00F94B35"/>
    <w:rsid w:val="00F94EF4"/>
    <w:rsid w:val="00F96532"/>
    <w:rsid w:val="00F969FA"/>
    <w:rsid w:val="00F96AFB"/>
    <w:rsid w:val="00F976F7"/>
    <w:rsid w:val="00FA0A5E"/>
    <w:rsid w:val="00FA1AE6"/>
    <w:rsid w:val="00FA1C4A"/>
    <w:rsid w:val="00FA1D20"/>
    <w:rsid w:val="00FA2E21"/>
    <w:rsid w:val="00FA3345"/>
    <w:rsid w:val="00FA3625"/>
    <w:rsid w:val="00FA3BA1"/>
    <w:rsid w:val="00FA3F32"/>
    <w:rsid w:val="00FA4C34"/>
    <w:rsid w:val="00FA50F2"/>
    <w:rsid w:val="00FA5B0D"/>
    <w:rsid w:val="00FA64DA"/>
    <w:rsid w:val="00FA652A"/>
    <w:rsid w:val="00FA6F3A"/>
    <w:rsid w:val="00FA7D24"/>
    <w:rsid w:val="00FA7D7E"/>
    <w:rsid w:val="00FB0071"/>
    <w:rsid w:val="00FB0327"/>
    <w:rsid w:val="00FB03A5"/>
    <w:rsid w:val="00FB03F9"/>
    <w:rsid w:val="00FB24E5"/>
    <w:rsid w:val="00FB260F"/>
    <w:rsid w:val="00FB3036"/>
    <w:rsid w:val="00FB4806"/>
    <w:rsid w:val="00FB48A2"/>
    <w:rsid w:val="00FB48AA"/>
    <w:rsid w:val="00FB4C0B"/>
    <w:rsid w:val="00FB4EDE"/>
    <w:rsid w:val="00FB51D7"/>
    <w:rsid w:val="00FB5BF5"/>
    <w:rsid w:val="00FB5C39"/>
    <w:rsid w:val="00FB60C6"/>
    <w:rsid w:val="00FB6522"/>
    <w:rsid w:val="00FB65AE"/>
    <w:rsid w:val="00FB6C47"/>
    <w:rsid w:val="00FB702E"/>
    <w:rsid w:val="00FB785E"/>
    <w:rsid w:val="00FB7CF9"/>
    <w:rsid w:val="00FB7DD9"/>
    <w:rsid w:val="00FB7E2B"/>
    <w:rsid w:val="00FC0F7E"/>
    <w:rsid w:val="00FC139A"/>
    <w:rsid w:val="00FC1729"/>
    <w:rsid w:val="00FC1809"/>
    <w:rsid w:val="00FC1DCD"/>
    <w:rsid w:val="00FC21E2"/>
    <w:rsid w:val="00FC2995"/>
    <w:rsid w:val="00FC29D8"/>
    <w:rsid w:val="00FC2A8F"/>
    <w:rsid w:val="00FC2F89"/>
    <w:rsid w:val="00FC3159"/>
    <w:rsid w:val="00FC345F"/>
    <w:rsid w:val="00FC41A1"/>
    <w:rsid w:val="00FC4873"/>
    <w:rsid w:val="00FC4B72"/>
    <w:rsid w:val="00FC4CEC"/>
    <w:rsid w:val="00FC4D89"/>
    <w:rsid w:val="00FC4F40"/>
    <w:rsid w:val="00FC4F98"/>
    <w:rsid w:val="00FC5206"/>
    <w:rsid w:val="00FC6296"/>
    <w:rsid w:val="00FC630A"/>
    <w:rsid w:val="00FC6906"/>
    <w:rsid w:val="00FC6A95"/>
    <w:rsid w:val="00FC7444"/>
    <w:rsid w:val="00FD028C"/>
    <w:rsid w:val="00FD074D"/>
    <w:rsid w:val="00FD0932"/>
    <w:rsid w:val="00FD0D92"/>
    <w:rsid w:val="00FD2217"/>
    <w:rsid w:val="00FD2E17"/>
    <w:rsid w:val="00FD2FB8"/>
    <w:rsid w:val="00FD4580"/>
    <w:rsid w:val="00FD49D8"/>
    <w:rsid w:val="00FD4EF1"/>
    <w:rsid w:val="00FD542D"/>
    <w:rsid w:val="00FD5AA1"/>
    <w:rsid w:val="00FD5C87"/>
    <w:rsid w:val="00FD6484"/>
    <w:rsid w:val="00FD687A"/>
    <w:rsid w:val="00FD697A"/>
    <w:rsid w:val="00FD6B2D"/>
    <w:rsid w:val="00FD7194"/>
    <w:rsid w:val="00FD7279"/>
    <w:rsid w:val="00FD76CC"/>
    <w:rsid w:val="00FE047F"/>
    <w:rsid w:val="00FE097C"/>
    <w:rsid w:val="00FE0CF9"/>
    <w:rsid w:val="00FE0FDF"/>
    <w:rsid w:val="00FE129E"/>
    <w:rsid w:val="00FE1B40"/>
    <w:rsid w:val="00FE26B4"/>
    <w:rsid w:val="00FE2EFF"/>
    <w:rsid w:val="00FE334B"/>
    <w:rsid w:val="00FE3CA1"/>
    <w:rsid w:val="00FE3E21"/>
    <w:rsid w:val="00FE3F4D"/>
    <w:rsid w:val="00FE41D3"/>
    <w:rsid w:val="00FE45A9"/>
    <w:rsid w:val="00FE48E8"/>
    <w:rsid w:val="00FE4ED5"/>
    <w:rsid w:val="00FE5074"/>
    <w:rsid w:val="00FE5DBC"/>
    <w:rsid w:val="00FE621A"/>
    <w:rsid w:val="00FE649A"/>
    <w:rsid w:val="00FE6FDC"/>
    <w:rsid w:val="00FE71D7"/>
    <w:rsid w:val="00FE7B80"/>
    <w:rsid w:val="00FF00CC"/>
    <w:rsid w:val="00FF014F"/>
    <w:rsid w:val="00FF028F"/>
    <w:rsid w:val="00FF03D7"/>
    <w:rsid w:val="00FF061A"/>
    <w:rsid w:val="00FF1C67"/>
    <w:rsid w:val="00FF2D7E"/>
    <w:rsid w:val="00FF30AF"/>
    <w:rsid w:val="00FF32E9"/>
    <w:rsid w:val="00FF36F9"/>
    <w:rsid w:val="00FF39FA"/>
    <w:rsid w:val="00FF431F"/>
    <w:rsid w:val="00FF4FE2"/>
    <w:rsid w:val="00FF51EA"/>
    <w:rsid w:val="00FF6451"/>
    <w:rsid w:val="00FF64A1"/>
    <w:rsid w:val="00FF6775"/>
    <w:rsid w:val="00FF6BFA"/>
    <w:rsid w:val="00FF6D3D"/>
    <w:rsid w:val="00FF6F6A"/>
    <w:rsid w:val="00FF793B"/>
    <w:rsid w:val="00FF7B57"/>
    <w:rsid w:val="033E47D9"/>
    <w:rsid w:val="037D13FC"/>
    <w:rsid w:val="046B4E94"/>
    <w:rsid w:val="0719122A"/>
    <w:rsid w:val="0F55F332"/>
    <w:rsid w:val="0FC5DCD7"/>
    <w:rsid w:val="11101181"/>
    <w:rsid w:val="12ABE1E2"/>
    <w:rsid w:val="14171AD1"/>
    <w:rsid w:val="17D9A590"/>
    <w:rsid w:val="1A9F0CB8"/>
    <w:rsid w:val="1C0158D4"/>
    <w:rsid w:val="1C3E7967"/>
    <w:rsid w:val="1DC57015"/>
    <w:rsid w:val="200D428F"/>
    <w:rsid w:val="20779F6C"/>
    <w:rsid w:val="214775A3"/>
    <w:rsid w:val="2662C5CF"/>
    <w:rsid w:val="28C0EE70"/>
    <w:rsid w:val="2A103C33"/>
    <w:rsid w:val="2D81888B"/>
    <w:rsid w:val="2F1203A6"/>
    <w:rsid w:val="3193A09D"/>
    <w:rsid w:val="31E8ECEA"/>
    <w:rsid w:val="3460AAA2"/>
    <w:rsid w:val="374173E1"/>
    <w:rsid w:val="38836588"/>
    <w:rsid w:val="3977E3C4"/>
    <w:rsid w:val="3A6D4008"/>
    <w:rsid w:val="3CDF444E"/>
    <w:rsid w:val="435516D2"/>
    <w:rsid w:val="43D68E09"/>
    <w:rsid w:val="44963132"/>
    <w:rsid w:val="4A3E0715"/>
    <w:rsid w:val="4A5FFFB7"/>
    <w:rsid w:val="4BAB2BA5"/>
    <w:rsid w:val="4BADDC7F"/>
    <w:rsid w:val="4F5604EB"/>
    <w:rsid w:val="53125FD5"/>
    <w:rsid w:val="53E5CD8A"/>
    <w:rsid w:val="5876B54E"/>
    <w:rsid w:val="59212EE1"/>
    <w:rsid w:val="5929F893"/>
    <w:rsid w:val="593F2AA0"/>
    <w:rsid w:val="59DB565B"/>
    <w:rsid w:val="5E90E7F9"/>
    <w:rsid w:val="5F87B991"/>
    <w:rsid w:val="603AA535"/>
    <w:rsid w:val="618B48D4"/>
    <w:rsid w:val="64841B70"/>
    <w:rsid w:val="6834560D"/>
    <w:rsid w:val="6BBE2F2B"/>
    <w:rsid w:val="7820AFD7"/>
    <w:rsid w:val="7991022A"/>
    <w:rsid w:val="7BABFE04"/>
    <w:rsid w:val="7C4D78A8"/>
    <w:rsid w:val="7C7CAB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A87543D0-5D9B-4136-8BCF-8F622900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A1"/>
    <w:pPr>
      <w:spacing w:after="120"/>
    </w:pPr>
    <w:rPr>
      <w:rFonts w:eastAsia="Calibri"/>
      <w:color w:val="000000"/>
    </w:rPr>
  </w:style>
  <w:style w:type="paragraph" w:styleId="Heading1">
    <w:name w:val="heading 1"/>
    <w:next w:val="BodyText"/>
    <w:link w:val="Heading1Char"/>
    <w:uiPriority w:val="1"/>
    <w:qFormat/>
    <w:rsid w:val="00E80C63"/>
    <w:pPr>
      <w:keepNext/>
      <w:keepLines/>
      <w:pageBreakBefore/>
      <w:numPr>
        <w:numId w:val="13"/>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E80C63"/>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80C63"/>
    <w:pPr>
      <w:numPr>
        <w:ilvl w:val="2"/>
      </w:numPr>
      <w:outlineLvl w:val="2"/>
    </w:pPr>
    <w:rPr>
      <w:b/>
      <w:color w:val="auto"/>
      <w:sz w:val="26"/>
    </w:rPr>
  </w:style>
  <w:style w:type="paragraph" w:styleId="Heading4">
    <w:name w:val="heading 4"/>
    <w:basedOn w:val="Heading3"/>
    <w:next w:val="BodyText"/>
    <w:link w:val="Heading4Char"/>
    <w:uiPriority w:val="1"/>
    <w:qFormat/>
    <w:rsid w:val="00E80C63"/>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E80C63"/>
    <w:pPr>
      <w:outlineLvl w:val="4"/>
    </w:pPr>
    <w:rPr>
      <w:color w:val="auto"/>
      <w:sz w:val="22"/>
    </w:rPr>
  </w:style>
  <w:style w:type="paragraph" w:styleId="Heading6">
    <w:name w:val="heading 6"/>
    <w:basedOn w:val="Normal"/>
    <w:next w:val="Normal"/>
    <w:link w:val="Heading6Char"/>
    <w:uiPriority w:val="99"/>
    <w:semiHidden/>
    <w:qFormat/>
    <w:rsid w:val="00E80C63"/>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E80C63"/>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E80C63"/>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E80C63"/>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E80C63"/>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E80C63"/>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80C63"/>
    <w:rPr>
      <w:rFonts w:eastAsiaTheme="majorEastAsia" w:cstheme="majorBidi"/>
      <w:b/>
      <w:bCs/>
      <w:sz w:val="26"/>
      <w:szCs w:val="26"/>
    </w:rPr>
  </w:style>
  <w:style w:type="character" w:customStyle="1" w:styleId="Heading4Char">
    <w:name w:val="Heading 4 Char"/>
    <w:basedOn w:val="DefaultParagraphFont"/>
    <w:link w:val="Heading4"/>
    <w:uiPriority w:val="1"/>
    <w:locked/>
    <w:rsid w:val="00E80C63"/>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E80C63"/>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E80C63"/>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E80C63"/>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E80C63"/>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E80C63"/>
    <w:rPr>
      <w:rFonts w:eastAsiaTheme="majorEastAsia" w:cstheme="majorBidi"/>
      <w:bCs/>
      <w:color w:val="757579" w:themeColor="accent3"/>
      <w:sz w:val="44"/>
      <w:szCs w:val="28"/>
    </w:rPr>
  </w:style>
  <w:style w:type="paragraph" w:styleId="Header">
    <w:name w:val="header"/>
    <w:basedOn w:val="Normal"/>
    <w:link w:val="HeaderChar"/>
    <w:uiPriority w:val="99"/>
    <w:semiHidden/>
    <w:rsid w:val="00E80C63"/>
    <w:rPr>
      <w:caps/>
      <w:color w:val="FFFFFF"/>
      <w:spacing w:val="16"/>
    </w:rPr>
  </w:style>
  <w:style w:type="character" w:customStyle="1" w:styleId="HeaderChar">
    <w:name w:val="Header Char"/>
    <w:basedOn w:val="DefaultParagraphFont"/>
    <w:link w:val="Header"/>
    <w:uiPriority w:val="99"/>
    <w:semiHidden/>
    <w:locked/>
    <w:rsid w:val="00E80C63"/>
    <w:rPr>
      <w:rFonts w:eastAsia="Calibri"/>
      <w:caps/>
      <w:color w:val="FFFFFF"/>
      <w:spacing w:val="16"/>
    </w:rPr>
  </w:style>
  <w:style w:type="paragraph" w:styleId="Footer">
    <w:name w:val="footer"/>
    <w:basedOn w:val="BodyText"/>
    <w:link w:val="FooterChar"/>
    <w:uiPriority w:val="99"/>
    <w:qFormat/>
    <w:rsid w:val="004E25AA"/>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4E25AA"/>
    <w:rPr>
      <w:rFonts w:eastAsia="Calibri"/>
      <w:smallCaps/>
      <w:color w:val="757579" w:themeColor="accent3"/>
      <w:sz w:val="16"/>
    </w:rPr>
  </w:style>
  <w:style w:type="paragraph" w:styleId="BalloonText">
    <w:name w:val="Balloon Text"/>
    <w:basedOn w:val="Normal"/>
    <w:link w:val="BalloonTextChar"/>
    <w:uiPriority w:val="99"/>
    <w:semiHidden/>
    <w:locked/>
    <w:rsid w:val="00E80C63"/>
    <w:pPr>
      <w:spacing w:after="0"/>
    </w:pPr>
    <w:rPr>
      <w:rFonts w:ascii="Tahoma" w:hAnsi="Tahoma" w:cs="Tahoma"/>
      <w:sz w:val="16"/>
      <w:szCs w:val="16"/>
    </w:rPr>
  </w:style>
  <w:style w:type="paragraph" w:styleId="ListBullet">
    <w:name w:val="List Bullet"/>
    <w:basedOn w:val="BodyText"/>
    <w:next w:val="BodyText"/>
    <w:uiPriority w:val="2"/>
    <w:qFormat/>
    <w:rsid w:val="00E80C63"/>
    <w:pPr>
      <w:numPr>
        <w:numId w:val="16"/>
      </w:numPr>
      <w:spacing w:before="60" w:after="60"/>
    </w:pPr>
  </w:style>
  <w:style w:type="paragraph" w:styleId="ListNumber">
    <w:name w:val="List Number"/>
    <w:basedOn w:val="BodyText"/>
    <w:next w:val="BodyText"/>
    <w:uiPriority w:val="2"/>
    <w:qFormat/>
    <w:rsid w:val="00E80C63"/>
    <w:pPr>
      <w:numPr>
        <w:numId w:val="17"/>
      </w:numPr>
    </w:pPr>
  </w:style>
  <w:style w:type="paragraph" w:styleId="ListBullet2">
    <w:name w:val="List Bullet 2"/>
    <w:basedOn w:val="ListBullet"/>
    <w:next w:val="BodyText"/>
    <w:uiPriority w:val="2"/>
    <w:qFormat/>
    <w:rsid w:val="00E80C63"/>
    <w:pPr>
      <w:numPr>
        <w:ilvl w:val="1"/>
      </w:numPr>
    </w:pPr>
  </w:style>
  <w:style w:type="paragraph" w:styleId="TOC1">
    <w:name w:val="toc 1"/>
    <w:basedOn w:val="BodyText"/>
    <w:next w:val="TOC2"/>
    <w:uiPriority w:val="39"/>
    <w:unhideWhenUsed/>
    <w:rsid w:val="00CC0D6C"/>
    <w:pPr>
      <w:tabs>
        <w:tab w:val="left" w:pos="737"/>
        <w:tab w:val="right" w:leader="underscore" w:pos="9639"/>
      </w:tabs>
      <w:spacing w:before="180" w:after="60"/>
    </w:pPr>
    <w:rPr>
      <w:b/>
      <w:smallCaps/>
      <w:noProof/>
      <w:color w:val="00528B" w:themeColor="accent2"/>
    </w:rPr>
  </w:style>
  <w:style w:type="paragraph" w:styleId="TOC2">
    <w:name w:val="toc 2"/>
    <w:basedOn w:val="BodyText"/>
    <w:uiPriority w:val="39"/>
    <w:unhideWhenUsed/>
    <w:rsid w:val="00CC0D6C"/>
    <w:pPr>
      <w:tabs>
        <w:tab w:val="left" w:pos="737"/>
        <w:tab w:val="left" w:pos="1531"/>
        <w:tab w:val="right" w:leader="dot" w:pos="9497"/>
      </w:tabs>
      <w:spacing w:before="60" w:after="60"/>
      <w:ind w:right="567"/>
    </w:pPr>
    <w:rPr>
      <w:noProof/>
      <w:color w:val="00528B" w:themeColor="accent2"/>
      <w:sz w:val="20"/>
      <w:szCs w:val="20"/>
    </w:rPr>
  </w:style>
  <w:style w:type="table" w:styleId="TableGrid">
    <w:name w:val="Table Grid"/>
    <w:basedOn w:val="TableNormal"/>
    <w:uiPriority w:val="99"/>
    <w:rsid w:val="00E80C63"/>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E80C63"/>
    <w:rPr>
      <w:rFonts w:ascii="Calibri" w:hAnsi="Calibri" w:cs="Times New Roman"/>
      <w:sz w:val="16"/>
    </w:rPr>
  </w:style>
  <w:style w:type="paragraph" w:styleId="TOC3">
    <w:name w:val="toc 3"/>
    <w:basedOn w:val="BodyText"/>
    <w:uiPriority w:val="39"/>
    <w:unhideWhenUsed/>
    <w:rsid w:val="00E80C63"/>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E80C63"/>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E80C63"/>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E80C63"/>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E80C63"/>
  </w:style>
  <w:style w:type="paragraph" w:styleId="ListBullet3">
    <w:name w:val="List Bullet 3"/>
    <w:basedOn w:val="ListBullet2"/>
    <w:uiPriority w:val="2"/>
    <w:rsid w:val="00E80C63"/>
    <w:pPr>
      <w:numPr>
        <w:ilvl w:val="2"/>
      </w:numPr>
    </w:pPr>
  </w:style>
  <w:style w:type="paragraph" w:styleId="FootnoteText">
    <w:name w:val="footnote text"/>
    <w:basedOn w:val="BodyText"/>
    <w:link w:val="FootnoteTextChar"/>
    <w:uiPriority w:val="9"/>
    <w:qFormat/>
    <w:rsid w:val="00E80C6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E80C63"/>
    <w:rPr>
      <w:rFonts w:eastAsia="Calibri"/>
      <w:color w:val="000000"/>
      <w:sz w:val="16"/>
      <w:szCs w:val="20"/>
    </w:rPr>
  </w:style>
  <w:style w:type="paragraph" w:customStyle="1" w:styleId="FootnoteHeading">
    <w:name w:val="Footnote Heading"/>
    <w:basedOn w:val="FootnoteText"/>
    <w:uiPriority w:val="9"/>
    <w:qFormat/>
    <w:rsid w:val="00E80C63"/>
    <w:rPr>
      <w:b/>
    </w:rPr>
  </w:style>
  <w:style w:type="paragraph" w:customStyle="1" w:styleId="FigureTableSource">
    <w:name w:val="Figure/Table Source"/>
    <w:basedOn w:val="BodyText"/>
    <w:next w:val="BodyText"/>
    <w:uiPriority w:val="4"/>
    <w:qFormat/>
    <w:rsid w:val="00E80C63"/>
    <w:pPr>
      <w:tabs>
        <w:tab w:val="left" w:pos="539"/>
      </w:tabs>
      <w:spacing w:after="240" w:line="180" w:lineRule="atLeast"/>
    </w:pPr>
    <w:rPr>
      <w:sz w:val="16"/>
      <w:szCs w:val="20"/>
    </w:rPr>
  </w:style>
  <w:style w:type="paragraph" w:customStyle="1" w:styleId="TableText">
    <w:name w:val="TableText"/>
    <w:basedOn w:val="Normal"/>
    <w:uiPriority w:val="5"/>
    <w:qFormat/>
    <w:rsid w:val="0097143A"/>
    <w:pPr>
      <w:spacing w:before="40" w:after="40"/>
    </w:pPr>
    <w:rPr>
      <w:sz w:val="18"/>
    </w:rPr>
  </w:style>
  <w:style w:type="paragraph" w:customStyle="1" w:styleId="TableBullet">
    <w:name w:val="TableBullet"/>
    <w:basedOn w:val="TableText"/>
    <w:next w:val="TableText"/>
    <w:uiPriority w:val="5"/>
    <w:qFormat/>
    <w:rsid w:val="00E80C63"/>
    <w:pPr>
      <w:numPr>
        <w:numId w:val="8"/>
      </w:numPr>
    </w:pPr>
  </w:style>
  <w:style w:type="paragraph" w:customStyle="1" w:styleId="RowHeading">
    <w:name w:val="RowHeading"/>
    <w:basedOn w:val="TableText"/>
    <w:next w:val="TableText"/>
    <w:uiPriority w:val="5"/>
    <w:qFormat/>
    <w:rsid w:val="00E80C63"/>
    <w:rPr>
      <w:b/>
      <w:color w:val="auto"/>
    </w:rPr>
  </w:style>
  <w:style w:type="paragraph" w:customStyle="1" w:styleId="ColumnHeading">
    <w:name w:val="ColumnHeading"/>
    <w:basedOn w:val="TableText"/>
    <w:uiPriority w:val="5"/>
    <w:qFormat/>
    <w:rsid w:val="00E80C63"/>
    <w:pPr>
      <w:spacing w:after="0" w:line="180" w:lineRule="atLeast"/>
    </w:pPr>
    <w:rPr>
      <w:b/>
      <w:color w:val="FFFFFF"/>
    </w:rPr>
  </w:style>
  <w:style w:type="paragraph" w:customStyle="1" w:styleId="CoverSubtitle">
    <w:name w:val="CoverSubtitle"/>
    <w:next w:val="BodyText"/>
    <w:uiPriority w:val="12"/>
    <w:qFormat/>
    <w:rsid w:val="00E80C63"/>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E80C63"/>
    <w:pPr>
      <w:spacing w:before="360" w:after="60"/>
    </w:pPr>
    <w:rPr>
      <w:rFonts w:eastAsia="Calibri"/>
      <w:b/>
      <w:sz w:val="18"/>
      <w:szCs w:val="20"/>
    </w:rPr>
  </w:style>
  <w:style w:type="paragraph" w:customStyle="1" w:styleId="BackCoverContactDetails">
    <w:name w:val="BackCover ContactDetails"/>
    <w:uiPriority w:val="18"/>
    <w:qFormat/>
    <w:rsid w:val="00E80C63"/>
    <w:pPr>
      <w:tabs>
        <w:tab w:val="left" w:pos="199"/>
      </w:tabs>
    </w:pPr>
    <w:rPr>
      <w:rFonts w:eastAsia="Calibri"/>
      <w:sz w:val="18"/>
    </w:rPr>
  </w:style>
  <w:style w:type="character" w:customStyle="1" w:styleId="BackCoverContactBold">
    <w:name w:val="BackCover ContactBold"/>
    <w:basedOn w:val="DefaultParagraphFont"/>
    <w:uiPriority w:val="18"/>
    <w:qFormat/>
    <w:rsid w:val="00E80C63"/>
    <w:rPr>
      <w:b/>
    </w:rPr>
  </w:style>
  <w:style w:type="paragraph" w:styleId="TOCHeading">
    <w:name w:val="TOC Heading"/>
    <w:basedOn w:val="Heading1"/>
    <w:next w:val="Normal"/>
    <w:link w:val="TOCHeadingChar"/>
    <w:uiPriority w:val="19"/>
    <w:semiHidden/>
    <w:rsid w:val="00E80C63"/>
    <w:pPr>
      <w:pageBreakBefore w:val="0"/>
      <w:numPr>
        <w:numId w:val="0"/>
      </w:numPr>
      <w:spacing w:before="480" w:after="240"/>
      <w:outlineLvl w:val="1"/>
    </w:pPr>
    <w:rPr>
      <w:bCs w:val="0"/>
    </w:rPr>
  </w:style>
  <w:style w:type="character" w:styleId="Hyperlink">
    <w:name w:val="Hyperlink"/>
    <w:basedOn w:val="DefaultParagraphFont"/>
    <w:uiPriority w:val="99"/>
    <w:qFormat/>
    <w:rsid w:val="002467C8"/>
    <w:rPr>
      <w:rFonts w:ascii="Calibri" w:hAnsi="Calibri" w:cs="Times New Roman"/>
      <w:color w:val="3A3A3C" w:themeColor="accent3" w:themeShade="80"/>
      <w:u w:val="none"/>
    </w:rPr>
  </w:style>
  <w:style w:type="paragraph" w:styleId="TOC4">
    <w:name w:val="toc 4"/>
    <w:basedOn w:val="Normal"/>
    <w:next w:val="Normal"/>
    <w:autoRedefine/>
    <w:uiPriority w:val="99"/>
    <w:semiHidden/>
    <w:rsid w:val="00E80C63"/>
    <w:pPr>
      <w:spacing w:after="100"/>
      <w:ind w:left="660"/>
    </w:pPr>
  </w:style>
  <w:style w:type="paragraph" w:styleId="TOC9">
    <w:name w:val="toc 9"/>
    <w:basedOn w:val="Normal"/>
    <w:next w:val="Normal"/>
    <w:autoRedefine/>
    <w:uiPriority w:val="99"/>
    <w:semiHidden/>
    <w:rsid w:val="00E80C63"/>
    <w:pPr>
      <w:spacing w:after="100"/>
      <w:ind w:left="1760"/>
    </w:pPr>
  </w:style>
  <w:style w:type="character" w:customStyle="1" w:styleId="BalloonTextChar">
    <w:name w:val="Balloon Text Char"/>
    <w:basedOn w:val="DefaultParagraphFont"/>
    <w:link w:val="BalloonText"/>
    <w:uiPriority w:val="99"/>
    <w:semiHidden/>
    <w:rsid w:val="00E80C63"/>
    <w:rPr>
      <w:rFonts w:ascii="Tahoma" w:eastAsia="Calibri" w:hAnsi="Tahoma" w:cs="Tahoma"/>
      <w:color w:val="000000"/>
      <w:sz w:val="16"/>
      <w:szCs w:val="16"/>
    </w:rPr>
  </w:style>
  <w:style w:type="paragraph" w:styleId="Caption">
    <w:name w:val="caption"/>
    <w:basedOn w:val="BodyText"/>
    <w:next w:val="BodyText"/>
    <w:uiPriority w:val="4"/>
    <w:qFormat/>
    <w:rsid w:val="00E80C63"/>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E80C6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E80C63"/>
    <w:rPr>
      <w:color w:val="00528B" w:themeColor="accent2"/>
    </w:rPr>
  </w:style>
  <w:style w:type="paragraph" w:customStyle="1" w:styleId="Heading1notnumbered">
    <w:name w:val="Heading 1 not numbered"/>
    <w:basedOn w:val="Heading1"/>
    <w:next w:val="BodyText"/>
    <w:uiPriority w:val="1"/>
    <w:rsid w:val="00E80C63"/>
    <w:pPr>
      <w:numPr>
        <w:numId w:val="0"/>
      </w:numPr>
    </w:pPr>
  </w:style>
  <w:style w:type="paragraph" w:customStyle="1" w:styleId="Heading3notnumbered">
    <w:name w:val="Heading 3 not numbered"/>
    <w:basedOn w:val="Heading3"/>
    <w:next w:val="BodyText"/>
    <w:uiPriority w:val="1"/>
    <w:qFormat/>
    <w:rsid w:val="00E80C63"/>
    <w:pPr>
      <w:numPr>
        <w:ilvl w:val="0"/>
        <w:numId w:val="0"/>
      </w:numPr>
    </w:pPr>
  </w:style>
  <w:style w:type="paragraph" w:customStyle="1" w:styleId="Heading2notnumbered">
    <w:name w:val="Heading 2 not numbered"/>
    <w:basedOn w:val="Heading2"/>
    <w:next w:val="BodyText"/>
    <w:uiPriority w:val="1"/>
    <w:qFormat/>
    <w:rsid w:val="00E80C63"/>
    <w:pPr>
      <w:numPr>
        <w:ilvl w:val="0"/>
        <w:numId w:val="0"/>
      </w:numPr>
    </w:pPr>
  </w:style>
  <w:style w:type="paragraph" w:customStyle="1" w:styleId="Heading1noTOC">
    <w:name w:val="Heading 1 no TOC"/>
    <w:basedOn w:val="Heading1notnumbered"/>
    <w:next w:val="BodyText"/>
    <w:uiPriority w:val="1"/>
    <w:qFormat/>
    <w:rsid w:val="00E80C63"/>
  </w:style>
  <w:style w:type="character" w:customStyle="1" w:styleId="TOCHeadingChar">
    <w:name w:val="TOC Heading Char"/>
    <w:basedOn w:val="DefaultParagraphFont"/>
    <w:link w:val="TOCHeading"/>
    <w:uiPriority w:val="19"/>
    <w:semiHidden/>
    <w:locked/>
    <w:rsid w:val="00E80C63"/>
    <w:rPr>
      <w:rFonts w:eastAsiaTheme="majorEastAsia" w:cstheme="majorBidi"/>
      <w:color w:val="757579" w:themeColor="accent3"/>
      <w:sz w:val="44"/>
      <w:szCs w:val="28"/>
    </w:rPr>
  </w:style>
  <w:style w:type="paragraph" w:styleId="BlockText">
    <w:name w:val="Block Text"/>
    <w:basedOn w:val="Normal"/>
    <w:uiPriority w:val="99"/>
    <w:semiHidden/>
    <w:locked/>
    <w:rsid w:val="00E80C63"/>
    <w:pPr>
      <w:ind w:left="1440" w:right="1440"/>
    </w:pPr>
  </w:style>
  <w:style w:type="paragraph" w:styleId="BodyText">
    <w:name w:val="Body Text"/>
    <w:link w:val="BodyTextChar"/>
    <w:qFormat/>
    <w:locked/>
    <w:rsid w:val="00E80C63"/>
    <w:pPr>
      <w:spacing w:before="120" w:after="120" w:line="264" w:lineRule="auto"/>
    </w:pPr>
    <w:rPr>
      <w:rFonts w:eastAsia="Calibri"/>
      <w:color w:val="000000"/>
    </w:rPr>
  </w:style>
  <w:style w:type="character" w:customStyle="1" w:styleId="BodyTextChar">
    <w:name w:val="Body Text Char"/>
    <w:basedOn w:val="DefaultParagraphFont"/>
    <w:link w:val="BodyText"/>
    <w:locked/>
    <w:rsid w:val="00E80C63"/>
    <w:rPr>
      <w:rFonts w:eastAsia="Calibri"/>
      <w:color w:val="000000"/>
    </w:rPr>
  </w:style>
  <w:style w:type="paragraph" w:styleId="BodyText2">
    <w:name w:val="Body Text 2"/>
    <w:basedOn w:val="Normal"/>
    <w:link w:val="BodyText2Char"/>
    <w:uiPriority w:val="99"/>
    <w:semiHidden/>
    <w:locked/>
    <w:rsid w:val="00E80C63"/>
    <w:pPr>
      <w:spacing w:line="480" w:lineRule="auto"/>
    </w:pPr>
  </w:style>
  <w:style w:type="character" w:customStyle="1" w:styleId="BodyText2Char">
    <w:name w:val="Body Text 2 Char"/>
    <w:basedOn w:val="DefaultParagraphFont"/>
    <w:link w:val="BodyText2"/>
    <w:uiPriority w:val="99"/>
    <w:semiHidden/>
    <w:locked/>
    <w:rsid w:val="00E80C63"/>
    <w:rPr>
      <w:rFonts w:eastAsia="Calibri"/>
      <w:color w:val="000000"/>
    </w:rPr>
  </w:style>
  <w:style w:type="paragraph" w:styleId="BodyText3">
    <w:name w:val="Body Text 3"/>
    <w:basedOn w:val="Normal"/>
    <w:link w:val="BodyText3Char"/>
    <w:uiPriority w:val="99"/>
    <w:semiHidden/>
    <w:locked/>
    <w:rsid w:val="00E80C63"/>
    <w:rPr>
      <w:sz w:val="16"/>
      <w:szCs w:val="16"/>
    </w:rPr>
  </w:style>
  <w:style w:type="character" w:customStyle="1" w:styleId="BodyText3Char">
    <w:name w:val="Body Text 3 Char"/>
    <w:basedOn w:val="DefaultParagraphFont"/>
    <w:link w:val="BodyText3"/>
    <w:uiPriority w:val="99"/>
    <w:semiHidden/>
    <w:locked/>
    <w:rsid w:val="00E80C63"/>
    <w:rPr>
      <w:rFonts w:eastAsia="Calibri"/>
      <w:color w:val="000000"/>
      <w:sz w:val="16"/>
      <w:szCs w:val="16"/>
    </w:rPr>
  </w:style>
  <w:style w:type="paragraph" w:styleId="BodyTextFirstIndent">
    <w:name w:val="Body Text First Indent"/>
    <w:basedOn w:val="BodyText"/>
    <w:link w:val="BodyTextFirstIndentChar"/>
    <w:uiPriority w:val="99"/>
    <w:semiHidden/>
    <w:locked/>
    <w:rsid w:val="00E80C63"/>
    <w:pPr>
      <w:ind w:firstLine="210"/>
    </w:pPr>
  </w:style>
  <w:style w:type="character" w:customStyle="1" w:styleId="BodyTextFirstIndentChar">
    <w:name w:val="Body Text First Indent Char"/>
    <w:basedOn w:val="BodyTextChar"/>
    <w:link w:val="BodyTextFirstIndent"/>
    <w:uiPriority w:val="99"/>
    <w:semiHidden/>
    <w:locked/>
    <w:rsid w:val="00E80C63"/>
    <w:rPr>
      <w:rFonts w:eastAsia="Calibri"/>
      <w:color w:val="000000"/>
    </w:rPr>
  </w:style>
  <w:style w:type="paragraph" w:styleId="BodyTextIndent">
    <w:name w:val="Body Text Indent"/>
    <w:basedOn w:val="Normal"/>
    <w:link w:val="BodyTextIndentChar"/>
    <w:uiPriority w:val="99"/>
    <w:semiHidden/>
    <w:locked/>
    <w:rsid w:val="00E80C63"/>
    <w:pPr>
      <w:ind w:left="283"/>
    </w:pPr>
  </w:style>
  <w:style w:type="character" w:customStyle="1" w:styleId="BodyTextIndentChar">
    <w:name w:val="Body Text Indent Char"/>
    <w:basedOn w:val="DefaultParagraphFont"/>
    <w:link w:val="BodyTextIndent"/>
    <w:uiPriority w:val="99"/>
    <w:semiHidden/>
    <w:locked/>
    <w:rsid w:val="00E80C63"/>
    <w:rPr>
      <w:rFonts w:eastAsia="Calibri"/>
      <w:color w:val="000000"/>
    </w:rPr>
  </w:style>
  <w:style w:type="paragraph" w:styleId="BodyTextFirstIndent2">
    <w:name w:val="Body Text First Indent 2"/>
    <w:basedOn w:val="BodyTextIndent"/>
    <w:link w:val="BodyTextFirstIndent2Char"/>
    <w:uiPriority w:val="99"/>
    <w:semiHidden/>
    <w:locked/>
    <w:rsid w:val="00E80C63"/>
    <w:pPr>
      <w:ind w:firstLine="210"/>
    </w:pPr>
  </w:style>
  <w:style w:type="character" w:customStyle="1" w:styleId="BodyTextFirstIndent2Char">
    <w:name w:val="Body Text First Indent 2 Char"/>
    <w:basedOn w:val="BodyTextIndentChar"/>
    <w:link w:val="BodyTextFirstIndent2"/>
    <w:uiPriority w:val="99"/>
    <w:semiHidden/>
    <w:locked/>
    <w:rsid w:val="00E80C63"/>
    <w:rPr>
      <w:rFonts w:eastAsia="Calibri"/>
      <w:color w:val="000000"/>
    </w:rPr>
  </w:style>
  <w:style w:type="paragraph" w:styleId="BodyTextIndent2">
    <w:name w:val="Body Text Indent 2"/>
    <w:basedOn w:val="Normal"/>
    <w:link w:val="BodyTextIndent2Char"/>
    <w:uiPriority w:val="99"/>
    <w:semiHidden/>
    <w:locked/>
    <w:rsid w:val="00E80C63"/>
    <w:pPr>
      <w:spacing w:line="480" w:lineRule="auto"/>
      <w:ind w:left="283"/>
    </w:pPr>
  </w:style>
  <w:style w:type="character" w:customStyle="1" w:styleId="BodyTextIndent2Char">
    <w:name w:val="Body Text Indent 2 Char"/>
    <w:basedOn w:val="DefaultParagraphFont"/>
    <w:link w:val="BodyTextIndent2"/>
    <w:uiPriority w:val="99"/>
    <w:semiHidden/>
    <w:locked/>
    <w:rsid w:val="00E80C63"/>
    <w:rPr>
      <w:rFonts w:eastAsia="Calibri"/>
      <w:color w:val="000000"/>
    </w:rPr>
  </w:style>
  <w:style w:type="paragraph" w:styleId="BodyTextIndent3">
    <w:name w:val="Body Text Indent 3"/>
    <w:basedOn w:val="Normal"/>
    <w:link w:val="BodyTextIndent3Char"/>
    <w:uiPriority w:val="99"/>
    <w:semiHidden/>
    <w:locked/>
    <w:rsid w:val="00E80C63"/>
    <w:pPr>
      <w:ind w:left="283"/>
    </w:pPr>
    <w:rPr>
      <w:sz w:val="16"/>
      <w:szCs w:val="16"/>
    </w:rPr>
  </w:style>
  <w:style w:type="character" w:customStyle="1" w:styleId="BodyTextIndent3Char">
    <w:name w:val="Body Text Indent 3 Char"/>
    <w:basedOn w:val="DefaultParagraphFont"/>
    <w:link w:val="BodyTextIndent3"/>
    <w:uiPriority w:val="99"/>
    <w:semiHidden/>
    <w:locked/>
    <w:rsid w:val="00E80C63"/>
    <w:rPr>
      <w:rFonts w:eastAsia="Calibri"/>
      <w:color w:val="000000"/>
      <w:sz w:val="16"/>
      <w:szCs w:val="16"/>
    </w:rPr>
  </w:style>
  <w:style w:type="paragraph" w:styleId="Closing">
    <w:name w:val="Closing"/>
    <w:basedOn w:val="Normal"/>
    <w:link w:val="ClosingChar"/>
    <w:uiPriority w:val="99"/>
    <w:semiHidden/>
    <w:locked/>
    <w:rsid w:val="00E80C63"/>
    <w:pPr>
      <w:ind w:left="4252"/>
    </w:pPr>
  </w:style>
  <w:style w:type="character" w:customStyle="1" w:styleId="ClosingChar">
    <w:name w:val="Closing Char"/>
    <w:basedOn w:val="DefaultParagraphFont"/>
    <w:link w:val="Closing"/>
    <w:uiPriority w:val="99"/>
    <w:semiHidden/>
    <w:locked/>
    <w:rsid w:val="00E80C63"/>
    <w:rPr>
      <w:rFonts w:eastAsia="Calibri"/>
      <w:color w:val="000000"/>
    </w:rPr>
  </w:style>
  <w:style w:type="paragraph" w:styleId="Date">
    <w:name w:val="Date"/>
    <w:basedOn w:val="Normal"/>
    <w:next w:val="Normal"/>
    <w:link w:val="DateChar"/>
    <w:uiPriority w:val="99"/>
    <w:semiHidden/>
    <w:locked/>
    <w:rsid w:val="00E80C63"/>
  </w:style>
  <w:style w:type="character" w:customStyle="1" w:styleId="DateChar">
    <w:name w:val="Date Char"/>
    <w:basedOn w:val="DefaultParagraphFont"/>
    <w:link w:val="Date"/>
    <w:uiPriority w:val="99"/>
    <w:semiHidden/>
    <w:locked/>
    <w:rsid w:val="00E80C63"/>
    <w:rPr>
      <w:rFonts w:eastAsia="Calibri"/>
      <w:color w:val="000000"/>
    </w:rPr>
  </w:style>
  <w:style w:type="paragraph" w:styleId="E-mailSignature">
    <w:name w:val="E-mail Signature"/>
    <w:basedOn w:val="Normal"/>
    <w:link w:val="E-mailSignatureChar"/>
    <w:uiPriority w:val="99"/>
    <w:semiHidden/>
    <w:locked/>
    <w:rsid w:val="00E80C63"/>
  </w:style>
  <w:style w:type="character" w:customStyle="1" w:styleId="E-mailSignatureChar">
    <w:name w:val="E-mail Signature Char"/>
    <w:basedOn w:val="DefaultParagraphFont"/>
    <w:link w:val="E-mailSignature"/>
    <w:uiPriority w:val="99"/>
    <w:semiHidden/>
    <w:locked/>
    <w:rsid w:val="00E80C63"/>
    <w:rPr>
      <w:rFonts w:eastAsia="Calibri"/>
      <w:color w:val="000000"/>
    </w:rPr>
  </w:style>
  <w:style w:type="character" w:styleId="Emphasis">
    <w:name w:val="Emphasis"/>
    <w:basedOn w:val="DefaultParagraphFont"/>
    <w:uiPriority w:val="99"/>
    <w:locked/>
    <w:rsid w:val="00E80C63"/>
    <w:rPr>
      <w:rFonts w:cs="Times New Roman"/>
      <w:i/>
      <w:iCs/>
    </w:rPr>
  </w:style>
  <w:style w:type="paragraph" w:styleId="EnvelopeAddress">
    <w:name w:val="envelope address"/>
    <w:basedOn w:val="Normal"/>
    <w:uiPriority w:val="99"/>
    <w:semiHidden/>
    <w:locked/>
    <w:rsid w:val="00E80C6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80C63"/>
    <w:rPr>
      <w:rFonts w:ascii="Arial" w:hAnsi="Arial" w:cs="Arial"/>
      <w:sz w:val="20"/>
      <w:szCs w:val="20"/>
    </w:rPr>
  </w:style>
  <w:style w:type="character" w:styleId="FollowedHyperlink">
    <w:name w:val="FollowedHyperlink"/>
    <w:basedOn w:val="DefaultParagraphFont"/>
    <w:uiPriority w:val="99"/>
    <w:semiHidden/>
    <w:locked/>
    <w:rsid w:val="00E80C63"/>
    <w:rPr>
      <w:rFonts w:cs="Times New Roman"/>
      <w:color w:val="auto"/>
      <w:u w:val="none"/>
    </w:rPr>
  </w:style>
  <w:style w:type="character" w:styleId="FootnoteReference">
    <w:name w:val="footnote reference"/>
    <w:basedOn w:val="DefaultParagraphFont"/>
    <w:uiPriority w:val="9"/>
    <w:locked/>
    <w:rsid w:val="00E80C63"/>
    <w:rPr>
      <w:rFonts w:cs="Times New Roman"/>
      <w:vertAlign w:val="superscript"/>
    </w:rPr>
  </w:style>
  <w:style w:type="character" w:styleId="HTMLAcronym">
    <w:name w:val="HTML Acronym"/>
    <w:basedOn w:val="DefaultParagraphFont"/>
    <w:uiPriority w:val="99"/>
    <w:semiHidden/>
    <w:locked/>
    <w:rsid w:val="00E80C63"/>
    <w:rPr>
      <w:rFonts w:cs="Times New Roman"/>
    </w:rPr>
  </w:style>
  <w:style w:type="paragraph" w:styleId="HTMLAddress">
    <w:name w:val="HTML Address"/>
    <w:basedOn w:val="Normal"/>
    <w:link w:val="HTMLAddressChar"/>
    <w:uiPriority w:val="99"/>
    <w:semiHidden/>
    <w:locked/>
    <w:rsid w:val="00E80C63"/>
    <w:rPr>
      <w:i/>
      <w:iCs/>
    </w:rPr>
  </w:style>
  <w:style w:type="character" w:customStyle="1" w:styleId="HTMLAddressChar">
    <w:name w:val="HTML Address Char"/>
    <w:basedOn w:val="DefaultParagraphFont"/>
    <w:link w:val="HTMLAddress"/>
    <w:uiPriority w:val="99"/>
    <w:semiHidden/>
    <w:locked/>
    <w:rsid w:val="00E80C63"/>
    <w:rPr>
      <w:rFonts w:eastAsia="Calibri"/>
      <w:i/>
      <w:iCs/>
      <w:color w:val="000000"/>
    </w:rPr>
  </w:style>
  <w:style w:type="character" w:styleId="HTMLCite">
    <w:name w:val="HTML Cite"/>
    <w:basedOn w:val="DefaultParagraphFont"/>
    <w:uiPriority w:val="99"/>
    <w:semiHidden/>
    <w:locked/>
    <w:rsid w:val="00E80C63"/>
    <w:rPr>
      <w:rFonts w:cs="Times New Roman"/>
      <w:i/>
      <w:iCs/>
    </w:rPr>
  </w:style>
  <w:style w:type="character" w:styleId="HTMLCode">
    <w:name w:val="HTML Code"/>
    <w:basedOn w:val="DefaultParagraphFont"/>
    <w:uiPriority w:val="99"/>
    <w:semiHidden/>
    <w:locked/>
    <w:rsid w:val="00E80C63"/>
    <w:rPr>
      <w:rFonts w:ascii="Courier New" w:hAnsi="Courier New" w:cs="Courier New"/>
      <w:sz w:val="20"/>
      <w:szCs w:val="20"/>
    </w:rPr>
  </w:style>
  <w:style w:type="character" w:styleId="HTMLDefinition">
    <w:name w:val="HTML Definition"/>
    <w:basedOn w:val="DefaultParagraphFont"/>
    <w:uiPriority w:val="99"/>
    <w:semiHidden/>
    <w:locked/>
    <w:rsid w:val="00E80C63"/>
    <w:rPr>
      <w:rFonts w:cs="Times New Roman"/>
      <w:i/>
      <w:iCs/>
    </w:rPr>
  </w:style>
  <w:style w:type="character" w:styleId="HTMLKeyboard">
    <w:name w:val="HTML Keyboard"/>
    <w:basedOn w:val="DefaultParagraphFont"/>
    <w:uiPriority w:val="99"/>
    <w:semiHidden/>
    <w:locked/>
    <w:rsid w:val="00E80C63"/>
    <w:rPr>
      <w:rFonts w:ascii="Courier New" w:hAnsi="Courier New" w:cs="Courier New"/>
      <w:sz w:val="20"/>
      <w:szCs w:val="20"/>
    </w:rPr>
  </w:style>
  <w:style w:type="paragraph" w:styleId="HTMLPreformatted">
    <w:name w:val="HTML Preformatted"/>
    <w:basedOn w:val="Normal"/>
    <w:link w:val="HTMLPreformattedChar"/>
    <w:uiPriority w:val="99"/>
    <w:semiHidden/>
    <w:locked/>
    <w:rsid w:val="00E80C6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E80C63"/>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80C63"/>
    <w:rPr>
      <w:rFonts w:ascii="Courier New" w:hAnsi="Courier New" w:cs="Courier New"/>
    </w:rPr>
  </w:style>
  <w:style w:type="character" w:styleId="HTMLTypewriter">
    <w:name w:val="HTML Typewriter"/>
    <w:basedOn w:val="DefaultParagraphFont"/>
    <w:uiPriority w:val="99"/>
    <w:semiHidden/>
    <w:locked/>
    <w:rsid w:val="00E80C63"/>
    <w:rPr>
      <w:rFonts w:ascii="Courier New" w:hAnsi="Courier New" w:cs="Courier New"/>
      <w:sz w:val="20"/>
      <w:szCs w:val="20"/>
    </w:rPr>
  </w:style>
  <w:style w:type="character" w:styleId="HTMLVariable">
    <w:name w:val="HTML Variable"/>
    <w:basedOn w:val="DefaultParagraphFont"/>
    <w:uiPriority w:val="99"/>
    <w:semiHidden/>
    <w:locked/>
    <w:rsid w:val="00E80C63"/>
    <w:rPr>
      <w:rFonts w:cs="Times New Roman"/>
      <w:i/>
      <w:iCs/>
    </w:rPr>
  </w:style>
  <w:style w:type="character" w:styleId="LineNumber">
    <w:name w:val="line number"/>
    <w:basedOn w:val="DefaultParagraphFont"/>
    <w:uiPriority w:val="99"/>
    <w:semiHidden/>
    <w:locked/>
    <w:rsid w:val="00E80C63"/>
    <w:rPr>
      <w:rFonts w:cs="Times New Roman"/>
    </w:rPr>
  </w:style>
  <w:style w:type="paragraph" w:styleId="List">
    <w:name w:val="List"/>
    <w:basedOn w:val="Normal"/>
    <w:uiPriority w:val="99"/>
    <w:semiHidden/>
    <w:locked/>
    <w:rsid w:val="00E80C63"/>
    <w:pPr>
      <w:ind w:left="283" w:hanging="283"/>
    </w:pPr>
  </w:style>
  <w:style w:type="paragraph" w:styleId="List2">
    <w:name w:val="List 2"/>
    <w:basedOn w:val="Normal"/>
    <w:uiPriority w:val="99"/>
    <w:semiHidden/>
    <w:locked/>
    <w:rsid w:val="00E80C63"/>
    <w:pPr>
      <w:ind w:left="566" w:hanging="283"/>
    </w:pPr>
  </w:style>
  <w:style w:type="paragraph" w:styleId="List3">
    <w:name w:val="List 3"/>
    <w:basedOn w:val="Normal"/>
    <w:uiPriority w:val="99"/>
    <w:semiHidden/>
    <w:locked/>
    <w:rsid w:val="00E80C63"/>
    <w:pPr>
      <w:ind w:left="849" w:hanging="283"/>
    </w:pPr>
  </w:style>
  <w:style w:type="paragraph" w:styleId="List4">
    <w:name w:val="List 4"/>
    <w:basedOn w:val="Normal"/>
    <w:uiPriority w:val="99"/>
    <w:semiHidden/>
    <w:locked/>
    <w:rsid w:val="00E80C63"/>
    <w:pPr>
      <w:ind w:left="1132" w:hanging="283"/>
    </w:pPr>
  </w:style>
  <w:style w:type="paragraph" w:styleId="List5">
    <w:name w:val="List 5"/>
    <w:basedOn w:val="Normal"/>
    <w:uiPriority w:val="99"/>
    <w:semiHidden/>
    <w:locked/>
    <w:rsid w:val="00E80C63"/>
    <w:pPr>
      <w:ind w:left="1415" w:hanging="283"/>
    </w:pPr>
  </w:style>
  <w:style w:type="paragraph" w:styleId="ListBullet4">
    <w:name w:val="List Bullet 4"/>
    <w:basedOn w:val="Normal"/>
    <w:uiPriority w:val="99"/>
    <w:semiHidden/>
    <w:locked/>
    <w:rsid w:val="00E80C63"/>
    <w:pPr>
      <w:numPr>
        <w:numId w:val="1"/>
      </w:numPr>
      <w:tabs>
        <w:tab w:val="num" w:pos="1209"/>
      </w:tabs>
      <w:ind w:left="1209"/>
    </w:pPr>
  </w:style>
  <w:style w:type="paragraph" w:styleId="ListBullet5">
    <w:name w:val="List Bullet 5"/>
    <w:basedOn w:val="Normal"/>
    <w:uiPriority w:val="99"/>
    <w:semiHidden/>
    <w:locked/>
    <w:rsid w:val="00E80C63"/>
    <w:pPr>
      <w:numPr>
        <w:numId w:val="2"/>
      </w:numPr>
      <w:tabs>
        <w:tab w:val="num" w:pos="926"/>
        <w:tab w:val="num" w:pos="1492"/>
      </w:tabs>
      <w:ind w:left="1492"/>
    </w:pPr>
  </w:style>
  <w:style w:type="paragraph" w:styleId="ListContinue">
    <w:name w:val="List Continue"/>
    <w:basedOn w:val="Normal"/>
    <w:uiPriority w:val="99"/>
    <w:semiHidden/>
    <w:locked/>
    <w:rsid w:val="00E80C63"/>
    <w:pPr>
      <w:ind w:left="283"/>
    </w:pPr>
  </w:style>
  <w:style w:type="paragraph" w:styleId="ListContinue2">
    <w:name w:val="List Continue 2"/>
    <w:basedOn w:val="Normal"/>
    <w:uiPriority w:val="99"/>
    <w:semiHidden/>
    <w:locked/>
    <w:rsid w:val="00E80C63"/>
    <w:pPr>
      <w:ind w:left="566"/>
    </w:pPr>
  </w:style>
  <w:style w:type="paragraph" w:styleId="ListContinue3">
    <w:name w:val="List Continue 3"/>
    <w:basedOn w:val="Normal"/>
    <w:uiPriority w:val="99"/>
    <w:semiHidden/>
    <w:locked/>
    <w:rsid w:val="00E80C63"/>
    <w:pPr>
      <w:ind w:left="849"/>
    </w:pPr>
  </w:style>
  <w:style w:type="paragraph" w:styleId="ListContinue4">
    <w:name w:val="List Continue 4"/>
    <w:basedOn w:val="Normal"/>
    <w:uiPriority w:val="99"/>
    <w:semiHidden/>
    <w:locked/>
    <w:rsid w:val="00E80C63"/>
    <w:pPr>
      <w:ind w:left="1132"/>
    </w:pPr>
  </w:style>
  <w:style w:type="paragraph" w:styleId="ListContinue5">
    <w:name w:val="List Continue 5"/>
    <w:basedOn w:val="Normal"/>
    <w:uiPriority w:val="99"/>
    <w:semiHidden/>
    <w:locked/>
    <w:rsid w:val="00E80C63"/>
    <w:pPr>
      <w:ind w:left="1415"/>
    </w:pPr>
  </w:style>
  <w:style w:type="paragraph" w:styleId="ListNumber3">
    <w:name w:val="List Number 3"/>
    <w:basedOn w:val="ListNumber2"/>
    <w:uiPriority w:val="2"/>
    <w:locked/>
    <w:rsid w:val="00E80C63"/>
    <w:pPr>
      <w:numPr>
        <w:ilvl w:val="2"/>
      </w:numPr>
    </w:pPr>
  </w:style>
  <w:style w:type="paragraph" w:styleId="ListNumber4">
    <w:name w:val="List Number 4"/>
    <w:basedOn w:val="Normal"/>
    <w:uiPriority w:val="99"/>
    <w:semiHidden/>
    <w:locked/>
    <w:rsid w:val="00E80C63"/>
    <w:pPr>
      <w:numPr>
        <w:numId w:val="3"/>
      </w:numPr>
    </w:pPr>
  </w:style>
  <w:style w:type="paragraph" w:styleId="ListNumber5">
    <w:name w:val="List Number 5"/>
    <w:basedOn w:val="Normal"/>
    <w:uiPriority w:val="99"/>
    <w:semiHidden/>
    <w:locked/>
    <w:rsid w:val="00E80C63"/>
    <w:pPr>
      <w:numPr>
        <w:numId w:val="4"/>
      </w:numPr>
    </w:pPr>
  </w:style>
  <w:style w:type="paragraph" w:styleId="MessageHeader">
    <w:name w:val="Message Header"/>
    <w:basedOn w:val="Normal"/>
    <w:link w:val="MessageHeaderChar"/>
    <w:uiPriority w:val="99"/>
    <w:semiHidden/>
    <w:locked/>
    <w:rsid w:val="00E80C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E80C63"/>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80C63"/>
    <w:rPr>
      <w:rFonts w:ascii="Times New Roman" w:hAnsi="Times New Roman"/>
      <w:sz w:val="24"/>
      <w:szCs w:val="24"/>
    </w:rPr>
  </w:style>
  <w:style w:type="paragraph" w:styleId="NormalIndent">
    <w:name w:val="Normal Indent"/>
    <w:basedOn w:val="Normal"/>
    <w:uiPriority w:val="99"/>
    <w:semiHidden/>
    <w:locked/>
    <w:rsid w:val="00E80C63"/>
    <w:pPr>
      <w:ind w:left="720"/>
    </w:pPr>
  </w:style>
  <w:style w:type="paragraph" w:styleId="NoteHeading">
    <w:name w:val="Note Heading"/>
    <w:basedOn w:val="Normal"/>
    <w:next w:val="Normal"/>
    <w:link w:val="NoteHeadingChar"/>
    <w:uiPriority w:val="99"/>
    <w:semiHidden/>
    <w:locked/>
    <w:rsid w:val="00E80C63"/>
  </w:style>
  <w:style w:type="character" w:customStyle="1" w:styleId="NoteHeadingChar">
    <w:name w:val="Note Heading Char"/>
    <w:basedOn w:val="DefaultParagraphFont"/>
    <w:link w:val="NoteHeading"/>
    <w:uiPriority w:val="99"/>
    <w:semiHidden/>
    <w:locked/>
    <w:rsid w:val="00E80C63"/>
    <w:rPr>
      <w:rFonts w:eastAsia="Calibri"/>
      <w:color w:val="000000"/>
    </w:rPr>
  </w:style>
  <w:style w:type="paragraph" w:styleId="PlainText">
    <w:name w:val="Plain Text"/>
    <w:basedOn w:val="Normal"/>
    <w:link w:val="PlainTextChar"/>
    <w:uiPriority w:val="99"/>
    <w:semiHidden/>
    <w:locked/>
    <w:rsid w:val="00E80C6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E80C63"/>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80C63"/>
  </w:style>
  <w:style w:type="character" w:customStyle="1" w:styleId="SalutationChar">
    <w:name w:val="Salutation Char"/>
    <w:basedOn w:val="DefaultParagraphFont"/>
    <w:link w:val="Salutation"/>
    <w:uiPriority w:val="99"/>
    <w:semiHidden/>
    <w:locked/>
    <w:rsid w:val="00E80C63"/>
    <w:rPr>
      <w:rFonts w:eastAsia="Calibri"/>
      <w:color w:val="000000"/>
    </w:rPr>
  </w:style>
  <w:style w:type="paragraph" w:styleId="Signature">
    <w:name w:val="Signature"/>
    <w:basedOn w:val="Normal"/>
    <w:link w:val="SignatureChar"/>
    <w:uiPriority w:val="99"/>
    <w:semiHidden/>
    <w:locked/>
    <w:rsid w:val="00E80C63"/>
    <w:pPr>
      <w:ind w:left="4252"/>
    </w:pPr>
  </w:style>
  <w:style w:type="character" w:customStyle="1" w:styleId="SignatureChar">
    <w:name w:val="Signature Char"/>
    <w:basedOn w:val="DefaultParagraphFont"/>
    <w:link w:val="Signature"/>
    <w:uiPriority w:val="99"/>
    <w:semiHidden/>
    <w:locked/>
    <w:rsid w:val="00E80C63"/>
    <w:rPr>
      <w:rFonts w:eastAsia="Calibri"/>
      <w:color w:val="000000"/>
    </w:rPr>
  </w:style>
  <w:style w:type="character" w:styleId="Strong">
    <w:name w:val="Strong"/>
    <w:basedOn w:val="DefaultParagraphFont"/>
    <w:uiPriority w:val="99"/>
    <w:locked/>
    <w:rsid w:val="00E80C63"/>
    <w:rPr>
      <w:rFonts w:cs="Times New Roman"/>
      <w:b/>
      <w:bCs/>
    </w:rPr>
  </w:style>
  <w:style w:type="table" w:styleId="Table3Deffects1">
    <w:name w:val="Table 3D effects 1"/>
    <w:basedOn w:val="TableNormal"/>
    <w:uiPriority w:val="99"/>
    <w:locked/>
    <w:rsid w:val="00E80C63"/>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80C63"/>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80C63"/>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80C63"/>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80C63"/>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80C63"/>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80C63"/>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80C63"/>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80C63"/>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80C63"/>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80C63"/>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80C63"/>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80C63"/>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80C63"/>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80C63"/>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80C63"/>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80C63"/>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80C6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80C63"/>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80C63"/>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80C63"/>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80C6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80C6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80C63"/>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80C63"/>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80C63"/>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80C63"/>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80C63"/>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80C6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80C6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80C63"/>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80C63"/>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80C63"/>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80C6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80C63"/>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80C63"/>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80C6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80C63"/>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80C63"/>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80C63"/>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80C63"/>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80C63"/>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80C63"/>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AB0A4B"/>
    <w:pPr>
      <w:spacing w:before="180" w:after="60"/>
    </w:pPr>
    <w:rPr>
      <w:rFonts w:eastAsia="Times New Roman"/>
      <w:bCs/>
      <w:color w:val="00528B" w:themeColor="accent2"/>
      <w:sz w:val="20"/>
      <w:szCs w:val="20"/>
      <w:lang w:eastAsia="en-US"/>
    </w:rPr>
  </w:style>
  <w:style w:type="paragraph" w:customStyle="1" w:styleId="BusinessUnitName">
    <w:name w:val="Business Unit Name"/>
    <w:uiPriority w:val="12"/>
    <w:rsid w:val="00E80C63"/>
    <w:rPr>
      <w:b/>
      <w:caps/>
      <w:noProof/>
      <w:color w:val="FFFFFF"/>
      <w:spacing w:val="16"/>
      <w:szCs w:val="24"/>
      <w:lang w:eastAsia="en-US"/>
    </w:rPr>
  </w:style>
  <w:style w:type="character" w:styleId="CommentReference">
    <w:name w:val="annotation reference"/>
    <w:basedOn w:val="DefaultParagraphFont"/>
    <w:uiPriority w:val="99"/>
    <w:semiHidden/>
    <w:locked/>
    <w:rsid w:val="00E80C63"/>
    <w:rPr>
      <w:rFonts w:cs="Times New Roman"/>
      <w:sz w:val="16"/>
      <w:szCs w:val="16"/>
    </w:rPr>
  </w:style>
  <w:style w:type="paragraph" w:styleId="CommentText">
    <w:name w:val="annotation text"/>
    <w:basedOn w:val="Normal"/>
    <w:link w:val="CommentTextChar"/>
    <w:uiPriority w:val="99"/>
    <w:semiHidden/>
    <w:locked/>
    <w:rsid w:val="00E80C63"/>
    <w:rPr>
      <w:sz w:val="20"/>
      <w:szCs w:val="20"/>
    </w:rPr>
  </w:style>
  <w:style w:type="character" w:customStyle="1" w:styleId="CommentTextChar">
    <w:name w:val="Comment Text Char"/>
    <w:basedOn w:val="DefaultParagraphFont"/>
    <w:link w:val="CommentText"/>
    <w:uiPriority w:val="99"/>
    <w:semiHidden/>
    <w:rsid w:val="00E80C63"/>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E80C63"/>
    <w:rPr>
      <w:b/>
      <w:bCs/>
    </w:rPr>
  </w:style>
  <w:style w:type="character" w:customStyle="1" w:styleId="CommentSubjectChar">
    <w:name w:val="Comment Subject Char"/>
    <w:basedOn w:val="CommentTextChar"/>
    <w:link w:val="CommentSubject"/>
    <w:uiPriority w:val="99"/>
    <w:semiHidden/>
    <w:rsid w:val="00E80C63"/>
    <w:rPr>
      <w:rFonts w:eastAsia="Calibri"/>
      <w:b/>
      <w:bCs/>
      <w:color w:val="000000"/>
      <w:sz w:val="20"/>
      <w:szCs w:val="20"/>
    </w:rPr>
  </w:style>
  <w:style w:type="paragraph" w:styleId="DocumentMap">
    <w:name w:val="Document Map"/>
    <w:basedOn w:val="Normal"/>
    <w:link w:val="DocumentMapChar"/>
    <w:uiPriority w:val="99"/>
    <w:semiHidden/>
    <w:locked/>
    <w:rsid w:val="00E80C6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80C63"/>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E80C63"/>
    <w:rPr>
      <w:rFonts w:cs="Times New Roman"/>
      <w:vertAlign w:val="superscript"/>
    </w:rPr>
  </w:style>
  <w:style w:type="paragraph" w:styleId="EndnoteText">
    <w:name w:val="endnote text"/>
    <w:basedOn w:val="Normal"/>
    <w:link w:val="EndnoteTextChar"/>
    <w:uiPriority w:val="99"/>
    <w:semiHidden/>
    <w:locked/>
    <w:rsid w:val="00E80C63"/>
    <w:rPr>
      <w:sz w:val="20"/>
      <w:szCs w:val="20"/>
    </w:rPr>
  </w:style>
  <w:style w:type="character" w:customStyle="1" w:styleId="EndnoteTextChar">
    <w:name w:val="Endnote Text Char"/>
    <w:basedOn w:val="DefaultParagraphFont"/>
    <w:link w:val="EndnoteText"/>
    <w:uiPriority w:val="99"/>
    <w:semiHidden/>
    <w:rsid w:val="00E80C63"/>
    <w:rPr>
      <w:rFonts w:eastAsia="Calibri"/>
      <w:color w:val="000000"/>
      <w:sz w:val="20"/>
      <w:szCs w:val="20"/>
    </w:rPr>
  </w:style>
  <w:style w:type="paragraph" w:styleId="Index1">
    <w:name w:val="index 1"/>
    <w:basedOn w:val="Normal"/>
    <w:next w:val="Normal"/>
    <w:autoRedefine/>
    <w:uiPriority w:val="99"/>
    <w:semiHidden/>
    <w:locked/>
    <w:rsid w:val="00E80C63"/>
    <w:pPr>
      <w:ind w:left="220" w:hanging="220"/>
    </w:pPr>
  </w:style>
  <w:style w:type="paragraph" w:styleId="Index2">
    <w:name w:val="index 2"/>
    <w:basedOn w:val="Normal"/>
    <w:next w:val="Normal"/>
    <w:autoRedefine/>
    <w:uiPriority w:val="99"/>
    <w:semiHidden/>
    <w:locked/>
    <w:rsid w:val="00E80C63"/>
    <w:pPr>
      <w:ind w:left="440" w:hanging="220"/>
    </w:pPr>
  </w:style>
  <w:style w:type="paragraph" w:styleId="Index3">
    <w:name w:val="index 3"/>
    <w:basedOn w:val="Normal"/>
    <w:next w:val="Normal"/>
    <w:autoRedefine/>
    <w:uiPriority w:val="99"/>
    <w:semiHidden/>
    <w:locked/>
    <w:rsid w:val="00E80C63"/>
    <w:pPr>
      <w:ind w:left="660" w:hanging="220"/>
    </w:pPr>
  </w:style>
  <w:style w:type="paragraph" w:styleId="Index4">
    <w:name w:val="index 4"/>
    <w:basedOn w:val="Normal"/>
    <w:next w:val="Normal"/>
    <w:autoRedefine/>
    <w:uiPriority w:val="99"/>
    <w:semiHidden/>
    <w:locked/>
    <w:rsid w:val="00E80C63"/>
    <w:pPr>
      <w:ind w:left="880" w:hanging="220"/>
    </w:pPr>
  </w:style>
  <w:style w:type="paragraph" w:styleId="Index5">
    <w:name w:val="index 5"/>
    <w:basedOn w:val="Normal"/>
    <w:next w:val="Normal"/>
    <w:autoRedefine/>
    <w:uiPriority w:val="99"/>
    <w:semiHidden/>
    <w:locked/>
    <w:rsid w:val="00E80C63"/>
    <w:pPr>
      <w:ind w:left="1100" w:hanging="220"/>
    </w:pPr>
  </w:style>
  <w:style w:type="paragraph" w:styleId="Index6">
    <w:name w:val="index 6"/>
    <w:basedOn w:val="Normal"/>
    <w:next w:val="Normal"/>
    <w:autoRedefine/>
    <w:uiPriority w:val="99"/>
    <w:semiHidden/>
    <w:locked/>
    <w:rsid w:val="00E80C63"/>
    <w:pPr>
      <w:ind w:left="1320" w:hanging="220"/>
    </w:pPr>
  </w:style>
  <w:style w:type="paragraph" w:styleId="Index7">
    <w:name w:val="index 7"/>
    <w:basedOn w:val="Normal"/>
    <w:next w:val="Normal"/>
    <w:autoRedefine/>
    <w:uiPriority w:val="99"/>
    <w:semiHidden/>
    <w:locked/>
    <w:rsid w:val="00E80C63"/>
    <w:pPr>
      <w:ind w:left="1540" w:hanging="220"/>
    </w:pPr>
  </w:style>
  <w:style w:type="paragraph" w:styleId="Index8">
    <w:name w:val="index 8"/>
    <w:basedOn w:val="Normal"/>
    <w:next w:val="Normal"/>
    <w:autoRedefine/>
    <w:uiPriority w:val="99"/>
    <w:semiHidden/>
    <w:locked/>
    <w:rsid w:val="00E80C63"/>
    <w:pPr>
      <w:ind w:left="1760" w:hanging="220"/>
    </w:pPr>
  </w:style>
  <w:style w:type="paragraph" w:styleId="Index9">
    <w:name w:val="index 9"/>
    <w:basedOn w:val="Normal"/>
    <w:next w:val="Normal"/>
    <w:autoRedefine/>
    <w:uiPriority w:val="99"/>
    <w:semiHidden/>
    <w:locked/>
    <w:rsid w:val="00E80C63"/>
    <w:pPr>
      <w:ind w:left="1980" w:hanging="220"/>
    </w:pPr>
  </w:style>
  <w:style w:type="paragraph" w:styleId="IndexHeading">
    <w:name w:val="index heading"/>
    <w:basedOn w:val="Normal"/>
    <w:next w:val="Index1"/>
    <w:uiPriority w:val="99"/>
    <w:semiHidden/>
    <w:locked/>
    <w:rsid w:val="00E80C63"/>
    <w:rPr>
      <w:rFonts w:ascii="Arial" w:hAnsi="Arial" w:cs="Arial"/>
      <w:b/>
      <w:bCs/>
    </w:rPr>
  </w:style>
  <w:style w:type="paragraph" w:styleId="TableofAuthorities">
    <w:name w:val="table of authorities"/>
    <w:basedOn w:val="Normal"/>
    <w:next w:val="Normal"/>
    <w:uiPriority w:val="99"/>
    <w:semiHidden/>
    <w:locked/>
    <w:rsid w:val="00E80C63"/>
    <w:pPr>
      <w:ind w:left="220" w:hanging="220"/>
    </w:pPr>
  </w:style>
  <w:style w:type="paragraph" w:styleId="TableofFigures">
    <w:name w:val="table of figures"/>
    <w:basedOn w:val="BodyText"/>
    <w:next w:val="BodyText"/>
    <w:uiPriority w:val="99"/>
    <w:locked/>
    <w:rsid w:val="00547796"/>
    <w:pPr>
      <w:tabs>
        <w:tab w:val="right" w:leader="dot" w:pos="9497"/>
      </w:tabs>
      <w:spacing w:before="0"/>
      <w:ind w:right="567"/>
    </w:pPr>
    <w:rPr>
      <w:noProof/>
      <w:sz w:val="20"/>
      <w:szCs w:val="20"/>
    </w:rPr>
  </w:style>
  <w:style w:type="paragraph" w:styleId="TOAHeading">
    <w:name w:val="toa heading"/>
    <w:basedOn w:val="Normal"/>
    <w:next w:val="Normal"/>
    <w:uiPriority w:val="99"/>
    <w:semiHidden/>
    <w:locked/>
    <w:rsid w:val="00E80C63"/>
    <w:pPr>
      <w:spacing w:before="120"/>
    </w:pPr>
    <w:rPr>
      <w:rFonts w:ascii="Arial" w:hAnsi="Arial" w:cs="Arial"/>
      <w:b/>
      <w:bCs/>
      <w:sz w:val="24"/>
      <w:szCs w:val="24"/>
    </w:rPr>
  </w:style>
  <w:style w:type="paragraph" w:styleId="TOC5">
    <w:name w:val="toc 5"/>
    <w:basedOn w:val="Normal"/>
    <w:next w:val="Normal"/>
    <w:autoRedefine/>
    <w:uiPriority w:val="99"/>
    <w:semiHidden/>
    <w:rsid w:val="00E80C63"/>
    <w:pPr>
      <w:ind w:left="880"/>
    </w:pPr>
  </w:style>
  <w:style w:type="paragraph" w:styleId="TOC6">
    <w:name w:val="toc 6"/>
    <w:basedOn w:val="Normal"/>
    <w:next w:val="Normal"/>
    <w:autoRedefine/>
    <w:uiPriority w:val="99"/>
    <w:semiHidden/>
    <w:rsid w:val="00E80C63"/>
    <w:pPr>
      <w:ind w:left="1100"/>
    </w:pPr>
  </w:style>
  <w:style w:type="paragraph" w:styleId="TOC7">
    <w:name w:val="toc 7"/>
    <w:basedOn w:val="Normal"/>
    <w:next w:val="Normal"/>
    <w:autoRedefine/>
    <w:uiPriority w:val="99"/>
    <w:semiHidden/>
    <w:rsid w:val="00E80C63"/>
    <w:pPr>
      <w:ind w:left="1320"/>
    </w:pPr>
  </w:style>
  <w:style w:type="paragraph" w:styleId="TOC8">
    <w:name w:val="toc 8"/>
    <w:basedOn w:val="Normal"/>
    <w:next w:val="Normal"/>
    <w:autoRedefine/>
    <w:uiPriority w:val="99"/>
    <w:semiHidden/>
    <w:rsid w:val="00E80C63"/>
    <w:pPr>
      <w:ind w:left="1540"/>
    </w:pPr>
  </w:style>
  <w:style w:type="numbering" w:customStyle="1" w:styleId="TableBullets">
    <w:name w:val="TableBullets"/>
    <w:uiPriority w:val="99"/>
    <w:rsid w:val="00E80C63"/>
    <w:pPr>
      <w:numPr>
        <w:numId w:val="8"/>
      </w:numPr>
    </w:pPr>
  </w:style>
  <w:style w:type="numbering" w:customStyle="1" w:styleId="Sources">
    <w:name w:val="Sources"/>
    <w:rsid w:val="00E80C63"/>
    <w:pPr>
      <w:numPr>
        <w:numId w:val="6"/>
      </w:numPr>
    </w:pPr>
  </w:style>
  <w:style w:type="numbering" w:styleId="1ai">
    <w:name w:val="Outline List 1"/>
    <w:basedOn w:val="NoList"/>
    <w:uiPriority w:val="99"/>
    <w:semiHidden/>
    <w:unhideWhenUsed/>
    <w:locked/>
    <w:rsid w:val="00E80C63"/>
    <w:pPr>
      <w:numPr>
        <w:numId w:val="11"/>
      </w:numPr>
    </w:pPr>
  </w:style>
  <w:style w:type="numbering" w:styleId="111111">
    <w:name w:val="Outline List 2"/>
    <w:basedOn w:val="NoList"/>
    <w:uiPriority w:val="99"/>
    <w:semiHidden/>
    <w:unhideWhenUsed/>
    <w:locked/>
    <w:rsid w:val="00E80C63"/>
    <w:pPr>
      <w:numPr>
        <w:numId w:val="10"/>
      </w:numPr>
    </w:pPr>
  </w:style>
  <w:style w:type="numbering" w:customStyle="1" w:styleId="Bullets">
    <w:name w:val="Bullets"/>
    <w:rsid w:val="00E80C63"/>
    <w:pPr>
      <w:numPr>
        <w:numId w:val="5"/>
      </w:numPr>
    </w:pPr>
  </w:style>
  <w:style w:type="numbering" w:customStyle="1" w:styleId="Numbers">
    <w:name w:val="Numbers"/>
    <w:rsid w:val="00E80C63"/>
    <w:pPr>
      <w:numPr>
        <w:numId w:val="9"/>
      </w:numPr>
    </w:pPr>
  </w:style>
  <w:style w:type="numbering" w:styleId="ArticleSection">
    <w:name w:val="Outline List 3"/>
    <w:basedOn w:val="NoList"/>
    <w:uiPriority w:val="99"/>
    <w:semiHidden/>
    <w:unhideWhenUsed/>
    <w:locked/>
    <w:rsid w:val="00E80C63"/>
    <w:pPr>
      <w:numPr>
        <w:numId w:val="12"/>
      </w:numPr>
    </w:pPr>
  </w:style>
  <w:style w:type="paragraph" w:customStyle="1" w:styleId="AppendixHeading1base">
    <w:name w:val="Appendix Heading 1 base"/>
    <w:uiPriority w:val="20"/>
    <w:semiHidden/>
    <w:qFormat/>
    <w:rsid w:val="00E80C63"/>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E80C63"/>
    <w:pPr>
      <w:numPr>
        <w:numId w:val="14"/>
      </w:numPr>
      <w:ind w:left="1134" w:hanging="1134"/>
    </w:pPr>
  </w:style>
  <w:style w:type="paragraph" w:customStyle="1" w:styleId="AppendixHeading3">
    <w:name w:val="Appendix Heading 3"/>
    <w:basedOn w:val="Heading3"/>
    <w:next w:val="BodyText"/>
    <w:uiPriority w:val="11"/>
    <w:qFormat/>
    <w:rsid w:val="00E80C63"/>
    <w:pPr>
      <w:numPr>
        <w:numId w:val="14"/>
      </w:numPr>
      <w:ind w:left="1134" w:hanging="1134"/>
    </w:pPr>
  </w:style>
  <w:style w:type="paragraph" w:customStyle="1" w:styleId="AppendixHeading4">
    <w:name w:val="Appendix Heading 4"/>
    <w:basedOn w:val="Heading4"/>
    <w:next w:val="BodyText"/>
    <w:uiPriority w:val="11"/>
    <w:qFormat/>
    <w:rsid w:val="00E80C63"/>
  </w:style>
  <w:style w:type="paragraph" w:customStyle="1" w:styleId="Equation">
    <w:name w:val="Equation"/>
    <w:basedOn w:val="BodyText"/>
    <w:next w:val="BodyText"/>
    <w:uiPriority w:val="7"/>
    <w:qFormat/>
    <w:rsid w:val="00E80C63"/>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E80C63"/>
    <w:pPr>
      <w:ind w:left="567" w:hanging="567"/>
    </w:pPr>
  </w:style>
  <w:style w:type="paragraph" w:styleId="ListNumber2">
    <w:name w:val="List Number 2"/>
    <w:basedOn w:val="ListNumber"/>
    <w:next w:val="BodyText"/>
    <w:uiPriority w:val="2"/>
    <w:qFormat/>
    <w:locked/>
    <w:rsid w:val="00E80C63"/>
    <w:pPr>
      <w:numPr>
        <w:ilvl w:val="1"/>
      </w:numPr>
      <w:spacing w:before="60" w:after="60"/>
    </w:pPr>
  </w:style>
  <w:style w:type="character" w:customStyle="1" w:styleId="Italics">
    <w:name w:val="Italics"/>
    <w:basedOn w:val="DefaultParagraphFont"/>
    <w:uiPriority w:val="8"/>
    <w:qFormat/>
    <w:rsid w:val="00E80C63"/>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qFormat/>
    <w:rsid w:val="00E80C63"/>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8614AD"/>
    <w:pPr>
      <w:keepNext w:val="0"/>
      <w:spacing w:before="0" w:after="0" w:line="240" w:lineRule="auto"/>
    </w:pPr>
    <w:rPr>
      <w:b w:val="0"/>
      <w:bCs w:val="0"/>
      <w:sz w:val="18"/>
      <w:szCs w:val="20"/>
    </w:rPr>
  </w:style>
  <w:style w:type="character" w:customStyle="1" w:styleId="Bold">
    <w:name w:val="Bold"/>
    <w:basedOn w:val="DefaultParagraphFont"/>
    <w:uiPriority w:val="8"/>
    <w:qFormat/>
    <w:rsid w:val="00E80C63"/>
    <w:rPr>
      <w:b/>
    </w:rPr>
  </w:style>
  <w:style w:type="character" w:styleId="IntenseEmphasis">
    <w:name w:val="Intense Emphasis"/>
    <w:basedOn w:val="DefaultParagraphFont"/>
    <w:uiPriority w:val="21"/>
    <w:qFormat/>
    <w:rsid w:val="00E80C63"/>
    <w:rPr>
      <w:b/>
      <w:bCs/>
      <w:i/>
      <w:iCs/>
      <w:color w:val="00528B" w:themeColor="accent2"/>
    </w:rPr>
  </w:style>
  <w:style w:type="character" w:styleId="SubtleEmphasis">
    <w:name w:val="Subtle Emphasis"/>
    <w:basedOn w:val="DefaultParagraphFont"/>
    <w:uiPriority w:val="19"/>
    <w:qFormat/>
    <w:rsid w:val="00E80C63"/>
    <w:rPr>
      <w:i/>
      <w:iCs/>
      <w:color w:val="0F9AFD" w:themeColor="text1" w:themeTint="A6"/>
    </w:rPr>
  </w:style>
  <w:style w:type="paragraph" w:styleId="IntenseQuote">
    <w:name w:val="Intense Quote"/>
    <w:basedOn w:val="Normal"/>
    <w:next w:val="Normal"/>
    <w:link w:val="IntenseQuoteChar"/>
    <w:uiPriority w:val="30"/>
    <w:qFormat/>
    <w:rsid w:val="00E80C63"/>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rsid w:val="00E80C63"/>
    <w:rPr>
      <w:rFonts w:eastAsia="Calibri"/>
      <w:b/>
      <w:bCs/>
      <w:i/>
      <w:iCs/>
      <w:color w:val="00528B" w:themeColor="accent2"/>
    </w:rPr>
  </w:style>
  <w:style w:type="paragraph" w:customStyle="1" w:styleId="Boxedheading">
    <w:name w:val="Boxed heading"/>
    <w:uiPriority w:val="19"/>
    <w:qFormat/>
    <w:rsid w:val="00E80C63"/>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E80C63"/>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E80C63"/>
    <w:pPr>
      <w:numPr>
        <w:numId w:val="15"/>
      </w:numPr>
      <w:spacing w:before="0" w:after="0"/>
      <w:ind w:left="454" w:hanging="227"/>
      <w:contextualSpacing/>
    </w:pPr>
  </w:style>
  <w:style w:type="paragraph" w:customStyle="1" w:styleId="Boxedheadingblue">
    <w:name w:val="Boxed heading blue"/>
    <w:basedOn w:val="Boxedheading"/>
    <w:uiPriority w:val="20"/>
    <w:qFormat/>
    <w:rsid w:val="00E80C63"/>
    <w:pPr>
      <w:shd w:val="clear" w:color="auto" w:fill="D9EFFF" w:themeFill="accent2" w:themeFillTint="1A"/>
    </w:pPr>
  </w:style>
  <w:style w:type="paragraph" w:customStyle="1" w:styleId="Boxedtextblue">
    <w:name w:val="Boxed text blue"/>
    <w:basedOn w:val="Boxedtext"/>
    <w:uiPriority w:val="20"/>
    <w:qFormat/>
    <w:rsid w:val="00001B0E"/>
    <w:pPr>
      <w:shd w:val="clear" w:color="auto" w:fill="D9EFFF" w:themeFill="accent2" w:themeFillTint="1A"/>
      <w:spacing w:before="120" w:after="120"/>
    </w:pPr>
    <w:rPr>
      <w:sz w:val="22"/>
      <w:szCs w:val="22"/>
    </w:rPr>
  </w:style>
  <w:style w:type="paragraph" w:customStyle="1" w:styleId="Boxedlistbulletblue">
    <w:name w:val="Boxed list bullet blue"/>
    <w:basedOn w:val="Boxedlistbullet"/>
    <w:uiPriority w:val="20"/>
    <w:qFormat/>
    <w:rsid w:val="00E80C63"/>
    <w:pPr>
      <w:shd w:val="clear" w:color="auto" w:fill="D9EFFF" w:themeFill="accent2" w:themeFillTint="1A"/>
    </w:pPr>
  </w:style>
  <w:style w:type="paragraph" w:customStyle="1" w:styleId="Boxedheadingpurple">
    <w:name w:val="Boxed heading purple"/>
    <w:basedOn w:val="Boxedheading"/>
    <w:uiPriority w:val="21"/>
    <w:qFormat/>
    <w:rsid w:val="00E80C63"/>
    <w:pPr>
      <w:shd w:val="clear" w:color="auto" w:fill="CACBF5" w:themeFill="accent4" w:themeFillTint="33"/>
    </w:pPr>
  </w:style>
  <w:style w:type="paragraph" w:customStyle="1" w:styleId="Boxedtextpurple">
    <w:name w:val="Boxed text purple"/>
    <w:basedOn w:val="Boxedtext"/>
    <w:uiPriority w:val="21"/>
    <w:qFormat/>
    <w:rsid w:val="00E80C63"/>
    <w:pPr>
      <w:shd w:val="clear" w:color="auto" w:fill="CACBF5" w:themeFill="accent4" w:themeFillTint="33"/>
    </w:pPr>
  </w:style>
  <w:style w:type="paragraph" w:customStyle="1" w:styleId="Boxedlistbulletpurple">
    <w:name w:val="Boxed list bullet purple"/>
    <w:basedOn w:val="Boxedlistbullet"/>
    <w:uiPriority w:val="21"/>
    <w:qFormat/>
    <w:rsid w:val="00E80C63"/>
    <w:pPr>
      <w:shd w:val="clear" w:color="auto" w:fill="CACBF5" w:themeFill="accent4" w:themeFillTint="33"/>
    </w:pPr>
  </w:style>
  <w:style w:type="paragraph" w:customStyle="1" w:styleId="VersoPageText">
    <w:name w:val="Verso Page Text"/>
    <w:basedOn w:val="BodyText"/>
    <w:uiPriority w:val="20"/>
    <w:rsid w:val="00E80C63"/>
    <w:pPr>
      <w:spacing w:before="0" w:line="240" w:lineRule="auto"/>
    </w:pPr>
    <w:rPr>
      <w:rFonts w:asciiTheme="minorHAnsi" w:eastAsia="Times" w:hAnsiTheme="minorHAnsi" w:cs="Arial"/>
      <w:color w:val="auto"/>
      <w:sz w:val="18"/>
      <w:szCs w:val="20"/>
    </w:rPr>
  </w:style>
  <w:style w:type="table" w:customStyle="1" w:styleId="ListTable3-Accent21">
    <w:name w:val="List Table 3 - Accent 21"/>
    <w:basedOn w:val="TableNormal"/>
    <w:uiPriority w:val="48"/>
    <w:rsid w:val="00FB785E"/>
    <w:tblPr>
      <w:tblStyleRowBandSize w:val="1"/>
      <w:tblStyleColBandSize w:val="1"/>
      <w:tblBorders>
        <w:insideH w:val="single" w:sz="4" w:space="0" w:color="A6A6A6" w:themeColor="background1" w:themeShade="A6"/>
        <w:insideV w:val="single" w:sz="4" w:space="0" w:color="A6A6A6" w:themeColor="background1" w:themeShade="A6"/>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CaptionFigure">
    <w:name w:val="CaptionFigure"/>
    <w:basedOn w:val="Caption"/>
    <w:next w:val="BodyText"/>
    <w:uiPriority w:val="3"/>
    <w:qFormat/>
    <w:rsid w:val="00AA7C26"/>
    <w:pPr>
      <w:keepNext w:val="0"/>
      <w:spacing w:before="60" w:after="0" w:line="240" w:lineRule="auto"/>
    </w:pPr>
  </w:style>
  <w:style w:type="paragraph" w:styleId="NoSpacing">
    <w:name w:val="No Spacing"/>
    <w:uiPriority w:val="1"/>
    <w:qFormat/>
    <w:rsid w:val="0032156F"/>
    <w:rPr>
      <w:rFonts w:asciiTheme="minorHAnsi" w:hAnsiTheme="minorHAnsi" w:cstheme="minorBidi"/>
      <w:szCs w:val="24"/>
      <w:lang w:eastAsia="en-US"/>
    </w:rPr>
  </w:style>
  <w:style w:type="paragraph" w:styleId="Bibliography">
    <w:name w:val="Bibliography"/>
    <w:basedOn w:val="Normal"/>
    <w:next w:val="Normal"/>
    <w:uiPriority w:val="99"/>
    <w:semiHidden/>
    <w:rsid w:val="0032156F"/>
    <w:pPr>
      <w:spacing w:after="240"/>
      <w:ind w:left="720" w:hanging="720"/>
    </w:pPr>
  </w:style>
  <w:style w:type="paragraph" w:customStyle="1" w:styleId="FigureCaption">
    <w:name w:val="FigureCaption"/>
    <w:basedOn w:val="Normal"/>
    <w:uiPriority w:val="15"/>
    <w:qFormat/>
    <w:rsid w:val="00A21D7D"/>
    <w:pPr>
      <w:spacing w:before="240" w:after="160"/>
    </w:pPr>
    <w:rPr>
      <w:rFonts w:asciiTheme="minorHAnsi" w:eastAsia="Times New Roman" w:hAnsiTheme="minorHAnsi"/>
      <w:b/>
      <w:color w:val="auto"/>
      <w:kern w:val="28"/>
      <w:sz w:val="20"/>
      <w:szCs w:val="20"/>
      <w:lang w:eastAsia="en-US"/>
    </w:rPr>
  </w:style>
  <w:style w:type="paragraph" w:styleId="Revision">
    <w:name w:val="Revision"/>
    <w:hidden/>
    <w:uiPriority w:val="99"/>
    <w:semiHidden/>
    <w:rsid w:val="00B831B9"/>
    <w:rPr>
      <w:rFonts w:eastAsia="Calibri"/>
      <w:color w:val="000000"/>
    </w:rPr>
  </w:style>
  <w:style w:type="table" w:styleId="TableGridLight">
    <w:name w:val="Grid Table Light"/>
    <w:basedOn w:val="TableNormal"/>
    <w:uiPriority w:val="40"/>
    <w:rsid w:val="00E80C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831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ulletList">
    <w:name w:val="Bullet List"/>
    <w:uiPriority w:val="99"/>
    <w:rsid w:val="00726B26"/>
    <w:pPr>
      <w:numPr>
        <w:numId w:val="21"/>
      </w:numPr>
    </w:pPr>
  </w:style>
  <w:style w:type="table" w:customStyle="1" w:styleId="ListTable3-Accent11">
    <w:name w:val="List Table 3 - Accent 11"/>
    <w:basedOn w:val="TableNormal"/>
    <w:uiPriority w:val="48"/>
    <w:rsid w:val="00A913D3"/>
    <w:pPr>
      <w:pBdr>
        <w:top w:val="none" w:sz="4" w:space="0" w:color="000000"/>
        <w:left w:val="none" w:sz="4" w:space="0" w:color="000000"/>
        <w:bottom w:val="none" w:sz="4" w:space="0" w:color="000000"/>
        <w:right w:val="none" w:sz="4" w:space="0" w:color="000000"/>
        <w:between w:val="none" w:sz="4" w:space="0" w:color="000000"/>
      </w:pBdr>
    </w:pPr>
    <w:rPr>
      <w:rFonts w:eastAsia="Calibri"/>
    </w:rPr>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single" w:sz="4" w:space="0" w:color="00A9C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9CE" w:themeColor="accent1"/>
          <w:left w:val="none" w:sz="4" w:space="0" w:color="000000"/>
        </w:tcBorders>
      </w:tcPr>
    </w:tblStylePr>
    <w:tblStylePr w:type="swCell">
      <w:tblPr/>
      <w:tcPr>
        <w:tcBorders>
          <w:top w:val="single" w:sz="4" w:space="0" w:color="00A9CE" w:themeColor="accent1"/>
          <w:right w:val="none" w:sz="4" w:space="0" w:color="000000"/>
        </w:tcBorders>
      </w:tcPr>
    </w:tblStylePr>
  </w:style>
  <w:style w:type="table" w:styleId="ListTable3-Accent2">
    <w:name w:val="List Table 3 Accent 2"/>
    <w:basedOn w:val="TableNormal"/>
    <w:uiPriority w:val="48"/>
    <w:rsid w:val="00E80C63"/>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CaptionwithNote">
    <w:name w:val="Caption with Note"/>
    <w:basedOn w:val="Caption"/>
    <w:next w:val="BodyText"/>
    <w:uiPriority w:val="3"/>
    <w:qFormat/>
    <w:rsid w:val="00D50779"/>
    <w:pPr>
      <w:keepLines/>
      <w:spacing w:after="0" w:line="240" w:lineRule="auto"/>
    </w:pPr>
  </w:style>
  <w:style w:type="paragraph" w:customStyle="1" w:styleId="CaptionTable">
    <w:name w:val="CaptionTable"/>
    <w:basedOn w:val="CaptionwithNote"/>
    <w:uiPriority w:val="3"/>
    <w:qFormat/>
    <w:rsid w:val="00D97E51"/>
    <w:pPr>
      <w:spacing w:after="60"/>
    </w:pPr>
  </w:style>
  <w:style w:type="paragraph" w:customStyle="1" w:styleId="BodyTextExtraSpareAbove">
    <w:name w:val="Body Text Extra Spare Above"/>
    <w:basedOn w:val="BodyText"/>
    <w:qFormat/>
    <w:rsid w:val="00972E0F"/>
    <w:pPr>
      <w:spacing w:before="400"/>
    </w:pPr>
  </w:style>
  <w:style w:type="character" w:styleId="PlaceholderText">
    <w:name w:val="Placeholder Text"/>
    <w:basedOn w:val="DefaultParagraphFont"/>
    <w:uiPriority w:val="99"/>
    <w:semiHidden/>
    <w:rsid w:val="00F91B78"/>
    <w:rPr>
      <w:color w:val="808080"/>
    </w:rPr>
  </w:style>
  <w:style w:type="character" w:styleId="Mention">
    <w:name w:val="Mention"/>
    <w:basedOn w:val="DefaultParagraphFont"/>
    <w:uiPriority w:val="99"/>
    <w:unhideWhenUsed/>
    <w:rsid w:val="008C7922"/>
    <w:rPr>
      <w:color w:val="2B579A"/>
      <w:shd w:val="clear" w:color="auto" w:fill="E1DFDD"/>
    </w:rPr>
  </w:style>
  <w:style w:type="paragraph" w:customStyle="1" w:styleId="BodyText10">
    <w:name w:val="Body Text 10"/>
    <w:basedOn w:val="BodyText"/>
    <w:qFormat/>
    <w:rsid w:val="00EF1A45"/>
    <w:rPr>
      <w:color w:val="44546A"/>
      <w:sz w:val="20"/>
      <w:szCs w:val="20"/>
    </w:rPr>
  </w:style>
  <w:style w:type="paragraph" w:customStyle="1" w:styleId="ListBullet10">
    <w:name w:val="List Bullet 10"/>
    <w:basedOn w:val="ListBullet"/>
    <w:next w:val="BodyText"/>
    <w:uiPriority w:val="2"/>
    <w:qFormat/>
    <w:rsid w:val="00EF1A45"/>
    <w:pPr>
      <w:numPr>
        <w:numId w:val="19"/>
      </w:numPr>
    </w:pPr>
    <w:rPr>
      <w:color w:val="44546A"/>
      <w:sz w:val="20"/>
      <w:szCs w:val="20"/>
    </w:rPr>
  </w:style>
  <w:style w:type="character" w:styleId="UnresolvedMention">
    <w:name w:val="Unresolved Mention"/>
    <w:basedOn w:val="DefaultParagraphFont"/>
    <w:uiPriority w:val="99"/>
    <w:unhideWhenUsed/>
    <w:rsid w:val="00194243"/>
    <w:rPr>
      <w:color w:val="605E5C"/>
      <w:shd w:val="clear" w:color="auto" w:fill="E1DFDD"/>
    </w:rPr>
  </w:style>
  <w:style w:type="table" w:styleId="ListTable2-Accent3">
    <w:name w:val="List Table 2 Accent 3"/>
    <w:basedOn w:val="TableNormal"/>
    <w:uiPriority w:val="47"/>
    <w:rsid w:val="00AB0A4B"/>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5929">
      <w:bodyDiv w:val="1"/>
      <w:marLeft w:val="0"/>
      <w:marRight w:val="0"/>
      <w:marTop w:val="0"/>
      <w:marBottom w:val="0"/>
      <w:divBdr>
        <w:top w:val="none" w:sz="0" w:space="0" w:color="auto"/>
        <w:left w:val="none" w:sz="0" w:space="0" w:color="auto"/>
        <w:bottom w:val="none" w:sz="0" w:space="0" w:color="auto"/>
        <w:right w:val="none" w:sz="0" w:space="0" w:color="auto"/>
      </w:divBdr>
    </w:div>
    <w:div w:id="55016113">
      <w:bodyDiv w:val="1"/>
      <w:marLeft w:val="0"/>
      <w:marRight w:val="0"/>
      <w:marTop w:val="0"/>
      <w:marBottom w:val="0"/>
      <w:divBdr>
        <w:top w:val="none" w:sz="0" w:space="0" w:color="auto"/>
        <w:left w:val="none" w:sz="0" w:space="0" w:color="auto"/>
        <w:bottom w:val="none" w:sz="0" w:space="0" w:color="auto"/>
        <w:right w:val="none" w:sz="0" w:space="0" w:color="auto"/>
      </w:divBdr>
    </w:div>
    <w:div w:id="66415752">
      <w:bodyDiv w:val="1"/>
      <w:marLeft w:val="0"/>
      <w:marRight w:val="0"/>
      <w:marTop w:val="0"/>
      <w:marBottom w:val="0"/>
      <w:divBdr>
        <w:top w:val="none" w:sz="0" w:space="0" w:color="auto"/>
        <w:left w:val="none" w:sz="0" w:space="0" w:color="auto"/>
        <w:bottom w:val="none" w:sz="0" w:space="0" w:color="auto"/>
        <w:right w:val="none" w:sz="0" w:space="0" w:color="auto"/>
      </w:divBdr>
    </w:div>
    <w:div w:id="69886936">
      <w:bodyDiv w:val="1"/>
      <w:marLeft w:val="0"/>
      <w:marRight w:val="0"/>
      <w:marTop w:val="0"/>
      <w:marBottom w:val="0"/>
      <w:divBdr>
        <w:top w:val="none" w:sz="0" w:space="0" w:color="auto"/>
        <w:left w:val="none" w:sz="0" w:space="0" w:color="auto"/>
        <w:bottom w:val="none" w:sz="0" w:space="0" w:color="auto"/>
        <w:right w:val="none" w:sz="0" w:space="0" w:color="auto"/>
      </w:divBdr>
      <w:divsChild>
        <w:div w:id="217784397">
          <w:marLeft w:val="1080"/>
          <w:marRight w:val="0"/>
          <w:marTop w:val="100"/>
          <w:marBottom w:val="0"/>
          <w:divBdr>
            <w:top w:val="none" w:sz="0" w:space="0" w:color="auto"/>
            <w:left w:val="none" w:sz="0" w:space="0" w:color="auto"/>
            <w:bottom w:val="none" w:sz="0" w:space="0" w:color="auto"/>
            <w:right w:val="none" w:sz="0" w:space="0" w:color="auto"/>
          </w:divBdr>
        </w:div>
        <w:div w:id="434448082">
          <w:marLeft w:val="1080"/>
          <w:marRight w:val="0"/>
          <w:marTop w:val="100"/>
          <w:marBottom w:val="0"/>
          <w:divBdr>
            <w:top w:val="none" w:sz="0" w:space="0" w:color="auto"/>
            <w:left w:val="none" w:sz="0" w:space="0" w:color="auto"/>
            <w:bottom w:val="none" w:sz="0" w:space="0" w:color="auto"/>
            <w:right w:val="none" w:sz="0" w:space="0" w:color="auto"/>
          </w:divBdr>
        </w:div>
        <w:div w:id="689844461">
          <w:marLeft w:val="1080"/>
          <w:marRight w:val="0"/>
          <w:marTop w:val="100"/>
          <w:marBottom w:val="0"/>
          <w:divBdr>
            <w:top w:val="none" w:sz="0" w:space="0" w:color="auto"/>
            <w:left w:val="none" w:sz="0" w:space="0" w:color="auto"/>
            <w:bottom w:val="none" w:sz="0" w:space="0" w:color="auto"/>
            <w:right w:val="none" w:sz="0" w:space="0" w:color="auto"/>
          </w:divBdr>
        </w:div>
        <w:div w:id="1473139948">
          <w:marLeft w:val="1080"/>
          <w:marRight w:val="0"/>
          <w:marTop w:val="100"/>
          <w:marBottom w:val="0"/>
          <w:divBdr>
            <w:top w:val="none" w:sz="0" w:space="0" w:color="auto"/>
            <w:left w:val="none" w:sz="0" w:space="0" w:color="auto"/>
            <w:bottom w:val="none" w:sz="0" w:space="0" w:color="auto"/>
            <w:right w:val="none" w:sz="0" w:space="0" w:color="auto"/>
          </w:divBdr>
        </w:div>
        <w:div w:id="1505121592">
          <w:marLeft w:val="1080"/>
          <w:marRight w:val="0"/>
          <w:marTop w:val="100"/>
          <w:marBottom w:val="0"/>
          <w:divBdr>
            <w:top w:val="none" w:sz="0" w:space="0" w:color="auto"/>
            <w:left w:val="none" w:sz="0" w:space="0" w:color="auto"/>
            <w:bottom w:val="none" w:sz="0" w:space="0" w:color="auto"/>
            <w:right w:val="none" w:sz="0" w:space="0" w:color="auto"/>
          </w:divBdr>
        </w:div>
        <w:div w:id="1591549320">
          <w:marLeft w:val="1080"/>
          <w:marRight w:val="0"/>
          <w:marTop w:val="100"/>
          <w:marBottom w:val="0"/>
          <w:divBdr>
            <w:top w:val="none" w:sz="0" w:space="0" w:color="auto"/>
            <w:left w:val="none" w:sz="0" w:space="0" w:color="auto"/>
            <w:bottom w:val="none" w:sz="0" w:space="0" w:color="auto"/>
            <w:right w:val="none" w:sz="0" w:space="0" w:color="auto"/>
          </w:divBdr>
        </w:div>
        <w:div w:id="1873958504">
          <w:marLeft w:val="1080"/>
          <w:marRight w:val="0"/>
          <w:marTop w:val="100"/>
          <w:marBottom w:val="0"/>
          <w:divBdr>
            <w:top w:val="none" w:sz="0" w:space="0" w:color="auto"/>
            <w:left w:val="none" w:sz="0" w:space="0" w:color="auto"/>
            <w:bottom w:val="none" w:sz="0" w:space="0" w:color="auto"/>
            <w:right w:val="none" w:sz="0" w:space="0" w:color="auto"/>
          </w:divBdr>
        </w:div>
        <w:div w:id="2078353664">
          <w:marLeft w:val="1080"/>
          <w:marRight w:val="0"/>
          <w:marTop w:val="100"/>
          <w:marBottom w:val="0"/>
          <w:divBdr>
            <w:top w:val="none" w:sz="0" w:space="0" w:color="auto"/>
            <w:left w:val="none" w:sz="0" w:space="0" w:color="auto"/>
            <w:bottom w:val="none" w:sz="0" w:space="0" w:color="auto"/>
            <w:right w:val="none" w:sz="0" w:space="0" w:color="auto"/>
          </w:divBdr>
        </w:div>
      </w:divsChild>
    </w:div>
    <w:div w:id="71315674">
      <w:bodyDiv w:val="1"/>
      <w:marLeft w:val="0"/>
      <w:marRight w:val="0"/>
      <w:marTop w:val="0"/>
      <w:marBottom w:val="0"/>
      <w:divBdr>
        <w:top w:val="none" w:sz="0" w:space="0" w:color="auto"/>
        <w:left w:val="none" w:sz="0" w:space="0" w:color="auto"/>
        <w:bottom w:val="none" w:sz="0" w:space="0" w:color="auto"/>
        <w:right w:val="none" w:sz="0" w:space="0" w:color="auto"/>
      </w:divBdr>
    </w:div>
    <w:div w:id="103427761">
      <w:bodyDiv w:val="1"/>
      <w:marLeft w:val="0"/>
      <w:marRight w:val="0"/>
      <w:marTop w:val="0"/>
      <w:marBottom w:val="0"/>
      <w:divBdr>
        <w:top w:val="none" w:sz="0" w:space="0" w:color="auto"/>
        <w:left w:val="none" w:sz="0" w:space="0" w:color="auto"/>
        <w:bottom w:val="none" w:sz="0" w:space="0" w:color="auto"/>
        <w:right w:val="none" w:sz="0" w:space="0" w:color="auto"/>
      </w:divBdr>
    </w:div>
    <w:div w:id="106046852">
      <w:bodyDiv w:val="1"/>
      <w:marLeft w:val="0"/>
      <w:marRight w:val="0"/>
      <w:marTop w:val="0"/>
      <w:marBottom w:val="0"/>
      <w:divBdr>
        <w:top w:val="none" w:sz="0" w:space="0" w:color="auto"/>
        <w:left w:val="none" w:sz="0" w:space="0" w:color="auto"/>
        <w:bottom w:val="none" w:sz="0" w:space="0" w:color="auto"/>
        <w:right w:val="none" w:sz="0" w:space="0" w:color="auto"/>
      </w:divBdr>
    </w:div>
    <w:div w:id="139468407">
      <w:bodyDiv w:val="1"/>
      <w:marLeft w:val="0"/>
      <w:marRight w:val="0"/>
      <w:marTop w:val="0"/>
      <w:marBottom w:val="0"/>
      <w:divBdr>
        <w:top w:val="none" w:sz="0" w:space="0" w:color="auto"/>
        <w:left w:val="none" w:sz="0" w:space="0" w:color="auto"/>
        <w:bottom w:val="none" w:sz="0" w:space="0" w:color="auto"/>
        <w:right w:val="none" w:sz="0" w:space="0" w:color="auto"/>
      </w:divBdr>
    </w:div>
    <w:div w:id="153183718">
      <w:bodyDiv w:val="1"/>
      <w:marLeft w:val="0"/>
      <w:marRight w:val="0"/>
      <w:marTop w:val="0"/>
      <w:marBottom w:val="0"/>
      <w:divBdr>
        <w:top w:val="none" w:sz="0" w:space="0" w:color="auto"/>
        <w:left w:val="none" w:sz="0" w:space="0" w:color="auto"/>
        <w:bottom w:val="none" w:sz="0" w:space="0" w:color="auto"/>
        <w:right w:val="none" w:sz="0" w:space="0" w:color="auto"/>
      </w:divBdr>
    </w:div>
    <w:div w:id="159929252">
      <w:bodyDiv w:val="1"/>
      <w:marLeft w:val="0"/>
      <w:marRight w:val="0"/>
      <w:marTop w:val="0"/>
      <w:marBottom w:val="0"/>
      <w:divBdr>
        <w:top w:val="none" w:sz="0" w:space="0" w:color="auto"/>
        <w:left w:val="none" w:sz="0" w:space="0" w:color="auto"/>
        <w:bottom w:val="none" w:sz="0" w:space="0" w:color="auto"/>
        <w:right w:val="none" w:sz="0" w:space="0" w:color="auto"/>
      </w:divBdr>
    </w:div>
    <w:div w:id="164825676">
      <w:bodyDiv w:val="1"/>
      <w:marLeft w:val="0"/>
      <w:marRight w:val="0"/>
      <w:marTop w:val="0"/>
      <w:marBottom w:val="0"/>
      <w:divBdr>
        <w:top w:val="none" w:sz="0" w:space="0" w:color="auto"/>
        <w:left w:val="none" w:sz="0" w:space="0" w:color="auto"/>
        <w:bottom w:val="none" w:sz="0" w:space="0" w:color="auto"/>
        <w:right w:val="none" w:sz="0" w:space="0" w:color="auto"/>
      </w:divBdr>
    </w:div>
    <w:div w:id="182323728">
      <w:bodyDiv w:val="1"/>
      <w:marLeft w:val="0"/>
      <w:marRight w:val="0"/>
      <w:marTop w:val="0"/>
      <w:marBottom w:val="0"/>
      <w:divBdr>
        <w:top w:val="none" w:sz="0" w:space="0" w:color="auto"/>
        <w:left w:val="none" w:sz="0" w:space="0" w:color="auto"/>
        <w:bottom w:val="none" w:sz="0" w:space="0" w:color="auto"/>
        <w:right w:val="none" w:sz="0" w:space="0" w:color="auto"/>
      </w:divBdr>
    </w:div>
    <w:div w:id="221212733">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22758489">
      <w:bodyDiv w:val="1"/>
      <w:marLeft w:val="0"/>
      <w:marRight w:val="0"/>
      <w:marTop w:val="0"/>
      <w:marBottom w:val="0"/>
      <w:divBdr>
        <w:top w:val="none" w:sz="0" w:space="0" w:color="auto"/>
        <w:left w:val="none" w:sz="0" w:space="0" w:color="auto"/>
        <w:bottom w:val="none" w:sz="0" w:space="0" w:color="auto"/>
        <w:right w:val="none" w:sz="0" w:space="0" w:color="auto"/>
      </w:divBdr>
      <w:divsChild>
        <w:div w:id="22441360">
          <w:marLeft w:val="0"/>
          <w:marRight w:val="0"/>
          <w:marTop w:val="0"/>
          <w:marBottom w:val="0"/>
          <w:divBdr>
            <w:top w:val="none" w:sz="0" w:space="0" w:color="auto"/>
            <w:left w:val="none" w:sz="0" w:space="0" w:color="auto"/>
            <w:bottom w:val="none" w:sz="0" w:space="0" w:color="auto"/>
            <w:right w:val="none" w:sz="0" w:space="0" w:color="auto"/>
          </w:divBdr>
          <w:divsChild>
            <w:div w:id="242882051">
              <w:marLeft w:val="0"/>
              <w:marRight w:val="0"/>
              <w:marTop w:val="0"/>
              <w:marBottom w:val="0"/>
              <w:divBdr>
                <w:top w:val="none" w:sz="0" w:space="0" w:color="auto"/>
                <w:left w:val="none" w:sz="0" w:space="0" w:color="auto"/>
                <w:bottom w:val="none" w:sz="0" w:space="0" w:color="auto"/>
                <w:right w:val="none" w:sz="0" w:space="0" w:color="auto"/>
              </w:divBdr>
            </w:div>
          </w:divsChild>
        </w:div>
        <w:div w:id="25522593">
          <w:marLeft w:val="0"/>
          <w:marRight w:val="0"/>
          <w:marTop w:val="0"/>
          <w:marBottom w:val="0"/>
          <w:divBdr>
            <w:top w:val="none" w:sz="0" w:space="0" w:color="auto"/>
            <w:left w:val="none" w:sz="0" w:space="0" w:color="auto"/>
            <w:bottom w:val="none" w:sz="0" w:space="0" w:color="auto"/>
            <w:right w:val="none" w:sz="0" w:space="0" w:color="auto"/>
          </w:divBdr>
          <w:divsChild>
            <w:div w:id="1629627418">
              <w:marLeft w:val="0"/>
              <w:marRight w:val="0"/>
              <w:marTop w:val="0"/>
              <w:marBottom w:val="0"/>
              <w:divBdr>
                <w:top w:val="none" w:sz="0" w:space="0" w:color="auto"/>
                <w:left w:val="none" w:sz="0" w:space="0" w:color="auto"/>
                <w:bottom w:val="none" w:sz="0" w:space="0" w:color="auto"/>
                <w:right w:val="none" w:sz="0" w:space="0" w:color="auto"/>
              </w:divBdr>
            </w:div>
          </w:divsChild>
        </w:div>
        <w:div w:id="47344533">
          <w:marLeft w:val="0"/>
          <w:marRight w:val="0"/>
          <w:marTop w:val="0"/>
          <w:marBottom w:val="0"/>
          <w:divBdr>
            <w:top w:val="none" w:sz="0" w:space="0" w:color="auto"/>
            <w:left w:val="none" w:sz="0" w:space="0" w:color="auto"/>
            <w:bottom w:val="none" w:sz="0" w:space="0" w:color="auto"/>
            <w:right w:val="none" w:sz="0" w:space="0" w:color="auto"/>
          </w:divBdr>
          <w:divsChild>
            <w:div w:id="660432816">
              <w:marLeft w:val="0"/>
              <w:marRight w:val="0"/>
              <w:marTop w:val="0"/>
              <w:marBottom w:val="0"/>
              <w:divBdr>
                <w:top w:val="none" w:sz="0" w:space="0" w:color="auto"/>
                <w:left w:val="none" w:sz="0" w:space="0" w:color="auto"/>
                <w:bottom w:val="none" w:sz="0" w:space="0" w:color="auto"/>
                <w:right w:val="none" w:sz="0" w:space="0" w:color="auto"/>
              </w:divBdr>
            </w:div>
          </w:divsChild>
        </w:div>
        <w:div w:id="73864259">
          <w:marLeft w:val="0"/>
          <w:marRight w:val="0"/>
          <w:marTop w:val="0"/>
          <w:marBottom w:val="0"/>
          <w:divBdr>
            <w:top w:val="none" w:sz="0" w:space="0" w:color="auto"/>
            <w:left w:val="none" w:sz="0" w:space="0" w:color="auto"/>
            <w:bottom w:val="none" w:sz="0" w:space="0" w:color="auto"/>
            <w:right w:val="none" w:sz="0" w:space="0" w:color="auto"/>
          </w:divBdr>
          <w:divsChild>
            <w:div w:id="1901593380">
              <w:marLeft w:val="0"/>
              <w:marRight w:val="0"/>
              <w:marTop w:val="0"/>
              <w:marBottom w:val="0"/>
              <w:divBdr>
                <w:top w:val="none" w:sz="0" w:space="0" w:color="auto"/>
                <w:left w:val="none" w:sz="0" w:space="0" w:color="auto"/>
                <w:bottom w:val="none" w:sz="0" w:space="0" w:color="auto"/>
                <w:right w:val="none" w:sz="0" w:space="0" w:color="auto"/>
              </w:divBdr>
            </w:div>
          </w:divsChild>
        </w:div>
        <w:div w:id="133110241">
          <w:marLeft w:val="0"/>
          <w:marRight w:val="0"/>
          <w:marTop w:val="0"/>
          <w:marBottom w:val="0"/>
          <w:divBdr>
            <w:top w:val="none" w:sz="0" w:space="0" w:color="auto"/>
            <w:left w:val="none" w:sz="0" w:space="0" w:color="auto"/>
            <w:bottom w:val="none" w:sz="0" w:space="0" w:color="auto"/>
            <w:right w:val="none" w:sz="0" w:space="0" w:color="auto"/>
          </w:divBdr>
          <w:divsChild>
            <w:div w:id="534074347">
              <w:marLeft w:val="0"/>
              <w:marRight w:val="0"/>
              <w:marTop w:val="0"/>
              <w:marBottom w:val="0"/>
              <w:divBdr>
                <w:top w:val="none" w:sz="0" w:space="0" w:color="auto"/>
                <w:left w:val="none" w:sz="0" w:space="0" w:color="auto"/>
                <w:bottom w:val="none" w:sz="0" w:space="0" w:color="auto"/>
                <w:right w:val="none" w:sz="0" w:space="0" w:color="auto"/>
              </w:divBdr>
            </w:div>
          </w:divsChild>
        </w:div>
        <w:div w:id="176434570">
          <w:marLeft w:val="0"/>
          <w:marRight w:val="0"/>
          <w:marTop w:val="0"/>
          <w:marBottom w:val="0"/>
          <w:divBdr>
            <w:top w:val="none" w:sz="0" w:space="0" w:color="auto"/>
            <w:left w:val="none" w:sz="0" w:space="0" w:color="auto"/>
            <w:bottom w:val="none" w:sz="0" w:space="0" w:color="auto"/>
            <w:right w:val="none" w:sz="0" w:space="0" w:color="auto"/>
          </w:divBdr>
          <w:divsChild>
            <w:div w:id="624849728">
              <w:marLeft w:val="0"/>
              <w:marRight w:val="0"/>
              <w:marTop w:val="0"/>
              <w:marBottom w:val="0"/>
              <w:divBdr>
                <w:top w:val="none" w:sz="0" w:space="0" w:color="auto"/>
                <w:left w:val="none" w:sz="0" w:space="0" w:color="auto"/>
                <w:bottom w:val="none" w:sz="0" w:space="0" w:color="auto"/>
                <w:right w:val="none" w:sz="0" w:space="0" w:color="auto"/>
              </w:divBdr>
            </w:div>
          </w:divsChild>
        </w:div>
        <w:div w:id="191311956">
          <w:marLeft w:val="0"/>
          <w:marRight w:val="0"/>
          <w:marTop w:val="0"/>
          <w:marBottom w:val="0"/>
          <w:divBdr>
            <w:top w:val="none" w:sz="0" w:space="0" w:color="auto"/>
            <w:left w:val="none" w:sz="0" w:space="0" w:color="auto"/>
            <w:bottom w:val="none" w:sz="0" w:space="0" w:color="auto"/>
            <w:right w:val="none" w:sz="0" w:space="0" w:color="auto"/>
          </w:divBdr>
          <w:divsChild>
            <w:div w:id="714231920">
              <w:marLeft w:val="0"/>
              <w:marRight w:val="0"/>
              <w:marTop w:val="0"/>
              <w:marBottom w:val="0"/>
              <w:divBdr>
                <w:top w:val="none" w:sz="0" w:space="0" w:color="auto"/>
                <w:left w:val="none" w:sz="0" w:space="0" w:color="auto"/>
                <w:bottom w:val="none" w:sz="0" w:space="0" w:color="auto"/>
                <w:right w:val="none" w:sz="0" w:space="0" w:color="auto"/>
              </w:divBdr>
            </w:div>
          </w:divsChild>
        </w:div>
        <w:div w:id="214659775">
          <w:marLeft w:val="0"/>
          <w:marRight w:val="0"/>
          <w:marTop w:val="0"/>
          <w:marBottom w:val="0"/>
          <w:divBdr>
            <w:top w:val="none" w:sz="0" w:space="0" w:color="auto"/>
            <w:left w:val="none" w:sz="0" w:space="0" w:color="auto"/>
            <w:bottom w:val="none" w:sz="0" w:space="0" w:color="auto"/>
            <w:right w:val="none" w:sz="0" w:space="0" w:color="auto"/>
          </w:divBdr>
          <w:divsChild>
            <w:div w:id="1578588246">
              <w:marLeft w:val="0"/>
              <w:marRight w:val="0"/>
              <w:marTop w:val="0"/>
              <w:marBottom w:val="0"/>
              <w:divBdr>
                <w:top w:val="none" w:sz="0" w:space="0" w:color="auto"/>
                <w:left w:val="none" w:sz="0" w:space="0" w:color="auto"/>
                <w:bottom w:val="none" w:sz="0" w:space="0" w:color="auto"/>
                <w:right w:val="none" w:sz="0" w:space="0" w:color="auto"/>
              </w:divBdr>
            </w:div>
          </w:divsChild>
        </w:div>
        <w:div w:id="282810244">
          <w:marLeft w:val="0"/>
          <w:marRight w:val="0"/>
          <w:marTop w:val="0"/>
          <w:marBottom w:val="0"/>
          <w:divBdr>
            <w:top w:val="none" w:sz="0" w:space="0" w:color="auto"/>
            <w:left w:val="none" w:sz="0" w:space="0" w:color="auto"/>
            <w:bottom w:val="none" w:sz="0" w:space="0" w:color="auto"/>
            <w:right w:val="none" w:sz="0" w:space="0" w:color="auto"/>
          </w:divBdr>
          <w:divsChild>
            <w:div w:id="1634363430">
              <w:marLeft w:val="0"/>
              <w:marRight w:val="0"/>
              <w:marTop w:val="0"/>
              <w:marBottom w:val="0"/>
              <w:divBdr>
                <w:top w:val="none" w:sz="0" w:space="0" w:color="auto"/>
                <w:left w:val="none" w:sz="0" w:space="0" w:color="auto"/>
                <w:bottom w:val="none" w:sz="0" w:space="0" w:color="auto"/>
                <w:right w:val="none" w:sz="0" w:space="0" w:color="auto"/>
              </w:divBdr>
            </w:div>
          </w:divsChild>
        </w:div>
        <w:div w:id="330910940">
          <w:marLeft w:val="0"/>
          <w:marRight w:val="0"/>
          <w:marTop w:val="0"/>
          <w:marBottom w:val="0"/>
          <w:divBdr>
            <w:top w:val="none" w:sz="0" w:space="0" w:color="auto"/>
            <w:left w:val="none" w:sz="0" w:space="0" w:color="auto"/>
            <w:bottom w:val="none" w:sz="0" w:space="0" w:color="auto"/>
            <w:right w:val="none" w:sz="0" w:space="0" w:color="auto"/>
          </w:divBdr>
          <w:divsChild>
            <w:div w:id="445659247">
              <w:marLeft w:val="0"/>
              <w:marRight w:val="0"/>
              <w:marTop w:val="0"/>
              <w:marBottom w:val="0"/>
              <w:divBdr>
                <w:top w:val="none" w:sz="0" w:space="0" w:color="auto"/>
                <w:left w:val="none" w:sz="0" w:space="0" w:color="auto"/>
                <w:bottom w:val="none" w:sz="0" w:space="0" w:color="auto"/>
                <w:right w:val="none" w:sz="0" w:space="0" w:color="auto"/>
              </w:divBdr>
            </w:div>
          </w:divsChild>
        </w:div>
        <w:div w:id="345206570">
          <w:marLeft w:val="0"/>
          <w:marRight w:val="0"/>
          <w:marTop w:val="0"/>
          <w:marBottom w:val="0"/>
          <w:divBdr>
            <w:top w:val="none" w:sz="0" w:space="0" w:color="auto"/>
            <w:left w:val="none" w:sz="0" w:space="0" w:color="auto"/>
            <w:bottom w:val="none" w:sz="0" w:space="0" w:color="auto"/>
            <w:right w:val="none" w:sz="0" w:space="0" w:color="auto"/>
          </w:divBdr>
          <w:divsChild>
            <w:div w:id="620310368">
              <w:marLeft w:val="0"/>
              <w:marRight w:val="0"/>
              <w:marTop w:val="0"/>
              <w:marBottom w:val="0"/>
              <w:divBdr>
                <w:top w:val="none" w:sz="0" w:space="0" w:color="auto"/>
                <w:left w:val="none" w:sz="0" w:space="0" w:color="auto"/>
                <w:bottom w:val="none" w:sz="0" w:space="0" w:color="auto"/>
                <w:right w:val="none" w:sz="0" w:space="0" w:color="auto"/>
              </w:divBdr>
            </w:div>
          </w:divsChild>
        </w:div>
        <w:div w:id="351690859">
          <w:marLeft w:val="0"/>
          <w:marRight w:val="0"/>
          <w:marTop w:val="0"/>
          <w:marBottom w:val="0"/>
          <w:divBdr>
            <w:top w:val="none" w:sz="0" w:space="0" w:color="auto"/>
            <w:left w:val="none" w:sz="0" w:space="0" w:color="auto"/>
            <w:bottom w:val="none" w:sz="0" w:space="0" w:color="auto"/>
            <w:right w:val="none" w:sz="0" w:space="0" w:color="auto"/>
          </w:divBdr>
          <w:divsChild>
            <w:div w:id="1481074572">
              <w:marLeft w:val="0"/>
              <w:marRight w:val="0"/>
              <w:marTop w:val="0"/>
              <w:marBottom w:val="0"/>
              <w:divBdr>
                <w:top w:val="none" w:sz="0" w:space="0" w:color="auto"/>
                <w:left w:val="none" w:sz="0" w:space="0" w:color="auto"/>
                <w:bottom w:val="none" w:sz="0" w:space="0" w:color="auto"/>
                <w:right w:val="none" w:sz="0" w:space="0" w:color="auto"/>
              </w:divBdr>
            </w:div>
          </w:divsChild>
        </w:div>
        <w:div w:id="378018062">
          <w:marLeft w:val="0"/>
          <w:marRight w:val="0"/>
          <w:marTop w:val="0"/>
          <w:marBottom w:val="0"/>
          <w:divBdr>
            <w:top w:val="none" w:sz="0" w:space="0" w:color="auto"/>
            <w:left w:val="none" w:sz="0" w:space="0" w:color="auto"/>
            <w:bottom w:val="none" w:sz="0" w:space="0" w:color="auto"/>
            <w:right w:val="none" w:sz="0" w:space="0" w:color="auto"/>
          </w:divBdr>
          <w:divsChild>
            <w:div w:id="1213269713">
              <w:marLeft w:val="0"/>
              <w:marRight w:val="0"/>
              <w:marTop w:val="0"/>
              <w:marBottom w:val="0"/>
              <w:divBdr>
                <w:top w:val="none" w:sz="0" w:space="0" w:color="auto"/>
                <w:left w:val="none" w:sz="0" w:space="0" w:color="auto"/>
                <w:bottom w:val="none" w:sz="0" w:space="0" w:color="auto"/>
                <w:right w:val="none" w:sz="0" w:space="0" w:color="auto"/>
              </w:divBdr>
            </w:div>
          </w:divsChild>
        </w:div>
        <w:div w:id="438456895">
          <w:marLeft w:val="0"/>
          <w:marRight w:val="0"/>
          <w:marTop w:val="0"/>
          <w:marBottom w:val="0"/>
          <w:divBdr>
            <w:top w:val="none" w:sz="0" w:space="0" w:color="auto"/>
            <w:left w:val="none" w:sz="0" w:space="0" w:color="auto"/>
            <w:bottom w:val="none" w:sz="0" w:space="0" w:color="auto"/>
            <w:right w:val="none" w:sz="0" w:space="0" w:color="auto"/>
          </w:divBdr>
          <w:divsChild>
            <w:div w:id="615211512">
              <w:marLeft w:val="0"/>
              <w:marRight w:val="0"/>
              <w:marTop w:val="0"/>
              <w:marBottom w:val="0"/>
              <w:divBdr>
                <w:top w:val="none" w:sz="0" w:space="0" w:color="auto"/>
                <w:left w:val="none" w:sz="0" w:space="0" w:color="auto"/>
                <w:bottom w:val="none" w:sz="0" w:space="0" w:color="auto"/>
                <w:right w:val="none" w:sz="0" w:space="0" w:color="auto"/>
              </w:divBdr>
            </w:div>
          </w:divsChild>
        </w:div>
        <w:div w:id="509568414">
          <w:marLeft w:val="0"/>
          <w:marRight w:val="0"/>
          <w:marTop w:val="0"/>
          <w:marBottom w:val="0"/>
          <w:divBdr>
            <w:top w:val="none" w:sz="0" w:space="0" w:color="auto"/>
            <w:left w:val="none" w:sz="0" w:space="0" w:color="auto"/>
            <w:bottom w:val="none" w:sz="0" w:space="0" w:color="auto"/>
            <w:right w:val="none" w:sz="0" w:space="0" w:color="auto"/>
          </w:divBdr>
          <w:divsChild>
            <w:div w:id="215360138">
              <w:marLeft w:val="0"/>
              <w:marRight w:val="0"/>
              <w:marTop w:val="0"/>
              <w:marBottom w:val="0"/>
              <w:divBdr>
                <w:top w:val="none" w:sz="0" w:space="0" w:color="auto"/>
                <w:left w:val="none" w:sz="0" w:space="0" w:color="auto"/>
                <w:bottom w:val="none" w:sz="0" w:space="0" w:color="auto"/>
                <w:right w:val="none" w:sz="0" w:space="0" w:color="auto"/>
              </w:divBdr>
            </w:div>
          </w:divsChild>
        </w:div>
        <w:div w:id="543325617">
          <w:marLeft w:val="0"/>
          <w:marRight w:val="0"/>
          <w:marTop w:val="0"/>
          <w:marBottom w:val="0"/>
          <w:divBdr>
            <w:top w:val="none" w:sz="0" w:space="0" w:color="auto"/>
            <w:left w:val="none" w:sz="0" w:space="0" w:color="auto"/>
            <w:bottom w:val="none" w:sz="0" w:space="0" w:color="auto"/>
            <w:right w:val="none" w:sz="0" w:space="0" w:color="auto"/>
          </w:divBdr>
          <w:divsChild>
            <w:div w:id="605115976">
              <w:marLeft w:val="0"/>
              <w:marRight w:val="0"/>
              <w:marTop w:val="0"/>
              <w:marBottom w:val="0"/>
              <w:divBdr>
                <w:top w:val="none" w:sz="0" w:space="0" w:color="auto"/>
                <w:left w:val="none" w:sz="0" w:space="0" w:color="auto"/>
                <w:bottom w:val="none" w:sz="0" w:space="0" w:color="auto"/>
                <w:right w:val="none" w:sz="0" w:space="0" w:color="auto"/>
              </w:divBdr>
            </w:div>
          </w:divsChild>
        </w:div>
        <w:div w:id="546600265">
          <w:marLeft w:val="0"/>
          <w:marRight w:val="0"/>
          <w:marTop w:val="0"/>
          <w:marBottom w:val="0"/>
          <w:divBdr>
            <w:top w:val="none" w:sz="0" w:space="0" w:color="auto"/>
            <w:left w:val="none" w:sz="0" w:space="0" w:color="auto"/>
            <w:bottom w:val="none" w:sz="0" w:space="0" w:color="auto"/>
            <w:right w:val="none" w:sz="0" w:space="0" w:color="auto"/>
          </w:divBdr>
          <w:divsChild>
            <w:div w:id="910509228">
              <w:marLeft w:val="0"/>
              <w:marRight w:val="0"/>
              <w:marTop w:val="0"/>
              <w:marBottom w:val="0"/>
              <w:divBdr>
                <w:top w:val="none" w:sz="0" w:space="0" w:color="auto"/>
                <w:left w:val="none" w:sz="0" w:space="0" w:color="auto"/>
                <w:bottom w:val="none" w:sz="0" w:space="0" w:color="auto"/>
                <w:right w:val="none" w:sz="0" w:space="0" w:color="auto"/>
              </w:divBdr>
            </w:div>
          </w:divsChild>
        </w:div>
        <w:div w:id="563220547">
          <w:marLeft w:val="0"/>
          <w:marRight w:val="0"/>
          <w:marTop w:val="0"/>
          <w:marBottom w:val="0"/>
          <w:divBdr>
            <w:top w:val="none" w:sz="0" w:space="0" w:color="auto"/>
            <w:left w:val="none" w:sz="0" w:space="0" w:color="auto"/>
            <w:bottom w:val="none" w:sz="0" w:space="0" w:color="auto"/>
            <w:right w:val="none" w:sz="0" w:space="0" w:color="auto"/>
          </w:divBdr>
          <w:divsChild>
            <w:div w:id="862088314">
              <w:marLeft w:val="0"/>
              <w:marRight w:val="0"/>
              <w:marTop w:val="0"/>
              <w:marBottom w:val="0"/>
              <w:divBdr>
                <w:top w:val="none" w:sz="0" w:space="0" w:color="auto"/>
                <w:left w:val="none" w:sz="0" w:space="0" w:color="auto"/>
                <w:bottom w:val="none" w:sz="0" w:space="0" w:color="auto"/>
                <w:right w:val="none" w:sz="0" w:space="0" w:color="auto"/>
              </w:divBdr>
            </w:div>
          </w:divsChild>
        </w:div>
        <w:div w:id="626474313">
          <w:marLeft w:val="0"/>
          <w:marRight w:val="0"/>
          <w:marTop w:val="0"/>
          <w:marBottom w:val="0"/>
          <w:divBdr>
            <w:top w:val="none" w:sz="0" w:space="0" w:color="auto"/>
            <w:left w:val="none" w:sz="0" w:space="0" w:color="auto"/>
            <w:bottom w:val="none" w:sz="0" w:space="0" w:color="auto"/>
            <w:right w:val="none" w:sz="0" w:space="0" w:color="auto"/>
          </w:divBdr>
          <w:divsChild>
            <w:div w:id="1768692926">
              <w:marLeft w:val="0"/>
              <w:marRight w:val="0"/>
              <w:marTop w:val="0"/>
              <w:marBottom w:val="0"/>
              <w:divBdr>
                <w:top w:val="none" w:sz="0" w:space="0" w:color="auto"/>
                <w:left w:val="none" w:sz="0" w:space="0" w:color="auto"/>
                <w:bottom w:val="none" w:sz="0" w:space="0" w:color="auto"/>
                <w:right w:val="none" w:sz="0" w:space="0" w:color="auto"/>
              </w:divBdr>
            </w:div>
          </w:divsChild>
        </w:div>
        <w:div w:id="650986585">
          <w:marLeft w:val="0"/>
          <w:marRight w:val="0"/>
          <w:marTop w:val="0"/>
          <w:marBottom w:val="0"/>
          <w:divBdr>
            <w:top w:val="none" w:sz="0" w:space="0" w:color="auto"/>
            <w:left w:val="none" w:sz="0" w:space="0" w:color="auto"/>
            <w:bottom w:val="none" w:sz="0" w:space="0" w:color="auto"/>
            <w:right w:val="none" w:sz="0" w:space="0" w:color="auto"/>
          </w:divBdr>
          <w:divsChild>
            <w:div w:id="783499600">
              <w:marLeft w:val="0"/>
              <w:marRight w:val="0"/>
              <w:marTop w:val="0"/>
              <w:marBottom w:val="0"/>
              <w:divBdr>
                <w:top w:val="none" w:sz="0" w:space="0" w:color="auto"/>
                <w:left w:val="none" w:sz="0" w:space="0" w:color="auto"/>
                <w:bottom w:val="none" w:sz="0" w:space="0" w:color="auto"/>
                <w:right w:val="none" w:sz="0" w:space="0" w:color="auto"/>
              </w:divBdr>
            </w:div>
          </w:divsChild>
        </w:div>
        <w:div w:id="712190457">
          <w:marLeft w:val="0"/>
          <w:marRight w:val="0"/>
          <w:marTop w:val="0"/>
          <w:marBottom w:val="0"/>
          <w:divBdr>
            <w:top w:val="none" w:sz="0" w:space="0" w:color="auto"/>
            <w:left w:val="none" w:sz="0" w:space="0" w:color="auto"/>
            <w:bottom w:val="none" w:sz="0" w:space="0" w:color="auto"/>
            <w:right w:val="none" w:sz="0" w:space="0" w:color="auto"/>
          </w:divBdr>
          <w:divsChild>
            <w:div w:id="2106536034">
              <w:marLeft w:val="0"/>
              <w:marRight w:val="0"/>
              <w:marTop w:val="0"/>
              <w:marBottom w:val="0"/>
              <w:divBdr>
                <w:top w:val="none" w:sz="0" w:space="0" w:color="auto"/>
                <w:left w:val="none" w:sz="0" w:space="0" w:color="auto"/>
                <w:bottom w:val="none" w:sz="0" w:space="0" w:color="auto"/>
                <w:right w:val="none" w:sz="0" w:space="0" w:color="auto"/>
              </w:divBdr>
            </w:div>
          </w:divsChild>
        </w:div>
        <w:div w:id="750470446">
          <w:marLeft w:val="0"/>
          <w:marRight w:val="0"/>
          <w:marTop w:val="0"/>
          <w:marBottom w:val="0"/>
          <w:divBdr>
            <w:top w:val="none" w:sz="0" w:space="0" w:color="auto"/>
            <w:left w:val="none" w:sz="0" w:space="0" w:color="auto"/>
            <w:bottom w:val="none" w:sz="0" w:space="0" w:color="auto"/>
            <w:right w:val="none" w:sz="0" w:space="0" w:color="auto"/>
          </w:divBdr>
          <w:divsChild>
            <w:div w:id="1052316498">
              <w:marLeft w:val="0"/>
              <w:marRight w:val="0"/>
              <w:marTop w:val="0"/>
              <w:marBottom w:val="0"/>
              <w:divBdr>
                <w:top w:val="none" w:sz="0" w:space="0" w:color="auto"/>
                <w:left w:val="none" w:sz="0" w:space="0" w:color="auto"/>
                <w:bottom w:val="none" w:sz="0" w:space="0" w:color="auto"/>
                <w:right w:val="none" w:sz="0" w:space="0" w:color="auto"/>
              </w:divBdr>
            </w:div>
          </w:divsChild>
        </w:div>
        <w:div w:id="818770371">
          <w:marLeft w:val="0"/>
          <w:marRight w:val="0"/>
          <w:marTop w:val="0"/>
          <w:marBottom w:val="0"/>
          <w:divBdr>
            <w:top w:val="none" w:sz="0" w:space="0" w:color="auto"/>
            <w:left w:val="none" w:sz="0" w:space="0" w:color="auto"/>
            <w:bottom w:val="none" w:sz="0" w:space="0" w:color="auto"/>
            <w:right w:val="none" w:sz="0" w:space="0" w:color="auto"/>
          </w:divBdr>
          <w:divsChild>
            <w:div w:id="1259218905">
              <w:marLeft w:val="0"/>
              <w:marRight w:val="0"/>
              <w:marTop w:val="0"/>
              <w:marBottom w:val="0"/>
              <w:divBdr>
                <w:top w:val="none" w:sz="0" w:space="0" w:color="auto"/>
                <w:left w:val="none" w:sz="0" w:space="0" w:color="auto"/>
                <w:bottom w:val="none" w:sz="0" w:space="0" w:color="auto"/>
                <w:right w:val="none" w:sz="0" w:space="0" w:color="auto"/>
              </w:divBdr>
            </w:div>
          </w:divsChild>
        </w:div>
        <w:div w:id="832263938">
          <w:marLeft w:val="0"/>
          <w:marRight w:val="0"/>
          <w:marTop w:val="0"/>
          <w:marBottom w:val="0"/>
          <w:divBdr>
            <w:top w:val="none" w:sz="0" w:space="0" w:color="auto"/>
            <w:left w:val="none" w:sz="0" w:space="0" w:color="auto"/>
            <w:bottom w:val="none" w:sz="0" w:space="0" w:color="auto"/>
            <w:right w:val="none" w:sz="0" w:space="0" w:color="auto"/>
          </w:divBdr>
          <w:divsChild>
            <w:div w:id="1181820855">
              <w:marLeft w:val="0"/>
              <w:marRight w:val="0"/>
              <w:marTop w:val="0"/>
              <w:marBottom w:val="0"/>
              <w:divBdr>
                <w:top w:val="none" w:sz="0" w:space="0" w:color="auto"/>
                <w:left w:val="none" w:sz="0" w:space="0" w:color="auto"/>
                <w:bottom w:val="none" w:sz="0" w:space="0" w:color="auto"/>
                <w:right w:val="none" w:sz="0" w:space="0" w:color="auto"/>
              </w:divBdr>
            </w:div>
          </w:divsChild>
        </w:div>
        <w:div w:id="834416264">
          <w:marLeft w:val="0"/>
          <w:marRight w:val="0"/>
          <w:marTop w:val="0"/>
          <w:marBottom w:val="0"/>
          <w:divBdr>
            <w:top w:val="none" w:sz="0" w:space="0" w:color="auto"/>
            <w:left w:val="none" w:sz="0" w:space="0" w:color="auto"/>
            <w:bottom w:val="none" w:sz="0" w:space="0" w:color="auto"/>
            <w:right w:val="none" w:sz="0" w:space="0" w:color="auto"/>
          </w:divBdr>
          <w:divsChild>
            <w:div w:id="1436562697">
              <w:marLeft w:val="0"/>
              <w:marRight w:val="0"/>
              <w:marTop w:val="0"/>
              <w:marBottom w:val="0"/>
              <w:divBdr>
                <w:top w:val="none" w:sz="0" w:space="0" w:color="auto"/>
                <w:left w:val="none" w:sz="0" w:space="0" w:color="auto"/>
                <w:bottom w:val="none" w:sz="0" w:space="0" w:color="auto"/>
                <w:right w:val="none" w:sz="0" w:space="0" w:color="auto"/>
              </w:divBdr>
            </w:div>
          </w:divsChild>
        </w:div>
        <w:div w:id="836648508">
          <w:marLeft w:val="0"/>
          <w:marRight w:val="0"/>
          <w:marTop w:val="0"/>
          <w:marBottom w:val="0"/>
          <w:divBdr>
            <w:top w:val="none" w:sz="0" w:space="0" w:color="auto"/>
            <w:left w:val="none" w:sz="0" w:space="0" w:color="auto"/>
            <w:bottom w:val="none" w:sz="0" w:space="0" w:color="auto"/>
            <w:right w:val="none" w:sz="0" w:space="0" w:color="auto"/>
          </w:divBdr>
          <w:divsChild>
            <w:div w:id="351223467">
              <w:marLeft w:val="0"/>
              <w:marRight w:val="0"/>
              <w:marTop w:val="0"/>
              <w:marBottom w:val="0"/>
              <w:divBdr>
                <w:top w:val="none" w:sz="0" w:space="0" w:color="auto"/>
                <w:left w:val="none" w:sz="0" w:space="0" w:color="auto"/>
                <w:bottom w:val="none" w:sz="0" w:space="0" w:color="auto"/>
                <w:right w:val="none" w:sz="0" w:space="0" w:color="auto"/>
              </w:divBdr>
            </w:div>
          </w:divsChild>
        </w:div>
        <w:div w:id="836916820">
          <w:marLeft w:val="0"/>
          <w:marRight w:val="0"/>
          <w:marTop w:val="0"/>
          <w:marBottom w:val="0"/>
          <w:divBdr>
            <w:top w:val="none" w:sz="0" w:space="0" w:color="auto"/>
            <w:left w:val="none" w:sz="0" w:space="0" w:color="auto"/>
            <w:bottom w:val="none" w:sz="0" w:space="0" w:color="auto"/>
            <w:right w:val="none" w:sz="0" w:space="0" w:color="auto"/>
          </w:divBdr>
          <w:divsChild>
            <w:div w:id="2109613537">
              <w:marLeft w:val="0"/>
              <w:marRight w:val="0"/>
              <w:marTop w:val="0"/>
              <w:marBottom w:val="0"/>
              <w:divBdr>
                <w:top w:val="none" w:sz="0" w:space="0" w:color="auto"/>
                <w:left w:val="none" w:sz="0" w:space="0" w:color="auto"/>
                <w:bottom w:val="none" w:sz="0" w:space="0" w:color="auto"/>
                <w:right w:val="none" w:sz="0" w:space="0" w:color="auto"/>
              </w:divBdr>
            </w:div>
          </w:divsChild>
        </w:div>
        <w:div w:id="884023757">
          <w:marLeft w:val="0"/>
          <w:marRight w:val="0"/>
          <w:marTop w:val="0"/>
          <w:marBottom w:val="0"/>
          <w:divBdr>
            <w:top w:val="none" w:sz="0" w:space="0" w:color="auto"/>
            <w:left w:val="none" w:sz="0" w:space="0" w:color="auto"/>
            <w:bottom w:val="none" w:sz="0" w:space="0" w:color="auto"/>
            <w:right w:val="none" w:sz="0" w:space="0" w:color="auto"/>
          </w:divBdr>
          <w:divsChild>
            <w:div w:id="1721661997">
              <w:marLeft w:val="0"/>
              <w:marRight w:val="0"/>
              <w:marTop w:val="0"/>
              <w:marBottom w:val="0"/>
              <w:divBdr>
                <w:top w:val="none" w:sz="0" w:space="0" w:color="auto"/>
                <w:left w:val="none" w:sz="0" w:space="0" w:color="auto"/>
                <w:bottom w:val="none" w:sz="0" w:space="0" w:color="auto"/>
                <w:right w:val="none" w:sz="0" w:space="0" w:color="auto"/>
              </w:divBdr>
            </w:div>
          </w:divsChild>
        </w:div>
        <w:div w:id="903419375">
          <w:marLeft w:val="0"/>
          <w:marRight w:val="0"/>
          <w:marTop w:val="0"/>
          <w:marBottom w:val="0"/>
          <w:divBdr>
            <w:top w:val="none" w:sz="0" w:space="0" w:color="auto"/>
            <w:left w:val="none" w:sz="0" w:space="0" w:color="auto"/>
            <w:bottom w:val="none" w:sz="0" w:space="0" w:color="auto"/>
            <w:right w:val="none" w:sz="0" w:space="0" w:color="auto"/>
          </w:divBdr>
          <w:divsChild>
            <w:div w:id="1037437394">
              <w:marLeft w:val="0"/>
              <w:marRight w:val="0"/>
              <w:marTop w:val="0"/>
              <w:marBottom w:val="0"/>
              <w:divBdr>
                <w:top w:val="none" w:sz="0" w:space="0" w:color="auto"/>
                <w:left w:val="none" w:sz="0" w:space="0" w:color="auto"/>
                <w:bottom w:val="none" w:sz="0" w:space="0" w:color="auto"/>
                <w:right w:val="none" w:sz="0" w:space="0" w:color="auto"/>
              </w:divBdr>
            </w:div>
          </w:divsChild>
        </w:div>
        <w:div w:id="930890737">
          <w:marLeft w:val="0"/>
          <w:marRight w:val="0"/>
          <w:marTop w:val="0"/>
          <w:marBottom w:val="0"/>
          <w:divBdr>
            <w:top w:val="none" w:sz="0" w:space="0" w:color="auto"/>
            <w:left w:val="none" w:sz="0" w:space="0" w:color="auto"/>
            <w:bottom w:val="none" w:sz="0" w:space="0" w:color="auto"/>
            <w:right w:val="none" w:sz="0" w:space="0" w:color="auto"/>
          </w:divBdr>
          <w:divsChild>
            <w:div w:id="1638531467">
              <w:marLeft w:val="0"/>
              <w:marRight w:val="0"/>
              <w:marTop w:val="0"/>
              <w:marBottom w:val="0"/>
              <w:divBdr>
                <w:top w:val="none" w:sz="0" w:space="0" w:color="auto"/>
                <w:left w:val="none" w:sz="0" w:space="0" w:color="auto"/>
                <w:bottom w:val="none" w:sz="0" w:space="0" w:color="auto"/>
                <w:right w:val="none" w:sz="0" w:space="0" w:color="auto"/>
              </w:divBdr>
            </w:div>
          </w:divsChild>
        </w:div>
        <w:div w:id="932670860">
          <w:marLeft w:val="0"/>
          <w:marRight w:val="0"/>
          <w:marTop w:val="0"/>
          <w:marBottom w:val="0"/>
          <w:divBdr>
            <w:top w:val="none" w:sz="0" w:space="0" w:color="auto"/>
            <w:left w:val="none" w:sz="0" w:space="0" w:color="auto"/>
            <w:bottom w:val="none" w:sz="0" w:space="0" w:color="auto"/>
            <w:right w:val="none" w:sz="0" w:space="0" w:color="auto"/>
          </w:divBdr>
          <w:divsChild>
            <w:div w:id="297078693">
              <w:marLeft w:val="0"/>
              <w:marRight w:val="0"/>
              <w:marTop w:val="0"/>
              <w:marBottom w:val="0"/>
              <w:divBdr>
                <w:top w:val="none" w:sz="0" w:space="0" w:color="auto"/>
                <w:left w:val="none" w:sz="0" w:space="0" w:color="auto"/>
                <w:bottom w:val="none" w:sz="0" w:space="0" w:color="auto"/>
                <w:right w:val="none" w:sz="0" w:space="0" w:color="auto"/>
              </w:divBdr>
            </w:div>
          </w:divsChild>
        </w:div>
        <w:div w:id="944850670">
          <w:marLeft w:val="0"/>
          <w:marRight w:val="0"/>
          <w:marTop w:val="0"/>
          <w:marBottom w:val="0"/>
          <w:divBdr>
            <w:top w:val="none" w:sz="0" w:space="0" w:color="auto"/>
            <w:left w:val="none" w:sz="0" w:space="0" w:color="auto"/>
            <w:bottom w:val="none" w:sz="0" w:space="0" w:color="auto"/>
            <w:right w:val="none" w:sz="0" w:space="0" w:color="auto"/>
          </w:divBdr>
          <w:divsChild>
            <w:div w:id="2029795006">
              <w:marLeft w:val="0"/>
              <w:marRight w:val="0"/>
              <w:marTop w:val="0"/>
              <w:marBottom w:val="0"/>
              <w:divBdr>
                <w:top w:val="none" w:sz="0" w:space="0" w:color="auto"/>
                <w:left w:val="none" w:sz="0" w:space="0" w:color="auto"/>
                <w:bottom w:val="none" w:sz="0" w:space="0" w:color="auto"/>
                <w:right w:val="none" w:sz="0" w:space="0" w:color="auto"/>
              </w:divBdr>
            </w:div>
          </w:divsChild>
        </w:div>
        <w:div w:id="976566412">
          <w:marLeft w:val="0"/>
          <w:marRight w:val="0"/>
          <w:marTop w:val="0"/>
          <w:marBottom w:val="0"/>
          <w:divBdr>
            <w:top w:val="none" w:sz="0" w:space="0" w:color="auto"/>
            <w:left w:val="none" w:sz="0" w:space="0" w:color="auto"/>
            <w:bottom w:val="none" w:sz="0" w:space="0" w:color="auto"/>
            <w:right w:val="none" w:sz="0" w:space="0" w:color="auto"/>
          </w:divBdr>
          <w:divsChild>
            <w:div w:id="916282242">
              <w:marLeft w:val="0"/>
              <w:marRight w:val="0"/>
              <w:marTop w:val="0"/>
              <w:marBottom w:val="0"/>
              <w:divBdr>
                <w:top w:val="none" w:sz="0" w:space="0" w:color="auto"/>
                <w:left w:val="none" w:sz="0" w:space="0" w:color="auto"/>
                <w:bottom w:val="none" w:sz="0" w:space="0" w:color="auto"/>
                <w:right w:val="none" w:sz="0" w:space="0" w:color="auto"/>
              </w:divBdr>
            </w:div>
          </w:divsChild>
        </w:div>
        <w:div w:id="984237523">
          <w:marLeft w:val="0"/>
          <w:marRight w:val="0"/>
          <w:marTop w:val="0"/>
          <w:marBottom w:val="0"/>
          <w:divBdr>
            <w:top w:val="none" w:sz="0" w:space="0" w:color="auto"/>
            <w:left w:val="none" w:sz="0" w:space="0" w:color="auto"/>
            <w:bottom w:val="none" w:sz="0" w:space="0" w:color="auto"/>
            <w:right w:val="none" w:sz="0" w:space="0" w:color="auto"/>
          </w:divBdr>
          <w:divsChild>
            <w:div w:id="1041054672">
              <w:marLeft w:val="0"/>
              <w:marRight w:val="0"/>
              <w:marTop w:val="0"/>
              <w:marBottom w:val="0"/>
              <w:divBdr>
                <w:top w:val="none" w:sz="0" w:space="0" w:color="auto"/>
                <w:left w:val="none" w:sz="0" w:space="0" w:color="auto"/>
                <w:bottom w:val="none" w:sz="0" w:space="0" w:color="auto"/>
                <w:right w:val="none" w:sz="0" w:space="0" w:color="auto"/>
              </w:divBdr>
            </w:div>
          </w:divsChild>
        </w:div>
        <w:div w:id="1042244127">
          <w:marLeft w:val="0"/>
          <w:marRight w:val="0"/>
          <w:marTop w:val="0"/>
          <w:marBottom w:val="0"/>
          <w:divBdr>
            <w:top w:val="none" w:sz="0" w:space="0" w:color="auto"/>
            <w:left w:val="none" w:sz="0" w:space="0" w:color="auto"/>
            <w:bottom w:val="none" w:sz="0" w:space="0" w:color="auto"/>
            <w:right w:val="none" w:sz="0" w:space="0" w:color="auto"/>
          </w:divBdr>
          <w:divsChild>
            <w:div w:id="1533223026">
              <w:marLeft w:val="0"/>
              <w:marRight w:val="0"/>
              <w:marTop w:val="0"/>
              <w:marBottom w:val="0"/>
              <w:divBdr>
                <w:top w:val="none" w:sz="0" w:space="0" w:color="auto"/>
                <w:left w:val="none" w:sz="0" w:space="0" w:color="auto"/>
                <w:bottom w:val="none" w:sz="0" w:space="0" w:color="auto"/>
                <w:right w:val="none" w:sz="0" w:space="0" w:color="auto"/>
              </w:divBdr>
            </w:div>
          </w:divsChild>
        </w:div>
        <w:div w:id="1069573263">
          <w:marLeft w:val="0"/>
          <w:marRight w:val="0"/>
          <w:marTop w:val="0"/>
          <w:marBottom w:val="0"/>
          <w:divBdr>
            <w:top w:val="none" w:sz="0" w:space="0" w:color="auto"/>
            <w:left w:val="none" w:sz="0" w:space="0" w:color="auto"/>
            <w:bottom w:val="none" w:sz="0" w:space="0" w:color="auto"/>
            <w:right w:val="none" w:sz="0" w:space="0" w:color="auto"/>
          </w:divBdr>
          <w:divsChild>
            <w:div w:id="520439221">
              <w:marLeft w:val="0"/>
              <w:marRight w:val="0"/>
              <w:marTop w:val="0"/>
              <w:marBottom w:val="0"/>
              <w:divBdr>
                <w:top w:val="none" w:sz="0" w:space="0" w:color="auto"/>
                <w:left w:val="none" w:sz="0" w:space="0" w:color="auto"/>
                <w:bottom w:val="none" w:sz="0" w:space="0" w:color="auto"/>
                <w:right w:val="none" w:sz="0" w:space="0" w:color="auto"/>
              </w:divBdr>
            </w:div>
          </w:divsChild>
        </w:div>
        <w:div w:id="1102413367">
          <w:marLeft w:val="0"/>
          <w:marRight w:val="0"/>
          <w:marTop w:val="0"/>
          <w:marBottom w:val="0"/>
          <w:divBdr>
            <w:top w:val="none" w:sz="0" w:space="0" w:color="auto"/>
            <w:left w:val="none" w:sz="0" w:space="0" w:color="auto"/>
            <w:bottom w:val="none" w:sz="0" w:space="0" w:color="auto"/>
            <w:right w:val="none" w:sz="0" w:space="0" w:color="auto"/>
          </w:divBdr>
          <w:divsChild>
            <w:div w:id="1069770571">
              <w:marLeft w:val="0"/>
              <w:marRight w:val="0"/>
              <w:marTop w:val="0"/>
              <w:marBottom w:val="0"/>
              <w:divBdr>
                <w:top w:val="none" w:sz="0" w:space="0" w:color="auto"/>
                <w:left w:val="none" w:sz="0" w:space="0" w:color="auto"/>
                <w:bottom w:val="none" w:sz="0" w:space="0" w:color="auto"/>
                <w:right w:val="none" w:sz="0" w:space="0" w:color="auto"/>
              </w:divBdr>
            </w:div>
          </w:divsChild>
        </w:div>
        <w:div w:id="1124274937">
          <w:marLeft w:val="0"/>
          <w:marRight w:val="0"/>
          <w:marTop w:val="0"/>
          <w:marBottom w:val="0"/>
          <w:divBdr>
            <w:top w:val="none" w:sz="0" w:space="0" w:color="auto"/>
            <w:left w:val="none" w:sz="0" w:space="0" w:color="auto"/>
            <w:bottom w:val="none" w:sz="0" w:space="0" w:color="auto"/>
            <w:right w:val="none" w:sz="0" w:space="0" w:color="auto"/>
          </w:divBdr>
          <w:divsChild>
            <w:div w:id="933514561">
              <w:marLeft w:val="0"/>
              <w:marRight w:val="0"/>
              <w:marTop w:val="0"/>
              <w:marBottom w:val="0"/>
              <w:divBdr>
                <w:top w:val="none" w:sz="0" w:space="0" w:color="auto"/>
                <w:left w:val="none" w:sz="0" w:space="0" w:color="auto"/>
                <w:bottom w:val="none" w:sz="0" w:space="0" w:color="auto"/>
                <w:right w:val="none" w:sz="0" w:space="0" w:color="auto"/>
              </w:divBdr>
            </w:div>
          </w:divsChild>
        </w:div>
        <w:div w:id="1333803260">
          <w:marLeft w:val="0"/>
          <w:marRight w:val="0"/>
          <w:marTop w:val="0"/>
          <w:marBottom w:val="0"/>
          <w:divBdr>
            <w:top w:val="none" w:sz="0" w:space="0" w:color="auto"/>
            <w:left w:val="none" w:sz="0" w:space="0" w:color="auto"/>
            <w:bottom w:val="none" w:sz="0" w:space="0" w:color="auto"/>
            <w:right w:val="none" w:sz="0" w:space="0" w:color="auto"/>
          </w:divBdr>
          <w:divsChild>
            <w:div w:id="1944067259">
              <w:marLeft w:val="0"/>
              <w:marRight w:val="0"/>
              <w:marTop w:val="0"/>
              <w:marBottom w:val="0"/>
              <w:divBdr>
                <w:top w:val="none" w:sz="0" w:space="0" w:color="auto"/>
                <w:left w:val="none" w:sz="0" w:space="0" w:color="auto"/>
                <w:bottom w:val="none" w:sz="0" w:space="0" w:color="auto"/>
                <w:right w:val="none" w:sz="0" w:space="0" w:color="auto"/>
              </w:divBdr>
            </w:div>
          </w:divsChild>
        </w:div>
        <w:div w:id="1337002477">
          <w:marLeft w:val="0"/>
          <w:marRight w:val="0"/>
          <w:marTop w:val="0"/>
          <w:marBottom w:val="0"/>
          <w:divBdr>
            <w:top w:val="none" w:sz="0" w:space="0" w:color="auto"/>
            <w:left w:val="none" w:sz="0" w:space="0" w:color="auto"/>
            <w:bottom w:val="none" w:sz="0" w:space="0" w:color="auto"/>
            <w:right w:val="none" w:sz="0" w:space="0" w:color="auto"/>
          </w:divBdr>
          <w:divsChild>
            <w:div w:id="1835534075">
              <w:marLeft w:val="0"/>
              <w:marRight w:val="0"/>
              <w:marTop w:val="0"/>
              <w:marBottom w:val="0"/>
              <w:divBdr>
                <w:top w:val="none" w:sz="0" w:space="0" w:color="auto"/>
                <w:left w:val="none" w:sz="0" w:space="0" w:color="auto"/>
                <w:bottom w:val="none" w:sz="0" w:space="0" w:color="auto"/>
                <w:right w:val="none" w:sz="0" w:space="0" w:color="auto"/>
              </w:divBdr>
            </w:div>
          </w:divsChild>
        </w:div>
        <w:div w:id="1351029550">
          <w:marLeft w:val="0"/>
          <w:marRight w:val="0"/>
          <w:marTop w:val="0"/>
          <w:marBottom w:val="0"/>
          <w:divBdr>
            <w:top w:val="none" w:sz="0" w:space="0" w:color="auto"/>
            <w:left w:val="none" w:sz="0" w:space="0" w:color="auto"/>
            <w:bottom w:val="none" w:sz="0" w:space="0" w:color="auto"/>
            <w:right w:val="none" w:sz="0" w:space="0" w:color="auto"/>
          </w:divBdr>
          <w:divsChild>
            <w:div w:id="773985984">
              <w:marLeft w:val="0"/>
              <w:marRight w:val="0"/>
              <w:marTop w:val="0"/>
              <w:marBottom w:val="0"/>
              <w:divBdr>
                <w:top w:val="none" w:sz="0" w:space="0" w:color="auto"/>
                <w:left w:val="none" w:sz="0" w:space="0" w:color="auto"/>
                <w:bottom w:val="none" w:sz="0" w:space="0" w:color="auto"/>
                <w:right w:val="none" w:sz="0" w:space="0" w:color="auto"/>
              </w:divBdr>
            </w:div>
          </w:divsChild>
        </w:div>
        <w:div w:id="1396391487">
          <w:marLeft w:val="0"/>
          <w:marRight w:val="0"/>
          <w:marTop w:val="0"/>
          <w:marBottom w:val="0"/>
          <w:divBdr>
            <w:top w:val="none" w:sz="0" w:space="0" w:color="auto"/>
            <w:left w:val="none" w:sz="0" w:space="0" w:color="auto"/>
            <w:bottom w:val="none" w:sz="0" w:space="0" w:color="auto"/>
            <w:right w:val="none" w:sz="0" w:space="0" w:color="auto"/>
          </w:divBdr>
          <w:divsChild>
            <w:div w:id="1575164735">
              <w:marLeft w:val="0"/>
              <w:marRight w:val="0"/>
              <w:marTop w:val="0"/>
              <w:marBottom w:val="0"/>
              <w:divBdr>
                <w:top w:val="none" w:sz="0" w:space="0" w:color="auto"/>
                <w:left w:val="none" w:sz="0" w:space="0" w:color="auto"/>
                <w:bottom w:val="none" w:sz="0" w:space="0" w:color="auto"/>
                <w:right w:val="none" w:sz="0" w:space="0" w:color="auto"/>
              </w:divBdr>
            </w:div>
          </w:divsChild>
        </w:div>
        <w:div w:id="1399285275">
          <w:marLeft w:val="0"/>
          <w:marRight w:val="0"/>
          <w:marTop w:val="0"/>
          <w:marBottom w:val="0"/>
          <w:divBdr>
            <w:top w:val="none" w:sz="0" w:space="0" w:color="auto"/>
            <w:left w:val="none" w:sz="0" w:space="0" w:color="auto"/>
            <w:bottom w:val="none" w:sz="0" w:space="0" w:color="auto"/>
            <w:right w:val="none" w:sz="0" w:space="0" w:color="auto"/>
          </w:divBdr>
          <w:divsChild>
            <w:div w:id="1358891838">
              <w:marLeft w:val="0"/>
              <w:marRight w:val="0"/>
              <w:marTop w:val="0"/>
              <w:marBottom w:val="0"/>
              <w:divBdr>
                <w:top w:val="none" w:sz="0" w:space="0" w:color="auto"/>
                <w:left w:val="none" w:sz="0" w:space="0" w:color="auto"/>
                <w:bottom w:val="none" w:sz="0" w:space="0" w:color="auto"/>
                <w:right w:val="none" w:sz="0" w:space="0" w:color="auto"/>
              </w:divBdr>
            </w:div>
          </w:divsChild>
        </w:div>
        <w:div w:id="1430345432">
          <w:marLeft w:val="0"/>
          <w:marRight w:val="0"/>
          <w:marTop w:val="0"/>
          <w:marBottom w:val="0"/>
          <w:divBdr>
            <w:top w:val="none" w:sz="0" w:space="0" w:color="auto"/>
            <w:left w:val="none" w:sz="0" w:space="0" w:color="auto"/>
            <w:bottom w:val="none" w:sz="0" w:space="0" w:color="auto"/>
            <w:right w:val="none" w:sz="0" w:space="0" w:color="auto"/>
          </w:divBdr>
          <w:divsChild>
            <w:div w:id="2021228518">
              <w:marLeft w:val="0"/>
              <w:marRight w:val="0"/>
              <w:marTop w:val="0"/>
              <w:marBottom w:val="0"/>
              <w:divBdr>
                <w:top w:val="none" w:sz="0" w:space="0" w:color="auto"/>
                <w:left w:val="none" w:sz="0" w:space="0" w:color="auto"/>
                <w:bottom w:val="none" w:sz="0" w:space="0" w:color="auto"/>
                <w:right w:val="none" w:sz="0" w:space="0" w:color="auto"/>
              </w:divBdr>
            </w:div>
          </w:divsChild>
        </w:div>
        <w:div w:id="1505514592">
          <w:marLeft w:val="0"/>
          <w:marRight w:val="0"/>
          <w:marTop w:val="0"/>
          <w:marBottom w:val="0"/>
          <w:divBdr>
            <w:top w:val="none" w:sz="0" w:space="0" w:color="auto"/>
            <w:left w:val="none" w:sz="0" w:space="0" w:color="auto"/>
            <w:bottom w:val="none" w:sz="0" w:space="0" w:color="auto"/>
            <w:right w:val="none" w:sz="0" w:space="0" w:color="auto"/>
          </w:divBdr>
          <w:divsChild>
            <w:div w:id="235437481">
              <w:marLeft w:val="0"/>
              <w:marRight w:val="0"/>
              <w:marTop w:val="0"/>
              <w:marBottom w:val="0"/>
              <w:divBdr>
                <w:top w:val="none" w:sz="0" w:space="0" w:color="auto"/>
                <w:left w:val="none" w:sz="0" w:space="0" w:color="auto"/>
                <w:bottom w:val="none" w:sz="0" w:space="0" w:color="auto"/>
                <w:right w:val="none" w:sz="0" w:space="0" w:color="auto"/>
              </w:divBdr>
            </w:div>
          </w:divsChild>
        </w:div>
        <w:div w:id="1551454772">
          <w:marLeft w:val="0"/>
          <w:marRight w:val="0"/>
          <w:marTop w:val="0"/>
          <w:marBottom w:val="0"/>
          <w:divBdr>
            <w:top w:val="none" w:sz="0" w:space="0" w:color="auto"/>
            <w:left w:val="none" w:sz="0" w:space="0" w:color="auto"/>
            <w:bottom w:val="none" w:sz="0" w:space="0" w:color="auto"/>
            <w:right w:val="none" w:sz="0" w:space="0" w:color="auto"/>
          </w:divBdr>
          <w:divsChild>
            <w:div w:id="305866704">
              <w:marLeft w:val="0"/>
              <w:marRight w:val="0"/>
              <w:marTop w:val="0"/>
              <w:marBottom w:val="0"/>
              <w:divBdr>
                <w:top w:val="none" w:sz="0" w:space="0" w:color="auto"/>
                <w:left w:val="none" w:sz="0" w:space="0" w:color="auto"/>
                <w:bottom w:val="none" w:sz="0" w:space="0" w:color="auto"/>
                <w:right w:val="none" w:sz="0" w:space="0" w:color="auto"/>
              </w:divBdr>
            </w:div>
          </w:divsChild>
        </w:div>
        <w:div w:id="1572616474">
          <w:marLeft w:val="0"/>
          <w:marRight w:val="0"/>
          <w:marTop w:val="0"/>
          <w:marBottom w:val="0"/>
          <w:divBdr>
            <w:top w:val="none" w:sz="0" w:space="0" w:color="auto"/>
            <w:left w:val="none" w:sz="0" w:space="0" w:color="auto"/>
            <w:bottom w:val="none" w:sz="0" w:space="0" w:color="auto"/>
            <w:right w:val="none" w:sz="0" w:space="0" w:color="auto"/>
          </w:divBdr>
          <w:divsChild>
            <w:div w:id="1934581265">
              <w:marLeft w:val="0"/>
              <w:marRight w:val="0"/>
              <w:marTop w:val="0"/>
              <w:marBottom w:val="0"/>
              <w:divBdr>
                <w:top w:val="none" w:sz="0" w:space="0" w:color="auto"/>
                <w:left w:val="none" w:sz="0" w:space="0" w:color="auto"/>
                <w:bottom w:val="none" w:sz="0" w:space="0" w:color="auto"/>
                <w:right w:val="none" w:sz="0" w:space="0" w:color="auto"/>
              </w:divBdr>
            </w:div>
          </w:divsChild>
        </w:div>
        <w:div w:id="1615559285">
          <w:marLeft w:val="0"/>
          <w:marRight w:val="0"/>
          <w:marTop w:val="0"/>
          <w:marBottom w:val="0"/>
          <w:divBdr>
            <w:top w:val="none" w:sz="0" w:space="0" w:color="auto"/>
            <w:left w:val="none" w:sz="0" w:space="0" w:color="auto"/>
            <w:bottom w:val="none" w:sz="0" w:space="0" w:color="auto"/>
            <w:right w:val="none" w:sz="0" w:space="0" w:color="auto"/>
          </w:divBdr>
          <w:divsChild>
            <w:div w:id="1363558737">
              <w:marLeft w:val="0"/>
              <w:marRight w:val="0"/>
              <w:marTop w:val="0"/>
              <w:marBottom w:val="0"/>
              <w:divBdr>
                <w:top w:val="none" w:sz="0" w:space="0" w:color="auto"/>
                <w:left w:val="none" w:sz="0" w:space="0" w:color="auto"/>
                <w:bottom w:val="none" w:sz="0" w:space="0" w:color="auto"/>
                <w:right w:val="none" w:sz="0" w:space="0" w:color="auto"/>
              </w:divBdr>
            </w:div>
          </w:divsChild>
        </w:div>
        <w:div w:id="1626079817">
          <w:marLeft w:val="0"/>
          <w:marRight w:val="0"/>
          <w:marTop w:val="0"/>
          <w:marBottom w:val="0"/>
          <w:divBdr>
            <w:top w:val="none" w:sz="0" w:space="0" w:color="auto"/>
            <w:left w:val="none" w:sz="0" w:space="0" w:color="auto"/>
            <w:bottom w:val="none" w:sz="0" w:space="0" w:color="auto"/>
            <w:right w:val="none" w:sz="0" w:space="0" w:color="auto"/>
          </w:divBdr>
          <w:divsChild>
            <w:div w:id="365570190">
              <w:marLeft w:val="0"/>
              <w:marRight w:val="0"/>
              <w:marTop w:val="0"/>
              <w:marBottom w:val="0"/>
              <w:divBdr>
                <w:top w:val="none" w:sz="0" w:space="0" w:color="auto"/>
                <w:left w:val="none" w:sz="0" w:space="0" w:color="auto"/>
                <w:bottom w:val="none" w:sz="0" w:space="0" w:color="auto"/>
                <w:right w:val="none" w:sz="0" w:space="0" w:color="auto"/>
              </w:divBdr>
            </w:div>
          </w:divsChild>
        </w:div>
        <w:div w:id="1644041111">
          <w:marLeft w:val="0"/>
          <w:marRight w:val="0"/>
          <w:marTop w:val="0"/>
          <w:marBottom w:val="0"/>
          <w:divBdr>
            <w:top w:val="none" w:sz="0" w:space="0" w:color="auto"/>
            <w:left w:val="none" w:sz="0" w:space="0" w:color="auto"/>
            <w:bottom w:val="none" w:sz="0" w:space="0" w:color="auto"/>
            <w:right w:val="none" w:sz="0" w:space="0" w:color="auto"/>
          </w:divBdr>
          <w:divsChild>
            <w:div w:id="542836555">
              <w:marLeft w:val="0"/>
              <w:marRight w:val="0"/>
              <w:marTop w:val="0"/>
              <w:marBottom w:val="0"/>
              <w:divBdr>
                <w:top w:val="none" w:sz="0" w:space="0" w:color="auto"/>
                <w:left w:val="none" w:sz="0" w:space="0" w:color="auto"/>
                <w:bottom w:val="none" w:sz="0" w:space="0" w:color="auto"/>
                <w:right w:val="none" w:sz="0" w:space="0" w:color="auto"/>
              </w:divBdr>
            </w:div>
          </w:divsChild>
        </w:div>
        <w:div w:id="1649935547">
          <w:marLeft w:val="0"/>
          <w:marRight w:val="0"/>
          <w:marTop w:val="0"/>
          <w:marBottom w:val="0"/>
          <w:divBdr>
            <w:top w:val="none" w:sz="0" w:space="0" w:color="auto"/>
            <w:left w:val="none" w:sz="0" w:space="0" w:color="auto"/>
            <w:bottom w:val="none" w:sz="0" w:space="0" w:color="auto"/>
            <w:right w:val="none" w:sz="0" w:space="0" w:color="auto"/>
          </w:divBdr>
          <w:divsChild>
            <w:div w:id="867566858">
              <w:marLeft w:val="0"/>
              <w:marRight w:val="0"/>
              <w:marTop w:val="0"/>
              <w:marBottom w:val="0"/>
              <w:divBdr>
                <w:top w:val="none" w:sz="0" w:space="0" w:color="auto"/>
                <w:left w:val="none" w:sz="0" w:space="0" w:color="auto"/>
                <w:bottom w:val="none" w:sz="0" w:space="0" w:color="auto"/>
                <w:right w:val="none" w:sz="0" w:space="0" w:color="auto"/>
              </w:divBdr>
            </w:div>
          </w:divsChild>
        </w:div>
        <w:div w:id="1702592067">
          <w:marLeft w:val="0"/>
          <w:marRight w:val="0"/>
          <w:marTop w:val="0"/>
          <w:marBottom w:val="0"/>
          <w:divBdr>
            <w:top w:val="none" w:sz="0" w:space="0" w:color="auto"/>
            <w:left w:val="none" w:sz="0" w:space="0" w:color="auto"/>
            <w:bottom w:val="none" w:sz="0" w:space="0" w:color="auto"/>
            <w:right w:val="none" w:sz="0" w:space="0" w:color="auto"/>
          </w:divBdr>
          <w:divsChild>
            <w:div w:id="1517306127">
              <w:marLeft w:val="0"/>
              <w:marRight w:val="0"/>
              <w:marTop w:val="0"/>
              <w:marBottom w:val="0"/>
              <w:divBdr>
                <w:top w:val="none" w:sz="0" w:space="0" w:color="auto"/>
                <w:left w:val="none" w:sz="0" w:space="0" w:color="auto"/>
                <w:bottom w:val="none" w:sz="0" w:space="0" w:color="auto"/>
                <w:right w:val="none" w:sz="0" w:space="0" w:color="auto"/>
              </w:divBdr>
            </w:div>
          </w:divsChild>
        </w:div>
        <w:div w:id="1751731660">
          <w:marLeft w:val="0"/>
          <w:marRight w:val="0"/>
          <w:marTop w:val="0"/>
          <w:marBottom w:val="0"/>
          <w:divBdr>
            <w:top w:val="none" w:sz="0" w:space="0" w:color="auto"/>
            <w:left w:val="none" w:sz="0" w:space="0" w:color="auto"/>
            <w:bottom w:val="none" w:sz="0" w:space="0" w:color="auto"/>
            <w:right w:val="none" w:sz="0" w:space="0" w:color="auto"/>
          </w:divBdr>
          <w:divsChild>
            <w:div w:id="815100071">
              <w:marLeft w:val="0"/>
              <w:marRight w:val="0"/>
              <w:marTop w:val="0"/>
              <w:marBottom w:val="0"/>
              <w:divBdr>
                <w:top w:val="none" w:sz="0" w:space="0" w:color="auto"/>
                <w:left w:val="none" w:sz="0" w:space="0" w:color="auto"/>
                <w:bottom w:val="none" w:sz="0" w:space="0" w:color="auto"/>
                <w:right w:val="none" w:sz="0" w:space="0" w:color="auto"/>
              </w:divBdr>
            </w:div>
          </w:divsChild>
        </w:div>
        <w:div w:id="1768193145">
          <w:marLeft w:val="0"/>
          <w:marRight w:val="0"/>
          <w:marTop w:val="0"/>
          <w:marBottom w:val="0"/>
          <w:divBdr>
            <w:top w:val="none" w:sz="0" w:space="0" w:color="auto"/>
            <w:left w:val="none" w:sz="0" w:space="0" w:color="auto"/>
            <w:bottom w:val="none" w:sz="0" w:space="0" w:color="auto"/>
            <w:right w:val="none" w:sz="0" w:space="0" w:color="auto"/>
          </w:divBdr>
          <w:divsChild>
            <w:div w:id="505172623">
              <w:marLeft w:val="0"/>
              <w:marRight w:val="0"/>
              <w:marTop w:val="0"/>
              <w:marBottom w:val="0"/>
              <w:divBdr>
                <w:top w:val="none" w:sz="0" w:space="0" w:color="auto"/>
                <w:left w:val="none" w:sz="0" w:space="0" w:color="auto"/>
                <w:bottom w:val="none" w:sz="0" w:space="0" w:color="auto"/>
                <w:right w:val="none" w:sz="0" w:space="0" w:color="auto"/>
              </w:divBdr>
            </w:div>
          </w:divsChild>
        </w:div>
        <w:div w:id="1811626625">
          <w:marLeft w:val="0"/>
          <w:marRight w:val="0"/>
          <w:marTop w:val="0"/>
          <w:marBottom w:val="0"/>
          <w:divBdr>
            <w:top w:val="none" w:sz="0" w:space="0" w:color="auto"/>
            <w:left w:val="none" w:sz="0" w:space="0" w:color="auto"/>
            <w:bottom w:val="none" w:sz="0" w:space="0" w:color="auto"/>
            <w:right w:val="none" w:sz="0" w:space="0" w:color="auto"/>
          </w:divBdr>
          <w:divsChild>
            <w:div w:id="382220034">
              <w:marLeft w:val="0"/>
              <w:marRight w:val="0"/>
              <w:marTop w:val="0"/>
              <w:marBottom w:val="0"/>
              <w:divBdr>
                <w:top w:val="none" w:sz="0" w:space="0" w:color="auto"/>
                <w:left w:val="none" w:sz="0" w:space="0" w:color="auto"/>
                <w:bottom w:val="none" w:sz="0" w:space="0" w:color="auto"/>
                <w:right w:val="none" w:sz="0" w:space="0" w:color="auto"/>
              </w:divBdr>
            </w:div>
          </w:divsChild>
        </w:div>
        <w:div w:id="1821732689">
          <w:marLeft w:val="0"/>
          <w:marRight w:val="0"/>
          <w:marTop w:val="0"/>
          <w:marBottom w:val="0"/>
          <w:divBdr>
            <w:top w:val="none" w:sz="0" w:space="0" w:color="auto"/>
            <w:left w:val="none" w:sz="0" w:space="0" w:color="auto"/>
            <w:bottom w:val="none" w:sz="0" w:space="0" w:color="auto"/>
            <w:right w:val="none" w:sz="0" w:space="0" w:color="auto"/>
          </w:divBdr>
          <w:divsChild>
            <w:div w:id="1467510317">
              <w:marLeft w:val="0"/>
              <w:marRight w:val="0"/>
              <w:marTop w:val="0"/>
              <w:marBottom w:val="0"/>
              <w:divBdr>
                <w:top w:val="none" w:sz="0" w:space="0" w:color="auto"/>
                <w:left w:val="none" w:sz="0" w:space="0" w:color="auto"/>
                <w:bottom w:val="none" w:sz="0" w:space="0" w:color="auto"/>
                <w:right w:val="none" w:sz="0" w:space="0" w:color="auto"/>
              </w:divBdr>
            </w:div>
          </w:divsChild>
        </w:div>
        <w:div w:id="1830437659">
          <w:marLeft w:val="0"/>
          <w:marRight w:val="0"/>
          <w:marTop w:val="0"/>
          <w:marBottom w:val="0"/>
          <w:divBdr>
            <w:top w:val="none" w:sz="0" w:space="0" w:color="auto"/>
            <w:left w:val="none" w:sz="0" w:space="0" w:color="auto"/>
            <w:bottom w:val="none" w:sz="0" w:space="0" w:color="auto"/>
            <w:right w:val="none" w:sz="0" w:space="0" w:color="auto"/>
          </w:divBdr>
          <w:divsChild>
            <w:div w:id="253830136">
              <w:marLeft w:val="0"/>
              <w:marRight w:val="0"/>
              <w:marTop w:val="0"/>
              <w:marBottom w:val="0"/>
              <w:divBdr>
                <w:top w:val="none" w:sz="0" w:space="0" w:color="auto"/>
                <w:left w:val="none" w:sz="0" w:space="0" w:color="auto"/>
                <w:bottom w:val="none" w:sz="0" w:space="0" w:color="auto"/>
                <w:right w:val="none" w:sz="0" w:space="0" w:color="auto"/>
              </w:divBdr>
            </w:div>
          </w:divsChild>
        </w:div>
        <w:div w:id="1870335676">
          <w:marLeft w:val="0"/>
          <w:marRight w:val="0"/>
          <w:marTop w:val="0"/>
          <w:marBottom w:val="0"/>
          <w:divBdr>
            <w:top w:val="none" w:sz="0" w:space="0" w:color="auto"/>
            <w:left w:val="none" w:sz="0" w:space="0" w:color="auto"/>
            <w:bottom w:val="none" w:sz="0" w:space="0" w:color="auto"/>
            <w:right w:val="none" w:sz="0" w:space="0" w:color="auto"/>
          </w:divBdr>
          <w:divsChild>
            <w:div w:id="2004696855">
              <w:marLeft w:val="0"/>
              <w:marRight w:val="0"/>
              <w:marTop w:val="0"/>
              <w:marBottom w:val="0"/>
              <w:divBdr>
                <w:top w:val="none" w:sz="0" w:space="0" w:color="auto"/>
                <w:left w:val="none" w:sz="0" w:space="0" w:color="auto"/>
                <w:bottom w:val="none" w:sz="0" w:space="0" w:color="auto"/>
                <w:right w:val="none" w:sz="0" w:space="0" w:color="auto"/>
              </w:divBdr>
            </w:div>
          </w:divsChild>
        </w:div>
        <w:div w:id="1882474930">
          <w:marLeft w:val="0"/>
          <w:marRight w:val="0"/>
          <w:marTop w:val="0"/>
          <w:marBottom w:val="0"/>
          <w:divBdr>
            <w:top w:val="none" w:sz="0" w:space="0" w:color="auto"/>
            <w:left w:val="none" w:sz="0" w:space="0" w:color="auto"/>
            <w:bottom w:val="none" w:sz="0" w:space="0" w:color="auto"/>
            <w:right w:val="none" w:sz="0" w:space="0" w:color="auto"/>
          </w:divBdr>
          <w:divsChild>
            <w:div w:id="1438334990">
              <w:marLeft w:val="0"/>
              <w:marRight w:val="0"/>
              <w:marTop w:val="0"/>
              <w:marBottom w:val="0"/>
              <w:divBdr>
                <w:top w:val="none" w:sz="0" w:space="0" w:color="auto"/>
                <w:left w:val="none" w:sz="0" w:space="0" w:color="auto"/>
                <w:bottom w:val="none" w:sz="0" w:space="0" w:color="auto"/>
                <w:right w:val="none" w:sz="0" w:space="0" w:color="auto"/>
              </w:divBdr>
            </w:div>
          </w:divsChild>
        </w:div>
        <w:div w:id="1989824346">
          <w:marLeft w:val="0"/>
          <w:marRight w:val="0"/>
          <w:marTop w:val="0"/>
          <w:marBottom w:val="0"/>
          <w:divBdr>
            <w:top w:val="none" w:sz="0" w:space="0" w:color="auto"/>
            <w:left w:val="none" w:sz="0" w:space="0" w:color="auto"/>
            <w:bottom w:val="none" w:sz="0" w:space="0" w:color="auto"/>
            <w:right w:val="none" w:sz="0" w:space="0" w:color="auto"/>
          </w:divBdr>
          <w:divsChild>
            <w:div w:id="771778430">
              <w:marLeft w:val="0"/>
              <w:marRight w:val="0"/>
              <w:marTop w:val="0"/>
              <w:marBottom w:val="0"/>
              <w:divBdr>
                <w:top w:val="none" w:sz="0" w:space="0" w:color="auto"/>
                <w:left w:val="none" w:sz="0" w:space="0" w:color="auto"/>
                <w:bottom w:val="none" w:sz="0" w:space="0" w:color="auto"/>
                <w:right w:val="none" w:sz="0" w:space="0" w:color="auto"/>
              </w:divBdr>
            </w:div>
          </w:divsChild>
        </w:div>
        <w:div w:id="1995134595">
          <w:marLeft w:val="0"/>
          <w:marRight w:val="0"/>
          <w:marTop w:val="0"/>
          <w:marBottom w:val="0"/>
          <w:divBdr>
            <w:top w:val="none" w:sz="0" w:space="0" w:color="auto"/>
            <w:left w:val="none" w:sz="0" w:space="0" w:color="auto"/>
            <w:bottom w:val="none" w:sz="0" w:space="0" w:color="auto"/>
            <w:right w:val="none" w:sz="0" w:space="0" w:color="auto"/>
          </w:divBdr>
          <w:divsChild>
            <w:div w:id="1588809990">
              <w:marLeft w:val="0"/>
              <w:marRight w:val="0"/>
              <w:marTop w:val="0"/>
              <w:marBottom w:val="0"/>
              <w:divBdr>
                <w:top w:val="none" w:sz="0" w:space="0" w:color="auto"/>
                <w:left w:val="none" w:sz="0" w:space="0" w:color="auto"/>
                <w:bottom w:val="none" w:sz="0" w:space="0" w:color="auto"/>
                <w:right w:val="none" w:sz="0" w:space="0" w:color="auto"/>
              </w:divBdr>
            </w:div>
          </w:divsChild>
        </w:div>
        <w:div w:id="2003199811">
          <w:marLeft w:val="0"/>
          <w:marRight w:val="0"/>
          <w:marTop w:val="0"/>
          <w:marBottom w:val="0"/>
          <w:divBdr>
            <w:top w:val="none" w:sz="0" w:space="0" w:color="auto"/>
            <w:left w:val="none" w:sz="0" w:space="0" w:color="auto"/>
            <w:bottom w:val="none" w:sz="0" w:space="0" w:color="auto"/>
            <w:right w:val="none" w:sz="0" w:space="0" w:color="auto"/>
          </w:divBdr>
          <w:divsChild>
            <w:div w:id="335157066">
              <w:marLeft w:val="0"/>
              <w:marRight w:val="0"/>
              <w:marTop w:val="0"/>
              <w:marBottom w:val="0"/>
              <w:divBdr>
                <w:top w:val="none" w:sz="0" w:space="0" w:color="auto"/>
                <w:left w:val="none" w:sz="0" w:space="0" w:color="auto"/>
                <w:bottom w:val="none" w:sz="0" w:space="0" w:color="auto"/>
                <w:right w:val="none" w:sz="0" w:space="0" w:color="auto"/>
              </w:divBdr>
            </w:div>
          </w:divsChild>
        </w:div>
        <w:div w:id="2078164572">
          <w:marLeft w:val="0"/>
          <w:marRight w:val="0"/>
          <w:marTop w:val="0"/>
          <w:marBottom w:val="0"/>
          <w:divBdr>
            <w:top w:val="none" w:sz="0" w:space="0" w:color="auto"/>
            <w:left w:val="none" w:sz="0" w:space="0" w:color="auto"/>
            <w:bottom w:val="none" w:sz="0" w:space="0" w:color="auto"/>
            <w:right w:val="none" w:sz="0" w:space="0" w:color="auto"/>
          </w:divBdr>
          <w:divsChild>
            <w:div w:id="1213611479">
              <w:marLeft w:val="0"/>
              <w:marRight w:val="0"/>
              <w:marTop w:val="0"/>
              <w:marBottom w:val="0"/>
              <w:divBdr>
                <w:top w:val="none" w:sz="0" w:space="0" w:color="auto"/>
                <w:left w:val="none" w:sz="0" w:space="0" w:color="auto"/>
                <w:bottom w:val="none" w:sz="0" w:space="0" w:color="auto"/>
                <w:right w:val="none" w:sz="0" w:space="0" w:color="auto"/>
              </w:divBdr>
            </w:div>
          </w:divsChild>
        </w:div>
        <w:div w:id="2088072351">
          <w:marLeft w:val="0"/>
          <w:marRight w:val="0"/>
          <w:marTop w:val="0"/>
          <w:marBottom w:val="0"/>
          <w:divBdr>
            <w:top w:val="none" w:sz="0" w:space="0" w:color="auto"/>
            <w:left w:val="none" w:sz="0" w:space="0" w:color="auto"/>
            <w:bottom w:val="none" w:sz="0" w:space="0" w:color="auto"/>
            <w:right w:val="none" w:sz="0" w:space="0" w:color="auto"/>
          </w:divBdr>
          <w:divsChild>
            <w:div w:id="217519706">
              <w:marLeft w:val="0"/>
              <w:marRight w:val="0"/>
              <w:marTop w:val="0"/>
              <w:marBottom w:val="0"/>
              <w:divBdr>
                <w:top w:val="none" w:sz="0" w:space="0" w:color="auto"/>
                <w:left w:val="none" w:sz="0" w:space="0" w:color="auto"/>
                <w:bottom w:val="none" w:sz="0" w:space="0" w:color="auto"/>
                <w:right w:val="none" w:sz="0" w:space="0" w:color="auto"/>
              </w:divBdr>
            </w:div>
          </w:divsChild>
        </w:div>
        <w:div w:id="2113819518">
          <w:marLeft w:val="0"/>
          <w:marRight w:val="0"/>
          <w:marTop w:val="0"/>
          <w:marBottom w:val="0"/>
          <w:divBdr>
            <w:top w:val="none" w:sz="0" w:space="0" w:color="auto"/>
            <w:left w:val="none" w:sz="0" w:space="0" w:color="auto"/>
            <w:bottom w:val="none" w:sz="0" w:space="0" w:color="auto"/>
            <w:right w:val="none" w:sz="0" w:space="0" w:color="auto"/>
          </w:divBdr>
          <w:divsChild>
            <w:div w:id="7939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6396">
      <w:bodyDiv w:val="1"/>
      <w:marLeft w:val="0"/>
      <w:marRight w:val="0"/>
      <w:marTop w:val="0"/>
      <w:marBottom w:val="0"/>
      <w:divBdr>
        <w:top w:val="none" w:sz="0" w:space="0" w:color="auto"/>
        <w:left w:val="none" w:sz="0" w:space="0" w:color="auto"/>
        <w:bottom w:val="none" w:sz="0" w:space="0" w:color="auto"/>
        <w:right w:val="none" w:sz="0" w:space="0" w:color="auto"/>
      </w:divBdr>
    </w:div>
    <w:div w:id="248006950">
      <w:bodyDiv w:val="1"/>
      <w:marLeft w:val="0"/>
      <w:marRight w:val="0"/>
      <w:marTop w:val="0"/>
      <w:marBottom w:val="0"/>
      <w:divBdr>
        <w:top w:val="none" w:sz="0" w:space="0" w:color="auto"/>
        <w:left w:val="none" w:sz="0" w:space="0" w:color="auto"/>
        <w:bottom w:val="none" w:sz="0" w:space="0" w:color="auto"/>
        <w:right w:val="none" w:sz="0" w:space="0" w:color="auto"/>
      </w:divBdr>
    </w:div>
    <w:div w:id="249969866">
      <w:bodyDiv w:val="1"/>
      <w:marLeft w:val="0"/>
      <w:marRight w:val="0"/>
      <w:marTop w:val="0"/>
      <w:marBottom w:val="0"/>
      <w:divBdr>
        <w:top w:val="none" w:sz="0" w:space="0" w:color="auto"/>
        <w:left w:val="none" w:sz="0" w:space="0" w:color="auto"/>
        <w:bottom w:val="none" w:sz="0" w:space="0" w:color="auto"/>
        <w:right w:val="none" w:sz="0" w:space="0" w:color="auto"/>
      </w:divBdr>
      <w:divsChild>
        <w:div w:id="583953443">
          <w:marLeft w:val="1267"/>
          <w:marRight w:val="0"/>
          <w:marTop w:val="120"/>
          <w:marBottom w:val="0"/>
          <w:divBdr>
            <w:top w:val="none" w:sz="0" w:space="0" w:color="auto"/>
            <w:left w:val="none" w:sz="0" w:space="0" w:color="auto"/>
            <w:bottom w:val="none" w:sz="0" w:space="0" w:color="auto"/>
            <w:right w:val="none" w:sz="0" w:space="0" w:color="auto"/>
          </w:divBdr>
        </w:div>
        <w:div w:id="752748326">
          <w:marLeft w:val="1267"/>
          <w:marRight w:val="0"/>
          <w:marTop w:val="120"/>
          <w:marBottom w:val="0"/>
          <w:divBdr>
            <w:top w:val="none" w:sz="0" w:space="0" w:color="auto"/>
            <w:left w:val="none" w:sz="0" w:space="0" w:color="auto"/>
            <w:bottom w:val="none" w:sz="0" w:space="0" w:color="auto"/>
            <w:right w:val="none" w:sz="0" w:space="0" w:color="auto"/>
          </w:divBdr>
        </w:div>
        <w:div w:id="930773005">
          <w:marLeft w:val="1267"/>
          <w:marRight w:val="0"/>
          <w:marTop w:val="120"/>
          <w:marBottom w:val="0"/>
          <w:divBdr>
            <w:top w:val="none" w:sz="0" w:space="0" w:color="auto"/>
            <w:left w:val="none" w:sz="0" w:space="0" w:color="auto"/>
            <w:bottom w:val="none" w:sz="0" w:space="0" w:color="auto"/>
            <w:right w:val="none" w:sz="0" w:space="0" w:color="auto"/>
          </w:divBdr>
        </w:div>
        <w:div w:id="1110516963">
          <w:marLeft w:val="1267"/>
          <w:marRight w:val="0"/>
          <w:marTop w:val="120"/>
          <w:marBottom w:val="0"/>
          <w:divBdr>
            <w:top w:val="none" w:sz="0" w:space="0" w:color="auto"/>
            <w:left w:val="none" w:sz="0" w:space="0" w:color="auto"/>
            <w:bottom w:val="none" w:sz="0" w:space="0" w:color="auto"/>
            <w:right w:val="none" w:sz="0" w:space="0" w:color="auto"/>
          </w:divBdr>
        </w:div>
        <w:div w:id="1303004373">
          <w:marLeft w:val="1267"/>
          <w:marRight w:val="0"/>
          <w:marTop w:val="120"/>
          <w:marBottom w:val="0"/>
          <w:divBdr>
            <w:top w:val="none" w:sz="0" w:space="0" w:color="auto"/>
            <w:left w:val="none" w:sz="0" w:space="0" w:color="auto"/>
            <w:bottom w:val="none" w:sz="0" w:space="0" w:color="auto"/>
            <w:right w:val="none" w:sz="0" w:space="0" w:color="auto"/>
          </w:divBdr>
        </w:div>
        <w:div w:id="1474760328">
          <w:marLeft w:val="1267"/>
          <w:marRight w:val="0"/>
          <w:marTop w:val="120"/>
          <w:marBottom w:val="0"/>
          <w:divBdr>
            <w:top w:val="none" w:sz="0" w:space="0" w:color="auto"/>
            <w:left w:val="none" w:sz="0" w:space="0" w:color="auto"/>
            <w:bottom w:val="none" w:sz="0" w:space="0" w:color="auto"/>
            <w:right w:val="none" w:sz="0" w:space="0" w:color="auto"/>
          </w:divBdr>
        </w:div>
        <w:div w:id="2088767681">
          <w:marLeft w:val="1267"/>
          <w:marRight w:val="0"/>
          <w:marTop w:val="120"/>
          <w:marBottom w:val="0"/>
          <w:divBdr>
            <w:top w:val="none" w:sz="0" w:space="0" w:color="auto"/>
            <w:left w:val="none" w:sz="0" w:space="0" w:color="auto"/>
            <w:bottom w:val="none" w:sz="0" w:space="0" w:color="auto"/>
            <w:right w:val="none" w:sz="0" w:space="0" w:color="auto"/>
          </w:divBdr>
        </w:div>
      </w:divsChild>
    </w:div>
    <w:div w:id="298538309">
      <w:bodyDiv w:val="1"/>
      <w:marLeft w:val="0"/>
      <w:marRight w:val="0"/>
      <w:marTop w:val="0"/>
      <w:marBottom w:val="0"/>
      <w:divBdr>
        <w:top w:val="none" w:sz="0" w:space="0" w:color="auto"/>
        <w:left w:val="none" w:sz="0" w:space="0" w:color="auto"/>
        <w:bottom w:val="none" w:sz="0" w:space="0" w:color="auto"/>
        <w:right w:val="none" w:sz="0" w:space="0" w:color="auto"/>
      </w:divBdr>
    </w:div>
    <w:div w:id="316032089">
      <w:bodyDiv w:val="1"/>
      <w:marLeft w:val="0"/>
      <w:marRight w:val="0"/>
      <w:marTop w:val="0"/>
      <w:marBottom w:val="0"/>
      <w:divBdr>
        <w:top w:val="none" w:sz="0" w:space="0" w:color="auto"/>
        <w:left w:val="none" w:sz="0" w:space="0" w:color="auto"/>
        <w:bottom w:val="none" w:sz="0" w:space="0" w:color="auto"/>
        <w:right w:val="none" w:sz="0" w:space="0" w:color="auto"/>
      </w:divBdr>
    </w:div>
    <w:div w:id="325281986">
      <w:bodyDiv w:val="1"/>
      <w:marLeft w:val="0"/>
      <w:marRight w:val="0"/>
      <w:marTop w:val="0"/>
      <w:marBottom w:val="0"/>
      <w:divBdr>
        <w:top w:val="none" w:sz="0" w:space="0" w:color="auto"/>
        <w:left w:val="none" w:sz="0" w:space="0" w:color="auto"/>
        <w:bottom w:val="none" w:sz="0" w:space="0" w:color="auto"/>
        <w:right w:val="none" w:sz="0" w:space="0" w:color="auto"/>
      </w:divBdr>
    </w:div>
    <w:div w:id="328099518">
      <w:bodyDiv w:val="1"/>
      <w:marLeft w:val="0"/>
      <w:marRight w:val="0"/>
      <w:marTop w:val="0"/>
      <w:marBottom w:val="0"/>
      <w:divBdr>
        <w:top w:val="none" w:sz="0" w:space="0" w:color="auto"/>
        <w:left w:val="none" w:sz="0" w:space="0" w:color="auto"/>
        <w:bottom w:val="none" w:sz="0" w:space="0" w:color="auto"/>
        <w:right w:val="none" w:sz="0" w:space="0" w:color="auto"/>
      </w:divBdr>
    </w:div>
    <w:div w:id="336231969">
      <w:bodyDiv w:val="1"/>
      <w:marLeft w:val="0"/>
      <w:marRight w:val="0"/>
      <w:marTop w:val="0"/>
      <w:marBottom w:val="0"/>
      <w:divBdr>
        <w:top w:val="none" w:sz="0" w:space="0" w:color="auto"/>
        <w:left w:val="none" w:sz="0" w:space="0" w:color="auto"/>
        <w:bottom w:val="none" w:sz="0" w:space="0" w:color="auto"/>
        <w:right w:val="none" w:sz="0" w:space="0" w:color="auto"/>
      </w:divBdr>
    </w:div>
    <w:div w:id="341782203">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58355896">
      <w:bodyDiv w:val="1"/>
      <w:marLeft w:val="0"/>
      <w:marRight w:val="0"/>
      <w:marTop w:val="0"/>
      <w:marBottom w:val="0"/>
      <w:divBdr>
        <w:top w:val="none" w:sz="0" w:space="0" w:color="auto"/>
        <w:left w:val="none" w:sz="0" w:space="0" w:color="auto"/>
        <w:bottom w:val="none" w:sz="0" w:space="0" w:color="auto"/>
        <w:right w:val="none" w:sz="0" w:space="0" w:color="auto"/>
      </w:divBdr>
    </w:div>
    <w:div w:id="384181257">
      <w:bodyDiv w:val="1"/>
      <w:marLeft w:val="0"/>
      <w:marRight w:val="0"/>
      <w:marTop w:val="0"/>
      <w:marBottom w:val="0"/>
      <w:divBdr>
        <w:top w:val="none" w:sz="0" w:space="0" w:color="auto"/>
        <w:left w:val="none" w:sz="0" w:space="0" w:color="auto"/>
        <w:bottom w:val="none" w:sz="0" w:space="0" w:color="auto"/>
        <w:right w:val="none" w:sz="0" w:space="0" w:color="auto"/>
      </w:divBdr>
    </w:div>
    <w:div w:id="401559179">
      <w:bodyDiv w:val="1"/>
      <w:marLeft w:val="0"/>
      <w:marRight w:val="0"/>
      <w:marTop w:val="0"/>
      <w:marBottom w:val="0"/>
      <w:divBdr>
        <w:top w:val="none" w:sz="0" w:space="0" w:color="auto"/>
        <w:left w:val="none" w:sz="0" w:space="0" w:color="auto"/>
        <w:bottom w:val="none" w:sz="0" w:space="0" w:color="auto"/>
        <w:right w:val="none" w:sz="0" w:space="0" w:color="auto"/>
      </w:divBdr>
    </w:div>
    <w:div w:id="407844846">
      <w:bodyDiv w:val="1"/>
      <w:marLeft w:val="0"/>
      <w:marRight w:val="0"/>
      <w:marTop w:val="0"/>
      <w:marBottom w:val="0"/>
      <w:divBdr>
        <w:top w:val="none" w:sz="0" w:space="0" w:color="auto"/>
        <w:left w:val="none" w:sz="0" w:space="0" w:color="auto"/>
        <w:bottom w:val="none" w:sz="0" w:space="0" w:color="auto"/>
        <w:right w:val="none" w:sz="0" w:space="0" w:color="auto"/>
      </w:divBdr>
    </w:div>
    <w:div w:id="408769880">
      <w:bodyDiv w:val="1"/>
      <w:marLeft w:val="0"/>
      <w:marRight w:val="0"/>
      <w:marTop w:val="0"/>
      <w:marBottom w:val="0"/>
      <w:divBdr>
        <w:top w:val="none" w:sz="0" w:space="0" w:color="auto"/>
        <w:left w:val="none" w:sz="0" w:space="0" w:color="auto"/>
        <w:bottom w:val="none" w:sz="0" w:space="0" w:color="auto"/>
        <w:right w:val="none" w:sz="0" w:space="0" w:color="auto"/>
      </w:divBdr>
    </w:div>
    <w:div w:id="426459618">
      <w:bodyDiv w:val="1"/>
      <w:marLeft w:val="0"/>
      <w:marRight w:val="0"/>
      <w:marTop w:val="0"/>
      <w:marBottom w:val="0"/>
      <w:divBdr>
        <w:top w:val="none" w:sz="0" w:space="0" w:color="auto"/>
        <w:left w:val="none" w:sz="0" w:space="0" w:color="auto"/>
        <w:bottom w:val="none" w:sz="0" w:space="0" w:color="auto"/>
        <w:right w:val="none" w:sz="0" w:space="0" w:color="auto"/>
      </w:divBdr>
    </w:div>
    <w:div w:id="427316111">
      <w:bodyDiv w:val="1"/>
      <w:marLeft w:val="0"/>
      <w:marRight w:val="0"/>
      <w:marTop w:val="0"/>
      <w:marBottom w:val="0"/>
      <w:divBdr>
        <w:top w:val="none" w:sz="0" w:space="0" w:color="auto"/>
        <w:left w:val="none" w:sz="0" w:space="0" w:color="auto"/>
        <w:bottom w:val="none" w:sz="0" w:space="0" w:color="auto"/>
        <w:right w:val="none" w:sz="0" w:space="0" w:color="auto"/>
      </w:divBdr>
    </w:div>
    <w:div w:id="441338086">
      <w:bodyDiv w:val="1"/>
      <w:marLeft w:val="0"/>
      <w:marRight w:val="0"/>
      <w:marTop w:val="0"/>
      <w:marBottom w:val="0"/>
      <w:divBdr>
        <w:top w:val="none" w:sz="0" w:space="0" w:color="auto"/>
        <w:left w:val="none" w:sz="0" w:space="0" w:color="auto"/>
        <w:bottom w:val="none" w:sz="0" w:space="0" w:color="auto"/>
        <w:right w:val="none" w:sz="0" w:space="0" w:color="auto"/>
      </w:divBdr>
    </w:div>
    <w:div w:id="442656371">
      <w:bodyDiv w:val="1"/>
      <w:marLeft w:val="0"/>
      <w:marRight w:val="0"/>
      <w:marTop w:val="0"/>
      <w:marBottom w:val="0"/>
      <w:divBdr>
        <w:top w:val="none" w:sz="0" w:space="0" w:color="auto"/>
        <w:left w:val="none" w:sz="0" w:space="0" w:color="auto"/>
        <w:bottom w:val="none" w:sz="0" w:space="0" w:color="auto"/>
        <w:right w:val="none" w:sz="0" w:space="0" w:color="auto"/>
      </w:divBdr>
    </w:div>
    <w:div w:id="479461812">
      <w:bodyDiv w:val="1"/>
      <w:marLeft w:val="0"/>
      <w:marRight w:val="0"/>
      <w:marTop w:val="0"/>
      <w:marBottom w:val="0"/>
      <w:divBdr>
        <w:top w:val="none" w:sz="0" w:space="0" w:color="auto"/>
        <w:left w:val="none" w:sz="0" w:space="0" w:color="auto"/>
        <w:bottom w:val="none" w:sz="0" w:space="0" w:color="auto"/>
        <w:right w:val="none" w:sz="0" w:space="0" w:color="auto"/>
      </w:divBdr>
    </w:div>
    <w:div w:id="480772272">
      <w:bodyDiv w:val="1"/>
      <w:marLeft w:val="0"/>
      <w:marRight w:val="0"/>
      <w:marTop w:val="0"/>
      <w:marBottom w:val="0"/>
      <w:divBdr>
        <w:top w:val="none" w:sz="0" w:space="0" w:color="auto"/>
        <w:left w:val="none" w:sz="0" w:space="0" w:color="auto"/>
        <w:bottom w:val="none" w:sz="0" w:space="0" w:color="auto"/>
        <w:right w:val="none" w:sz="0" w:space="0" w:color="auto"/>
      </w:divBdr>
    </w:div>
    <w:div w:id="497770413">
      <w:bodyDiv w:val="1"/>
      <w:marLeft w:val="0"/>
      <w:marRight w:val="0"/>
      <w:marTop w:val="0"/>
      <w:marBottom w:val="0"/>
      <w:divBdr>
        <w:top w:val="none" w:sz="0" w:space="0" w:color="auto"/>
        <w:left w:val="none" w:sz="0" w:space="0" w:color="auto"/>
        <w:bottom w:val="none" w:sz="0" w:space="0" w:color="auto"/>
        <w:right w:val="none" w:sz="0" w:space="0" w:color="auto"/>
      </w:divBdr>
    </w:div>
    <w:div w:id="557983447">
      <w:bodyDiv w:val="1"/>
      <w:marLeft w:val="0"/>
      <w:marRight w:val="0"/>
      <w:marTop w:val="0"/>
      <w:marBottom w:val="0"/>
      <w:divBdr>
        <w:top w:val="none" w:sz="0" w:space="0" w:color="auto"/>
        <w:left w:val="none" w:sz="0" w:space="0" w:color="auto"/>
        <w:bottom w:val="none" w:sz="0" w:space="0" w:color="auto"/>
        <w:right w:val="none" w:sz="0" w:space="0" w:color="auto"/>
      </w:divBdr>
    </w:div>
    <w:div w:id="563763317">
      <w:bodyDiv w:val="1"/>
      <w:marLeft w:val="0"/>
      <w:marRight w:val="0"/>
      <w:marTop w:val="0"/>
      <w:marBottom w:val="0"/>
      <w:divBdr>
        <w:top w:val="none" w:sz="0" w:space="0" w:color="auto"/>
        <w:left w:val="none" w:sz="0" w:space="0" w:color="auto"/>
        <w:bottom w:val="none" w:sz="0" w:space="0" w:color="auto"/>
        <w:right w:val="none" w:sz="0" w:space="0" w:color="auto"/>
      </w:divBdr>
    </w:div>
    <w:div w:id="587034876">
      <w:bodyDiv w:val="1"/>
      <w:marLeft w:val="0"/>
      <w:marRight w:val="0"/>
      <w:marTop w:val="0"/>
      <w:marBottom w:val="0"/>
      <w:divBdr>
        <w:top w:val="none" w:sz="0" w:space="0" w:color="auto"/>
        <w:left w:val="none" w:sz="0" w:space="0" w:color="auto"/>
        <w:bottom w:val="none" w:sz="0" w:space="0" w:color="auto"/>
        <w:right w:val="none" w:sz="0" w:space="0" w:color="auto"/>
      </w:divBdr>
    </w:div>
    <w:div w:id="590625584">
      <w:bodyDiv w:val="1"/>
      <w:marLeft w:val="0"/>
      <w:marRight w:val="0"/>
      <w:marTop w:val="0"/>
      <w:marBottom w:val="0"/>
      <w:divBdr>
        <w:top w:val="none" w:sz="0" w:space="0" w:color="auto"/>
        <w:left w:val="none" w:sz="0" w:space="0" w:color="auto"/>
        <w:bottom w:val="none" w:sz="0" w:space="0" w:color="auto"/>
        <w:right w:val="none" w:sz="0" w:space="0" w:color="auto"/>
      </w:divBdr>
    </w:div>
    <w:div w:id="590939612">
      <w:bodyDiv w:val="1"/>
      <w:marLeft w:val="0"/>
      <w:marRight w:val="0"/>
      <w:marTop w:val="0"/>
      <w:marBottom w:val="0"/>
      <w:divBdr>
        <w:top w:val="none" w:sz="0" w:space="0" w:color="auto"/>
        <w:left w:val="none" w:sz="0" w:space="0" w:color="auto"/>
        <w:bottom w:val="none" w:sz="0" w:space="0" w:color="auto"/>
        <w:right w:val="none" w:sz="0" w:space="0" w:color="auto"/>
      </w:divBdr>
    </w:div>
    <w:div w:id="593637387">
      <w:bodyDiv w:val="1"/>
      <w:marLeft w:val="0"/>
      <w:marRight w:val="0"/>
      <w:marTop w:val="0"/>
      <w:marBottom w:val="0"/>
      <w:divBdr>
        <w:top w:val="none" w:sz="0" w:space="0" w:color="auto"/>
        <w:left w:val="none" w:sz="0" w:space="0" w:color="auto"/>
        <w:bottom w:val="none" w:sz="0" w:space="0" w:color="auto"/>
        <w:right w:val="none" w:sz="0" w:space="0" w:color="auto"/>
      </w:divBdr>
    </w:div>
    <w:div w:id="610357008">
      <w:bodyDiv w:val="1"/>
      <w:marLeft w:val="0"/>
      <w:marRight w:val="0"/>
      <w:marTop w:val="0"/>
      <w:marBottom w:val="0"/>
      <w:divBdr>
        <w:top w:val="none" w:sz="0" w:space="0" w:color="auto"/>
        <w:left w:val="none" w:sz="0" w:space="0" w:color="auto"/>
        <w:bottom w:val="none" w:sz="0" w:space="0" w:color="auto"/>
        <w:right w:val="none" w:sz="0" w:space="0" w:color="auto"/>
      </w:divBdr>
    </w:div>
    <w:div w:id="615866537">
      <w:bodyDiv w:val="1"/>
      <w:marLeft w:val="0"/>
      <w:marRight w:val="0"/>
      <w:marTop w:val="0"/>
      <w:marBottom w:val="0"/>
      <w:divBdr>
        <w:top w:val="none" w:sz="0" w:space="0" w:color="auto"/>
        <w:left w:val="none" w:sz="0" w:space="0" w:color="auto"/>
        <w:bottom w:val="none" w:sz="0" w:space="0" w:color="auto"/>
        <w:right w:val="none" w:sz="0" w:space="0" w:color="auto"/>
      </w:divBdr>
    </w:div>
    <w:div w:id="623535743">
      <w:bodyDiv w:val="1"/>
      <w:marLeft w:val="0"/>
      <w:marRight w:val="0"/>
      <w:marTop w:val="0"/>
      <w:marBottom w:val="0"/>
      <w:divBdr>
        <w:top w:val="none" w:sz="0" w:space="0" w:color="auto"/>
        <w:left w:val="none" w:sz="0" w:space="0" w:color="auto"/>
        <w:bottom w:val="none" w:sz="0" w:space="0" w:color="auto"/>
        <w:right w:val="none" w:sz="0" w:space="0" w:color="auto"/>
      </w:divBdr>
    </w:div>
    <w:div w:id="623849846">
      <w:bodyDiv w:val="1"/>
      <w:marLeft w:val="0"/>
      <w:marRight w:val="0"/>
      <w:marTop w:val="0"/>
      <w:marBottom w:val="0"/>
      <w:divBdr>
        <w:top w:val="none" w:sz="0" w:space="0" w:color="auto"/>
        <w:left w:val="none" w:sz="0" w:space="0" w:color="auto"/>
        <w:bottom w:val="none" w:sz="0" w:space="0" w:color="auto"/>
        <w:right w:val="none" w:sz="0" w:space="0" w:color="auto"/>
      </w:divBdr>
    </w:div>
    <w:div w:id="635256634">
      <w:bodyDiv w:val="1"/>
      <w:marLeft w:val="0"/>
      <w:marRight w:val="0"/>
      <w:marTop w:val="0"/>
      <w:marBottom w:val="0"/>
      <w:divBdr>
        <w:top w:val="none" w:sz="0" w:space="0" w:color="auto"/>
        <w:left w:val="none" w:sz="0" w:space="0" w:color="auto"/>
        <w:bottom w:val="none" w:sz="0" w:space="0" w:color="auto"/>
        <w:right w:val="none" w:sz="0" w:space="0" w:color="auto"/>
      </w:divBdr>
    </w:div>
    <w:div w:id="658273511">
      <w:bodyDiv w:val="1"/>
      <w:marLeft w:val="0"/>
      <w:marRight w:val="0"/>
      <w:marTop w:val="0"/>
      <w:marBottom w:val="0"/>
      <w:divBdr>
        <w:top w:val="none" w:sz="0" w:space="0" w:color="auto"/>
        <w:left w:val="none" w:sz="0" w:space="0" w:color="auto"/>
        <w:bottom w:val="none" w:sz="0" w:space="0" w:color="auto"/>
        <w:right w:val="none" w:sz="0" w:space="0" w:color="auto"/>
      </w:divBdr>
    </w:div>
    <w:div w:id="665861457">
      <w:bodyDiv w:val="1"/>
      <w:marLeft w:val="0"/>
      <w:marRight w:val="0"/>
      <w:marTop w:val="0"/>
      <w:marBottom w:val="0"/>
      <w:divBdr>
        <w:top w:val="none" w:sz="0" w:space="0" w:color="auto"/>
        <w:left w:val="none" w:sz="0" w:space="0" w:color="auto"/>
        <w:bottom w:val="none" w:sz="0" w:space="0" w:color="auto"/>
        <w:right w:val="none" w:sz="0" w:space="0" w:color="auto"/>
      </w:divBdr>
    </w:div>
    <w:div w:id="681056404">
      <w:bodyDiv w:val="1"/>
      <w:marLeft w:val="0"/>
      <w:marRight w:val="0"/>
      <w:marTop w:val="0"/>
      <w:marBottom w:val="0"/>
      <w:divBdr>
        <w:top w:val="none" w:sz="0" w:space="0" w:color="auto"/>
        <w:left w:val="none" w:sz="0" w:space="0" w:color="auto"/>
        <w:bottom w:val="none" w:sz="0" w:space="0" w:color="auto"/>
        <w:right w:val="none" w:sz="0" w:space="0" w:color="auto"/>
      </w:divBdr>
    </w:div>
    <w:div w:id="704601237">
      <w:bodyDiv w:val="1"/>
      <w:marLeft w:val="0"/>
      <w:marRight w:val="0"/>
      <w:marTop w:val="0"/>
      <w:marBottom w:val="0"/>
      <w:divBdr>
        <w:top w:val="none" w:sz="0" w:space="0" w:color="auto"/>
        <w:left w:val="none" w:sz="0" w:space="0" w:color="auto"/>
        <w:bottom w:val="none" w:sz="0" w:space="0" w:color="auto"/>
        <w:right w:val="none" w:sz="0" w:space="0" w:color="auto"/>
      </w:divBdr>
    </w:div>
    <w:div w:id="715155931">
      <w:bodyDiv w:val="1"/>
      <w:marLeft w:val="0"/>
      <w:marRight w:val="0"/>
      <w:marTop w:val="0"/>
      <w:marBottom w:val="0"/>
      <w:divBdr>
        <w:top w:val="none" w:sz="0" w:space="0" w:color="auto"/>
        <w:left w:val="none" w:sz="0" w:space="0" w:color="auto"/>
        <w:bottom w:val="none" w:sz="0" w:space="0" w:color="auto"/>
        <w:right w:val="none" w:sz="0" w:space="0" w:color="auto"/>
      </w:divBdr>
    </w:div>
    <w:div w:id="721825982">
      <w:bodyDiv w:val="1"/>
      <w:marLeft w:val="0"/>
      <w:marRight w:val="0"/>
      <w:marTop w:val="0"/>
      <w:marBottom w:val="0"/>
      <w:divBdr>
        <w:top w:val="none" w:sz="0" w:space="0" w:color="auto"/>
        <w:left w:val="none" w:sz="0" w:space="0" w:color="auto"/>
        <w:bottom w:val="none" w:sz="0" w:space="0" w:color="auto"/>
        <w:right w:val="none" w:sz="0" w:space="0" w:color="auto"/>
      </w:divBdr>
    </w:div>
    <w:div w:id="740130640">
      <w:bodyDiv w:val="1"/>
      <w:marLeft w:val="0"/>
      <w:marRight w:val="0"/>
      <w:marTop w:val="0"/>
      <w:marBottom w:val="0"/>
      <w:divBdr>
        <w:top w:val="none" w:sz="0" w:space="0" w:color="auto"/>
        <w:left w:val="none" w:sz="0" w:space="0" w:color="auto"/>
        <w:bottom w:val="none" w:sz="0" w:space="0" w:color="auto"/>
        <w:right w:val="none" w:sz="0" w:space="0" w:color="auto"/>
      </w:divBdr>
    </w:div>
    <w:div w:id="759376294">
      <w:bodyDiv w:val="1"/>
      <w:marLeft w:val="0"/>
      <w:marRight w:val="0"/>
      <w:marTop w:val="0"/>
      <w:marBottom w:val="0"/>
      <w:divBdr>
        <w:top w:val="none" w:sz="0" w:space="0" w:color="auto"/>
        <w:left w:val="none" w:sz="0" w:space="0" w:color="auto"/>
        <w:bottom w:val="none" w:sz="0" w:space="0" w:color="auto"/>
        <w:right w:val="none" w:sz="0" w:space="0" w:color="auto"/>
      </w:divBdr>
    </w:div>
    <w:div w:id="759910755">
      <w:bodyDiv w:val="1"/>
      <w:marLeft w:val="0"/>
      <w:marRight w:val="0"/>
      <w:marTop w:val="0"/>
      <w:marBottom w:val="0"/>
      <w:divBdr>
        <w:top w:val="none" w:sz="0" w:space="0" w:color="auto"/>
        <w:left w:val="none" w:sz="0" w:space="0" w:color="auto"/>
        <w:bottom w:val="none" w:sz="0" w:space="0" w:color="auto"/>
        <w:right w:val="none" w:sz="0" w:space="0" w:color="auto"/>
      </w:divBdr>
    </w:div>
    <w:div w:id="770275656">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11100488">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36532309">
      <w:bodyDiv w:val="1"/>
      <w:marLeft w:val="0"/>
      <w:marRight w:val="0"/>
      <w:marTop w:val="0"/>
      <w:marBottom w:val="0"/>
      <w:divBdr>
        <w:top w:val="none" w:sz="0" w:space="0" w:color="auto"/>
        <w:left w:val="none" w:sz="0" w:space="0" w:color="auto"/>
        <w:bottom w:val="none" w:sz="0" w:space="0" w:color="auto"/>
        <w:right w:val="none" w:sz="0" w:space="0" w:color="auto"/>
      </w:divBdr>
    </w:div>
    <w:div w:id="845829769">
      <w:bodyDiv w:val="1"/>
      <w:marLeft w:val="0"/>
      <w:marRight w:val="0"/>
      <w:marTop w:val="0"/>
      <w:marBottom w:val="0"/>
      <w:divBdr>
        <w:top w:val="none" w:sz="0" w:space="0" w:color="auto"/>
        <w:left w:val="none" w:sz="0" w:space="0" w:color="auto"/>
        <w:bottom w:val="none" w:sz="0" w:space="0" w:color="auto"/>
        <w:right w:val="none" w:sz="0" w:space="0" w:color="auto"/>
      </w:divBdr>
    </w:div>
    <w:div w:id="855077068">
      <w:bodyDiv w:val="1"/>
      <w:marLeft w:val="0"/>
      <w:marRight w:val="0"/>
      <w:marTop w:val="0"/>
      <w:marBottom w:val="0"/>
      <w:divBdr>
        <w:top w:val="none" w:sz="0" w:space="0" w:color="auto"/>
        <w:left w:val="none" w:sz="0" w:space="0" w:color="auto"/>
        <w:bottom w:val="none" w:sz="0" w:space="0" w:color="auto"/>
        <w:right w:val="none" w:sz="0" w:space="0" w:color="auto"/>
      </w:divBdr>
    </w:div>
    <w:div w:id="888149486">
      <w:bodyDiv w:val="1"/>
      <w:marLeft w:val="0"/>
      <w:marRight w:val="0"/>
      <w:marTop w:val="0"/>
      <w:marBottom w:val="0"/>
      <w:divBdr>
        <w:top w:val="none" w:sz="0" w:space="0" w:color="auto"/>
        <w:left w:val="none" w:sz="0" w:space="0" w:color="auto"/>
        <w:bottom w:val="none" w:sz="0" w:space="0" w:color="auto"/>
        <w:right w:val="none" w:sz="0" w:space="0" w:color="auto"/>
      </w:divBdr>
    </w:div>
    <w:div w:id="925960059">
      <w:bodyDiv w:val="1"/>
      <w:marLeft w:val="0"/>
      <w:marRight w:val="0"/>
      <w:marTop w:val="0"/>
      <w:marBottom w:val="0"/>
      <w:divBdr>
        <w:top w:val="none" w:sz="0" w:space="0" w:color="auto"/>
        <w:left w:val="none" w:sz="0" w:space="0" w:color="auto"/>
        <w:bottom w:val="none" w:sz="0" w:space="0" w:color="auto"/>
        <w:right w:val="none" w:sz="0" w:space="0" w:color="auto"/>
      </w:divBdr>
    </w:div>
    <w:div w:id="933632612">
      <w:bodyDiv w:val="1"/>
      <w:marLeft w:val="0"/>
      <w:marRight w:val="0"/>
      <w:marTop w:val="0"/>
      <w:marBottom w:val="0"/>
      <w:divBdr>
        <w:top w:val="none" w:sz="0" w:space="0" w:color="auto"/>
        <w:left w:val="none" w:sz="0" w:space="0" w:color="auto"/>
        <w:bottom w:val="none" w:sz="0" w:space="0" w:color="auto"/>
        <w:right w:val="none" w:sz="0" w:space="0" w:color="auto"/>
      </w:divBdr>
    </w:div>
    <w:div w:id="935670810">
      <w:bodyDiv w:val="1"/>
      <w:marLeft w:val="0"/>
      <w:marRight w:val="0"/>
      <w:marTop w:val="0"/>
      <w:marBottom w:val="0"/>
      <w:divBdr>
        <w:top w:val="none" w:sz="0" w:space="0" w:color="auto"/>
        <w:left w:val="none" w:sz="0" w:space="0" w:color="auto"/>
        <w:bottom w:val="none" w:sz="0" w:space="0" w:color="auto"/>
        <w:right w:val="none" w:sz="0" w:space="0" w:color="auto"/>
      </w:divBdr>
      <w:divsChild>
        <w:div w:id="191845723">
          <w:marLeft w:val="1080"/>
          <w:marRight w:val="0"/>
          <w:marTop w:val="120"/>
          <w:marBottom w:val="0"/>
          <w:divBdr>
            <w:top w:val="none" w:sz="0" w:space="0" w:color="auto"/>
            <w:left w:val="none" w:sz="0" w:space="0" w:color="auto"/>
            <w:bottom w:val="none" w:sz="0" w:space="0" w:color="auto"/>
            <w:right w:val="none" w:sz="0" w:space="0" w:color="auto"/>
          </w:divBdr>
        </w:div>
        <w:div w:id="323431436">
          <w:marLeft w:val="1080"/>
          <w:marRight w:val="0"/>
          <w:marTop w:val="120"/>
          <w:marBottom w:val="0"/>
          <w:divBdr>
            <w:top w:val="none" w:sz="0" w:space="0" w:color="auto"/>
            <w:left w:val="none" w:sz="0" w:space="0" w:color="auto"/>
            <w:bottom w:val="none" w:sz="0" w:space="0" w:color="auto"/>
            <w:right w:val="none" w:sz="0" w:space="0" w:color="auto"/>
          </w:divBdr>
        </w:div>
        <w:div w:id="350112972">
          <w:marLeft w:val="1080"/>
          <w:marRight w:val="0"/>
          <w:marTop w:val="120"/>
          <w:marBottom w:val="0"/>
          <w:divBdr>
            <w:top w:val="none" w:sz="0" w:space="0" w:color="auto"/>
            <w:left w:val="none" w:sz="0" w:space="0" w:color="auto"/>
            <w:bottom w:val="none" w:sz="0" w:space="0" w:color="auto"/>
            <w:right w:val="none" w:sz="0" w:space="0" w:color="auto"/>
          </w:divBdr>
        </w:div>
        <w:div w:id="387728559">
          <w:marLeft w:val="360"/>
          <w:marRight w:val="0"/>
          <w:marTop w:val="120"/>
          <w:marBottom w:val="0"/>
          <w:divBdr>
            <w:top w:val="none" w:sz="0" w:space="0" w:color="auto"/>
            <w:left w:val="none" w:sz="0" w:space="0" w:color="auto"/>
            <w:bottom w:val="none" w:sz="0" w:space="0" w:color="auto"/>
            <w:right w:val="none" w:sz="0" w:space="0" w:color="auto"/>
          </w:divBdr>
        </w:div>
        <w:div w:id="460659003">
          <w:marLeft w:val="360"/>
          <w:marRight w:val="0"/>
          <w:marTop w:val="120"/>
          <w:marBottom w:val="0"/>
          <w:divBdr>
            <w:top w:val="none" w:sz="0" w:space="0" w:color="auto"/>
            <w:left w:val="none" w:sz="0" w:space="0" w:color="auto"/>
            <w:bottom w:val="none" w:sz="0" w:space="0" w:color="auto"/>
            <w:right w:val="none" w:sz="0" w:space="0" w:color="auto"/>
          </w:divBdr>
        </w:div>
        <w:div w:id="555432102">
          <w:marLeft w:val="360"/>
          <w:marRight w:val="0"/>
          <w:marTop w:val="120"/>
          <w:marBottom w:val="0"/>
          <w:divBdr>
            <w:top w:val="none" w:sz="0" w:space="0" w:color="auto"/>
            <w:left w:val="none" w:sz="0" w:space="0" w:color="auto"/>
            <w:bottom w:val="none" w:sz="0" w:space="0" w:color="auto"/>
            <w:right w:val="none" w:sz="0" w:space="0" w:color="auto"/>
          </w:divBdr>
        </w:div>
        <w:div w:id="874930584">
          <w:marLeft w:val="1080"/>
          <w:marRight w:val="0"/>
          <w:marTop w:val="120"/>
          <w:marBottom w:val="0"/>
          <w:divBdr>
            <w:top w:val="none" w:sz="0" w:space="0" w:color="auto"/>
            <w:left w:val="none" w:sz="0" w:space="0" w:color="auto"/>
            <w:bottom w:val="none" w:sz="0" w:space="0" w:color="auto"/>
            <w:right w:val="none" w:sz="0" w:space="0" w:color="auto"/>
          </w:divBdr>
        </w:div>
        <w:div w:id="1103377397">
          <w:marLeft w:val="360"/>
          <w:marRight w:val="0"/>
          <w:marTop w:val="120"/>
          <w:marBottom w:val="0"/>
          <w:divBdr>
            <w:top w:val="none" w:sz="0" w:space="0" w:color="auto"/>
            <w:left w:val="none" w:sz="0" w:space="0" w:color="auto"/>
            <w:bottom w:val="none" w:sz="0" w:space="0" w:color="auto"/>
            <w:right w:val="none" w:sz="0" w:space="0" w:color="auto"/>
          </w:divBdr>
        </w:div>
        <w:div w:id="1270548125">
          <w:marLeft w:val="1080"/>
          <w:marRight w:val="0"/>
          <w:marTop w:val="120"/>
          <w:marBottom w:val="0"/>
          <w:divBdr>
            <w:top w:val="none" w:sz="0" w:space="0" w:color="auto"/>
            <w:left w:val="none" w:sz="0" w:space="0" w:color="auto"/>
            <w:bottom w:val="none" w:sz="0" w:space="0" w:color="auto"/>
            <w:right w:val="none" w:sz="0" w:space="0" w:color="auto"/>
          </w:divBdr>
        </w:div>
        <w:div w:id="1305356106">
          <w:marLeft w:val="1080"/>
          <w:marRight w:val="0"/>
          <w:marTop w:val="120"/>
          <w:marBottom w:val="0"/>
          <w:divBdr>
            <w:top w:val="none" w:sz="0" w:space="0" w:color="auto"/>
            <w:left w:val="none" w:sz="0" w:space="0" w:color="auto"/>
            <w:bottom w:val="none" w:sz="0" w:space="0" w:color="auto"/>
            <w:right w:val="none" w:sz="0" w:space="0" w:color="auto"/>
          </w:divBdr>
        </w:div>
        <w:div w:id="1308318751">
          <w:marLeft w:val="1080"/>
          <w:marRight w:val="0"/>
          <w:marTop w:val="120"/>
          <w:marBottom w:val="0"/>
          <w:divBdr>
            <w:top w:val="none" w:sz="0" w:space="0" w:color="auto"/>
            <w:left w:val="none" w:sz="0" w:space="0" w:color="auto"/>
            <w:bottom w:val="none" w:sz="0" w:space="0" w:color="auto"/>
            <w:right w:val="none" w:sz="0" w:space="0" w:color="auto"/>
          </w:divBdr>
        </w:div>
        <w:div w:id="1807352891">
          <w:marLeft w:val="1080"/>
          <w:marRight w:val="0"/>
          <w:marTop w:val="120"/>
          <w:marBottom w:val="0"/>
          <w:divBdr>
            <w:top w:val="none" w:sz="0" w:space="0" w:color="auto"/>
            <w:left w:val="none" w:sz="0" w:space="0" w:color="auto"/>
            <w:bottom w:val="none" w:sz="0" w:space="0" w:color="auto"/>
            <w:right w:val="none" w:sz="0" w:space="0" w:color="auto"/>
          </w:divBdr>
        </w:div>
        <w:div w:id="2145350082">
          <w:marLeft w:val="360"/>
          <w:marRight w:val="0"/>
          <w:marTop w:val="120"/>
          <w:marBottom w:val="0"/>
          <w:divBdr>
            <w:top w:val="none" w:sz="0" w:space="0" w:color="auto"/>
            <w:left w:val="none" w:sz="0" w:space="0" w:color="auto"/>
            <w:bottom w:val="none" w:sz="0" w:space="0" w:color="auto"/>
            <w:right w:val="none" w:sz="0" w:space="0" w:color="auto"/>
          </w:divBdr>
        </w:div>
      </w:divsChild>
    </w:div>
    <w:div w:id="937635599">
      <w:bodyDiv w:val="1"/>
      <w:marLeft w:val="0"/>
      <w:marRight w:val="0"/>
      <w:marTop w:val="0"/>
      <w:marBottom w:val="0"/>
      <w:divBdr>
        <w:top w:val="none" w:sz="0" w:space="0" w:color="auto"/>
        <w:left w:val="none" w:sz="0" w:space="0" w:color="auto"/>
        <w:bottom w:val="none" w:sz="0" w:space="0" w:color="auto"/>
        <w:right w:val="none" w:sz="0" w:space="0" w:color="auto"/>
      </w:divBdr>
    </w:div>
    <w:div w:id="951522174">
      <w:bodyDiv w:val="1"/>
      <w:marLeft w:val="0"/>
      <w:marRight w:val="0"/>
      <w:marTop w:val="0"/>
      <w:marBottom w:val="0"/>
      <w:divBdr>
        <w:top w:val="none" w:sz="0" w:space="0" w:color="auto"/>
        <w:left w:val="none" w:sz="0" w:space="0" w:color="auto"/>
        <w:bottom w:val="none" w:sz="0" w:space="0" w:color="auto"/>
        <w:right w:val="none" w:sz="0" w:space="0" w:color="auto"/>
      </w:divBdr>
    </w:div>
    <w:div w:id="960187807">
      <w:bodyDiv w:val="1"/>
      <w:marLeft w:val="0"/>
      <w:marRight w:val="0"/>
      <w:marTop w:val="0"/>
      <w:marBottom w:val="0"/>
      <w:divBdr>
        <w:top w:val="none" w:sz="0" w:space="0" w:color="auto"/>
        <w:left w:val="none" w:sz="0" w:space="0" w:color="auto"/>
        <w:bottom w:val="none" w:sz="0" w:space="0" w:color="auto"/>
        <w:right w:val="none" w:sz="0" w:space="0" w:color="auto"/>
      </w:divBdr>
    </w:div>
    <w:div w:id="964894103">
      <w:bodyDiv w:val="1"/>
      <w:marLeft w:val="0"/>
      <w:marRight w:val="0"/>
      <w:marTop w:val="0"/>
      <w:marBottom w:val="0"/>
      <w:divBdr>
        <w:top w:val="none" w:sz="0" w:space="0" w:color="auto"/>
        <w:left w:val="none" w:sz="0" w:space="0" w:color="auto"/>
        <w:bottom w:val="none" w:sz="0" w:space="0" w:color="auto"/>
        <w:right w:val="none" w:sz="0" w:space="0" w:color="auto"/>
      </w:divBdr>
    </w:div>
    <w:div w:id="1000891386">
      <w:bodyDiv w:val="1"/>
      <w:marLeft w:val="0"/>
      <w:marRight w:val="0"/>
      <w:marTop w:val="0"/>
      <w:marBottom w:val="0"/>
      <w:divBdr>
        <w:top w:val="none" w:sz="0" w:space="0" w:color="auto"/>
        <w:left w:val="none" w:sz="0" w:space="0" w:color="auto"/>
        <w:bottom w:val="none" w:sz="0" w:space="0" w:color="auto"/>
        <w:right w:val="none" w:sz="0" w:space="0" w:color="auto"/>
      </w:divBdr>
    </w:div>
    <w:div w:id="1009723110">
      <w:bodyDiv w:val="1"/>
      <w:marLeft w:val="0"/>
      <w:marRight w:val="0"/>
      <w:marTop w:val="0"/>
      <w:marBottom w:val="0"/>
      <w:divBdr>
        <w:top w:val="none" w:sz="0" w:space="0" w:color="auto"/>
        <w:left w:val="none" w:sz="0" w:space="0" w:color="auto"/>
        <w:bottom w:val="none" w:sz="0" w:space="0" w:color="auto"/>
        <w:right w:val="none" w:sz="0" w:space="0" w:color="auto"/>
      </w:divBdr>
    </w:div>
    <w:div w:id="1011564490">
      <w:bodyDiv w:val="1"/>
      <w:marLeft w:val="0"/>
      <w:marRight w:val="0"/>
      <w:marTop w:val="0"/>
      <w:marBottom w:val="0"/>
      <w:divBdr>
        <w:top w:val="none" w:sz="0" w:space="0" w:color="auto"/>
        <w:left w:val="none" w:sz="0" w:space="0" w:color="auto"/>
        <w:bottom w:val="none" w:sz="0" w:space="0" w:color="auto"/>
        <w:right w:val="none" w:sz="0" w:space="0" w:color="auto"/>
      </w:divBdr>
    </w:div>
    <w:div w:id="1041132161">
      <w:bodyDiv w:val="1"/>
      <w:marLeft w:val="0"/>
      <w:marRight w:val="0"/>
      <w:marTop w:val="0"/>
      <w:marBottom w:val="0"/>
      <w:divBdr>
        <w:top w:val="none" w:sz="0" w:space="0" w:color="auto"/>
        <w:left w:val="none" w:sz="0" w:space="0" w:color="auto"/>
        <w:bottom w:val="none" w:sz="0" w:space="0" w:color="auto"/>
        <w:right w:val="none" w:sz="0" w:space="0" w:color="auto"/>
      </w:divBdr>
      <w:divsChild>
        <w:div w:id="12658836">
          <w:marLeft w:val="0"/>
          <w:marRight w:val="0"/>
          <w:marTop w:val="0"/>
          <w:marBottom w:val="0"/>
          <w:divBdr>
            <w:top w:val="none" w:sz="0" w:space="0" w:color="auto"/>
            <w:left w:val="none" w:sz="0" w:space="0" w:color="auto"/>
            <w:bottom w:val="none" w:sz="0" w:space="0" w:color="auto"/>
            <w:right w:val="none" w:sz="0" w:space="0" w:color="auto"/>
          </w:divBdr>
          <w:divsChild>
            <w:div w:id="1715733644">
              <w:marLeft w:val="0"/>
              <w:marRight w:val="0"/>
              <w:marTop w:val="0"/>
              <w:marBottom w:val="0"/>
              <w:divBdr>
                <w:top w:val="none" w:sz="0" w:space="0" w:color="auto"/>
                <w:left w:val="none" w:sz="0" w:space="0" w:color="auto"/>
                <w:bottom w:val="none" w:sz="0" w:space="0" w:color="auto"/>
                <w:right w:val="none" w:sz="0" w:space="0" w:color="auto"/>
              </w:divBdr>
            </w:div>
          </w:divsChild>
        </w:div>
        <w:div w:id="134614185">
          <w:marLeft w:val="0"/>
          <w:marRight w:val="0"/>
          <w:marTop w:val="0"/>
          <w:marBottom w:val="0"/>
          <w:divBdr>
            <w:top w:val="none" w:sz="0" w:space="0" w:color="auto"/>
            <w:left w:val="none" w:sz="0" w:space="0" w:color="auto"/>
            <w:bottom w:val="none" w:sz="0" w:space="0" w:color="auto"/>
            <w:right w:val="none" w:sz="0" w:space="0" w:color="auto"/>
          </w:divBdr>
          <w:divsChild>
            <w:div w:id="1937127061">
              <w:marLeft w:val="0"/>
              <w:marRight w:val="0"/>
              <w:marTop w:val="0"/>
              <w:marBottom w:val="0"/>
              <w:divBdr>
                <w:top w:val="none" w:sz="0" w:space="0" w:color="auto"/>
                <w:left w:val="none" w:sz="0" w:space="0" w:color="auto"/>
                <w:bottom w:val="none" w:sz="0" w:space="0" w:color="auto"/>
                <w:right w:val="none" w:sz="0" w:space="0" w:color="auto"/>
              </w:divBdr>
            </w:div>
          </w:divsChild>
        </w:div>
        <w:div w:id="153377637">
          <w:marLeft w:val="0"/>
          <w:marRight w:val="0"/>
          <w:marTop w:val="0"/>
          <w:marBottom w:val="0"/>
          <w:divBdr>
            <w:top w:val="none" w:sz="0" w:space="0" w:color="auto"/>
            <w:left w:val="none" w:sz="0" w:space="0" w:color="auto"/>
            <w:bottom w:val="none" w:sz="0" w:space="0" w:color="auto"/>
            <w:right w:val="none" w:sz="0" w:space="0" w:color="auto"/>
          </w:divBdr>
          <w:divsChild>
            <w:div w:id="1229608696">
              <w:marLeft w:val="0"/>
              <w:marRight w:val="0"/>
              <w:marTop w:val="0"/>
              <w:marBottom w:val="0"/>
              <w:divBdr>
                <w:top w:val="none" w:sz="0" w:space="0" w:color="auto"/>
                <w:left w:val="none" w:sz="0" w:space="0" w:color="auto"/>
                <w:bottom w:val="none" w:sz="0" w:space="0" w:color="auto"/>
                <w:right w:val="none" w:sz="0" w:space="0" w:color="auto"/>
              </w:divBdr>
            </w:div>
          </w:divsChild>
        </w:div>
        <w:div w:id="198788965">
          <w:marLeft w:val="0"/>
          <w:marRight w:val="0"/>
          <w:marTop w:val="0"/>
          <w:marBottom w:val="0"/>
          <w:divBdr>
            <w:top w:val="none" w:sz="0" w:space="0" w:color="auto"/>
            <w:left w:val="none" w:sz="0" w:space="0" w:color="auto"/>
            <w:bottom w:val="none" w:sz="0" w:space="0" w:color="auto"/>
            <w:right w:val="none" w:sz="0" w:space="0" w:color="auto"/>
          </w:divBdr>
          <w:divsChild>
            <w:div w:id="219757489">
              <w:marLeft w:val="0"/>
              <w:marRight w:val="0"/>
              <w:marTop w:val="0"/>
              <w:marBottom w:val="0"/>
              <w:divBdr>
                <w:top w:val="none" w:sz="0" w:space="0" w:color="auto"/>
                <w:left w:val="none" w:sz="0" w:space="0" w:color="auto"/>
                <w:bottom w:val="none" w:sz="0" w:space="0" w:color="auto"/>
                <w:right w:val="none" w:sz="0" w:space="0" w:color="auto"/>
              </w:divBdr>
            </w:div>
          </w:divsChild>
        </w:div>
        <w:div w:id="206918873">
          <w:marLeft w:val="0"/>
          <w:marRight w:val="0"/>
          <w:marTop w:val="0"/>
          <w:marBottom w:val="0"/>
          <w:divBdr>
            <w:top w:val="none" w:sz="0" w:space="0" w:color="auto"/>
            <w:left w:val="none" w:sz="0" w:space="0" w:color="auto"/>
            <w:bottom w:val="none" w:sz="0" w:space="0" w:color="auto"/>
            <w:right w:val="none" w:sz="0" w:space="0" w:color="auto"/>
          </w:divBdr>
          <w:divsChild>
            <w:div w:id="1540584817">
              <w:marLeft w:val="0"/>
              <w:marRight w:val="0"/>
              <w:marTop w:val="0"/>
              <w:marBottom w:val="0"/>
              <w:divBdr>
                <w:top w:val="none" w:sz="0" w:space="0" w:color="auto"/>
                <w:left w:val="none" w:sz="0" w:space="0" w:color="auto"/>
                <w:bottom w:val="none" w:sz="0" w:space="0" w:color="auto"/>
                <w:right w:val="none" w:sz="0" w:space="0" w:color="auto"/>
              </w:divBdr>
            </w:div>
          </w:divsChild>
        </w:div>
        <w:div w:id="207230310">
          <w:marLeft w:val="0"/>
          <w:marRight w:val="0"/>
          <w:marTop w:val="0"/>
          <w:marBottom w:val="0"/>
          <w:divBdr>
            <w:top w:val="none" w:sz="0" w:space="0" w:color="auto"/>
            <w:left w:val="none" w:sz="0" w:space="0" w:color="auto"/>
            <w:bottom w:val="none" w:sz="0" w:space="0" w:color="auto"/>
            <w:right w:val="none" w:sz="0" w:space="0" w:color="auto"/>
          </w:divBdr>
          <w:divsChild>
            <w:div w:id="1046829963">
              <w:marLeft w:val="0"/>
              <w:marRight w:val="0"/>
              <w:marTop w:val="0"/>
              <w:marBottom w:val="0"/>
              <w:divBdr>
                <w:top w:val="none" w:sz="0" w:space="0" w:color="auto"/>
                <w:left w:val="none" w:sz="0" w:space="0" w:color="auto"/>
                <w:bottom w:val="none" w:sz="0" w:space="0" w:color="auto"/>
                <w:right w:val="none" w:sz="0" w:space="0" w:color="auto"/>
              </w:divBdr>
            </w:div>
          </w:divsChild>
        </w:div>
        <w:div w:id="228001701">
          <w:marLeft w:val="0"/>
          <w:marRight w:val="0"/>
          <w:marTop w:val="0"/>
          <w:marBottom w:val="0"/>
          <w:divBdr>
            <w:top w:val="none" w:sz="0" w:space="0" w:color="auto"/>
            <w:left w:val="none" w:sz="0" w:space="0" w:color="auto"/>
            <w:bottom w:val="none" w:sz="0" w:space="0" w:color="auto"/>
            <w:right w:val="none" w:sz="0" w:space="0" w:color="auto"/>
          </w:divBdr>
          <w:divsChild>
            <w:div w:id="1549410273">
              <w:marLeft w:val="0"/>
              <w:marRight w:val="0"/>
              <w:marTop w:val="0"/>
              <w:marBottom w:val="0"/>
              <w:divBdr>
                <w:top w:val="none" w:sz="0" w:space="0" w:color="auto"/>
                <w:left w:val="none" w:sz="0" w:space="0" w:color="auto"/>
                <w:bottom w:val="none" w:sz="0" w:space="0" w:color="auto"/>
                <w:right w:val="none" w:sz="0" w:space="0" w:color="auto"/>
              </w:divBdr>
            </w:div>
          </w:divsChild>
        </w:div>
        <w:div w:id="242567789">
          <w:marLeft w:val="0"/>
          <w:marRight w:val="0"/>
          <w:marTop w:val="0"/>
          <w:marBottom w:val="0"/>
          <w:divBdr>
            <w:top w:val="none" w:sz="0" w:space="0" w:color="auto"/>
            <w:left w:val="none" w:sz="0" w:space="0" w:color="auto"/>
            <w:bottom w:val="none" w:sz="0" w:space="0" w:color="auto"/>
            <w:right w:val="none" w:sz="0" w:space="0" w:color="auto"/>
          </w:divBdr>
          <w:divsChild>
            <w:div w:id="305937916">
              <w:marLeft w:val="0"/>
              <w:marRight w:val="0"/>
              <w:marTop w:val="0"/>
              <w:marBottom w:val="0"/>
              <w:divBdr>
                <w:top w:val="none" w:sz="0" w:space="0" w:color="auto"/>
                <w:left w:val="none" w:sz="0" w:space="0" w:color="auto"/>
                <w:bottom w:val="none" w:sz="0" w:space="0" w:color="auto"/>
                <w:right w:val="none" w:sz="0" w:space="0" w:color="auto"/>
              </w:divBdr>
            </w:div>
          </w:divsChild>
        </w:div>
        <w:div w:id="250091282">
          <w:marLeft w:val="0"/>
          <w:marRight w:val="0"/>
          <w:marTop w:val="0"/>
          <w:marBottom w:val="0"/>
          <w:divBdr>
            <w:top w:val="none" w:sz="0" w:space="0" w:color="auto"/>
            <w:left w:val="none" w:sz="0" w:space="0" w:color="auto"/>
            <w:bottom w:val="none" w:sz="0" w:space="0" w:color="auto"/>
            <w:right w:val="none" w:sz="0" w:space="0" w:color="auto"/>
          </w:divBdr>
          <w:divsChild>
            <w:div w:id="234821057">
              <w:marLeft w:val="0"/>
              <w:marRight w:val="0"/>
              <w:marTop w:val="0"/>
              <w:marBottom w:val="0"/>
              <w:divBdr>
                <w:top w:val="none" w:sz="0" w:space="0" w:color="auto"/>
                <w:left w:val="none" w:sz="0" w:space="0" w:color="auto"/>
                <w:bottom w:val="none" w:sz="0" w:space="0" w:color="auto"/>
                <w:right w:val="none" w:sz="0" w:space="0" w:color="auto"/>
              </w:divBdr>
            </w:div>
          </w:divsChild>
        </w:div>
        <w:div w:id="332803036">
          <w:marLeft w:val="0"/>
          <w:marRight w:val="0"/>
          <w:marTop w:val="0"/>
          <w:marBottom w:val="0"/>
          <w:divBdr>
            <w:top w:val="none" w:sz="0" w:space="0" w:color="auto"/>
            <w:left w:val="none" w:sz="0" w:space="0" w:color="auto"/>
            <w:bottom w:val="none" w:sz="0" w:space="0" w:color="auto"/>
            <w:right w:val="none" w:sz="0" w:space="0" w:color="auto"/>
          </w:divBdr>
          <w:divsChild>
            <w:div w:id="536358018">
              <w:marLeft w:val="0"/>
              <w:marRight w:val="0"/>
              <w:marTop w:val="0"/>
              <w:marBottom w:val="0"/>
              <w:divBdr>
                <w:top w:val="none" w:sz="0" w:space="0" w:color="auto"/>
                <w:left w:val="none" w:sz="0" w:space="0" w:color="auto"/>
                <w:bottom w:val="none" w:sz="0" w:space="0" w:color="auto"/>
                <w:right w:val="none" w:sz="0" w:space="0" w:color="auto"/>
              </w:divBdr>
            </w:div>
          </w:divsChild>
        </w:div>
        <w:div w:id="366491534">
          <w:marLeft w:val="0"/>
          <w:marRight w:val="0"/>
          <w:marTop w:val="0"/>
          <w:marBottom w:val="0"/>
          <w:divBdr>
            <w:top w:val="none" w:sz="0" w:space="0" w:color="auto"/>
            <w:left w:val="none" w:sz="0" w:space="0" w:color="auto"/>
            <w:bottom w:val="none" w:sz="0" w:space="0" w:color="auto"/>
            <w:right w:val="none" w:sz="0" w:space="0" w:color="auto"/>
          </w:divBdr>
          <w:divsChild>
            <w:div w:id="41485980">
              <w:marLeft w:val="0"/>
              <w:marRight w:val="0"/>
              <w:marTop w:val="0"/>
              <w:marBottom w:val="0"/>
              <w:divBdr>
                <w:top w:val="none" w:sz="0" w:space="0" w:color="auto"/>
                <w:left w:val="none" w:sz="0" w:space="0" w:color="auto"/>
                <w:bottom w:val="none" w:sz="0" w:space="0" w:color="auto"/>
                <w:right w:val="none" w:sz="0" w:space="0" w:color="auto"/>
              </w:divBdr>
            </w:div>
          </w:divsChild>
        </w:div>
        <w:div w:id="392776700">
          <w:marLeft w:val="0"/>
          <w:marRight w:val="0"/>
          <w:marTop w:val="0"/>
          <w:marBottom w:val="0"/>
          <w:divBdr>
            <w:top w:val="none" w:sz="0" w:space="0" w:color="auto"/>
            <w:left w:val="none" w:sz="0" w:space="0" w:color="auto"/>
            <w:bottom w:val="none" w:sz="0" w:space="0" w:color="auto"/>
            <w:right w:val="none" w:sz="0" w:space="0" w:color="auto"/>
          </w:divBdr>
          <w:divsChild>
            <w:div w:id="1988971025">
              <w:marLeft w:val="0"/>
              <w:marRight w:val="0"/>
              <w:marTop w:val="0"/>
              <w:marBottom w:val="0"/>
              <w:divBdr>
                <w:top w:val="none" w:sz="0" w:space="0" w:color="auto"/>
                <w:left w:val="none" w:sz="0" w:space="0" w:color="auto"/>
                <w:bottom w:val="none" w:sz="0" w:space="0" w:color="auto"/>
                <w:right w:val="none" w:sz="0" w:space="0" w:color="auto"/>
              </w:divBdr>
            </w:div>
          </w:divsChild>
        </w:div>
        <w:div w:id="398402261">
          <w:marLeft w:val="0"/>
          <w:marRight w:val="0"/>
          <w:marTop w:val="0"/>
          <w:marBottom w:val="0"/>
          <w:divBdr>
            <w:top w:val="none" w:sz="0" w:space="0" w:color="auto"/>
            <w:left w:val="none" w:sz="0" w:space="0" w:color="auto"/>
            <w:bottom w:val="none" w:sz="0" w:space="0" w:color="auto"/>
            <w:right w:val="none" w:sz="0" w:space="0" w:color="auto"/>
          </w:divBdr>
          <w:divsChild>
            <w:div w:id="1292517091">
              <w:marLeft w:val="0"/>
              <w:marRight w:val="0"/>
              <w:marTop w:val="0"/>
              <w:marBottom w:val="0"/>
              <w:divBdr>
                <w:top w:val="none" w:sz="0" w:space="0" w:color="auto"/>
                <w:left w:val="none" w:sz="0" w:space="0" w:color="auto"/>
                <w:bottom w:val="none" w:sz="0" w:space="0" w:color="auto"/>
                <w:right w:val="none" w:sz="0" w:space="0" w:color="auto"/>
              </w:divBdr>
            </w:div>
          </w:divsChild>
        </w:div>
        <w:div w:id="411240635">
          <w:marLeft w:val="0"/>
          <w:marRight w:val="0"/>
          <w:marTop w:val="0"/>
          <w:marBottom w:val="0"/>
          <w:divBdr>
            <w:top w:val="none" w:sz="0" w:space="0" w:color="auto"/>
            <w:left w:val="none" w:sz="0" w:space="0" w:color="auto"/>
            <w:bottom w:val="none" w:sz="0" w:space="0" w:color="auto"/>
            <w:right w:val="none" w:sz="0" w:space="0" w:color="auto"/>
          </w:divBdr>
          <w:divsChild>
            <w:div w:id="1243099250">
              <w:marLeft w:val="0"/>
              <w:marRight w:val="0"/>
              <w:marTop w:val="0"/>
              <w:marBottom w:val="0"/>
              <w:divBdr>
                <w:top w:val="none" w:sz="0" w:space="0" w:color="auto"/>
                <w:left w:val="none" w:sz="0" w:space="0" w:color="auto"/>
                <w:bottom w:val="none" w:sz="0" w:space="0" w:color="auto"/>
                <w:right w:val="none" w:sz="0" w:space="0" w:color="auto"/>
              </w:divBdr>
            </w:div>
          </w:divsChild>
        </w:div>
        <w:div w:id="419453520">
          <w:marLeft w:val="0"/>
          <w:marRight w:val="0"/>
          <w:marTop w:val="0"/>
          <w:marBottom w:val="0"/>
          <w:divBdr>
            <w:top w:val="none" w:sz="0" w:space="0" w:color="auto"/>
            <w:left w:val="none" w:sz="0" w:space="0" w:color="auto"/>
            <w:bottom w:val="none" w:sz="0" w:space="0" w:color="auto"/>
            <w:right w:val="none" w:sz="0" w:space="0" w:color="auto"/>
          </w:divBdr>
          <w:divsChild>
            <w:div w:id="1943150778">
              <w:marLeft w:val="0"/>
              <w:marRight w:val="0"/>
              <w:marTop w:val="0"/>
              <w:marBottom w:val="0"/>
              <w:divBdr>
                <w:top w:val="none" w:sz="0" w:space="0" w:color="auto"/>
                <w:left w:val="none" w:sz="0" w:space="0" w:color="auto"/>
                <w:bottom w:val="none" w:sz="0" w:space="0" w:color="auto"/>
                <w:right w:val="none" w:sz="0" w:space="0" w:color="auto"/>
              </w:divBdr>
            </w:div>
          </w:divsChild>
        </w:div>
        <w:div w:id="468595939">
          <w:marLeft w:val="0"/>
          <w:marRight w:val="0"/>
          <w:marTop w:val="0"/>
          <w:marBottom w:val="0"/>
          <w:divBdr>
            <w:top w:val="none" w:sz="0" w:space="0" w:color="auto"/>
            <w:left w:val="none" w:sz="0" w:space="0" w:color="auto"/>
            <w:bottom w:val="none" w:sz="0" w:space="0" w:color="auto"/>
            <w:right w:val="none" w:sz="0" w:space="0" w:color="auto"/>
          </w:divBdr>
          <w:divsChild>
            <w:div w:id="166747360">
              <w:marLeft w:val="0"/>
              <w:marRight w:val="0"/>
              <w:marTop w:val="0"/>
              <w:marBottom w:val="0"/>
              <w:divBdr>
                <w:top w:val="none" w:sz="0" w:space="0" w:color="auto"/>
                <w:left w:val="none" w:sz="0" w:space="0" w:color="auto"/>
                <w:bottom w:val="none" w:sz="0" w:space="0" w:color="auto"/>
                <w:right w:val="none" w:sz="0" w:space="0" w:color="auto"/>
              </w:divBdr>
            </w:div>
          </w:divsChild>
        </w:div>
        <w:div w:id="548105402">
          <w:marLeft w:val="0"/>
          <w:marRight w:val="0"/>
          <w:marTop w:val="0"/>
          <w:marBottom w:val="0"/>
          <w:divBdr>
            <w:top w:val="none" w:sz="0" w:space="0" w:color="auto"/>
            <w:left w:val="none" w:sz="0" w:space="0" w:color="auto"/>
            <w:bottom w:val="none" w:sz="0" w:space="0" w:color="auto"/>
            <w:right w:val="none" w:sz="0" w:space="0" w:color="auto"/>
          </w:divBdr>
          <w:divsChild>
            <w:div w:id="1611161738">
              <w:marLeft w:val="0"/>
              <w:marRight w:val="0"/>
              <w:marTop w:val="0"/>
              <w:marBottom w:val="0"/>
              <w:divBdr>
                <w:top w:val="none" w:sz="0" w:space="0" w:color="auto"/>
                <w:left w:val="none" w:sz="0" w:space="0" w:color="auto"/>
                <w:bottom w:val="none" w:sz="0" w:space="0" w:color="auto"/>
                <w:right w:val="none" w:sz="0" w:space="0" w:color="auto"/>
              </w:divBdr>
            </w:div>
          </w:divsChild>
        </w:div>
        <w:div w:id="556284283">
          <w:marLeft w:val="0"/>
          <w:marRight w:val="0"/>
          <w:marTop w:val="0"/>
          <w:marBottom w:val="0"/>
          <w:divBdr>
            <w:top w:val="none" w:sz="0" w:space="0" w:color="auto"/>
            <w:left w:val="none" w:sz="0" w:space="0" w:color="auto"/>
            <w:bottom w:val="none" w:sz="0" w:space="0" w:color="auto"/>
            <w:right w:val="none" w:sz="0" w:space="0" w:color="auto"/>
          </w:divBdr>
          <w:divsChild>
            <w:div w:id="1582374638">
              <w:marLeft w:val="0"/>
              <w:marRight w:val="0"/>
              <w:marTop w:val="0"/>
              <w:marBottom w:val="0"/>
              <w:divBdr>
                <w:top w:val="none" w:sz="0" w:space="0" w:color="auto"/>
                <w:left w:val="none" w:sz="0" w:space="0" w:color="auto"/>
                <w:bottom w:val="none" w:sz="0" w:space="0" w:color="auto"/>
                <w:right w:val="none" w:sz="0" w:space="0" w:color="auto"/>
              </w:divBdr>
            </w:div>
          </w:divsChild>
        </w:div>
        <w:div w:id="591353161">
          <w:marLeft w:val="0"/>
          <w:marRight w:val="0"/>
          <w:marTop w:val="0"/>
          <w:marBottom w:val="0"/>
          <w:divBdr>
            <w:top w:val="none" w:sz="0" w:space="0" w:color="auto"/>
            <w:left w:val="none" w:sz="0" w:space="0" w:color="auto"/>
            <w:bottom w:val="none" w:sz="0" w:space="0" w:color="auto"/>
            <w:right w:val="none" w:sz="0" w:space="0" w:color="auto"/>
          </w:divBdr>
          <w:divsChild>
            <w:div w:id="1415396223">
              <w:marLeft w:val="0"/>
              <w:marRight w:val="0"/>
              <w:marTop w:val="0"/>
              <w:marBottom w:val="0"/>
              <w:divBdr>
                <w:top w:val="none" w:sz="0" w:space="0" w:color="auto"/>
                <w:left w:val="none" w:sz="0" w:space="0" w:color="auto"/>
                <w:bottom w:val="none" w:sz="0" w:space="0" w:color="auto"/>
                <w:right w:val="none" w:sz="0" w:space="0" w:color="auto"/>
              </w:divBdr>
            </w:div>
          </w:divsChild>
        </w:div>
        <w:div w:id="599723196">
          <w:marLeft w:val="0"/>
          <w:marRight w:val="0"/>
          <w:marTop w:val="0"/>
          <w:marBottom w:val="0"/>
          <w:divBdr>
            <w:top w:val="none" w:sz="0" w:space="0" w:color="auto"/>
            <w:left w:val="none" w:sz="0" w:space="0" w:color="auto"/>
            <w:bottom w:val="none" w:sz="0" w:space="0" w:color="auto"/>
            <w:right w:val="none" w:sz="0" w:space="0" w:color="auto"/>
          </w:divBdr>
          <w:divsChild>
            <w:div w:id="1535771122">
              <w:marLeft w:val="0"/>
              <w:marRight w:val="0"/>
              <w:marTop w:val="0"/>
              <w:marBottom w:val="0"/>
              <w:divBdr>
                <w:top w:val="none" w:sz="0" w:space="0" w:color="auto"/>
                <w:left w:val="none" w:sz="0" w:space="0" w:color="auto"/>
                <w:bottom w:val="none" w:sz="0" w:space="0" w:color="auto"/>
                <w:right w:val="none" w:sz="0" w:space="0" w:color="auto"/>
              </w:divBdr>
            </w:div>
          </w:divsChild>
        </w:div>
        <w:div w:id="639579580">
          <w:marLeft w:val="0"/>
          <w:marRight w:val="0"/>
          <w:marTop w:val="0"/>
          <w:marBottom w:val="0"/>
          <w:divBdr>
            <w:top w:val="none" w:sz="0" w:space="0" w:color="auto"/>
            <w:left w:val="none" w:sz="0" w:space="0" w:color="auto"/>
            <w:bottom w:val="none" w:sz="0" w:space="0" w:color="auto"/>
            <w:right w:val="none" w:sz="0" w:space="0" w:color="auto"/>
          </w:divBdr>
          <w:divsChild>
            <w:div w:id="2125346837">
              <w:marLeft w:val="0"/>
              <w:marRight w:val="0"/>
              <w:marTop w:val="0"/>
              <w:marBottom w:val="0"/>
              <w:divBdr>
                <w:top w:val="none" w:sz="0" w:space="0" w:color="auto"/>
                <w:left w:val="none" w:sz="0" w:space="0" w:color="auto"/>
                <w:bottom w:val="none" w:sz="0" w:space="0" w:color="auto"/>
                <w:right w:val="none" w:sz="0" w:space="0" w:color="auto"/>
              </w:divBdr>
            </w:div>
          </w:divsChild>
        </w:div>
        <w:div w:id="640500233">
          <w:marLeft w:val="0"/>
          <w:marRight w:val="0"/>
          <w:marTop w:val="0"/>
          <w:marBottom w:val="0"/>
          <w:divBdr>
            <w:top w:val="none" w:sz="0" w:space="0" w:color="auto"/>
            <w:left w:val="none" w:sz="0" w:space="0" w:color="auto"/>
            <w:bottom w:val="none" w:sz="0" w:space="0" w:color="auto"/>
            <w:right w:val="none" w:sz="0" w:space="0" w:color="auto"/>
          </w:divBdr>
          <w:divsChild>
            <w:div w:id="1228415873">
              <w:marLeft w:val="0"/>
              <w:marRight w:val="0"/>
              <w:marTop w:val="0"/>
              <w:marBottom w:val="0"/>
              <w:divBdr>
                <w:top w:val="none" w:sz="0" w:space="0" w:color="auto"/>
                <w:left w:val="none" w:sz="0" w:space="0" w:color="auto"/>
                <w:bottom w:val="none" w:sz="0" w:space="0" w:color="auto"/>
                <w:right w:val="none" w:sz="0" w:space="0" w:color="auto"/>
              </w:divBdr>
            </w:div>
          </w:divsChild>
        </w:div>
        <w:div w:id="674916810">
          <w:marLeft w:val="0"/>
          <w:marRight w:val="0"/>
          <w:marTop w:val="0"/>
          <w:marBottom w:val="0"/>
          <w:divBdr>
            <w:top w:val="none" w:sz="0" w:space="0" w:color="auto"/>
            <w:left w:val="none" w:sz="0" w:space="0" w:color="auto"/>
            <w:bottom w:val="none" w:sz="0" w:space="0" w:color="auto"/>
            <w:right w:val="none" w:sz="0" w:space="0" w:color="auto"/>
          </w:divBdr>
          <w:divsChild>
            <w:div w:id="1464617960">
              <w:marLeft w:val="0"/>
              <w:marRight w:val="0"/>
              <w:marTop w:val="0"/>
              <w:marBottom w:val="0"/>
              <w:divBdr>
                <w:top w:val="none" w:sz="0" w:space="0" w:color="auto"/>
                <w:left w:val="none" w:sz="0" w:space="0" w:color="auto"/>
                <w:bottom w:val="none" w:sz="0" w:space="0" w:color="auto"/>
                <w:right w:val="none" w:sz="0" w:space="0" w:color="auto"/>
              </w:divBdr>
            </w:div>
          </w:divsChild>
        </w:div>
        <w:div w:id="696006823">
          <w:marLeft w:val="0"/>
          <w:marRight w:val="0"/>
          <w:marTop w:val="0"/>
          <w:marBottom w:val="0"/>
          <w:divBdr>
            <w:top w:val="none" w:sz="0" w:space="0" w:color="auto"/>
            <w:left w:val="none" w:sz="0" w:space="0" w:color="auto"/>
            <w:bottom w:val="none" w:sz="0" w:space="0" w:color="auto"/>
            <w:right w:val="none" w:sz="0" w:space="0" w:color="auto"/>
          </w:divBdr>
          <w:divsChild>
            <w:div w:id="1870559658">
              <w:marLeft w:val="0"/>
              <w:marRight w:val="0"/>
              <w:marTop w:val="0"/>
              <w:marBottom w:val="0"/>
              <w:divBdr>
                <w:top w:val="none" w:sz="0" w:space="0" w:color="auto"/>
                <w:left w:val="none" w:sz="0" w:space="0" w:color="auto"/>
                <w:bottom w:val="none" w:sz="0" w:space="0" w:color="auto"/>
                <w:right w:val="none" w:sz="0" w:space="0" w:color="auto"/>
              </w:divBdr>
            </w:div>
          </w:divsChild>
        </w:div>
        <w:div w:id="758256605">
          <w:marLeft w:val="0"/>
          <w:marRight w:val="0"/>
          <w:marTop w:val="0"/>
          <w:marBottom w:val="0"/>
          <w:divBdr>
            <w:top w:val="none" w:sz="0" w:space="0" w:color="auto"/>
            <w:left w:val="none" w:sz="0" w:space="0" w:color="auto"/>
            <w:bottom w:val="none" w:sz="0" w:space="0" w:color="auto"/>
            <w:right w:val="none" w:sz="0" w:space="0" w:color="auto"/>
          </w:divBdr>
          <w:divsChild>
            <w:div w:id="793061146">
              <w:marLeft w:val="0"/>
              <w:marRight w:val="0"/>
              <w:marTop w:val="0"/>
              <w:marBottom w:val="0"/>
              <w:divBdr>
                <w:top w:val="none" w:sz="0" w:space="0" w:color="auto"/>
                <w:left w:val="none" w:sz="0" w:space="0" w:color="auto"/>
                <w:bottom w:val="none" w:sz="0" w:space="0" w:color="auto"/>
                <w:right w:val="none" w:sz="0" w:space="0" w:color="auto"/>
              </w:divBdr>
            </w:div>
          </w:divsChild>
        </w:div>
        <w:div w:id="762723858">
          <w:marLeft w:val="0"/>
          <w:marRight w:val="0"/>
          <w:marTop w:val="0"/>
          <w:marBottom w:val="0"/>
          <w:divBdr>
            <w:top w:val="none" w:sz="0" w:space="0" w:color="auto"/>
            <w:left w:val="none" w:sz="0" w:space="0" w:color="auto"/>
            <w:bottom w:val="none" w:sz="0" w:space="0" w:color="auto"/>
            <w:right w:val="none" w:sz="0" w:space="0" w:color="auto"/>
          </w:divBdr>
          <w:divsChild>
            <w:div w:id="2084838803">
              <w:marLeft w:val="0"/>
              <w:marRight w:val="0"/>
              <w:marTop w:val="0"/>
              <w:marBottom w:val="0"/>
              <w:divBdr>
                <w:top w:val="none" w:sz="0" w:space="0" w:color="auto"/>
                <w:left w:val="none" w:sz="0" w:space="0" w:color="auto"/>
                <w:bottom w:val="none" w:sz="0" w:space="0" w:color="auto"/>
                <w:right w:val="none" w:sz="0" w:space="0" w:color="auto"/>
              </w:divBdr>
            </w:div>
          </w:divsChild>
        </w:div>
        <w:div w:id="799231184">
          <w:marLeft w:val="0"/>
          <w:marRight w:val="0"/>
          <w:marTop w:val="0"/>
          <w:marBottom w:val="0"/>
          <w:divBdr>
            <w:top w:val="none" w:sz="0" w:space="0" w:color="auto"/>
            <w:left w:val="none" w:sz="0" w:space="0" w:color="auto"/>
            <w:bottom w:val="none" w:sz="0" w:space="0" w:color="auto"/>
            <w:right w:val="none" w:sz="0" w:space="0" w:color="auto"/>
          </w:divBdr>
          <w:divsChild>
            <w:div w:id="1925526413">
              <w:marLeft w:val="0"/>
              <w:marRight w:val="0"/>
              <w:marTop w:val="0"/>
              <w:marBottom w:val="0"/>
              <w:divBdr>
                <w:top w:val="none" w:sz="0" w:space="0" w:color="auto"/>
                <w:left w:val="none" w:sz="0" w:space="0" w:color="auto"/>
                <w:bottom w:val="none" w:sz="0" w:space="0" w:color="auto"/>
                <w:right w:val="none" w:sz="0" w:space="0" w:color="auto"/>
              </w:divBdr>
            </w:div>
          </w:divsChild>
        </w:div>
        <w:div w:id="842665994">
          <w:marLeft w:val="0"/>
          <w:marRight w:val="0"/>
          <w:marTop w:val="0"/>
          <w:marBottom w:val="0"/>
          <w:divBdr>
            <w:top w:val="none" w:sz="0" w:space="0" w:color="auto"/>
            <w:left w:val="none" w:sz="0" w:space="0" w:color="auto"/>
            <w:bottom w:val="none" w:sz="0" w:space="0" w:color="auto"/>
            <w:right w:val="none" w:sz="0" w:space="0" w:color="auto"/>
          </w:divBdr>
          <w:divsChild>
            <w:div w:id="1313948728">
              <w:marLeft w:val="0"/>
              <w:marRight w:val="0"/>
              <w:marTop w:val="0"/>
              <w:marBottom w:val="0"/>
              <w:divBdr>
                <w:top w:val="none" w:sz="0" w:space="0" w:color="auto"/>
                <w:left w:val="none" w:sz="0" w:space="0" w:color="auto"/>
                <w:bottom w:val="none" w:sz="0" w:space="0" w:color="auto"/>
                <w:right w:val="none" w:sz="0" w:space="0" w:color="auto"/>
              </w:divBdr>
            </w:div>
          </w:divsChild>
        </w:div>
        <w:div w:id="929193420">
          <w:marLeft w:val="0"/>
          <w:marRight w:val="0"/>
          <w:marTop w:val="0"/>
          <w:marBottom w:val="0"/>
          <w:divBdr>
            <w:top w:val="none" w:sz="0" w:space="0" w:color="auto"/>
            <w:left w:val="none" w:sz="0" w:space="0" w:color="auto"/>
            <w:bottom w:val="none" w:sz="0" w:space="0" w:color="auto"/>
            <w:right w:val="none" w:sz="0" w:space="0" w:color="auto"/>
          </w:divBdr>
          <w:divsChild>
            <w:div w:id="407659418">
              <w:marLeft w:val="0"/>
              <w:marRight w:val="0"/>
              <w:marTop w:val="0"/>
              <w:marBottom w:val="0"/>
              <w:divBdr>
                <w:top w:val="none" w:sz="0" w:space="0" w:color="auto"/>
                <w:left w:val="none" w:sz="0" w:space="0" w:color="auto"/>
                <w:bottom w:val="none" w:sz="0" w:space="0" w:color="auto"/>
                <w:right w:val="none" w:sz="0" w:space="0" w:color="auto"/>
              </w:divBdr>
            </w:div>
          </w:divsChild>
        </w:div>
        <w:div w:id="937523873">
          <w:marLeft w:val="0"/>
          <w:marRight w:val="0"/>
          <w:marTop w:val="0"/>
          <w:marBottom w:val="0"/>
          <w:divBdr>
            <w:top w:val="none" w:sz="0" w:space="0" w:color="auto"/>
            <w:left w:val="none" w:sz="0" w:space="0" w:color="auto"/>
            <w:bottom w:val="none" w:sz="0" w:space="0" w:color="auto"/>
            <w:right w:val="none" w:sz="0" w:space="0" w:color="auto"/>
          </w:divBdr>
          <w:divsChild>
            <w:div w:id="697780294">
              <w:marLeft w:val="0"/>
              <w:marRight w:val="0"/>
              <w:marTop w:val="0"/>
              <w:marBottom w:val="0"/>
              <w:divBdr>
                <w:top w:val="none" w:sz="0" w:space="0" w:color="auto"/>
                <w:left w:val="none" w:sz="0" w:space="0" w:color="auto"/>
                <w:bottom w:val="none" w:sz="0" w:space="0" w:color="auto"/>
                <w:right w:val="none" w:sz="0" w:space="0" w:color="auto"/>
              </w:divBdr>
            </w:div>
          </w:divsChild>
        </w:div>
        <w:div w:id="996685031">
          <w:marLeft w:val="0"/>
          <w:marRight w:val="0"/>
          <w:marTop w:val="0"/>
          <w:marBottom w:val="0"/>
          <w:divBdr>
            <w:top w:val="none" w:sz="0" w:space="0" w:color="auto"/>
            <w:left w:val="none" w:sz="0" w:space="0" w:color="auto"/>
            <w:bottom w:val="none" w:sz="0" w:space="0" w:color="auto"/>
            <w:right w:val="none" w:sz="0" w:space="0" w:color="auto"/>
          </w:divBdr>
          <w:divsChild>
            <w:div w:id="1417824022">
              <w:marLeft w:val="0"/>
              <w:marRight w:val="0"/>
              <w:marTop w:val="0"/>
              <w:marBottom w:val="0"/>
              <w:divBdr>
                <w:top w:val="none" w:sz="0" w:space="0" w:color="auto"/>
                <w:left w:val="none" w:sz="0" w:space="0" w:color="auto"/>
                <w:bottom w:val="none" w:sz="0" w:space="0" w:color="auto"/>
                <w:right w:val="none" w:sz="0" w:space="0" w:color="auto"/>
              </w:divBdr>
            </w:div>
          </w:divsChild>
        </w:div>
        <w:div w:id="1007290417">
          <w:marLeft w:val="0"/>
          <w:marRight w:val="0"/>
          <w:marTop w:val="0"/>
          <w:marBottom w:val="0"/>
          <w:divBdr>
            <w:top w:val="none" w:sz="0" w:space="0" w:color="auto"/>
            <w:left w:val="none" w:sz="0" w:space="0" w:color="auto"/>
            <w:bottom w:val="none" w:sz="0" w:space="0" w:color="auto"/>
            <w:right w:val="none" w:sz="0" w:space="0" w:color="auto"/>
          </w:divBdr>
          <w:divsChild>
            <w:div w:id="1630083792">
              <w:marLeft w:val="0"/>
              <w:marRight w:val="0"/>
              <w:marTop w:val="0"/>
              <w:marBottom w:val="0"/>
              <w:divBdr>
                <w:top w:val="none" w:sz="0" w:space="0" w:color="auto"/>
                <w:left w:val="none" w:sz="0" w:space="0" w:color="auto"/>
                <w:bottom w:val="none" w:sz="0" w:space="0" w:color="auto"/>
                <w:right w:val="none" w:sz="0" w:space="0" w:color="auto"/>
              </w:divBdr>
            </w:div>
          </w:divsChild>
        </w:div>
        <w:div w:id="1013726723">
          <w:marLeft w:val="0"/>
          <w:marRight w:val="0"/>
          <w:marTop w:val="0"/>
          <w:marBottom w:val="0"/>
          <w:divBdr>
            <w:top w:val="none" w:sz="0" w:space="0" w:color="auto"/>
            <w:left w:val="none" w:sz="0" w:space="0" w:color="auto"/>
            <w:bottom w:val="none" w:sz="0" w:space="0" w:color="auto"/>
            <w:right w:val="none" w:sz="0" w:space="0" w:color="auto"/>
          </w:divBdr>
          <w:divsChild>
            <w:div w:id="1589920137">
              <w:marLeft w:val="0"/>
              <w:marRight w:val="0"/>
              <w:marTop w:val="0"/>
              <w:marBottom w:val="0"/>
              <w:divBdr>
                <w:top w:val="none" w:sz="0" w:space="0" w:color="auto"/>
                <w:left w:val="none" w:sz="0" w:space="0" w:color="auto"/>
                <w:bottom w:val="none" w:sz="0" w:space="0" w:color="auto"/>
                <w:right w:val="none" w:sz="0" w:space="0" w:color="auto"/>
              </w:divBdr>
            </w:div>
          </w:divsChild>
        </w:div>
        <w:div w:id="1163158199">
          <w:marLeft w:val="0"/>
          <w:marRight w:val="0"/>
          <w:marTop w:val="0"/>
          <w:marBottom w:val="0"/>
          <w:divBdr>
            <w:top w:val="none" w:sz="0" w:space="0" w:color="auto"/>
            <w:left w:val="none" w:sz="0" w:space="0" w:color="auto"/>
            <w:bottom w:val="none" w:sz="0" w:space="0" w:color="auto"/>
            <w:right w:val="none" w:sz="0" w:space="0" w:color="auto"/>
          </w:divBdr>
          <w:divsChild>
            <w:div w:id="425199091">
              <w:marLeft w:val="0"/>
              <w:marRight w:val="0"/>
              <w:marTop w:val="0"/>
              <w:marBottom w:val="0"/>
              <w:divBdr>
                <w:top w:val="none" w:sz="0" w:space="0" w:color="auto"/>
                <w:left w:val="none" w:sz="0" w:space="0" w:color="auto"/>
                <w:bottom w:val="none" w:sz="0" w:space="0" w:color="auto"/>
                <w:right w:val="none" w:sz="0" w:space="0" w:color="auto"/>
              </w:divBdr>
            </w:div>
          </w:divsChild>
        </w:div>
        <w:div w:id="1196192311">
          <w:marLeft w:val="0"/>
          <w:marRight w:val="0"/>
          <w:marTop w:val="0"/>
          <w:marBottom w:val="0"/>
          <w:divBdr>
            <w:top w:val="none" w:sz="0" w:space="0" w:color="auto"/>
            <w:left w:val="none" w:sz="0" w:space="0" w:color="auto"/>
            <w:bottom w:val="none" w:sz="0" w:space="0" w:color="auto"/>
            <w:right w:val="none" w:sz="0" w:space="0" w:color="auto"/>
          </w:divBdr>
          <w:divsChild>
            <w:div w:id="2094206922">
              <w:marLeft w:val="0"/>
              <w:marRight w:val="0"/>
              <w:marTop w:val="0"/>
              <w:marBottom w:val="0"/>
              <w:divBdr>
                <w:top w:val="none" w:sz="0" w:space="0" w:color="auto"/>
                <w:left w:val="none" w:sz="0" w:space="0" w:color="auto"/>
                <w:bottom w:val="none" w:sz="0" w:space="0" w:color="auto"/>
                <w:right w:val="none" w:sz="0" w:space="0" w:color="auto"/>
              </w:divBdr>
            </w:div>
          </w:divsChild>
        </w:div>
        <w:div w:id="1265461902">
          <w:marLeft w:val="0"/>
          <w:marRight w:val="0"/>
          <w:marTop w:val="0"/>
          <w:marBottom w:val="0"/>
          <w:divBdr>
            <w:top w:val="none" w:sz="0" w:space="0" w:color="auto"/>
            <w:left w:val="none" w:sz="0" w:space="0" w:color="auto"/>
            <w:bottom w:val="none" w:sz="0" w:space="0" w:color="auto"/>
            <w:right w:val="none" w:sz="0" w:space="0" w:color="auto"/>
          </w:divBdr>
          <w:divsChild>
            <w:div w:id="146216623">
              <w:marLeft w:val="0"/>
              <w:marRight w:val="0"/>
              <w:marTop w:val="0"/>
              <w:marBottom w:val="0"/>
              <w:divBdr>
                <w:top w:val="none" w:sz="0" w:space="0" w:color="auto"/>
                <w:left w:val="none" w:sz="0" w:space="0" w:color="auto"/>
                <w:bottom w:val="none" w:sz="0" w:space="0" w:color="auto"/>
                <w:right w:val="none" w:sz="0" w:space="0" w:color="auto"/>
              </w:divBdr>
            </w:div>
          </w:divsChild>
        </w:div>
        <w:div w:id="1473324666">
          <w:marLeft w:val="0"/>
          <w:marRight w:val="0"/>
          <w:marTop w:val="0"/>
          <w:marBottom w:val="0"/>
          <w:divBdr>
            <w:top w:val="none" w:sz="0" w:space="0" w:color="auto"/>
            <w:left w:val="none" w:sz="0" w:space="0" w:color="auto"/>
            <w:bottom w:val="none" w:sz="0" w:space="0" w:color="auto"/>
            <w:right w:val="none" w:sz="0" w:space="0" w:color="auto"/>
          </w:divBdr>
          <w:divsChild>
            <w:div w:id="621107592">
              <w:marLeft w:val="0"/>
              <w:marRight w:val="0"/>
              <w:marTop w:val="0"/>
              <w:marBottom w:val="0"/>
              <w:divBdr>
                <w:top w:val="none" w:sz="0" w:space="0" w:color="auto"/>
                <w:left w:val="none" w:sz="0" w:space="0" w:color="auto"/>
                <w:bottom w:val="none" w:sz="0" w:space="0" w:color="auto"/>
                <w:right w:val="none" w:sz="0" w:space="0" w:color="auto"/>
              </w:divBdr>
            </w:div>
          </w:divsChild>
        </w:div>
        <w:div w:id="1515148988">
          <w:marLeft w:val="0"/>
          <w:marRight w:val="0"/>
          <w:marTop w:val="0"/>
          <w:marBottom w:val="0"/>
          <w:divBdr>
            <w:top w:val="none" w:sz="0" w:space="0" w:color="auto"/>
            <w:left w:val="none" w:sz="0" w:space="0" w:color="auto"/>
            <w:bottom w:val="none" w:sz="0" w:space="0" w:color="auto"/>
            <w:right w:val="none" w:sz="0" w:space="0" w:color="auto"/>
          </w:divBdr>
          <w:divsChild>
            <w:div w:id="2068064388">
              <w:marLeft w:val="0"/>
              <w:marRight w:val="0"/>
              <w:marTop w:val="0"/>
              <w:marBottom w:val="0"/>
              <w:divBdr>
                <w:top w:val="none" w:sz="0" w:space="0" w:color="auto"/>
                <w:left w:val="none" w:sz="0" w:space="0" w:color="auto"/>
                <w:bottom w:val="none" w:sz="0" w:space="0" w:color="auto"/>
                <w:right w:val="none" w:sz="0" w:space="0" w:color="auto"/>
              </w:divBdr>
            </w:div>
          </w:divsChild>
        </w:div>
        <w:div w:id="1536112173">
          <w:marLeft w:val="0"/>
          <w:marRight w:val="0"/>
          <w:marTop w:val="0"/>
          <w:marBottom w:val="0"/>
          <w:divBdr>
            <w:top w:val="none" w:sz="0" w:space="0" w:color="auto"/>
            <w:left w:val="none" w:sz="0" w:space="0" w:color="auto"/>
            <w:bottom w:val="none" w:sz="0" w:space="0" w:color="auto"/>
            <w:right w:val="none" w:sz="0" w:space="0" w:color="auto"/>
          </w:divBdr>
          <w:divsChild>
            <w:div w:id="1641417878">
              <w:marLeft w:val="0"/>
              <w:marRight w:val="0"/>
              <w:marTop w:val="0"/>
              <w:marBottom w:val="0"/>
              <w:divBdr>
                <w:top w:val="none" w:sz="0" w:space="0" w:color="auto"/>
                <w:left w:val="none" w:sz="0" w:space="0" w:color="auto"/>
                <w:bottom w:val="none" w:sz="0" w:space="0" w:color="auto"/>
                <w:right w:val="none" w:sz="0" w:space="0" w:color="auto"/>
              </w:divBdr>
            </w:div>
          </w:divsChild>
        </w:div>
        <w:div w:id="1765219865">
          <w:marLeft w:val="0"/>
          <w:marRight w:val="0"/>
          <w:marTop w:val="0"/>
          <w:marBottom w:val="0"/>
          <w:divBdr>
            <w:top w:val="none" w:sz="0" w:space="0" w:color="auto"/>
            <w:left w:val="none" w:sz="0" w:space="0" w:color="auto"/>
            <w:bottom w:val="none" w:sz="0" w:space="0" w:color="auto"/>
            <w:right w:val="none" w:sz="0" w:space="0" w:color="auto"/>
          </w:divBdr>
          <w:divsChild>
            <w:div w:id="2058893926">
              <w:marLeft w:val="0"/>
              <w:marRight w:val="0"/>
              <w:marTop w:val="0"/>
              <w:marBottom w:val="0"/>
              <w:divBdr>
                <w:top w:val="none" w:sz="0" w:space="0" w:color="auto"/>
                <w:left w:val="none" w:sz="0" w:space="0" w:color="auto"/>
                <w:bottom w:val="none" w:sz="0" w:space="0" w:color="auto"/>
                <w:right w:val="none" w:sz="0" w:space="0" w:color="auto"/>
              </w:divBdr>
            </w:div>
          </w:divsChild>
        </w:div>
        <w:div w:id="1773161363">
          <w:marLeft w:val="0"/>
          <w:marRight w:val="0"/>
          <w:marTop w:val="0"/>
          <w:marBottom w:val="0"/>
          <w:divBdr>
            <w:top w:val="none" w:sz="0" w:space="0" w:color="auto"/>
            <w:left w:val="none" w:sz="0" w:space="0" w:color="auto"/>
            <w:bottom w:val="none" w:sz="0" w:space="0" w:color="auto"/>
            <w:right w:val="none" w:sz="0" w:space="0" w:color="auto"/>
          </w:divBdr>
          <w:divsChild>
            <w:div w:id="1562251551">
              <w:marLeft w:val="0"/>
              <w:marRight w:val="0"/>
              <w:marTop w:val="0"/>
              <w:marBottom w:val="0"/>
              <w:divBdr>
                <w:top w:val="none" w:sz="0" w:space="0" w:color="auto"/>
                <w:left w:val="none" w:sz="0" w:space="0" w:color="auto"/>
                <w:bottom w:val="none" w:sz="0" w:space="0" w:color="auto"/>
                <w:right w:val="none" w:sz="0" w:space="0" w:color="auto"/>
              </w:divBdr>
            </w:div>
          </w:divsChild>
        </w:div>
        <w:div w:id="1873104985">
          <w:marLeft w:val="0"/>
          <w:marRight w:val="0"/>
          <w:marTop w:val="0"/>
          <w:marBottom w:val="0"/>
          <w:divBdr>
            <w:top w:val="none" w:sz="0" w:space="0" w:color="auto"/>
            <w:left w:val="none" w:sz="0" w:space="0" w:color="auto"/>
            <w:bottom w:val="none" w:sz="0" w:space="0" w:color="auto"/>
            <w:right w:val="none" w:sz="0" w:space="0" w:color="auto"/>
          </w:divBdr>
          <w:divsChild>
            <w:div w:id="282425442">
              <w:marLeft w:val="0"/>
              <w:marRight w:val="0"/>
              <w:marTop w:val="0"/>
              <w:marBottom w:val="0"/>
              <w:divBdr>
                <w:top w:val="none" w:sz="0" w:space="0" w:color="auto"/>
                <w:left w:val="none" w:sz="0" w:space="0" w:color="auto"/>
                <w:bottom w:val="none" w:sz="0" w:space="0" w:color="auto"/>
                <w:right w:val="none" w:sz="0" w:space="0" w:color="auto"/>
              </w:divBdr>
            </w:div>
          </w:divsChild>
        </w:div>
        <w:div w:id="1890722751">
          <w:marLeft w:val="0"/>
          <w:marRight w:val="0"/>
          <w:marTop w:val="0"/>
          <w:marBottom w:val="0"/>
          <w:divBdr>
            <w:top w:val="none" w:sz="0" w:space="0" w:color="auto"/>
            <w:left w:val="none" w:sz="0" w:space="0" w:color="auto"/>
            <w:bottom w:val="none" w:sz="0" w:space="0" w:color="auto"/>
            <w:right w:val="none" w:sz="0" w:space="0" w:color="auto"/>
          </w:divBdr>
          <w:divsChild>
            <w:div w:id="1654680326">
              <w:marLeft w:val="0"/>
              <w:marRight w:val="0"/>
              <w:marTop w:val="0"/>
              <w:marBottom w:val="0"/>
              <w:divBdr>
                <w:top w:val="none" w:sz="0" w:space="0" w:color="auto"/>
                <w:left w:val="none" w:sz="0" w:space="0" w:color="auto"/>
                <w:bottom w:val="none" w:sz="0" w:space="0" w:color="auto"/>
                <w:right w:val="none" w:sz="0" w:space="0" w:color="auto"/>
              </w:divBdr>
            </w:div>
          </w:divsChild>
        </w:div>
        <w:div w:id="1922445643">
          <w:marLeft w:val="0"/>
          <w:marRight w:val="0"/>
          <w:marTop w:val="0"/>
          <w:marBottom w:val="0"/>
          <w:divBdr>
            <w:top w:val="none" w:sz="0" w:space="0" w:color="auto"/>
            <w:left w:val="none" w:sz="0" w:space="0" w:color="auto"/>
            <w:bottom w:val="none" w:sz="0" w:space="0" w:color="auto"/>
            <w:right w:val="none" w:sz="0" w:space="0" w:color="auto"/>
          </w:divBdr>
          <w:divsChild>
            <w:div w:id="404842670">
              <w:marLeft w:val="0"/>
              <w:marRight w:val="0"/>
              <w:marTop w:val="0"/>
              <w:marBottom w:val="0"/>
              <w:divBdr>
                <w:top w:val="none" w:sz="0" w:space="0" w:color="auto"/>
                <w:left w:val="none" w:sz="0" w:space="0" w:color="auto"/>
                <w:bottom w:val="none" w:sz="0" w:space="0" w:color="auto"/>
                <w:right w:val="none" w:sz="0" w:space="0" w:color="auto"/>
              </w:divBdr>
            </w:div>
          </w:divsChild>
        </w:div>
        <w:div w:id="1985507542">
          <w:marLeft w:val="0"/>
          <w:marRight w:val="0"/>
          <w:marTop w:val="0"/>
          <w:marBottom w:val="0"/>
          <w:divBdr>
            <w:top w:val="none" w:sz="0" w:space="0" w:color="auto"/>
            <w:left w:val="none" w:sz="0" w:space="0" w:color="auto"/>
            <w:bottom w:val="none" w:sz="0" w:space="0" w:color="auto"/>
            <w:right w:val="none" w:sz="0" w:space="0" w:color="auto"/>
          </w:divBdr>
          <w:divsChild>
            <w:div w:id="101001572">
              <w:marLeft w:val="0"/>
              <w:marRight w:val="0"/>
              <w:marTop w:val="0"/>
              <w:marBottom w:val="0"/>
              <w:divBdr>
                <w:top w:val="none" w:sz="0" w:space="0" w:color="auto"/>
                <w:left w:val="none" w:sz="0" w:space="0" w:color="auto"/>
                <w:bottom w:val="none" w:sz="0" w:space="0" w:color="auto"/>
                <w:right w:val="none" w:sz="0" w:space="0" w:color="auto"/>
              </w:divBdr>
            </w:div>
          </w:divsChild>
        </w:div>
        <w:div w:id="2020809608">
          <w:marLeft w:val="0"/>
          <w:marRight w:val="0"/>
          <w:marTop w:val="0"/>
          <w:marBottom w:val="0"/>
          <w:divBdr>
            <w:top w:val="none" w:sz="0" w:space="0" w:color="auto"/>
            <w:left w:val="none" w:sz="0" w:space="0" w:color="auto"/>
            <w:bottom w:val="none" w:sz="0" w:space="0" w:color="auto"/>
            <w:right w:val="none" w:sz="0" w:space="0" w:color="auto"/>
          </w:divBdr>
          <w:divsChild>
            <w:div w:id="569656898">
              <w:marLeft w:val="0"/>
              <w:marRight w:val="0"/>
              <w:marTop w:val="0"/>
              <w:marBottom w:val="0"/>
              <w:divBdr>
                <w:top w:val="none" w:sz="0" w:space="0" w:color="auto"/>
                <w:left w:val="none" w:sz="0" w:space="0" w:color="auto"/>
                <w:bottom w:val="none" w:sz="0" w:space="0" w:color="auto"/>
                <w:right w:val="none" w:sz="0" w:space="0" w:color="auto"/>
              </w:divBdr>
            </w:div>
          </w:divsChild>
        </w:div>
        <w:div w:id="2066222451">
          <w:marLeft w:val="0"/>
          <w:marRight w:val="0"/>
          <w:marTop w:val="0"/>
          <w:marBottom w:val="0"/>
          <w:divBdr>
            <w:top w:val="none" w:sz="0" w:space="0" w:color="auto"/>
            <w:left w:val="none" w:sz="0" w:space="0" w:color="auto"/>
            <w:bottom w:val="none" w:sz="0" w:space="0" w:color="auto"/>
            <w:right w:val="none" w:sz="0" w:space="0" w:color="auto"/>
          </w:divBdr>
          <w:divsChild>
            <w:div w:id="911742020">
              <w:marLeft w:val="0"/>
              <w:marRight w:val="0"/>
              <w:marTop w:val="0"/>
              <w:marBottom w:val="0"/>
              <w:divBdr>
                <w:top w:val="none" w:sz="0" w:space="0" w:color="auto"/>
                <w:left w:val="none" w:sz="0" w:space="0" w:color="auto"/>
                <w:bottom w:val="none" w:sz="0" w:space="0" w:color="auto"/>
                <w:right w:val="none" w:sz="0" w:space="0" w:color="auto"/>
              </w:divBdr>
            </w:div>
          </w:divsChild>
        </w:div>
        <w:div w:id="2083527265">
          <w:marLeft w:val="0"/>
          <w:marRight w:val="0"/>
          <w:marTop w:val="0"/>
          <w:marBottom w:val="0"/>
          <w:divBdr>
            <w:top w:val="none" w:sz="0" w:space="0" w:color="auto"/>
            <w:left w:val="none" w:sz="0" w:space="0" w:color="auto"/>
            <w:bottom w:val="none" w:sz="0" w:space="0" w:color="auto"/>
            <w:right w:val="none" w:sz="0" w:space="0" w:color="auto"/>
          </w:divBdr>
          <w:divsChild>
            <w:div w:id="10117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8570">
      <w:bodyDiv w:val="1"/>
      <w:marLeft w:val="0"/>
      <w:marRight w:val="0"/>
      <w:marTop w:val="0"/>
      <w:marBottom w:val="0"/>
      <w:divBdr>
        <w:top w:val="none" w:sz="0" w:space="0" w:color="auto"/>
        <w:left w:val="none" w:sz="0" w:space="0" w:color="auto"/>
        <w:bottom w:val="none" w:sz="0" w:space="0" w:color="auto"/>
        <w:right w:val="none" w:sz="0" w:space="0" w:color="auto"/>
      </w:divBdr>
    </w:div>
    <w:div w:id="1092817784">
      <w:bodyDiv w:val="1"/>
      <w:marLeft w:val="0"/>
      <w:marRight w:val="0"/>
      <w:marTop w:val="0"/>
      <w:marBottom w:val="0"/>
      <w:divBdr>
        <w:top w:val="none" w:sz="0" w:space="0" w:color="auto"/>
        <w:left w:val="none" w:sz="0" w:space="0" w:color="auto"/>
        <w:bottom w:val="none" w:sz="0" w:space="0" w:color="auto"/>
        <w:right w:val="none" w:sz="0" w:space="0" w:color="auto"/>
      </w:divBdr>
    </w:div>
    <w:div w:id="1105078661">
      <w:bodyDiv w:val="1"/>
      <w:marLeft w:val="0"/>
      <w:marRight w:val="0"/>
      <w:marTop w:val="0"/>
      <w:marBottom w:val="0"/>
      <w:divBdr>
        <w:top w:val="none" w:sz="0" w:space="0" w:color="auto"/>
        <w:left w:val="none" w:sz="0" w:space="0" w:color="auto"/>
        <w:bottom w:val="none" w:sz="0" w:space="0" w:color="auto"/>
        <w:right w:val="none" w:sz="0" w:space="0" w:color="auto"/>
      </w:divBdr>
    </w:div>
    <w:div w:id="1124498115">
      <w:bodyDiv w:val="1"/>
      <w:marLeft w:val="0"/>
      <w:marRight w:val="0"/>
      <w:marTop w:val="0"/>
      <w:marBottom w:val="0"/>
      <w:divBdr>
        <w:top w:val="none" w:sz="0" w:space="0" w:color="auto"/>
        <w:left w:val="none" w:sz="0" w:space="0" w:color="auto"/>
        <w:bottom w:val="none" w:sz="0" w:space="0" w:color="auto"/>
        <w:right w:val="none" w:sz="0" w:space="0" w:color="auto"/>
      </w:divBdr>
    </w:div>
    <w:div w:id="1130324012">
      <w:bodyDiv w:val="1"/>
      <w:marLeft w:val="0"/>
      <w:marRight w:val="0"/>
      <w:marTop w:val="0"/>
      <w:marBottom w:val="0"/>
      <w:divBdr>
        <w:top w:val="none" w:sz="0" w:space="0" w:color="auto"/>
        <w:left w:val="none" w:sz="0" w:space="0" w:color="auto"/>
        <w:bottom w:val="none" w:sz="0" w:space="0" w:color="auto"/>
        <w:right w:val="none" w:sz="0" w:space="0" w:color="auto"/>
      </w:divBdr>
    </w:div>
    <w:div w:id="1135950595">
      <w:bodyDiv w:val="1"/>
      <w:marLeft w:val="0"/>
      <w:marRight w:val="0"/>
      <w:marTop w:val="0"/>
      <w:marBottom w:val="0"/>
      <w:divBdr>
        <w:top w:val="none" w:sz="0" w:space="0" w:color="auto"/>
        <w:left w:val="none" w:sz="0" w:space="0" w:color="auto"/>
        <w:bottom w:val="none" w:sz="0" w:space="0" w:color="auto"/>
        <w:right w:val="none" w:sz="0" w:space="0" w:color="auto"/>
      </w:divBdr>
    </w:div>
    <w:div w:id="1145050049">
      <w:bodyDiv w:val="1"/>
      <w:marLeft w:val="0"/>
      <w:marRight w:val="0"/>
      <w:marTop w:val="0"/>
      <w:marBottom w:val="0"/>
      <w:divBdr>
        <w:top w:val="none" w:sz="0" w:space="0" w:color="auto"/>
        <w:left w:val="none" w:sz="0" w:space="0" w:color="auto"/>
        <w:bottom w:val="none" w:sz="0" w:space="0" w:color="auto"/>
        <w:right w:val="none" w:sz="0" w:space="0" w:color="auto"/>
      </w:divBdr>
    </w:div>
    <w:div w:id="1151560013">
      <w:bodyDiv w:val="1"/>
      <w:marLeft w:val="0"/>
      <w:marRight w:val="0"/>
      <w:marTop w:val="0"/>
      <w:marBottom w:val="0"/>
      <w:divBdr>
        <w:top w:val="none" w:sz="0" w:space="0" w:color="auto"/>
        <w:left w:val="none" w:sz="0" w:space="0" w:color="auto"/>
        <w:bottom w:val="none" w:sz="0" w:space="0" w:color="auto"/>
        <w:right w:val="none" w:sz="0" w:space="0" w:color="auto"/>
      </w:divBdr>
    </w:div>
    <w:div w:id="1153790216">
      <w:bodyDiv w:val="1"/>
      <w:marLeft w:val="0"/>
      <w:marRight w:val="0"/>
      <w:marTop w:val="0"/>
      <w:marBottom w:val="0"/>
      <w:divBdr>
        <w:top w:val="none" w:sz="0" w:space="0" w:color="auto"/>
        <w:left w:val="none" w:sz="0" w:space="0" w:color="auto"/>
        <w:bottom w:val="none" w:sz="0" w:space="0" w:color="auto"/>
        <w:right w:val="none" w:sz="0" w:space="0" w:color="auto"/>
      </w:divBdr>
    </w:div>
    <w:div w:id="1156990715">
      <w:bodyDiv w:val="1"/>
      <w:marLeft w:val="0"/>
      <w:marRight w:val="0"/>
      <w:marTop w:val="0"/>
      <w:marBottom w:val="0"/>
      <w:divBdr>
        <w:top w:val="none" w:sz="0" w:space="0" w:color="auto"/>
        <w:left w:val="none" w:sz="0" w:space="0" w:color="auto"/>
        <w:bottom w:val="none" w:sz="0" w:space="0" w:color="auto"/>
        <w:right w:val="none" w:sz="0" w:space="0" w:color="auto"/>
      </w:divBdr>
      <w:divsChild>
        <w:div w:id="61684406">
          <w:marLeft w:val="360"/>
          <w:marRight w:val="0"/>
          <w:marTop w:val="200"/>
          <w:marBottom w:val="0"/>
          <w:divBdr>
            <w:top w:val="none" w:sz="0" w:space="0" w:color="auto"/>
            <w:left w:val="none" w:sz="0" w:space="0" w:color="auto"/>
            <w:bottom w:val="none" w:sz="0" w:space="0" w:color="auto"/>
            <w:right w:val="none" w:sz="0" w:space="0" w:color="auto"/>
          </w:divBdr>
        </w:div>
        <w:div w:id="506822468">
          <w:marLeft w:val="360"/>
          <w:marRight w:val="0"/>
          <w:marTop w:val="200"/>
          <w:marBottom w:val="0"/>
          <w:divBdr>
            <w:top w:val="none" w:sz="0" w:space="0" w:color="auto"/>
            <w:left w:val="none" w:sz="0" w:space="0" w:color="auto"/>
            <w:bottom w:val="none" w:sz="0" w:space="0" w:color="auto"/>
            <w:right w:val="none" w:sz="0" w:space="0" w:color="auto"/>
          </w:divBdr>
        </w:div>
        <w:div w:id="590049080">
          <w:marLeft w:val="360"/>
          <w:marRight w:val="0"/>
          <w:marTop w:val="200"/>
          <w:marBottom w:val="0"/>
          <w:divBdr>
            <w:top w:val="none" w:sz="0" w:space="0" w:color="auto"/>
            <w:left w:val="none" w:sz="0" w:space="0" w:color="auto"/>
            <w:bottom w:val="none" w:sz="0" w:space="0" w:color="auto"/>
            <w:right w:val="none" w:sz="0" w:space="0" w:color="auto"/>
          </w:divBdr>
        </w:div>
        <w:div w:id="1425227495">
          <w:marLeft w:val="360"/>
          <w:marRight w:val="0"/>
          <w:marTop w:val="200"/>
          <w:marBottom w:val="0"/>
          <w:divBdr>
            <w:top w:val="none" w:sz="0" w:space="0" w:color="auto"/>
            <w:left w:val="none" w:sz="0" w:space="0" w:color="auto"/>
            <w:bottom w:val="none" w:sz="0" w:space="0" w:color="auto"/>
            <w:right w:val="none" w:sz="0" w:space="0" w:color="auto"/>
          </w:divBdr>
        </w:div>
        <w:div w:id="1590918759">
          <w:marLeft w:val="360"/>
          <w:marRight w:val="0"/>
          <w:marTop w:val="200"/>
          <w:marBottom w:val="0"/>
          <w:divBdr>
            <w:top w:val="none" w:sz="0" w:space="0" w:color="auto"/>
            <w:left w:val="none" w:sz="0" w:space="0" w:color="auto"/>
            <w:bottom w:val="none" w:sz="0" w:space="0" w:color="auto"/>
            <w:right w:val="none" w:sz="0" w:space="0" w:color="auto"/>
          </w:divBdr>
        </w:div>
        <w:div w:id="1704751440">
          <w:marLeft w:val="360"/>
          <w:marRight w:val="0"/>
          <w:marTop w:val="200"/>
          <w:marBottom w:val="0"/>
          <w:divBdr>
            <w:top w:val="none" w:sz="0" w:space="0" w:color="auto"/>
            <w:left w:val="none" w:sz="0" w:space="0" w:color="auto"/>
            <w:bottom w:val="none" w:sz="0" w:space="0" w:color="auto"/>
            <w:right w:val="none" w:sz="0" w:space="0" w:color="auto"/>
          </w:divBdr>
        </w:div>
        <w:div w:id="2031684102">
          <w:marLeft w:val="360"/>
          <w:marRight w:val="0"/>
          <w:marTop w:val="200"/>
          <w:marBottom w:val="0"/>
          <w:divBdr>
            <w:top w:val="none" w:sz="0" w:space="0" w:color="auto"/>
            <w:left w:val="none" w:sz="0" w:space="0" w:color="auto"/>
            <w:bottom w:val="none" w:sz="0" w:space="0" w:color="auto"/>
            <w:right w:val="none" w:sz="0" w:space="0" w:color="auto"/>
          </w:divBdr>
        </w:div>
        <w:div w:id="2048292415">
          <w:marLeft w:val="360"/>
          <w:marRight w:val="0"/>
          <w:marTop w:val="200"/>
          <w:marBottom w:val="0"/>
          <w:divBdr>
            <w:top w:val="none" w:sz="0" w:space="0" w:color="auto"/>
            <w:left w:val="none" w:sz="0" w:space="0" w:color="auto"/>
            <w:bottom w:val="none" w:sz="0" w:space="0" w:color="auto"/>
            <w:right w:val="none" w:sz="0" w:space="0" w:color="auto"/>
          </w:divBdr>
        </w:div>
      </w:divsChild>
    </w:div>
    <w:div w:id="1175069129">
      <w:bodyDiv w:val="1"/>
      <w:marLeft w:val="0"/>
      <w:marRight w:val="0"/>
      <w:marTop w:val="0"/>
      <w:marBottom w:val="0"/>
      <w:divBdr>
        <w:top w:val="none" w:sz="0" w:space="0" w:color="auto"/>
        <w:left w:val="none" w:sz="0" w:space="0" w:color="auto"/>
        <w:bottom w:val="none" w:sz="0" w:space="0" w:color="auto"/>
        <w:right w:val="none" w:sz="0" w:space="0" w:color="auto"/>
      </w:divBdr>
    </w:div>
    <w:div w:id="1184126590">
      <w:bodyDiv w:val="1"/>
      <w:marLeft w:val="0"/>
      <w:marRight w:val="0"/>
      <w:marTop w:val="0"/>
      <w:marBottom w:val="0"/>
      <w:divBdr>
        <w:top w:val="none" w:sz="0" w:space="0" w:color="auto"/>
        <w:left w:val="none" w:sz="0" w:space="0" w:color="auto"/>
        <w:bottom w:val="none" w:sz="0" w:space="0" w:color="auto"/>
        <w:right w:val="none" w:sz="0" w:space="0" w:color="auto"/>
      </w:divBdr>
    </w:div>
    <w:div w:id="1191644037">
      <w:bodyDiv w:val="1"/>
      <w:marLeft w:val="0"/>
      <w:marRight w:val="0"/>
      <w:marTop w:val="0"/>
      <w:marBottom w:val="0"/>
      <w:divBdr>
        <w:top w:val="none" w:sz="0" w:space="0" w:color="auto"/>
        <w:left w:val="none" w:sz="0" w:space="0" w:color="auto"/>
        <w:bottom w:val="none" w:sz="0" w:space="0" w:color="auto"/>
        <w:right w:val="none" w:sz="0" w:space="0" w:color="auto"/>
      </w:divBdr>
    </w:div>
    <w:div w:id="1194075374">
      <w:bodyDiv w:val="1"/>
      <w:marLeft w:val="0"/>
      <w:marRight w:val="0"/>
      <w:marTop w:val="0"/>
      <w:marBottom w:val="0"/>
      <w:divBdr>
        <w:top w:val="none" w:sz="0" w:space="0" w:color="auto"/>
        <w:left w:val="none" w:sz="0" w:space="0" w:color="auto"/>
        <w:bottom w:val="none" w:sz="0" w:space="0" w:color="auto"/>
        <w:right w:val="none" w:sz="0" w:space="0" w:color="auto"/>
      </w:divBdr>
    </w:div>
    <w:div w:id="1201165375">
      <w:bodyDiv w:val="1"/>
      <w:marLeft w:val="0"/>
      <w:marRight w:val="0"/>
      <w:marTop w:val="0"/>
      <w:marBottom w:val="0"/>
      <w:divBdr>
        <w:top w:val="none" w:sz="0" w:space="0" w:color="auto"/>
        <w:left w:val="none" w:sz="0" w:space="0" w:color="auto"/>
        <w:bottom w:val="none" w:sz="0" w:space="0" w:color="auto"/>
        <w:right w:val="none" w:sz="0" w:space="0" w:color="auto"/>
      </w:divBdr>
    </w:div>
    <w:div w:id="1214385662">
      <w:bodyDiv w:val="1"/>
      <w:marLeft w:val="0"/>
      <w:marRight w:val="0"/>
      <w:marTop w:val="0"/>
      <w:marBottom w:val="0"/>
      <w:divBdr>
        <w:top w:val="none" w:sz="0" w:space="0" w:color="auto"/>
        <w:left w:val="none" w:sz="0" w:space="0" w:color="auto"/>
        <w:bottom w:val="none" w:sz="0" w:space="0" w:color="auto"/>
        <w:right w:val="none" w:sz="0" w:space="0" w:color="auto"/>
      </w:divBdr>
    </w:div>
    <w:div w:id="1227182083">
      <w:bodyDiv w:val="1"/>
      <w:marLeft w:val="0"/>
      <w:marRight w:val="0"/>
      <w:marTop w:val="0"/>
      <w:marBottom w:val="0"/>
      <w:divBdr>
        <w:top w:val="none" w:sz="0" w:space="0" w:color="auto"/>
        <w:left w:val="none" w:sz="0" w:space="0" w:color="auto"/>
        <w:bottom w:val="none" w:sz="0" w:space="0" w:color="auto"/>
        <w:right w:val="none" w:sz="0" w:space="0" w:color="auto"/>
      </w:divBdr>
    </w:div>
    <w:div w:id="1264991907">
      <w:bodyDiv w:val="1"/>
      <w:marLeft w:val="0"/>
      <w:marRight w:val="0"/>
      <w:marTop w:val="0"/>
      <w:marBottom w:val="0"/>
      <w:divBdr>
        <w:top w:val="none" w:sz="0" w:space="0" w:color="auto"/>
        <w:left w:val="none" w:sz="0" w:space="0" w:color="auto"/>
        <w:bottom w:val="none" w:sz="0" w:space="0" w:color="auto"/>
        <w:right w:val="none" w:sz="0" w:space="0" w:color="auto"/>
      </w:divBdr>
    </w:div>
    <w:div w:id="1277055350">
      <w:bodyDiv w:val="1"/>
      <w:marLeft w:val="0"/>
      <w:marRight w:val="0"/>
      <w:marTop w:val="0"/>
      <w:marBottom w:val="0"/>
      <w:divBdr>
        <w:top w:val="none" w:sz="0" w:space="0" w:color="auto"/>
        <w:left w:val="none" w:sz="0" w:space="0" w:color="auto"/>
        <w:bottom w:val="none" w:sz="0" w:space="0" w:color="auto"/>
        <w:right w:val="none" w:sz="0" w:space="0" w:color="auto"/>
      </w:divBdr>
    </w:div>
    <w:div w:id="1281953143">
      <w:bodyDiv w:val="1"/>
      <w:marLeft w:val="0"/>
      <w:marRight w:val="0"/>
      <w:marTop w:val="0"/>
      <w:marBottom w:val="0"/>
      <w:divBdr>
        <w:top w:val="none" w:sz="0" w:space="0" w:color="auto"/>
        <w:left w:val="none" w:sz="0" w:space="0" w:color="auto"/>
        <w:bottom w:val="none" w:sz="0" w:space="0" w:color="auto"/>
        <w:right w:val="none" w:sz="0" w:space="0" w:color="auto"/>
      </w:divBdr>
    </w:div>
    <w:div w:id="1282953058">
      <w:bodyDiv w:val="1"/>
      <w:marLeft w:val="0"/>
      <w:marRight w:val="0"/>
      <w:marTop w:val="0"/>
      <w:marBottom w:val="0"/>
      <w:divBdr>
        <w:top w:val="none" w:sz="0" w:space="0" w:color="auto"/>
        <w:left w:val="none" w:sz="0" w:space="0" w:color="auto"/>
        <w:bottom w:val="none" w:sz="0" w:space="0" w:color="auto"/>
        <w:right w:val="none" w:sz="0" w:space="0" w:color="auto"/>
      </w:divBdr>
    </w:div>
    <w:div w:id="1285428793">
      <w:bodyDiv w:val="1"/>
      <w:marLeft w:val="0"/>
      <w:marRight w:val="0"/>
      <w:marTop w:val="0"/>
      <w:marBottom w:val="0"/>
      <w:divBdr>
        <w:top w:val="none" w:sz="0" w:space="0" w:color="auto"/>
        <w:left w:val="none" w:sz="0" w:space="0" w:color="auto"/>
        <w:bottom w:val="none" w:sz="0" w:space="0" w:color="auto"/>
        <w:right w:val="none" w:sz="0" w:space="0" w:color="auto"/>
      </w:divBdr>
    </w:div>
    <w:div w:id="1304310123">
      <w:bodyDiv w:val="1"/>
      <w:marLeft w:val="0"/>
      <w:marRight w:val="0"/>
      <w:marTop w:val="0"/>
      <w:marBottom w:val="0"/>
      <w:divBdr>
        <w:top w:val="none" w:sz="0" w:space="0" w:color="auto"/>
        <w:left w:val="none" w:sz="0" w:space="0" w:color="auto"/>
        <w:bottom w:val="none" w:sz="0" w:space="0" w:color="auto"/>
        <w:right w:val="none" w:sz="0" w:space="0" w:color="auto"/>
      </w:divBdr>
    </w:div>
    <w:div w:id="1324241826">
      <w:bodyDiv w:val="1"/>
      <w:marLeft w:val="0"/>
      <w:marRight w:val="0"/>
      <w:marTop w:val="0"/>
      <w:marBottom w:val="0"/>
      <w:divBdr>
        <w:top w:val="none" w:sz="0" w:space="0" w:color="auto"/>
        <w:left w:val="none" w:sz="0" w:space="0" w:color="auto"/>
        <w:bottom w:val="none" w:sz="0" w:space="0" w:color="auto"/>
        <w:right w:val="none" w:sz="0" w:space="0" w:color="auto"/>
      </w:divBdr>
    </w:div>
    <w:div w:id="1325090224">
      <w:bodyDiv w:val="1"/>
      <w:marLeft w:val="0"/>
      <w:marRight w:val="0"/>
      <w:marTop w:val="0"/>
      <w:marBottom w:val="0"/>
      <w:divBdr>
        <w:top w:val="none" w:sz="0" w:space="0" w:color="auto"/>
        <w:left w:val="none" w:sz="0" w:space="0" w:color="auto"/>
        <w:bottom w:val="none" w:sz="0" w:space="0" w:color="auto"/>
        <w:right w:val="none" w:sz="0" w:space="0" w:color="auto"/>
      </w:divBdr>
    </w:div>
    <w:div w:id="1329555528">
      <w:bodyDiv w:val="1"/>
      <w:marLeft w:val="0"/>
      <w:marRight w:val="0"/>
      <w:marTop w:val="0"/>
      <w:marBottom w:val="0"/>
      <w:divBdr>
        <w:top w:val="none" w:sz="0" w:space="0" w:color="auto"/>
        <w:left w:val="none" w:sz="0" w:space="0" w:color="auto"/>
        <w:bottom w:val="none" w:sz="0" w:space="0" w:color="auto"/>
        <w:right w:val="none" w:sz="0" w:space="0" w:color="auto"/>
      </w:divBdr>
      <w:divsChild>
        <w:div w:id="11299014">
          <w:marLeft w:val="1080"/>
          <w:marRight w:val="0"/>
          <w:marTop w:val="100"/>
          <w:marBottom w:val="0"/>
          <w:divBdr>
            <w:top w:val="none" w:sz="0" w:space="0" w:color="auto"/>
            <w:left w:val="none" w:sz="0" w:space="0" w:color="auto"/>
            <w:bottom w:val="none" w:sz="0" w:space="0" w:color="auto"/>
            <w:right w:val="none" w:sz="0" w:space="0" w:color="auto"/>
          </w:divBdr>
        </w:div>
        <w:div w:id="79257310">
          <w:marLeft w:val="360"/>
          <w:marRight w:val="0"/>
          <w:marTop w:val="120"/>
          <w:marBottom w:val="0"/>
          <w:divBdr>
            <w:top w:val="none" w:sz="0" w:space="0" w:color="auto"/>
            <w:left w:val="none" w:sz="0" w:space="0" w:color="auto"/>
            <w:bottom w:val="none" w:sz="0" w:space="0" w:color="auto"/>
            <w:right w:val="none" w:sz="0" w:space="0" w:color="auto"/>
          </w:divBdr>
        </w:div>
        <w:div w:id="166403778">
          <w:marLeft w:val="1080"/>
          <w:marRight w:val="0"/>
          <w:marTop w:val="100"/>
          <w:marBottom w:val="0"/>
          <w:divBdr>
            <w:top w:val="none" w:sz="0" w:space="0" w:color="auto"/>
            <w:left w:val="none" w:sz="0" w:space="0" w:color="auto"/>
            <w:bottom w:val="none" w:sz="0" w:space="0" w:color="auto"/>
            <w:right w:val="none" w:sz="0" w:space="0" w:color="auto"/>
          </w:divBdr>
        </w:div>
        <w:div w:id="429786392">
          <w:marLeft w:val="360"/>
          <w:marRight w:val="0"/>
          <w:marTop w:val="200"/>
          <w:marBottom w:val="0"/>
          <w:divBdr>
            <w:top w:val="none" w:sz="0" w:space="0" w:color="auto"/>
            <w:left w:val="none" w:sz="0" w:space="0" w:color="auto"/>
            <w:bottom w:val="none" w:sz="0" w:space="0" w:color="auto"/>
            <w:right w:val="none" w:sz="0" w:space="0" w:color="auto"/>
          </w:divBdr>
        </w:div>
        <w:div w:id="506553557">
          <w:marLeft w:val="1080"/>
          <w:marRight w:val="0"/>
          <w:marTop w:val="100"/>
          <w:marBottom w:val="0"/>
          <w:divBdr>
            <w:top w:val="none" w:sz="0" w:space="0" w:color="auto"/>
            <w:left w:val="none" w:sz="0" w:space="0" w:color="auto"/>
            <w:bottom w:val="none" w:sz="0" w:space="0" w:color="auto"/>
            <w:right w:val="none" w:sz="0" w:space="0" w:color="auto"/>
          </w:divBdr>
        </w:div>
        <w:div w:id="928201377">
          <w:marLeft w:val="1080"/>
          <w:marRight w:val="0"/>
          <w:marTop w:val="120"/>
          <w:marBottom w:val="0"/>
          <w:divBdr>
            <w:top w:val="none" w:sz="0" w:space="0" w:color="auto"/>
            <w:left w:val="none" w:sz="0" w:space="0" w:color="auto"/>
            <w:bottom w:val="none" w:sz="0" w:space="0" w:color="auto"/>
            <w:right w:val="none" w:sz="0" w:space="0" w:color="auto"/>
          </w:divBdr>
        </w:div>
        <w:div w:id="1273636422">
          <w:marLeft w:val="360"/>
          <w:marRight w:val="0"/>
          <w:marTop w:val="200"/>
          <w:marBottom w:val="0"/>
          <w:divBdr>
            <w:top w:val="none" w:sz="0" w:space="0" w:color="auto"/>
            <w:left w:val="none" w:sz="0" w:space="0" w:color="auto"/>
            <w:bottom w:val="none" w:sz="0" w:space="0" w:color="auto"/>
            <w:right w:val="none" w:sz="0" w:space="0" w:color="auto"/>
          </w:divBdr>
        </w:div>
        <w:div w:id="1326088106">
          <w:marLeft w:val="360"/>
          <w:marRight w:val="0"/>
          <w:marTop w:val="200"/>
          <w:marBottom w:val="0"/>
          <w:divBdr>
            <w:top w:val="none" w:sz="0" w:space="0" w:color="auto"/>
            <w:left w:val="none" w:sz="0" w:space="0" w:color="auto"/>
            <w:bottom w:val="none" w:sz="0" w:space="0" w:color="auto"/>
            <w:right w:val="none" w:sz="0" w:space="0" w:color="auto"/>
          </w:divBdr>
        </w:div>
        <w:div w:id="1496846179">
          <w:marLeft w:val="360"/>
          <w:marRight w:val="0"/>
          <w:marTop w:val="200"/>
          <w:marBottom w:val="0"/>
          <w:divBdr>
            <w:top w:val="none" w:sz="0" w:space="0" w:color="auto"/>
            <w:left w:val="none" w:sz="0" w:space="0" w:color="auto"/>
            <w:bottom w:val="none" w:sz="0" w:space="0" w:color="auto"/>
            <w:right w:val="none" w:sz="0" w:space="0" w:color="auto"/>
          </w:divBdr>
        </w:div>
        <w:div w:id="1732531919">
          <w:marLeft w:val="1080"/>
          <w:marRight w:val="0"/>
          <w:marTop w:val="100"/>
          <w:marBottom w:val="0"/>
          <w:divBdr>
            <w:top w:val="none" w:sz="0" w:space="0" w:color="auto"/>
            <w:left w:val="none" w:sz="0" w:space="0" w:color="auto"/>
            <w:bottom w:val="none" w:sz="0" w:space="0" w:color="auto"/>
            <w:right w:val="none" w:sz="0" w:space="0" w:color="auto"/>
          </w:divBdr>
        </w:div>
        <w:div w:id="1899824141">
          <w:marLeft w:val="1080"/>
          <w:marRight w:val="0"/>
          <w:marTop w:val="100"/>
          <w:marBottom w:val="0"/>
          <w:divBdr>
            <w:top w:val="none" w:sz="0" w:space="0" w:color="auto"/>
            <w:left w:val="none" w:sz="0" w:space="0" w:color="auto"/>
            <w:bottom w:val="none" w:sz="0" w:space="0" w:color="auto"/>
            <w:right w:val="none" w:sz="0" w:space="0" w:color="auto"/>
          </w:divBdr>
        </w:div>
        <w:div w:id="1920091422">
          <w:marLeft w:val="1080"/>
          <w:marRight w:val="0"/>
          <w:marTop w:val="100"/>
          <w:marBottom w:val="0"/>
          <w:divBdr>
            <w:top w:val="none" w:sz="0" w:space="0" w:color="auto"/>
            <w:left w:val="none" w:sz="0" w:space="0" w:color="auto"/>
            <w:bottom w:val="none" w:sz="0" w:space="0" w:color="auto"/>
            <w:right w:val="none" w:sz="0" w:space="0" w:color="auto"/>
          </w:divBdr>
        </w:div>
        <w:div w:id="2122450735">
          <w:marLeft w:val="1080"/>
          <w:marRight w:val="0"/>
          <w:marTop w:val="100"/>
          <w:marBottom w:val="0"/>
          <w:divBdr>
            <w:top w:val="none" w:sz="0" w:space="0" w:color="auto"/>
            <w:left w:val="none" w:sz="0" w:space="0" w:color="auto"/>
            <w:bottom w:val="none" w:sz="0" w:space="0" w:color="auto"/>
            <w:right w:val="none" w:sz="0" w:space="0" w:color="auto"/>
          </w:divBdr>
        </w:div>
      </w:divsChild>
    </w:div>
    <w:div w:id="1352417061">
      <w:bodyDiv w:val="1"/>
      <w:marLeft w:val="0"/>
      <w:marRight w:val="0"/>
      <w:marTop w:val="0"/>
      <w:marBottom w:val="0"/>
      <w:divBdr>
        <w:top w:val="none" w:sz="0" w:space="0" w:color="auto"/>
        <w:left w:val="none" w:sz="0" w:space="0" w:color="auto"/>
        <w:bottom w:val="none" w:sz="0" w:space="0" w:color="auto"/>
        <w:right w:val="none" w:sz="0" w:space="0" w:color="auto"/>
      </w:divBdr>
    </w:div>
    <w:div w:id="1359312264">
      <w:bodyDiv w:val="1"/>
      <w:marLeft w:val="0"/>
      <w:marRight w:val="0"/>
      <w:marTop w:val="0"/>
      <w:marBottom w:val="0"/>
      <w:divBdr>
        <w:top w:val="none" w:sz="0" w:space="0" w:color="auto"/>
        <w:left w:val="none" w:sz="0" w:space="0" w:color="auto"/>
        <w:bottom w:val="none" w:sz="0" w:space="0" w:color="auto"/>
        <w:right w:val="none" w:sz="0" w:space="0" w:color="auto"/>
      </w:divBdr>
    </w:div>
    <w:div w:id="1361518129">
      <w:bodyDiv w:val="1"/>
      <w:marLeft w:val="0"/>
      <w:marRight w:val="0"/>
      <w:marTop w:val="0"/>
      <w:marBottom w:val="0"/>
      <w:divBdr>
        <w:top w:val="none" w:sz="0" w:space="0" w:color="auto"/>
        <w:left w:val="none" w:sz="0" w:space="0" w:color="auto"/>
        <w:bottom w:val="none" w:sz="0" w:space="0" w:color="auto"/>
        <w:right w:val="none" w:sz="0" w:space="0" w:color="auto"/>
      </w:divBdr>
    </w:div>
    <w:div w:id="1369380457">
      <w:bodyDiv w:val="1"/>
      <w:marLeft w:val="0"/>
      <w:marRight w:val="0"/>
      <w:marTop w:val="0"/>
      <w:marBottom w:val="0"/>
      <w:divBdr>
        <w:top w:val="none" w:sz="0" w:space="0" w:color="auto"/>
        <w:left w:val="none" w:sz="0" w:space="0" w:color="auto"/>
        <w:bottom w:val="none" w:sz="0" w:space="0" w:color="auto"/>
        <w:right w:val="none" w:sz="0" w:space="0" w:color="auto"/>
      </w:divBdr>
    </w:div>
    <w:div w:id="1382679018">
      <w:bodyDiv w:val="1"/>
      <w:marLeft w:val="0"/>
      <w:marRight w:val="0"/>
      <w:marTop w:val="0"/>
      <w:marBottom w:val="0"/>
      <w:divBdr>
        <w:top w:val="none" w:sz="0" w:space="0" w:color="auto"/>
        <w:left w:val="none" w:sz="0" w:space="0" w:color="auto"/>
        <w:bottom w:val="none" w:sz="0" w:space="0" w:color="auto"/>
        <w:right w:val="none" w:sz="0" w:space="0" w:color="auto"/>
      </w:divBdr>
    </w:div>
    <w:div w:id="1407074672">
      <w:bodyDiv w:val="1"/>
      <w:marLeft w:val="0"/>
      <w:marRight w:val="0"/>
      <w:marTop w:val="0"/>
      <w:marBottom w:val="0"/>
      <w:divBdr>
        <w:top w:val="none" w:sz="0" w:space="0" w:color="auto"/>
        <w:left w:val="none" w:sz="0" w:space="0" w:color="auto"/>
        <w:bottom w:val="none" w:sz="0" w:space="0" w:color="auto"/>
        <w:right w:val="none" w:sz="0" w:space="0" w:color="auto"/>
      </w:divBdr>
    </w:div>
    <w:div w:id="1436052753">
      <w:bodyDiv w:val="1"/>
      <w:marLeft w:val="0"/>
      <w:marRight w:val="0"/>
      <w:marTop w:val="0"/>
      <w:marBottom w:val="0"/>
      <w:divBdr>
        <w:top w:val="none" w:sz="0" w:space="0" w:color="auto"/>
        <w:left w:val="none" w:sz="0" w:space="0" w:color="auto"/>
        <w:bottom w:val="none" w:sz="0" w:space="0" w:color="auto"/>
        <w:right w:val="none" w:sz="0" w:space="0" w:color="auto"/>
      </w:divBdr>
    </w:div>
    <w:div w:id="1452212266">
      <w:bodyDiv w:val="1"/>
      <w:marLeft w:val="0"/>
      <w:marRight w:val="0"/>
      <w:marTop w:val="0"/>
      <w:marBottom w:val="0"/>
      <w:divBdr>
        <w:top w:val="none" w:sz="0" w:space="0" w:color="auto"/>
        <w:left w:val="none" w:sz="0" w:space="0" w:color="auto"/>
        <w:bottom w:val="none" w:sz="0" w:space="0" w:color="auto"/>
        <w:right w:val="none" w:sz="0" w:space="0" w:color="auto"/>
      </w:divBdr>
    </w:div>
    <w:div w:id="147660355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4663506">
      <w:bodyDiv w:val="1"/>
      <w:marLeft w:val="0"/>
      <w:marRight w:val="0"/>
      <w:marTop w:val="0"/>
      <w:marBottom w:val="0"/>
      <w:divBdr>
        <w:top w:val="none" w:sz="0" w:space="0" w:color="auto"/>
        <w:left w:val="none" w:sz="0" w:space="0" w:color="auto"/>
        <w:bottom w:val="none" w:sz="0" w:space="0" w:color="auto"/>
        <w:right w:val="none" w:sz="0" w:space="0" w:color="auto"/>
      </w:divBdr>
    </w:div>
    <w:div w:id="1491481584">
      <w:bodyDiv w:val="1"/>
      <w:marLeft w:val="0"/>
      <w:marRight w:val="0"/>
      <w:marTop w:val="0"/>
      <w:marBottom w:val="0"/>
      <w:divBdr>
        <w:top w:val="none" w:sz="0" w:space="0" w:color="auto"/>
        <w:left w:val="none" w:sz="0" w:space="0" w:color="auto"/>
        <w:bottom w:val="none" w:sz="0" w:space="0" w:color="auto"/>
        <w:right w:val="none" w:sz="0" w:space="0" w:color="auto"/>
      </w:divBdr>
    </w:div>
    <w:div w:id="1493372061">
      <w:bodyDiv w:val="1"/>
      <w:marLeft w:val="0"/>
      <w:marRight w:val="0"/>
      <w:marTop w:val="0"/>
      <w:marBottom w:val="0"/>
      <w:divBdr>
        <w:top w:val="none" w:sz="0" w:space="0" w:color="auto"/>
        <w:left w:val="none" w:sz="0" w:space="0" w:color="auto"/>
        <w:bottom w:val="none" w:sz="0" w:space="0" w:color="auto"/>
        <w:right w:val="none" w:sz="0" w:space="0" w:color="auto"/>
      </w:divBdr>
    </w:div>
    <w:div w:id="1503665272">
      <w:bodyDiv w:val="1"/>
      <w:marLeft w:val="0"/>
      <w:marRight w:val="0"/>
      <w:marTop w:val="0"/>
      <w:marBottom w:val="0"/>
      <w:divBdr>
        <w:top w:val="none" w:sz="0" w:space="0" w:color="auto"/>
        <w:left w:val="none" w:sz="0" w:space="0" w:color="auto"/>
        <w:bottom w:val="none" w:sz="0" w:space="0" w:color="auto"/>
        <w:right w:val="none" w:sz="0" w:space="0" w:color="auto"/>
      </w:divBdr>
    </w:div>
    <w:div w:id="1511531752">
      <w:bodyDiv w:val="1"/>
      <w:marLeft w:val="0"/>
      <w:marRight w:val="0"/>
      <w:marTop w:val="0"/>
      <w:marBottom w:val="0"/>
      <w:divBdr>
        <w:top w:val="none" w:sz="0" w:space="0" w:color="auto"/>
        <w:left w:val="none" w:sz="0" w:space="0" w:color="auto"/>
        <w:bottom w:val="none" w:sz="0" w:space="0" w:color="auto"/>
        <w:right w:val="none" w:sz="0" w:space="0" w:color="auto"/>
      </w:divBdr>
    </w:div>
    <w:div w:id="1545024724">
      <w:bodyDiv w:val="1"/>
      <w:marLeft w:val="0"/>
      <w:marRight w:val="0"/>
      <w:marTop w:val="0"/>
      <w:marBottom w:val="0"/>
      <w:divBdr>
        <w:top w:val="none" w:sz="0" w:space="0" w:color="auto"/>
        <w:left w:val="none" w:sz="0" w:space="0" w:color="auto"/>
        <w:bottom w:val="none" w:sz="0" w:space="0" w:color="auto"/>
        <w:right w:val="none" w:sz="0" w:space="0" w:color="auto"/>
      </w:divBdr>
    </w:div>
    <w:div w:id="1553425764">
      <w:bodyDiv w:val="1"/>
      <w:marLeft w:val="0"/>
      <w:marRight w:val="0"/>
      <w:marTop w:val="0"/>
      <w:marBottom w:val="0"/>
      <w:divBdr>
        <w:top w:val="none" w:sz="0" w:space="0" w:color="auto"/>
        <w:left w:val="none" w:sz="0" w:space="0" w:color="auto"/>
        <w:bottom w:val="none" w:sz="0" w:space="0" w:color="auto"/>
        <w:right w:val="none" w:sz="0" w:space="0" w:color="auto"/>
      </w:divBdr>
    </w:div>
    <w:div w:id="1559517130">
      <w:bodyDiv w:val="1"/>
      <w:marLeft w:val="0"/>
      <w:marRight w:val="0"/>
      <w:marTop w:val="0"/>
      <w:marBottom w:val="0"/>
      <w:divBdr>
        <w:top w:val="none" w:sz="0" w:space="0" w:color="auto"/>
        <w:left w:val="none" w:sz="0" w:space="0" w:color="auto"/>
        <w:bottom w:val="none" w:sz="0" w:space="0" w:color="auto"/>
        <w:right w:val="none" w:sz="0" w:space="0" w:color="auto"/>
      </w:divBdr>
    </w:div>
    <w:div w:id="1571192292">
      <w:bodyDiv w:val="1"/>
      <w:marLeft w:val="0"/>
      <w:marRight w:val="0"/>
      <w:marTop w:val="0"/>
      <w:marBottom w:val="0"/>
      <w:divBdr>
        <w:top w:val="none" w:sz="0" w:space="0" w:color="auto"/>
        <w:left w:val="none" w:sz="0" w:space="0" w:color="auto"/>
        <w:bottom w:val="none" w:sz="0" w:space="0" w:color="auto"/>
        <w:right w:val="none" w:sz="0" w:space="0" w:color="auto"/>
      </w:divBdr>
    </w:div>
    <w:div w:id="1581480641">
      <w:bodyDiv w:val="1"/>
      <w:marLeft w:val="0"/>
      <w:marRight w:val="0"/>
      <w:marTop w:val="0"/>
      <w:marBottom w:val="0"/>
      <w:divBdr>
        <w:top w:val="none" w:sz="0" w:space="0" w:color="auto"/>
        <w:left w:val="none" w:sz="0" w:space="0" w:color="auto"/>
        <w:bottom w:val="none" w:sz="0" w:space="0" w:color="auto"/>
        <w:right w:val="none" w:sz="0" w:space="0" w:color="auto"/>
      </w:divBdr>
    </w:div>
    <w:div w:id="1599752741">
      <w:bodyDiv w:val="1"/>
      <w:marLeft w:val="0"/>
      <w:marRight w:val="0"/>
      <w:marTop w:val="0"/>
      <w:marBottom w:val="0"/>
      <w:divBdr>
        <w:top w:val="none" w:sz="0" w:space="0" w:color="auto"/>
        <w:left w:val="none" w:sz="0" w:space="0" w:color="auto"/>
        <w:bottom w:val="none" w:sz="0" w:space="0" w:color="auto"/>
        <w:right w:val="none" w:sz="0" w:space="0" w:color="auto"/>
      </w:divBdr>
    </w:div>
    <w:div w:id="1605337078">
      <w:bodyDiv w:val="1"/>
      <w:marLeft w:val="0"/>
      <w:marRight w:val="0"/>
      <w:marTop w:val="0"/>
      <w:marBottom w:val="0"/>
      <w:divBdr>
        <w:top w:val="none" w:sz="0" w:space="0" w:color="auto"/>
        <w:left w:val="none" w:sz="0" w:space="0" w:color="auto"/>
        <w:bottom w:val="none" w:sz="0" w:space="0" w:color="auto"/>
        <w:right w:val="none" w:sz="0" w:space="0" w:color="auto"/>
      </w:divBdr>
    </w:div>
    <w:div w:id="1605646492">
      <w:bodyDiv w:val="1"/>
      <w:marLeft w:val="0"/>
      <w:marRight w:val="0"/>
      <w:marTop w:val="0"/>
      <w:marBottom w:val="0"/>
      <w:divBdr>
        <w:top w:val="none" w:sz="0" w:space="0" w:color="auto"/>
        <w:left w:val="none" w:sz="0" w:space="0" w:color="auto"/>
        <w:bottom w:val="none" w:sz="0" w:space="0" w:color="auto"/>
        <w:right w:val="none" w:sz="0" w:space="0" w:color="auto"/>
      </w:divBdr>
    </w:div>
    <w:div w:id="1633513327">
      <w:bodyDiv w:val="1"/>
      <w:marLeft w:val="0"/>
      <w:marRight w:val="0"/>
      <w:marTop w:val="0"/>
      <w:marBottom w:val="0"/>
      <w:divBdr>
        <w:top w:val="none" w:sz="0" w:space="0" w:color="auto"/>
        <w:left w:val="none" w:sz="0" w:space="0" w:color="auto"/>
        <w:bottom w:val="none" w:sz="0" w:space="0" w:color="auto"/>
        <w:right w:val="none" w:sz="0" w:space="0" w:color="auto"/>
      </w:divBdr>
    </w:div>
    <w:div w:id="1634404606">
      <w:bodyDiv w:val="1"/>
      <w:marLeft w:val="0"/>
      <w:marRight w:val="0"/>
      <w:marTop w:val="0"/>
      <w:marBottom w:val="0"/>
      <w:divBdr>
        <w:top w:val="none" w:sz="0" w:space="0" w:color="auto"/>
        <w:left w:val="none" w:sz="0" w:space="0" w:color="auto"/>
        <w:bottom w:val="none" w:sz="0" w:space="0" w:color="auto"/>
        <w:right w:val="none" w:sz="0" w:space="0" w:color="auto"/>
      </w:divBdr>
    </w:div>
    <w:div w:id="1647320826">
      <w:bodyDiv w:val="1"/>
      <w:marLeft w:val="0"/>
      <w:marRight w:val="0"/>
      <w:marTop w:val="0"/>
      <w:marBottom w:val="0"/>
      <w:divBdr>
        <w:top w:val="none" w:sz="0" w:space="0" w:color="auto"/>
        <w:left w:val="none" w:sz="0" w:space="0" w:color="auto"/>
        <w:bottom w:val="none" w:sz="0" w:space="0" w:color="auto"/>
        <w:right w:val="none" w:sz="0" w:space="0" w:color="auto"/>
      </w:divBdr>
      <w:divsChild>
        <w:div w:id="371659913">
          <w:marLeft w:val="0"/>
          <w:marRight w:val="0"/>
          <w:marTop w:val="0"/>
          <w:marBottom w:val="0"/>
          <w:divBdr>
            <w:top w:val="none" w:sz="0" w:space="0" w:color="auto"/>
            <w:left w:val="none" w:sz="0" w:space="0" w:color="auto"/>
            <w:bottom w:val="none" w:sz="0" w:space="0" w:color="auto"/>
            <w:right w:val="none" w:sz="0" w:space="0" w:color="auto"/>
          </w:divBdr>
        </w:div>
        <w:div w:id="1392576600">
          <w:marLeft w:val="0"/>
          <w:marRight w:val="0"/>
          <w:marTop w:val="0"/>
          <w:marBottom w:val="0"/>
          <w:divBdr>
            <w:top w:val="none" w:sz="0" w:space="0" w:color="auto"/>
            <w:left w:val="none" w:sz="0" w:space="0" w:color="auto"/>
            <w:bottom w:val="none" w:sz="0" w:space="0" w:color="auto"/>
            <w:right w:val="none" w:sz="0" w:space="0" w:color="auto"/>
          </w:divBdr>
        </w:div>
      </w:divsChild>
    </w:div>
    <w:div w:id="1656766115">
      <w:bodyDiv w:val="1"/>
      <w:marLeft w:val="0"/>
      <w:marRight w:val="0"/>
      <w:marTop w:val="0"/>
      <w:marBottom w:val="0"/>
      <w:divBdr>
        <w:top w:val="none" w:sz="0" w:space="0" w:color="auto"/>
        <w:left w:val="none" w:sz="0" w:space="0" w:color="auto"/>
        <w:bottom w:val="none" w:sz="0" w:space="0" w:color="auto"/>
        <w:right w:val="none" w:sz="0" w:space="0" w:color="auto"/>
      </w:divBdr>
    </w:div>
    <w:div w:id="1662007415">
      <w:bodyDiv w:val="1"/>
      <w:marLeft w:val="0"/>
      <w:marRight w:val="0"/>
      <w:marTop w:val="0"/>
      <w:marBottom w:val="0"/>
      <w:divBdr>
        <w:top w:val="none" w:sz="0" w:space="0" w:color="auto"/>
        <w:left w:val="none" w:sz="0" w:space="0" w:color="auto"/>
        <w:bottom w:val="none" w:sz="0" w:space="0" w:color="auto"/>
        <w:right w:val="none" w:sz="0" w:space="0" w:color="auto"/>
      </w:divBdr>
    </w:div>
    <w:div w:id="1698196126">
      <w:bodyDiv w:val="1"/>
      <w:marLeft w:val="0"/>
      <w:marRight w:val="0"/>
      <w:marTop w:val="0"/>
      <w:marBottom w:val="0"/>
      <w:divBdr>
        <w:top w:val="none" w:sz="0" w:space="0" w:color="auto"/>
        <w:left w:val="none" w:sz="0" w:space="0" w:color="auto"/>
        <w:bottom w:val="none" w:sz="0" w:space="0" w:color="auto"/>
        <w:right w:val="none" w:sz="0" w:space="0" w:color="auto"/>
      </w:divBdr>
    </w:div>
    <w:div w:id="1719816447">
      <w:bodyDiv w:val="1"/>
      <w:marLeft w:val="0"/>
      <w:marRight w:val="0"/>
      <w:marTop w:val="0"/>
      <w:marBottom w:val="0"/>
      <w:divBdr>
        <w:top w:val="none" w:sz="0" w:space="0" w:color="auto"/>
        <w:left w:val="none" w:sz="0" w:space="0" w:color="auto"/>
        <w:bottom w:val="none" w:sz="0" w:space="0" w:color="auto"/>
        <w:right w:val="none" w:sz="0" w:space="0" w:color="auto"/>
      </w:divBdr>
    </w:div>
    <w:div w:id="1736538874">
      <w:bodyDiv w:val="1"/>
      <w:marLeft w:val="0"/>
      <w:marRight w:val="0"/>
      <w:marTop w:val="0"/>
      <w:marBottom w:val="0"/>
      <w:divBdr>
        <w:top w:val="none" w:sz="0" w:space="0" w:color="auto"/>
        <w:left w:val="none" w:sz="0" w:space="0" w:color="auto"/>
        <w:bottom w:val="none" w:sz="0" w:space="0" w:color="auto"/>
        <w:right w:val="none" w:sz="0" w:space="0" w:color="auto"/>
      </w:divBdr>
    </w:div>
    <w:div w:id="1753970554">
      <w:bodyDiv w:val="1"/>
      <w:marLeft w:val="0"/>
      <w:marRight w:val="0"/>
      <w:marTop w:val="0"/>
      <w:marBottom w:val="0"/>
      <w:divBdr>
        <w:top w:val="none" w:sz="0" w:space="0" w:color="auto"/>
        <w:left w:val="none" w:sz="0" w:space="0" w:color="auto"/>
        <w:bottom w:val="none" w:sz="0" w:space="0" w:color="auto"/>
        <w:right w:val="none" w:sz="0" w:space="0" w:color="auto"/>
      </w:divBdr>
    </w:div>
    <w:div w:id="1758821369">
      <w:bodyDiv w:val="1"/>
      <w:marLeft w:val="0"/>
      <w:marRight w:val="0"/>
      <w:marTop w:val="0"/>
      <w:marBottom w:val="0"/>
      <w:divBdr>
        <w:top w:val="none" w:sz="0" w:space="0" w:color="auto"/>
        <w:left w:val="none" w:sz="0" w:space="0" w:color="auto"/>
        <w:bottom w:val="none" w:sz="0" w:space="0" w:color="auto"/>
        <w:right w:val="none" w:sz="0" w:space="0" w:color="auto"/>
      </w:divBdr>
    </w:div>
    <w:div w:id="1766341685">
      <w:bodyDiv w:val="1"/>
      <w:marLeft w:val="0"/>
      <w:marRight w:val="0"/>
      <w:marTop w:val="0"/>
      <w:marBottom w:val="0"/>
      <w:divBdr>
        <w:top w:val="none" w:sz="0" w:space="0" w:color="auto"/>
        <w:left w:val="none" w:sz="0" w:space="0" w:color="auto"/>
        <w:bottom w:val="none" w:sz="0" w:space="0" w:color="auto"/>
        <w:right w:val="none" w:sz="0" w:space="0" w:color="auto"/>
      </w:divBdr>
    </w:div>
    <w:div w:id="1772972361">
      <w:bodyDiv w:val="1"/>
      <w:marLeft w:val="0"/>
      <w:marRight w:val="0"/>
      <w:marTop w:val="0"/>
      <w:marBottom w:val="0"/>
      <w:divBdr>
        <w:top w:val="none" w:sz="0" w:space="0" w:color="auto"/>
        <w:left w:val="none" w:sz="0" w:space="0" w:color="auto"/>
        <w:bottom w:val="none" w:sz="0" w:space="0" w:color="auto"/>
        <w:right w:val="none" w:sz="0" w:space="0" w:color="auto"/>
      </w:divBdr>
    </w:div>
    <w:div w:id="1790392781">
      <w:bodyDiv w:val="1"/>
      <w:marLeft w:val="0"/>
      <w:marRight w:val="0"/>
      <w:marTop w:val="0"/>
      <w:marBottom w:val="0"/>
      <w:divBdr>
        <w:top w:val="none" w:sz="0" w:space="0" w:color="auto"/>
        <w:left w:val="none" w:sz="0" w:space="0" w:color="auto"/>
        <w:bottom w:val="none" w:sz="0" w:space="0" w:color="auto"/>
        <w:right w:val="none" w:sz="0" w:space="0" w:color="auto"/>
      </w:divBdr>
    </w:div>
    <w:div w:id="1797216442">
      <w:bodyDiv w:val="1"/>
      <w:marLeft w:val="0"/>
      <w:marRight w:val="0"/>
      <w:marTop w:val="0"/>
      <w:marBottom w:val="0"/>
      <w:divBdr>
        <w:top w:val="none" w:sz="0" w:space="0" w:color="auto"/>
        <w:left w:val="none" w:sz="0" w:space="0" w:color="auto"/>
        <w:bottom w:val="none" w:sz="0" w:space="0" w:color="auto"/>
        <w:right w:val="none" w:sz="0" w:space="0" w:color="auto"/>
      </w:divBdr>
    </w:div>
    <w:div w:id="1800149204">
      <w:bodyDiv w:val="1"/>
      <w:marLeft w:val="0"/>
      <w:marRight w:val="0"/>
      <w:marTop w:val="0"/>
      <w:marBottom w:val="0"/>
      <w:divBdr>
        <w:top w:val="none" w:sz="0" w:space="0" w:color="auto"/>
        <w:left w:val="none" w:sz="0" w:space="0" w:color="auto"/>
        <w:bottom w:val="none" w:sz="0" w:space="0" w:color="auto"/>
        <w:right w:val="none" w:sz="0" w:space="0" w:color="auto"/>
      </w:divBdr>
    </w:div>
    <w:div w:id="1823428770">
      <w:bodyDiv w:val="1"/>
      <w:marLeft w:val="0"/>
      <w:marRight w:val="0"/>
      <w:marTop w:val="0"/>
      <w:marBottom w:val="0"/>
      <w:divBdr>
        <w:top w:val="none" w:sz="0" w:space="0" w:color="auto"/>
        <w:left w:val="none" w:sz="0" w:space="0" w:color="auto"/>
        <w:bottom w:val="none" w:sz="0" w:space="0" w:color="auto"/>
        <w:right w:val="none" w:sz="0" w:space="0" w:color="auto"/>
      </w:divBdr>
    </w:div>
    <w:div w:id="1826166268">
      <w:bodyDiv w:val="1"/>
      <w:marLeft w:val="0"/>
      <w:marRight w:val="0"/>
      <w:marTop w:val="0"/>
      <w:marBottom w:val="0"/>
      <w:divBdr>
        <w:top w:val="none" w:sz="0" w:space="0" w:color="auto"/>
        <w:left w:val="none" w:sz="0" w:space="0" w:color="auto"/>
        <w:bottom w:val="none" w:sz="0" w:space="0" w:color="auto"/>
        <w:right w:val="none" w:sz="0" w:space="0" w:color="auto"/>
      </w:divBdr>
    </w:div>
    <w:div w:id="1843660163">
      <w:bodyDiv w:val="1"/>
      <w:marLeft w:val="0"/>
      <w:marRight w:val="0"/>
      <w:marTop w:val="0"/>
      <w:marBottom w:val="0"/>
      <w:divBdr>
        <w:top w:val="none" w:sz="0" w:space="0" w:color="auto"/>
        <w:left w:val="none" w:sz="0" w:space="0" w:color="auto"/>
        <w:bottom w:val="none" w:sz="0" w:space="0" w:color="auto"/>
        <w:right w:val="none" w:sz="0" w:space="0" w:color="auto"/>
      </w:divBdr>
    </w:div>
    <w:div w:id="1868564111">
      <w:bodyDiv w:val="1"/>
      <w:marLeft w:val="0"/>
      <w:marRight w:val="0"/>
      <w:marTop w:val="0"/>
      <w:marBottom w:val="0"/>
      <w:divBdr>
        <w:top w:val="none" w:sz="0" w:space="0" w:color="auto"/>
        <w:left w:val="none" w:sz="0" w:space="0" w:color="auto"/>
        <w:bottom w:val="none" w:sz="0" w:space="0" w:color="auto"/>
        <w:right w:val="none" w:sz="0" w:space="0" w:color="auto"/>
      </w:divBdr>
    </w:div>
    <w:div w:id="1871454494">
      <w:bodyDiv w:val="1"/>
      <w:marLeft w:val="0"/>
      <w:marRight w:val="0"/>
      <w:marTop w:val="0"/>
      <w:marBottom w:val="0"/>
      <w:divBdr>
        <w:top w:val="none" w:sz="0" w:space="0" w:color="auto"/>
        <w:left w:val="none" w:sz="0" w:space="0" w:color="auto"/>
        <w:bottom w:val="none" w:sz="0" w:space="0" w:color="auto"/>
        <w:right w:val="none" w:sz="0" w:space="0" w:color="auto"/>
      </w:divBdr>
    </w:div>
    <w:div w:id="1882325373">
      <w:bodyDiv w:val="1"/>
      <w:marLeft w:val="0"/>
      <w:marRight w:val="0"/>
      <w:marTop w:val="0"/>
      <w:marBottom w:val="0"/>
      <w:divBdr>
        <w:top w:val="none" w:sz="0" w:space="0" w:color="auto"/>
        <w:left w:val="none" w:sz="0" w:space="0" w:color="auto"/>
        <w:bottom w:val="none" w:sz="0" w:space="0" w:color="auto"/>
        <w:right w:val="none" w:sz="0" w:space="0" w:color="auto"/>
      </w:divBdr>
    </w:div>
    <w:div w:id="1908297400">
      <w:bodyDiv w:val="1"/>
      <w:marLeft w:val="0"/>
      <w:marRight w:val="0"/>
      <w:marTop w:val="0"/>
      <w:marBottom w:val="0"/>
      <w:divBdr>
        <w:top w:val="none" w:sz="0" w:space="0" w:color="auto"/>
        <w:left w:val="none" w:sz="0" w:space="0" w:color="auto"/>
        <w:bottom w:val="none" w:sz="0" w:space="0" w:color="auto"/>
        <w:right w:val="none" w:sz="0" w:space="0" w:color="auto"/>
      </w:divBdr>
    </w:div>
    <w:div w:id="1917085753">
      <w:bodyDiv w:val="1"/>
      <w:marLeft w:val="0"/>
      <w:marRight w:val="0"/>
      <w:marTop w:val="0"/>
      <w:marBottom w:val="0"/>
      <w:divBdr>
        <w:top w:val="none" w:sz="0" w:space="0" w:color="auto"/>
        <w:left w:val="none" w:sz="0" w:space="0" w:color="auto"/>
        <w:bottom w:val="none" w:sz="0" w:space="0" w:color="auto"/>
        <w:right w:val="none" w:sz="0" w:space="0" w:color="auto"/>
      </w:divBdr>
    </w:div>
    <w:div w:id="1929850324">
      <w:bodyDiv w:val="1"/>
      <w:marLeft w:val="0"/>
      <w:marRight w:val="0"/>
      <w:marTop w:val="0"/>
      <w:marBottom w:val="0"/>
      <w:divBdr>
        <w:top w:val="none" w:sz="0" w:space="0" w:color="auto"/>
        <w:left w:val="none" w:sz="0" w:space="0" w:color="auto"/>
        <w:bottom w:val="none" w:sz="0" w:space="0" w:color="auto"/>
        <w:right w:val="none" w:sz="0" w:space="0" w:color="auto"/>
      </w:divBdr>
    </w:div>
    <w:div w:id="1967008902">
      <w:bodyDiv w:val="1"/>
      <w:marLeft w:val="0"/>
      <w:marRight w:val="0"/>
      <w:marTop w:val="0"/>
      <w:marBottom w:val="0"/>
      <w:divBdr>
        <w:top w:val="none" w:sz="0" w:space="0" w:color="auto"/>
        <w:left w:val="none" w:sz="0" w:space="0" w:color="auto"/>
        <w:bottom w:val="none" w:sz="0" w:space="0" w:color="auto"/>
        <w:right w:val="none" w:sz="0" w:space="0" w:color="auto"/>
      </w:divBdr>
    </w:div>
    <w:div w:id="1985350465">
      <w:bodyDiv w:val="1"/>
      <w:marLeft w:val="0"/>
      <w:marRight w:val="0"/>
      <w:marTop w:val="0"/>
      <w:marBottom w:val="0"/>
      <w:divBdr>
        <w:top w:val="none" w:sz="0" w:space="0" w:color="auto"/>
        <w:left w:val="none" w:sz="0" w:space="0" w:color="auto"/>
        <w:bottom w:val="none" w:sz="0" w:space="0" w:color="auto"/>
        <w:right w:val="none" w:sz="0" w:space="0" w:color="auto"/>
      </w:divBdr>
    </w:div>
    <w:div w:id="2000770894">
      <w:bodyDiv w:val="1"/>
      <w:marLeft w:val="0"/>
      <w:marRight w:val="0"/>
      <w:marTop w:val="0"/>
      <w:marBottom w:val="0"/>
      <w:divBdr>
        <w:top w:val="none" w:sz="0" w:space="0" w:color="auto"/>
        <w:left w:val="none" w:sz="0" w:space="0" w:color="auto"/>
        <w:bottom w:val="none" w:sz="0" w:space="0" w:color="auto"/>
        <w:right w:val="none" w:sz="0" w:space="0" w:color="auto"/>
      </w:divBdr>
    </w:div>
    <w:div w:id="2001227386">
      <w:bodyDiv w:val="1"/>
      <w:marLeft w:val="0"/>
      <w:marRight w:val="0"/>
      <w:marTop w:val="0"/>
      <w:marBottom w:val="0"/>
      <w:divBdr>
        <w:top w:val="none" w:sz="0" w:space="0" w:color="auto"/>
        <w:left w:val="none" w:sz="0" w:space="0" w:color="auto"/>
        <w:bottom w:val="none" w:sz="0" w:space="0" w:color="auto"/>
        <w:right w:val="none" w:sz="0" w:space="0" w:color="auto"/>
      </w:divBdr>
    </w:div>
    <w:div w:id="2095588078">
      <w:bodyDiv w:val="1"/>
      <w:marLeft w:val="0"/>
      <w:marRight w:val="0"/>
      <w:marTop w:val="0"/>
      <w:marBottom w:val="0"/>
      <w:divBdr>
        <w:top w:val="none" w:sz="0" w:space="0" w:color="auto"/>
        <w:left w:val="none" w:sz="0" w:space="0" w:color="auto"/>
        <w:bottom w:val="none" w:sz="0" w:space="0" w:color="auto"/>
        <w:right w:val="none" w:sz="0" w:space="0" w:color="auto"/>
      </w:divBdr>
    </w:div>
    <w:div w:id="211540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footer" Target="footer3.xml"/><Relationship Id="rId42" Type="http://schemas.openxmlformats.org/officeDocument/2006/relationships/image" Target="media/image16.jpeg"/><Relationship Id="rId63" Type="http://schemas.openxmlformats.org/officeDocument/2006/relationships/header" Target="header12.xml"/><Relationship Id="rId84" Type="http://schemas.openxmlformats.org/officeDocument/2006/relationships/hyperlink" Target="https://doi.ala.org.au/doi/10.26197/ala.586c25fc-3343-4f41-8230-cecc54aaca44" TargetMode="External"/><Relationship Id="rId138" Type="http://schemas.openxmlformats.org/officeDocument/2006/relationships/footer" Target="footer8.xml"/><Relationship Id="rId16" Type="http://schemas.openxmlformats.org/officeDocument/2006/relationships/image" Target="media/image5.png"/><Relationship Id="rId107" Type="http://schemas.openxmlformats.org/officeDocument/2006/relationships/image" Target="media/image44.jpeg"/><Relationship Id="rId11" Type="http://schemas.openxmlformats.org/officeDocument/2006/relationships/hyperlink" Target="https://creativecommons.org/licenses/by/4.0/" TargetMode="External"/><Relationship Id="rId32" Type="http://schemas.openxmlformats.org/officeDocument/2006/relationships/header" Target="header9.xml"/><Relationship Id="rId37" Type="http://schemas.openxmlformats.org/officeDocument/2006/relationships/image" Target="media/image11.png"/><Relationship Id="rId53" Type="http://schemas.openxmlformats.org/officeDocument/2006/relationships/hyperlink" Target="https://www.legislation.gov.au/Details/C2020C00291" TargetMode="External"/><Relationship Id="rId58" Type="http://schemas.openxmlformats.org/officeDocument/2006/relationships/hyperlink" Target="https://www.legislation.sa.gov.au/LZ/C/A/NATIONAL%20PARKS%20AND%20WILDLIFE%20ACT%201972.aspx" TargetMode="Externa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s://doi.ala.org.au/doi/10.26197/ala.efee19de-868d-44ec-ba47-fbd73744bbe7" TargetMode="External"/><Relationship Id="rId128" Type="http://schemas.openxmlformats.org/officeDocument/2006/relationships/image" Target="media/image59.jpeg"/><Relationship Id="rId144"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hyperlink" Target="https://doi.ala.org.au/doi/10.26197/ala.8c8221f6-e37f-4311-9193-fee95b4756b3" TargetMode="External"/><Relationship Id="rId95" Type="http://schemas.openxmlformats.org/officeDocument/2006/relationships/hyperlink" Target="https://doi.ala.org.au/doi/10.26197/ala.b4fe8a1c-45bb-4af7-a900-9f1f3abfb058" TargetMode="External"/><Relationship Id="rId22" Type="http://schemas.openxmlformats.org/officeDocument/2006/relationships/header" Target="header4.xml"/><Relationship Id="rId27"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footer" Target="footer6.xml"/><Relationship Id="rId69" Type="http://schemas.openxmlformats.org/officeDocument/2006/relationships/image" Target="media/image30.png"/><Relationship Id="rId113" Type="http://schemas.openxmlformats.org/officeDocument/2006/relationships/image" Target="media/image50.png"/><Relationship Id="rId134" Type="http://schemas.openxmlformats.org/officeDocument/2006/relationships/image" Target="media/image65.jpeg"/><Relationship Id="rId139" Type="http://schemas.openxmlformats.org/officeDocument/2006/relationships/header" Target="header16.xml"/><Relationship Id="rId80" Type="http://schemas.openxmlformats.org/officeDocument/2006/relationships/image" Target="media/image41.png"/><Relationship Id="rId85" Type="http://schemas.openxmlformats.org/officeDocument/2006/relationships/hyperlink" Target="https://doi.ala.org.au/doi/10.26197/ala.5ebfb5a0-f296-4bd1-9a7e-86713c6d56fc" TargetMode="External"/><Relationship Id="rId12" Type="http://schemas.openxmlformats.org/officeDocument/2006/relationships/hyperlink" Target="https://flow-mer.org.au)" TargetMode="External"/><Relationship Id="rId17"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12.png"/><Relationship Id="rId59" Type="http://schemas.openxmlformats.org/officeDocument/2006/relationships/hyperlink" Target="https://www.legislation.tas.gov.au/view/html/inforce/current/act-1995-083" TargetMode="External"/><Relationship Id="rId103" Type="http://schemas.openxmlformats.org/officeDocument/2006/relationships/hyperlink" Target="https://doi.ala.org.au/doi/10.26197/ala.f6a5414f-d4e8-483b-9285-1e40332692e9" TargetMode="External"/><Relationship Id="rId108" Type="http://schemas.openxmlformats.org/officeDocument/2006/relationships/image" Target="media/image45.png"/><Relationship Id="rId124" Type="http://schemas.openxmlformats.org/officeDocument/2006/relationships/image" Target="media/image55.jpeg"/><Relationship Id="rId129" Type="http://schemas.openxmlformats.org/officeDocument/2006/relationships/image" Target="media/image60.jpeg"/><Relationship Id="rId54" Type="http://schemas.openxmlformats.org/officeDocument/2006/relationships/hyperlink" Target="https://www.legislation.act.gov.au/a/2014-59" TargetMode="External"/><Relationship Id="rId70" Type="http://schemas.openxmlformats.org/officeDocument/2006/relationships/image" Target="media/image31.png"/><Relationship Id="rId75" Type="http://schemas.openxmlformats.org/officeDocument/2006/relationships/image" Target="media/image36.jpeg"/><Relationship Id="rId91" Type="http://schemas.openxmlformats.org/officeDocument/2006/relationships/hyperlink" Target="https://doi.ala.org.au/doi/10.26197/ala.8e511e49-2b10-4531-8542-edd55c0e42c2" TargetMode="External"/><Relationship Id="rId96" Type="http://schemas.openxmlformats.org/officeDocument/2006/relationships/hyperlink" Target="https://doi.ala.org.au/doi/10.26197/ala.b6db037a-618e-424e-bd30-8da92c0bda43"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gov.au/Details/F2018C00451" TargetMode="External"/><Relationship Id="rId28" Type="http://schemas.openxmlformats.org/officeDocument/2006/relationships/header" Target="header7.xml"/><Relationship Id="rId49" Type="http://schemas.openxmlformats.org/officeDocument/2006/relationships/image" Target="media/image23.png"/><Relationship Id="rId114" Type="http://schemas.openxmlformats.org/officeDocument/2006/relationships/image" Target="media/image51.png"/><Relationship Id="rId44" Type="http://schemas.openxmlformats.org/officeDocument/2006/relationships/image" Target="media/image18.png"/><Relationship Id="rId60" Type="http://schemas.openxmlformats.org/officeDocument/2006/relationships/hyperlink" Target="https://www.legislation.vic.gov.au/in-force/acts/flora-and-fauna-guarantee-act-1988/046" TargetMode="External"/><Relationship Id="rId65" Type="http://schemas.openxmlformats.org/officeDocument/2006/relationships/header" Target="header13.xml"/><Relationship Id="rId81" Type="http://schemas.openxmlformats.org/officeDocument/2006/relationships/image" Target="media/image42.png"/><Relationship Id="rId86" Type="http://schemas.openxmlformats.org/officeDocument/2006/relationships/hyperlink" Target="https://doi.ala.org.au/doi/10.26197/ala.65e46879-5830-4874-b6fa-702e3b871d3c" TargetMode="External"/><Relationship Id="rId130" Type="http://schemas.openxmlformats.org/officeDocument/2006/relationships/image" Target="media/image61.png"/><Relationship Id="rId135" Type="http://schemas.openxmlformats.org/officeDocument/2006/relationships/header" Target="header14.xml"/><Relationship Id="rId13" Type="http://schemas.openxmlformats.org/officeDocument/2006/relationships/hyperlink" Target="mailto:CEWOmonitoring@environment.gov.au" TargetMode="External"/><Relationship Id="rId18" Type="http://schemas.openxmlformats.org/officeDocument/2006/relationships/header" Target="header2.xml"/><Relationship Id="rId39" Type="http://schemas.openxmlformats.org/officeDocument/2006/relationships/image" Target="media/image13.png"/><Relationship Id="rId109" Type="http://schemas.openxmlformats.org/officeDocument/2006/relationships/image" Target="media/image46.jpeg"/><Relationship Id="rId34" Type="http://schemas.openxmlformats.org/officeDocument/2006/relationships/header" Target="header10.xml"/><Relationship Id="rId50" Type="http://schemas.openxmlformats.org/officeDocument/2006/relationships/image" Target="media/image24.png"/><Relationship Id="rId55" Type="http://schemas.openxmlformats.org/officeDocument/2006/relationships/hyperlink" Target="https://www.legislation.nsw.gov.au/view/html/inforce/current/act-2016-063" TargetMode="External"/><Relationship Id="rId76" Type="http://schemas.openxmlformats.org/officeDocument/2006/relationships/image" Target="media/image37.png"/><Relationship Id="rId97" Type="http://schemas.openxmlformats.org/officeDocument/2006/relationships/hyperlink" Target="https://doi.ala.org.au/doi/10.26197/ala.c0295690-0f31-4a0e-a3c4-4580232f448c" TargetMode="External"/><Relationship Id="rId104" Type="http://schemas.openxmlformats.org/officeDocument/2006/relationships/hyperlink" Target="https://doi.ala.org.au/doi/10.26197/ala.f7123823-973a-4edf-b653-b6d7cdb12d91" TargetMode="External"/><Relationship Id="rId125" Type="http://schemas.openxmlformats.org/officeDocument/2006/relationships/image" Target="media/image56.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hyperlink" Target="https://doi.ala.org.au/doi/10.26197/ala.927a8faa-fb0d-4a26-95d5-8d4b0e57ecf8"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www.csiro.au/"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27.jpeg"/><Relationship Id="rId87" Type="http://schemas.openxmlformats.org/officeDocument/2006/relationships/hyperlink" Target="https://doi.ala.org.au/doi/10.26197/ala.746ee660-a19f-4f7a-9b43-b4f5577f9e9e" TargetMode="External"/><Relationship Id="rId110" Type="http://schemas.openxmlformats.org/officeDocument/2006/relationships/image" Target="media/image47.emf"/><Relationship Id="rId115" Type="http://schemas.openxmlformats.org/officeDocument/2006/relationships/image" Target="media/image52.jpeg"/><Relationship Id="rId131" Type="http://schemas.openxmlformats.org/officeDocument/2006/relationships/image" Target="media/image62.png"/><Relationship Id="rId136" Type="http://schemas.openxmlformats.org/officeDocument/2006/relationships/header" Target="header15.xml"/><Relationship Id="rId61" Type="http://schemas.openxmlformats.org/officeDocument/2006/relationships/hyperlink" Target="https://www.legislation.wa.gov.au/legislation/statutes.nsf/law_a147120.html" TargetMode="External"/><Relationship Id="rId82" Type="http://schemas.openxmlformats.org/officeDocument/2006/relationships/image" Target="media/image43.png"/><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9.jpeg"/><Relationship Id="rId56" Type="http://schemas.openxmlformats.org/officeDocument/2006/relationships/hyperlink" Target="https://legislation.nt.gov.au/en/Legislation/TERRITORY-PARKS-AND-WILDLIFE-CONSERVATION-ACT-1976" TargetMode="External"/><Relationship Id="rId77" Type="http://schemas.openxmlformats.org/officeDocument/2006/relationships/image" Target="media/image38.jpeg"/><Relationship Id="rId100" Type="http://schemas.openxmlformats.org/officeDocument/2006/relationships/hyperlink" Target="https://doi.ala.org.au/doi/10.26197/ala.d2a297d0-0c15-4016-b50d-1deb332b1459" TargetMode="External"/><Relationship Id="rId105" Type="http://schemas.openxmlformats.org/officeDocument/2006/relationships/hyperlink" Target="http://dx.doi.org/10.1002/aqc.3523" TargetMode="External"/><Relationship Id="rId126"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25.png"/><Relationship Id="rId72" Type="http://schemas.openxmlformats.org/officeDocument/2006/relationships/image" Target="media/image33.jpeg"/><Relationship Id="rId93" Type="http://schemas.openxmlformats.org/officeDocument/2006/relationships/hyperlink" Target="https://doi.ala.org.au/doi/10.26197/ala.939a840b-d2c6-40f3-8c2e-138bb7c0fc95" TargetMode="External"/><Relationship Id="rId98" Type="http://schemas.openxmlformats.org/officeDocument/2006/relationships/hyperlink" Target="https://doi.ala.org.au/doi/10.26197/ala.c560239f-3b73-449c-8959-370710331893" TargetMode="External"/><Relationship Id="rId142" Type="http://schemas.openxmlformats.org/officeDocument/2006/relationships/customXml" Target="../customXml/item1.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20.png"/><Relationship Id="rId67" Type="http://schemas.openxmlformats.org/officeDocument/2006/relationships/image" Target="media/image28.jpeg"/><Relationship Id="rId116" Type="http://schemas.openxmlformats.org/officeDocument/2006/relationships/image" Target="media/image53.jpeg"/><Relationship Id="rId137" Type="http://schemas.openxmlformats.org/officeDocument/2006/relationships/footer" Target="footer7.xml"/><Relationship Id="rId20" Type="http://schemas.openxmlformats.org/officeDocument/2006/relationships/footer" Target="footer2.xml"/><Relationship Id="rId41" Type="http://schemas.openxmlformats.org/officeDocument/2006/relationships/image" Target="media/image15.jpeg"/><Relationship Id="rId62" Type="http://schemas.openxmlformats.org/officeDocument/2006/relationships/header" Target="header11.xml"/><Relationship Id="rId83" Type="http://schemas.openxmlformats.org/officeDocument/2006/relationships/hyperlink" Target="https://doi.ala.org.au/doi/10.26197/ala.4b2d1ef1-d722-4153-b839-a584de41425b" TargetMode="External"/><Relationship Id="rId88" Type="http://schemas.openxmlformats.org/officeDocument/2006/relationships/hyperlink" Target="https://doi.ala.org.au/doi/10.26197/ala.772adf88-91c1-446c-a4a0-2f4ad8d0a4c3" TargetMode="External"/><Relationship Id="rId111" Type="http://schemas.openxmlformats.org/officeDocument/2006/relationships/image" Target="media/image48.jpeg"/><Relationship Id="rId132" Type="http://schemas.openxmlformats.org/officeDocument/2006/relationships/image" Target="media/image63.jpeg"/><Relationship Id="rId15" Type="http://schemas.openxmlformats.org/officeDocument/2006/relationships/footer" Target="footer1.xml"/><Relationship Id="rId36" Type="http://schemas.openxmlformats.org/officeDocument/2006/relationships/image" Target="media/image10.jpeg"/><Relationship Id="rId57" Type="http://schemas.openxmlformats.org/officeDocument/2006/relationships/hyperlink" Target="https://www.legislation.qld.gov.au/view/html/inforce/current/act-1992-020" TargetMode="External"/><Relationship Id="rId106" Type="http://schemas.openxmlformats.org/officeDocument/2006/relationships/hyperlink" Target="https://flow-mer.org.au" TargetMode="External"/><Relationship Id="rId127" Type="http://schemas.openxmlformats.org/officeDocument/2006/relationships/image" Target="media/image58.emf"/><Relationship Id="rId10" Type="http://schemas.openxmlformats.org/officeDocument/2006/relationships/image" Target="media/image4.jpeg"/><Relationship Id="rId31" Type="http://schemas.openxmlformats.org/officeDocument/2006/relationships/header" Target="header8.xml"/><Relationship Id="rId52"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yperlink" Target="https://doi.ala.org.au/doi/10.26197/ala.a06f0190-33f1-4bdf-a210-5fd3bfacb8b5" TargetMode="External"/><Relationship Id="rId99" Type="http://schemas.openxmlformats.org/officeDocument/2006/relationships/hyperlink" Target="https://doi.ala.org.au/doi/10.26197/ala.ccbe5606-6528-4c72-b6d5-ccc090afcc1b" TargetMode="External"/><Relationship Id="rId101" Type="http://schemas.openxmlformats.org/officeDocument/2006/relationships/hyperlink" Target="https://doi.ala.org.au/doi/10.26197/ala.dd7c38c1-5dba-4ee9-90d6-37a2a9ae637e" TargetMode="External"/><Relationship Id="rId14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eader" Target="header6.xml"/><Relationship Id="rId47" Type="http://schemas.openxmlformats.org/officeDocument/2006/relationships/image" Target="media/image21.png"/><Relationship Id="rId68" Type="http://schemas.openxmlformats.org/officeDocument/2006/relationships/image" Target="media/image29.png"/><Relationship Id="rId89" Type="http://schemas.openxmlformats.org/officeDocument/2006/relationships/hyperlink" Target="https://doi.ala.org.au/doi/10.26197/ala.82a57ce0-12e2-4ea9-807c-7699975be1f3" TargetMode="External"/><Relationship Id="rId112" Type="http://schemas.openxmlformats.org/officeDocument/2006/relationships/image" Target="media/image49.jpeg"/><Relationship Id="rId133" Type="http://schemas.openxmlformats.org/officeDocument/2006/relationships/image" Target="media/image64.jpeg"/></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gov.au/water/cewo/publications/environmental-water-outcomes-framework"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BDDFA1A-54B2-4555-938F-0CECA02A0C82}"/>
</file>

<file path=customXml/itemProps2.xml><?xml version="1.0" encoding="utf-8"?>
<ds:datastoreItem xmlns:ds="http://schemas.openxmlformats.org/officeDocument/2006/customXml" ds:itemID="{87C9A3AE-A73A-4FE1-94E8-F3E9CB105850}"/>
</file>

<file path=customXml/itemProps3.xml><?xml version="1.0" encoding="utf-8"?>
<ds:datastoreItem xmlns:ds="http://schemas.openxmlformats.org/officeDocument/2006/customXml" ds:itemID="{7914BD6C-7EB8-44FD-9050-7EC3A9A6C1F8}"/>
</file>

<file path=docProps/app.xml><?xml version="1.0" encoding="utf-8"?>
<Properties xmlns="http://schemas.openxmlformats.org/officeDocument/2006/extended-properties" xmlns:vt="http://schemas.openxmlformats.org/officeDocument/2006/docPropsVTypes">
  <Template>Normal.dotm</Template>
  <TotalTime>1</TotalTime>
  <Pages>104</Pages>
  <Words>44426</Words>
  <Characters>253233</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Species Diversity</vt:lpstr>
    </vt:vector>
  </TitlesOfParts>
  <Company/>
  <LinksUpToDate>false</LinksUpToDate>
  <CharactersWithSpaces>297065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Species Diversity</dc:title>
  <dc:subject/>
  <dc:creator>Wassens S, Poynter C, Brooks S, and McGinness H</dc:creator>
  <cp:keywords/>
  <dc:description/>
  <cp:lastModifiedBy>Bec Durack</cp:lastModifiedBy>
  <cp:revision>2</cp:revision>
  <dcterms:created xsi:type="dcterms:W3CDTF">2021-10-27T06:26:00Z</dcterms:created>
  <dcterms:modified xsi:type="dcterms:W3CDTF">2021-10-27T06:26:00Z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